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ind w:left="0"/>
      </w:pPr>
    </w:p>
    <w:p>
      <w:pPr>
        <w:pStyle w:val="BodyText"/>
        <w:ind w:left="0"/>
      </w:pPr>
    </w:p>
    <w:p>
      <w:pPr>
        <w:pStyle w:val="BodyText"/>
        <w:ind w:left="0"/>
      </w:pPr>
    </w:p>
    <w:p>
      <w:pPr>
        <w:pStyle w:val="BodyText"/>
        <w:spacing w:before="133"/>
        <w:ind w:left="0"/>
      </w:pPr>
    </w:p>
    <w:p>
      <w:pPr>
        <w:pStyle w:val="Heading3"/>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260006/038271/2024</w:t>
      </w:r>
    </w:p>
    <w:p>
      <w:pPr>
        <w:spacing w:line="400" w:lineRule="auto" w:before="93"/>
        <w:ind w:left="329" w:right="6035"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Diretoria de Administração Financeira</w:t>
      </w:r>
    </w:p>
    <w:p>
      <w:pPr>
        <w:spacing w:after="0" w:line="400" w:lineRule="auto"/>
        <w:jc w:val="center"/>
        <w:rPr>
          <w:sz w:val="18"/>
        </w:rPr>
        <w:sectPr>
          <w:type w:val="continuous"/>
          <w:pgSz w:w="15840" w:h="24480"/>
          <w:pgMar w:top="740" w:bottom="280" w:left="360" w:right="360"/>
          <w:cols w:num="2" w:equalWidth="0">
            <w:col w:w="4112" w:space="1611"/>
            <w:col w:w="9397"/>
          </w:cols>
        </w:sectPr>
      </w:pPr>
    </w:p>
    <w:p>
      <w:pPr>
        <w:pStyle w:val="BodyText"/>
        <w:ind w:left="0"/>
        <w:rPr>
          <w:sz w:val="26"/>
        </w:rPr>
      </w:pPr>
    </w:p>
    <w:p>
      <w:pPr>
        <w:pStyle w:val="BodyText"/>
        <w:spacing w:before="292"/>
        <w:ind w:left="0"/>
        <w:rPr>
          <w:sz w:val="26"/>
        </w:rPr>
      </w:pPr>
    </w:p>
    <w:p>
      <w:pPr>
        <w:pStyle w:val="Heading1"/>
      </w:pPr>
      <w:r>
        <w:rPr/>
        <w:t>PREGÃO</w:t>
      </w:r>
      <w:r>
        <w:rPr>
          <w:spacing w:val="-1"/>
        </w:rPr>
        <w:t> </w:t>
      </w:r>
      <w:r>
        <w:rPr/>
        <w:t>ELETRÔNICO N°</w:t>
      </w:r>
      <w:r>
        <w:rPr>
          <w:spacing w:val="-1"/>
        </w:rPr>
        <w:t> </w:t>
      </w:r>
      <w:r>
        <w:rPr>
          <w:spacing w:val="-2"/>
        </w:rPr>
        <w:t>196/2025</w:t>
      </w:r>
    </w:p>
    <w:p>
      <w:pPr>
        <w:pStyle w:val="BodyText"/>
        <w:spacing w:before="275"/>
      </w:pPr>
      <w:r>
        <w:rPr/>
        <w:t>CONTRATANTE</w:t>
      </w:r>
      <w:r>
        <w:rPr>
          <w:spacing w:val="-12"/>
        </w:rPr>
        <w:t> </w:t>
      </w:r>
      <w:r>
        <w:rPr/>
        <w:t>(Unidade</w:t>
      </w:r>
      <w:r>
        <w:rPr>
          <w:spacing w:val="-9"/>
        </w:rPr>
        <w:t> </w:t>
      </w:r>
      <w:r>
        <w:rPr/>
        <w:t>Gestora</w:t>
      </w:r>
      <w:r>
        <w:rPr>
          <w:spacing w:val="-10"/>
        </w:rPr>
        <w:t> </w:t>
      </w:r>
      <w:r>
        <w:rPr/>
        <w:t>–</w:t>
      </w:r>
      <w:r>
        <w:rPr>
          <w:spacing w:val="-9"/>
        </w:rPr>
        <w:t> </w:t>
      </w:r>
      <w:r>
        <w:rPr/>
        <w:t>UG:</w:t>
      </w:r>
      <w:r>
        <w:rPr>
          <w:spacing w:val="-9"/>
        </w:rPr>
        <w:t> </w:t>
      </w:r>
      <w:r>
        <w:rPr>
          <w:b/>
          <w:spacing w:val="-2"/>
        </w:rPr>
        <w:t>404310</w:t>
      </w:r>
      <w:r>
        <w:rPr>
          <w:spacing w:val="-2"/>
        </w:rPr>
        <w:t>)</w:t>
      </w:r>
    </w:p>
    <w:p>
      <w:pPr>
        <w:pStyle w:val="Heading2"/>
        <w:spacing w:before="264"/>
      </w:pPr>
      <w:r>
        <w:rPr/>
        <w:t>ESTADO</w:t>
      </w:r>
      <w:r>
        <w:rPr>
          <w:spacing w:val="-7"/>
        </w:rPr>
        <w:t> </w:t>
      </w:r>
      <w:r>
        <w:rPr/>
        <w:t>DO</w:t>
      </w:r>
      <w:r>
        <w:rPr>
          <w:spacing w:val="-3"/>
        </w:rPr>
        <w:t> </w:t>
      </w:r>
      <w:r>
        <w:rPr/>
        <w:t>RIO</w:t>
      </w:r>
      <w:r>
        <w:rPr>
          <w:spacing w:val="-3"/>
        </w:rPr>
        <w:t> </w:t>
      </w:r>
      <w:r>
        <w:rPr/>
        <w:t>DE</w:t>
      </w:r>
      <w:r>
        <w:rPr>
          <w:spacing w:val="-3"/>
        </w:rPr>
        <w:t> </w:t>
      </w:r>
      <w:r>
        <w:rPr/>
        <w:t>JANEIRO,</w:t>
      </w:r>
      <w:r>
        <w:rPr>
          <w:spacing w:val="-3"/>
        </w:rPr>
        <w:t> </w:t>
      </w:r>
      <w:r>
        <w:rPr/>
        <w:t>PELA</w:t>
      </w:r>
      <w:r>
        <w:rPr>
          <w:spacing w:val="-15"/>
        </w:rPr>
        <w:t> </w:t>
      </w: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spacing w:val="-2"/>
        </w:rPr>
        <w:t>JANEIRO</w:t>
      </w:r>
    </w:p>
    <w:p>
      <w:pPr>
        <w:pStyle w:val="BodyText"/>
        <w:spacing w:before="273"/>
        <w:ind w:left="0"/>
        <w:rPr>
          <w:b/>
        </w:rPr>
      </w:pPr>
    </w:p>
    <w:p>
      <w:pPr>
        <w:spacing w:before="0"/>
        <w:ind w:left="329" w:right="0" w:firstLine="0"/>
        <w:jc w:val="left"/>
        <w:rPr>
          <w:b/>
          <w:sz w:val="24"/>
        </w:rPr>
      </w:pPr>
      <w:r>
        <w:rPr>
          <w:b/>
          <w:spacing w:val="-2"/>
          <w:sz w:val="24"/>
        </w:rPr>
        <w:t>OBJETO</w:t>
      </w:r>
    </w:p>
    <w:p>
      <w:pPr>
        <w:spacing w:line="242" w:lineRule="auto" w:before="264"/>
        <w:ind w:left="329" w:right="313" w:firstLine="0"/>
        <w:jc w:val="both"/>
        <w:rPr>
          <w:sz w:val="24"/>
        </w:rPr>
      </w:pPr>
      <w:r>
        <w:rPr>
          <w:sz w:val="24"/>
        </w:rPr>
        <w:t>Contratação de empresa especializada e devidamente credenciada para empresa especializada e devidamente credenciada para </w:t>
      </w:r>
      <w:r>
        <w:rPr>
          <w:b/>
          <w:sz w:val="24"/>
        </w:rPr>
        <w:t>prestação de serviços de COLETA, TRANSPORTE E DESTINACAO FINAL DE RESIDUOS CLASSE II, com comodato de caçambas de 5 m³</w:t>
      </w:r>
      <w:r>
        <w:rPr>
          <w:sz w:val="24"/>
        </w:rPr>
        <w:t>, atendendo à Prefeitura dos Campi, Documento de Oficialização da Demanda - SEI nº </w:t>
      </w:r>
      <w:r>
        <w:rPr>
          <w:b/>
          <w:sz w:val="24"/>
        </w:rPr>
        <w:t>81901264</w:t>
      </w:r>
      <w:r>
        <w:rPr>
          <w:sz w:val="24"/>
        </w:rPr>
        <w:t>, na forma estabelecida neste Edital e seus anexos.</w:t>
      </w:r>
    </w:p>
    <w:p>
      <w:pPr>
        <w:pStyle w:val="BodyText"/>
        <w:spacing w:before="253"/>
        <w:ind w:left="0"/>
      </w:pPr>
    </w:p>
    <w:p>
      <w:pPr>
        <w:pStyle w:val="BodyText"/>
      </w:pPr>
      <w:r>
        <w:rPr>
          <w:spacing w:val="-4"/>
        </w:rPr>
        <w:t>VALOR</w:t>
      </w:r>
      <w:r>
        <w:rPr>
          <w:spacing w:val="-11"/>
        </w:rPr>
        <w:t> </w:t>
      </w:r>
      <w:r>
        <w:rPr>
          <w:spacing w:val="-4"/>
        </w:rPr>
        <w:t>TOTAL</w:t>
      </w:r>
      <w:r>
        <w:rPr>
          <w:spacing w:val="-11"/>
        </w:rPr>
        <w:t> </w:t>
      </w:r>
      <w:r>
        <w:rPr>
          <w:spacing w:val="-4"/>
        </w:rPr>
        <w:t>DA</w:t>
      </w:r>
      <w:r>
        <w:rPr>
          <w:spacing w:val="-14"/>
        </w:rPr>
        <w:t> </w:t>
      </w:r>
      <w:r>
        <w:rPr>
          <w:spacing w:val="-4"/>
        </w:rPr>
        <w:t>CONTRATAÇÃO</w:t>
      </w:r>
    </w:p>
    <w:p>
      <w:pPr>
        <w:pStyle w:val="BodyText"/>
        <w:spacing w:before="3"/>
        <w:ind w:left="0"/>
      </w:pPr>
    </w:p>
    <w:p>
      <w:pPr>
        <w:pStyle w:val="Heading3"/>
        <w:spacing w:line="470" w:lineRule="auto"/>
        <w:ind w:right="2006"/>
        <w:rPr>
          <w:b w:val="0"/>
        </w:rPr>
      </w:pPr>
      <w:r>
        <w:rPr/>
        <w:t>R$</w:t>
      </w:r>
      <w:r>
        <w:rPr>
          <w:spacing w:val="-3"/>
        </w:rPr>
        <w:t> </w:t>
      </w:r>
      <w:r>
        <w:rPr/>
        <w:t>4.487.415,66</w:t>
      </w:r>
      <w:r>
        <w:rPr>
          <w:spacing w:val="-3"/>
        </w:rPr>
        <w:t> </w:t>
      </w:r>
      <w:r>
        <w:rPr>
          <w:b w:val="0"/>
        </w:rPr>
        <w:t>(</w:t>
      </w:r>
      <w:r>
        <w:rPr/>
        <w:t>Quatro</w:t>
      </w:r>
      <w:r>
        <w:rPr>
          <w:spacing w:val="-3"/>
        </w:rPr>
        <w:t> </w:t>
      </w:r>
      <w:r>
        <w:rPr/>
        <w:t>milhões</w:t>
      </w:r>
      <w:r>
        <w:rPr>
          <w:spacing w:val="-3"/>
        </w:rPr>
        <w:t> </w:t>
      </w:r>
      <w:r>
        <w:rPr/>
        <w:t>quatrocentos</w:t>
      </w:r>
      <w:r>
        <w:rPr>
          <w:spacing w:val="-3"/>
        </w:rPr>
        <w:t> </w:t>
      </w:r>
      <w:r>
        <w:rPr/>
        <w:t>e</w:t>
      </w:r>
      <w:r>
        <w:rPr>
          <w:spacing w:val="-3"/>
        </w:rPr>
        <w:t> </w:t>
      </w:r>
      <w:r>
        <w:rPr/>
        <w:t>oitenta</w:t>
      </w:r>
      <w:r>
        <w:rPr>
          <w:spacing w:val="-3"/>
        </w:rPr>
        <w:t> </w:t>
      </w:r>
      <w:r>
        <w:rPr/>
        <w:t>e</w:t>
      </w:r>
      <w:r>
        <w:rPr>
          <w:spacing w:val="-3"/>
        </w:rPr>
        <w:t> </w:t>
      </w:r>
      <w:r>
        <w:rPr/>
        <w:t>sete</w:t>
      </w:r>
      <w:r>
        <w:rPr>
          <w:spacing w:val="-3"/>
        </w:rPr>
        <w:t> </w:t>
      </w:r>
      <w:r>
        <w:rPr/>
        <w:t>mil</w:t>
      </w:r>
      <w:r>
        <w:rPr>
          <w:spacing w:val="-3"/>
        </w:rPr>
        <w:t> </w:t>
      </w:r>
      <w:r>
        <w:rPr/>
        <w:t>quatrocentos</w:t>
      </w:r>
      <w:r>
        <w:rPr>
          <w:spacing w:val="-3"/>
        </w:rPr>
        <w:t> </w:t>
      </w:r>
      <w:r>
        <w:rPr/>
        <w:t>e</w:t>
      </w:r>
      <w:r>
        <w:rPr>
          <w:spacing w:val="-3"/>
        </w:rPr>
        <w:t> </w:t>
      </w:r>
      <w:r>
        <w:rPr/>
        <w:t>quinze</w:t>
      </w:r>
      <w:r>
        <w:rPr>
          <w:spacing w:val="-3"/>
        </w:rPr>
        <w:t> </w:t>
      </w:r>
      <w:r>
        <w:rPr/>
        <w:t>reais</w:t>
      </w:r>
      <w:r>
        <w:rPr>
          <w:spacing w:val="-3"/>
        </w:rPr>
        <w:t> </w:t>
      </w:r>
      <w:r>
        <w:rPr/>
        <w:t>e</w:t>
      </w:r>
      <w:r>
        <w:rPr>
          <w:spacing w:val="-3"/>
        </w:rPr>
        <w:t> </w:t>
      </w:r>
      <w:r>
        <w:rPr/>
        <w:t>sessenta</w:t>
      </w:r>
      <w:r>
        <w:rPr>
          <w:spacing w:val="-3"/>
        </w:rPr>
        <w:t> </w:t>
      </w:r>
      <w:r>
        <w:rPr/>
        <w:t>e</w:t>
      </w:r>
      <w:r>
        <w:rPr>
          <w:spacing w:val="-3"/>
        </w:rPr>
        <w:t> </w:t>
      </w:r>
      <w:r>
        <w:rPr/>
        <w:t>seis</w:t>
      </w:r>
      <w:r>
        <w:rPr>
          <w:spacing w:val="-3"/>
        </w:rPr>
        <w:t> </w:t>
      </w:r>
      <w:r>
        <w:rPr/>
        <w:t>centavos</w:t>
      </w:r>
      <w:r>
        <w:rPr>
          <w:b w:val="0"/>
        </w:rPr>
        <w:t>) DATA DA SESSÃO PÚBLICA</w:t>
      </w:r>
    </w:p>
    <w:p>
      <w:pPr>
        <w:spacing w:before="13"/>
        <w:ind w:left="329" w:right="0" w:firstLine="0"/>
        <w:jc w:val="both"/>
        <w:rPr>
          <w:b/>
          <w:sz w:val="24"/>
        </w:rPr>
      </w:pPr>
      <w:r>
        <w:rPr>
          <w:b/>
          <w:sz w:val="24"/>
        </w:rPr>
        <w:t>Dia 30/04/2025 às 10h (horário de </w:t>
      </w:r>
      <w:r>
        <w:rPr>
          <w:b/>
          <w:spacing w:val="-2"/>
          <w:sz w:val="24"/>
        </w:rPr>
        <w:t>Brasília)</w:t>
      </w:r>
    </w:p>
    <w:p>
      <w:pPr>
        <w:pStyle w:val="BodyText"/>
        <w:spacing w:before="258"/>
        <w:ind w:left="0"/>
        <w:rPr>
          <w:b/>
        </w:rPr>
      </w:pPr>
    </w:p>
    <w:p>
      <w:pPr>
        <w:pStyle w:val="BodyText"/>
      </w:pPr>
      <w:r>
        <w:rPr/>
        <w:t>CRITÉRIO DE </w:t>
      </w:r>
      <w:r>
        <w:rPr>
          <w:spacing w:val="-2"/>
        </w:rPr>
        <w:t>JULGAMENTO:</w:t>
      </w:r>
    </w:p>
    <w:p>
      <w:pPr>
        <w:pStyle w:val="Heading2"/>
        <w:spacing w:before="264"/>
      </w:pPr>
      <w:r>
        <w:rPr/>
        <w:t>MENOR PREÇO GLOBAL</w:t>
      </w:r>
      <w:r>
        <w:rPr>
          <w:spacing w:val="-14"/>
        </w:rPr>
        <w:t> </w:t>
      </w:r>
      <w:r>
        <w:rPr/>
        <w:t>POR </w:t>
      </w:r>
      <w:r>
        <w:rPr>
          <w:spacing w:val="-4"/>
        </w:rPr>
        <w:t>LOTE</w:t>
      </w:r>
    </w:p>
    <w:p>
      <w:pPr>
        <w:pStyle w:val="BodyText"/>
        <w:spacing w:before="273"/>
        <w:ind w:left="0"/>
        <w:rPr>
          <w:b/>
        </w:rPr>
      </w:pPr>
    </w:p>
    <w:p>
      <w:pPr>
        <w:pStyle w:val="BodyText"/>
      </w:pPr>
      <w:r>
        <w:rPr/>
        <w:t>MODO DE </w:t>
      </w:r>
      <w:r>
        <w:rPr>
          <w:spacing w:val="-2"/>
        </w:rPr>
        <w:t>DISPUTA:</w:t>
      </w:r>
    </w:p>
    <w:p>
      <w:pPr>
        <w:pStyle w:val="BodyText"/>
        <w:spacing w:before="2"/>
        <w:ind w:left="0"/>
        <w:rPr>
          <w:sz w:val="15"/>
        </w:rPr>
      </w:pPr>
    </w:p>
    <w:p>
      <w:pPr>
        <w:pStyle w:val="BodyText"/>
        <w:spacing w:after="0"/>
        <w:rPr>
          <w:sz w:val="15"/>
        </w:rPr>
        <w:sectPr>
          <w:type w:val="continuous"/>
          <w:pgSz w:w="15840" w:h="24480"/>
          <w:pgMar w:top="740" w:bottom="280" w:left="360" w:right="360"/>
        </w:sectPr>
      </w:pPr>
    </w:p>
    <w:p>
      <w:pPr>
        <w:pStyle w:val="Heading2"/>
        <w:spacing w:before="90"/>
      </w:pPr>
      <w:r>
        <w:rPr>
          <w:spacing w:val="-2"/>
        </w:rPr>
        <w:t>ABERTO</w:t>
      </w:r>
    </w:p>
    <w:p>
      <w:pPr>
        <w:spacing w:line="240" w:lineRule="auto" w:before="0"/>
        <w:rPr>
          <w:b/>
          <w:sz w:val="26"/>
        </w:rPr>
      </w:pPr>
      <w:r>
        <w:rPr/>
        <w:br w:type="column"/>
      </w:r>
      <w:r>
        <w:rPr>
          <w:b/>
          <w:sz w:val="26"/>
        </w:rPr>
      </w:r>
    </w:p>
    <w:p>
      <w:pPr>
        <w:pStyle w:val="BodyText"/>
        <w:spacing w:before="28"/>
        <w:ind w:left="0"/>
        <w:rPr>
          <w:b/>
          <w:sz w:val="26"/>
        </w:rPr>
      </w:pPr>
    </w:p>
    <w:p>
      <w:pPr>
        <w:pStyle w:val="Heading1"/>
        <w:spacing w:line="446" w:lineRule="auto"/>
        <w:ind w:left="329" w:right="5388" w:firstLine="693"/>
        <w:jc w:val="left"/>
      </w:pPr>
      <w:r>
        <w:rPr/>
        <w:t>EDITAL DE LICITAÇÃO PREGÃO</w:t>
      </w:r>
      <w:r>
        <w:rPr>
          <w:spacing w:val="-13"/>
        </w:rPr>
        <w:t> </w:t>
      </w:r>
      <w:r>
        <w:rPr/>
        <w:t>ELETRÔNICO</w:t>
      </w:r>
      <w:r>
        <w:rPr>
          <w:spacing w:val="-13"/>
        </w:rPr>
        <w:t> </w:t>
      </w:r>
      <w:r>
        <w:rPr/>
        <w:t>Nº</w:t>
      </w:r>
      <w:r>
        <w:rPr>
          <w:spacing w:val="-13"/>
        </w:rPr>
        <w:t> </w:t>
      </w:r>
      <w:r>
        <w:rPr/>
        <w:t>196/2025</w:t>
      </w:r>
    </w:p>
    <w:p>
      <w:pPr>
        <w:pStyle w:val="Heading1"/>
        <w:spacing w:after="0" w:line="446" w:lineRule="auto"/>
        <w:jc w:val="left"/>
        <w:sectPr>
          <w:type w:val="continuous"/>
          <w:pgSz w:w="15840" w:h="24480"/>
          <w:pgMar w:top="740" w:bottom="280" w:left="360" w:right="360"/>
          <w:cols w:num="2" w:equalWidth="0">
            <w:col w:w="1371" w:space="3704"/>
            <w:col w:w="10045"/>
          </w:cols>
        </w:sectPr>
      </w:pPr>
    </w:p>
    <w:p>
      <w:pPr>
        <w:pStyle w:val="BodyText"/>
        <w:spacing w:before="10"/>
        <w:ind w:left="0"/>
        <w:rPr>
          <w:b/>
        </w:rPr>
      </w:pPr>
    </w:p>
    <w:p>
      <w:pPr>
        <w:pStyle w:val="BodyText"/>
        <w:spacing w:before="1"/>
        <w:ind w:right="312"/>
        <w:jc w:val="both"/>
      </w:pPr>
      <w:r>
        <w:rPr/>
        <w:t>Torna-se público que o </w:t>
      </w:r>
      <w:r>
        <w:rPr>
          <w:b/>
        </w:rPr>
        <w:t>ESTADO DO RIO DE JANEIRO, </w:t>
      </w:r>
      <w:r>
        <w:rPr/>
        <w:t>pela </w:t>
      </w:r>
      <w:r>
        <w:rPr>
          <w:b/>
        </w:rPr>
        <w:t>Universidade do Estado do Rio de Janeiro</w:t>
      </w:r>
      <w:r>
        <w:rPr/>
        <w:t>, sediada na Rua São Francisco Xavier, 524, Bairro Maracanã, Rio de Janeiro / RJ, CEP 20550-900, inscrita no CNPJ sob o nº. 33.540.014/0001-57, devidamente autorizada pela </w:t>
      </w:r>
      <w:r>
        <w:rPr>
          <w:b/>
        </w:rPr>
        <w:t>Ordenadora de Despesas MARCIA CARVALHO DA CUNHA, </w:t>
      </w:r>
      <w:r>
        <w:rPr/>
        <w:t>cuja delegação consta da Portaria nº 176 de 18 de janeiro de 2024, realizará licitação, na modalidade PREGÃO, na forma ELETRÔNICA, nos termos do processo </w:t>
      </w:r>
      <w:r>
        <w:rPr>
          <w:b/>
        </w:rPr>
        <w:t>SEI-260006/038271/2024</w:t>
      </w:r>
      <w:r>
        <w:rPr/>
        <w:t>, da </w:t>
      </w:r>
      <w:hyperlink r:id="rId6">
        <w:r>
          <w:rPr>
            <w:color w:val="0000FF"/>
            <w:u w:val="single" w:color="0000FF"/>
          </w:rPr>
          <w:t>Lei nº 14.133</w:t>
        </w:r>
        <w:r>
          <w:rPr>
            <w:color w:val="0000FF"/>
          </w:rPr>
          <w:t>,</w:t>
        </w:r>
        <w:r>
          <w:rPr>
            <w:color w:val="0000FF"/>
            <w:u w:val="single" w:color="0000FF"/>
          </w:rPr>
          <w:t> de 1º de abril de</w:t>
        </w:r>
      </w:hyperlink>
      <w:r>
        <w:rPr>
          <w:color w:val="0000FF"/>
        </w:rPr>
        <w:t> </w:t>
      </w:r>
      <w:hyperlink r:id="rId6">
        <w:r>
          <w:rPr>
            <w:color w:val="0000FF"/>
            <w:u w:val="single" w:color="0000FF"/>
          </w:rPr>
          <w:t>2021</w:t>
        </w:r>
      </w:hyperlink>
      <w:r>
        <w:rPr/>
        <w:t>, do Decreto nº 48.778, de 30 de outubro de 2023, e dos demais normativos estaduais aplicáveis, todos disponíveis no endereço </w:t>
      </w:r>
      <w:r>
        <w:rPr/>
        <w:t>eletrônico redelog.rj.gov.br/redelog/legislacao-licitacoes/, e, ainda, de acordo com as condições estabelecidas neste Edital.</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both"/>
      </w:pPr>
      <w:r>
        <w:rPr>
          <w:spacing w:val="-2"/>
        </w:rPr>
        <w:t>OBJETO</w:t>
      </w:r>
    </w:p>
    <w:p>
      <w:pPr>
        <w:pStyle w:val="BodyText"/>
        <w:spacing w:before="7"/>
        <w:ind w:left="0"/>
        <w:rPr>
          <w:b/>
        </w:rPr>
      </w:pPr>
    </w:p>
    <w:p>
      <w:pPr>
        <w:pStyle w:val="ListParagraph"/>
        <w:numPr>
          <w:ilvl w:val="1"/>
          <w:numId w:val="1"/>
        </w:numPr>
        <w:tabs>
          <w:tab w:pos="715" w:val="left" w:leader="none"/>
        </w:tabs>
        <w:spacing w:line="235" w:lineRule="auto" w:before="0" w:after="0"/>
        <w:ind w:left="329" w:right="312" w:firstLine="0"/>
        <w:jc w:val="both"/>
        <w:rPr>
          <w:sz w:val="24"/>
        </w:rPr>
      </w:pPr>
      <w:r>
        <w:rPr>
          <w:sz w:val="24"/>
        </w:rPr>
        <w:t>O objeto da presente licitação é a contratação de empresa especializada e devidamente credenciada para </w:t>
      </w:r>
      <w:r>
        <w:rPr>
          <w:b/>
          <w:sz w:val="24"/>
        </w:rPr>
        <w:t>prestação de serviços de COLETA, TRANSPORTE</w:t>
      </w:r>
      <w:r>
        <w:rPr>
          <w:b/>
          <w:spacing w:val="-1"/>
          <w:sz w:val="24"/>
        </w:rPr>
        <w:t> </w:t>
      </w:r>
      <w:r>
        <w:rPr>
          <w:b/>
          <w:sz w:val="24"/>
        </w:rPr>
        <w:t>E</w:t>
      </w:r>
      <w:r>
        <w:rPr>
          <w:b/>
          <w:spacing w:val="-1"/>
          <w:sz w:val="24"/>
        </w:rPr>
        <w:t> </w:t>
      </w:r>
      <w:r>
        <w:rPr>
          <w:b/>
          <w:sz w:val="24"/>
        </w:rPr>
        <w:t>DESTINACAO</w:t>
      </w:r>
      <w:r>
        <w:rPr>
          <w:b/>
          <w:spacing w:val="-1"/>
          <w:sz w:val="24"/>
        </w:rPr>
        <w:t> </w:t>
      </w:r>
      <w:r>
        <w:rPr>
          <w:b/>
          <w:sz w:val="24"/>
        </w:rPr>
        <w:t>FINAL</w:t>
      </w:r>
      <w:r>
        <w:rPr>
          <w:b/>
          <w:spacing w:val="-14"/>
          <w:sz w:val="24"/>
        </w:rPr>
        <w:t> </w:t>
      </w:r>
      <w:r>
        <w:rPr>
          <w:b/>
          <w:sz w:val="24"/>
        </w:rPr>
        <w:t>DE</w:t>
      </w:r>
      <w:r>
        <w:rPr>
          <w:b/>
          <w:spacing w:val="-1"/>
          <w:sz w:val="24"/>
        </w:rPr>
        <w:t> </w:t>
      </w:r>
      <w:r>
        <w:rPr>
          <w:b/>
          <w:sz w:val="24"/>
        </w:rPr>
        <w:t>RESIDUOS</w:t>
      </w:r>
      <w:r>
        <w:rPr>
          <w:b/>
          <w:spacing w:val="-1"/>
          <w:sz w:val="24"/>
        </w:rPr>
        <w:t> </w:t>
      </w:r>
      <w:r>
        <w:rPr>
          <w:b/>
          <w:sz w:val="24"/>
        </w:rPr>
        <w:t>CLASSE</w:t>
      </w:r>
      <w:r>
        <w:rPr>
          <w:b/>
          <w:spacing w:val="-1"/>
          <w:sz w:val="24"/>
        </w:rPr>
        <w:t> </w:t>
      </w:r>
      <w:r>
        <w:rPr>
          <w:b/>
          <w:sz w:val="24"/>
        </w:rPr>
        <w:t>II,</w:t>
      </w:r>
      <w:r>
        <w:rPr>
          <w:b/>
          <w:spacing w:val="-1"/>
          <w:sz w:val="24"/>
        </w:rPr>
        <w:t> </w:t>
      </w:r>
      <w:r>
        <w:rPr>
          <w:b/>
          <w:sz w:val="24"/>
        </w:rPr>
        <w:t>com</w:t>
      </w:r>
      <w:r>
        <w:rPr>
          <w:b/>
          <w:spacing w:val="-1"/>
          <w:sz w:val="24"/>
        </w:rPr>
        <w:t> </w:t>
      </w:r>
      <w:r>
        <w:rPr>
          <w:b/>
          <w:sz w:val="24"/>
        </w:rPr>
        <w:t>comodato</w:t>
      </w:r>
      <w:r>
        <w:rPr>
          <w:b/>
          <w:spacing w:val="-1"/>
          <w:sz w:val="24"/>
        </w:rPr>
        <w:t> </w:t>
      </w:r>
      <w:r>
        <w:rPr>
          <w:b/>
          <w:sz w:val="24"/>
        </w:rPr>
        <w:t>de</w:t>
      </w:r>
      <w:r>
        <w:rPr>
          <w:b/>
          <w:spacing w:val="-1"/>
          <w:sz w:val="24"/>
        </w:rPr>
        <w:t> </w:t>
      </w:r>
      <w:r>
        <w:rPr>
          <w:b/>
          <w:sz w:val="24"/>
        </w:rPr>
        <w:t>caçambas</w:t>
      </w:r>
      <w:r>
        <w:rPr>
          <w:b/>
          <w:spacing w:val="-1"/>
          <w:sz w:val="24"/>
        </w:rPr>
        <w:t> </w:t>
      </w:r>
      <w:r>
        <w:rPr>
          <w:b/>
          <w:sz w:val="24"/>
        </w:rPr>
        <w:t>de</w:t>
      </w:r>
      <w:r>
        <w:rPr>
          <w:b/>
          <w:spacing w:val="-1"/>
          <w:sz w:val="24"/>
        </w:rPr>
        <w:t> </w:t>
      </w:r>
      <w:r>
        <w:rPr>
          <w:b/>
          <w:sz w:val="24"/>
        </w:rPr>
        <w:t>5</w:t>
      </w:r>
      <w:r>
        <w:rPr>
          <w:b/>
          <w:spacing w:val="-1"/>
          <w:sz w:val="24"/>
        </w:rPr>
        <w:t> </w:t>
      </w:r>
      <w:r>
        <w:rPr>
          <w:b/>
          <w:sz w:val="24"/>
        </w:rPr>
        <w:t>m³</w:t>
      </w:r>
      <w:r>
        <w:rPr>
          <w:sz w:val="24"/>
        </w:rPr>
        <w:t>,</w:t>
      </w:r>
      <w:r>
        <w:rPr>
          <w:spacing w:val="-1"/>
          <w:sz w:val="24"/>
        </w:rPr>
        <w:t> </w:t>
      </w:r>
      <w:r>
        <w:rPr>
          <w:sz w:val="24"/>
        </w:rPr>
        <w:t>atendendo</w:t>
      </w:r>
      <w:r>
        <w:rPr>
          <w:spacing w:val="-1"/>
          <w:sz w:val="24"/>
        </w:rPr>
        <w:t> </w:t>
      </w:r>
      <w:r>
        <w:rPr>
          <w:sz w:val="24"/>
        </w:rPr>
        <w:t>à</w:t>
      </w:r>
      <w:r>
        <w:rPr>
          <w:spacing w:val="-1"/>
          <w:sz w:val="24"/>
        </w:rPr>
        <w:t> </w:t>
      </w:r>
      <w:r>
        <w:rPr>
          <w:sz w:val="24"/>
        </w:rPr>
        <w:t>Prefeitura</w:t>
      </w:r>
      <w:r>
        <w:rPr>
          <w:spacing w:val="-1"/>
          <w:sz w:val="24"/>
        </w:rPr>
        <w:t> </w:t>
      </w:r>
      <w:r>
        <w:rPr>
          <w:sz w:val="24"/>
        </w:rPr>
        <w:t>dos</w:t>
      </w:r>
      <w:r>
        <w:rPr>
          <w:spacing w:val="-1"/>
          <w:sz w:val="24"/>
        </w:rPr>
        <w:t> </w:t>
      </w:r>
      <w:r>
        <w:rPr>
          <w:sz w:val="24"/>
        </w:rPr>
        <w:t>Campi, Documento de Oficialização da Demanda - SEI nº </w:t>
      </w:r>
      <w:r>
        <w:rPr>
          <w:b/>
          <w:sz w:val="24"/>
        </w:rPr>
        <w:t>81901264</w:t>
      </w:r>
      <w:r>
        <w:rPr>
          <w:sz w:val="24"/>
        </w:rPr>
        <w:t>, conforme condições, quantidades e exigências estabelecidas neste Edital e seus anexos.</w:t>
      </w:r>
    </w:p>
    <w:p>
      <w:pPr>
        <w:pStyle w:val="BodyText"/>
        <w:spacing w:before="3"/>
        <w:ind w:left="0"/>
      </w:pPr>
    </w:p>
    <w:p>
      <w:pPr>
        <w:pStyle w:val="ListParagraph"/>
        <w:numPr>
          <w:ilvl w:val="1"/>
          <w:numId w:val="1"/>
        </w:numPr>
        <w:tabs>
          <w:tab w:pos="675" w:val="left" w:leader="none"/>
        </w:tabs>
        <w:spacing w:line="240" w:lineRule="auto" w:before="0" w:after="0"/>
        <w:ind w:left="675" w:right="0" w:hanging="346"/>
        <w:jc w:val="both"/>
        <w:rPr>
          <w:sz w:val="24"/>
        </w:rPr>
      </w:pPr>
      <w:r>
        <w:rPr>
          <w:sz w:val="24"/>
        </w:rPr>
        <w:t>A</w:t>
      </w:r>
      <w:r>
        <w:rPr>
          <w:spacing w:val="-14"/>
          <w:sz w:val="24"/>
        </w:rPr>
        <w:t> </w:t>
      </w:r>
      <w:r>
        <w:rPr>
          <w:sz w:val="24"/>
        </w:rPr>
        <w:t>licitação será realizada em lote único, conforme tabela </w:t>
      </w:r>
      <w:r>
        <w:rPr>
          <w:spacing w:val="-2"/>
          <w:sz w:val="24"/>
        </w:rPr>
        <w:t>abaixo.</w:t>
      </w:r>
    </w:p>
    <w:p>
      <w:pPr>
        <w:pStyle w:val="BodyText"/>
        <w:spacing w:before="48" w:after="1"/>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80"/>
        <w:gridCol w:w="3705"/>
        <w:gridCol w:w="1515"/>
        <w:gridCol w:w="1230"/>
        <w:gridCol w:w="1050"/>
        <w:gridCol w:w="1605"/>
        <w:gridCol w:w="1485"/>
      </w:tblGrid>
      <w:tr>
        <w:trPr>
          <w:trHeight w:val="779" w:hRule="atLeast"/>
        </w:trPr>
        <w:tc>
          <w:tcPr>
            <w:tcW w:w="780" w:type="dxa"/>
          </w:tcPr>
          <w:p>
            <w:pPr>
              <w:pStyle w:val="TableParagraph"/>
              <w:rPr>
                <w:sz w:val="12"/>
              </w:rPr>
            </w:pPr>
          </w:p>
          <w:p>
            <w:pPr>
              <w:pStyle w:val="TableParagraph"/>
              <w:spacing w:before="39"/>
              <w:rPr>
                <w:sz w:val="12"/>
              </w:rPr>
            </w:pPr>
          </w:p>
          <w:p>
            <w:pPr>
              <w:pStyle w:val="TableParagraph"/>
              <w:ind w:left="29"/>
              <w:jc w:val="center"/>
              <w:rPr>
                <w:b/>
                <w:sz w:val="16"/>
              </w:rPr>
            </w:pPr>
            <w:r>
              <w:rPr>
                <w:sz w:val="12"/>
              </w:rPr>
              <w:t>LOTE</w:t>
            </w:r>
            <w:r>
              <w:rPr>
                <w:spacing w:val="10"/>
                <w:sz w:val="12"/>
              </w:rPr>
              <w:t> </w:t>
            </w:r>
            <w:r>
              <w:rPr>
                <w:b/>
                <w:spacing w:val="-10"/>
                <w:sz w:val="16"/>
              </w:rPr>
              <w:t>1</w:t>
            </w:r>
          </w:p>
        </w:tc>
        <w:tc>
          <w:tcPr>
            <w:tcW w:w="3705" w:type="dxa"/>
          </w:tcPr>
          <w:p>
            <w:pPr>
              <w:pStyle w:val="TableParagraph"/>
              <w:spacing w:before="48"/>
              <w:rPr>
                <w:sz w:val="20"/>
              </w:rPr>
            </w:pPr>
          </w:p>
          <w:p>
            <w:pPr>
              <w:pStyle w:val="TableParagraph"/>
              <w:ind w:left="435"/>
              <w:rPr>
                <w:sz w:val="20"/>
              </w:rPr>
            </w:pPr>
            <w:r>
              <w:rPr>
                <w:sz w:val="20"/>
              </w:rPr>
              <w:t>DESCRIÇÃO</w:t>
            </w:r>
            <w:r>
              <w:rPr>
                <w:spacing w:val="-3"/>
                <w:sz w:val="20"/>
              </w:rPr>
              <w:t> </w:t>
            </w:r>
            <w:r>
              <w:rPr>
                <w:sz w:val="20"/>
              </w:rPr>
              <w:t>/</w:t>
            </w:r>
            <w:r>
              <w:rPr>
                <w:spacing w:val="-1"/>
                <w:sz w:val="20"/>
              </w:rPr>
              <w:t> </w:t>
            </w:r>
            <w:r>
              <w:rPr>
                <w:spacing w:val="-2"/>
                <w:sz w:val="20"/>
              </w:rPr>
              <w:t>ESPECIFICAÇÃO</w:t>
            </w:r>
          </w:p>
        </w:tc>
        <w:tc>
          <w:tcPr>
            <w:tcW w:w="1515" w:type="dxa"/>
          </w:tcPr>
          <w:p>
            <w:pPr>
              <w:pStyle w:val="TableParagraph"/>
              <w:spacing w:before="131"/>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spacing w:line="352" w:lineRule="auto" w:before="180"/>
              <w:ind w:left="295" w:right="83" w:hanging="171"/>
              <w:rPr>
                <w:sz w:val="16"/>
              </w:rPr>
            </w:pPr>
            <w:r>
              <w:rPr>
                <w:sz w:val="16"/>
              </w:rPr>
              <w:t>UNIDADE</w:t>
            </w:r>
            <w:r>
              <w:rPr>
                <w:spacing w:val="-10"/>
                <w:sz w:val="16"/>
              </w:rPr>
              <w:t> </w:t>
            </w:r>
            <w:r>
              <w:rPr>
                <w:sz w:val="16"/>
              </w:rPr>
              <w:t>DE</w:t>
            </w:r>
            <w:r>
              <w:rPr>
                <w:spacing w:val="40"/>
                <w:sz w:val="16"/>
              </w:rPr>
              <w:t> </w:t>
            </w:r>
            <w:r>
              <w:rPr>
                <w:spacing w:val="-2"/>
                <w:sz w:val="16"/>
              </w:rPr>
              <w:t>MEDIDA</w:t>
            </w:r>
          </w:p>
        </w:tc>
        <w:tc>
          <w:tcPr>
            <w:tcW w:w="1050" w:type="dxa"/>
          </w:tcPr>
          <w:p>
            <w:pPr>
              <w:pStyle w:val="TableParagraph"/>
              <w:spacing w:before="131"/>
              <w:rPr>
                <w:sz w:val="16"/>
              </w:rPr>
            </w:pPr>
          </w:p>
          <w:p>
            <w:pPr>
              <w:pStyle w:val="TableParagraph"/>
              <w:ind w:left="245"/>
              <w:rPr>
                <w:sz w:val="16"/>
              </w:rPr>
            </w:pPr>
            <w:r>
              <w:rPr>
                <w:spacing w:val="-2"/>
                <w:sz w:val="16"/>
              </w:rPr>
              <w:t>QUANT</w:t>
            </w:r>
          </w:p>
        </w:tc>
        <w:tc>
          <w:tcPr>
            <w:tcW w:w="1605" w:type="dxa"/>
          </w:tcPr>
          <w:p>
            <w:pPr>
              <w:pStyle w:val="TableParagraph"/>
              <w:spacing w:line="352" w:lineRule="auto" w:before="180"/>
              <w:ind w:left="271" w:right="231" w:firstLine="273"/>
              <w:rPr>
                <w:b/>
                <w:sz w:val="16"/>
              </w:rPr>
            </w:pPr>
            <w:r>
              <w:rPr>
                <w:spacing w:val="-2"/>
                <w:sz w:val="16"/>
              </w:rPr>
              <w:t>PREÇO</w:t>
            </w:r>
            <w:r>
              <w:rPr>
                <w:spacing w:val="40"/>
                <w:sz w:val="16"/>
              </w:rPr>
              <w:t> </w:t>
            </w:r>
            <w:r>
              <w:rPr>
                <w:sz w:val="16"/>
              </w:rPr>
              <w:t>ESTIMADO</w:t>
            </w:r>
            <w:r>
              <w:rPr>
                <w:spacing w:val="-10"/>
                <w:sz w:val="16"/>
              </w:rPr>
              <w:t> </w:t>
            </w:r>
            <w:r>
              <w:rPr>
                <w:b/>
                <w:sz w:val="16"/>
              </w:rPr>
              <w:t>R$</w:t>
            </w:r>
          </w:p>
        </w:tc>
        <w:tc>
          <w:tcPr>
            <w:tcW w:w="1485" w:type="dxa"/>
          </w:tcPr>
          <w:p>
            <w:pPr>
              <w:pStyle w:val="TableParagraph"/>
              <w:spacing w:line="352" w:lineRule="auto" w:before="180"/>
              <w:ind w:left="307" w:right="272" w:firstLine="45"/>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1859" w:hRule="atLeast"/>
        </w:trPr>
        <w:tc>
          <w:tcPr>
            <w:tcW w:w="780" w:type="dxa"/>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b/>
                <w:sz w:val="20"/>
              </w:rPr>
            </w:pPr>
            <w:r>
              <w:rPr>
                <w:b/>
                <w:spacing w:val="-5"/>
                <w:sz w:val="20"/>
              </w:rPr>
              <w:t>1.1</w:t>
            </w:r>
          </w:p>
        </w:tc>
        <w:tc>
          <w:tcPr>
            <w:tcW w:w="3705" w:type="dxa"/>
          </w:tcPr>
          <w:p>
            <w:pPr>
              <w:pStyle w:val="TableParagraph"/>
              <w:spacing w:line="280" w:lineRule="auto" w:before="143"/>
              <w:ind w:left="119" w:right="88"/>
              <w:jc w:val="both"/>
              <w:rPr>
                <w:b/>
                <w:sz w:val="20"/>
              </w:rPr>
            </w:pPr>
            <w:r>
              <w:rPr>
                <w:sz w:val="20"/>
              </w:rPr>
              <w:t>Contratação de empresa especializada </w:t>
            </w:r>
            <w:r>
              <w:rPr>
                <w:sz w:val="20"/>
              </w:rPr>
              <w:t>e devidamente credenciada na prestação de </w:t>
            </w:r>
            <w:r>
              <w:rPr>
                <w:b/>
                <w:sz w:val="20"/>
              </w:rPr>
              <w:t>serviços</w:t>
            </w:r>
            <w:r>
              <w:rPr>
                <w:b/>
                <w:spacing w:val="-11"/>
                <w:sz w:val="20"/>
              </w:rPr>
              <w:t> </w:t>
            </w:r>
            <w:r>
              <w:rPr>
                <w:b/>
                <w:sz w:val="20"/>
              </w:rPr>
              <w:t>de</w:t>
            </w:r>
            <w:r>
              <w:rPr>
                <w:b/>
                <w:spacing w:val="-11"/>
                <w:sz w:val="20"/>
              </w:rPr>
              <w:t> </w:t>
            </w:r>
            <w:r>
              <w:rPr>
                <w:b/>
                <w:sz w:val="20"/>
              </w:rPr>
              <w:t>COLETA,</w:t>
            </w:r>
            <w:r>
              <w:rPr>
                <w:b/>
                <w:spacing w:val="-13"/>
                <w:sz w:val="20"/>
              </w:rPr>
              <w:t> </w:t>
            </w:r>
            <w:r>
              <w:rPr>
                <w:b/>
                <w:sz w:val="20"/>
              </w:rPr>
              <w:t>TRANSPORTE</w:t>
            </w:r>
            <w:r>
              <w:rPr>
                <w:b/>
                <w:spacing w:val="-11"/>
                <w:sz w:val="20"/>
              </w:rPr>
              <w:t> </w:t>
            </w:r>
            <w:r>
              <w:rPr>
                <w:b/>
                <w:sz w:val="20"/>
              </w:rPr>
              <w:t>E DESTINACAO</w:t>
            </w:r>
            <w:r>
              <w:rPr>
                <w:b/>
                <w:spacing w:val="23"/>
                <w:sz w:val="20"/>
              </w:rPr>
              <w:t> </w:t>
            </w:r>
            <w:r>
              <w:rPr>
                <w:b/>
                <w:sz w:val="20"/>
              </w:rPr>
              <w:t>FINAL</w:t>
            </w:r>
            <w:r>
              <w:rPr>
                <w:b/>
                <w:spacing w:val="12"/>
                <w:sz w:val="20"/>
              </w:rPr>
              <w:t> </w:t>
            </w:r>
            <w:r>
              <w:rPr>
                <w:b/>
                <w:sz w:val="20"/>
              </w:rPr>
              <w:t>DE</w:t>
            </w:r>
            <w:r>
              <w:rPr>
                <w:b/>
                <w:spacing w:val="23"/>
                <w:sz w:val="20"/>
              </w:rPr>
              <w:t> </w:t>
            </w:r>
            <w:r>
              <w:rPr>
                <w:b/>
                <w:spacing w:val="-2"/>
                <w:sz w:val="20"/>
              </w:rPr>
              <w:t>RESÍDUOS</w:t>
            </w:r>
          </w:p>
          <w:p>
            <w:pPr>
              <w:pStyle w:val="TableParagraph"/>
              <w:spacing w:line="280" w:lineRule="auto" w:before="4"/>
              <w:ind w:left="119" w:right="88"/>
              <w:jc w:val="both"/>
              <w:rPr>
                <w:sz w:val="20"/>
              </w:rPr>
            </w:pPr>
            <w:r>
              <w:rPr>
                <w:b/>
                <w:sz w:val="20"/>
              </w:rPr>
              <w:t>Classe II, com comodato de </w:t>
            </w:r>
            <w:r>
              <w:rPr>
                <w:b/>
                <w:sz w:val="20"/>
              </w:rPr>
              <w:t>caçambas</w:t>
            </w:r>
            <w:r>
              <w:rPr>
                <w:sz w:val="20"/>
              </w:rPr>
              <w:t>, etc., conforme ANEXO </w:t>
            </w:r>
            <w:r>
              <w:rPr>
                <w:b/>
                <w:sz w:val="20"/>
              </w:rPr>
              <w:t>I</w:t>
            </w:r>
            <w:r>
              <w:rPr>
                <w:sz w:val="20"/>
              </w:rPr>
              <w:t>.</w:t>
            </w:r>
          </w:p>
        </w:tc>
        <w:tc>
          <w:tcPr>
            <w:tcW w:w="1515" w:type="dxa"/>
          </w:tcPr>
          <w:p>
            <w:pPr>
              <w:pStyle w:val="TableParagraph"/>
              <w:rPr>
                <w:sz w:val="16"/>
              </w:rPr>
            </w:pPr>
          </w:p>
          <w:p>
            <w:pPr>
              <w:pStyle w:val="TableParagraph"/>
              <w:rPr>
                <w:sz w:val="16"/>
              </w:rPr>
            </w:pPr>
          </w:p>
          <w:p>
            <w:pPr>
              <w:pStyle w:val="TableParagraph"/>
              <w:spacing w:before="168"/>
              <w:rPr>
                <w:sz w:val="16"/>
              </w:rPr>
            </w:pPr>
          </w:p>
          <w:p>
            <w:pPr>
              <w:pStyle w:val="TableParagraph"/>
              <w:ind w:left="29"/>
              <w:jc w:val="center"/>
              <w:rPr>
                <w:b/>
                <w:sz w:val="16"/>
              </w:rPr>
            </w:pPr>
            <w:r>
              <w:rPr>
                <w:sz w:val="16"/>
              </w:rPr>
              <w:t>0368.001.0034</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165115)</w:t>
            </w:r>
          </w:p>
        </w:tc>
        <w:tc>
          <w:tcPr>
            <w:tcW w:w="1230" w:type="dxa"/>
          </w:tcPr>
          <w:p>
            <w:pPr>
              <w:pStyle w:val="TableParagraph"/>
              <w:rPr>
                <w:sz w:val="16"/>
              </w:rPr>
            </w:pPr>
          </w:p>
          <w:p>
            <w:pPr>
              <w:pStyle w:val="TableParagraph"/>
              <w:rPr>
                <w:sz w:val="16"/>
              </w:rPr>
            </w:pPr>
          </w:p>
          <w:p>
            <w:pPr>
              <w:pStyle w:val="TableParagraph"/>
              <w:spacing w:before="126"/>
              <w:rPr>
                <w:sz w:val="16"/>
              </w:rPr>
            </w:pPr>
          </w:p>
          <w:p>
            <w:pPr>
              <w:pStyle w:val="TableParagraph"/>
              <w:ind w:left="29"/>
              <w:jc w:val="center"/>
              <w:rPr>
                <w:sz w:val="16"/>
              </w:rPr>
            </w:pPr>
            <w:r>
              <w:rPr>
                <w:b/>
                <w:sz w:val="16"/>
              </w:rPr>
              <w:t>1240,2</w:t>
            </w:r>
            <w:r>
              <w:rPr>
                <w:b/>
                <w:spacing w:val="-1"/>
                <w:sz w:val="16"/>
              </w:rPr>
              <w:t> </w:t>
            </w:r>
            <w:r>
              <w:rPr>
                <w:b/>
                <w:sz w:val="16"/>
              </w:rPr>
              <w:t>m</w:t>
            </w:r>
            <w:r>
              <w:rPr>
                <w:b/>
                <w:position w:val="7"/>
                <w:sz w:val="13"/>
              </w:rPr>
              <w:t>3</w:t>
            </w:r>
            <w:r>
              <w:rPr>
                <w:b/>
                <w:spacing w:val="8"/>
                <w:position w:val="7"/>
                <w:sz w:val="13"/>
              </w:rPr>
              <w:t> </w:t>
            </w:r>
            <w:r>
              <w:rPr>
                <w:spacing w:val="-10"/>
                <w:sz w:val="16"/>
              </w:rPr>
              <w:t>/</w:t>
            </w:r>
          </w:p>
          <w:p>
            <w:pPr>
              <w:pStyle w:val="TableParagraph"/>
              <w:spacing w:before="86"/>
              <w:ind w:left="29"/>
              <w:jc w:val="center"/>
              <w:rPr>
                <w:b/>
                <w:sz w:val="16"/>
              </w:rPr>
            </w:pPr>
            <w:r>
              <w:rPr>
                <w:b/>
                <w:spacing w:val="-5"/>
                <w:sz w:val="16"/>
              </w:rPr>
              <w:t>mês</w:t>
            </w:r>
          </w:p>
        </w:tc>
        <w:tc>
          <w:tcPr>
            <w:tcW w:w="1050" w:type="dxa"/>
          </w:tcPr>
          <w:p>
            <w:pPr>
              <w:pStyle w:val="TableParagraph"/>
              <w:rPr>
                <w:sz w:val="20"/>
              </w:rPr>
            </w:pPr>
          </w:p>
          <w:p>
            <w:pPr>
              <w:pStyle w:val="TableParagraph"/>
              <w:rPr>
                <w:sz w:val="20"/>
              </w:rPr>
            </w:pPr>
          </w:p>
          <w:p>
            <w:pPr>
              <w:pStyle w:val="TableParagraph"/>
              <w:spacing w:before="128"/>
              <w:rPr>
                <w:sz w:val="20"/>
              </w:rPr>
            </w:pPr>
          </w:p>
          <w:p>
            <w:pPr>
              <w:pStyle w:val="TableParagraph"/>
              <w:ind w:right="88"/>
              <w:jc w:val="right"/>
              <w:rPr>
                <w:b/>
                <w:sz w:val="20"/>
              </w:rPr>
            </w:pPr>
            <w:r>
              <w:rPr>
                <w:b/>
                <w:spacing w:val="-5"/>
                <w:sz w:val="20"/>
              </w:rPr>
              <w:t>60</w:t>
            </w:r>
          </w:p>
        </w:tc>
        <w:tc>
          <w:tcPr>
            <w:tcW w:w="1605" w:type="dxa"/>
          </w:tcPr>
          <w:p>
            <w:pPr>
              <w:pStyle w:val="TableParagraph"/>
              <w:rPr>
                <w:sz w:val="20"/>
              </w:rPr>
            </w:pPr>
          </w:p>
          <w:p>
            <w:pPr>
              <w:pStyle w:val="TableParagraph"/>
              <w:rPr>
                <w:sz w:val="20"/>
              </w:rPr>
            </w:pPr>
          </w:p>
          <w:p>
            <w:pPr>
              <w:pStyle w:val="TableParagraph"/>
              <w:spacing w:before="128"/>
              <w:rPr>
                <w:sz w:val="20"/>
              </w:rPr>
            </w:pPr>
          </w:p>
          <w:p>
            <w:pPr>
              <w:pStyle w:val="TableParagraph"/>
              <w:ind w:left="435"/>
              <w:rPr>
                <w:b/>
                <w:sz w:val="20"/>
              </w:rPr>
            </w:pPr>
            <w:r>
              <w:rPr>
                <w:b/>
                <w:spacing w:val="-2"/>
                <w:sz w:val="20"/>
              </w:rPr>
              <w:t>4.487.415,66</w:t>
            </w:r>
          </w:p>
        </w:tc>
        <w:tc>
          <w:tcPr>
            <w:tcW w:w="1485" w:type="dxa"/>
          </w:tcPr>
          <w:p>
            <w:pPr>
              <w:pStyle w:val="TableParagraph"/>
              <w:spacing w:line="312" w:lineRule="auto" w:before="162"/>
              <w:ind w:left="119" w:right="272"/>
              <w:rPr>
                <w:sz w:val="18"/>
              </w:rPr>
            </w:pPr>
            <w:r>
              <w:rPr>
                <w:sz w:val="18"/>
              </w:rPr>
              <w:t>Termo de Referência - </w:t>
            </w:r>
            <w:r>
              <w:rPr>
                <w:b/>
                <w:sz w:val="18"/>
              </w:rPr>
              <w:t>Anexo A </w:t>
            </w:r>
            <w:r>
              <w:rPr>
                <w:sz w:val="18"/>
              </w:rPr>
              <w:t>- Endereço das </w:t>
            </w:r>
            <w:r>
              <w:rPr>
                <w:spacing w:val="-2"/>
                <w:sz w:val="18"/>
              </w:rPr>
              <w:t>Unidades Contempladas</w:t>
            </w:r>
          </w:p>
        </w:tc>
      </w:tr>
    </w:tbl>
    <w:p>
      <w:pPr>
        <w:pStyle w:val="BodyText"/>
        <w:spacing w:before="251"/>
        <w:ind w:left="0"/>
      </w:pPr>
    </w:p>
    <w:p>
      <w:pPr>
        <w:pStyle w:val="Heading2"/>
        <w:numPr>
          <w:ilvl w:val="0"/>
          <w:numId w:val="1"/>
        </w:numPr>
        <w:tabs>
          <w:tab w:pos="569" w:val="left" w:leader="none"/>
        </w:tabs>
        <w:spacing w:line="240" w:lineRule="auto" w:before="1" w:after="0"/>
        <w:ind w:left="56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Heading2"/>
        <w:spacing w:after="0" w:line="240" w:lineRule="auto"/>
        <w:jc w:val="both"/>
        <w:sectPr>
          <w:type w:val="continuous"/>
          <w:pgSz w:w="15840" w:h="24480"/>
          <w:pgMar w:top="740" w:bottom="280" w:left="360" w:right="360"/>
        </w:sectPr>
      </w:pPr>
    </w:p>
    <w:p>
      <w:pPr>
        <w:pStyle w:val="ListParagraph"/>
        <w:numPr>
          <w:ilvl w:val="1"/>
          <w:numId w:val="1"/>
        </w:numPr>
        <w:tabs>
          <w:tab w:pos="691" w:val="left" w:leader="none"/>
        </w:tabs>
        <w:spacing w:line="273" w:lineRule="exact" w:before="76" w:after="0"/>
        <w:ind w:left="691" w:right="0" w:hanging="362"/>
        <w:jc w:val="both"/>
        <w:rPr>
          <w:sz w:val="24"/>
        </w:rPr>
      </w:pPr>
      <w:r>
        <w:rPr>
          <w:sz w:val="24"/>
        </w:rPr>
        <w:t>Poderão</w:t>
      </w:r>
      <w:r>
        <w:rPr>
          <w:spacing w:val="2"/>
          <w:sz w:val="24"/>
        </w:rPr>
        <w:t> </w:t>
      </w:r>
      <w:r>
        <w:rPr>
          <w:sz w:val="24"/>
        </w:rPr>
        <w:t>participar</w:t>
      </w:r>
      <w:r>
        <w:rPr>
          <w:spacing w:val="2"/>
          <w:sz w:val="24"/>
        </w:rPr>
        <w:t> </w:t>
      </w:r>
      <w:r>
        <w:rPr>
          <w:sz w:val="24"/>
        </w:rPr>
        <w:t>deste</w:t>
      </w:r>
      <w:r>
        <w:rPr>
          <w:spacing w:val="2"/>
          <w:sz w:val="24"/>
        </w:rPr>
        <w:t> </w:t>
      </w:r>
      <w:r>
        <w:rPr>
          <w:sz w:val="24"/>
        </w:rPr>
        <w:t>Pregão</w:t>
      </w:r>
      <w:r>
        <w:rPr>
          <w:spacing w:val="2"/>
          <w:sz w:val="24"/>
        </w:rPr>
        <w:t> </w:t>
      </w:r>
      <w:r>
        <w:rPr>
          <w:sz w:val="24"/>
        </w:rPr>
        <w:t>os</w:t>
      </w:r>
      <w:r>
        <w:rPr>
          <w:spacing w:val="2"/>
          <w:sz w:val="24"/>
        </w:rPr>
        <w:t> </w:t>
      </w:r>
      <w:r>
        <w:rPr>
          <w:sz w:val="24"/>
        </w:rPr>
        <w:t>interessados</w:t>
      </w:r>
      <w:r>
        <w:rPr>
          <w:spacing w:val="2"/>
          <w:sz w:val="24"/>
        </w:rPr>
        <w:t> </w:t>
      </w:r>
      <w:r>
        <w:rPr>
          <w:sz w:val="24"/>
        </w:rPr>
        <w:t>que</w:t>
      </w:r>
      <w:r>
        <w:rPr>
          <w:spacing w:val="2"/>
          <w:sz w:val="24"/>
        </w:rPr>
        <w:t> </w:t>
      </w:r>
      <w:r>
        <w:rPr>
          <w:sz w:val="24"/>
        </w:rPr>
        <w:t>estiverem</w:t>
      </w:r>
      <w:r>
        <w:rPr>
          <w:spacing w:val="2"/>
          <w:sz w:val="24"/>
        </w:rPr>
        <w:t> </w:t>
      </w:r>
      <w:r>
        <w:rPr>
          <w:sz w:val="24"/>
        </w:rPr>
        <w:t>previamente</w:t>
      </w:r>
      <w:r>
        <w:rPr>
          <w:spacing w:val="2"/>
          <w:sz w:val="24"/>
        </w:rPr>
        <w:t> </w:t>
      </w:r>
      <w:r>
        <w:rPr>
          <w:sz w:val="24"/>
        </w:rPr>
        <w:t>credenciados</w:t>
      </w:r>
      <w:r>
        <w:rPr>
          <w:spacing w:val="2"/>
          <w:sz w:val="24"/>
        </w:rPr>
        <w:t> </w:t>
      </w:r>
      <w:r>
        <w:rPr>
          <w:sz w:val="24"/>
        </w:rPr>
        <w:t>no</w:t>
      </w:r>
      <w:r>
        <w:rPr>
          <w:spacing w:val="2"/>
          <w:sz w:val="24"/>
        </w:rPr>
        <w:t> </w:t>
      </w:r>
      <w:r>
        <w:rPr>
          <w:sz w:val="24"/>
        </w:rPr>
        <w:t>Sistema</w:t>
      </w:r>
      <w:r>
        <w:rPr>
          <w:spacing w:val="2"/>
          <w:sz w:val="24"/>
        </w:rPr>
        <w:t> </w:t>
      </w:r>
      <w:r>
        <w:rPr>
          <w:sz w:val="24"/>
        </w:rPr>
        <w:t>de</w:t>
      </w:r>
      <w:r>
        <w:rPr>
          <w:spacing w:val="2"/>
          <w:sz w:val="24"/>
        </w:rPr>
        <w:t> </w:t>
      </w:r>
      <w:r>
        <w:rPr>
          <w:sz w:val="24"/>
        </w:rPr>
        <w:t>Cadastramento</w:t>
      </w:r>
      <w:r>
        <w:rPr>
          <w:spacing w:val="2"/>
          <w:sz w:val="24"/>
        </w:rPr>
        <w:t> </w:t>
      </w:r>
      <w:r>
        <w:rPr>
          <w:sz w:val="24"/>
        </w:rPr>
        <w:t>Unificado</w:t>
      </w:r>
      <w:r>
        <w:rPr>
          <w:spacing w:val="2"/>
          <w:sz w:val="24"/>
        </w:rPr>
        <w:t> </w:t>
      </w:r>
      <w:r>
        <w:rPr>
          <w:sz w:val="24"/>
        </w:rPr>
        <w:t>de</w:t>
      </w:r>
      <w:r>
        <w:rPr>
          <w:spacing w:val="2"/>
          <w:sz w:val="24"/>
        </w:rPr>
        <w:t> </w:t>
      </w:r>
      <w:r>
        <w:rPr>
          <w:spacing w:val="-2"/>
          <w:sz w:val="24"/>
        </w:rPr>
        <w:t>Fornecedores</w:t>
      </w:r>
    </w:p>
    <w:p>
      <w:pPr>
        <w:pStyle w:val="BodyText"/>
        <w:spacing w:line="273" w:lineRule="exact"/>
      </w:pPr>
      <w:r>
        <w:rPr/>
        <mc:AlternateContent>
          <mc:Choice Requires="wps">
            <w:drawing>
              <wp:anchor distT="0" distB="0" distL="0" distR="0" allowOverlap="1" layoutInCell="1" locked="0" behindDoc="0" simplePos="0" relativeHeight="15728640">
                <wp:simplePos x="0" y="0"/>
                <wp:positionH relativeFrom="page">
                  <wp:posOffset>5496814</wp:posOffset>
                </wp:positionH>
                <wp:positionV relativeFrom="paragraph">
                  <wp:posOffset>149867</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560" y="9524"/>
                              </a:moveTo>
                              <a:lnTo>
                                <a:pt x="0" y="9524"/>
                              </a:lnTo>
                              <a:lnTo>
                                <a:pt x="0" y="0"/>
                              </a:lnTo>
                              <a:lnTo>
                                <a:pt x="29560" y="0"/>
                              </a:lnTo>
                              <a:lnTo>
                                <a:pt x="2956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32.820068pt;margin-top:11.800591pt;width:2.327616pt;height:.75pt;mso-position-horizontal-relative:page;mso-position-vertical-relative:paragraph;z-index:15728640" id="docshape1" filled="true" fillcolor="#0000ff" stroked="false">
                <v:fill type="solid"/>
                <w10:wrap type="none"/>
              </v:rect>
            </w:pict>
          </mc:Fallback>
        </mc:AlternateContent>
      </w:r>
      <w:r>
        <w:rPr/>
        <w:t>-</w:t>
      </w:r>
      <w:r>
        <w:rPr>
          <w:spacing w:val="-2"/>
        </w:rPr>
        <w:t> </w:t>
      </w:r>
      <w:r>
        <w:rPr/>
        <w:t>SICAF e no Sistema Integrado de Gestão de</w:t>
      </w:r>
      <w:r>
        <w:rPr>
          <w:spacing w:val="-14"/>
        </w:rPr>
        <w:t> </w:t>
      </w:r>
      <w:r>
        <w:rPr/>
        <w:t>Aquisições - SIGA</w:t>
      </w:r>
      <w:r>
        <w:rPr>
          <w:spacing w:val="-14"/>
        </w:rPr>
        <w:t> </w:t>
      </w:r>
      <w:r>
        <w:rPr>
          <w:spacing w:val="-2"/>
        </w:rPr>
        <w:t>(</w:t>
      </w:r>
      <w:hyperlink r:id="rId7">
        <w:r>
          <w:rPr>
            <w:color w:val="0000FF"/>
            <w:spacing w:val="-2"/>
            <w:u w:val="single" w:color="0000FF"/>
          </w:rPr>
          <w:t>www.compras.</w:t>
        </w:r>
        <w:r>
          <w:rPr>
            <w:color w:val="0000FF"/>
            <w:spacing w:val="-2"/>
          </w:rPr>
          <w:t>rj.g</w:t>
        </w:r>
        <w:r>
          <w:rPr>
            <w:color w:val="0000FF"/>
            <w:spacing w:val="-2"/>
            <w:u w:val="single" w:color="0000FF"/>
          </w:rPr>
          <w:t>ov.br</w:t>
        </w:r>
      </w:hyperlink>
      <w:r>
        <w:rPr>
          <w:spacing w:val="-2"/>
        </w:rPr>
        <w:t>).</w:t>
      </w:r>
    </w:p>
    <w:p>
      <w:pPr>
        <w:pStyle w:val="ListParagraph"/>
        <w:numPr>
          <w:ilvl w:val="2"/>
          <w:numId w:val="1"/>
        </w:numPr>
        <w:tabs>
          <w:tab w:pos="870" w:val="left" w:leader="none"/>
        </w:tabs>
        <w:spacing w:line="235" w:lineRule="auto" w:before="253" w:after="0"/>
        <w:ind w:left="329" w:right="312" w:firstLine="0"/>
        <w:jc w:val="both"/>
        <w:rPr>
          <w:sz w:val="24"/>
        </w:rPr>
      </w:pPr>
      <w:r>
        <w:rPr>
          <w:sz w:val="24"/>
        </w:rPr>
        <w:t>Os</w:t>
      </w:r>
      <w:r>
        <w:rPr>
          <w:spacing w:val="-1"/>
          <w:sz w:val="24"/>
        </w:rPr>
        <w:t> </w:t>
      </w:r>
      <w:r>
        <w:rPr>
          <w:sz w:val="24"/>
        </w:rPr>
        <w:t>interessados</w:t>
      </w:r>
      <w:r>
        <w:rPr>
          <w:spacing w:val="-1"/>
          <w:sz w:val="24"/>
        </w:rPr>
        <w:t> </w:t>
      </w:r>
      <w:r>
        <w:rPr>
          <w:sz w:val="24"/>
        </w:rPr>
        <w:t>deverão</w:t>
      </w:r>
      <w:r>
        <w:rPr>
          <w:spacing w:val="-1"/>
          <w:sz w:val="24"/>
        </w:rPr>
        <w:t> </w:t>
      </w:r>
      <w:r>
        <w:rPr>
          <w:sz w:val="24"/>
        </w:rPr>
        <w:t>atender</w:t>
      </w:r>
      <w:r>
        <w:rPr>
          <w:spacing w:val="-1"/>
          <w:sz w:val="24"/>
        </w:rPr>
        <w:t> </w:t>
      </w:r>
      <w:r>
        <w:rPr>
          <w:sz w:val="24"/>
        </w:rPr>
        <w:t>às</w:t>
      </w:r>
      <w:r>
        <w:rPr>
          <w:spacing w:val="-1"/>
          <w:sz w:val="24"/>
        </w:rPr>
        <w:t> </w:t>
      </w:r>
      <w:r>
        <w:rPr>
          <w:sz w:val="24"/>
        </w:rPr>
        <w:t>condições</w:t>
      </w:r>
      <w:r>
        <w:rPr>
          <w:spacing w:val="-1"/>
          <w:sz w:val="24"/>
        </w:rPr>
        <w:t> </w:t>
      </w:r>
      <w:r>
        <w:rPr>
          <w:sz w:val="24"/>
        </w:rPr>
        <w:t>exigidas</w:t>
      </w:r>
      <w:r>
        <w:rPr>
          <w:spacing w:val="-1"/>
          <w:sz w:val="24"/>
        </w:rPr>
        <w:t> </w:t>
      </w:r>
      <w:r>
        <w:rPr>
          <w:sz w:val="24"/>
        </w:rPr>
        <w:t>no</w:t>
      </w:r>
      <w:r>
        <w:rPr>
          <w:spacing w:val="-1"/>
          <w:sz w:val="24"/>
        </w:rPr>
        <w:t> </w:t>
      </w:r>
      <w:r>
        <w:rPr>
          <w:sz w:val="24"/>
        </w:rPr>
        <w:t>cadastramento</w:t>
      </w:r>
      <w:r>
        <w:rPr>
          <w:spacing w:val="-1"/>
          <w:sz w:val="24"/>
        </w:rPr>
        <w:t> </w:t>
      </w:r>
      <w:r>
        <w:rPr>
          <w:sz w:val="24"/>
        </w:rPr>
        <w:t>no</w:t>
      </w:r>
      <w:r>
        <w:rPr>
          <w:spacing w:val="-1"/>
          <w:sz w:val="24"/>
        </w:rPr>
        <w:t> </w:t>
      </w:r>
      <w:r>
        <w:rPr>
          <w:sz w:val="24"/>
        </w:rPr>
        <w:t>SIGA</w:t>
      </w:r>
      <w:r>
        <w:rPr>
          <w:spacing w:val="-5"/>
          <w:sz w:val="24"/>
        </w:rPr>
        <w:t> </w:t>
      </w:r>
      <w:r>
        <w:rPr>
          <w:sz w:val="24"/>
        </w:rPr>
        <w:t>até</w:t>
      </w:r>
      <w:r>
        <w:rPr>
          <w:spacing w:val="-1"/>
          <w:sz w:val="24"/>
        </w:rPr>
        <w:t> </w:t>
      </w:r>
      <w:r>
        <w:rPr>
          <w:sz w:val="24"/>
        </w:rPr>
        <w:t>o</w:t>
      </w:r>
      <w:r>
        <w:rPr>
          <w:spacing w:val="-1"/>
          <w:sz w:val="24"/>
        </w:rPr>
        <w:t> </w:t>
      </w:r>
      <w:r>
        <w:rPr>
          <w:sz w:val="24"/>
        </w:rPr>
        <w:t>terceiro</w:t>
      </w:r>
      <w:r>
        <w:rPr>
          <w:spacing w:val="-1"/>
          <w:sz w:val="24"/>
        </w:rPr>
        <w:t> </w:t>
      </w:r>
      <w:r>
        <w:rPr>
          <w:sz w:val="24"/>
        </w:rPr>
        <w:t>dia</w:t>
      </w:r>
      <w:r>
        <w:rPr>
          <w:spacing w:val="-1"/>
          <w:sz w:val="24"/>
        </w:rPr>
        <w:t> </w:t>
      </w:r>
      <w:r>
        <w:rPr>
          <w:sz w:val="24"/>
        </w:rPr>
        <w:t>útil</w:t>
      </w:r>
      <w:r>
        <w:rPr>
          <w:spacing w:val="-1"/>
          <w:sz w:val="24"/>
        </w:rPr>
        <w:t> </w:t>
      </w:r>
      <w:r>
        <w:rPr>
          <w:sz w:val="24"/>
        </w:rPr>
        <w:t>anterior</w:t>
      </w:r>
      <w:r>
        <w:rPr>
          <w:spacing w:val="-1"/>
          <w:sz w:val="24"/>
        </w:rPr>
        <w:t> </w:t>
      </w:r>
      <w:r>
        <w:rPr>
          <w:sz w:val="24"/>
        </w:rPr>
        <w:t>à</w:t>
      </w:r>
      <w:r>
        <w:rPr>
          <w:spacing w:val="-1"/>
          <w:sz w:val="24"/>
        </w:rPr>
        <w:t> </w:t>
      </w:r>
      <w:r>
        <w:rPr>
          <w:sz w:val="24"/>
        </w:rPr>
        <w:t>data</w:t>
      </w:r>
      <w:r>
        <w:rPr>
          <w:spacing w:val="-1"/>
          <w:sz w:val="24"/>
        </w:rPr>
        <w:t> </w:t>
      </w:r>
      <w:r>
        <w:rPr>
          <w:sz w:val="24"/>
        </w:rPr>
        <w:t>prevista</w:t>
      </w:r>
      <w:r>
        <w:rPr>
          <w:spacing w:val="-1"/>
          <w:sz w:val="24"/>
        </w:rPr>
        <w:t> </w:t>
      </w:r>
      <w:r>
        <w:rPr>
          <w:sz w:val="24"/>
        </w:rPr>
        <w:t>para</w:t>
      </w:r>
      <w:r>
        <w:rPr>
          <w:spacing w:val="-1"/>
          <w:sz w:val="24"/>
        </w:rPr>
        <w:t> </w:t>
      </w:r>
      <w:r>
        <w:rPr>
          <w:sz w:val="24"/>
        </w:rPr>
        <w:t>recebimento das propostas.</w:t>
      </w:r>
    </w:p>
    <w:p>
      <w:pPr>
        <w:pStyle w:val="ListParagraph"/>
        <w:numPr>
          <w:ilvl w:val="2"/>
          <w:numId w:val="1"/>
        </w:numPr>
        <w:tabs>
          <w:tab w:pos="869" w:val="left" w:leader="none"/>
        </w:tabs>
        <w:spacing w:line="240" w:lineRule="auto" w:before="250" w:after="0"/>
        <w:ind w:left="869" w:right="0" w:hanging="540"/>
        <w:jc w:val="left"/>
        <w:rPr>
          <w:sz w:val="24"/>
        </w:rPr>
      </w:pPr>
      <w:r>
        <w:rPr>
          <w:sz w:val="24"/>
        </w:rPr>
        <w:t>O procedimento será divulgado no sítio eletrônico mencionado no item 2.1</w:t>
      </w:r>
      <w:r>
        <w:rPr>
          <w:spacing w:val="-5"/>
          <w:sz w:val="24"/>
        </w:rPr>
        <w:t> </w:t>
      </w:r>
      <w:r>
        <w:rPr>
          <w:sz w:val="24"/>
        </w:rPr>
        <w:t>e no Portal Nacional de Contratações Públicas – </w:t>
      </w:r>
      <w:r>
        <w:rPr>
          <w:spacing w:val="-2"/>
          <w:sz w:val="24"/>
        </w:rPr>
        <w:t>PNCP.</w:t>
      </w:r>
    </w:p>
    <w:p>
      <w:pPr>
        <w:pStyle w:val="ListParagraph"/>
        <w:numPr>
          <w:ilvl w:val="1"/>
          <w:numId w:val="1"/>
        </w:numPr>
        <w:tabs>
          <w:tab w:pos="690" w:val="left" w:leader="none"/>
        </w:tabs>
        <w:spacing w:line="242" w:lineRule="auto" w:before="234" w:after="0"/>
        <w:ind w:left="329" w:right="313" w:firstLine="0"/>
        <w:jc w:val="both"/>
        <w:rPr>
          <w:sz w:val="24"/>
        </w:rPr>
      </w:pPr>
      <w:r>
        <w:rPr>
          <w:sz w:val="24"/>
        </w:rPr>
        <w:t>O</w:t>
      </w:r>
      <w:r>
        <w:rPr>
          <w:spacing w:val="-1"/>
          <w:sz w:val="24"/>
        </w:rPr>
        <w:t> </w:t>
      </w:r>
      <w:r>
        <w:rPr>
          <w:sz w:val="24"/>
        </w:rPr>
        <w:t>licitante</w:t>
      </w:r>
      <w:r>
        <w:rPr>
          <w:spacing w:val="-1"/>
          <w:sz w:val="24"/>
        </w:rPr>
        <w:t> </w:t>
      </w:r>
      <w:r>
        <w:rPr>
          <w:sz w:val="24"/>
        </w:rPr>
        <w:t>responsabiliza-se</w:t>
      </w:r>
      <w:r>
        <w:rPr>
          <w:spacing w:val="-1"/>
          <w:sz w:val="24"/>
        </w:rPr>
        <w:t> </w:t>
      </w:r>
      <w:r>
        <w:rPr>
          <w:sz w:val="24"/>
        </w:rPr>
        <w:t>exclusiva</w:t>
      </w:r>
      <w:r>
        <w:rPr>
          <w:spacing w:val="-1"/>
          <w:sz w:val="24"/>
        </w:rPr>
        <w:t> </w:t>
      </w:r>
      <w:r>
        <w:rPr>
          <w:sz w:val="24"/>
        </w:rPr>
        <w:t>e</w:t>
      </w:r>
      <w:r>
        <w:rPr>
          <w:spacing w:val="-1"/>
          <w:sz w:val="24"/>
        </w:rPr>
        <w:t> </w:t>
      </w:r>
      <w:r>
        <w:rPr>
          <w:sz w:val="24"/>
        </w:rPr>
        <w:t>formalmente</w:t>
      </w:r>
      <w:r>
        <w:rPr>
          <w:spacing w:val="-1"/>
          <w:sz w:val="24"/>
        </w:rPr>
        <w:t> </w:t>
      </w:r>
      <w:r>
        <w:rPr>
          <w:sz w:val="24"/>
        </w:rPr>
        <w:t>pelas</w:t>
      </w:r>
      <w:r>
        <w:rPr>
          <w:spacing w:val="-1"/>
          <w:sz w:val="24"/>
        </w:rPr>
        <w:t> </w:t>
      </w:r>
      <w:r>
        <w:rPr>
          <w:sz w:val="24"/>
        </w:rPr>
        <w:t>transações</w:t>
      </w:r>
      <w:r>
        <w:rPr>
          <w:spacing w:val="-1"/>
          <w:sz w:val="24"/>
        </w:rPr>
        <w:t> </w:t>
      </w:r>
      <w:r>
        <w:rPr>
          <w:sz w:val="24"/>
        </w:rPr>
        <w:t>efetuadas</w:t>
      </w:r>
      <w:r>
        <w:rPr>
          <w:spacing w:val="-1"/>
          <w:sz w:val="24"/>
        </w:rPr>
        <w:t> </w:t>
      </w:r>
      <w:r>
        <w:rPr>
          <w:sz w:val="24"/>
        </w:rPr>
        <w:t>em</w:t>
      </w:r>
      <w:r>
        <w:rPr>
          <w:spacing w:val="-1"/>
          <w:sz w:val="24"/>
        </w:rPr>
        <w:t> </w:t>
      </w:r>
      <w:r>
        <w:rPr>
          <w:sz w:val="24"/>
        </w:rPr>
        <w:t>seu</w:t>
      </w:r>
      <w:r>
        <w:rPr>
          <w:spacing w:val="-1"/>
          <w:sz w:val="24"/>
        </w:rPr>
        <w:t> </w:t>
      </w:r>
      <w:r>
        <w:rPr>
          <w:sz w:val="24"/>
        </w:rPr>
        <w:t>nome,</w:t>
      </w:r>
      <w:r>
        <w:rPr>
          <w:spacing w:val="-1"/>
          <w:sz w:val="24"/>
        </w:rPr>
        <w:t> </w:t>
      </w:r>
      <w:r>
        <w:rPr>
          <w:sz w:val="24"/>
        </w:rPr>
        <w:t>assume</w:t>
      </w:r>
      <w:r>
        <w:rPr>
          <w:spacing w:val="-1"/>
          <w:sz w:val="24"/>
        </w:rPr>
        <w:t> </w:t>
      </w:r>
      <w:r>
        <w:rPr>
          <w:sz w:val="24"/>
        </w:rPr>
        <w:t>como</w:t>
      </w:r>
      <w:r>
        <w:rPr>
          <w:spacing w:val="-1"/>
          <w:sz w:val="24"/>
        </w:rPr>
        <w:t> </w:t>
      </w:r>
      <w:r>
        <w:rPr>
          <w:sz w:val="24"/>
        </w:rPr>
        <w:t>firmes</w:t>
      </w:r>
      <w:r>
        <w:rPr>
          <w:spacing w:val="-1"/>
          <w:sz w:val="24"/>
        </w:rPr>
        <w:t> </w:t>
      </w:r>
      <w:r>
        <w:rPr>
          <w:sz w:val="24"/>
        </w:rPr>
        <w:t>e</w:t>
      </w:r>
      <w:r>
        <w:rPr>
          <w:spacing w:val="-1"/>
          <w:sz w:val="24"/>
        </w:rPr>
        <w:t> </w:t>
      </w:r>
      <w:r>
        <w:rPr>
          <w:sz w:val="24"/>
        </w:rPr>
        <w:t>verdadeiras</w:t>
      </w:r>
      <w:r>
        <w:rPr>
          <w:spacing w:val="-1"/>
          <w:sz w:val="24"/>
        </w:rPr>
        <w:t> </w:t>
      </w:r>
      <w:r>
        <w:rPr>
          <w:sz w:val="24"/>
        </w:rPr>
        <w:t>suas</w:t>
      </w:r>
      <w:r>
        <w:rPr>
          <w:spacing w:val="-1"/>
          <w:sz w:val="24"/>
        </w:rPr>
        <w:t> </w:t>
      </w:r>
      <w:r>
        <w:rPr>
          <w:sz w:val="24"/>
        </w:rPr>
        <w:t>propostas</w:t>
      </w:r>
      <w:r>
        <w:rPr>
          <w:spacing w:val="-1"/>
          <w:sz w:val="24"/>
        </w:rPr>
        <w:t> </w:t>
      </w:r>
      <w:r>
        <w:rPr>
          <w:sz w:val="24"/>
        </w:rPr>
        <w:t>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696" w:val="left" w:leader="none"/>
        </w:tabs>
        <w:spacing w:line="242" w:lineRule="auto" w:before="229" w:after="0"/>
        <w:ind w:left="329" w:right="312"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75" w:val="left" w:leader="none"/>
        </w:tabs>
        <w:spacing w:line="240" w:lineRule="auto" w:before="228" w:after="0"/>
        <w:ind w:left="67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before="254"/>
        <w:ind w:right="312"/>
        <w:jc w:val="both"/>
      </w:pPr>
      <w:r>
        <w:rPr/>
        <w:t>2.5. No presente processo licitatório não há participação exclusiva de microempresas e empresas de pequeno porte, nos termos do </w:t>
      </w:r>
      <w:hyperlink r:id="rId8">
        <w:r>
          <w:rPr>
            <w:color w:val="0000FF"/>
            <w:u w:val="single" w:color="0000FF"/>
          </w:rPr>
          <w:t>art. 48 da Lei</w:t>
        </w:r>
      </w:hyperlink>
      <w:r>
        <w:rPr>
          <w:color w:val="0000FF"/>
        </w:rPr>
        <w:t> </w:t>
      </w:r>
      <w:hyperlink r:id="rId8">
        <w:r>
          <w:rPr>
            <w:color w:val="0000FF"/>
            <w:u w:val="single" w:color="0000FF"/>
          </w:rPr>
          <w:t>Complementar nº 123</w:t>
        </w:r>
        <w:r>
          <w:rPr>
            <w:color w:val="0000FF"/>
          </w:rPr>
          <w:t>,</w:t>
        </w:r>
        <w:r>
          <w:rPr>
            <w:color w:val="0000FF"/>
            <w:u w:val="single" w:color="0000FF"/>
          </w:rPr>
          <w:t> de 14 de dezembro de 2006</w:t>
        </w:r>
      </w:hyperlink>
      <w:r>
        <w:rPr/>
        <w:t>.</w:t>
      </w:r>
    </w:p>
    <w:p>
      <w:pPr>
        <w:pStyle w:val="ListParagraph"/>
        <w:numPr>
          <w:ilvl w:val="1"/>
          <w:numId w:val="2"/>
        </w:numPr>
        <w:tabs>
          <w:tab w:pos="693" w:val="left" w:leader="none"/>
        </w:tabs>
        <w:spacing w:line="242" w:lineRule="auto" w:before="249" w:after="0"/>
        <w:ind w:left="329" w:right="312"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w:t>
      </w:r>
      <w:r>
        <w:rPr>
          <w:sz w:val="24"/>
        </w:rPr>
        <w:t>microempreendedor individual - MEI.</w:t>
      </w:r>
    </w:p>
    <w:p>
      <w:pPr>
        <w:pStyle w:val="ListParagraph"/>
        <w:numPr>
          <w:ilvl w:val="2"/>
          <w:numId w:val="2"/>
        </w:numPr>
        <w:tabs>
          <w:tab w:pos="861" w:val="left" w:leader="none"/>
        </w:tabs>
        <w:spacing w:line="242" w:lineRule="auto" w:before="229" w:after="0"/>
        <w:ind w:left="329" w:right="313" w:firstLine="0"/>
        <w:jc w:val="both"/>
        <w:rPr>
          <w:sz w:val="24"/>
        </w:rPr>
      </w:pPr>
      <w:r>
        <w:rPr>
          <w:sz w:val="24"/>
        </w:rPr>
        <w:t>A</w:t>
      </w:r>
      <w:r>
        <w:rPr>
          <w:spacing w:val="-9"/>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869" w:val="left" w:leader="none"/>
        </w:tabs>
        <w:spacing w:line="240" w:lineRule="auto" w:before="229" w:after="0"/>
        <w:ind w:left="86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689" w:val="left" w:leader="none"/>
        </w:tabs>
        <w:spacing w:line="240" w:lineRule="auto" w:before="249" w:after="0"/>
        <w:ind w:left="689" w:right="0" w:hanging="360"/>
        <w:jc w:val="left"/>
        <w:rPr>
          <w:sz w:val="24"/>
        </w:rPr>
      </w:pPr>
      <w:r>
        <w:rPr>
          <w:sz w:val="24"/>
        </w:rPr>
        <w:t>Não poderão disputar esta </w:t>
      </w:r>
      <w:r>
        <w:rPr>
          <w:spacing w:val="-2"/>
          <w:sz w:val="24"/>
        </w:rPr>
        <w:t>licitação:</w:t>
      </w:r>
    </w:p>
    <w:p>
      <w:pPr>
        <w:pStyle w:val="ListParagraph"/>
        <w:numPr>
          <w:ilvl w:val="2"/>
          <w:numId w:val="2"/>
        </w:numPr>
        <w:tabs>
          <w:tab w:pos="869" w:val="left" w:leader="none"/>
        </w:tabs>
        <w:spacing w:line="240" w:lineRule="auto" w:before="234" w:after="0"/>
        <w:ind w:left="86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880" w:val="left" w:leader="none"/>
        </w:tabs>
        <w:spacing w:line="247" w:lineRule="auto" w:before="234" w:after="0"/>
        <w:ind w:left="329" w:right="313" w:firstLine="0"/>
        <w:jc w:val="both"/>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927" w:val="left" w:leader="none"/>
        </w:tabs>
        <w:spacing w:line="247" w:lineRule="auto" w:before="227" w:after="0"/>
        <w:ind w:left="329" w:right="31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879" w:val="left" w:leader="none"/>
        </w:tabs>
        <w:spacing w:line="242" w:lineRule="auto" w:before="226" w:after="0"/>
        <w:ind w:left="329" w:right="313" w:firstLine="0"/>
        <w:jc w:val="both"/>
        <w:rPr>
          <w:sz w:val="24"/>
        </w:rPr>
      </w:pPr>
      <w:r>
        <w:rPr>
          <w:sz w:val="24"/>
        </w:rPr>
        <w:t>empresa, isoladamente ou em consórcio, responsável pela elaboração do projeto básico ou do projeto executivo, ou empresa da qual o autor do projeto</w:t>
      </w:r>
      <w:r>
        <w:rPr>
          <w:spacing w:val="-2"/>
          <w:sz w:val="24"/>
        </w:rPr>
        <w:t> </w:t>
      </w:r>
      <w:r>
        <w:rPr>
          <w:sz w:val="24"/>
        </w:rPr>
        <w:t>seja</w:t>
      </w:r>
      <w:r>
        <w:rPr>
          <w:spacing w:val="-2"/>
          <w:sz w:val="24"/>
        </w:rPr>
        <w:t> </w:t>
      </w:r>
      <w:r>
        <w:rPr>
          <w:sz w:val="24"/>
        </w:rPr>
        <w:t>dirigente,</w:t>
      </w:r>
      <w:r>
        <w:rPr>
          <w:spacing w:val="-2"/>
          <w:sz w:val="24"/>
        </w:rPr>
        <w:t> </w:t>
      </w:r>
      <w:r>
        <w:rPr>
          <w:sz w:val="24"/>
        </w:rPr>
        <w:t>gerente,</w:t>
      </w:r>
      <w:r>
        <w:rPr>
          <w:spacing w:val="-2"/>
          <w:sz w:val="24"/>
        </w:rPr>
        <w:t> </w:t>
      </w:r>
      <w:r>
        <w:rPr>
          <w:sz w:val="24"/>
        </w:rPr>
        <w:t>controlador,</w:t>
      </w:r>
      <w:r>
        <w:rPr>
          <w:spacing w:val="-2"/>
          <w:sz w:val="24"/>
        </w:rPr>
        <w:t> </w:t>
      </w:r>
      <w:r>
        <w:rPr>
          <w:sz w:val="24"/>
        </w:rPr>
        <w:t>acionista</w:t>
      </w:r>
      <w:r>
        <w:rPr>
          <w:spacing w:val="-2"/>
          <w:sz w:val="24"/>
        </w:rPr>
        <w:t> </w:t>
      </w:r>
      <w:r>
        <w:rPr>
          <w:sz w:val="24"/>
        </w:rPr>
        <w:t>ou</w:t>
      </w:r>
      <w:r>
        <w:rPr>
          <w:spacing w:val="-2"/>
          <w:sz w:val="24"/>
        </w:rPr>
        <w:t> </w:t>
      </w:r>
      <w:r>
        <w:rPr>
          <w:sz w:val="24"/>
        </w:rPr>
        <w:t>detentor</w:t>
      </w:r>
      <w:r>
        <w:rPr>
          <w:spacing w:val="-2"/>
          <w:sz w:val="24"/>
        </w:rPr>
        <w:t> </w:t>
      </w:r>
      <w:r>
        <w:rPr>
          <w:sz w:val="24"/>
        </w:rPr>
        <w:t>de</w:t>
      </w:r>
      <w:r>
        <w:rPr>
          <w:spacing w:val="-2"/>
          <w:sz w:val="24"/>
        </w:rPr>
        <w:t> </w:t>
      </w:r>
      <w:r>
        <w:rPr>
          <w:sz w:val="24"/>
        </w:rPr>
        <w:t>mais</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capital</w:t>
      </w:r>
      <w:r>
        <w:rPr>
          <w:spacing w:val="-2"/>
          <w:sz w:val="24"/>
        </w:rPr>
        <w:t> </w:t>
      </w:r>
      <w:r>
        <w:rPr>
          <w:sz w:val="24"/>
        </w:rPr>
        <w:t>com</w:t>
      </w:r>
      <w:r>
        <w:rPr>
          <w:spacing w:val="-2"/>
          <w:sz w:val="24"/>
        </w:rPr>
        <w:t> </w:t>
      </w:r>
      <w:r>
        <w:rPr>
          <w:sz w:val="24"/>
        </w:rPr>
        <w:t>direito</w:t>
      </w:r>
      <w:r>
        <w:rPr>
          <w:spacing w:val="-2"/>
          <w:sz w:val="24"/>
        </w:rPr>
        <w:t> </w:t>
      </w:r>
      <w:r>
        <w:rPr>
          <w:sz w:val="24"/>
        </w:rPr>
        <w:t>a</w:t>
      </w:r>
      <w:r>
        <w:rPr>
          <w:spacing w:val="-2"/>
          <w:sz w:val="24"/>
        </w:rPr>
        <w:t> </w:t>
      </w:r>
      <w:r>
        <w:rPr>
          <w:sz w:val="24"/>
        </w:rPr>
        <w:t>voto,</w:t>
      </w:r>
      <w:r>
        <w:rPr>
          <w:spacing w:val="-2"/>
          <w:sz w:val="24"/>
        </w:rPr>
        <w:t> </w:t>
      </w:r>
      <w:r>
        <w:rPr>
          <w:sz w:val="24"/>
        </w:rPr>
        <w:t>responsável</w:t>
      </w:r>
      <w:r>
        <w:rPr>
          <w:spacing w:val="-2"/>
          <w:sz w:val="24"/>
        </w:rPr>
        <w:t> </w:t>
      </w:r>
      <w:r>
        <w:rPr>
          <w:sz w:val="24"/>
        </w:rPr>
        <w:t>técnico</w:t>
      </w:r>
      <w:r>
        <w:rPr>
          <w:spacing w:val="-2"/>
          <w:sz w:val="24"/>
        </w:rPr>
        <w:t> </w:t>
      </w:r>
      <w:r>
        <w:rPr>
          <w:sz w:val="24"/>
        </w:rPr>
        <w:t>ou subcontratado, quando a licitação versar sobre serviços ou fornecimento de bens a ela necessários;</w:t>
      </w:r>
    </w:p>
    <w:p>
      <w:pPr>
        <w:pStyle w:val="ListParagraph"/>
        <w:numPr>
          <w:ilvl w:val="2"/>
          <w:numId w:val="2"/>
        </w:numPr>
        <w:tabs>
          <w:tab w:pos="898" w:val="left" w:leader="none"/>
        </w:tabs>
        <w:spacing w:line="242" w:lineRule="auto" w:before="229" w:after="0"/>
        <w:ind w:left="329" w:right="31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869" w:val="left" w:leader="none"/>
        </w:tabs>
        <w:spacing w:line="240" w:lineRule="auto" w:before="229"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873" w:val="left" w:leader="none"/>
        </w:tabs>
        <w:spacing w:line="242" w:lineRule="auto" w:before="249" w:after="0"/>
        <w:ind w:left="329" w:right="31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w:t>
      </w:r>
      <w:r>
        <w:rPr>
          <w:sz w:val="24"/>
        </w:rPr>
        <w:t>casos vedados pela legislação trabalhista;</w:t>
      </w:r>
    </w:p>
    <w:p>
      <w:pPr>
        <w:pStyle w:val="ListParagraph"/>
        <w:numPr>
          <w:ilvl w:val="2"/>
          <w:numId w:val="2"/>
        </w:numPr>
        <w:tabs>
          <w:tab w:pos="869" w:val="left" w:leader="none"/>
        </w:tabs>
        <w:spacing w:line="240" w:lineRule="auto" w:before="228"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871" w:val="left" w:leader="none"/>
        </w:tabs>
        <w:spacing w:line="242" w:lineRule="auto" w:before="235" w:after="0"/>
        <w:ind w:left="329" w:right="312" w:firstLine="0"/>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w:t>
      </w:r>
      <w:r>
        <w:rPr>
          <w:sz w:val="24"/>
        </w:rPr>
        <w:t>da legislação que 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numPr>
          <w:ilvl w:val="1"/>
          <w:numId w:val="2"/>
        </w:numPr>
        <w:tabs>
          <w:tab w:pos="715" w:val="left" w:leader="none"/>
        </w:tabs>
        <w:spacing w:line="235" w:lineRule="auto" w:before="248" w:after="0"/>
        <w:ind w:left="329" w:right="313" w:firstLine="0"/>
        <w:jc w:val="both"/>
        <w:rPr>
          <w:sz w:val="24"/>
        </w:rPr>
      </w:pPr>
      <w:r>
        <w:rPr>
          <w:sz w:val="24"/>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w:t>
      </w:r>
      <w:r>
        <w:rPr>
          <w:sz w:val="24"/>
        </w:rPr>
        <w:t>o ilícito ou a utilização fraudulenta da personalidade jurídica do licitante.</w:t>
      </w:r>
    </w:p>
    <w:p>
      <w:pPr>
        <w:pStyle w:val="ListParagraph"/>
        <w:numPr>
          <w:ilvl w:val="1"/>
          <w:numId w:val="2"/>
        </w:numPr>
        <w:tabs>
          <w:tab w:pos="703" w:val="left" w:leader="none"/>
        </w:tabs>
        <w:spacing w:line="242" w:lineRule="auto" w:before="249" w:after="0"/>
        <w:ind w:left="329" w:right="313" w:firstLine="0"/>
        <w:jc w:val="both"/>
        <w:rPr>
          <w:sz w:val="24"/>
        </w:rPr>
      </w:pPr>
      <w:r>
        <w:rPr>
          <w:sz w:val="24"/>
        </w:rPr>
        <w:t>A critério da Administração e exclusivamente a seu serviço, o autor dos projetos e a empresa a que se referem os itens 2.7.3 e 2.7.4 poderão participar no apoio das atividades de planejamento da contratação, de execução da licitação ou de gestão do contrato, desde que sob </w:t>
      </w:r>
      <w:r>
        <w:rPr>
          <w:sz w:val="24"/>
        </w:rPr>
        <w:t>supervisão exclusiva de agentes públicos do órgão ou entidade.</w:t>
      </w:r>
    </w:p>
    <w:p>
      <w:pPr>
        <w:pStyle w:val="ListParagraph"/>
        <w:numPr>
          <w:ilvl w:val="2"/>
          <w:numId w:val="2"/>
        </w:numPr>
        <w:tabs>
          <w:tab w:pos="869" w:val="left" w:leader="none"/>
        </w:tabs>
        <w:spacing w:line="240" w:lineRule="auto" w:before="229" w:after="0"/>
        <w:ind w:left="869" w:right="0" w:hanging="54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887" w:val="left" w:leader="none"/>
        </w:tabs>
        <w:spacing w:line="235" w:lineRule="auto" w:before="253" w:after="0"/>
        <w:ind w:left="329" w:right="313" w:firstLine="0"/>
        <w:jc w:val="both"/>
        <w:rPr>
          <w:sz w:val="24"/>
        </w:rPr>
      </w:pPr>
      <w:r>
        <w:rPr>
          <w:sz w:val="24"/>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809" w:val="left" w:leader="none"/>
        </w:tabs>
        <w:spacing w:line="242" w:lineRule="auto" w:before="235" w:after="0"/>
        <w:ind w:left="329" w:right="313" w:firstLine="0"/>
        <w:jc w:val="both"/>
        <w:rPr>
          <w:sz w:val="24"/>
        </w:rPr>
      </w:pPr>
      <w:r>
        <w:rPr>
          <w:sz w:val="24"/>
        </w:rPr>
        <w:t>Em</w:t>
      </w:r>
      <w:r>
        <w:rPr>
          <w:spacing w:val="-2"/>
          <w:sz w:val="24"/>
        </w:rPr>
        <w:t> </w:t>
      </w:r>
      <w:r>
        <w:rPr>
          <w:sz w:val="24"/>
        </w:rPr>
        <w:t>licitações</w:t>
      </w:r>
      <w:r>
        <w:rPr>
          <w:spacing w:val="-2"/>
          <w:sz w:val="24"/>
        </w:rPr>
        <w:t> </w:t>
      </w:r>
      <w:r>
        <w:rPr>
          <w:sz w:val="24"/>
        </w:rPr>
        <w:t>e</w:t>
      </w:r>
      <w:r>
        <w:rPr>
          <w:spacing w:val="-2"/>
          <w:sz w:val="24"/>
        </w:rPr>
        <w:t> </w:t>
      </w:r>
      <w:r>
        <w:rPr>
          <w:sz w:val="24"/>
        </w:rPr>
        <w:t>contratações</w:t>
      </w:r>
      <w:r>
        <w:rPr>
          <w:spacing w:val="-2"/>
          <w:sz w:val="24"/>
        </w:rPr>
        <w:t> </w:t>
      </w:r>
      <w:r>
        <w:rPr>
          <w:sz w:val="24"/>
        </w:rPr>
        <w:t>realizadas</w:t>
      </w:r>
      <w:r>
        <w:rPr>
          <w:spacing w:val="-2"/>
          <w:sz w:val="24"/>
        </w:rPr>
        <w:t> </w:t>
      </w:r>
      <w:r>
        <w:rPr>
          <w:sz w:val="24"/>
        </w:rPr>
        <w:t>no</w:t>
      </w:r>
      <w:r>
        <w:rPr>
          <w:spacing w:val="-2"/>
          <w:sz w:val="24"/>
        </w:rPr>
        <w:t> </w:t>
      </w:r>
      <w:r>
        <w:rPr>
          <w:sz w:val="24"/>
        </w:rPr>
        <w:t>âmbito</w:t>
      </w:r>
      <w:r>
        <w:rPr>
          <w:spacing w:val="-2"/>
          <w:sz w:val="24"/>
        </w:rPr>
        <w:t> </w:t>
      </w:r>
      <w:r>
        <w:rPr>
          <w:sz w:val="24"/>
        </w:rPr>
        <w:t>de</w:t>
      </w:r>
      <w:r>
        <w:rPr>
          <w:spacing w:val="-2"/>
          <w:sz w:val="24"/>
        </w:rPr>
        <w:t> </w:t>
      </w:r>
      <w:r>
        <w:rPr>
          <w:sz w:val="24"/>
        </w:rPr>
        <w:t>projetos</w:t>
      </w:r>
      <w:r>
        <w:rPr>
          <w:spacing w:val="-2"/>
          <w:sz w:val="24"/>
        </w:rPr>
        <w:t> </w:t>
      </w:r>
      <w:r>
        <w:rPr>
          <w:sz w:val="24"/>
        </w:rPr>
        <w:t>e</w:t>
      </w:r>
      <w:r>
        <w:rPr>
          <w:spacing w:val="-2"/>
          <w:sz w:val="24"/>
        </w:rPr>
        <w:t> </w:t>
      </w:r>
      <w:r>
        <w:rPr>
          <w:sz w:val="24"/>
        </w:rPr>
        <w:t>programas</w:t>
      </w:r>
      <w:r>
        <w:rPr>
          <w:spacing w:val="-2"/>
          <w:sz w:val="24"/>
        </w:rPr>
        <w:t> </w:t>
      </w:r>
      <w:r>
        <w:rPr>
          <w:sz w:val="24"/>
        </w:rPr>
        <w:t>parcialmente</w:t>
      </w:r>
      <w:r>
        <w:rPr>
          <w:spacing w:val="-2"/>
          <w:sz w:val="24"/>
        </w:rPr>
        <w:t> </w:t>
      </w:r>
      <w:r>
        <w:rPr>
          <w:sz w:val="24"/>
        </w:rPr>
        <w:t>financiados</w:t>
      </w:r>
      <w:r>
        <w:rPr>
          <w:spacing w:val="-2"/>
          <w:sz w:val="24"/>
        </w:rPr>
        <w:t> </w:t>
      </w:r>
      <w:r>
        <w:rPr>
          <w:sz w:val="24"/>
        </w:rPr>
        <w:t>por</w:t>
      </w:r>
      <w:r>
        <w:rPr>
          <w:spacing w:val="-2"/>
          <w:sz w:val="24"/>
        </w:rPr>
        <w:t> </w:t>
      </w:r>
      <w:r>
        <w:rPr>
          <w:sz w:val="24"/>
        </w:rPr>
        <w:t>agência</w:t>
      </w:r>
      <w:r>
        <w:rPr>
          <w:spacing w:val="-2"/>
          <w:sz w:val="24"/>
        </w:rPr>
        <w:t> </w:t>
      </w:r>
      <w:r>
        <w:rPr>
          <w:sz w:val="24"/>
        </w:rPr>
        <w:t>oficial</w:t>
      </w:r>
      <w:r>
        <w:rPr>
          <w:spacing w:val="-2"/>
          <w:sz w:val="24"/>
        </w:rPr>
        <w:t> </w:t>
      </w:r>
      <w:r>
        <w:rPr>
          <w:sz w:val="24"/>
        </w:rPr>
        <w:t>de</w:t>
      </w:r>
      <w:r>
        <w:rPr>
          <w:spacing w:val="-2"/>
          <w:sz w:val="24"/>
        </w:rPr>
        <w:t> </w:t>
      </w:r>
      <w:r>
        <w:rPr>
          <w:sz w:val="24"/>
        </w:rPr>
        <w:t>cooperação</w:t>
      </w:r>
      <w:r>
        <w:rPr>
          <w:spacing w:val="-2"/>
          <w:sz w:val="24"/>
        </w:rPr>
        <w:t> </w:t>
      </w:r>
      <w:r>
        <w:rPr>
          <w:sz w:val="24"/>
        </w:rPr>
        <w:t>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2"/>
        </w:numPr>
        <w:tabs>
          <w:tab w:pos="801" w:val="left" w:leader="none"/>
        </w:tabs>
        <w:spacing w:line="235" w:lineRule="auto" w:before="248" w:after="0"/>
        <w:ind w:left="329" w:right="312" w:firstLine="0"/>
        <w:jc w:val="both"/>
        <w:rPr>
          <w:sz w:val="24"/>
        </w:rPr>
      </w:pPr>
      <w:r>
        <w:rPr>
          <w:sz w:val="24"/>
        </w:rPr>
        <w:t>A</w:t>
      </w:r>
      <w:r>
        <w:rPr>
          <w:spacing w:val="-1"/>
          <w:sz w:val="24"/>
        </w:rPr>
        <w:t> </w:t>
      </w:r>
      <w:r>
        <w:rPr>
          <w:sz w:val="24"/>
        </w:rPr>
        <w:t>vedação de que trata o item 2.7.8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2"/>
        </w:numPr>
        <w:tabs>
          <w:tab w:pos="858" w:val="left" w:leader="none"/>
        </w:tabs>
        <w:spacing w:line="247" w:lineRule="auto" w:before="235" w:after="0"/>
        <w:ind w:left="329" w:right="313" w:firstLine="0"/>
        <w:jc w:val="both"/>
        <w:rPr>
          <w:sz w:val="24"/>
        </w:rPr>
      </w:pPr>
      <w:r>
        <w:rPr>
          <w:sz w:val="24"/>
        </w:rPr>
        <w:t>Considerando a dimensão do objeto, </w:t>
      </w:r>
      <w:r>
        <w:rPr>
          <w:b/>
          <w:sz w:val="24"/>
        </w:rPr>
        <w:t>não será permitida </w:t>
      </w:r>
      <w:r>
        <w:rPr>
          <w:sz w:val="24"/>
        </w:rPr>
        <w:t>a participação de licitantes em regime de CONSÓRCIO ou </w:t>
      </w:r>
      <w:r>
        <w:rPr>
          <w:sz w:val="24"/>
        </w:rPr>
        <w:t>COOPERATIVAS. (ANEXO </w:t>
      </w:r>
      <w:r>
        <w:rPr>
          <w:b/>
          <w:sz w:val="24"/>
        </w:rPr>
        <w:t>I </w:t>
      </w:r>
      <w:r>
        <w:rPr>
          <w:sz w:val="24"/>
        </w:rPr>
        <w:t>– ITEM </w:t>
      </w:r>
      <w:r>
        <w:rPr>
          <w:b/>
          <w:sz w:val="24"/>
        </w:rPr>
        <w:t>7.2.</w:t>
      </w:r>
      <w:r>
        <w:rPr>
          <w:sz w:val="24"/>
        </w:rPr>
        <w:t>)</w:t>
      </w:r>
    </w:p>
    <w:p>
      <w:pPr>
        <w:pStyle w:val="BodyText"/>
        <w:spacing w:before="250"/>
        <w:ind w:left="0"/>
      </w:pPr>
    </w:p>
    <w:p>
      <w:pPr>
        <w:pStyle w:val="Heading2"/>
        <w:numPr>
          <w:ilvl w:val="0"/>
          <w:numId w:val="1"/>
        </w:numPr>
        <w:tabs>
          <w:tab w:pos="569" w:val="left" w:leader="none"/>
        </w:tabs>
        <w:spacing w:line="240" w:lineRule="auto" w:before="0" w:after="0"/>
        <w:ind w:left="56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3"/>
        <w:ind w:left="0"/>
        <w:rPr>
          <w:b/>
        </w:rPr>
      </w:pPr>
    </w:p>
    <w:p>
      <w:pPr>
        <w:pStyle w:val="ListParagraph"/>
        <w:numPr>
          <w:ilvl w:val="1"/>
          <w:numId w:val="1"/>
        </w:numPr>
        <w:tabs>
          <w:tab w:pos="689" w:val="left" w:leader="none"/>
        </w:tabs>
        <w:spacing w:line="240" w:lineRule="auto" w:before="0" w:after="0"/>
        <w:ind w:left="68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715" w:val="left" w:leader="none"/>
        </w:tabs>
        <w:spacing w:line="235" w:lineRule="auto" w:before="80" w:after="0"/>
        <w:ind w:left="329" w:right="31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89" w:val="left" w:leader="none"/>
        </w:tabs>
        <w:spacing w:line="240" w:lineRule="auto" w:before="250"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874" w:val="left" w:leader="none"/>
        </w:tabs>
        <w:spacing w:line="240" w:lineRule="auto" w:before="234" w:after="0"/>
        <w:ind w:left="329" w:right="31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w:t>
      </w:r>
      <w:r>
        <w:rPr>
          <w:spacing w:val="40"/>
          <w:sz w:val="24"/>
        </w:rPr>
        <w:t> </w:t>
      </w:r>
      <w:r>
        <w:rPr>
          <w:sz w:val="24"/>
        </w:rPr>
        <w:t>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69" w:val="left" w:leader="none"/>
        </w:tabs>
        <w:spacing w:line="235" w:lineRule="auto" w:before="250" w:after="0"/>
        <w:ind w:left="329" w:right="313" w:firstLine="0"/>
        <w:jc w:val="both"/>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sz w:val="20"/>
            <w:u w:val="single" w:color="0000FF"/>
          </w:rPr>
          <w:t>art. 7°</w:t>
        </w:r>
        <w:r>
          <w:rPr>
            <w:sz w:val="20"/>
          </w:rPr>
          <w:t>,</w:t>
        </w:r>
        <w:r>
          <w:rPr>
            <w:sz w:val="20"/>
            <w:u w:val="single" w:color="0000FF"/>
          </w:rPr>
          <w:t> XXXIII</w:t>
        </w:r>
        <w:r>
          <w:rPr>
            <w:sz w:val="20"/>
          </w:rPr>
          <w:t>,</w:t>
        </w:r>
        <w:r>
          <w:rPr>
            <w:sz w:val="20"/>
            <w:u w:val="single" w:color="0000FF"/>
          </w:rPr>
          <w:t> da Constitui</w:t>
        </w:r>
        <w:r>
          <w:rPr>
            <w:sz w:val="20"/>
          </w:rPr>
          <w:t>ç</w:t>
        </w:r>
        <w:r>
          <w:rPr>
            <w:sz w:val="20"/>
            <w:u w:val="single" w:color="0000FF"/>
          </w:rPr>
          <w:t>ão</w:t>
        </w:r>
      </w:hyperlink>
      <w:r>
        <w:rPr>
          <w:sz w:val="24"/>
        </w:rPr>
        <w:t>;</w:t>
      </w:r>
    </w:p>
    <w:p>
      <w:pPr>
        <w:pStyle w:val="ListParagraph"/>
        <w:numPr>
          <w:ilvl w:val="2"/>
          <w:numId w:val="1"/>
        </w:numPr>
        <w:tabs>
          <w:tab w:pos="891" w:val="left" w:leader="none"/>
        </w:tabs>
        <w:spacing w:line="235" w:lineRule="auto" w:before="269" w:after="0"/>
        <w:ind w:left="329" w:right="313" w:firstLine="0"/>
        <w:jc w:val="both"/>
        <w:rPr>
          <w:sz w:val="24"/>
        </w:rPr>
      </w:pPr>
      <w:r>
        <w:rPr>
          <w:sz w:val="24"/>
        </w:rPr>
        <w:t>não possui empregados executando trabalho degradante ou forçado, observando o disposto nos </w:t>
      </w:r>
      <w:hyperlink r:id="rId11">
        <w:r>
          <w:rPr>
            <w:sz w:val="20"/>
            <w:u w:val="single" w:color="0000FF"/>
          </w:rPr>
          <w:t>incisos III e IV do art. 1º e no inciso III do art. 5º da</w:t>
        </w:r>
      </w:hyperlink>
      <w:r>
        <w:rPr>
          <w:sz w:val="20"/>
        </w:rPr>
        <w:t> </w:t>
      </w:r>
      <w:hyperlink r:id="rId11">
        <w:r>
          <w:rPr>
            <w:sz w:val="20"/>
            <w:u w:val="single" w:color="0000FF"/>
          </w:rPr>
          <w:t>Constituição Federal</w:t>
        </w:r>
      </w:hyperlink>
      <w:r>
        <w:rPr>
          <w:sz w:val="24"/>
        </w:rPr>
        <w:t>;</w:t>
      </w:r>
    </w:p>
    <w:p>
      <w:pPr>
        <w:pStyle w:val="ListParagraph"/>
        <w:numPr>
          <w:ilvl w:val="2"/>
          <w:numId w:val="1"/>
        </w:numPr>
        <w:tabs>
          <w:tab w:pos="888" w:val="left" w:leader="none"/>
        </w:tabs>
        <w:spacing w:line="247" w:lineRule="auto" w:before="235" w:after="0"/>
        <w:ind w:left="329" w:right="31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1"/>
        </w:numPr>
        <w:tabs>
          <w:tab w:pos="869" w:val="left" w:leader="none"/>
        </w:tabs>
        <w:spacing w:line="240" w:lineRule="auto" w:before="227"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878" w:val="left" w:leader="none"/>
        </w:tabs>
        <w:spacing w:line="235" w:lineRule="auto" w:before="253" w:after="0"/>
        <w:ind w:left="329" w:right="313"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873" w:val="left" w:leader="none"/>
        </w:tabs>
        <w:spacing w:line="235" w:lineRule="auto" w:before="254" w:after="0"/>
        <w:ind w:left="329" w:right="312"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697" w:val="left" w:leader="none"/>
        </w:tabs>
        <w:spacing w:line="240" w:lineRule="auto" w:before="235" w:after="0"/>
        <w:ind w:left="697" w:right="0" w:hanging="368"/>
        <w:jc w:val="left"/>
        <w:rPr>
          <w:sz w:val="24"/>
        </w:rPr>
      </w:pPr>
      <w:r>
        <w:rPr>
          <w:sz w:val="24"/>
        </w:rPr>
        <w:t>O</w:t>
      </w:r>
      <w:r>
        <w:rPr>
          <w:spacing w:val="5"/>
          <w:sz w:val="24"/>
        </w:rPr>
        <w:t> </w:t>
      </w:r>
      <w:r>
        <w:rPr>
          <w:sz w:val="24"/>
        </w:rPr>
        <w:t>licitante</w:t>
      </w:r>
      <w:r>
        <w:rPr>
          <w:spacing w:val="7"/>
          <w:sz w:val="24"/>
        </w:rPr>
        <w:t> </w:t>
      </w:r>
      <w:r>
        <w:rPr>
          <w:sz w:val="24"/>
        </w:rPr>
        <w:t>organizado</w:t>
      </w:r>
      <w:r>
        <w:rPr>
          <w:spacing w:val="7"/>
          <w:sz w:val="24"/>
        </w:rPr>
        <w:t> </w:t>
      </w:r>
      <w:r>
        <w:rPr>
          <w:sz w:val="24"/>
        </w:rPr>
        <w:t>em</w:t>
      </w:r>
      <w:r>
        <w:rPr>
          <w:spacing w:val="7"/>
          <w:sz w:val="24"/>
        </w:rPr>
        <w:t> </w:t>
      </w:r>
      <w:r>
        <w:rPr>
          <w:sz w:val="24"/>
        </w:rPr>
        <w:t>cooperativa</w:t>
      </w:r>
      <w:r>
        <w:rPr>
          <w:spacing w:val="8"/>
          <w:sz w:val="24"/>
        </w:rPr>
        <w:t> </w:t>
      </w:r>
      <w:r>
        <w:rPr>
          <w:sz w:val="24"/>
        </w:rPr>
        <w:t>deverá</w:t>
      </w:r>
      <w:r>
        <w:rPr>
          <w:spacing w:val="7"/>
          <w:sz w:val="24"/>
        </w:rPr>
        <w:t> </w:t>
      </w:r>
      <w:r>
        <w:rPr>
          <w:sz w:val="24"/>
        </w:rPr>
        <w:t>declarar,</w:t>
      </w:r>
      <w:r>
        <w:rPr>
          <w:spacing w:val="7"/>
          <w:sz w:val="24"/>
        </w:rPr>
        <w:t> </w:t>
      </w:r>
      <w:r>
        <w:rPr>
          <w:sz w:val="24"/>
        </w:rPr>
        <w:t>ainda,</w:t>
      </w:r>
      <w:r>
        <w:rPr>
          <w:spacing w:val="7"/>
          <w:sz w:val="24"/>
        </w:rPr>
        <w:t> </w:t>
      </w:r>
      <w:r>
        <w:rPr>
          <w:sz w:val="24"/>
        </w:rPr>
        <w:t>em</w:t>
      </w:r>
      <w:r>
        <w:rPr>
          <w:spacing w:val="7"/>
          <w:sz w:val="24"/>
        </w:rPr>
        <w:t> </w:t>
      </w:r>
      <w:r>
        <w:rPr>
          <w:sz w:val="24"/>
        </w:rPr>
        <w:t>campo</w:t>
      </w:r>
      <w:r>
        <w:rPr>
          <w:spacing w:val="8"/>
          <w:sz w:val="24"/>
        </w:rPr>
        <w:t> </w:t>
      </w:r>
      <w:r>
        <w:rPr>
          <w:sz w:val="24"/>
        </w:rPr>
        <w:t>próprio</w:t>
      </w:r>
      <w:r>
        <w:rPr>
          <w:spacing w:val="7"/>
          <w:sz w:val="24"/>
        </w:rPr>
        <w:t> </w:t>
      </w:r>
      <w:r>
        <w:rPr>
          <w:sz w:val="24"/>
        </w:rPr>
        <w:t>do</w:t>
      </w:r>
      <w:r>
        <w:rPr>
          <w:spacing w:val="7"/>
          <w:sz w:val="24"/>
        </w:rPr>
        <w:t> </w:t>
      </w:r>
      <w:r>
        <w:rPr>
          <w:sz w:val="24"/>
        </w:rPr>
        <w:t>sistema</w:t>
      </w:r>
      <w:r>
        <w:rPr>
          <w:spacing w:val="7"/>
          <w:sz w:val="24"/>
        </w:rPr>
        <w:t> </w:t>
      </w:r>
      <w:r>
        <w:rPr>
          <w:sz w:val="24"/>
        </w:rPr>
        <w:t>eletrônico,</w:t>
      </w:r>
      <w:r>
        <w:rPr>
          <w:spacing w:val="7"/>
          <w:sz w:val="24"/>
        </w:rPr>
        <w:t> </w:t>
      </w:r>
      <w:r>
        <w:rPr>
          <w:sz w:val="24"/>
        </w:rPr>
        <w:t>que</w:t>
      </w:r>
      <w:r>
        <w:rPr>
          <w:spacing w:val="8"/>
          <w:sz w:val="24"/>
        </w:rPr>
        <w:t> </w:t>
      </w:r>
      <w:r>
        <w:rPr>
          <w:sz w:val="24"/>
        </w:rPr>
        <w:t>cumpre</w:t>
      </w:r>
      <w:r>
        <w:rPr>
          <w:spacing w:val="7"/>
          <w:sz w:val="24"/>
        </w:rPr>
        <w:t> </w:t>
      </w:r>
      <w:r>
        <w:rPr>
          <w:sz w:val="24"/>
        </w:rPr>
        <w:t>os</w:t>
      </w:r>
      <w:r>
        <w:rPr>
          <w:spacing w:val="7"/>
          <w:sz w:val="24"/>
        </w:rPr>
        <w:t> </w:t>
      </w:r>
      <w:r>
        <w:rPr>
          <w:sz w:val="24"/>
        </w:rPr>
        <w:t>requisitos</w:t>
      </w:r>
      <w:r>
        <w:rPr>
          <w:spacing w:val="7"/>
          <w:sz w:val="24"/>
        </w:rPr>
        <w:t> </w:t>
      </w:r>
      <w:r>
        <w:rPr>
          <w:sz w:val="24"/>
        </w:rPr>
        <w:t>estabelecidos</w:t>
      </w:r>
      <w:r>
        <w:rPr>
          <w:spacing w:val="8"/>
          <w:sz w:val="24"/>
        </w:rPr>
        <w:t> </w:t>
      </w:r>
      <w:r>
        <w:rPr>
          <w:spacing w:val="-5"/>
          <w:sz w:val="24"/>
        </w:rPr>
        <w:t>no</w:t>
      </w:r>
    </w:p>
    <w:p>
      <w:pPr>
        <w:spacing w:before="9"/>
        <w:ind w:left="329" w:right="0" w:firstLine="0"/>
        <w:jc w:val="left"/>
        <w:rPr>
          <w:sz w:val="24"/>
        </w:rPr>
      </w:pPr>
      <w:hyperlink r:id="rId12">
        <w:r>
          <w:rPr>
            <w:sz w:val="20"/>
            <w:u w:val="single" w:color="0000FF"/>
          </w:rPr>
          <w:t>art.</w:t>
        </w:r>
        <w:r>
          <w:rPr>
            <w:spacing w:val="-1"/>
            <w:sz w:val="20"/>
            <w:u w:val="single" w:color="0000FF"/>
          </w:rPr>
          <w:t> </w:t>
        </w:r>
        <w:r>
          <w:rPr>
            <w:sz w:val="20"/>
            <w:u w:val="single" w:color="0000FF"/>
          </w:rPr>
          <w:t>16</w:t>
        </w:r>
        <w:r>
          <w:rPr>
            <w:spacing w:val="-1"/>
            <w:sz w:val="20"/>
            <w:u w:val="single" w:color="0000FF"/>
          </w:rPr>
          <w:t> </w:t>
        </w:r>
        <w:r>
          <w:rPr>
            <w:sz w:val="20"/>
            <w:u w:val="single" w:color="0000FF"/>
          </w:rPr>
          <w:t>da</w:t>
        </w:r>
        <w:r>
          <w:rPr>
            <w:spacing w:val="-1"/>
            <w:sz w:val="20"/>
            <w:u w:val="single" w:color="0000FF"/>
          </w:rPr>
          <w:t> </w:t>
        </w:r>
        <w:r>
          <w:rPr>
            <w:sz w:val="20"/>
            <w:u w:val="single" w:color="0000FF"/>
          </w:rPr>
          <w:t>Lei</w:t>
        </w:r>
        <w:r>
          <w:rPr>
            <w:spacing w:val="-1"/>
            <w:sz w:val="20"/>
            <w:u w:val="single" w:color="0000FF"/>
          </w:rPr>
          <w:t> </w:t>
        </w:r>
        <w:r>
          <w:rPr>
            <w:sz w:val="20"/>
            <w:u w:val="single" w:color="0000FF"/>
          </w:rPr>
          <w:t>nº</w:t>
        </w:r>
        <w:r>
          <w:rPr>
            <w:spacing w:val="-1"/>
            <w:sz w:val="20"/>
            <w:u w:val="single" w:color="0000FF"/>
          </w:rPr>
          <w:t> </w:t>
        </w:r>
        <w:r>
          <w:rPr>
            <w:spacing w:val="-2"/>
            <w:sz w:val="20"/>
            <w:u w:val="single" w:color="0000FF"/>
          </w:rPr>
          <w:t>14.133/2021</w:t>
        </w:r>
      </w:hyperlink>
      <w:r>
        <w:rPr>
          <w:spacing w:val="-2"/>
          <w:sz w:val="24"/>
        </w:rPr>
        <w:t>.</w:t>
      </w:r>
    </w:p>
    <w:p>
      <w:pPr>
        <w:pStyle w:val="BodyText"/>
        <w:spacing w:before="19"/>
        <w:ind w:left="0"/>
        <w:rPr>
          <w:sz w:val="20"/>
        </w:rPr>
      </w:pPr>
    </w:p>
    <w:p>
      <w:pPr>
        <w:pStyle w:val="ListParagraph"/>
        <w:numPr>
          <w:ilvl w:val="1"/>
          <w:numId w:val="1"/>
        </w:numPr>
        <w:tabs>
          <w:tab w:pos="699" w:val="left" w:leader="none"/>
        </w:tabs>
        <w:spacing w:line="242" w:lineRule="auto" w:before="0" w:after="0"/>
        <w:ind w:left="329" w:right="314" w:firstLine="0"/>
        <w:jc w:val="both"/>
        <w:rPr>
          <w:sz w:val="20"/>
        </w:rPr>
      </w:pPr>
      <w:r>
        <w:rPr>
          <w:sz w:val="20"/>
        </w:rPr>
        <mc:AlternateContent>
          <mc:Choice Requires="wps">
            <w:drawing>
              <wp:anchor distT="0" distB="0" distL="0" distR="0" allowOverlap="1" layoutInCell="1" locked="0" behindDoc="0" simplePos="0" relativeHeight="15729152">
                <wp:simplePos x="0" y="0"/>
                <wp:positionH relativeFrom="page">
                  <wp:posOffset>4152261</wp:posOffset>
                </wp:positionH>
                <wp:positionV relativeFrom="paragraph">
                  <wp:posOffset>504266</wp:posOffset>
                </wp:positionV>
                <wp:extent cx="21329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132965" cy="9525"/>
                        </a:xfrm>
                        <a:custGeom>
                          <a:avLst/>
                          <a:gdLst/>
                          <a:ahLst/>
                          <a:cxnLst/>
                          <a:rect l="l" t="t" r="r" b="b"/>
                          <a:pathLst>
                            <a:path w="2132965" h="9525">
                              <a:moveTo>
                                <a:pt x="2132749" y="9524"/>
                              </a:moveTo>
                              <a:lnTo>
                                <a:pt x="0" y="9524"/>
                              </a:lnTo>
                              <a:lnTo>
                                <a:pt x="0" y="0"/>
                              </a:lnTo>
                              <a:lnTo>
                                <a:pt x="2132749" y="0"/>
                              </a:lnTo>
                              <a:lnTo>
                                <a:pt x="213274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26.949707pt;margin-top:39.706028pt;width:167.933046pt;height:.75pt;mso-position-horizontal-relative:page;mso-position-vertical-relative:paragraph;z-index:15729152" id="docshape2" filled="true" fillcolor="#0000ff" stroked="false">
                <v:fill type="solid"/>
                <w10:wrap type="none"/>
              </v:rect>
            </w:pict>
          </mc:Fallback>
        </mc:AlternateContent>
      </w:r>
      <w:r>
        <w:rPr>
          <w:sz w:val="24"/>
        </w:rPr>
        <w:t>O fornecedor enquadrado como microempresa, empresa de pequeno porte ou sociedade cooperativa deverá declarar, ainda, em campo próprio </w:t>
      </w:r>
      <w:r>
        <w:rPr>
          <w:sz w:val="24"/>
        </w:rPr>
        <w:t>do sistema eletrônico, que cumpre os requisitos estabelecidos no </w:t>
      </w:r>
      <w:hyperlink r:id="rId13">
        <w:r>
          <w:rPr>
            <w:sz w:val="20"/>
            <w:u w:val="single" w:color="0000FF"/>
          </w:rPr>
          <w:t>art. 3° da Lei Complementar nº 123/2006</w:t>
        </w:r>
      </w:hyperlink>
      <w:r>
        <w:rPr>
          <w:sz w:val="24"/>
        </w:rPr>
        <w:t>, estando apto a usufruir do tratamento favorecido estabelecido em seus </w:t>
      </w:r>
      <w:hyperlink r:id="rId14">
        <w:r>
          <w:rPr>
            <w:sz w:val="20"/>
            <w:u w:val="single" w:color="0000FF"/>
          </w:rPr>
          <w:t>arts. 42 a 49</w:t>
        </w:r>
      </w:hyperlink>
      <w:r>
        <w:rPr>
          <w:sz w:val="24"/>
        </w:rPr>
        <w:t>, observado o disposto nos </w:t>
      </w:r>
      <w:hyperlink r:id="rId15">
        <w:r>
          <w:rPr>
            <w:sz w:val="20"/>
          </w:rPr>
          <w:t>§§ 1º ao 3º do art. 4º da Lei n.º 14.133/2021.</w:t>
        </w:r>
      </w:hyperlink>
    </w:p>
    <w:p>
      <w:pPr>
        <w:pStyle w:val="ListParagraph"/>
        <w:numPr>
          <w:ilvl w:val="2"/>
          <w:numId w:val="1"/>
        </w:numPr>
        <w:tabs>
          <w:tab w:pos="911" w:val="left" w:leader="none"/>
        </w:tabs>
        <w:spacing w:line="247" w:lineRule="auto" w:before="244" w:after="0"/>
        <w:ind w:left="329" w:right="313" w:firstLine="0"/>
        <w:jc w:val="both"/>
        <w:rPr>
          <w:sz w:val="24"/>
        </w:rPr>
      </w:pPr>
      <w:r>
        <w:rPr>
          <w:sz w:val="24"/>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877" w:val="left" w:leader="none"/>
        </w:tabs>
        <w:spacing w:line="240" w:lineRule="auto" w:before="226" w:after="0"/>
        <w:ind w:left="877" w:right="0" w:hanging="548"/>
        <w:jc w:val="left"/>
        <w:rPr>
          <w:sz w:val="24"/>
        </w:rPr>
      </w:pPr>
      <w:r>
        <w:rPr>
          <w:sz w:val="24"/>
        </w:rPr>
        <w:t>nos</w:t>
      </w:r>
      <w:r>
        <w:rPr>
          <w:spacing w:val="8"/>
          <w:sz w:val="24"/>
        </w:rPr>
        <w:t> </w:t>
      </w:r>
      <w:r>
        <w:rPr>
          <w:sz w:val="24"/>
        </w:rPr>
        <w:t>itens</w:t>
      </w:r>
      <w:r>
        <w:rPr>
          <w:spacing w:val="8"/>
          <w:sz w:val="24"/>
        </w:rPr>
        <w:t> </w:t>
      </w:r>
      <w:r>
        <w:rPr>
          <w:sz w:val="24"/>
        </w:rPr>
        <w:t>em</w:t>
      </w:r>
      <w:r>
        <w:rPr>
          <w:spacing w:val="8"/>
          <w:sz w:val="24"/>
        </w:rPr>
        <w:t> </w:t>
      </w:r>
      <w:r>
        <w:rPr>
          <w:sz w:val="24"/>
        </w:rPr>
        <w:t>que</w:t>
      </w:r>
      <w:r>
        <w:rPr>
          <w:spacing w:val="8"/>
          <w:sz w:val="24"/>
        </w:rPr>
        <w:t> </w:t>
      </w:r>
      <w:r>
        <w:rPr>
          <w:sz w:val="24"/>
        </w:rPr>
        <w:t>a</w:t>
      </w:r>
      <w:r>
        <w:rPr>
          <w:spacing w:val="8"/>
          <w:sz w:val="24"/>
        </w:rPr>
        <w:t> </w:t>
      </w:r>
      <w:r>
        <w:rPr>
          <w:sz w:val="24"/>
        </w:rPr>
        <w:t>participação</w:t>
      </w:r>
      <w:r>
        <w:rPr>
          <w:spacing w:val="8"/>
          <w:sz w:val="24"/>
        </w:rPr>
        <w:t> </w:t>
      </w:r>
      <w:r>
        <w:rPr>
          <w:sz w:val="24"/>
        </w:rPr>
        <w:t>não</w:t>
      </w:r>
      <w:r>
        <w:rPr>
          <w:spacing w:val="8"/>
          <w:sz w:val="24"/>
        </w:rPr>
        <w:t> </w:t>
      </w:r>
      <w:r>
        <w:rPr>
          <w:sz w:val="24"/>
        </w:rPr>
        <w:t>for</w:t>
      </w:r>
      <w:r>
        <w:rPr>
          <w:spacing w:val="8"/>
          <w:sz w:val="24"/>
        </w:rPr>
        <w:t> </w:t>
      </w:r>
      <w:r>
        <w:rPr>
          <w:sz w:val="24"/>
        </w:rPr>
        <w:t>exclusiva</w:t>
      </w:r>
      <w:r>
        <w:rPr>
          <w:spacing w:val="8"/>
          <w:sz w:val="24"/>
        </w:rPr>
        <w:t> </w:t>
      </w:r>
      <w:r>
        <w:rPr>
          <w:sz w:val="24"/>
        </w:rPr>
        <w:t>para</w:t>
      </w:r>
      <w:r>
        <w:rPr>
          <w:spacing w:val="8"/>
          <w:sz w:val="24"/>
        </w:rPr>
        <w:t> </w:t>
      </w:r>
      <w:r>
        <w:rPr>
          <w:sz w:val="24"/>
        </w:rPr>
        <w:t>microempresas</w:t>
      </w:r>
      <w:r>
        <w:rPr>
          <w:spacing w:val="8"/>
          <w:sz w:val="24"/>
        </w:rPr>
        <w:t> </w:t>
      </w:r>
      <w:r>
        <w:rPr>
          <w:sz w:val="24"/>
        </w:rPr>
        <w:t>e</w:t>
      </w:r>
      <w:r>
        <w:rPr>
          <w:spacing w:val="8"/>
          <w:sz w:val="24"/>
        </w:rPr>
        <w:t> </w:t>
      </w:r>
      <w:r>
        <w:rPr>
          <w:sz w:val="24"/>
        </w:rPr>
        <w:t>empresas</w:t>
      </w:r>
      <w:r>
        <w:rPr>
          <w:spacing w:val="8"/>
          <w:sz w:val="24"/>
        </w:rPr>
        <w:t> </w:t>
      </w:r>
      <w:r>
        <w:rPr>
          <w:sz w:val="24"/>
        </w:rPr>
        <w:t>de</w:t>
      </w:r>
      <w:r>
        <w:rPr>
          <w:spacing w:val="8"/>
          <w:sz w:val="24"/>
        </w:rPr>
        <w:t> </w:t>
      </w:r>
      <w:r>
        <w:rPr>
          <w:sz w:val="24"/>
        </w:rPr>
        <w:t>pequeno</w:t>
      </w:r>
      <w:r>
        <w:rPr>
          <w:spacing w:val="8"/>
          <w:sz w:val="24"/>
        </w:rPr>
        <w:t> </w:t>
      </w:r>
      <w:r>
        <w:rPr>
          <w:sz w:val="24"/>
        </w:rPr>
        <w:t>porte,</w:t>
      </w:r>
      <w:r>
        <w:rPr>
          <w:spacing w:val="8"/>
          <w:sz w:val="24"/>
        </w:rPr>
        <w:t> </w:t>
      </w:r>
      <w:r>
        <w:rPr>
          <w:sz w:val="24"/>
        </w:rPr>
        <w:t>a</w:t>
      </w:r>
      <w:r>
        <w:rPr>
          <w:spacing w:val="8"/>
          <w:sz w:val="24"/>
        </w:rPr>
        <w:t> </w:t>
      </w:r>
      <w:r>
        <w:rPr>
          <w:sz w:val="24"/>
        </w:rPr>
        <w:t>ausência</w:t>
      </w:r>
      <w:r>
        <w:rPr>
          <w:spacing w:val="8"/>
          <w:sz w:val="24"/>
        </w:rPr>
        <w:t> </w:t>
      </w:r>
      <w:r>
        <w:rPr>
          <w:sz w:val="24"/>
        </w:rPr>
        <w:t>de</w:t>
      </w:r>
      <w:r>
        <w:rPr>
          <w:spacing w:val="8"/>
          <w:sz w:val="24"/>
        </w:rPr>
        <w:t> </w:t>
      </w:r>
      <w:r>
        <w:rPr>
          <w:sz w:val="24"/>
        </w:rPr>
        <w:t>declaração</w:t>
      </w:r>
      <w:r>
        <w:rPr>
          <w:spacing w:val="8"/>
          <w:sz w:val="24"/>
        </w:rPr>
        <w:t> </w:t>
      </w:r>
      <w:r>
        <w:rPr>
          <w:sz w:val="24"/>
        </w:rPr>
        <w:t>na</w:t>
      </w:r>
      <w:r>
        <w:rPr>
          <w:spacing w:val="8"/>
          <w:sz w:val="24"/>
        </w:rPr>
        <w:t> </w:t>
      </w:r>
      <w:r>
        <w:rPr>
          <w:sz w:val="24"/>
        </w:rPr>
        <w:t>forma</w:t>
      </w:r>
      <w:r>
        <w:rPr>
          <w:spacing w:val="8"/>
          <w:sz w:val="24"/>
        </w:rPr>
        <w:t> </w:t>
      </w:r>
      <w:r>
        <w:rPr>
          <w:sz w:val="24"/>
        </w:rPr>
        <w:t>do</w:t>
      </w:r>
      <w:r>
        <w:rPr>
          <w:spacing w:val="8"/>
          <w:sz w:val="24"/>
        </w:rPr>
        <w:t> </w:t>
      </w:r>
      <w:r>
        <w:rPr>
          <w:spacing w:val="-4"/>
          <w:sz w:val="24"/>
        </w:rPr>
        <w:t>item</w:t>
      </w:r>
    </w:p>
    <w:p>
      <w:pPr>
        <w:pStyle w:val="ListParagraph"/>
        <w:numPr>
          <w:ilvl w:val="1"/>
          <w:numId w:val="3"/>
        </w:numPr>
        <w:tabs>
          <w:tab w:pos="694" w:val="left" w:leader="none"/>
        </w:tabs>
        <w:spacing w:line="235" w:lineRule="auto" w:before="14" w:after="0"/>
        <w:ind w:left="329" w:right="312" w:firstLine="0"/>
        <w:jc w:val="both"/>
        <w:rPr>
          <w:sz w:val="24"/>
        </w:rPr>
      </w:pPr>
      <w:r>
        <w:rPr>
          <w:sz w:val="24"/>
        </w:rPr>
        <mc:AlternateContent>
          <mc:Choice Requires="wps">
            <w:drawing>
              <wp:anchor distT="0" distB="0" distL="0" distR="0" allowOverlap="1" layoutInCell="1" locked="0" behindDoc="1" simplePos="0" relativeHeight="485605376">
                <wp:simplePos x="0" y="0"/>
                <wp:positionH relativeFrom="page">
                  <wp:posOffset>6291707</wp:posOffset>
                </wp:positionH>
                <wp:positionV relativeFrom="paragraph">
                  <wp:posOffset>157751</wp:posOffset>
                </wp:positionV>
                <wp:extent cx="161290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1612900" cy="9525"/>
                        </a:xfrm>
                        <a:custGeom>
                          <a:avLst/>
                          <a:gdLst/>
                          <a:ahLst/>
                          <a:cxnLst/>
                          <a:rect l="l" t="t" r="r" b="b"/>
                          <a:pathLst>
                            <a:path w="1612900" h="9525">
                              <a:moveTo>
                                <a:pt x="448348" y="0"/>
                              </a:moveTo>
                              <a:lnTo>
                                <a:pt x="0" y="0"/>
                              </a:lnTo>
                              <a:lnTo>
                                <a:pt x="0" y="9525"/>
                              </a:lnTo>
                              <a:lnTo>
                                <a:pt x="448348" y="9525"/>
                              </a:lnTo>
                              <a:lnTo>
                                <a:pt x="448348" y="0"/>
                              </a:lnTo>
                              <a:close/>
                            </a:path>
                            <a:path w="1612900" h="9525">
                              <a:moveTo>
                                <a:pt x="1612849" y="0"/>
                              </a:moveTo>
                              <a:lnTo>
                                <a:pt x="484035" y="0"/>
                              </a:lnTo>
                              <a:lnTo>
                                <a:pt x="484035" y="9525"/>
                              </a:lnTo>
                              <a:lnTo>
                                <a:pt x="1612849" y="9525"/>
                              </a:lnTo>
                              <a:lnTo>
                                <a:pt x="1612849"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495.410034pt;margin-top:12.421354pt;width:127pt;height:.75pt;mso-position-horizontal-relative:page;mso-position-vertical-relative:paragraph;z-index:-17711104" id="docshape3" coordorigin="9908,248" coordsize="2540,15" path="m10614,248l9908,248,9908,263,10614,263,10614,248xm12448,248l10670,248,10670,263,12448,263,12448,248xe" filled="true" fillcolor="#0000ff" stroked="false">
                <v:path arrowok="t"/>
                <v:fill type="solid"/>
                <w10:wrap type="none"/>
              </v:shape>
            </w:pict>
          </mc:Fallback>
        </mc:AlternateContent>
      </w:r>
      <w:r>
        <w:rPr>
          <w:sz w:val="24"/>
        </w:rPr>
        <w:t>apenas produzirá o efeito de o licitante não ter direito ao tratamento favorecido previsto na </w:t>
      </w:r>
      <w:hyperlink r:id="rId8">
        <w:r>
          <w:rPr>
            <w:sz w:val="20"/>
          </w:rPr>
          <w:t>Lei Complementar nº 123/2006</w:t>
        </w:r>
      </w:hyperlink>
      <w:r>
        <w:rPr>
          <w:sz w:val="24"/>
        </w:rPr>
        <w:t>, mesmo que microempresa, empresa de pequeno porte ou sociedade cooperativa.</w:t>
      </w:r>
    </w:p>
    <w:p>
      <w:pPr>
        <w:pStyle w:val="ListParagraph"/>
        <w:numPr>
          <w:ilvl w:val="1"/>
          <w:numId w:val="3"/>
        </w:numPr>
        <w:tabs>
          <w:tab w:pos="675" w:val="left" w:leader="none"/>
        </w:tabs>
        <w:spacing w:line="240" w:lineRule="auto" w:before="234" w:after="0"/>
        <w:ind w:left="67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sz w:val="20"/>
            <w:u w:val="single" w:color="0000FF"/>
          </w:rPr>
          <w:t>Lei</w:t>
        </w:r>
        <w:r>
          <w:rPr>
            <w:spacing w:val="-1"/>
            <w:sz w:val="20"/>
            <w:u w:val="single" w:color="0000FF"/>
          </w:rPr>
          <w:t> </w:t>
        </w:r>
        <w:r>
          <w:rPr>
            <w:sz w:val="20"/>
            <w:u w:val="single" w:color="0000FF"/>
          </w:rPr>
          <w:t>nº</w:t>
        </w:r>
        <w:r>
          <w:rPr>
            <w:spacing w:val="-1"/>
            <w:sz w:val="20"/>
            <w:u w:val="single" w:color="0000FF"/>
          </w:rPr>
          <w:t> </w:t>
        </w:r>
        <w:r>
          <w:rPr>
            <w:sz w:val="20"/>
            <w:u w:val="single" w:color="0000FF"/>
          </w:rPr>
          <w:t>14.133/2021</w:t>
        </w:r>
      </w:hyperlink>
      <w:r>
        <w:rPr>
          <w:spacing w:val="10"/>
          <w:sz w:val="20"/>
        </w:rPr>
        <w:t> </w:t>
      </w:r>
      <w:r>
        <w:rPr>
          <w:sz w:val="24"/>
        </w:rPr>
        <w:t>e neste </w:t>
      </w:r>
      <w:r>
        <w:rPr>
          <w:spacing w:val="-2"/>
          <w:sz w:val="24"/>
        </w:rPr>
        <w:t>Edital.</w:t>
      </w:r>
    </w:p>
    <w:p>
      <w:pPr>
        <w:pStyle w:val="ListParagraph"/>
        <w:numPr>
          <w:ilvl w:val="1"/>
          <w:numId w:val="3"/>
        </w:numPr>
        <w:tabs>
          <w:tab w:pos="711" w:val="left" w:leader="none"/>
        </w:tabs>
        <w:spacing w:line="235" w:lineRule="auto" w:before="254" w:after="0"/>
        <w:ind w:left="329" w:right="31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3"/>
        </w:numPr>
        <w:tabs>
          <w:tab w:pos="733" w:val="left" w:leader="none"/>
        </w:tabs>
        <w:spacing w:line="235" w:lineRule="auto" w:before="254" w:after="0"/>
        <w:ind w:left="329" w:right="312"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3"/>
        </w:numPr>
        <w:tabs>
          <w:tab w:pos="677" w:val="left" w:leader="none"/>
        </w:tabs>
        <w:spacing w:line="247" w:lineRule="auto" w:before="234" w:after="0"/>
        <w:ind w:left="329" w:right="31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3"/>
        </w:numPr>
        <w:tabs>
          <w:tab w:pos="842" w:val="left" w:leader="none"/>
        </w:tabs>
        <w:spacing w:line="247" w:lineRule="auto" w:before="227" w:after="0"/>
        <w:ind w:left="329" w:right="312"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9"/>
          <w:sz w:val="24"/>
        </w:rPr>
        <w:t> </w:t>
      </w:r>
      <w:r>
        <w:rPr>
          <w:sz w:val="24"/>
        </w:rPr>
        <w:t>Administração ou de sua desconexão.</w:t>
      </w:r>
    </w:p>
    <w:p>
      <w:pPr>
        <w:pStyle w:val="ListParagraph"/>
        <w:numPr>
          <w:ilvl w:val="1"/>
          <w:numId w:val="3"/>
        </w:numPr>
        <w:tabs>
          <w:tab w:pos="823" w:val="left" w:leader="none"/>
        </w:tabs>
        <w:spacing w:line="235" w:lineRule="auto" w:before="231" w:after="0"/>
        <w:ind w:left="329" w:right="313" w:firstLine="0"/>
        <w:jc w:val="both"/>
        <w:rPr>
          <w:sz w:val="24"/>
        </w:rPr>
      </w:pPr>
      <w:r>
        <w:rPr>
          <w:sz w:val="24"/>
        </w:rPr>
        <w:t>O licitante deverá comunicar imediatamente ao provedor do sistema qualquer acontecimento que possa comprometer o sigilo ou a </w:t>
      </w:r>
      <w:r>
        <w:rPr>
          <w:sz w:val="24"/>
        </w:rPr>
        <w:t>segurança, para imediato bloqueio de acesso.</w:t>
      </w:r>
    </w:p>
    <w:p>
      <w:pPr>
        <w:pStyle w:val="BodyText"/>
        <w:spacing w:before="273"/>
        <w:ind w:left="0"/>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689" w:val="left" w:leader="none"/>
        </w:tabs>
        <w:spacing w:line="240" w:lineRule="auto" w:before="264"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864" w:val="left" w:leader="none"/>
        </w:tabs>
        <w:spacing w:line="240" w:lineRule="auto" w:before="249" w:after="0"/>
        <w:ind w:left="864" w:right="0" w:hanging="535"/>
        <w:jc w:val="left"/>
        <w:rPr>
          <w:sz w:val="24"/>
        </w:rPr>
      </w:pPr>
      <w:r>
        <w:rPr>
          <w:spacing w:val="-4"/>
          <w:sz w:val="24"/>
        </w:rPr>
        <w:t>VALOR</w:t>
      </w:r>
      <w:r>
        <w:rPr>
          <w:spacing w:val="-9"/>
          <w:sz w:val="24"/>
        </w:rPr>
        <w:t> </w:t>
      </w:r>
      <w:r>
        <w:rPr>
          <w:spacing w:val="-4"/>
          <w:sz w:val="24"/>
        </w:rPr>
        <w:t>TOTAL</w:t>
      </w:r>
      <w:r>
        <w:rPr>
          <w:spacing w:val="-11"/>
          <w:sz w:val="24"/>
        </w:rPr>
        <w:t> </w:t>
      </w:r>
      <w:r>
        <w:rPr>
          <w:spacing w:val="-4"/>
          <w:sz w:val="24"/>
        </w:rPr>
        <w:t>DO</w:t>
      </w:r>
      <w:r>
        <w:rPr>
          <w:spacing w:val="-2"/>
          <w:sz w:val="24"/>
        </w:rPr>
        <w:t> </w:t>
      </w:r>
      <w:r>
        <w:rPr>
          <w:spacing w:val="-4"/>
          <w:sz w:val="24"/>
        </w:rPr>
        <w:t>LOTE</w:t>
      </w:r>
    </w:p>
    <w:p>
      <w:pPr>
        <w:pStyle w:val="ListParagraph"/>
        <w:numPr>
          <w:ilvl w:val="2"/>
          <w:numId w:val="1"/>
        </w:numPr>
        <w:tabs>
          <w:tab w:pos="869" w:val="left" w:leader="none"/>
        </w:tabs>
        <w:spacing w:line="240" w:lineRule="auto" w:before="235"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684" w:val="left" w:leader="none"/>
        </w:tabs>
        <w:spacing w:line="240" w:lineRule="auto" w:before="234"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717" w:val="left" w:leader="none"/>
        </w:tabs>
        <w:spacing w:line="235" w:lineRule="auto" w:before="253" w:after="0"/>
        <w:ind w:left="329" w:right="313"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712" w:val="left" w:leader="none"/>
        </w:tabs>
        <w:spacing w:line="235" w:lineRule="auto" w:before="254" w:after="0"/>
        <w:ind w:left="329" w:right="313" w:firstLine="0"/>
        <w:jc w:val="both"/>
        <w:rPr>
          <w:sz w:val="24"/>
        </w:rPr>
      </w:pPr>
      <w:r>
        <w:rPr>
          <w:sz w:val="24"/>
        </w:rPr>
        <w:t>Os preços ofertados, tanto na proposta inicial, quanto na etapa de lances, serão de exclusiva responsabilidade do licitante, não lhe assistindo </w:t>
      </w:r>
      <w:r>
        <w:rPr>
          <w:sz w:val="24"/>
        </w:rPr>
        <w:t>o direito de pleitear qualquer alteração, sob alegação de erro, omissão ou qualquer outro pretexto.</w:t>
      </w:r>
    </w:p>
    <w:p>
      <w:pPr>
        <w:pStyle w:val="ListParagraph"/>
        <w:numPr>
          <w:ilvl w:val="1"/>
          <w:numId w:val="1"/>
        </w:numPr>
        <w:tabs>
          <w:tab w:pos="715" w:val="left" w:leader="none"/>
        </w:tabs>
        <w:spacing w:line="235" w:lineRule="auto" w:before="254" w:after="0"/>
        <w:ind w:left="329" w:right="313" w:firstLine="0"/>
        <w:jc w:val="both"/>
        <w:rPr>
          <w:sz w:val="24"/>
        </w:rPr>
      </w:pPr>
      <w:r>
        <w:rPr>
          <w:sz w:val="24"/>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1"/>
        </w:numPr>
        <w:tabs>
          <w:tab w:pos="703" w:val="left" w:leader="none"/>
        </w:tabs>
        <w:spacing w:line="247" w:lineRule="auto" w:before="235"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689" w:val="left" w:leader="none"/>
        </w:tabs>
        <w:spacing w:line="240" w:lineRule="auto" w:before="226" w:after="0"/>
        <w:ind w:left="689" w:right="0" w:hanging="360"/>
        <w:jc w:val="left"/>
        <w:rPr>
          <w:sz w:val="24"/>
        </w:rPr>
      </w:pPr>
      <w:r>
        <w:rPr>
          <w:sz w:val="24"/>
        </w:rPr>
        <w:t>Na presente licitação, a Microempresa e a Empresa de Pequeno Porte não poderão se beneficiar do regime de tributação pelo Simples </w:t>
      </w:r>
      <w:r>
        <w:rPr>
          <w:spacing w:val="-2"/>
          <w:sz w:val="24"/>
        </w:rPr>
        <w:t>Nacional.</w:t>
      </w:r>
    </w:p>
    <w:p>
      <w:pPr>
        <w:pStyle w:val="ListParagraph"/>
        <w:numPr>
          <w:ilvl w:val="1"/>
          <w:numId w:val="1"/>
        </w:numPr>
        <w:tabs>
          <w:tab w:pos="713" w:val="left" w:leader="none"/>
        </w:tabs>
        <w:spacing w:line="235" w:lineRule="auto" w:before="254" w:after="0"/>
        <w:ind w:left="329" w:right="313" w:firstLine="0"/>
        <w:jc w:val="both"/>
        <w:rPr>
          <w:sz w:val="24"/>
        </w:rPr>
      </w:pPr>
      <w:r>
        <w:rPr>
          <w:sz w:val="24"/>
        </w:rPr>
        <w:t>O licitante cujo estabelecimento esteja localizado no Estado do Rio de Janeiro deverá apresentar proposta isenta de ICMS, quando cabível, </w:t>
      </w:r>
      <w:r>
        <w:rPr>
          <w:sz w:val="24"/>
        </w:rPr>
        <w:t>de acordo</w:t>
      </w:r>
      <w:r>
        <w:rPr>
          <w:spacing w:val="-2"/>
          <w:sz w:val="24"/>
        </w:rPr>
        <w:t> </w:t>
      </w:r>
      <w:r>
        <w:rPr>
          <w:sz w:val="24"/>
        </w:rPr>
        <w:t>com</w:t>
      </w:r>
      <w:r>
        <w:rPr>
          <w:spacing w:val="-2"/>
          <w:sz w:val="24"/>
        </w:rPr>
        <w:t> </w:t>
      </w:r>
      <w:r>
        <w:rPr>
          <w:sz w:val="24"/>
        </w:rPr>
        <w:t>o</w:t>
      </w:r>
      <w:r>
        <w:rPr>
          <w:spacing w:val="-2"/>
          <w:sz w:val="24"/>
        </w:rPr>
        <w:t> </w:t>
      </w:r>
      <w:r>
        <w:rPr>
          <w:sz w:val="24"/>
        </w:rPr>
        <w:t>Convênio</w:t>
      </w:r>
      <w:r>
        <w:rPr>
          <w:spacing w:val="-2"/>
          <w:sz w:val="24"/>
        </w:rPr>
        <w:t> </w:t>
      </w:r>
      <w:r>
        <w:rPr>
          <w:sz w:val="24"/>
        </w:rPr>
        <w:t>CONFAZ</w:t>
      </w:r>
      <w:r>
        <w:rPr>
          <w:spacing w:val="-2"/>
          <w:sz w:val="24"/>
        </w:rPr>
        <w:t> </w:t>
      </w:r>
      <w:r>
        <w:rPr>
          <w:sz w:val="24"/>
        </w:rPr>
        <w:t>nº</w:t>
      </w:r>
      <w:r>
        <w:rPr>
          <w:spacing w:val="-2"/>
          <w:sz w:val="24"/>
        </w:rPr>
        <w:t> </w:t>
      </w:r>
      <w:r>
        <w:rPr>
          <w:sz w:val="24"/>
        </w:rPr>
        <w:t>26/2003</w:t>
      </w:r>
      <w:r>
        <w:rPr>
          <w:spacing w:val="-2"/>
          <w:sz w:val="24"/>
        </w:rPr>
        <w:t> </w:t>
      </w:r>
      <w:r>
        <w:rPr>
          <w:sz w:val="24"/>
        </w:rPr>
        <w:t>e</w:t>
      </w:r>
      <w:r>
        <w:rPr>
          <w:spacing w:val="-2"/>
          <w:sz w:val="24"/>
        </w:rPr>
        <w:t> </w:t>
      </w:r>
      <w:r>
        <w:rPr>
          <w:sz w:val="24"/>
        </w:rPr>
        <w:t>a</w:t>
      </w:r>
      <w:r>
        <w:rPr>
          <w:spacing w:val="-2"/>
          <w:sz w:val="24"/>
        </w:rPr>
        <w:t> </w:t>
      </w:r>
      <w:r>
        <w:rPr>
          <w:sz w:val="24"/>
        </w:rPr>
        <w:t>Resolução</w:t>
      </w:r>
      <w:r>
        <w:rPr>
          <w:spacing w:val="-2"/>
          <w:sz w:val="24"/>
        </w:rPr>
        <w:t> </w:t>
      </w:r>
      <w:r>
        <w:rPr>
          <w:sz w:val="24"/>
        </w:rPr>
        <w:t>SEFAZ</w:t>
      </w:r>
      <w:r>
        <w:rPr>
          <w:spacing w:val="-2"/>
          <w:sz w:val="24"/>
        </w:rPr>
        <w:t> </w:t>
      </w:r>
      <w:r>
        <w:rPr>
          <w:sz w:val="24"/>
        </w:rPr>
        <w:t>nº</w:t>
      </w:r>
      <w:r>
        <w:rPr>
          <w:spacing w:val="-2"/>
          <w:sz w:val="24"/>
        </w:rPr>
        <w:t> </w:t>
      </w:r>
      <w:r>
        <w:rPr>
          <w:sz w:val="24"/>
        </w:rPr>
        <w:t>971/2016,</w:t>
      </w:r>
      <w:r>
        <w:rPr>
          <w:spacing w:val="-2"/>
          <w:sz w:val="24"/>
        </w:rPr>
        <w:t> </w:t>
      </w:r>
      <w:r>
        <w:rPr>
          <w:sz w:val="24"/>
        </w:rPr>
        <w:t>sendo</w:t>
      </w:r>
      <w:r>
        <w:rPr>
          <w:spacing w:val="-2"/>
          <w:sz w:val="24"/>
        </w:rPr>
        <w:t> </w:t>
      </w:r>
      <w:r>
        <w:rPr>
          <w:sz w:val="24"/>
        </w:rPr>
        <w:t>este</w:t>
      </w:r>
      <w:r>
        <w:rPr>
          <w:spacing w:val="-2"/>
          <w:sz w:val="24"/>
        </w:rPr>
        <w:t> </w:t>
      </w:r>
      <w:r>
        <w:rPr>
          <w:sz w:val="24"/>
        </w:rPr>
        <w:t>valor</w:t>
      </w:r>
      <w:r>
        <w:rPr>
          <w:spacing w:val="-2"/>
          <w:sz w:val="24"/>
        </w:rPr>
        <w:t> </w:t>
      </w:r>
      <w:r>
        <w:rPr>
          <w:sz w:val="24"/>
        </w:rPr>
        <w:t>considerado</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competição</w:t>
      </w:r>
      <w:r>
        <w:rPr>
          <w:spacing w:val="-2"/>
          <w:sz w:val="24"/>
        </w:rPr>
        <w:t> </w:t>
      </w:r>
      <w:r>
        <w:rPr>
          <w:sz w:val="24"/>
        </w:rPr>
        <w:t>na</w:t>
      </w:r>
      <w:r>
        <w:rPr>
          <w:spacing w:val="-2"/>
          <w:sz w:val="24"/>
        </w:rPr>
        <w:t> </w:t>
      </w:r>
      <w:r>
        <w:rPr>
          <w:sz w:val="24"/>
        </w:rPr>
        <w:t>licitação.</w:t>
      </w:r>
    </w:p>
    <w:p>
      <w:pPr>
        <w:pStyle w:val="ListParagraph"/>
        <w:numPr>
          <w:ilvl w:val="1"/>
          <w:numId w:val="1"/>
        </w:numPr>
        <w:tabs>
          <w:tab w:pos="709" w:val="left" w:leader="none"/>
        </w:tabs>
        <w:spacing w:line="247" w:lineRule="auto" w:before="234" w:after="0"/>
        <w:ind w:left="329" w:right="313" w:firstLine="0"/>
        <w:jc w:val="both"/>
        <w:rPr>
          <w:sz w:val="24"/>
        </w:rPr>
      </w:pPr>
      <w:r>
        <w:rPr>
          <w:sz w:val="24"/>
        </w:rPr>
        <w:t>A apresentação das propostas implica obrigatoriedade do cumprimento das disposições nelas contidas, em conformidade com o que dispõe </w:t>
      </w:r>
      <w:r>
        <w:rPr>
          <w:sz w:val="24"/>
        </w:rPr>
        <w:t>o Termo</w:t>
      </w:r>
      <w:r>
        <w:rPr>
          <w:spacing w:val="23"/>
          <w:sz w:val="24"/>
        </w:rPr>
        <w:t> </w:t>
      </w:r>
      <w:r>
        <w:rPr>
          <w:sz w:val="24"/>
        </w:rPr>
        <w:t>de</w:t>
      </w:r>
      <w:r>
        <w:rPr>
          <w:spacing w:val="25"/>
          <w:sz w:val="24"/>
        </w:rPr>
        <w:t> </w:t>
      </w:r>
      <w:r>
        <w:rPr>
          <w:sz w:val="24"/>
        </w:rPr>
        <w:t>Referência,</w:t>
      </w:r>
      <w:r>
        <w:rPr>
          <w:spacing w:val="25"/>
          <w:sz w:val="24"/>
        </w:rPr>
        <w:t> </w:t>
      </w:r>
      <w:r>
        <w:rPr>
          <w:sz w:val="24"/>
        </w:rPr>
        <w:t>assumindo</w:t>
      </w:r>
      <w:r>
        <w:rPr>
          <w:spacing w:val="25"/>
          <w:sz w:val="24"/>
        </w:rPr>
        <w:t> </w:t>
      </w:r>
      <w:r>
        <w:rPr>
          <w:sz w:val="24"/>
        </w:rPr>
        <w:t>o</w:t>
      </w:r>
      <w:r>
        <w:rPr>
          <w:spacing w:val="25"/>
          <w:sz w:val="24"/>
        </w:rPr>
        <w:t> </w:t>
      </w:r>
      <w:r>
        <w:rPr>
          <w:sz w:val="24"/>
        </w:rPr>
        <w:t>proponente</w:t>
      </w:r>
      <w:r>
        <w:rPr>
          <w:spacing w:val="26"/>
          <w:sz w:val="24"/>
        </w:rPr>
        <w:t> </w:t>
      </w:r>
      <w:r>
        <w:rPr>
          <w:sz w:val="24"/>
        </w:rPr>
        <w:t>o</w:t>
      </w:r>
      <w:r>
        <w:rPr>
          <w:spacing w:val="25"/>
          <w:sz w:val="24"/>
        </w:rPr>
        <w:t> </w:t>
      </w:r>
      <w:r>
        <w:rPr>
          <w:sz w:val="24"/>
        </w:rPr>
        <w:t>compromisso</w:t>
      </w:r>
      <w:r>
        <w:rPr>
          <w:spacing w:val="25"/>
          <w:sz w:val="24"/>
        </w:rPr>
        <w:t> </w:t>
      </w:r>
      <w:r>
        <w:rPr>
          <w:sz w:val="24"/>
        </w:rPr>
        <w:t>de</w:t>
      </w:r>
      <w:r>
        <w:rPr>
          <w:spacing w:val="25"/>
          <w:sz w:val="24"/>
        </w:rPr>
        <w:t> </w:t>
      </w:r>
      <w:r>
        <w:rPr>
          <w:sz w:val="24"/>
        </w:rPr>
        <w:t>executar</w:t>
      </w:r>
      <w:r>
        <w:rPr>
          <w:spacing w:val="25"/>
          <w:sz w:val="24"/>
        </w:rPr>
        <w:t> </w:t>
      </w:r>
      <w:r>
        <w:rPr>
          <w:sz w:val="24"/>
        </w:rPr>
        <w:t>o</w:t>
      </w:r>
      <w:r>
        <w:rPr>
          <w:spacing w:val="26"/>
          <w:sz w:val="24"/>
        </w:rPr>
        <w:t> </w:t>
      </w:r>
      <w:r>
        <w:rPr>
          <w:sz w:val="24"/>
        </w:rPr>
        <w:t>objeto</w:t>
      </w:r>
      <w:r>
        <w:rPr>
          <w:spacing w:val="25"/>
          <w:sz w:val="24"/>
        </w:rPr>
        <w:t> </w:t>
      </w:r>
      <w:r>
        <w:rPr>
          <w:sz w:val="24"/>
        </w:rPr>
        <w:t>licitado</w:t>
      </w:r>
      <w:r>
        <w:rPr>
          <w:spacing w:val="25"/>
          <w:sz w:val="24"/>
        </w:rPr>
        <w:t> </w:t>
      </w:r>
      <w:r>
        <w:rPr>
          <w:sz w:val="24"/>
        </w:rPr>
        <w:t>nos</w:t>
      </w:r>
      <w:r>
        <w:rPr>
          <w:spacing w:val="25"/>
          <w:sz w:val="24"/>
        </w:rPr>
        <w:t> </w:t>
      </w:r>
      <w:r>
        <w:rPr>
          <w:sz w:val="24"/>
        </w:rPr>
        <w:t>seus</w:t>
      </w:r>
      <w:r>
        <w:rPr>
          <w:spacing w:val="25"/>
          <w:sz w:val="24"/>
        </w:rPr>
        <w:t> </w:t>
      </w:r>
      <w:r>
        <w:rPr>
          <w:sz w:val="24"/>
        </w:rPr>
        <w:t>termos,</w:t>
      </w:r>
      <w:r>
        <w:rPr>
          <w:spacing w:val="26"/>
          <w:sz w:val="24"/>
        </w:rPr>
        <w:t> </w:t>
      </w:r>
      <w:r>
        <w:rPr>
          <w:sz w:val="24"/>
        </w:rPr>
        <w:t>bem</w:t>
      </w:r>
      <w:r>
        <w:rPr>
          <w:spacing w:val="25"/>
          <w:sz w:val="24"/>
        </w:rPr>
        <w:t> </w:t>
      </w:r>
      <w:r>
        <w:rPr>
          <w:sz w:val="24"/>
        </w:rPr>
        <w:t>como</w:t>
      </w:r>
      <w:r>
        <w:rPr>
          <w:spacing w:val="25"/>
          <w:sz w:val="24"/>
        </w:rPr>
        <w:t> </w:t>
      </w:r>
      <w:r>
        <w:rPr>
          <w:sz w:val="24"/>
        </w:rPr>
        <w:t>de</w:t>
      </w:r>
      <w:r>
        <w:rPr>
          <w:spacing w:val="25"/>
          <w:sz w:val="24"/>
        </w:rPr>
        <w:t> </w:t>
      </w:r>
      <w:r>
        <w:rPr>
          <w:sz w:val="24"/>
        </w:rPr>
        <w:t>fornecer</w:t>
      </w:r>
      <w:r>
        <w:rPr>
          <w:spacing w:val="25"/>
          <w:sz w:val="24"/>
        </w:rPr>
        <w:t> </w:t>
      </w:r>
      <w:r>
        <w:rPr>
          <w:sz w:val="24"/>
        </w:rPr>
        <w:t>os</w:t>
      </w:r>
      <w:r>
        <w:rPr>
          <w:spacing w:val="26"/>
          <w:sz w:val="24"/>
        </w:rPr>
        <w:t> </w:t>
      </w:r>
      <w:r>
        <w:rPr>
          <w:spacing w:val="-2"/>
          <w:sz w:val="24"/>
        </w:rPr>
        <w:t>materiais,</w:t>
      </w:r>
    </w:p>
    <w:p>
      <w:pPr>
        <w:pStyle w:val="ListParagraph"/>
        <w:spacing w:after="0" w:line="247" w:lineRule="auto"/>
        <w:jc w:val="both"/>
        <w:rPr>
          <w:sz w:val="24"/>
        </w:rPr>
        <w:sectPr>
          <w:pgSz w:w="15840" w:h="24480"/>
          <w:pgMar w:top="480" w:bottom="280" w:left="360" w:right="360"/>
        </w:sectPr>
      </w:pPr>
    </w:p>
    <w:p>
      <w:pPr>
        <w:pStyle w:val="BodyText"/>
        <w:spacing w:line="235" w:lineRule="auto" w:before="80"/>
      </w:pPr>
      <w:r>
        <w:rPr/>
        <w:t>equipamentos,</w:t>
      </w:r>
      <w:r>
        <w:rPr>
          <w:spacing w:val="35"/>
        </w:rPr>
        <w:t> </w:t>
      </w:r>
      <w:r>
        <w:rPr/>
        <w:t>ferramentas</w:t>
      </w:r>
      <w:r>
        <w:rPr>
          <w:spacing w:val="35"/>
        </w:rPr>
        <w:t> </w:t>
      </w:r>
      <w:r>
        <w:rPr/>
        <w:t>e</w:t>
      </w:r>
      <w:r>
        <w:rPr>
          <w:spacing w:val="35"/>
        </w:rPr>
        <w:t> </w:t>
      </w:r>
      <w:r>
        <w:rPr/>
        <w:t>utensílios</w:t>
      </w:r>
      <w:r>
        <w:rPr>
          <w:spacing w:val="35"/>
        </w:rPr>
        <w:t> </w:t>
      </w:r>
      <w:r>
        <w:rPr/>
        <w:t>necessários,</w:t>
      </w:r>
      <w:r>
        <w:rPr>
          <w:spacing w:val="35"/>
        </w:rPr>
        <w:t> </w:t>
      </w:r>
      <w:r>
        <w:rPr/>
        <w:t>em</w:t>
      </w:r>
      <w:r>
        <w:rPr>
          <w:spacing w:val="35"/>
        </w:rPr>
        <w:t> </w:t>
      </w:r>
      <w:r>
        <w:rPr/>
        <w:t>quantidades</w:t>
      </w:r>
      <w:r>
        <w:rPr>
          <w:spacing w:val="35"/>
        </w:rPr>
        <w:t> </w:t>
      </w:r>
      <w:r>
        <w:rPr/>
        <w:t>e</w:t>
      </w:r>
      <w:r>
        <w:rPr>
          <w:spacing w:val="35"/>
        </w:rPr>
        <w:t> </w:t>
      </w:r>
      <w:r>
        <w:rPr/>
        <w:t>qualidades</w:t>
      </w:r>
      <w:r>
        <w:rPr>
          <w:spacing w:val="35"/>
        </w:rPr>
        <w:t> </w:t>
      </w:r>
      <w:r>
        <w:rPr/>
        <w:t>adequadas</w:t>
      </w:r>
      <w:r>
        <w:rPr>
          <w:spacing w:val="35"/>
        </w:rPr>
        <w:t> </w:t>
      </w:r>
      <w:r>
        <w:rPr/>
        <w:t>à</w:t>
      </w:r>
      <w:r>
        <w:rPr>
          <w:spacing w:val="35"/>
        </w:rPr>
        <w:t> </w:t>
      </w:r>
      <w:r>
        <w:rPr/>
        <w:t>perfeita</w:t>
      </w:r>
      <w:r>
        <w:rPr>
          <w:spacing w:val="35"/>
        </w:rPr>
        <w:t> </w:t>
      </w:r>
      <w:r>
        <w:rPr/>
        <w:t>execução</w:t>
      </w:r>
      <w:r>
        <w:rPr>
          <w:spacing w:val="35"/>
        </w:rPr>
        <w:t> </w:t>
      </w:r>
      <w:r>
        <w:rPr/>
        <w:t>contratual,</w:t>
      </w:r>
      <w:r>
        <w:rPr>
          <w:spacing w:val="35"/>
        </w:rPr>
        <w:t> </w:t>
      </w:r>
      <w:r>
        <w:rPr/>
        <w:t>promovendo,</w:t>
      </w:r>
      <w:r>
        <w:rPr>
          <w:spacing w:val="35"/>
        </w:rPr>
        <w:t> </w:t>
      </w:r>
      <w:r>
        <w:rPr/>
        <w:t>quando requerido, sua substituição.</w:t>
      </w:r>
    </w:p>
    <w:p>
      <w:pPr>
        <w:pStyle w:val="ListParagraph"/>
        <w:numPr>
          <w:ilvl w:val="1"/>
          <w:numId w:val="1"/>
        </w:numPr>
        <w:tabs>
          <w:tab w:pos="810" w:val="left" w:leader="none"/>
        </w:tabs>
        <w:spacing w:line="235" w:lineRule="auto" w:before="254" w:after="0"/>
        <w:ind w:left="329" w:right="313"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3"/>
          <w:sz w:val="24"/>
        </w:rPr>
        <w:t> </w:t>
      </w:r>
      <w:r>
        <w:rPr>
          <w:sz w:val="24"/>
        </w:rPr>
        <w:t>Administração.</w:t>
      </w:r>
    </w:p>
    <w:p>
      <w:pPr>
        <w:pStyle w:val="ListParagraph"/>
        <w:numPr>
          <w:ilvl w:val="1"/>
          <w:numId w:val="1"/>
        </w:numPr>
        <w:tabs>
          <w:tab w:pos="823" w:val="left" w:leader="none"/>
        </w:tabs>
        <w:spacing w:line="235" w:lineRule="auto" w:before="254" w:after="0"/>
        <w:ind w:left="329" w:right="313" w:firstLine="0"/>
        <w:jc w:val="both"/>
        <w:rPr>
          <w:sz w:val="24"/>
        </w:rPr>
      </w:pPr>
      <w:r>
        <w:rPr>
          <w:sz w:val="24"/>
        </w:rPr>
        <w:t>Os licitantes devem respeitar os preços máximos estabelecidos no Anexo deste Edital referente ao orçamento estimado (art. 59, III, da Lei nº </w:t>
      </w:r>
      <w:r>
        <w:rPr>
          <w:spacing w:val="-2"/>
          <w:sz w:val="24"/>
        </w:rPr>
        <w:t>14.133/2021).</w:t>
      </w:r>
    </w:p>
    <w:p>
      <w:pPr>
        <w:pStyle w:val="ListParagraph"/>
        <w:numPr>
          <w:ilvl w:val="2"/>
          <w:numId w:val="1"/>
        </w:numPr>
        <w:tabs>
          <w:tab w:pos="980" w:val="left" w:leader="none"/>
        </w:tabs>
        <w:spacing w:line="240" w:lineRule="auto" w:before="235" w:after="0"/>
        <w:ind w:left="98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813" w:val="left" w:leader="none"/>
        </w:tabs>
        <w:spacing w:line="240" w:lineRule="auto" w:before="249" w:after="0"/>
        <w:ind w:left="329" w:right="312" w:firstLine="0"/>
        <w:jc w:val="both"/>
        <w:rPr>
          <w:sz w:val="24"/>
        </w:rPr>
      </w:pPr>
      <w:r>
        <w:rPr>
          <w:sz w:val="24"/>
        </w:rPr>
        <w:t>O descumprimento das regras supramencionadas pela</w:t>
      </w:r>
      <w:r>
        <w:rPr>
          <w:spacing w:val="-12"/>
          <w:sz w:val="24"/>
        </w:rPr>
        <w:t> </w:t>
      </w:r>
      <w:r>
        <w:rPr>
          <w:sz w:val="24"/>
        </w:rPr>
        <w:t>Administração por parte dos contratados pode ensejar a responsabilização pelo</w:t>
      </w:r>
      <w:r>
        <w:rPr>
          <w:spacing w:val="-4"/>
          <w:sz w:val="24"/>
        </w:rPr>
        <w:t> </w:t>
      </w:r>
      <w:r>
        <w:rPr>
          <w:sz w:val="24"/>
        </w:rPr>
        <w:t>Tribunal </w:t>
      </w:r>
      <w:r>
        <w:rPr>
          <w:sz w:val="24"/>
        </w:rPr>
        <w:t>de Contas do Estado e, após o devido processo legal, gerar as seguintes consequências: assinatura de prazo para a adoção das medidas necessárias ao exato cumprimento da lei, nos termos do </w:t>
      </w:r>
      <w:hyperlink r:id="rId11">
        <w:r>
          <w:rPr>
            <w:color w:val="0000FF"/>
            <w:sz w:val="24"/>
            <w:u w:val="single" w:color="0000FF"/>
          </w:rPr>
          <w:t>art. 71, inciso IX, da Constitui</w:t>
        </w:r>
        <w:r>
          <w:rPr>
            <w:color w:val="0000FF"/>
            <w:sz w:val="24"/>
          </w:rPr>
          <w:t>ç</w:t>
        </w:r>
        <w:r>
          <w:rPr>
            <w:color w:val="0000FF"/>
            <w:sz w:val="24"/>
            <w:u w:val="single" w:color="0000FF"/>
          </w:rPr>
          <w:t>ão</w:t>
        </w:r>
      </w:hyperlink>
      <w:r>
        <w:rPr>
          <w:sz w:val="24"/>
        </w:rPr>
        <w:t>; ou condenação dos agentes públicos responsáveis e da empresa</w:t>
      </w:r>
      <w:r>
        <w:rPr>
          <w:spacing w:val="80"/>
          <w:sz w:val="24"/>
        </w:rPr>
        <w:t> </w:t>
      </w:r>
      <w:r>
        <w:rPr>
          <w:sz w:val="24"/>
        </w:rPr>
        <w:t>contratada ao pagamento dos prejuízos ao erário, caso verificada a ocorrência de superfaturamento por sobrepreço na execução do contrato.</w:t>
      </w:r>
    </w:p>
    <w:p>
      <w:pPr>
        <w:pStyle w:val="BodyText"/>
        <w:spacing w:before="255"/>
        <w:ind w:left="0"/>
      </w:pPr>
    </w:p>
    <w:p>
      <w:pPr>
        <w:pStyle w:val="Heading2"/>
        <w:numPr>
          <w:ilvl w:val="0"/>
          <w:numId w:val="1"/>
        </w:numPr>
        <w:tabs>
          <w:tab w:pos="569" w:val="left" w:leader="none"/>
        </w:tabs>
        <w:spacing w:line="240" w:lineRule="auto" w:before="0" w:after="0"/>
        <w:ind w:left="56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BodyText"/>
        <w:spacing w:before="3"/>
        <w:ind w:left="0"/>
        <w:rPr>
          <w:b/>
        </w:rPr>
      </w:pPr>
    </w:p>
    <w:p>
      <w:pPr>
        <w:pStyle w:val="ListParagraph"/>
        <w:numPr>
          <w:ilvl w:val="1"/>
          <w:numId w:val="1"/>
        </w:numPr>
        <w:tabs>
          <w:tab w:pos="675" w:val="left" w:leader="none"/>
        </w:tabs>
        <w:spacing w:line="240" w:lineRule="auto" w:before="0"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692" w:val="left" w:leader="none"/>
        </w:tabs>
        <w:spacing w:line="247" w:lineRule="auto" w:before="234" w:after="0"/>
        <w:ind w:left="329" w:right="313" w:firstLine="0"/>
        <w:jc w:val="both"/>
        <w:rPr>
          <w:sz w:val="24"/>
        </w:rPr>
      </w:pPr>
      <w:r>
        <w:rPr>
          <w:sz w:val="24"/>
        </w:rPr>
        <w:t>Os licitantes poderão retirar ou substituir a proposta ou os documentos de habilitação, quando for o caso, anteriormente inseridos no sistema, até a abertura da sessão pública.</w:t>
      </w:r>
    </w:p>
    <w:p>
      <w:pPr>
        <w:pStyle w:val="ListParagraph"/>
        <w:numPr>
          <w:ilvl w:val="1"/>
          <w:numId w:val="1"/>
        </w:numPr>
        <w:tabs>
          <w:tab w:pos="689" w:val="left" w:leader="none"/>
        </w:tabs>
        <w:spacing w:line="240" w:lineRule="auto" w:before="227"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735" w:val="left" w:leader="none"/>
        </w:tabs>
        <w:spacing w:line="235" w:lineRule="auto" w:before="253" w:after="0"/>
        <w:ind w:left="329" w:right="313" w:firstLine="0"/>
        <w:jc w:val="both"/>
        <w:rPr>
          <w:sz w:val="24"/>
        </w:rPr>
      </w:pPr>
      <w:r>
        <w:rPr>
          <w:sz w:val="24"/>
        </w:rPr>
        <w:t>Iniciada a etapa competitiva, os licitantes deverão encaminhar lances exclusivamente por meio de sistema eletrônico, sendo </w:t>
      </w:r>
      <w:r>
        <w:rPr>
          <w:sz w:val="24"/>
        </w:rPr>
        <w:t>imediatamente informados do seu recebimento e do valor consignado no registro.</w:t>
      </w:r>
    </w:p>
    <w:p>
      <w:pPr>
        <w:pStyle w:val="ListParagraph"/>
        <w:numPr>
          <w:ilvl w:val="1"/>
          <w:numId w:val="1"/>
        </w:numPr>
        <w:tabs>
          <w:tab w:pos="689" w:val="left" w:leader="none"/>
        </w:tabs>
        <w:spacing w:line="240" w:lineRule="auto" w:before="235" w:after="0"/>
        <w:ind w:left="689" w:right="0" w:hanging="360"/>
        <w:jc w:val="left"/>
        <w:rPr>
          <w:b/>
          <w:sz w:val="24"/>
        </w:rPr>
      </w:pPr>
      <w:r>
        <w:rPr>
          <w:sz w:val="24"/>
        </w:rPr>
        <w:t>O</w:t>
      </w:r>
      <w:r>
        <w:rPr>
          <w:spacing w:val="-10"/>
          <w:sz w:val="24"/>
        </w:rPr>
        <w:t> </w:t>
      </w:r>
      <w:r>
        <w:rPr>
          <w:sz w:val="24"/>
        </w:rPr>
        <w:t>lance</w:t>
      </w:r>
      <w:r>
        <w:rPr>
          <w:spacing w:val="-7"/>
          <w:sz w:val="24"/>
        </w:rPr>
        <w:t> </w:t>
      </w:r>
      <w:r>
        <w:rPr>
          <w:sz w:val="24"/>
        </w:rPr>
        <w:t>deverá</w:t>
      </w:r>
      <w:r>
        <w:rPr>
          <w:spacing w:val="-6"/>
          <w:sz w:val="24"/>
        </w:rPr>
        <w:t> </w:t>
      </w:r>
      <w:r>
        <w:rPr>
          <w:sz w:val="24"/>
        </w:rPr>
        <w:t>ser</w:t>
      </w:r>
      <w:r>
        <w:rPr>
          <w:spacing w:val="-6"/>
          <w:sz w:val="24"/>
        </w:rPr>
        <w:t> </w:t>
      </w:r>
      <w:r>
        <w:rPr>
          <w:sz w:val="24"/>
        </w:rPr>
        <w:t>ofertado</w:t>
      </w:r>
      <w:r>
        <w:rPr>
          <w:spacing w:val="-6"/>
          <w:sz w:val="24"/>
        </w:rPr>
        <w:t> </w:t>
      </w:r>
      <w:r>
        <w:rPr>
          <w:sz w:val="24"/>
        </w:rPr>
        <w:t>pelo</w:t>
      </w:r>
      <w:r>
        <w:rPr>
          <w:spacing w:val="-7"/>
          <w:sz w:val="24"/>
        </w:rPr>
        <w:t> </w:t>
      </w:r>
      <w:r>
        <w:rPr>
          <w:b/>
          <w:sz w:val="24"/>
        </w:rPr>
        <w:t>VALOR</w:t>
      </w:r>
      <w:r>
        <w:rPr>
          <w:b/>
          <w:spacing w:val="-10"/>
          <w:sz w:val="24"/>
        </w:rPr>
        <w:t> </w:t>
      </w:r>
      <w:r>
        <w:rPr>
          <w:b/>
          <w:sz w:val="24"/>
        </w:rPr>
        <w:t>TOTAL</w:t>
      </w:r>
      <w:r>
        <w:rPr>
          <w:b/>
          <w:spacing w:val="-15"/>
          <w:sz w:val="24"/>
        </w:rPr>
        <w:t> </w:t>
      </w:r>
      <w:r>
        <w:rPr>
          <w:b/>
          <w:sz w:val="24"/>
        </w:rPr>
        <w:t>DO</w:t>
      </w:r>
      <w:r>
        <w:rPr>
          <w:b/>
          <w:spacing w:val="-6"/>
          <w:sz w:val="24"/>
        </w:rPr>
        <w:t> </w:t>
      </w:r>
      <w:r>
        <w:rPr>
          <w:b/>
          <w:spacing w:val="-2"/>
          <w:sz w:val="24"/>
        </w:rPr>
        <w:t>LOTE.</w:t>
      </w:r>
    </w:p>
    <w:p>
      <w:pPr>
        <w:pStyle w:val="ListParagraph"/>
        <w:numPr>
          <w:ilvl w:val="1"/>
          <w:numId w:val="1"/>
        </w:numPr>
        <w:tabs>
          <w:tab w:pos="689" w:val="left" w:leader="none"/>
        </w:tabs>
        <w:spacing w:line="240" w:lineRule="auto" w:before="249"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689" w:val="left" w:leader="none"/>
        </w:tabs>
        <w:spacing w:line="240" w:lineRule="auto" w:before="234" w:after="0"/>
        <w:ind w:left="68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ListParagraph"/>
        <w:numPr>
          <w:ilvl w:val="1"/>
          <w:numId w:val="1"/>
        </w:numPr>
        <w:tabs>
          <w:tab w:pos="714" w:val="left" w:leader="none"/>
        </w:tabs>
        <w:spacing w:line="235" w:lineRule="auto" w:before="253" w:after="0"/>
        <w:ind w:left="329" w:right="313" w:firstLine="0"/>
        <w:jc w:val="both"/>
        <w:rPr>
          <w:i/>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R$ 10,00 </w:t>
      </w:r>
      <w:r>
        <w:rPr>
          <w:sz w:val="24"/>
        </w:rPr>
        <w:t>(</w:t>
      </w:r>
      <w:r>
        <w:rPr>
          <w:b/>
          <w:sz w:val="24"/>
        </w:rPr>
        <w:t>dez Reais</w:t>
      </w:r>
      <w:r>
        <w:rPr>
          <w:sz w:val="24"/>
        </w:rPr>
        <w:t>)</w:t>
      </w:r>
      <w:r>
        <w:rPr>
          <w:i/>
          <w:sz w:val="24"/>
        </w:rPr>
        <w:t>.</w:t>
      </w:r>
    </w:p>
    <w:p>
      <w:pPr>
        <w:pStyle w:val="ListParagraph"/>
        <w:numPr>
          <w:ilvl w:val="1"/>
          <w:numId w:val="1"/>
        </w:numPr>
        <w:tabs>
          <w:tab w:pos="704" w:val="left" w:leader="none"/>
        </w:tabs>
        <w:spacing w:line="247" w:lineRule="auto" w:before="235" w:after="0"/>
        <w:ind w:left="329" w:right="313" w:firstLine="0"/>
        <w:jc w:val="both"/>
        <w:rPr>
          <w:sz w:val="24"/>
        </w:rPr>
      </w:pPr>
      <w:r>
        <w:rPr>
          <w:sz w:val="24"/>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1"/>
        </w:numPr>
        <w:tabs>
          <w:tab w:pos="809" w:val="left" w:leader="none"/>
        </w:tabs>
        <w:spacing w:line="240" w:lineRule="auto" w:before="226" w:after="0"/>
        <w:ind w:left="80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802" w:val="left" w:leader="none"/>
        </w:tabs>
        <w:spacing w:line="235" w:lineRule="auto" w:before="254" w:after="0"/>
        <w:ind w:left="329" w:right="313"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987" w:val="left" w:leader="none"/>
        </w:tabs>
        <w:spacing w:line="247" w:lineRule="auto" w:before="234" w:after="0"/>
        <w:ind w:left="329" w:right="313" w:firstLine="0"/>
        <w:jc w:val="both"/>
        <w:rPr>
          <w:sz w:val="24"/>
        </w:rPr>
      </w:pPr>
      <w:r>
        <w:rPr>
          <w:sz w:val="24"/>
        </w:rPr>
        <w:t>A 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1"/>
        </w:numPr>
        <w:tabs>
          <w:tab w:pos="997" w:val="left" w:leader="none"/>
        </w:tabs>
        <w:spacing w:line="247" w:lineRule="auto" w:before="227" w:after="0"/>
        <w:ind w:left="329" w:right="31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1"/>
        </w:numPr>
        <w:tabs>
          <w:tab w:pos="993" w:val="left" w:leader="none"/>
        </w:tabs>
        <w:spacing w:line="235" w:lineRule="auto" w:before="231" w:after="0"/>
        <w:ind w:left="329" w:right="313"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002" w:val="left" w:leader="none"/>
        </w:tabs>
        <w:spacing w:line="242" w:lineRule="auto" w:before="250" w:after="0"/>
        <w:ind w:left="329" w:right="31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1146" w:val="left" w:leader="none"/>
        </w:tabs>
        <w:spacing w:line="240" w:lineRule="auto" w:before="228"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795" w:val="left" w:leader="none"/>
        </w:tabs>
        <w:spacing w:line="240" w:lineRule="auto" w:before="234" w:after="0"/>
        <w:ind w:left="795" w:right="0" w:hanging="466"/>
        <w:jc w:val="left"/>
        <w:rPr>
          <w:sz w:val="24"/>
        </w:rPr>
      </w:pPr>
      <w:r>
        <w:rPr>
          <w:sz w:val="24"/>
        </w:rPr>
        <w:t>Após o término dos prazos estabelecidos nos subitens anteriores, o sistema ordenará e divulgará os lances segundo a ordem crescente de </w:t>
      </w:r>
      <w:r>
        <w:rPr>
          <w:spacing w:val="-2"/>
          <w:sz w:val="24"/>
        </w:rPr>
        <w:t>valores.</w:t>
      </w:r>
    </w:p>
    <w:p>
      <w:pPr>
        <w:pStyle w:val="ListParagraph"/>
        <w:numPr>
          <w:ilvl w:val="1"/>
          <w:numId w:val="1"/>
        </w:numPr>
        <w:tabs>
          <w:tab w:pos="809" w:val="left" w:leader="none"/>
        </w:tabs>
        <w:spacing w:line="240" w:lineRule="auto" w:before="249"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811" w:val="left" w:leader="none"/>
        </w:tabs>
        <w:spacing w:line="247" w:lineRule="auto" w:before="234" w:after="0"/>
        <w:ind w:left="329" w:right="313" w:firstLine="0"/>
        <w:jc w:val="both"/>
        <w:rPr>
          <w:sz w:val="24"/>
        </w:rPr>
      </w:pPr>
      <w:r>
        <w:rPr>
          <w:sz w:val="24"/>
        </w:rPr>
        <w:t>Durante o transcurso da sessão pública, os licitantes serão informados, em tempo real, do valor do menor lance registrado, vedada a identificação do licitante.</w:t>
      </w:r>
    </w:p>
    <w:p>
      <w:pPr>
        <w:pStyle w:val="ListParagraph"/>
        <w:numPr>
          <w:ilvl w:val="1"/>
          <w:numId w:val="1"/>
        </w:numPr>
        <w:tabs>
          <w:tab w:pos="836" w:val="left" w:leader="none"/>
        </w:tabs>
        <w:spacing w:line="235" w:lineRule="auto" w:before="231" w:after="0"/>
        <w:ind w:left="329" w:right="313" w:firstLine="0"/>
        <w:jc w:val="both"/>
        <w:rPr>
          <w:sz w:val="24"/>
        </w:rPr>
      </w:pPr>
      <w:r>
        <w:rPr>
          <w:sz w:val="24"/>
        </w:rPr>
        <w:t>No caso de desconexão com o Pregoeiro, no decorrer da etapa competitiva do Pregão, o sistema eletrônico poderá permanecer acessível </w:t>
      </w:r>
      <w:r>
        <w:rPr>
          <w:sz w:val="24"/>
        </w:rPr>
        <w:t>aos licitantes para a recepção dos lances.</w:t>
      </w:r>
    </w:p>
    <w:p>
      <w:pPr>
        <w:pStyle w:val="ListParagraph"/>
        <w:numPr>
          <w:ilvl w:val="1"/>
          <w:numId w:val="1"/>
        </w:numPr>
        <w:tabs>
          <w:tab w:pos="847" w:val="left" w:leader="none"/>
        </w:tabs>
        <w:spacing w:line="242" w:lineRule="auto" w:before="250" w:after="0"/>
        <w:ind w:left="329" w:right="313" w:firstLine="0"/>
        <w:jc w:val="both"/>
        <w:rPr>
          <w:sz w:val="24"/>
        </w:rPr>
      </w:pPr>
      <w:r>
        <w:rPr>
          <w:sz w:val="24"/>
        </w:rPr>
        <w:t>Quando a desconexão do sistema eletrônico para o Pregoeiro persistir por tempo superior a dez minutos, a sessão pública será suspensa </w:t>
      </w:r>
      <w:r>
        <w:rPr>
          <w:sz w:val="24"/>
        </w:rPr>
        <w:t>e reiniciada somente após decorridas vinte e quatro horas da comunicação do fato pelo Pregoeiro aos participantes, quando houver, no sítio eletrônico utilizado para divulgação.</w:t>
      </w:r>
    </w:p>
    <w:p>
      <w:pPr>
        <w:pStyle w:val="ListParagraph"/>
        <w:numPr>
          <w:ilvl w:val="1"/>
          <w:numId w:val="1"/>
        </w:numPr>
        <w:tabs>
          <w:tab w:pos="809" w:val="left" w:leader="none"/>
        </w:tabs>
        <w:spacing w:line="240" w:lineRule="auto" w:before="229" w:after="0"/>
        <w:ind w:left="80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822" w:val="left" w:leader="none"/>
        </w:tabs>
        <w:spacing w:line="240" w:lineRule="auto" w:before="249" w:after="0"/>
        <w:ind w:left="329" w:right="312" w:firstLine="0"/>
        <w:jc w:val="both"/>
        <w:rPr>
          <w:sz w:val="24"/>
        </w:rPr>
      </w:pPr>
      <w:r>
        <w:rPr>
          <w:sz w:val="24"/>
        </w:rPr>
        <w:t>Em relação a itens não exclusivos para participação de microempresas e empresas de pequeno porte, uma vez encerrada a etapa de lances, será efetivada</w:t>
      </w:r>
      <w:r>
        <w:rPr>
          <w:spacing w:val="-1"/>
          <w:sz w:val="24"/>
        </w:rPr>
        <w:t> </w:t>
      </w:r>
      <w:r>
        <w:rPr>
          <w:sz w:val="24"/>
        </w:rPr>
        <w:t>a</w:t>
      </w:r>
      <w:r>
        <w:rPr>
          <w:spacing w:val="-1"/>
          <w:sz w:val="24"/>
        </w:rPr>
        <w:t> </w:t>
      </w:r>
      <w:r>
        <w:rPr>
          <w:sz w:val="24"/>
        </w:rPr>
        <w:t>verificação</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participantes,</w:t>
      </w:r>
      <w:r>
        <w:rPr>
          <w:spacing w:val="-1"/>
          <w:sz w:val="24"/>
        </w:rPr>
        <w:t> </w:t>
      </w:r>
      <w:r>
        <w:rPr>
          <w:sz w:val="24"/>
        </w:rPr>
        <w:t>procedendo</w:t>
      </w:r>
      <w:r>
        <w:rPr>
          <w:spacing w:val="-1"/>
          <w:sz w:val="24"/>
        </w:rPr>
        <w:t> </w:t>
      </w:r>
      <w:r>
        <w:rPr>
          <w:sz w:val="24"/>
        </w:rPr>
        <w:t>à</w:t>
      </w:r>
      <w:r>
        <w:rPr>
          <w:spacing w:val="-1"/>
          <w:sz w:val="24"/>
        </w:rPr>
        <w:t> </w:t>
      </w:r>
      <w:r>
        <w:rPr>
          <w:sz w:val="24"/>
        </w:rPr>
        <w:t>comparação</w:t>
      </w:r>
      <w:r>
        <w:rPr>
          <w:spacing w:val="-1"/>
          <w:sz w:val="24"/>
        </w:rPr>
        <w:t> </w:t>
      </w:r>
      <w:r>
        <w:rPr>
          <w:sz w:val="24"/>
        </w:rPr>
        <w:t>com</w:t>
      </w:r>
      <w:r>
        <w:rPr>
          <w:spacing w:val="-1"/>
          <w:sz w:val="24"/>
        </w:rPr>
        <w:t> </w:t>
      </w:r>
      <w:r>
        <w:rPr>
          <w:sz w:val="24"/>
        </w:rPr>
        <w:t>os</w:t>
      </w:r>
      <w:r>
        <w:rPr>
          <w:spacing w:val="-1"/>
          <w:sz w:val="24"/>
        </w:rPr>
        <w:t> </w:t>
      </w:r>
      <w:r>
        <w:rPr>
          <w:sz w:val="24"/>
        </w:rPr>
        <w:t>valores</w:t>
      </w:r>
      <w:r>
        <w:rPr>
          <w:spacing w:val="-1"/>
          <w:sz w:val="24"/>
        </w:rPr>
        <w:t> </w:t>
      </w:r>
      <w:r>
        <w:rPr>
          <w:sz w:val="24"/>
        </w:rPr>
        <w:t>da</w:t>
      </w:r>
      <w:r>
        <w:rPr>
          <w:spacing w:val="-1"/>
          <w:sz w:val="24"/>
        </w:rPr>
        <w:t> </w:t>
      </w:r>
      <w:r>
        <w:rPr>
          <w:sz w:val="24"/>
        </w:rPr>
        <w:t>primeira</w:t>
      </w:r>
      <w:r>
        <w:rPr>
          <w:spacing w:val="-1"/>
          <w:sz w:val="24"/>
        </w:rPr>
        <w:t> </w:t>
      </w:r>
      <w:r>
        <w:rPr>
          <w:sz w:val="24"/>
        </w:rPr>
        <w:t>colocada, se esta for empresa de maior porte, assim como das demais classificadas, para o fim de aplicar-se o disposto nos </w:t>
      </w:r>
      <w:hyperlink r:id="rId16">
        <w:r>
          <w:rPr>
            <w:color w:val="0000FF"/>
            <w:sz w:val="24"/>
            <w:u w:val="single" w:color="0000FF"/>
          </w:rPr>
          <w:t>arts. 44 e 45 da Lei Complementar nº</w:t>
        </w:r>
      </w:hyperlink>
      <w:r>
        <w:rPr>
          <w:color w:val="0000FF"/>
          <w:sz w:val="24"/>
        </w:rPr>
        <w:t> </w:t>
      </w:r>
      <w:hyperlink r:id="rId16">
        <w:r>
          <w:rPr>
            <w:color w:val="0000FF"/>
            <w:sz w:val="24"/>
            <w:u w:val="single" w:color="0000FF"/>
          </w:rPr>
          <w:t>123/2006</w:t>
        </w:r>
      </w:hyperlink>
      <w:r>
        <w:rPr>
          <w:sz w:val="24"/>
        </w:rPr>
        <w:t>, regulamentada pelo </w:t>
      </w:r>
      <w:hyperlink r:id="rId17">
        <w:r>
          <w:rPr>
            <w:color w:val="0000FF"/>
            <w:sz w:val="24"/>
            <w:u w:val="single" w:color="0000FF"/>
          </w:rPr>
          <w:t>Decreto nº 42.063</w:t>
        </w:r>
      </w:hyperlink>
      <w:r>
        <w:rPr>
          <w:color w:val="0000FF"/>
          <w:sz w:val="24"/>
          <w:u w:val="single" w:color="0000FF"/>
        </w:rPr>
        <w:t>/2009</w:t>
      </w:r>
      <w:r>
        <w:rPr>
          <w:sz w:val="24"/>
        </w:rPr>
        <w:t>.</w:t>
      </w:r>
    </w:p>
    <w:p>
      <w:pPr>
        <w:pStyle w:val="ListParagraph"/>
        <w:numPr>
          <w:ilvl w:val="2"/>
          <w:numId w:val="1"/>
        </w:numPr>
        <w:tabs>
          <w:tab w:pos="993" w:val="left" w:leader="none"/>
        </w:tabs>
        <w:spacing w:line="247" w:lineRule="auto" w:before="231" w:after="0"/>
        <w:ind w:left="329" w:right="312"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1002" w:val="left" w:leader="none"/>
        </w:tabs>
        <w:spacing w:line="235" w:lineRule="auto" w:before="231" w:after="0"/>
        <w:ind w:left="329" w:right="313" w:firstLine="0"/>
        <w:jc w:val="both"/>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spacing w:after="0" w:line="235" w:lineRule="auto"/>
        <w:jc w:val="both"/>
        <w:rPr>
          <w:sz w:val="24"/>
        </w:rPr>
        <w:sectPr>
          <w:pgSz w:w="15840" w:h="24480"/>
          <w:pgMar w:top="480" w:bottom="280" w:left="360" w:right="360"/>
        </w:sectPr>
      </w:pPr>
    </w:p>
    <w:p>
      <w:pPr>
        <w:pStyle w:val="ListParagraph"/>
        <w:numPr>
          <w:ilvl w:val="2"/>
          <w:numId w:val="1"/>
        </w:numPr>
        <w:tabs>
          <w:tab w:pos="997" w:val="left" w:leader="none"/>
        </w:tabs>
        <w:spacing w:line="242" w:lineRule="auto" w:before="76" w:after="0"/>
        <w:ind w:left="329" w:right="313" w:firstLine="0"/>
        <w:jc w:val="both"/>
        <w:rPr>
          <w:sz w:val="24"/>
        </w:rPr>
      </w:pPr>
      <w:r>
        <w:rPr>
          <w:sz w:val="24"/>
        </w:rPr>
        <w:t>Caso a microempresa ou a empresa de pequeno porte melhor classificada desista ou não se manifeste no prazo estabelecido, serão </w:t>
      </w:r>
      <w:r>
        <w:rPr>
          <w:sz w:val="24"/>
        </w:rPr>
        <w:t>convocadas as demais licitantes microempresa e empresa de pequeno porte que se encontrem naquele intervalo de 5% (cinco por cento), na ordem de</w:t>
      </w:r>
      <w:r>
        <w:rPr>
          <w:spacing w:val="40"/>
          <w:sz w:val="24"/>
        </w:rPr>
        <w:t> </w:t>
      </w:r>
      <w:r>
        <w:rPr>
          <w:sz w:val="24"/>
        </w:rPr>
        <w:t>classificação, para o exercício do mesmo direito, no prazo estabelecido no subitem anterior.</w:t>
      </w:r>
    </w:p>
    <w:p>
      <w:pPr>
        <w:pStyle w:val="ListParagraph"/>
        <w:numPr>
          <w:ilvl w:val="2"/>
          <w:numId w:val="1"/>
        </w:numPr>
        <w:tabs>
          <w:tab w:pos="1041" w:val="left" w:leader="none"/>
        </w:tabs>
        <w:spacing w:line="242" w:lineRule="auto" w:before="228" w:after="0"/>
        <w:ind w:left="329" w:right="313" w:firstLine="0"/>
        <w:jc w:val="both"/>
        <w:rPr>
          <w:sz w:val="24"/>
        </w:rPr>
      </w:pPr>
      <w:r>
        <w:rPr>
          <w:sz w:val="24"/>
        </w:rPr>
        <w:t>No caso de equivalência dos valores apresentados pelas microempresas e empresas de pequeno porte que se encontrem nos </w:t>
      </w:r>
      <w:r>
        <w:rPr>
          <w:sz w:val="24"/>
        </w:rPr>
        <w:t>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839" w:val="left" w:leader="none"/>
        </w:tabs>
        <w:spacing w:line="247" w:lineRule="auto" w:before="229" w:after="0"/>
        <w:ind w:left="329" w:right="31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1"/>
        </w:numPr>
        <w:tabs>
          <w:tab w:pos="989" w:val="left" w:leader="none"/>
        </w:tabs>
        <w:spacing w:line="240" w:lineRule="auto" w:before="227" w:after="0"/>
        <w:ind w:left="989" w:right="0" w:hanging="660"/>
        <w:jc w:val="left"/>
        <w:rPr>
          <w:sz w:val="24"/>
        </w:rPr>
      </w:pPr>
      <w:r>
        <w:rPr>
          <w:sz w:val="24"/>
        </w:rPr>
        <w:t>Havendo eventual empate entre propostas ou lances, o critério de desempate será aquele previsto no </w:t>
      </w:r>
      <w:hyperlink r:id="rId18">
        <w:r>
          <w:rPr>
            <w:sz w:val="20"/>
            <w:u w:val="single" w:color="0000FF"/>
          </w:rPr>
          <w:t>art.</w:t>
        </w:r>
        <w:r>
          <w:rPr>
            <w:spacing w:val="-1"/>
            <w:sz w:val="20"/>
            <w:u w:val="single" w:color="0000FF"/>
          </w:rPr>
          <w:t> </w:t>
        </w:r>
        <w:r>
          <w:rPr>
            <w:sz w:val="20"/>
            <w:u w:val="single" w:color="0000FF"/>
          </w:rPr>
          <w:t>30</w:t>
        </w:r>
        <w:r>
          <w:rPr>
            <w:spacing w:val="-1"/>
            <w:sz w:val="20"/>
            <w:u w:val="single" w:color="0000FF"/>
          </w:rPr>
          <w:t> </w:t>
        </w:r>
        <w:r>
          <w:rPr>
            <w:sz w:val="20"/>
            <w:u w:val="single" w:color="0000FF"/>
          </w:rPr>
          <w:t>do</w:t>
        </w:r>
      </w:hyperlink>
      <w:r>
        <w:rPr>
          <w:sz w:val="20"/>
        </w:rPr>
        <w:t> Decreto</w:t>
      </w:r>
      <w:r>
        <w:rPr>
          <w:spacing w:val="-1"/>
          <w:sz w:val="20"/>
        </w:rPr>
        <w:t> </w:t>
      </w:r>
      <w:r>
        <w:rPr>
          <w:sz w:val="20"/>
        </w:rPr>
        <w:t>nº</w:t>
      </w:r>
      <w:r>
        <w:rPr>
          <w:spacing w:val="-1"/>
          <w:sz w:val="20"/>
        </w:rPr>
        <w:t> </w:t>
      </w:r>
      <w:r>
        <w:rPr>
          <w:sz w:val="20"/>
        </w:rPr>
        <w:t>48.778/2023</w:t>
      </w:r>
      <w:r>
        <w:rPr>
          <w:sz w:val="24"/>
        </w:rPr>
        <w:t>, nesta </w:t>
      </w:r>
      <w:r>
        <w:rPr>
          <w:spacing w:val="-2"/>
          <w:sz w:val="24"/>
        </w:rPr>
        <w:t>ordem:</w:t>
      </w:r>
    </w:p>
    <w:p>
      <w:pPr>
        <w:pStyle w:val="ListParagraph"/>
        <w:numPr>
          <w:ilvl w:val="3"/>
          <w:numId w:val="1"/>
        </w:numPr>
        <w:tabs>
          <w:tab w:pos="1189" w:val="left" w:leader="none"/>
        </w:tabs>
        <w:spacing w:line="235" w:lineRule="auto" w:before="268" w:after="0"/>
        <w:ind w:left="329" w:right="31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1"/>
        </w:numPr>
        <w:tabs>
          <w:tab w:pos="1169" w:val="left" w:leader="none"/>
        </w:tabs>
        <w:spacing w:line="240" w:lineRule="auto" w:before="235"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172" w:val="left" w:leader="none"/>
        </w:tabs>
        <w:spacing w:line="235" w:lineRule="auto" w:before="253" w:after="0"/>
        <w:ind w:left="329" w:right="31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169" w:val="left" w:leader="none"/>
        </w:tabs>
        <w:spacing w:line="240" w:lineRule="auto" w:before="250"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989" w:val="left" w:leader="none"/>
        </w:tabs>
        <w:spacing w:line="240" w:lineRule="auto" w:before="249"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192" w:val="left" w:leader="none"/>
        </w:tabs>
        <w:spacing w:line="235" w:lineRule="auto" w:before="238" w:after="0"/>
        <w:ind w:left="329" w:right="313" w:firstLine="0"/>
        <w:jc w:val="both"/>
        <w:rPr>
          <w:sz w:val="24"/>
        </w:rPr>
      </w:pPr>
      <w:r>
        <w:rPr>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ListParagraph"/>
        <w:numPr>
          <w:ilvl w:val="3"/>
          <w:numId w:val="1"/>
        </w:numPr>
        <w:tabs>
          <w:tab w:pos="1169" w:val="left" w:leader="none"/>
        </w:tabs>
        <w:spacing w:line="240" w:lineRule="auto" w:before="250" w:after="0"/>
        <w:ind w:left="1169" w:right="0" w:hanging="840"/>
        <w:jc w:val="left"/>
        <w:rPr>
          <w:sz w:val="24"/>
        </w:rPr>
      </w:pPr>
      <w:r>
        <w:rPr>
          <w:sz w:val="24"/>
        </w:rPr>
        <w:t>empresas </w:t>
      </w:r>
      <w:r>
        <w:rPr>
          <w:spacing w:val="-2"/>
          <w:sz w:val="24"/>
        </w:rPr>
        <w:t>brasileiras;</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empresas que comprovem a prática de mitigação, nos termos da </w:t>
      </w:r>
      <w:hyperlink r:id="rId19">
        <w:r>
          <w:rPr>
            <w:color w:val="0000FF"/>
            <w:sz w:val="24"/>
            <w:u w:val="single" w:color="0000FF"/>
          </w:rPr>
          <w:t>Lei nº 12.187, de 29 de dezembro de </w:t>
        </w:r>
        <w:r>
          <w:rPr>
            <w:color w:val="0000FF"/>
            <w:spacing w:val="-2"/>
            <w:sz w:val="24"/>
            <w:u w:val="single" w:color="0000FF"/>
          </w:rPr>
          <w:t>2009</w:t>
        </w:r>
      </w:hyperlink>
      <w:r>
        <w:rPr>
          <w:spacing w:val="-2"/>
          <w:sz w:val="24"/>
        </w:rPr>
        <w:t>.</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703" w:val="left" w:leader="none"/>
        </w:tabs>
        <w:spacing w:line="247" w:lineRule="auto" w:before="264" w:after="0"/>
        <w:ind w:left="329" w:right="31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887" w:val="left" w:leader="none"/>
        </w:tabs>
        <w:spacing w:line="242" w:lineRule="auto" w:before="227" w:after="0"/>
        <w:ind w:left="329" w:right="313" w:firstLine="0"/>
        <w:jc w:val="both"/>
        <w:rPr>
          <w:sz w:val="24"/>
        </w:rPr>
      </w:pPr>
      <w:r>
        <w:rPr>
          <w:sz w:val="24"/>
        </w:rPr>
        <w:t>A negociação ocorrerá sempre que a proposta do primeiro colocado permanecer acima do preço máximo ou do orçamento estimado para </w:t>
      </w:r>
      <w:r>
        <w:rPr>
          <w:sz w:val="24"/>
        </w:rPr>
        <w:t>a contratação, ou inferior ao desconto definido para a contratação, e poderá ser dispensada, nos demais casos, mediante justificativa da provável inefetividade da negociação.</w:t>
      </w:r>
    </w:p>
    <w:p>
      <w:pPr>
        <w:pStyle w:val="ListParagraph"/>
        <w:numPr>
          <w:ilvl w:val="2"/>
          <w:numId w:val="1"/>
        </w:numPr>
        <w:tabs>
          <w:tab w:pos="855" w:val="left" w:leader="none"/>
        </w:tabs>
        <w:spacing w:line="240" w:lineRule="auto" w:before="228" w:after="0"/>
        <w:ind w:left="85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869" w:val="left" w:leader="none"/>
        </w:tabs>
        <w:spacing w:line="240" w:lineRule="auto" w:before="250" w:after="0"/>
        <w:ind w:left="86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888" w:val="left" w:leader="none"/>
        </w:tabs>
        <w:spacing w:line="242" w:lineRule="auto" w:before="234" w:after="0"/>
        <w:ind w:left="329" w:right="312" w:firstLine="0"/>
        <w:jc w:val="both"/>
        <w:rPr>
          <w:sz w:val="24"/>
        </w:rPr>
      </w:pPr>
      <w:r>
        <w:rPr>
          <w:sz w:val="24"/>
        </w:rPr>
        <w:t>O Pregoeiro solicitará ao licitante mais bem classificado que, no prazo mínimo de </w:t>
      </w:r>
      <w:r>
        <w:rPr>
          <w:color w:val="FF0000"/>
          <w:sz w:val="24"/>
        </w:rPr>
        <w:t>2 (duas) horas</w:t>
      </w:r>
      <w:r>
        <w:rPr>
          <w:sz w:val="24"/>
        </w:rPr>
        <w:t>,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880" w:val="left" w:leader="none"/>
        </w:tabs>
        <w:spacing w:line="247" w:lineRule="auto" w:before="228" w:after="0"/>
        <w:ind w:left="329" w:right="313" w:firstLine="0"/>
        <w:jc w:val="both"/>
        <w:rPr>
          <w:sz w:val="24"/>
        </w:rPr>
      </w:pPr>
      <w:r>
        <w:rPr>
          <w:sz w:val="24"/>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07" w:val="left" w:leader="none"/>
        </w:tabs>
        <w:spacing w:line="247" w:lineRule="auto" w:before="227" w:after="0"/>
        <w:ind w:left="329" w:right="313" w:firstLine="0"/>
        <w:jc w:val="both"/>
        <w:rPr>
          <w:sz w:val="24"/>
        </w:rPr>
      </w:pPr>
      <w:r>
        <w:rPr>
          <w:sz w:val="24"/>
        </w:rPr>
        <w:t>Encerrada a negociação, o Pregoeiro examinará a proposta classificada em primeiro lugar quanto à adequação ao objeto e à compatibilidade </w:t>
      </w:r>
      <w:r>
        <w:rPr>
          <w:sz w:val="24"/>
        </w:rPr>
        <w:t>do preço em relação ao máximo estipulado para contratação neste Edital e em seus anexos, observado o disposto nos </w:t>
      </w:r>
      <w:hyperlink r:id="rId20">
        <w:r>
          <w:rPr>
            <w:sz w:val="20"/>
            <w:u w:val="single" w:color="0000FF"/>
          </w:rPr>
          <w:t>arts. 32 a 38 do</w:t>
        </w:r>
      </w:hyperlink>
      <w:r>
        <w:rPr>
          <w:sz w:val="20"/>
        </w:rPr>
        <w:t> Decreto nº 48.778/2023</w:t>
      </w:r>
      <w:r>
        <w:rPr>
          <w:sz w:val="24"/>
        </w:rPr>
        <w:t>.</w:t>
      </w:r>
    </w:p>
    <w:p>
      <w:pPr>
        <w:pStyle w:val="ListParagraph"/>
        <w:numPr>
          <w:ilvl w:val="1"/>
          <w:numId w:val="1"/>
        </w:numPr>
        <w:tabs>
          <w:tab w:pos="689" w:val="left" w:leader="none"/>
        </w:tabs>
        <w:spacing w:line="240" w:lineRule="auto" w:before="241" w:after="0"/>
        <w:ind w:left="689" w:right="0" w:hanging="360"/>
        <w:jc w:val="left"/>
        <w:rPr>
          <w:sz w:val="24"/>
        </w:rPr>
      </w:pPr>
      <w:r>
        <w:rPr>
          <w:sz w:val="24"/>
        </w:rPr>
        <w:t>Será desclassificada a proposta vencedora </w:t>
      </w:r>
      <w:r>
        <w:rPr>
          <w:spacing w:val="-4"/>
          <w:sz w:val="24"/>
        </w:rPr>
        <w:t>que:</w:t>
      </w:r>
    </w:p>
    <w:p>
      <w:pPr>
        <w:pStyle w:val="ListParagraph"/>
        <w:numPr>
          <w:ilvl w:val="2"/>
          <w:numId w:val="1"/>
        </w:numPr>
        <w:tabs>
          <w:tab w:pos="869" w:val="left" w:leader="none"/>
        </w:tabs>
        <w:spacing w:line="240" w:lineRule="auto" w:before="234" w:after="0"/>
        <w:ind w:left="869" w:right="0" w:hanging="540"/>
        <w:jc w:val="left"/>
        <w:rPr>
          <w:sz w:val="24"/>
        </w:rPr>
      </w:pPr>
      <w:r>
        <w:rPr>
          <w:sz w:val="24"/>
        </w:rPr>
        <w:t>contiver vícios </w:t>
      </w:r>
      <w:r>
        <w:rPr>
          <w:spacing w:val="-2"/>
          <w:sz w:val="24"/>
        </w:rPr>
        <w:t>insanáveis;</w:t>
      </w:r>
    </w:p>
    <w:p>
      <w:pPr>
        <w:pStyle w:val="ListParagraph"/>
        <w:numPr>
          <w:ilvl w:val="2"/>
          <w:numId w:val="1"/>
        </w:numPr>
        <w:tabs>
          <w:tab w:pos="869" w:val="left" w:leader="none"/>
        </w:tabs>
        <w:spacing w:line="240" w:lineRule="auto" w:before="249" w:after="0"/>
        <w:ind w:left="86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869" w:val="left" w:leader="none"/>
        </w:tabs>
        <w:spacing w:line="240" w:lineRule="auto" w:before="234"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869" w:val="left" w:leader="none"/>
        </w:tabs>
        <w:spacing w:line="240" w:lineRule="auto" w:before="249"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675" w:val="left" w:leader="none"/>
        </w:tabs>
        <w:spacing w:line="240" w:lineRule="auto" w:before="234"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699" w:val="left" w:leader="none"/>
        </w:tabs>
        <w:spacing w:line="235" w:lineRule="auto" w:before="254" w:after="0"/>
        <w:ind w:left="329" w:right="313" w:firstLine="0"/>
        <w:jc w:val="both"/>
        <w:rPr>
          <w:sz w:val="24"/>
        </w:rPr>
      </w:pPr>
      <w:r>
        <w:rPr>
          <w:sz w:val="24"/>
        </w:rPr>
        <w:t>É indício de inexequibilidade das propostas valores inferiores a 50% (cinquenta por cento) do valor orçado pela</w:t>
      </w:r>
      <w:r>
        <w:rPr>
          <w:spacing w:val="-4"/>
          <w:sz w:val="24"/>
        </w:rPr>
        <w:t> </w:t>
      </w:r>
      <w:r>
        <w:rPr>
          <w:sz w:val="24"/>
        </w:rPr>
        <w:t>Administração, conforme art. 37 do </w:t>
      </w:r>
      <w:r>
        <w:rPr>
          <w:sz w:val="20"/>
        </w:rPr>
        <w:t>Decreto nº 48.778/2023</w:t>
      </w:r>
      <w:r>
        <w:rPr>
          <w:sz w:val="24"/>
        </w:rPr>
        <w:t>.</w:t>
      </w:r>
    </w:p>
    <w:p>
      <w:pPr>
        <w:pStyle w:val="ListParagraph"/>
        <w:numPr>
          <w:ilvl w:val="2"/>
          <w:numId w:val="1"/>
        </w:numPr>
        <w:tabs>
          <w:tab w:pos="855" w:val="left" w:leader="none"/>
        </w:tabs>
        <w:spacing w:line="240" w:lineRule="auto" w:before="250" w:after="0"/>
        <w:ind w:left="855" w:right="0" w:hanging="526"/>
        <w:jc w:val="left"/>
        <w:rPr>
          <w:sz w:val="24"/>
        </w:rPr>
      </w:pPr>
      <w:r>
        <w:rPr>
          <w:sz w:val="24"/>
        </w:rPr>
        <w:t>A</w:t>
      </w:r>
      <w:r>
        <w:rPr>
          <w:spacing w:val="-14"/>
          <w:sz w:val="24"/>
        </w:rPr>
        <w:t> </w:t>
      </w:r>
      <w:r>
        <w:rPr>
          <w:sz w:val="24"/>
        </w:rPr>
        <w:t>inexequibilidade, na hipótese de que trata o caput, só será considerada após diligência do Pregoeiro, que </w:t>
      </w:r>
      <w:r>
        <w:rPr>
          <w:spacing w:val="-2"/>
          <w:sz w:val="24"/>
        </w:rPr>
        <w:t>comprove:</w:t>
      </w:r>
    </w:p>
    <w:p>
      <w:pPr>
        <w:pStyle w:val="ListParagraph"/>
        <w:numPr>
          <w:ilvl w:val="3"/>
          <w:numId w:val="1"/>
        </w:numPr>
        <w:tabs>
          <w:tab w:pos="1049" w:val="left" w:leader="none"/>
        </w:tabs>
        <w:spacing w:line="240" w:lineRule="auto" w:before="234"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1049" w:val="left" w:leader="none"/>
        </w:tabs>
        <w:spacing w:line="240" w:lineRule="auto" w:before="249"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736" w:val="left" w:leader="none"/>
        </w:tabs>
        <w:spacing w:line="235" w:lineRule="auto" w:before="238" w:after="0"/>
        <w:ind w:left="329" w:right="313" w:firstLine="0"/>
        <w:jc w:val="both"/>
        <w:rPr>
          <w:sz w:val="24"/>
        </w:rPr>
      </w:pPr>
      <w:r>
        <w:rPr>
          <w:sz w:val="24"/>
        </w:rPr>
        <w:t>Se houver indícios de inexequibilidade da proposta de preço, ou em caso da necessidade de esclarecimentos complementares, poderão </w:t>
      </w:r>
      <w:r>
        <w:rPr>
          <w:sz w:val="24"/>
        </w:rPr>
        <w:t>ser efetuadas diligências, para que a empresa comprove a exequibilidade da proposta.</w:t>
      </w:r>
    </w:p>
    <w:p>
      <w:pPr>
        <w:pStyle w:val="ListParagraph"/>
        <w:numPr>
          <w:ilvl w:val="1"/>
          <w:numId w:val="1"/>
        </w:numPr>
        <w:tabs>
          <w:tab w:pos="713" w:val="left" w:leader="none"/>
        </w:tabs>
        <w:spacing w:line="235" w:lineRule="auto" w:before="254" w:after="0"/>
        <w:ind w:left="329" w:right="313" w:firstLine="0"/>
        <w:jc w:val="both"/>
        <w:rPr>
          <w:sz w:val="24"/>
        </w:rPr>
      </w:pPr>
      <w:r>
        <w:rPr>
          <w:sz w:val="24"/>
        </w:rPr>
        <w:t>Caso o custo global estimado do objeto licitado tenha sido decomposto em seus respectivos custos unitários por meio de Planilha de Custos </w:t>
      </w:r>
      <w:r>
        <w:rPr>
          <w:sz w:val="24"/>
        </w:rPr>
        <w:t>e Formação</w:t>
      </w:r>
      <w:r>
        <w:rPr>
          <w:spacing w:val="51"/>
          <w:sz w:val="24"/>
        </w:rPr>
        <w:t> </w:t>
      </w:r>
      <w:r>
        <w:rPr>
          <w:sz w:val="24"/>
        </w:rPr>
        <w:t>de</w:t>
      </w:r>
      <w:r>
        <w:rPr>
          <w:spacing w:val="51"/>
          <w:sz w:val="24"/>
        </w:rPr>
        <w:t> </w:t>
      </w:r>
      <w:r>
        <w:rPr>
          <w:sz w:val="24"/>
        </w:rPr>
        <w:t>Preços</w:t>
      </w:r>
      <w:r>
        <w:rPr>
          <w:spacing w:val="51"/>
          <w:sz w:val="24"/>
        </w:rPr>
        <w:t> </w:t>
      </w:r>
      <w:r>
        <w:rPr>
          <w:sz w:val="24"/>
        </w:rPr>
        <w:t>elaborada</w:t>
      </w:r>
      <w:r>
        <w:rPr>
          <w:spacing w:val="51"/>
          <w:sz w:val="24"/>
        </w:rPr>
        <w:t> </w:t>
      </w:r>
      <w:r>
        <w:rPr>
          <w:sz w:val="24"/>
        </w:rPr>
        <w:t>pela</w:t>
      </w:r>
      <w:r>
        <w:rPr>
          <w:spacing w:val="38"/>
          <w:sz w:val="24"/>
        </w:rPr>
        <w:t> </w:t>
      </w:r>
      <w:r>
        <w:rPr>
          <w:sz w:val="24"/>
        </w:rPr>
        <w:t>Administração,</w:t>
      </w:r>
      <w:r>
        <w:rPr>
          <w:spacing w:val="51"/>
          <w:sz w:val="24"/>
        </w:rPr>
        <w:t> </w:t>
      </w:r>
      <w:r>
        <w:rPr>
          <w:sz w:val="24"/>
        </w:rPr>
        <w:t>o</w:t>
      </w:r>
      <w:r>
        <w:rPr>
          <w:spacing w:val="51"/>
          <w:sz w:val="24"/>
        </w:rPr>
        <w:t> </w:t>
      </w:r>
      <w:r>
        <w:rPr>
          <w:sz w:val="24"/>
        </w:rPr>
        <w:t>licitante</w:t>
      </w:r>
      <w:r>
        <w:rPr>
          <w:spacing w:val="51"/>
          <w:sz w:val="24"/>
        </w:rPr>
        <w:t> </w:t>
      </w:r>
      <w:r>
        <w:rPr>
          <w:sz w:val="24"/>
        </w:rPr>
        <w:t>classificado</w:t>
      </w:r>
      <w:r>
        <w:rPr>
          <w:spacing w:val="51"/>
          <w:sz w:val="24"/>
        </w:rPr>
        <w:t> </w:t>
      </w:r>
      <w:r>
        <w:rPr>
          <w:sz w:val="24"/>
        </w:rPr>
        <w:t>em</w:t>
      </w:r>
      <w:r>
        <w:rPr>
          <w:spacing w:val="51"/>
          <w:sz w:val="24"/>
        </w:rPr>
        <w:t> </w:t>
      </w:r>
      <w:r>
        <w:rPr>
          <w:sz w:val="24"/>
        </w:rPr>
        <w:t>primeiro</w:t>
      </w:r>
      <w:r>
        <w:rPr>
          <w:spacing w:val="51"/>
          <w:sz w:val="24"/>
        </w:rPr>
        <w:t> </w:t>
      </w:r>
      <w:r>
        <w:rPr>
          <w:sz w:val="24"/>
        </w:rPr>
        <w:t>lugar</w:t>
      </w:r>
      <w:r>
        <w:rPr>
          <w:spacing w:val="51"/>
          <w:sz w:val="24"/>
        </w:rPr>
        <w:t> </w:t>
      </w:r>
      <w:r>
        <w:rPr>
          <w:sz w:val="24"/>
        </w:rPr>
        <w:t>será</w:t>
      </w:r>
      <w:r>
        <w:rPr>
          <w:spacing w:val="51"/>
          <w:sz w:val="24"/>
        </w:rPr>
        <w:t> </w:t>
      </w:r>
      <w:r>
        <w:rPr>
          <w:sz w:val="24"/>
        </w:rPr>
        <w:t>convocado</w:t>
      </w:r>
      <w:r>
        <w:rPr>
          <w:spacing w:val="51"/>
          <w:sz w:val="24"/>
        </w:rPr>
        <w:t> </w:t>
      </w:r>
      <w:r>
        <w:rPr>
          <w:sz w:val="24"/>
        </w:rPr>
        <w:t>para</w:t>
      </w:r>
      <w:r>
        <w:rPr>
          <w:spacing w:val="51"/>
          <w:sz w:val="24"/>
        </w:rPr>
        <w:t> </w:t>
      </w:r>
      <w:r>
        <w:rPr>
          <w:sz w:val="24"/>
        </w:rPr>
        <w:t>apresentar</w:t>
      </w:r>
      <w:r>
        <w:rPr>
          <w:spacing w:val="51"/>
          <w:sz w:val="24"/>
        </w:rPr>
        <w:t> </w:t>
      </w:r>
      <w:r>
        <w:rPr>
          <w:sz w:val="24"/>
        </w:rPr>
        <w:t>Planilha</w:t>
      </w:r>
      <w:r>
        <w:rPr>
          <w:spacing w:val="51"/>
          <w:sz w:val="24"/>
        </w:rPr>
        <w:t> </w:t>
      </w:r>
      <w:r>
        <w:rPr>
          <w:sz w:val="24"/>
        </w:rPr>
        <w:t>por</w:t>
      </w:r>
      <w:r>
        <w:rPr>
          <w:spacing w:val="51"/>
          <w:sz w:val="24"/>
        </w:rPr>
        <w:t> </w:t>
      </w:r>
      <w:r>
        <w:rPr>
          <w:spacing w:val="-5"/>
          <w:sz w:val="24"/>
        </w:rPr>
        <w:t>ele</w:t>
      </w:r>
    </w:p>
    <w:p>
      <w:pPr>
        <w:pStyle w:val="ListParagraph"/>
        <w:spacing w:after="0" w:line="235" w:lineRule="auto"/>
        <w:jc w:val="both"/>
        <w:rPr>
          <w:sz w:val="24"/>
        </w:rPr>
        <w:sectPr>
          <w:pgSz w:w="15840" w:h="24480"/>
          <w:pgMar w:top="480" w:bottom="280" w:left="360" w:right="360"/>
        </w:sectPr>
      </w:pPr>
    </w:p>
    <w:p>
      <w:pPr>
        <w:pStyle w:val="BodyText"/>
        <w:spacing w:before="76"/>
      </w:pPr>
      <w:r>
        <w:rPr/>
        <w:t>elaborada, com os respectivos valores adequados ao valor final da sua proposta, sob pena de não aceitação da </w:t>
      </w:r>
      <w:r>
        <w:rPr>
          <w:spacing w:val="-2"/>
        </w:rPr>
        <w:t>proposta.</w:t>
      </w:r>
    </w:p>
    <w:p>
      <w:pPr>
        <w:pStyle w:val="ListParagraph"/>
        <w:numPr>
          <w:ilvl w:val="1"/>
          <w:numId w:val="1"/>
        </w:numPr>
        <w:tabs>
          <w:tab w:pos="693" w:val="left" w:leader="none"/>
        </w:tabs>
        <w:spacing w:line="242" w:lineRule="auto" w:before="234" w:after="0"/>
        <w:ind w:left="329" w:right="313" w:firstLine="0"/>
        <w:jc w:val="both"/>
        <w:rPr>
          <w:sz w:val="24"/>
        </w:rPr>
      </w:pPr>
      <w:r>
        <w:rPr>
          <w:sz w:val="24"/>
        </w:rPr>
        <w:t>Erros no preenchimento da planilha não constituem motivo para a desclassificação da proposta.</w:t>
      </w:r>
      <w:r>
        <w:rPr>
          <w:spacing w:val="-11"/>
          <w:sz w:val="24"/>
        </w:rPr>
        <w:t> </w:t>
      </w:r>
      <w:r>
        <w:rPr>
          <w:sz w:val="24"/>
        </w:rPr>
        <w:t>A</w:t>
      </w:r>
      <w:r>
        <w:rPr>
          <w:spacing w:val="-11"/>
          <w:sz w:val="24"/>
        </w:rPr>
        <w:t> </w:t>
      </w:r>
      <w:r>
        <w:rPr>
          <w:sz w:val="24"/>
        </w:rPr>
        <w:t>planilha poderá́ ser ajustada pelo fornecedor,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869" w:val="left" w:leader="none"/>
        </w:tabs>
        <w:spacing w:line="240" w:lineRule="auto" w:before="243" w:after="0"/>
        <w:ind w:left="86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899" w:val="left" w:leader="none"/>
        </w:tabs>
        <w:spacing w:line="235" w:lineRule="auto" w:before="239" w:after="0"/>
        <w:ind w:left="329" w:right="31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740" w:val="left" w:leader="none"/>
        </w:tabs>
        <w:spacing w:line="235" w:lineRule="auto" w:before="254" w:after="0"/>
        <w:ind w:left="329" w:right="312" w:firstLine="0"/>
        <w:jc w:val="both"/>
        <w:rPr>
          <w:sz w:val="24"/>
        </w:rPr>
      </w:pPr>
      <w:r>
        <w:rPr>
          <w:sz w:val="24"/>
        </w:rPr>
        <w:t>Para fins de análise da proposta quanto ao cumprimento das especificações do objeto, poderá ser colhida a manifestação escrita do </w:t>
      </w:r>
      <w:r>
        <w:rPr>
          <w:sz w:val="24"/>
        </w:rPr>
        <w:t>setor requisitante do serviço ou da área especializada no objeto.</w:t>
      </w:r>
    </w:p>
    <w:p>
      <w:pPr>
        <w:pStyle w:val="BodyText"/>
        <w:spacing w:before="273"/>
        <w:ind w:left="0"/>
      </w:pPr>
    </w:p>
    <w:p>
      <w:pPr>
        <w:pStyle w:val="Heading2"/>
        <w:numPr>
          <w:ilvl w:val="0"/>
          <w:numId w:val="1"/>
        </w:numPr>
        <w:tabs>
          <w:tab w:pos="569" w:val="left" w:leader="none"/>
        </w:tabs>
        <w:spacing w:line="240" w:lineRule="auto" w:before="1" w:after="0"/>
        <w:ind w:left="56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712" w:val="left" w:leader="none"/>
        </w:tabs>
        <w:spacing w:line="242" w:lineRule="auto" w:before="264" w:after="0"/>
        <w:ind w:left="329" w:right="31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FF"/>
            <w:sz w:val="24"/>
            <w:u w:val="single" w:color="0000FF"/>
          </w:rPr>
          <w:t>art. 14 da Lei nº 14.133/2021</w:t>
        </w:r>
      </w:hyperlink>
      <w:r>
        <w:rPr>
          <w:sz w:val="24"/>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4"/>
        </w:numPr>
        <w:tabs>
          <w:tab w:pos="570" w:val="left" w:leader="none"/>
        </w:tabs>
        <w:spacing w:line="240" w:lineRule="auto" w:before="258" w:after="0"/>
        <w:ind w:left="570" w:right="0" w:hanging="246"/>
        <w:jc w:val="left"/>
        <w:rPr>
          <w:sz w:val="24"/>
        </w:rPr>
      </w:pPr>
      <w:r>
        <w:rPr>
          <w:spacing w:val="-2"/>
          <w:sz w:val="24"/>
        </w:rPr>
        <w:t>SICAF;</w:t>
      </w:r>
    </w:p>
    <w:p>
      <w:pPr>
        <w:pStyle w:val="ListParagraph"/>
        <w:numPr>
          <w:ilvl w:val="0"/>
          <w:numId w:val="4"/>
        </w:numPr>
        <w:tabs>
          <w:tab w:pos="749" w:val="left" w:leader="none"/>
          <w:tab w:pos="864" w:val="left" w:leader="none"/>
          <w:tab w:pos="2058" w:val="left" w:leader="none"/>
          <w:tab w:pos="3265" w:val="left" w:leader="none"/>
          <w:tab w:pos="3832" w:val="left" w:leader="none"/>
          <w:tab w:pos="5106" w:val="left" w:leader="none"/>
          <w:tab w:pos="6380" w:val="left" w:leader="none"/>
          <w:tab w:pos="6827" w:val="left" w:leader="none"/>
          <w:tab w:pos="8155" w:val="left" w:leader="none"/>
          <w:tab w:pos="8575" w:val="left" w:leader="none"/>
          <w:tab w:pos="9496" w:val="left" w:leader="none"/>
          <w:tab w:pos="10624" w:val="left" w:leader="none"/>
          <w:tab w:pos="11364" w:val="left" w:leader="none"/>
          <w:tab w:pos="13651" w:val="left" w:leader="none"/>
          <w:tab w:pos="14218" w:val="left" w:leader="none"/>
        </w:tabs>
        <w:spacing w:line="235" w:lineRule="auto" w:before="254" w:after="0"/>
        <w:ind w:left="749" w:right="312" w:hanging="426"/>
        <w:jc w:val="left"/>
        <w:rPr>
          <w:sz w:val="24"/>
        </w:rPr>
      </w:pPr>
      <w:r>
        <w:rPr>
          <w:sz w:val="24"/>
        </w:rPr>
        <w:tab/>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4"/>
        </w:numPr>
        <w:tabs>
          <w:tab w:pos="569" w:val="left" w:leader="none"/>
          <w:tab w:pos="749" w:val="left" w:leader="none"/>
        </w:tabs>
        <w:spacing w:line="235" w:lineRule="auto" w:before="254" w:after="0"/>
        <w:ind w:left="749" w:right="2256" w:hanging="426"/>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4322872</wp:posOffset>
                </wp:positionH>
                <wp:positionV relativeFrom="paragraph">
                  <wp:posOffset>481935</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44" y="9524"/>
                              </a:moveTo>
                              <a:lnTo>
                                <a:pt x="0" y="9524"/>
                              </a:lnTo>
                              <a:lnTo>
                                <a:pt x="0" y="0"/>
                              </a:lnTo>
                              <a:lnTo>
                                <a:pt x="37344" y="0"/>
                              </a:lnTo>
                              <a:lnTo>
                                <a:pt x="37344"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40.383667pt;margin-top:37.947666pt;width:2.940509pt;height:.75pt;mso-position-horizontal-relative:page;mso-position-vertical-relative:paragraph;z-index:15730176" id="docshape4"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4"/>
        </w:numPr>
        <w:tabs>
          <w:tab w:pos="749" w:val="left" w:leader="none"/>
          <w:tab w:pos="1018" w:val="left" w:leader="none"/>
          <w:tab w:pos="2365" w:val="left" w:leader="none"/>
          <w:tab w:pos="3725" w:val="left" w:leader="none"/>
          <w:tab w:pos="4446" w:val="left" w:leader="none"/>
          <w:tab w:pos="5873" w:val="left" w:leader="none"/>
          <w:tab w:pos="7127" w:val="left" w:leader="none"/>
          <w:tab w:pos="7742" w:val="left" w:leader="none"/>
          <w:tab w:pos="8883" w:val="left" w:leader="none"/>
          <w:tab w:pos="10163" w:val="left" w:leader="none"/>
          <w:tab w:pos="11057" w:val="left" w:leader="none"/>
          <w:tab w:pos="13497" w:val="left" w:leader="none"/>
          <w:tab w:pos="14218" w:val="left" w:leader="none"/>
        </w:tabs>
        <w:spacing w:line="247" w:lineRule="auto" w:before="235" w:after="0"/>
        <w:ind w:left="749" w:right="312" w:hanging="426"/>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3936043</wp:posOffset>
                </wp:positionH>
                <wp:positionV relativeFrom="paragraph">
                  <wp:posOffset>481989</wp:posOffset>
                </wp:positionV>
                <wp:extent cx="3746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7465" cy="9525"/>
                        </a:xfrm>
                        <a:custGeom>
                          <a:avLst/>
                          <a:gdLst/>
                          <a:ahLst/>
                          <a:cxnLst/>
                          <a:rect l="l" t="t" r="r" b="b"/>
                          <a:pathLst>
                            <a:path w="37465" h="9525">
                              <a:moveTo>
                                <a:pt x="37369" y="9524"/>
                              </a:moveTo>
                              <a:lnTo>
                                <a:pt x="0" y="9524"/>
                              </a:lnTo>
                              <a:lnTo>
                                <a:pt x="0" y="0"/>
                              </a:lnTo>
                              <a:lnTo>
                                <a:pt x="37369" y="0"/>
                              </a:lnTo>
                              <a:lnTo>
                                <a:pt x="3736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09.924683pt;margin-top:37.951958pt;width:2.942476pt;height:.75pt;mso-position-horizontal-relative:page;mso-position-vertical-relative:paragraph;z-index:15730688" id="docshape5" filled="true" fillcolor="#0000ff" stroked="false">
                <v:fill type="solid"/>
                <w10:wrap type="none"/>
              </v:rect>
            </w:pict>
          </mc:Fallback>
        </mc:AlternateContent>
      </w:r>
      <w:r>
        <w:rPr>
          <w:sz w:val="24"/>
        </w:rPr>
        <w:tab/>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4"/>
        </w:numPr>
        <w:tabs>
          <w:tab w:pos="570" w:val="left" w:leader="none"/>
        </w:tabs>
        <w:spacing w:line="240" w:lineRule="auto" w:before="226" w:after="0"/>
        <w:ind w:left="570"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4"/>
        </w:numPr>
        <w:tabs>
          <w:tab w:pos="543" w:val="left" w:leader="none"/>
        </w:tabs>
        <w:spacing w:line="240" w:lineRule="auto" w:before="249" w:after="0"/>
        <w:ind w:left="543" w:right="0" w:hanging="219"/>
        <w:jc w:val="left"/>
        <w:rPr>
          <w:sz w:val="24"/>
        </w:rPr>
      </w:pPr>
      <w:r>
        <w:rPr>
          <w:sz w:val="24"/>
        </w:rPr>
        <w:t>módulo Registro de Ocorrências do </w:t>
      </w:r>
      <w:r>
        <w:rPr>
          <w:spacing w:val="-2"/>
          <w:sz w:val="24"/>
        </w:rPr>
        <w:t>SIGA.</w:t>
      </w:r>
    </w:p>
    <w:p>
      <w:pPr>
        <w:pStyle w:val="ListParagraph"/>
        <w:numPr>
          <w:ilvl w:val="1"/>
          <w:numId w:val="1"/>
        </w:numPr>
        <w:tabs>
          <w:tab w:pos="678" w:val="left" w:leader="none"/>
        </w:tabs>
        <w:spacing w:line="247" w:lineRule="auto" w:before="264" w:after="0"/>
        <w:ind w:left="329" w:right="312" w:firstLine="0"/>
        <w:jc w:val="both"/>
        <w:rPr>
          <w:sz w:val="24"/>
        </w:rPr>
      </w:pPr>
      <w:r>
        <w:rPr>
          <w:sz w:val="24"/>
        </w:rPr>
        <w:t>A</w:t>
      </w:r>
      <w:r>
        <w:rPr>
          <w:spacing w:val="-12"/>
          <w:sz w:val="24"/>
        </w:rPr>
        <w:t> </w:t>
      </w:r>
      <w:r>
        <w:rPr>
          <w:sz w:val="24"/>
        </w:rPr>
        <w:t>consulta aos cadastros será realizada em nome da empresa licitante e também de seu sócio majoritário, por força da vedação de que trata o </w:t>
      </w:r>
      <w:hyperlink r:id="rId25">
        <w:r>
          <w:rPr>
            <w:sz w:val="20"/>
            <w:u w:val="single" w:color="0000FF"/>
          </w:rPr>
          <w:t>art. 12</w:t>
        </w:r>
      </w:hyperlink>
      <w:r>
        <w:rPr>
          <w:sz w:val="20"/>
        </w:rPr>
        <w:t> </w:t>
      </w:r>
      <w:hyperlink r:id="rId25">
        <w:r>
          <w:rPr>
            <w:sz w:val="20"/>
            <w:u w:val="single" w:color="0000FF"/>
          </w:rPr>
          <w:t>da Lei nº 8.429/1992</w:t>
        </w:r>
      </w:hyperlink>
      <w:r>
        <w:rPr>
          <w:sz w:val="24"/>
        </w:rPr>
        <w:t>.</w:t>
      </w:r>
    </w:p>
    <w:p>
      <w:pPr>
        <w:pStyle w:val="ListParagraph"/>
        <w:numPr>
          <w:ilvl w:val="1"/>
          <w:numId w:val="1"/>
        </w:numPr>
        <w:tabs>
          <w:tab w:pos="721" w:val="left" w:leader="none"/>
        </w:tabs>
        <w:spacing w:line="235" w:lineRule="auto" w:before="261" w:after="0"/>
        <w:ind w:left="329" w:right="313" w:firstLine="0"/>
        <w:jc w:val="both"/>
        <w:rPr>
          <w:sz w:val="24"/>
        </w:rPr>
      </w:pPr>
      <w:r>
        <w:rPr>
          <w:sz w:val="24"/>
        </w:rPr>
        <w:t>Caso conste na Consulta de Situação do licitante a existência de Ocorrências Impeditivas Indiretas, o Pregoeiro diligenciará para verificar </w:t>
      </w:r>
      <w:r>
        <w:rPr>
          <w:sz w:val="24"/>
        </w:rPr>
        <w:t>se</w:t>
      </w:r>
      <w:r>
        <w:rPr>
          <w:spacing w:val="40"/>
          <w:sz w:val="24"/>
        </w:rPr>
        <w:t> </w:t>
      </w:r>
      <w:r>
        <w:rPr>
          <w:sz w:val="24"/>
        </w:rPr>
        <w:t>houve fraude por parte das empresas apontadas no Relatório de Ocorrências Impeditivas Indiretas.</w:t>
      </w:r>
    </w:p>
    <w:p>
      <w:pPr>
        <w:pStyle w:val="ListParagraph"/>
        <w:numPr>
          <w:ilvl w:val="2"/>
          <w:numId w:val="1"/>
        </w:numPr>
        <w:tabs>
          <w:tab w:pos="855" w:val="left" w:leader="none"/>
        </w:tabs>
        <w:spacing w:line="240" w:lineRule="auto" w:before="250"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724" w:val="left" w:leader="none"/>
        </w:tabs>
        <w:spacing w:line="235" w:lineRule="auto" w:before="253" w:after="0"/>
        <w:ind w:left="329" w:right="313" w:firstLine="0"/>
        <w:jc w:val="both"/>
        <w:rPr>
          <w:sz w:val="24"/>
        </w:rPr>
      </w:pPr>
      <w:r>
        <w:rPr>
          <w:sz w:val="24"/>
        </w:rPr>
        <w:t>Caso o licitante provisoriamente classificado em primeiro lugar tenha se utilizado de algum tratamento favorecido às ME/EPPs, o Pregoeiro verificará se faz jus ao benefício, em conformidade com os itens 2.7 e 3.5 deste Edital.</w:t>
      </w:r>
    </w:p>
    <w:p>
      <w:pPr>
        <w:pStyle w:val="ListParagraph"/>
        <w:numPr>
          <w:ilvl w:val="1"/>
          <w:numId w:val="1"/>
        </w:numPr>
        <w:tabs>
          <w:tab w:pos="727" w:val="left" w:leader="none"/>
        </w:tabs>
        <w:spacing w:line="235" w:lineRule="auto" w:before="254" w:after="0"/>
        <w:ind w:left="329" w:right="313" w:firstLine="0"/>
        <w:jc w:val="both"/>
        <w:rPr>
          <w:sz w:val="24"/>
        </w:rPr>
      </w:pPr>
      <w:r>
        <w:rPr>
          <w:sz w:val="24"/>
        </w:rPr>
        <w:t>Será exigida a apresentação dos documentos de habilitação que trata o Anexo referente aos requisitos de habilitação deste Edital apenas ao licitante vencedor.</w:t>
      </w:r>
    </w:p>
    <w:p>
      <w:pPr>
        <w:pStyle w:val="ListParagraph"/>
        <w:numPr>
          <w:ilvl w:val="1"/>
          <w:numId w:val="1"/>
        </w:numPr>
        <w:tabs>
          <w:tab w:pos="706" w:val="left" w:leader="none"/>
        </w:tabs>
        <w:spacing w:line="247" w:lineRule="auto" w:before="235" w:after="0"/>
        <w:ind w:left="329" w:right="313" w:firstLine="0"/>
        <w:jc w:val="both"/>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869" w:val="left" w:leader="none"/>
        </w:tabs>
        <w:spacing w:line="247" w:lineRule="auto" w:before="227" w:after="0"/>
        <w:ind w:left="329" w:right="313" w:firstLine="0"/>
        <w:jc w:val="both"/>
        <w:rPr>
          <w:sz w:val="24"/>
        </w:rPr>
      </w:pPr>
      <w:r>
        <w:rPr>
          <w:sz w:val="24"/>
        </w:rPr>
        <w:t>A</w:t>
      </w:r>
      <w:r>
        <w:rPr>
          <w:spacing w:val="-1"/>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1"/>
        </w:numPr>
        <w:tabs>
          <w:tab w:pos="908" w:val="left" w:leader="none"/>
        </w:tabs>
        <w:spacing w:line="235" w:lineRule="auto" w:before="230" w:after="0"/>
        <w:ind w:left="329" w:right="313" w:firstLine="0"/>
        <w:jc w:val="both"/>
        <w:rPr>
          <w:sz w:val="24"/>
        </w:rPr>
      </w:pPr>
      <w:r>
        <w:rPr>
          <w:sz w:val="24"/>
        </w:rPr>
        <w:t>A habilitação poderá ser verificada por meio do SICAF, nos documentos por ele abrangidos, na forma do art. 42, § 2º, do Decreto </w:t>
      </w:r>
      <w:r>
        <w:rPr>
          <w:sz w:val="24"/>
        </w:rPr>
        <w:t>nº </w:t>
      </w:r>
      <w:r>
        <w:rPr>
          <w:spacing w:val="-2"/>
          <w:sz w:val="24"/>
        </w:rPr>
        <w:t>48.778/2023.</w:t>
      </w:r>
    </w:p>
    <w:p>
      <w:pPr>
        <w:pStyle w:val="ListParagraph"/>
        <w:numPr>
          <w:ilvl w:val="2"/>
          <w:numId w:val="1"/>
        </w:numPr>
        <w:tabs>
          <w:tab w:pos="892" w:val="left" w:leader="none"/>
        </w:tabs>
        <w:spacing w:line="235" w:lineRule="auto" w:before="255" w:after="0"/>
        <w:ind w:left="329" w:right="313" w:firstLine="0"/>
        <w:jc w:val="both"/>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1"/>
        </w:numPr>
        <w:tabs>
          <w:tab w:pos="718" w:val="left" w:leader="none"/>
        </w:tabs>
        <w:spacing w:line="235" w:lineRule="auto" w:before="254" w:after="0"/>
        <w:ind w:left="329" w:right="313" w:firstLine="0"/>
        <w:jc w:val="both"/>
        <w:rPr>
          <w:sz w:val="24"/>
        </w:rPr>
      </w:pPr>
      <w:r>
        <w:rPr>
          <w:sz w:val="24"/>
        </w:rPr>
        <w:t>Após a apresentação dos documentos de habilitação, fica vedada a substituição ou a apresentação de novos documentos, salvo em sede de diligência, para:</w:t>
      </w:r>
    </w:p>
    <w:p>
      <w:pPr>
        <w:pStyle w:val="ListParagraph"/>
        <w:numPr>
          <w:ilvl w:val="0"/>
          <w:numId w:val="5"/>
        </w:numPr>
        <w:tabs>
          <w:tab w:pos="572" w:val="left" w:leader="none"/>
          <w:tab w:pos="749" w:val="left" w:leader="none"/>
        </w:tabs>
        <w:spacing w:line="247" w:lineRule="auto" w:before="264" w:after="0"/>
        <w:ind w:left="749" w:right="313" w:hanging="426"/>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5"/>
        </w:numPr>
        <w:tabs>
          <w:tab w:pos="583" w:val="left" w:leader="none"/>
        </w:tabs>
        <w:spacing w:line="240" w:lineRule="auto" w:before="227" w:after="0"/>
        <w:ind w:left="583"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7"/>
        <w:ind w:left="0"/>
      </w:pPr>
    </w:p>
    <w:p>
      <w:pPr>
        <w:pStyle w:val="ListParagraph"/>
        <w:numPr>
          <w:ilvl w:val="1"/>
          <w:numId w:val="1"/>
        </w:numPr>
        <w:tabs>
          <w:tab w:pos="697" w:val="left" w:leader="none"/>
        </w:tabs>
        <w:spacing w:line="235" w:lineRule="auto" w:before="0" w:after="0"/>
        <w:ind w:left="329" w:right="31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886" w:val="left" w:leader="none"/>
        </w:tabs>
        <w:spacing w:line="235" w:lineRule="auto" w:before="254" w:after="0"/>
        <w:ind w:left="329" w:right="313" w:firstLine="0"/>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w:t>
      </w:r>
      <w:r>
        <w:rPr>
          <w:sz w:val="24"/>
        </w:rPr>
        <w:t>a ocorrência será registrada em ata.</w:t>
      </w:r>
    </w:p>
    <w:p>
      <w:pPr>
        <w:pStyle w:val="ListParagraph"/>
        <w:numPr>
          <w:ilvl w:val="1"/>
          <w:numId w:val="1"/>
        </w:numPr>
        <w:tabs>
          <w:tab w:pos="727" w:val="left" w:leader="none"/>
        </w:tabs>
        <w:spacing w:line="242" w:lineRule="auto" w:before="250" w:after="0"/>
        <w:ind w:left="329" w:right="313" w:firstLine="0"/>
        <w:jc w:val="both"/>
        <w:rPr>
          <w:sz w:val="24"/>
        </w:rPr>
      </w:pPr>
      <w:r>
        <w:rPr>
          <w:sz w:val="24"/>
        </w:rPr>
        <w:t>Na hipótese de o licitante provisoriamente classificado em primeiro lugar não atender às exigências para a habilitação, o órgão ou </w:t>
      </w:r>
      <w:r>
        <w:rPr>
          <w:sz w:val="24"/>
        </w:rPr>
        <w:t>entidade examinará</w:t>
      </w:r>
      <w:r>
        <w:rPr>
          <w:spacing w:val="-1"/>
          <w:sz w:val="24"/>
        </w:rPr>
        <w:t> </w:t>
      </w:r>
      <w:r>
        <w:rPr>
          <w:sz w:val="24"/>
        </w:rPr>
        <w:t>a</w:t>
      </w:r>
      <w:r>
        <w:rPr>
          <w:spacing w:val="-1"/>
          <w:sz w:val="24"/>
        </w:rPr>
        <w:t> </w:t>
      </w:r>
      <w:r>
        <w:rPr>
          <w:sz w:val="24"/>
        </w:rPr>
        <w:t>proposta</w:t>
      </w:r>
      <w:r>
        <w:rPr>
          <w:spacing w:val="-1"/>
          <w:sz w:val="24"/>
        </w:rPr>
        <w:t> </w:t>
      </w:r>
      <w:r>
        <w:rPr>
          <w:sz w:val="24"/>
        </w:rPr>
        <w:t>subsequente</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até</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uma</w:t>
      </w:r>
      <w:r>
        <w:rPr>
          <w:spacing w:val="-1"/>
          <w:sz w:val="24"/>
        </w:rPr>
        <w:t> </w:t>
      </w:r>
      <w:r>
        <w:rPr>
          <w:sz w:val="24"/>
        </w:rPr>
        <w:t>proposta</w:t>
      </w:r>
      <w:r>
        <w:rPr>
          <w:spacing w:val="-1"/>
          <w:sz w:val="24"/>
        </w:rPr>
        <w:t> </w:t>
      </w:r>
      <w:r>
        <w:rPr>
          <w:sz w:val="24"/>
        </w:rPr>
        <w:t>que</w:t>
      </w:r>
      <w:r>
        <w:rPr>
          <w:spacing w:val="-1"/>
          <w:sz w:val="24"/>
        </w:rPr>
        <w:t> </w:t>
      </w:r>
      <w:r>
        <w:rPr>
          <w:sz w:val="24"/>
        </w:rPr>
        <w:t>atenda</w:t>
      </w:r>
      <w:r>
        <w:rPr>
          <w:spacing w:val="-1"/>
          <w:sz w:val="24"/>
        </w:rPr>
        <w:t> </w:t>
      </w:r>
      <w:r>
        <w:rPr>
          <w:sz w:val="24"/>
        </w:rPr>
        <w:t>às</w:t>
      </w:r>
      <w:r>
        <w:rPr>
          <w:spacing w:val="-1"/>
          <w:sz w:val="24"/>
        </w:rPr>
        <w:t> </w:t>
      </w:r>
      <w:r>
        <w:rPr>
          <w:sz w:val="24"/>
        </w:rPr>
        <w:t>especificações</w:t>
      </w:r>
      <w:r>
        <w:rPr>
          <w:spacing w:val="-1"/>
          <w:sz w:val="24"/>
        </w:rPr>
        <w:t> </w:t>
      </w:r>
      <w:r>
        <w:rPr>
          <w:sz w:val="24"/>
        </w:rPr>
        <w:t>do objeto e as condições de habilitação.</w:t>
      </w:r>
    </w:p>
    <w:p>
      <w:pPr>
        <w:pStyle w:val="ListParagraph"/>
        <w:numPr>
          <w:ilvl w:val="1"/>
          <w:numId w:val="1"/>
        </w:numPr>
        <w:tabs>
          <w:tab w:pos="809" w:val="left" w:leader="none"/>
        </w:tabs>
        <w:spacing w:line="240" w:lineRule="auto" w:before="228" w:after="0"/>
        <w:ind w:left="809" w:right="0" w:hanging="480"/>
        <w:jc w:val="left"/>
        <w:rPr>
          <w:sz w:val="24"/>
        </w:rPr>
      </w:pPr>
      <w:r>
        <w:rPr>
          <w:sz w:val="24"/>
        </w:rPr>
        <w:t>Constatado o atendimento às exigências de habilitação, o licitante será </w:t>
      </w:r>
      <w:r>
        <w:rPr>
          <w:spacing w:val="-2"/>
          <w:sz w:val="24"/>
        </w:rPr>
        <w:t>habilitado.</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818" w:val="left" w:leader="none"/>
        </w:tabs>
        <w:spacing w:line="235" w:lineRule="auto" w:before="80" w:after="0"/>
        <w:ind w:left="329" w:right="31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809" w:val="left" w:leader="none"/>
        </w:tabs>
        <w:spacing w:line="240" w:lineRule="auto" w:before="250" w:after="0"/>
        <w:ind w:left="80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999" w:val="left" w:leader="none"/>
        </w:tabs>
        <w:spacing w:line="242" w:lineRule="auto" w:before="234" w:after="0"/>
        <w:ind w:left="329" w:right="313"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008" w:val="left" w:leader="none"/>
        </w:tabs>
        <w:spacing w:line="247" w:lineRule="auto" w:before="229" w:after="0"/>
        <w:ind w:left="329" w:right="31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07" w:val="left" w:leader="none"/>
        </w:tabs>
        <w:spacing w:line="247" w:lineRule="auto" w:before="226" w:after="0"/>
        <w:ind w:left="329" w:right="313" w:firstLine="0"/>
        <w:jc w:val="both"/>
        <w:rPr>
          <w:sz w:val="24"/>
        </w:rPr>
      </w:pPr>
      <w:r>
        <w:rPr>
          <w:sz w:val="24"/>
        </w:rPr>
        <w:t>A</w:t>
      </w:r>
      <w:r>
        <w:rPr>
          <w:spacing w:val="-3"/>
          <w:sz w:val="24"/>
        </w:rPr>
        <w:t> </w:t>
      </w:r>
      <w:r>
        <w:rPr>
          <w:sz w:val="24"/>
        </w:rPr>
        <w:t>comprovação de regularidade fiscal e trabalhista das microempresas e das empresas de pequeno porte será exigida nos termos do disposto no art. 4º do Decreto nº 42.063/2009.</w:t>
      </w:r>
    </w:p>
    <w:p>
      <w:pPr>
        <w:pStyle w:val="ListParagraph"/>
        <w:numPr>
          <w:ilvl w:val="1"/>
          <w:numId w:val="1"/>
        </w:numPr>
        <w:tabs>
          <w:tab w:pos="834" w:val="left" w:leader="none"/>
        </w:tabs>
        <w:spacing w:line="235" w:lineRule="auto" w:before="231" w:after="0"/>
        <w:ind w:left="329" w:right="31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003" w:val="left" w:leader="none"/>
        </w:tabs>
        <w:spacing w:line="235" w:lineRule="auto" w:before="254" w:after="0"/>
        <w:ind w:left="329" w:right="31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020" w:val="left" w:leader="none"/>
        </w:tabs>
        <w:spacing w:line="242" w:lineRule="auto" w:before="250" w:after="0"/>
        <w:ind w:left="329" w:right="31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860" w:val="left" w:leader="none"/>
        </w:tabs>
        <w:spacing w:line="242" w:lineRule="auto" w:before="228" w:after="0"/>
        <w:ind w:left="329" w:right="313"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w:t>
      </w:r>
      <w:r>
        <w:rPr>
          <w:spacing w:val="-2"/>
          <w:sz w:val="24"/>
        </w:rPr>
        <w:t>consorciado.</w:t>
      </w:r>
    </w:p>
    <w:p>
      <w:pPr>
        <w:pStyle w:val="ListParagraph"/>
        <w:numPr>
          <w:ilvl w:val="2"/>
          <w:numId w:val="1"/>
        </w:numPr>
        <w:tabs>
          <w:tab w:pos="1008" w:val="left" w:leader="none"/>
        </w:tabs>
        <w:spacing w:line="242" w:lineRule="auto" w:before="229" w:after="0"/>
        <w:ind w:left="329" w:right="313" w:firstLine="0"/>
        <w:jc w:val="both"/>
        <w:rPr>
          <w:sz w:val="24"/>
        </w:rPr>
      </w:pPr>
      <w:r>
        <w:rPr>
          <w:sz w:val="24"/>
        </w:rPr>
        <w:t>Se o consórcio não for formado integralmente por microempresas ou empresas de pequeno porte e forem exigidos neste Edital requisitos </w:t>
      </w:r>
      <w:r>
        <w:rPr>
          <w:sz w:val="24"/>
        </w:rPr>
        <w:t>de habilitação econômico-financeira, haverá um acréscimo de </w:t>
      </w:r>
      <w:r>
        <w:rPr>
          <w:b/>
          <w:sz w:val="24"/>
        </w:rPr>
        <w:t>10% </w:t>
      </w:r>
      <w:r>
        <w:rPr>
          <w:sz w:val="24"/>
        </w:rPr>
        <w:t>(</w:t>
      </w:r>
      <w:r>
        <w:rPr>
          <w:b/>
          <w:sz w:val="24"/>
        </w:rPr>
        <w:t>dez por cento</w:t>
      </w:r>
      <w:r>
        <w:rPr>
          <w:sz w:val="24"/>
        </w:rPr>
        <w:t>) para o consórcio em relação ao valor exigido para os licitantes </w:t>
      </w:r>
      <w:r>
        <w:rPr>
          <w:spacing w:val="-2"/>
          <w:sz w:val="24"/>
        </w:rPr>
        <w:t>individuais.</w:t>
      </w:r>
    </w:p>
    <w:p>
      <w:pPr>
        <w:pStyle w:val="ListParagraph"/>
        <w:numPr>
          <w:ilvl w:val="1"/>
          <w:numId w:val="1"/>
        </w:numPr>
        <w:tabs>
          <w:tab w:pos="831" w:val="left" w:leader="none"/>
        </w:tabs>
        <w:spacing w:line="247" w:lineRule="auto" w:before="229" w:after="0"/>
        <w:ind w:left="329" w:right="313" w:firstLine="0"/>
        <w:jc w:val="both"/>
        <w:rPr>
          <w:sz w:val="24"/>
        </w:rPr>
      </w:pPr>
      <w:r>
        <w:rPr>
          <w:sz w:val="24"/>
        </w:rPr>
        <w:t>As certidões valerão nos prazos que lhes são próprios. Inexistindo esse prazo, reputar-se-ão válidas por 90 (noventa) dias, contados de </w:t>
      </w:r>
      <w:r>
        <w:rPr>
          <w:sz w:val="24"/>
        </w:rPr>
        <w:t>sua </w:t>
      </w:r>
      <w:r>
        <w:rPr>
          <w:spacing w:val="-2"/>
          <w:sz w:val="24"/>
        </w:rPr>
        <w:t>expedição.</w:t>
      </w:r>
    </w:p>
    <w:p>
      <w:pPr>
        <w:pStyle w:val="ListParagraph"/>
        <w:numPr>
          <w:ilvl w:val="2"/>
          <w:numId w:val="1"/>
        </w:numPr>
        <w:tabs>
          <w:tab w:pos="1001" w:val="left" w:leader="none"/>
        </w:tabs>
        <w:spacing w:line="247" w:lineRule="auto" w:before="227" w:after="0"/>
        <w:ind w:left="329" w:right="313" w:firstLine="0"/>
        <w:jc w:val="both"/>
        <w:rPr>
          <w:sz w:val="24"/>
        </w:rPr>
      </w:pPr>
      <w:r>
        <w:rPr>
          <w:sz w:val="24"/>
        </w:rPr>
        <w:t>Caso seja feita a opção pela opção da certidão referida no item 7.6.2, esta seguirá, como prazo de validade, a sistemática própria </w:t>
      </w:r>
      <w:r>
        <w:rPr>
          <w:sz w:val="24"/>
        </w:rPr>
        <w:t>estabelecida em âmbito federal constante do SICAF.</w:t>
      </w:r>
    </w:p>
    <w:p>
      <w:pPr>
        <w:pStyle w:val="BodyText"/>
        <w:spacing w:before="250"/>
        <w:ind w:left="0"/>
      </w:pPr>
    </w:p>
    <w:p>
      <w:pPr>
        <w:pStyle w:val="Heading2"/>
        <w:numPr>
          <w:ilvl w:val="0"/>
          <w:numId w:val="1"/>
        </w:numPr>
        <w:tabs>
          <w:tab w:pos="569" w:val="left" w:leader="none"/>
        </w:tabs>
        <w:spacing w:line="240" w:lineRule="auto" w:before="0" w:after="0"/>
        <w:ind w:left="56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689" w:val="left" w:leader="none"/>
        </w:tabs>
        <w:spacing w:line="247" w:lineRule="auto" w:before="264" w:after="0"/>
        <w:ind w:left="329" w:right="313" w:firstLine="0"/>
        <w:jc w:val="both"/>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FF"/>
            <w:sz w:val="24"/>
            <w:u w:val="single" w:color="0000FF"/>
          </w:rPr>
          <w:t>Lei</w:t>
        </w:r>
        <w:r>
          <w:rPr>
            <w:color w:val="0000FF"/>
            <w:spacing w:val="-2"/>
            <w:sz w:val="24"/>
            <w:u w:val="single" w:color="0000FF"/>
          </w:rPr>
          <w:t> </w:t>
        </w:r>
        <w:r>
          <w:rPr>
            <w:color w:val="0000FF"/>
            <w:sz w:val="24"/>
            <w:u w:val="single" w:color="0000FF"/>
          </w:rPr>
          <w:t>nº</w:t>
        </w:r>
        <w:r>
          <w:rPr>
            <w:color w:val="0000FF"/>
            <w:spacing w:val="-2"/>
            <w:sz w:val="24"/>
            <w:u w:val="single" w:color="0000FF"/>
          </w:rPr>
          <w:t> </w:t>
        </w:r>
        <w:r>
          <w:rPr>
            <w:color w:val="0000FF"/>
            <w:sz w:val="24"/>
            <w:u w:val="single" w:color="0000FF"/>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1"/>
        </w:numPr>
        <w:tabs>
          <w:tab w:pos="889" w:val="left" w:leader="none"/>
        </w:tabs>
        <w:spacing w:line="247" w:lineRule="auto" w:before="227" w:after="0"/>
        <w:ind w:left="329" w:right="313" w:firstLine="0"/>
        <w:jc w:val="both"/>
        <w:rPr>
          <w:sz w:val="24"/>
        </w:rPr>
      </w:pPr>
      <w:r>
        <w:rPr>
          <w:sz w:val="24"/>
        </w:rPr>
        <w:t>A impugnação e o pedido de esclarecimento poderão ser realizados por forma eletrônica, através do e-mail funcional </w:t>
      </w:r>
      <w:hyperlink r:id="rId26">
        <w:r>
          <w:rPr>
            <w:color w:val="0000FF"/>
            <w:sz w:val="24"/>
            <w:u w:val="single" w:color="0000FF"/>
          </w:rPr>
          <w:t>licitacao@daf.uer</w:t>
        </w:r>
        <w:r>
          <w:rPr>
            <w:color w:val="0000FF"/>
            <w:sz w:val="24"/>
          </w:rPr>
          <w:t>j</w:t>
        </w:r>
        <w:r>
          <w:rPr>
            <w:color w:val="0000FF"/>
            <w:sz w:val="24"/>
            <w:u w:val="single" w:color="0000FF"/>
          </w:rPr>
          <w:t>.br</w:t>
        </w:r>
      </w:hyperlink>
      <w:r>
        <w:rPr>
          <w:sz w:val="24"/>
        </w:rPr>
        <w:t>, mediante confirmação de recebimento.</w:t>
      </w:r>
    </w:p>
    <w:p>
      <w:pPr>
        <w:pStyle w:val="ListParagraph"/>
        <w:numPr>
          <w:ilvl w:val="2"/>
          <w:numId w:val="1"/>
        </w:numPr>
        <w:tabs>
          <w:tab w:pos="857" w:val="left" w:leader="none"/>
        </w:tabs>
        <w:spacing w:line="235" w:lineRule="auto" w:before="231" w:after="0"/>
        <w:ind w:left="329" w:right="313" w:firstLine="0"/>
        <w:jc w:val="both"/>
        <w:rPr>
          <w:sz w:val="24"/>
        </w:rPr>
      </w:pPr>
      <w:r>
        <w:rPr>
          <w:sz w:val="24"/>
        </w:rPr>
        <w:t>A</w:t>
      </w:r>
      <w:r>
        <w:rPr>
          <w:spacing w:val="-13"/>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855" w:val="left" w:leader="none"/>
        </w:tabs>
        <w:spacing w:line="240" w:lineRule="auto" w:before="249"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887" w:val="left" w:leader="none"/>
        </w:tabs>
        <w:spacing w:line="247" w:lineRule="auto" w:before="234" w:after="0"/>
        <w:ind w:left="329" w:right="312"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
        </w:numPr>
        <w:tabs>
          <w:tab w:pos="874" w:val="left" w:leader="none"/>
        </w:tabs>
        <w:spacing w:line="235" w:lineRule="auto" w:before="231" w:after="0"/>
        <w:ind w:left="329" w:right="313" w:firstLine="0"/>
        <w:jc w:val="both"/>
        <w:rPr>
          <w:sz w:val="24"/>
        </w:rPr>
      </w:pPr>
      <w:r>
        <w:rPr>
          <w:sz w:val="24"/>
        </w:rPr>
        <w:t>Modificado substancialmente o Edital como resultado da resposta à impugnação ou ao pedido de esclarecimento, será definida e publicada </w:t>
      </w:r>
      <w:r>
        <w:rPr>
          <w:sz w:val="24"/>
        </w:rPr>
        <w:t>nova data para a realização do certame.</w:t>
      </w:r>
    </w:p>
    <w:p>
      <w:pPr>
        <w:pStyle w:val="ListParagraph"/>
        <w:numPr>
          <w:ilvl w:val="1"/>
          <w:numId w:val="1"/>
        </w:numPr>
        <w:tabs>
          <w:tab w:pos="699" w:val="left" w:leader="none"/>
        </w:tabs>
        <w:spacing w:line="242" w:lineRule="auto" w:before="250" w:after="0"/>
        <w:ind w:left="329" w:right="313" w:firstLine="0"/>
        <w:jc w:val="both"/>
        <w:rPr>
          <w:sz w:val="24"/>
        </w:rPr>
      </w:pPr>
      <w:r>
        <w:rPr>
          <w:sz w:val="24"/>
        </w:rPr>
        <w:t>Qualquer licitante poderá, durante o prazo de 15 minutos após o término do julgamento das propostas e do ato de habilitação ou inabilitação, </w:t>
      </w:r>
      <w:r>
        <w:rPr>
          <w:sz w:val="24"/>
        </w:rPr>
        <w:t>em campo</w:t>
      </w:r>
      <w:r>
        <w:rPr>
          <w:spacing w:val="-1"/>
          <w:sz w:val="24"/>
        </w:rPr>
        <w:t> </w:t>
      </w:r>
      <w:r>
        <w:rPr>
          <w:sz w:val="24"/>
        </w:rPr>
        <w:t>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 licitante declarado vencedor.</w:t>
      </w:r>
    </w:p>
    <w:p>
      <w:pPr>
        <w:pStyle w:val="ListParagraph"/>
        <w:numPr>
          <w:ilvl w:val="2"/>
          <w:numId w:val="1"/>
        </w:numPr>
        <w:tabs>
          <w:tab w:pos="886" w:val="left" w:leader="none"/>
        </w:tabs>
        <w:spacing w:line="235" w:lineRule="auto" w:before="233" w:after="0"/>
        <w:ind w:left="329" w:right="31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FF"/>
            <w:sz w:val="24"/>
            <w:u w:val="single" w:color="0000FF"/>
          </w:rPr>
          <w:t>licitacao@daf.uer</w:t>
        </w:r>
        <w:r>
          <w:rPr>
            <w:color w:val="0000FF"/>
            <w:sz w:val="24"/>
          </w:rPr>
          <w:t>j</w:t>
        </w:r>
        <w:r>
          <w:rPr>
            <w:color w:val="0000FF"/>
            <w:sz w:val="24"/>
            <w:u w:val="single" w:color="0000FF"/>
          </w:rPr>
          <w:t>.br</w:t>
        </w:r>
      </w:hyperlink>
      <w:r>
        <w:rPr>
          <w:color w:val="FF0000"/>
          <w:sz w:val="24"/>
        </w:rPr>
        <w:t>, </w:t>
      </w:r>
      <w:r>
        <w:rPr>
          <w:sz w:val="24"/>
        </w:rPr>
        <w:t>mediante confirmação de recebimento, contados:</w:t>
      </w:r>
    </w:p>
    <w:p>
      <w:pPr>
        <w:pStyle w:val="BodyText"/>
        <w:spacing w:before="3"/>
        <w:ind w:left="0"/>
      </w:pPr>
    </w:p>
    <w:p>
      <w:pPr>
        <w:pStyle w:val="ListParagraph"/>
        <w:numPr>
          <w:ilvl w:val="0"/>
          <w:numId w:val="6"/>
        </w:numPr>
        <w:tabs>
          <w:tab w:pos="570" w:val="left" w:leader="none"/>
        </w:tabs>
        <w:spacing w:line="240" w:lineRule="auto" w:before="1" w:after="0"/>
        <w:ind w:left="570"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6"/>
        </w:numPr>
        <w:tabs>
          <w:tab w:pos="583" w:val="left" w:leader="none"/>
        </w:tabs>
        <w:spacing w:line="240" w:lineRule="auto" w:before="234" w:after="0"/>
        <w:ind w:left="583" w:right="0" w:hanging="259"/>
        <w:jc w:val="left"/>
        <w:rPr>
          <w:sz w:val="24"/>
        </w:rPr>
      </w:pPr>
      <w:r>
        <w:rPr>
          <w:sz w:val="24"/>
        </w:rPr>
        <w:t>a partir da ata de julgamento, nas licitações com inversão de </w:t>
      </w:r>
      <w:r>
        <w:rPr>
          <w:spacing w:val="-2"/>
          <w:sz w:val="24"/>
        </w:rPr>
        <w:t>fases.</w:t>
      </w:r>
    </w:p>
    <w:p>
      <w:pPr>
        <w:pStyle w:val="BodyText"/>
        <w:spacing w:before="7"/>
        <w:ind w:left="0"/>
      </w:pPr>
    </w:p>
    <w:p>
      <w:pPr>
        <w:pStyle w:val="ListParagraph"/>
        <w:numPr>
          <w:ilvl w:val="2"/>
          <w:numId w:val="1"/>
        </w:numPr>
        <w:tabs>
          <w:tab w:pos="915" w:val="left" w:leader="none"/>
        </w:tabs>
        <w:spacing w:line="235" w:lineRule="auto" w:before="0" w:after="0"/>
        <w:ind w:left="329" w:right="31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869" w:val="left" w:leader="none"/>
        </w:tabs>
        <w:spacing w:line="240" w:lineRule="auto" w:before="250"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900" w:val="left" w:leader="none"/>
        </w:tabs>
        <w:spacing w:line="235" w:lineRule="auto" w:before="238" w:after="0"/>
        <w:ind w:left="329" w:right="31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
        </w:numPr>
        <w:tabs>
          <w:tab w:pos="869" w:val="left" w:leader="none"/>
        </w:tabs>
        <w:spacing w:line="240" w:lineRule="auto" w:before="250"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886" w:val="left" w:leader="none"/>
        </w:tabs>
        <w:spacing w:line="247" w:lineRule="auto" w:before="234" w:after="0"/>
        <w:ind w:left="329" w:right="313" w:firstLine="0"/>
        <w:jc w:val="both"/>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869" w:val="left" w:leader="none"/>
        </w:tabs>
        <w:spacing w:line="240" w:lineRule="auto" w:before="226" w:after="0"/>
        <w:ind w:left="869" w:right="0" w:hanging="540"/>
        <w:jc w:val="left"/>
        <w:rPr>
          <w:sz w:val="24"/>
        </w:rPr>
      </w:pPr>
      <w:r>
        <w:rPr>
          <w:sz w:val="24"/>
        </w:rPr>
        <w:t>O acolhimento do recurso invalida tão somente os atos insuscetíveis de </w:t>
      </w:r>
      <w:r>
        <w:rPr>
          <w:spacing w:val="-2"/>
          <w:sz w:val="24"/>
        </w:rPr>
        <w:t>aproveitamento.</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Heading2"/>
        <w:spacing w:after="0" w:line="240" w:lineRule="auto"/>
        <w:jc w:val="left"/>
        <w:sectPr>
          <w:pgSz w:w="15840" w:h="24480"/>
          <w:pgMar w:top="480" w:bottom="280" w:left="360" w:right="360"/>
        </w:sectPr>
      </w:pPr>
    </w:p>
    <w:p>
      <w:pPr>
        <w:pStyle w:val="ListParagraph"/>
        <w:numPr>
          <w:ilvl w:val="1"/>
          <w:numId w:val="1"/>
        </w:numPr>
        <w:tabs>
          <w:tab w:pos="714" w:val="left" w:leader="none"/>
        </w:tabs>
        <w:spacing w:line="242" w:lineRule="auto" w:before="66" w:after="0"/>
        <w:ind w:left="329" w:right="313"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252"/>
        <w:ind w:left="0"/>
      </w:pPr>
    </w:p>
    <w:p>
      <w:pPr>
        <w:pStyle w:val="Heading2"/>
        <w:numPr>
          <w:ilvl w:val="0"/>
          <w:numId w:val="1"/>
        </w:numPr>
        <w:tabs>
          <w:tab w:pos="689" w:val="left" w:leader="none"/>
        </w:tabs>
        <w:spacing w:line="240" w:lineRule="auto" w:before="0" w:after="0"/>
        <w:ind w:left="68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3"/>
        <w:ind w:left="0"/>
        <w:rPr>
          <w:b/>
        </w:rPr>
      </w:pPr>
    </w:p>
    <w:p>
      <w:pPr>
        <w:pStyle w:val="ListParagraph"/>
        <w:numPr>
          <w:ilvl w:val="1"/>
          <w:numId w:val="1"/>
        </w:numPr>
        <w:tabs>
          <w:tab w:pos="809" w:val="left" w:leader="none"/>
        </w:tabs>
        <w:spacing w:line="240" w:lineRule="auto" w:before="0" w:after="0"/>
        <w:ind w:left="329" w:right="313" w:firstLine="0"/>
        <w:jc w:val="both"/>
        <w:rPr>
          <w:sz w:val="24"/>
        </w:rPr>
      </w:pPr>
      <w:r>
        <w:rPr>
          <w:sz w:val="24"/>
        </w:rPr>
        <w:t>Uma</w:t>
      </w:r>
      <w:r>
        <w:rPr>
          <w:spacing w:val="-2"/>
          <w:sz w:val="24"/>
        </w:rPr>
        <w:t> </w:t>
      </w:r>
      <w:r>
        <w:rPr>
          <w:sz w:val="24"/>
        </w:rPr>
        <w:t>vez</w:t>
      </w:r>
      <w:r>
        <w:rPr>
          <w:spacing w:val="-2"/>
          <w:sz w:val="24"/>
        </w:rPr>
        <w:t> </w:t>
      </w:r>
      <w:r>
        <w:rPr>
          <w:sz w:val="24"/>
        </w:rPr>
        <w:t>homologado</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15"/>
          <w:sz w:val="24"/>
        </w:rPr>
        <w:t> </w:t>
      </w:r>
      <w:r>
        <w:rPr>
          <w:sz w:val="24"/>
        </w:rPr>
        <w:t>Administração</w:t>
      </w:r>
      <w:r>
        <w:rPr>
          <w:spacing w:val="-2"/>
          <w:sz w:val="24"/>
        </w:rPr>
        <w:t> </w:t>
      </w:r>
      <w:r>
        <w:rPr>
          <w:sz w:val="24"/>
        </w:rPr>
        <w:t>convocará</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para</w:t>
      </w:r>
      <w:r>
        <w:rPr>
          <w:spacing w:val="-2"/>
          <w:sz w:val="24"/>
        </w:rPr>
        <w:t> </w:t>
      </w:r>
      <w:r>
        <w:rPr>
          <w:sz w:val="24"/>
        </w:rPr>
        <w:t>assinar</w:t>
      </w:r>
      <w:r>
        <w:rPr>
          <w:spacing w:val="-2"/>
          <w:sz w:val="24"/>
        </w:rPr>
        <w:t> </w:t>
      </w:r>
      <w:r>
        <w:rPr>
          <w:sz w:val="24"/>
        </w:rPr>
        <w:t>o</w:t>
      </w:r>
      <w:r>
        <w:rPr>
          <w:spacing w:val="-2"/>
          <w:sz w:val="24"/>
        </w:rPr>
        <w:t> </w:t>
      </w:r>
      <w:r>
        <w:rPr>
          <w:sz w:val="24"/>
        </w:rPr>
        <w:t>termo</w:t>
      </w:r>
      <w:r>
        <w:rPr>
          <w:spacing w:val="-2"/>
          <w:sz w:val="24"/>
        </w:rPr>
        <w:t> </w:t>
      </w:r>
      <w:r>
        <w:rPr>
          <w:sz w:val="24"/>
        </w:rPr>
        <w:t>de</w:t>
      </w:r>
      <w:r>
        <w:rPr>
          <w:spacing w:val="-2"/>
          <w:sz w:val="24"/>
        </w:rPr>
        <w:t> </w:t>
      </w:r>
      <w:r>
        <w:rPr>
          <w:sz w:val="24"/>
        </w:rPr>
        <w:t>contrato</w:t>
      </w:r>
      <w:r>
        <w:rPr>
          <w:spacing w:val="-2"/>
          <w:sz w:val="24"/>
        </w:rPr>
        <w:t> </w:t>
      </w:r>
      <w:r>
        <w:rPr>
          <w:sz w:val="24"/>
        </w:rPr>
        <w:t>ou</w:t>
      </w:r>
      <w:r>
        <w:rPr>
          <w:spacing w:val="-2"/>
          <w:sz w:val="24"/>
        </w:rPr>
        <w:t> </w:t>
      </w:r>
      <w:r>
        <w:rPr>
          <w:sz w:val="24"/>
        </w:rPr>
        <w:t>para</w:t>
      </w:r>
      <w:r>
        <w:rPr>
          <w:spacing w:val="-2"/>
          <w:sz w:val="24"/>
        </w:rPr>
        <w:t> </w:t>
      </w:r>
      <w:r>
        <w:rPr>
          <w:sz w:val="24"/>
        </w:rPr>
        <w:t>aceitar</w:t>
      </w:r>
      <w:r>
        <w:rPr>
          <w:spacing w:val="-2"/>
          <w:sz w:val="24"/>
        </w:rPr>
        <w:t> </w:t>
      </w:r>
      <w:r>
        <w:rPr>
          <w:sz w:val="24"/>
        </w:rPr>
        <w:t>ou retirar o instrumento equivalente, bem como para demonstrar o atendimento às exigências deste Edital e do Termo de Referência que devam </w:t>
      </w:r>
      <w:r>
        <w:rPr>
          <w:sz w:val="24"/>
        </w:rPr>
        <w:t>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819" w:val="left" w:leader="none"/>
        </w:tabs>
        <w:spacing w:line="247" w:lineRule="auto" w:before="232" w:after="0"/>
        <w:ind w:left="329" w:right="31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3"/>
          <w:sz w:val="24"/>
        </w:rPr>
        <w:t> </w:t>
      </w:r>
      <w:r>
        <w:rPr>
          <w:sz w:val="24"/>
        </w:rPr>
        <w:t>Administração.</w:t>
      </w:r>
    </w:p>
    <w:p>
      <w:pPr>
        <w:pStyle w:val="ListParagraph"/>
        <w:numPr>
          <w:ilvl w:val="1"/>
          <w:numId w:val="1"/>
        </w:numPr>
        <w:tabs>
          <w:tab w:pos="821" w:val="left" w:leader="none"/>
        </w:tabs>
        <w:spacing w:line="242" w:lineRule="auto" w:before="226" w:after="0"/>
        <w:ind w:left="329" w:right="313" w:firstLine="0"/>
        <w:jc w:val="both"/>
        <w:rPr>
          <w:sz w:val="24"/>
        </w:rPr>
      </w:pPr>
      <w:r>
        <w:rPr>
          <w:sz w:val="24"/>
        </w:rPr>
        <w:t>Na hipótese de o vencedor da licitação não assinar o contrato, ou não aceitar ou não retirar o instrumento equivalente no prazo e nas </w:t>
      </w:r>
      <w:r>
        <w:rPr>
          <w:sz w:val="24"/>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844" w:val="left" w:leader="none"/>
        </w:tabs>
        <w:spacing w:line="242" w:lineRule="auto" w:before="229" w:after="0"/>
        <w:ind w:left="329" w:right="31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w:t>
      </w:r>
      <w:r>
        <w:rPr>
          <w:sz w:val="24"/>
        </w:rPr>
        <w:t>mesmo 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w:t>
      </w:r>
      <w:r>
        <w:rPr>
          <w:spacing w:val="-2"/>
          <w:sz w:val="24"/>
        </w:rPr>
        <w:t> </w:t>
      </w:r>
      <w:r>
        <w:rPr>
          <w:sz w:val="24"/>
        </w:rPr>
        <w:t>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 atendida a ordem classificatória, quando frustrada a negociação de melhor condição.</w:t>
      </w:r>
    </w:p>
    <w:p>
      <w:pPr>
        <w:pStyle w:val="ListParagraph"/>
        <w:numPr>
          <w:ilvl w:val="1"/>
          <w:numId w:val="1"/>
        </w:numPr>
        <w:tabs>
          <w:tab w:pos="831" w:val="left" w:leader="none"/>
        </w:tabs>
        <w:spacing w:line="242" w:lineRule="auto" w:before="235" w:after="0"/>
        <w:ind w:left="329" w:right="313" w:firstLine="0"/>
        <w:jc w:val="both"/>
        <w:rPr>
          <w:sz w:val="24"/>
        </w:rPr>
      </w:pPr>
      <w:r>
        <w:rPr>
          <w:sz w:val="24"/>
        </w:rPr>
        <w:t>A recusa injustificada do adjudicatário em assinar o contrato ou em aceitar ou retirar o instrumento equivalente no prazo estabelecido </w:t>
      </w:r>
      <w:r>
        <w:rPr>
          <w:sz w:val="24"/>
        </w:rPr>
        <w:t>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975" w:val="left" w:leader="none"/>
        </w:tabs>
        <w:spacing w:line="240" w:lineRule="auto" w:before="229" w:after="0"/>
        <w:ind w:left="97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825" w:val="left" w:leader="none"/>
        </w:tabs>
        <w:spacing w:line="235" w:lineRule="auto" w:before="253" w:after="0"/>
        <w:ind w:left="329" w:right="313" w:firstLine="0"/>
        <w:jc w:val="both"/>
        <w:rPr>
          <w:sz w:val="24"/>
        </w:rPr>
      </w:pPr>
      <w:r>
        <w:rPr>
          <w:sz w:val="24"/>
        </w:rPr>
        <w:t>No momento da assinatura do Contrato, o adjudicatário apresentará certidão de cumprimento de cota de aprendiz, expedida pelo Ministério </w:t>
      </w:r>
      <w:r>
        <w:rPr>
          <w:sz w:val="24"/>
        </w:rPr>
        <w:t>do Trabalho e Emprego, para fins de atendimento aos arts. 429 e seguintes da Consolidação das Leis do Trabalho.</w:t>
      </w:r>
    </w:p>
    <w:p>
      <w:pPr>
        <w:pStyle w:val="ListParagraph"/>
        <w:numPr>
          <w:ilvl w:val="1"/>
          <w:numId w:val="1"/>
        </w:numPr>
        <w:tabs>
          <w:tab w:pos="819" w:val="left" w:leader="none"/>
        </w:tabs>
        <w:spacing w:line="242" w:lineRule="auto" w:before="235" w:after="0"/>
        <w:ind w:left="329" w:right="313" w:firstLine="0"/>
        <w:jc w:val="both"/>
        <w:rPr>
          <w:sz w:val="20"/>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w:t>
      </w:r>
      <w:r>
        <w:rPr>
          <w:sz w:val="24"/>
        </w:rPr>
        <w:t>de irregularidades</w:t>
      </w:r>
      <w:r>
        <w:rPr>
          <w:spacing w:val="45"/>
          <w:sz w:val="24"/>
        </w:rPr>
        <w:t> </w:t>
      </w:r>
      <w:r>
        <w:rPr>
          <w:sz w:val="24"/>
        </w:rPr>
        <w:t>e</w:t>
      </w:r>
      <w:r>
        <w:rPr>
          <w:spacing w:val="45"/>
          <w:sz w:val="24"/>
        </w:rPr>
        <w:t> </w:t>
      </w:r>
      <w:r>
        <w:rPr>
          <w:sz w:val="24"/>
        </w:rPr>
        <w:t>na</w:t>
      </w:r>
      <w:r>
        <w:rPr>
          <w:spacing w:val="45"/>
          <w:sz w:val="24"/>
        </w:rPr>
        <w:t> </w:t>
      </w:r>
      <w:r>
        <w:rPr>
          <w:sz w:val="24"/>
        </w:rPr>
        <w:t>aplicação</w:t>
      </w:r>
      <w:r>
        <w:rPr>
          <w:spacing w:val="45"/>
          <w:sz w:val="24"/>
        </w:rPr>
        <w:t> </w:t>
      </w:r>
      <w:r>
        <w:rPr>
          <w:sz w:val="24"/>
        </w:rPr>
        <w:t>efetiva</w:t>
      </w:r>
      <w:r>
        <w:rPr>
          <w:spacing w:val="45"/>
          <w:sz w:val="24"/>
        </w:rPr>
        <w:t> </w:t>
      </w:r>
      <w:r>
        <w:rPr>
          <w:sz w:val="24"/>
        </w:rPr>
        <w:t>de</w:t>
      </w:r>
      <w:r>
        <w:rPr>
          <w:spacing w:val="45"/>
          <w:sz w:val="24"/>
        </w:rPr>
        <w:t> </w:t>
      </w:r>
      <w:r>
        <w:rPr>
          <w:sz w:val="24"/>
        </w:rPr>
        <w:t>códigos</w:t>
      </w:r>
      <w:r>
        <w:rPr>
          <w:spacing w:val="45"/>
          <w:sz w:val="24"/>
        </w:rPr>
        <w:t> </w:t>
      </w:r>
      <w:r>
        <w:rPr>
          <w:sz w:val="24"/>
        </w:rPr>
        <w:t>de</w:t>
      </w:r>
      <w:r>
        <w:rPr>
          <w:spacing w:val="45"/>
          <w:sz w:val="24"/>
        </w:rPr>
        <w:t> </w:t>
      </w:r>
      <w:r>
        <w:rPr>
          <w:sz w:val="24"/>
        </w:rPr>
        <w:t>ética</w:t>
      </w:r>
      <w:r>
        <w:rPr>
          <w:spacing w:val="45"/>
          <w:sz w:val="24"/>
        </w:rPr>
        <w:t> </w:t>
      </w:r>
      <w:r>
        <w:rPr>
          <w:sz w:val="24"/>
        </w:rPr>
        <w:t>e</w:t>
      </w:r>
      <w:r>
        <w:rPr>
          <w:spacing w:val="45"/>
          <w:sz w:val="24"/>
        </w:rPr>
        <w:t> </w:t>
      </w:r>
      <w:r>
        <w:rPr>
          <w:sz w:val="24"/>
        </w:rPr>
        <w:t>de</w:t>
      </w:r>
      <w:r>
        <w:rPr>
          <w:spacing w:val="45"/>
          <w:sz w:val="24"/>
        </w:rPr>
        <w:t> </w:t>
      </w:r>
      <w:r>
        <w:rPr>
          <w:sz w:val="24"/>
        </w:rPr>
        <w:t>conduta,</w:t>
      </w:r>
      <w:r>
        <w:rPr>
          <w:spacing w:val="45"/>
          <w:sz w:val="24"/>
        </w:rPr>
        <w:t> </w:t>
      </w:r>
      <w:r>
        <w:rPr>
          <w:sz w:val="24"/>
        </w:rPr>
        <w:t>políticas</w:t>
      </w:r>
      <w:r>
        <w:rPr>
          <w:spacing w:val="45"/>
          <w:sz w:val="24"/>
        </w:rPr>
        <w:t> </w:t>
      </w:r>
      <w:r>
        <w:rPr>
          <w:sz w:val="24"/>
        </w:rPr>
        <w:t>e</w:t>
      </w:r>
      <w:r>
        <w:rPr>
          <w:spacing w:val="45"/>
          <w:sz w:val="24"/>
        </w:rPr>
        <w:t> </w:t>
      </w:r>
      <w:r>
        <w:rPr>
          <w:sz w:val="24"/>
        </w:rPr>
        <w:t>diretrizes</w:t>
      </w:r>
      <w:r>
        <w:rPr>
          <w:spacing w:val="45"/>
          <w:sz w:val="24"/>
        </w:rPr>
        <w:t> </w:t>
      </w:r>
      <w:r>
        <w:rPr>
          <w:sz w:val="24"/>
        </w:rPr>
        <w:t>com</w:t>
      </w:r>
      <w:r>
        <w:rPr>
          <w:spacing w:val="45"/>
          <w:sz w:val="24"/>
        </w:rPr>
        <w:t> </w:t>
      </w:r>
      <w:r>
        <w:rPr>
          <w:sz w:val="24"/>
        </w:rPr>
        <w:t>o</w:t>
      </w:r>
      <w:r>
        <w:rPr>
          <w:spacing w:val="45"/>
          <w:sz w:val="24"/>
        </w:rPr>
        <w:t> </w:t>
      </w:r>
      <w:r>
        <w:rPr>
          <w:sz w:val="24"/>
        </w:rPr>
        <w:t>objetivo</w:t>
      </w:r>
      <w:r>
        <w:rPr>
          <w:spacing w:val="45"/>
          <w:sz w:val="24"/>
        </w:rPr>
        <w:t> </w:t>
      </w:r>
      <w:r>
        <w:rPr>
          <w:sz w:val="24"/>
        </w:rPr>
        <w:t>de</w:t>
      </w:r>
      <w:r>
        <w:rPr>
          <w:spacing w:val="45"/>
          <w:sz w:val="24"/>
        </w:rPr>
        <w:t> </w:t>
      </w:r>
      <w:r>
        <w:rPr>
          <w:sz w:val="24"/>
        </w:rPr>
        <w:t>detectar</w:t>
      </w:r>
      <w:r>
        <w:rPr>
          <w:spacing w:val="45"/>
          <w:sz w:val="24"/>
        </w:rPr>
        <w:t> </w:t>
      </w:r>
      <w:r>
        <w:rPr>
          <w:sz w:val="24"/>
        </w:rPr>
        <w:t>e</w:t>
      </w:r>
      <w:r>
        <w:rPr>
          <w:spacing w:val="35"/>
          <w:sz w:val="24"/>
        </w:rPr>
        <w:t> </w:t>
      </w:r>
      <w:r>
        <w:rPr>
          <w:sz w:val="20"/>
        </w:rPr>
        <w:t>sanar</w:t>
      </w:r>
      <w:r>
        <w:rPr>
          <w:spacing w:val="45"/>
          <w:sz w:val="20"/>
        </w:rPr>
        <w:t> </w:t>
      </w:r>
      <w:r>
        <w:rPr>
          <w:sz w:val="20"/>
        </w:rPr>
        <w:t>desvios,</w:t>
      </w:r>
      <w:r>
        <w:rPr>
          <w:spacing w:val="45"/>
          <w:sz w:val="20"/>
        </w:rPr>
        <w:t> </w:t>
      </w:r>
      <w:r>
        <w:rPr>
          <w:spacing w:val="-2"/>
          <w:sz w:val="20"/>
        </w:rPr>
        <w:t>fraudes,</w:t>
      </w:r>
    </w:p>
    <w:p>
      <w:pPr>
        <w:spacing w:before="41"/>
        <w:ind w:left="329" w:right="0" w:firstLine="0"/>
        <w:jc w:val="left"/>
        <w:rPr>
          <w:sz w:val="20"/>
        </w:rPr>
      </w:pPr>
      <w:r>
        <w:rPr>
          <w:sz w:val="20"/>
        </w:rPr>
        <w:t>irregularidades</w:t>
      </w:r>
      <w:r>
        <w:rPr>
          <w:spacing w:val="-1"/>
          <w:sz w:val="20"/>
        </w:rPr>
        <w:t> </w:t>
      </w:r>
      <w:r>
        <w:rPr>
          <w:sz w:val="20"/>
        </w:rPr>
        <w:t>e</w:t>
      </w:r>
      <w:r>
        <w:rPr>
          <w:spacing w:val="-1"/>
          <w:sz w:val="20"/>
        </w:rPr>
        <w:t> </w:t>
      </w:r>
      <w:r>
        <w:rPr>
          <w:sz w:val="20"/>
        </w:rPr>
        <w:t>atos</w:t>
      </w:r>
      <w:r>
        <w:rPr>
          <w:spacing w:val="-1"/>
          <w:sz w:val="20"/>
        </w:rPr>
        <w:t> </w:t>
      </w:r>
      <w:r>
        <w:rPr>
          <w:sz w:val="20"/>
        </w:rPr>
        <w:t>ilícitos</w:t>
      </w:r>
      <w:r>
        <w:rPr>
          <w:spacing w:val="-1"/>
          <w:sz w:val="20"/>
        </w:rPr>
        <w:t> </w:t>
      </w:r>
      <w:r>
        <w:rPr>
          <w:sz w:val="20"/>
        </w:rPr>
        <w:t>praticados</w:t>
      </w:r>
      <w:r>
        <w:rPr>
          <w:spacing w:val="-1"/>
          <w:sz w:val="20"/>
        </w:rPr>
        <w:t> </w:t>
      </w:r>
      <w:r>
        <w:rPr>
          <w:sz w:val="20"/>
        </w:rPr>
        <w:t>contra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17"/>
        <w:ind w:left="0"/>
        <w:rPr>
          <w:sz w:val="20"/>
        </w:rPr>
      </w:pPr>
    </w:p>
    <w:p>
      <w:pPr>
        <w:pStyle w:val="ListParagraph"/>
        <w:numPr>
          <w:ilvl w:val="2"/>
          <w:numId w:val="1"/>
        </w:numPr>
        <w:tabs>
          <w:tab w:pos="995" w:val="left" w:leader="none"/>
        </w:tabs>
        <w:spacing w:line="235" w:lineRule="auto" w:before="0" w:after="0"/>
        <w:ind w:left="329" w:right="31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59"/>
        <w:ind w:left="0"/>
      </w:pPr>
    </w:p>
    <w:p>
      <w:pPr>
        <w:pStyle w:val="Heading2"/>
        <w:numPr>
          <w:ilvl w:val="0"/>
          <w:numId w:val="1"/>
        </w:numPr>
        <w:tabs>
          <w:tab w:pos="675" w:val="left" w:leader="none"/>
        </w:tabs>
        <w:spacing w:line="240" w:lineRule="auto" w:before="0" w:after="0"/>
        <w:ind w:left="675" w:right="0" w:hanging="346"/>
        <w:jc w:val="left"/>
      </w:pPr>
      <w:r>
        <w:rPr/>
        <w:t>DA</w:t>
      </w:r>
      <w:r>
        <w:rPr>
          <w:spacing w:val="-14"/>
        </w:rPr>
        <w:t> </w:t>
      </w:r>
      <w:r>
        <w:rPr>
          <w:spacing w:val="-2"/>
        </w:rPr>
        <w:t>SUBCONTRATAÇÃO</w:t>
      </w:r>
    </w:p>
    <w:p>
      <w:pPr>
        <w:pStyle w:val="BodyText"/>
        <w:spacing w:before="7"/>
        <w:ind w:left="0"/>
        <w:rPr>
          <w:b/>
        </w:rPr>
      </w:pPr>
    </w:p>
    <w:p>
      <w:pPr>
        <w:pStyle w:val="ListParagraph"/>
        <w:numPr>
          <w:ilvl w:val="1"/>
          <w:numId w:val="1"/>
        </w:numPr>
        <w:tabs>
          <w:tab w:pos="808" w:val="left" w:leader="none"/>
        </w:tabs>
        <w:spacing w:line="235" w:lineRule="auto" w:before="0" w:after="0"/>
        <w:ind w:left="329" w:right="313" w:firstLine="0"/>
        <w:jc w:val="both"/>
        <w:rPr>
          <w:sz w:val="24"/>
        </w:rPr>
      </w:pPr>
      <w:r>
        <w:rPr>
          <w:sz w:val="24"/>
        </w:rPr>
        <w:t>É permitida a subcontratação somente para a destinação dos resíduos para o Centro de Tratamento de Resíduos (CTR), nas seguintes condições: (ANEXO </w:t>
      </w:r>
      <w:r>
        <w:rPr>
          <w:b/>
          <w:sz w:val="24"/>
        </w:rPr>
        <w:t>I </w:t>
      </w:r>
      <w:r>
        <w:rPr>
          <w:sz w:val="24"/>
        </w:rPr>
        <w:t>– ITEM </w:t>
      </w:r>
      <w:r>
        <w:rPr>
          <w:b/>
          <w:sz w:val="24"/>
        </w:rPr>
        <w:t>7.3.</w:t>
      </w:r>
      <w:r>
        <w:rPr>
          <w:sz w:val="24"/>
        </w:rPr>
        <w:t>)</w:t>
      </w:r>
    </w:p>
    <w:p>
      <w:pPr>
        <w:pStyle w:val="ListParagraph"/>
        <w:numPr>
          <w:ilvl w:val="2"/>
          <w:numId w:val="1"/>
        </w:numPr>
        <w:tabs>
          <w:tab w:pos="980" w:val="left" w:leader="none"/>
        </w:tabs>
        <w:spacing w:line="240" w:lineRule="auto" w:before="250" w:after="0"/>
        <w:ind w:left="980" w:right="0" w:hanging="651"/>
        <w:jc w:val="left"/>
        <w:rPr>
          <w:sz w:val="24"/>
        </w:rPr>
      </w:pPr>
      <w:r>
        <w:rPr>
          <w:sz w:val="24"/>
        </w:rPr>
        <w:t>requerimento prévio do contratado, com a explicitação de seus motivos e </w:t>
      </w:r>
      <w:r>
        <w:rPr>
          <w:spacing w:val="-2"/>
          <w:sz w:val="24"/>
        </w:rPr>
        <w:t>necessidade;</w:t>
      </w:r>
    </w:p>
    <w:p>
      <w:pPr>
        <w:pStyle w:val="ListParagraph"/>
        <w:numPr>
          <w:ilvl w:val="2"/>
          <w:numId w:val="1"/>
        </w:numPr>
        <w:tabs>
          <w:tab w:pos="980" w:val="left" w:leader="none"/>
        </w:tabs>
        <w:spacing w:line="240" w:lineRule="auto" w:before="234" w:after="0"/>
        <w:ind w:left="980" w:right="0" w:hanging="651"/>
        <w:jc w:val="left"/>
        <w:rPr>
          <w:sz w:val="24"/>
        </w:rPr>
      </w:pPr>
      <w:r>
        <w:rPr>
          <w:sz w:val="24"/>
        </w:rPr>
        <w:t>comprovação pelo contratado da capacidade técnica do subcontratado, em relação à parcela subcontratada, se exigida do licitante; </w:t>
      </w:r>
      <w:r>
        <w:rPr>
          <w:spacing w:val="-10"/>
          <w:sz w:val="24"/>
        </w:rPr>
        <w:t>e</w:t>
      </w:r>
    </w:p>
    <w:p>
      <w:pPr>
        <w:pStyle w:val="ListParagraph"/>
        <w:numPr>
          <w:ilvl w:val="2"/>
          <w:numId w:val="1"/>
        </w:numPr>
        <w:tabs>
          <w:tab w:pos="980" w:val="left" w:leader="none"/>
        </w:tabs>
        <w:spacing w:line="240" w:lineRule="auto" w:before="234" w:after="0"/>
        <w:ind w:left="980" w:right="0" w:hanging="651"/>
        <w:jc w:val="left"/>
        <w:rPr>
          <w:sz w:val="24"/>
        </w:rPr>
      </w:pPr>
      <w:r>
        <w:rPr>
          <w:sz w:val="24"/>
        </w:rPr>
        <w:t>justificativa</w:t>
      </w:r>
      <w:r>
        <w:rPr>
          <w:spacing w:val="-1"/>
          <w:sz w:val="24"/>
        </w:rPr>
        <w:t> </w:t>
      </w:r>
      <w:r>
        <w:rPr>
          <w:sz w:val="24"/>
        </w:rPr>
        <w:t>e</w:t>
      </w:r>
      <w:r>
        <w:rPr>
          <w:spacing w:val="-1"/>
          <w:sz w:val="24"/>
        </w:rPr>
        <w:t> </w:t>
      </w:r>
      <w:r>
        <w:rPr>
          <w:sz w:val="24"/>
        </w:rPr>
        <w:t>autorização</w:t>
      </w:r>
      <w:r>
        <w:rPr>
          <w:spacing w:val="-1"/>
          <w:sz w:val="24"/>
        </w:rPr>
        <w:t> </w:t>
      </w:r>
      <w:r>
        <w:rPr>
          <w:sz w:val="24"/>
        </w:rPr>
        <w:t>pela autoridade</w:t>
      </w:r>
      <w:r>
        <w:rPr>
          <w:spacing w:val="-1"/>
          <w:sz w:val="24"/>
        </w:rPr>
        <w:t> </w:t>
      </w:r>
      <w:r>
        <w:rPr>
          <w:sz w:val="24"/>
        </w:rPr>
        <w:t>competente,</w:t>
      </w:r>
      <w:r>
        <w:rPr>
          <w:spacing w:val="-1"/>
          <w:sz w:val="24"/>
        </w:rPr>
        <w:t> </w:t>
      </w:r>
      <w:r>
        <w:rPr>
          <w:sz w:val="24"/>
        </w:rPr>
        <w:t>que deverá</w:t>
      </w:r>
      <w:r>
        <w:rPr>
          <w:spacing w:val="-1"/>
          <w:sz w:val="24"/>
        </w:rPr>
        <w:t> </w:t>
      </w:r>
      <w:r>
        <w:rPr>
          <w:sz w:val="24"/>
        </w:rPr>
        <w:t>avaliar,</w:t>
      </w:r>
      <w:r>
        <w:rPr>
          <w:spacing w:val="-1"/>
          <w:sz w:val="24"/>
        </w:rPr>
        <w:t> </w:t>
      </w:r>
      <w:r>
        <w:rPr>
          <w:sz w:val="24"/>
        </w:rPr>
        <w:t>também,</w:t>
      </w:r>
      <w:r>
        <w:rPr>
          <w:spacing w:val="-1"/>
          <w:sz w:val="24"/>
        </w:rPr>
        <w:t> </w:t>
      </w:r>
      <w:r>
        <w:rPr>
          <w:sz w:val="24"/>
        </w:rPr>
        <w:t>a qualificação</w:t>
      </w:r>
      <w:r>
        <w:rPr>
          <w:spacing w:val="-1"/>
          <w:sz w:val="24"/>
        </w:rPr>
        <w:t> </w:t>
      </w:r>
      <w:r>
        <w:rPr>
          <w:sz w:val="24"/>
        </w:rPr>
        <w:t>técnica</w:t>
      </w:r>
      <w:r>
        <w:rPr>
          <w:spacing w:val="-1"/>
          <w:sz w:val="24"/>
        </w:rPr>
        <w:t> </w:t>
      </w:r>
      <w:r>
        <w:rPr>
          <w:sz w:val="24"/>
        </w:rPr>
        <w:t>do </w:t>
      </w:r>
      <w:r>
        <w:rPr>
          <w:spacing w:val="-2"/>
          <w:sz w:val="24"/>
        </w:rPr>
        <w:t>subcontratado.</w:t>
      </w:r>
    </w:p>
    <w:p>
      <w:pPr>
        <w:pStyle w:val="ListParagraph"/>
        <w:numPr>
          <w:ilvl w:val="2"/>
          <w:numId w:val="1"/>
        </w:numPr>
        <w:tabs>
          <w:tab w:pos="980" w:val="left" w:leader="none"/>
        </w:tabs>
        <w:spacing w:line="240" w:lineRule="auto" w:before="249" w:after="0"/>
        <w:ind w:left="980" w:right="0" w:hanging="651"/>
        <w:jc w:val="left"/>
        <w:rPr>
          <w:sz w:val="24"/>
        </w:rPr>
      </w:pPr>
      <w:r>
        <w:rPr>
          <w:sz w:val="24"/>
        </w:rPr>
        <w:t>É vedada a subcontratação da parcela principal do </w:t>
      </w:r>
      <w:r>
        <w:rPr>
          <w:spacing w:val="-2"/>
          <w:sz w:val="24"/>
        </w:rPr>
        <w:t>objeto.</w:t>
      </w:r>
    </w:p>
    <w:p>
      <w:pPr>
        <w:pStyle w:val="ListParagraph"/>
        <w:numPr>
          <w:ilvl w:val="2"/>
          <w:numId w:val="1"/>
        </w:numPr>
        <w:tabs>
          <w:tab w:pos="996" w:val="left" w:leader="none"/>
        </w:tabs>
        <w:spacing w:line="242" w:lineRule="auto" w:before="234" w:after="0"/>
        <w:ind w:left="329" w:right="313" w:firstLine="0"/>
        <w:jc w:val="both"/>
        <w:rPr>
          <w:sz w:val="24"/>
        </w:rPr>
      </w:pPr>
      <w:r>
        <w:rPr>
          <w:sz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w:t>
      </w:r>
      <w:r>
        <w:rPr>
          <w:sz w:val="24"/>
        </w:rPr>
        <w:t>das obrigações contratuais correspondentes ao objeto da subcontratação.</w:t>
      </w:r>
    </w:p>
    <w:p>
      <w:pPr>
        <w:pStyle w:val="ListParagraph"/>
        <w:numPr>
          <w:ilvl w:val="2"/>
          <w:numId w:val="1"/>
        </w:numPr>
        <w:tabs>
          <w:tab w:pos="1002" w:val="left" w:leader="none"/>
        </w:tabs>
        <w:spacing w:line="242" w:lineRule="auto" w:before="229" w:after="0"/>
        <w:ind w:left="329" w:right="313" w:firstLine="0"/>
        <w:jc w:val="both"/>
        <w:rPr>
          <w:sz w:val="24"/>
        </w:rPr>
      </w:pPr>
      <w:r>
        <w:rPr>
          <w:sz w:val="24"/>
        </w:rPr>
        <w:t>É vedada a subcontratação de pessoa física ou jurídica, se aquela ou os dirigentes desta mantiverem vínculo de natureza técnica, </w:t>
      </w:r>
      <w:r>
        <w:rPr>
          <w:sz w:val="24"/>
        </w:rPr>
        <w:t>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pPr>
        <w:pStyle w:val="BodyText"/>
        <w:spacing w:before="259"/>
        <w:ind w:left="0"/>
      </w:pPr>
    </w:p>
    <w:p>
      <w:pPr>
        <w:pStyle w:val="Heading2"/>
        <w:numPr>
          <w:ilvl w:val="0"/>
          <w:numId w:val="1"/>
        </w:numPr>
        <w:tabs>
          <w:tab w:pos="689" w:val="left" w:leader="none"/>
        </w:tabs>
        <w:spacing w:line="240" w:lineRule="auto" w:before="0" w:after="0"/>
        <w:ind w:left="689" w:right="0" w:hanging="360"/>
        <w:jc w:val="left"/>
      </w:pPr>
      <w:r>
        <w:rPr/>
        <w:t>DA</w:t>
      </w:r>
      <w:r>
        <w:rPr>
          <w:spacing w:val="-14"/>
        </w:rPr>
        <w:t> </w:t>
      </w:r>
      <w:r>
        <w:rPr>
          <w:spacing w:val="-2"/>
        </w:rPr>
        <w:t>GARANTIA</w:t>
      </w:r>
    </w:p>
    <w:p>
      <w:pPr>
        <w:pStyle w:val="ListParagraph"/>
        <w:numPr>
          <w:ilvl w:val="1"/>
          <w:numId w:val="1"/>
        </w:numPr>
        <w:tabs>
          <w:tab w:pos="829" w:val="left" w:leader="none"/>
        </w:tabs>
        <w:spacing w:line="247" w:lineRule="auto" w:before="264" w:after="0"/>
        <w:ind w:left="329" w:right="312" w:firstLine="0"/>
        <w:jc w:val="both"/>
        <w:rPr>
          <w:sz w:val="24"/>
        </w:rPr>
      </w:pPr>
      <w:r>
        <w:rPr>
          <w:sz w:val="24"/>
        </w:rPr>
        <w:t>O Contrato conta com garantia de execução, nos moldes do artigo 96 da Lei nº 14.133/2021, correspondente a </w:t>
      </w:r>
      <w:r>
        <w:rPr>
          <w:b/>
          <w:sz w:val="24"/>
        </w:rPr>
        <w:t>5 % </w:t>
      </w:r>
      <w:r>
        <w:rPr>
          <w:sz w:val="24"/>
        </w:rPr>
        <w:t>(</w:t>
      </w:r>
      <w:r>
        <w:rPr>
          <w:b/>
          <w:sz w:val="24"/>
        </w:rPr>
        <w:t>cinco por cento</w:t>
      </w:r>
      <w:r>
        <w:rPr>
          <w:sz w:val="24"/>
        </w:rPr>
        <w:t>) de seu valor anual. (ANEXO </w:t>
      </w:r>
      <w:r>
        <w:rPr>
          <w:b/>
          <w:sz w:val="24"/>
        </w:rPr>
        <w:t>I </w:t>
      </w:r>
      <w:r>
        <w:rPr>
          <w:sz w:val="24"/>
        </w:rPr>
        <w:t>– ITEM </w:t>
      </w:r>
      <w:r>
        <w:rPr>
          <w:b/>
          <w:sz w:val="24"/>
        </w:rPr>
        <w:t>6.1.1.</w:t>
      </w:r>
      <w:r>
        <w:rPr>
          <w:sz w:val="24"/>
        </w:rPr>
        <w:t>).</w:t>
      </w:r>
    </w:p>
    <w:p>
      <w:pPr>
        <w:pStyle w:val="ListParagraph"/>
        <w:numPr>
          <w:ilvl w:val="2"/>
          <w:numId w:val="1"/>
        </w:numPr>
        <w:tabs>
          <w:tab w:pos="989" w:val="left" w:leader="none"/>
        </w:tabs>
        <w:spacing w:line="240" w:lineRule="auto" w:before="226" w:after="0"/>
        <w:ind w:left="98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numPr>
          <w:ilvl w:val="2"/>
          <w:numId w:val="1"/>
        </w:numPr>
        <w:tabs>
          <w:tab w:pos="1031" w:val="left" w:leader="none"/>
        </w:tabs>
        <w:spacing w:line="235" w:lineRule="auto" w:before="254" w:after="0"/>
        <w:ind w:left="329" w:right="313" w:firstLine="0"/>
        <w:jc w:val="left"/>
        <w:rPr>
          <w:sz w:val="24"/>
        </w:rPr>
      </w:pP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101</w:t>
      </w:r>
      <w:r>
        <w:rPr>
          <w:spacing w:val="40"/>
          <w:sz w:val="24"/>
        </w:rPr>
        <w:t> </w:t>
      </w:r>
      <w:r>
        <w:rPr>
          <w:sz w:val="24"/>
        </w:rPr>
        <w:t>da</w:t>
      </w:r>
      <w:r>
        <w:rPr>
          <w:spacing w:val="40"/>
          <w:sz w:val="24"/>
        </w:rPr>
        <w:t> </w:t>
      </w:r>
      <w:r>
        <w:rPr>
          <w:sz w:val="24"/>
        </w:rPr>
        <w:t>Lei</w:t>
      </w:r>
      <w:r>
        <w:rPr>
          <w:spacing w:val="40"/>
          <w:sz w:val="24"/>
        </w:rPr>
        <w:t> </w:t>
      </w:r>
      <w:r>
        <w:rPr>
          <w:sz w:val="24"/>
        </w:rPr>
        <w:t>nº</w:t>
      </w:r>
      <w:r>
        <w:rPr>
          <w:spacing w:val="40"/>
          <w:sz w:val="24"/>
        </w:rPr>
        <w:t> </w:t>
      </w:r>
      <w:r>
        <w:rPr>
          <w:sz w:val="24"/>
        </w:rPr>
        <w:t>14.133/2021,</w:t>
      </w:r>
      <w:r>
        <w:rPr>
          <w:spacing w:val="40"/>
          <w:sz w:val="24"/>
        </w:rPr>
        <w:t> </w:t>
      </w:r>
      <w:r>
        <w:rPr>
          <w:sz w:val="24"/>
        </w:rPr>
        <w:t>nos</w:t>
      </w:r>
      <w:r>
        <w:rPr>
          <w:spacing w:val="40"/>
          <w:sz w:val="24"/>
        </w:rPr>
        <w:t> </w:t>
      </w:r>
      <w:r>
        <w:rPr>
          <w:sz w:val="24"/>
        </w:rPr>
        <w:t>casos</w:t>
      </w:r>
      <w:r>
        <w:rPr>
          <w:spacing w:val="40"/>
          <w:sz w:val="24"/>
        </w:rPr>
        <w:t> </w:t>
      </w:r>
      <w:r>
        <w:rPr>
          <w:sz w:val="24"/>
        </w:rPr>
        <w:t>de</w:t>
      </w:r>
      <w:r>
        <w:rPr>
          <w:spacing w:val="40"/>
          <w:sz w:val="24"/>
        </w:rPr>
        <w:t> </w:t>
      </w:r>
      <w:r>
        <w:rPr>
          <w:sz w:val="24"/>
        </w:rPr>
        <w:t>contratos</w:t>
      </w:r>
      <w:r>
        <w:rPr>
          <w:spacing w:val="40"/>
          <w:sz w:val="24"/>
        </w:rPr>
        <w:t> </w:t>
      </w:r>
      <w:r>
        <w:rPr>
          <w:sz w:val="24"/>
        </w:rPr>
        <w:t>que</w:t>
      </w:r>
      <w:r>
        <w:rPr>
          <w:spacing w:val="40"/>
          <w:sz w:val="24"/>
        </w:rPr>
        <w:t> </w:t>
      </w:r>
      <w:r>
        <w:rPr>
          <w:sz w:val="24"/>
        </w:rPr>
        <w:t>impliquem</w:t>
      </w:r>
      <w:r>
        <w:rPr>
          <w:spacing w:val="40"/>
          <w:sz w:val="24"/>
        </w:rPr>
        <w:t> </w:t>
      </w:r>
      <w:r>
        <w:rPr>
          <w:sz w:val="24"/>
        </w:rPr>
        <w:t>a</w:t>
      </w:r>
      <w:r>
        <w:rPr>
          <w:spacing w:val="40"/>
          <w:sz w:val="24"/>
        </w:rPr>
        <w:t> </w:t>
      </w:r>
      <w:r>
        <w:rPr>
          <w:sz w:val="24"/>
        </w:rPr>
        <w:t>entrega</w:t>
      </w:r>
      <w:r>
        <w:rPr>
          <w:spacing w:val="40"/>
          <w:sz w:val="24"/>
        </w:rPr>
        <w:t> </w:t>
      </w:r>
      <w:r>
        <w:rPr>
          <w:sz w:val="24"/>
        </w:rPr>
        <w:t>de</w:t>
      </w:r>
      <w:r>
        <w:rPr>
          <w:spacing w:val="40"/>
          <w:sz w:val="24"/>
        </w:rPr>
        <w:t> </w:t>
      </w:r>
      <w:r>
        <w:rPr>
          <w:sz w:val="24"/>
        </w:rPr>
        <w:t>bens</w:t>
      </w:r>
      <w:r>
        <w:rPr>
          <w:spacing w:val="40"/>
          <w:sz w:val="24"/>
        </w:rPr>
        <w:t> </w:t>
      </w:r>
      <w:r>
        <w:rPr>
          <w:sz w:val="24"/>
        </w:rPr>
        <w:t>pela</w:t>
      </w:r>
      <w:r>
        <w:rPr>
          <w:spacing w:val="27"/>
          <w:sz w:val="24"/>
        </w:rPr>
        <w:t> </w:t>
      </w:r>
      <w:r>
        <w:rPr>
          <w:sz w:val="24"/>
        </w:rPr>
        <w:t>Administração,</w:t>
      </w:r>
      <w:r>
        <w:rPr>
          <w:spacing w:val="40"/>
          <w:sz w:val="24"/>
        </w:rPr>
        <w:t> </w:t>
      </w:r>
      <w:r>
        <w:rPr>
          <w:sz w:val="24"/>
        </w:rPr>
        <w:t>dos</w:t>
      </w:r>
      <w:r>
        <w:rPr>
          <w:spacing w:val="40"/>
          <w:sz w:val="24"/>
        </w:rPr>
        <w:t> </w:t>
      </w:r>
      <w:r>
        <w:rPr>
          <w:sz w:val="24"/>
        </w:rPr>
        <w:t>quais</w:t>
      </w:r>
      <w:r>
        <w:rPr>
          <w:spacing w:val="40"/>
          <w:sz w:val="24"/>
        </w:rPr>
        <w:t> </w:t>
      </w:r>
      <w:r>
        <w:rPr>
          <w:sz w:val="24"/>
        </w:rPr>
        <w:t>o contratado ficará depositário, o valor desses bens deverá ser acrescido ao valor da garantia.</w:t>
      </w:r>
    </w:p>
    <w:p>
      <w:pPr>
        <w:pStyle w:val="ListParagraph"/>
        <w:numPr>
          <w:ilvl w:val="1"/>
          <w:numId w:val="1"/>
        </w:numPr>
        <w:tabs>
          <w:tab w:pos="809" w:val="left" w:leader="none"/>
        </w:tabs>
        <w:spacing w:line="240" w:lineRule="auto" w:before="249" w:after="0"/>
        <w:ind w:left="809" w:right="0" w:hanging="480"/>
        <w:jc w:val="left"/>
        <w:rPr>
          <w:sz w:val="24"/>
        </w:rPr>
      </w:pPr>
      <w:r>
        <w:rPr>
          <w:sz w:val="24"/>
        </w:rPr>
        <w:t>O contratado poderá optar pelas seguintes modalidades de </w:t>
      </w:r>
      <w:r>
        <w:rPr>
          <w:spacing w:val="-2"/>
          <w:sz w:val="24"/>
        </w:rPr>
        <w:t>garantia:</w:t>
      </w:r>
    </w:p>
    <w:p>
      <w:pPr>
        <w:pStyle w:val="ListParagraph"/>
        <w:numPr>
          <w:ilvl w:val="2"/>
          <w:numId w:val="1"/>
        </w:numPr>
        <w:tabs>
          <w:tab w:pos="989" w:val="left" w:leader="none"/>
        </w:tabs>
        <w:spacing w:line="240" w:lineRule="auto" w:before="235" w:after="0"/>
        <w:ind w:left="989" w:right="0" w:hanging="660"/>
        <w:jc w:val="left"/>
        <w:rPr>
          <w:sz w:val="24"/>
        </w:rPr>
      </w:pPr>
      <w:r>
        <w:rPr>
          <w:sz w:val="24"/>
        </w:rPr>
        <w:t>caução em dinheiro ou em títulos da dívida </w:t>
      </w:r>
      <w:r>
        <w:rPr>
          <w:spacing w:val="-2"/>
          <w:sz w:val="24"/>
        </w:rPr>
        <w:t>pública;</w:t>
      </w:r>
    </w:p>
    <w:p>
      <w:pPr>
        <w:pStyle w:val="ListParagraph"/>
        <w:numPr>
          <w:ilvl w:val="2"/>
          <w:numId w:val="1"/>
        </w:numPr>
        <w:tabs>
          <w:tab w:pos="989" w:val="left" w:leader="none"/>
        </w:tabs>
        <w:spacing w:line="240" w:lineRule="auto" w:before="234" w:after="0"/>
        <w:ind w:left="989" w:right="0" w:hanging="660"/>
        <w:jc w:val="left"/>
        <w:rPr>
          <w:sz w:val="24"/>
        </w:rPr>
      </w:pPr>
      <w:r>
        <w:rPr>
          <w:sz w:val="24"/>
        </w:rPr>
        <w:t>seguro-</w:t>
      </w:r>
      <w:r>
        <w:rPr>
          <w:spacing w:val="-2"/>
          <w:sz w:val="24"/>
        </w:rPr>
        <w:t>garantia;</w:t>
      </w:r>
    </w:p>
    <w:p>
      <w:pPr>
        <w:pStyle w:val="ListParagraph"/>
        <w:numPr>
          <w:ilvl w:val="2"/>
          <w:numId w:val="1"/>
        </w:numPr>
        <w:tabs>
          <w:tab w:pos="989" w:val="left" w:leader="none"/>
        </w:tabs>
        <w:spacing w:line="240" w:lineRule="auto" w:before="249" w:after="0"/>
        <w:ind w:left="989" w:right="0" w:hanging="660"/>
        <w:jc w:val="left"/>
        <w:rPr>
          <w:sz w:val="24"/>
        </w:rPr>
      </w:pPr>
      <w:r>
        <w:rPr>
          <w:sz w:val="24"/>
        </w:rPr>
        <w:t>fiança bancária; </w:t>
      </w:r>
      <w:r>
        <w:rPr>
          <w:spacing w:val="-10"/>
          <w:sz w:val="24"/>
        </w:rPr>
        <w:t>e</w:t>
      </w:r>
    </w:p>
    <w:p>
      <w:pPr>
        <w:pStyle w:val="ListParagraph"/>
        <w:numPr>
          <w:ilvl w:val="2"/>
          <w:numId w:val="1"/>
        </w:numPr>
        <w:tabs>
          <w:tab w:pos="989" w:val="left" w:leader="none"/>
        </w:tabs>
        <w:spacing w:line="240" w:lineRule="auto" w:before="234" w:after="0"/>
        <w:ind w:left="98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
        </w:numPr>
        <w:tabs>
          <w:tab w:pos="809" w:val="left" w:leader="none"/>
        </w:tabs>
        <w:spacing w:line="240" w:lineRule="auto" w:before="249" w:after="0"/>
        <w:ind w:left="809" w:right="0" w:hanging="480"/>
        <w:jc w:val="left"/>
        <w:rPr>
          <w:sz w:val="24"/>
        </w:rPr>
      </w:pPr>
      <w:r>
        <w:rPr>
          <w:sz w:val="24"/>
        </w:rPr>
        <w:t>Qualquer que seja a modalidade escolhida pelo contratado, a garantia assegurará o pagamento </w:t>
      </w:r>
      <w:r>
        <w:rPr>
          <w:spacing w:val="-5"/>
          <w:sz w:val="24"/>
        </w:rPr>
        <w:t>de:</w:t>
      </w:r>
    </w:p>
    <w:p>
      <w:pPr>
        <w:pStyle w:val="ListParagraph"/>
        <w:spacing w:after="0" w:line="240" w:lineRule="auto"/>
        <w:jc w:val="left"/>
        <w:rPr>
          <w:sz w:val="24"/>
        </w:rPr>
        <w:sectPr>
          <w:pgSz w:w="15840" w:h="24480"/>
          <w:pgMar w:top="760" w:bottom="280" w:left="360" w:right="360"/>
        </w:sectPr>
      </w:pPr>
    </w:p>
    <w:p>
      <w:pPr>
        <w:pStyle w:val="ListParagraph"/>
        <w:numPr>
          <w:ilvl w:val="2"/>
          <w:numId w:val="1"/>
        </w:numPr>
        <w:tabs>
          <w:tab w:pos="989" w:val="left" w:leader="none"/>
        </w:tabs>
        <w:spacing w:line="240" w:lineRule="auto" w:before="76" w:after="0"/>
        <w:ind w:left="98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
        </w:numPr>
        <w:tabs>
          <w:tab w:pos="989" w:val="left" w:leader="none"/>
        </w:tabs>
        <w:spacing w:line="240" w:lineRule="auto" w:before="234" w:after="0"/>
        <w:ind w:left="98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1"/>
        </w:numPr>
        <w:tabs>
          <w:tab w:pos="992" w:val="left" w:leader="none"/>
        </w:tabs>
        <w:spacing w:line="235" w:lineRule="auto" w:before="253" w:after="0"/>
        <w:ind w:left="329" w:right="313" w:firstLine="0"/>
        <w:jc w:val="both"/>
        <w:rPr>
          <w:sz w:val="24"/>
        </w:rPr>
      </w:pPr>
      <w:r>
        <w:rPr>
          <w:sz w:val="24"/>
        </w:rPr>
        <w:t>obrigações trabalhistas e previdenciárias de qualquer natureza, assim como as obrigações de regularidade perante o FGTS, não adimplidas </w:t>
      </w:r>
      <w:r>
        <w:rPr>
          <w:sz w:val="24"/>
        </w:rPr>
        <w:t>pelo contratado, quando couber.</w:t>
      </w:r>
    </w:p>
    <w:p>
      <w:pPr>
        <w:pStyle w:val="ListParagraph"/>
        <w:numPr>
          <w:ilvl w:val="1"/>
          <w:numId w:val="1"/>
        </w:numPr>
        <w:tabs>
          <w:tab w:pos="806" w:val="left" w:leader="none"/>
        </w:tabs>
        <w:spacing w:line="235" w:lineRule="auto" w:before="254" w:after="0"/>
        <w:ind w:left="329" w:right="313" w:firstLine="0"/>
        <w:jc w:val="both"/>
        <w:rPr>
          <w:sz w:val="24"/>
        </w:rPr>
      </w:pPr>
      <w:r>
        <w:rPr>
          <w:sz w:val="24"/>
        </w:rPr>
        <w:t>A</w:t>
      </w:r>
      <w:r>
        <w:rPr>
          <w:spacing w:val="-4"/>
          <w:sz w:val="24"/>
        </w:rPr>
        <w:t> </w:t>
      </w:r>
      <w:r>
        <w:rPr>
          <w:sz w:val="24"/>
        </w:rPr>
        <w:t>garantia, qualquer que seja a modalidade escolhida, terá validade durante a vigência do Contrato e por mais 90 (noventa) dias após o término deste prazo de vigência.</w:t>
      </w:r>
    </w:p>
    <w:p>
      <w:pPr>
        <w:pStyle w:val="ListParagraph"/>
        <w:numPr>
          <w:ilvl w:val="1"/>
          <w:numId w:val="1"/>
        </w:numPr>
        <w:tabs>
          <w:tab w:pos="813" w:val="left" w:leader="none"/>
        </w:tabs>
        <w:spacing w:line="247" w:lineRule="auto" w:before="235" w:after="0"/>
        <w:ind w:left="329" w:right="313" w:firstLine="0"/>
        <w:jc w:val="both"/>
        <w:rPr>
          <w:sz w:val="24"/>
        </w:rPr>
      </w:pPr>
      <w:r>
        <w:rPr>
          <w:sz w:val="24"/>
        </w:rPr>
        <w:t>Na hipótese de suspensão do Contrato por ordem ou inadimplemento da</w:t>
      </w:r>
      <w:r>
        <w:rPr>
          <w:spacing w:val="-12"/>
          <w:sz w:val="24"/>
        </w:rPr>
        <w:t> </w:t>
      </w:r>
      <w:r>
        <w:rPr>
          <w:sz w:val="24"/>
        </w:rPr>
        <w:t>Administração, o contratado ficará desobrigado de renovar a garantia </w:t>
      </w:r>
      <w:r>
        <w:rPr>
          <w:sz w:val="24"/>
        </w:rPr>
        <w:t>ou de endossar a apólice de seguro até a ordem de reinício da execução ou o adimplemento pela</w:t>
      </w:r>
      <w:r>
        <w:rPr>
          <w:spacing w:val="-7"/>
          <w:sz w:val="24"/>
        </w:rPr>
        <w:t> </w:t>
      </w:r>
      <w:r>
        <w:rPr>
          <w:sz w:val="24"/>
        </w:rPr>
        <w:t>Administração.</w:t>
      </w:r>
    </w:p>
    <w:p>
      <w:pPr>
        <w:pStyle w:val="ListParagraph"/>
        <w:numPr>
          <w:ilvl w:val="1"/>
          <w:numId w:val="1"/>
        </w:numPr>
        <w:tabs>
          <w:tab w:pos="820" w:val="left" w:leader="none"/>
        </w:tabs>
        <w:spacing w:line="242" w:lineRule="auto" w:before="226" w:after="0"/>
        <w:ind w:left="329" w:right="313" w:firstLine="0"/>
        <w:jc w:val="both"/>
        <w:rPr>
          <w:sz w:val="24"/>
        </w:rPr>
      </w:pPr>
      <w:r>
        <w:rPr>
          <w:sz w:val="24"/>
        </w:rPr>
        <w:t>Ressalvada a hipótese de seguro-garantia, em que deverá ser observado o prazo do item 12.7, o contratado apresentará, no prazo máximo de </w:t>
      </w:r>
      <w:r>
        <w:rPr>
          <w:sz w:val="24"/>
        </w:rPr>
        <w:t>10 (dez) dias úteis, prorrogáveis por igual período, a critério do contratante, contado da assinatura do Contrato, o comprovante de prestação de garantia, na forma do item 12.2.</w:t>
      </w:r>
    </w:p>
    <w:p>
      <w:pPr>
        <w:pStyle w:val="ListParagraph"/>
        <w:numPr>
          <w:ilvl w:val="1"/>
          <w:numId w:val="1"/>
        </w:numPr>
        <w:tabs>
          <w:tab w:pos="821" w:val="left" w:leader="none"/>
        </w:tabs>
        <w:spacing w:line="247" w:lineRule="auto" w:before="229" w:after="0"/>
        <w:ind w:left="329" w:right="313" w:firstLine="0"/>
        <w:jc w:val="both"/>
        <w:rPr>
          <w:sz w:val="24"/>
        </w:rPr>
      </w:pPr>
      <w:r>
        <w:rPr>
          <w:sz w:val="24"/>
        </w:rPr>
        <w:t>Caso oferecida a modalidade de seguro-garantia, sua apresentação deve ocorrer em </w:t>
      </w:r>
      <w:r>
        <w:rPr>
          <w:color w:val="FF0000"/>
          <w:sz w:val="24"/>
        </w:rPr>
        <w:t>1 (um) mês</w:t>
      </w:r>
      <w:r>
        <w:rPr>
          <w:sz w:val="24"/>
        </w:rPr>
        <w:t>, contado da data de homologação da licitação e anterior à assinatura do Contrato, e observar-se-ão as seguintes condições:</w:t>
      </w:r>
    </w:p>
    <w:p>
      <w:pPr>
        <w:pStyle w:val="ListParagraph"/>
        <w:numPr>
          <w:ilvl w:val="2"/>
          <w:numId w:val="1"/>
        </w:numPr>
        <w:tabs>
          <w:tab w:pos="989" w:val="left" w:leader="none"/>
        </w:tabs>
        <w:spacing w:line="240" w:lineRule="auto" w:before="227" w:after="0"/>
        <w:ind w:left="989" w:right="0" w:hanging="660"/>
        <w:jc w:val="left"/>
        <w:rPr>
          <w:sz w:val="24"/>
        </w:rPr>
      </w:pPr>
      <w:r>
        <w:rPr>
          <w:sz w:val="24"/>
        </w:rPr>
        <w:t>a apólice permanecerá em vigor mesmo que o contratado não pague o prêmio nas datas </w:t>
      </w:r>
      <w:r>
        <w:rPr>
          <w:spacing w:val="-2"/>
          <w:sz w:val="24"/>
        </w:rPr>
        <w:t>convencionadas;</w:t>
      </w:r>
    </w:p>
    <w:p>
      <w:pPr>
        <w:pStyle w:val="ListParagraph"/>
        <w:numPr>
          <w:ilvl w:val="2"/>
          <w:numId w:val="1"/>
        </w:numPr>
        <w:tabs>
          <w:tab w:pos="1022" w:val="left" w:leader="none"/>
        </w:tabs>
        <w:spacing w:line="235" w:lineRule="auto" w:before="253" w:after="0"/>
        <w:ind w:left="329" w:right="313" w:firstLine="0"/>
        <w:jc w:val="both"/>
        <w:rPr>
          <w:sz w:val="24"/>
        </w:rPr>
      </w:pPr>
      <w:r>
        <w:rPr>
          <w:sz w:val="24"/>
        </w:rPr>
        <w:t>a apólice deverá acompanhar as modificações referentes à vigência do Contrato principal, mediante a emissão do respectivo endosso </w:t>
      </w:r>
      <w:r>
        <w:rPr>
          <w:sz w:val="24"/>
        </w:rPr>
        <w:t>pela </w:t>
      </w:r>
      <w:r>
        <w:rPr>
          <w:spacing w:val="-2"/>
          <w:sz w:val="24"/>
        </w:rPr>
        <w:t>seguradora;</w:t>
      </w:r>
    </w:p>
    <w:p>
      <w:pPr>
        <w:pStyle w:val="ListParagraph"/>
        <w:numPr>
          <w:ilvl w:val="2"/>
          <w:numId w:val="1"/>
        </w:numPr>
        <w:tabs>
          <w:tab w:pos="1020" w:val="left" w:leader="none"/>
        </w:tabs>
        <w:spacing w:line="235" w:lineRule="auto" w:before="254" w:after="0"/>
        <w:ind w:left="329" w:right="31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12.5 deste Edital; e</w:t>
      </w:r>
    </w:p>
    <w:p>
      <w:pPr>
        <w:pStyle w:val="ListParagraph"/>
        <w:numPr>
          <w:ilvl w:val="2"/>
          <w:numId w:val="1"/>
        </w:numPr>
        <w:tabs>
          <w:tab w:pos="989" w:val="left" w:leader="none"/>
        </w:tabs>
        <w:spacing w:line="240" w:lineRule="auto" w:before="235" w:after="0"/>
        <w:ind w:left="989" w:right="0" w:hanging="660"/>
        <w:jc w:val="left"/>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1"/>
        </w:numPr>
        <w:tabs>
          <w:tab w:pos="812" w:val="left" w:leader="none"/>
        </w:tabs>
        <w:spacing w:line="242" w:lineRule="auto" w:before="249" w:after="0"/>
        <w:ind w:left="329" w:right="31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w:t>
      </w:r>
      <w:r>
        <w:rPr>
          <w:sz w:val="24"/>
        </w:rPr>
        <w:t>da </w:t>
      </w:r>
      <w:r>
        <w:rPr>
          <w:spacing w:val="-2"/>
          <w:sz w:val="24"/>
        </w:rPr>
        <w:t>Fazenda.</w:t>
      </w:r>
    </w:p>
    <w:p>
      <w:pPr>
        <w:pStyle w:val="ListParagraph"/>
        <w:numPr>
          <w:ilvl w:val="1"/>
          <w:numId w:val="1"/>
        </w:numPr>
        <w:tabs>
          <w:tab w:pos="820" w:val="left" w:leader="none"/>
        </w:tabs>
        <w:spacing w:line="235" w:lineRule="auto" w:before="233" w:after="0"/>
        <w:ind w:left="329" w:right="313" w:firstLine="0"/>
        <w:jc w:val="both"/>
        <w:rPr>
          <w:sz w:val="24"/>
        </w:rPr>
      </w:pPr>
      <w:r>
        <w:rPr>
          <w:sz w:val="24"/>
        </w:rPr>
        <w:t>Caso a opção seja por fiança bancária, esta deverá ser emitida por banco ou instituição financeira devidamente autorizada a operar no País pelo Banco Central do Brasil, e deverá constar expressa renúncia do fiador aos benefícios do art. 827 do Código Civil.</w:t>
      </w:r>
    </w:p>
    <w:p>
      <w:pPr>
        <w:pStyle w:val="ListParagraph"/>
        <w:numPr>
          <w:ilvl w:val="1"/>
          <w:numId w:val="1"/>
        </w:numPr>
        <w:tabs>
          <w:tab w:pos="970" w:val="left" w:leader="none"/>
        </w:tabs>
        <w:spacing w:line="273" w:lineRule="exact" w:before="250" w:after="0"/>
        <w:ind w:left="970" w:right="0" w:hanging="641"/>
        <w:jc w:val="both"/>
        <w:rPr>
          <w:sz w:val="24"/>
        </w:rPr>
      </w:pPr>
      <w:r>
        <w:rPr>
          <w:sz w:val="24"/>
        </w:rPr>
        <w:t>Caso</w:t>
      </w:r>
      <w:r>
        <w:rPr>
          <w:spacing w:val="41"/>
          <w:sz w:val="24"/>
        </w:rPr>
        <w:t> </w:t>
      </w:r>
      <w:r>
        <w:rPr>
          <w:sz w:val="24"/>
        </w:rPr>
        <w:t>a</w:t>
      </w:r>
      <w:r>
        <w:rPr>
          <w:spacing w:val="41"/>
          <w:sz w:val="24"/>
        </w:rPr>
        <w:t> </w:t>
      </w:r>
      <w:r>
        <w:rPr>
          <w:sz w:val="24"/>
        </w:rPr>
        <w:t>opção</w:t>
      </w:r>
      <w:r>
        <w:rPr>
          <w:spacing w:val="41"/>
          <w:sz w:val="24"/>
        </w:rPr>
        <w:t> </w:t>
      </w:r>
      <w:r>
        <w:rPr>
          <w:sz w:val="24"/>
        </w:rPr>
        <w:t>seja</w:t>
      </w:r>
      <w:r>
        <w:rPr>
          <w:spacing w:val="41"/>
          <w:sz w:val="24"/>
        </w:rPr>
        <w:t> </w:t>
      </w:r>
      <w:r>
        <w:rPr>
          <w:sz w:val="24"/>
        </w:rPr>
        <w:t>por</w:t>
      </w:r>
      <w:r>
        <w:rPr>
          <w:spacing w:val="41"/>
          <w:sz w:val="24"/>
        </w:rPr>
        <w:t> </w:t>
      </w:r>
      <w:r>
        <w:rPr>
          <w:sz w:val="24"/>
        </w:rPr>
        <w:t>garantia</w:t>
      </w:r>
      <w:r>
        <w:rPr>
          <w:spacing w:val="41"/>
          <w:sz w:val="24"/>
        </w:rPr>
        <w:t> </w:t>
      </w:r>
      <w:r>
        <w:rPr>
          <w:sz w:val="24"/>
        </w:rPr>
        <w:t>em</w:t>
      </w:r>
      <w:r>
        <w:rPr>
          <w:spacing w:val="41"/>
          <w:sz w:val="24"/>
        </w:rPr>
        <w:t> </w:t>
      </w:r>
      <w:r>
        <w:rPr>
          <w:sz w:val="24"/>
        </w:rPr>
        <w:t>dinheiro,</w:t>
      </w:r>
      <w:r>
        <w:rPr>
          <w:spacing w:val="41"/>
          <w:sz w:val="24"/>
        </w:rPr>
        <w:t> </w:t>
      </w:r>
      <w:r>
        <w:rPr>
          <w:sz w:val="24"/>
        </w:rPr>
        <w:t>deverá</w:t>
      </w:r>
      <w:r>
        <w:rPr>
          <w:spacing w:val="41"/>
          <w:sz w:val="24"/>
        </w:rPr>
        <w:t> </w:t>
      </w:r>
      <w:r>
        <w:rPr>
          <w:sz w:val="24"/>
        </w:rPr>
        <w:t>ser</w:t>
      </w:r>
      <w:r>
        <w:rPr>
          <w:spacing w:val="41"/>
          <w:sz w:val="24"/>
        </w:rPr>
        <w:t> </w:t>
      </w:r>
      <w:r>
        <w:rPr>
          <w:sz w:val="24"/>
        </w:rPr>
        <w:t>efetuada</w:t>
      </w:r>
      <w:r>
        <w:rPr>
          <w:spacing w:val="41"/>
          <w:sz w:val="24"/>
        </w:rPr>
        <w:t> </w:t>
      </w:r>
      <w:r>
        <w:rPr>
          <w:sz w:val="24"/>
        </w:rPr>
        <w:t>em</w:t>
      </w:r>
      <w:r>
        <w:rPr>
          <w:spacing w:val="41"/>
          <w:sz w:val="24"/>
        </w:rPr>
        <w:t> </w:t>
      </w:r>
      <w:r>
        <w:rPr>
          <w:sz w:val="24"/>
        </w:rPr>
        <w:t>favor</w:t>
      </w:r>
      <w:r>
        <w:rPr>
          <w:spacing w:val="41"/>
          <w:sz w:val="24"/>
        </w:rPr>
        <w:t> </w:t>
      </w:r>
      <w:r>
        <w:rPr>
          <w:sz w:val="24"/>
        </w:rPr>
        <w:t>do</w:t>
      </w:r>
      <w:r>
        <w:rPr>
          <w:spacing w:val="41"/>
          <w:sz w:val="24"/>
        </w:rPr>
        <w:t> </w:t>
      </w:r>
      <w:r>
        <w:rPr>
          <w:sz w:val="24"/>
        </w:rPr>
        <w:t>contratante,</w:t>
      </w:r>
      <w:r>
        <w:rPr>
          <w:spacing w:val="41"/>
          <w:sz w:val="24"/>
        </w:rPr>
        <w:t> </w:t>
      </w:r>
      <w:r>
        <w:rPr>
          <w:sz w:val="24"/>
        </w:rPr>
        <w:t>na</w:t>
      </w:r>
      <w:r>
        <w:rPr>
          <w:spacing w:val="41"/>
          <w:sz w:val="24"/>
        </w:rPr>
        <w:t> </w:t>
      </w:r>
      <w:r>
        <w:rPr>
          <w:sz w:val="24"/>
        </w:rPr>
        <w:t>conta</w:t>
      </w:r>
      <w:r>
        <w:rPr>
          <w:spacing w:val="41"/>
          <w:sz w:val="24"/>
        </w:rPr>
        <w:t> </w:t>
      </w:r>
      <w:r>
        <w:rPr>
          <w:sz w:val="24"/>
        </w:rPr>
        <w:t>corrente</w:t>
      </w:r>
      <w:r>
        <w:rPr>
          <w:spacing w:val="41"/>
          <w:sz w:val="24"/>
        </w:rPr>
        <w:t> </w:t>
      </w:r>
      <w:r>
        <w:rPr>
          <w:sz w:val="24"/>
        </w:rPr>
        <w:t>nº</w:t>
      </w:r>
      <w:r>
        <w:rPr>
          <w:spacing w:val="41"/>
          <w:sz w:val="24"/>
        </w:rPr>
        <w:t> </w:t>
      </w:r>
      <w:r>
        <w:rPr>
          <w:sz w:val="24"/>
        </w:rPr>
        <w:t>.......,</w:t>
      </w:r>
      <w:r>
        <w:rPr>
          <w:spacing w:val="41"/>
          <w:sz w:val="24"/>
        </w:rPr>
        <w:t> </w:t>
      </w:r>
      <w:r>
        <w:rPr>
          <w:sz w:val="24"/>
        </w:rPr>
        <w:t>da</w:t>
      </w:r>
      <w:r>
        <w:rPr>
          <w:spacing w:val="41"/>
          <w:sz w:val="24"/>
        </w:rPr>
        <w:t> </w:t>
      </w:r>
      <w:r>
        <w:rPr>
          <w:sz w:val="24"/>
        </w:rPr>
        <w:t>agência</w:t>
      </w:r>
      <w:r>
        <w:rPr>
          <w:spacing w:val="65"/>
          <w:w w:val="150"/>
          <w:sz w:val="24"/>
        </w:rPr>
        <w:t>    </w:t>
      </w:r>
      <w:r>
        <w:rPr>
          <w:spacing w:val="-5"/>
          <w:sz w:val="24"/>
        </w:rPr>
        <w:t>da</w:t>
      </w:r>
    </w:p>
    <w:p>
      <w:pPr>
        <w:pStyle w:val="BodyText"/>
        <w:spacing w:line="273" w:lineRule="exact"/>
      </w:pPr>
      <w:r>
        <w:rPr/>
        <w:t>instituição financeira contratada pelo Estado, cujo valor será corrigido monetariamente e restituído ao contratado, na forma do item </w:t>
      </w:r>
      <w:r>
        <w:rPr>
          <w:spacing w:val="-2"/>
        </w:rPr>
        <w:t>12.16.</w:t>
      </w:r>
    </w:p>
    <w:p>
      <w:pPr>
        <w:pStyle w:val="ListParagraph"/>
        <w:numPr>
          <w:ilvl w:val="1"/>
          <w:numId w:val="1"/>
        </w:numPr>
        <w:tabs>
          <w:tab w:pos="933" w:val="left" w:leader="none"/>
        </w:tabs>
        <w:spacing w:line="235" w:lineRule="auto" w:before="253" w:after="0"/>
        <w:ind w:left="329" w:right="313"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w:t>
      </w:r>
      <w:r>
        <w:rPr>
          <w:sz w:val="24"/>
        </w:rPr>
        <w:t>como em qualquer outra situação que exija a manutenção da condição disposta no item 12.1 neste item.</w:t>
      </w:r>
    </w:p>
    <w:p>
      <w:pPr>
        <w:pStyle w:val="ListParagraph"/>
        <w:numPr>
          <w:ilvl w:val="1"/>
          <w:numId w:val="1"/>
        </w:numPr>
        <w:tabs>
          <w:tab w:pos="939" w:val="left" w:leader="none"/>
        </w:tabs>
        <w:spacing w:line="235" w:lineRule="auto" w:before="254" w:after="0"/>
        <w:ind w:left="329" w:right="313" w:firstLine="0"/>
        <w:jc w:val="both"/>
        <w:rPr>
          <w:sz w:val="24"/>
        </w:rPr>
      </w:pPr>
      <w:r>
        <w:rPr>
          <w:sz w:val="24"/>
        </w:rPr>
        <w:t>A inobservância do prazo fixado para apresentação, reposição, suplementação ou renovação da garantia acarretará a aplicação de multa </w:t>
      </w:r>
      <w:r>
        <w:rPr>
          <w:sz w:val="24"/>
        </w:rPr>
        <w:t>e/ou outras penalidades, na forma disposta no Contrato.</w:t>
      </w:r>
    </w:p>
    <w:p>
      <w:pPr>
        <w:pStyle w:val="ListParagraph"/>
        <w:numPr>
          <w:ilvl w:val="2"/>
          <w:numId w:val="1"/>
        </w:numPr>
        <w:tabs>
          <w:tab w:pos="1134" w:val="left" w:leader="none"/>
        </w:tabs>
        <w:spacing w:line="235" w:lineRule="auto" w:before="254" w:after="0"/>
        <w:ind w:left="329" w:right="31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
        </w:numPr>
        <w:tabs>
          <w:tab w:pos="929" w:val="left" w:leader="none"/>
        </w:tabs>
        <w:spacing w:line="240" w:lineRule="auto" w:before="235" w:after="0"/>
        <w:ind w:left="929" w:right="0" w:hanging="600"/>
        <w:jc w:val="left"/>
        <w:rPr>
          <w:sz w:val="24"/>
        </w:rPr>
      </w:pPr>
      <w:r>
        <w:rPr>
          <w:sz w:val="24"/>
        </w:rPr>
        <w:t>O contratante executará a garantia na forma prevista na legislação que rege a </w:t>
      </w:r>
      <w:r>
        <w:rPr>
          <w:spacing w:val="-2"/>
          <w:sz w:val="24"/>
        </w:rPr>
        <w:t>matéria.</w:t>
      </w:r>
    </w:p>
    <w:p>
      <w:pPr>
        <w:pStyle w:val="ListParagraph"/>
        <w:numPr>
          <w:ilvl w:val="1"/>
          <w:numId w:val="1"/>
        </w:numPr>
        <w:tabs>
          <w:tab w:pos="977" w:val="left" w:leader="none"/>
        </w:tabs>
        <w:spacing w:line="235" w:lineRule="auto" w:before="253" w:after="0"/>
        <w:ind w:left="329" w:right="313"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1"/>
        </w:numPr>
        <w:tabs>
          <w:tab w:pos="1120" w:val="left" w:leader="none"/>
        </w:tabs>
        <w:spacing w:line="235" w:lineRule="auto" w:before="254" w:after="0"/>
        <w:ind w:left="329" w:right="312" w:firstLine="0"/>
        <w:jc w:val="both"/>
        <w:rPr>
          <w:sz w:val="24"/>
        </w:rPr>
      </w:pPr>
      <w:r>
        <w:rPr>
          <w:sz w:val="24"/>
        </w:rPr>
        <w:t>O garantidor não é parte para figurar em processo administrativo instaurado pelo contratante com o objetivo de apurar prejuízos e/ou </w:t>
      </w:r>
      <w:r>
        <w:rPr>
          <w:sz w:val="24"/>
        </w:rPr>
        <w:t>aplicar sanções ao contratado.</w:t>
      </w:r>
    </w:p>
    <w:p>
      <w:pPr>
        <w:pStyle w:val="ListParagraph"/>
        <w:numPr>
          <w:ilvl w:val="1"/>
          <w:numId w:val="1"/>
        </w:numPr>
        <w:tabs>
          <w:tab w:pos="965" w:val="left" w:leader="none"/>
        </w:tabs>
        <w:spacing w:line="242" w:lineRule="auto" w:before="235" w:after="0"/>
        <w:ind w:left="329" w:right="313" w:firstLine="0"/>
        <w:jc w:val="both"/>
        <w:rPr>
          <w:sz w:val="24"/>
        </w:rPr>
      </w:pPr>
      <w:r>
        <w:rPr>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964" w:val="left" w:leader="none"/>
        </w:tabs>
        <w:spacing w:line="235" w:lineRule="auto" w:before="248" w:after="0"/>
        <w:ind w:left="329" w:right="313"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1"/>
        </w:numPr>
        <w:tabs>
          <w:tab w:pos="1107" w:val="left" w:leader="none"/>
        </w:tabs>
        <w:spacing w:line="235" w:lineRule="auto" w:before="254" w:after="0"/>
        <w:ind w:left="329" w:right="313" w:firstLine="0"/>
        <w:jc w:val="both"/>
        <w:rPr>
          <w:sz w:val="24"/>
        </w:rPr>
      </w:pPr>
      <w:r>
        <w:rPr>
          <w:sz w:val="24"/>
        </w:rPr>
        <w:t>A</w:t>
      </w:r>
      <w:r>
        <w:rPr>
          <w:spacing w:val="-3"/>
          <w:sz w:val="24"/>
        </w:rPr>
        <w:t> </w:t>
      </w:r>
      <w:r>
        <w:rPr>
          <w:sz w:val="24"/>
        </w:rPr>
        <w:t>garantia somente será liberada ou restituída, após a fiel execução do Contrato ou pela sua extinção, por culpa exclusiva da</w:t>
      </w:r>
      <w:r>
        <w:rPr>
          <w:spacing w:val="-3"/>
          <w:sz w:val="24"/>
        </w:rPr>
        <w:t> </w:t>
      </w:r>
      <w:r>
        <w:rPr>
          <w:sz w:val="24"/>
        </w:rPr>
        <w:t>Administração, ou quando assim convencionado, em se tratando de extinção consensual da contratação.</w:t>
      </w:r>
    </w:p>
    <w:p>
      <w:pPr>
        <w:pStyle w:val="ListParagraph"/>
        <w:numPr>
          <w:ilvl w:val="1"/>
          <w:numId w:val="1"/>
        </w:numPr>
        <w:tabs>
          <w:tab w:pos="929" w:val="left" w:leader="none"/>
        </w:tabs>
        <w:spacing w:line="240" w:lineRule="auto" w:before="249" w:after="0"/>
        <w:ind w:left="929" w:right="0" w:hanging="600"/>
        <w:jc w:val="left"/>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both"/>
      </w:pPr>
      <w:r>
        <w:rPr>
          <w:spacing w:val="-2"/>
        </w:rPr>
        <w:t>PAGAMENTO</w:t>
      </w:r>
    </w:p>
    <w:p>
      <w:pPr>
        <w:pStyle w:val="BodyText"/>
        <w:spacing w:before="3"/>
        <w:ind w:left="0"/>
        <w:rPr>
          <w:b/>
        </w:rPr>
      </w:pPr>
    </w:p>
    <w:p>
      <w:pPr>
        <w:pStyle w:val="ListParagraph"/>
        <w:numPr>
          <w:ilvl w:val="1"/>
          <w:numId w:val="1"/>
        </w:numPr>
        <w:tabs>
          <w:tab w:pos="881" w:val="left" w:leader="none"/>
        </w:tabs>
        <w:spacing w:line="240" w:lineRule="auto" w:before="0" w:after="0"/>
        <w:ind w:left="329" w:right="313" w:firstLine="0"/>
        <w:jc w:val="both"/>
        <w:rPr>
          <w:sz w:val="24"/>
        </w:rPr>
      </w:pPr>
      <w:r>
        <w:rPr>
          <w:sz w:val="24"/>
        </w:rPr>
        <w:t>O CONTRATANTE deverá pagar o preço ao CONTRATADO em </w:t>
      </w:r>
      <w:r>
        <w:rPr>
          <w:b/>
          <w:sz w:val="24"/>
        </w:rPr>
        <w:t>60 (sessenta) PARCELAS</w:t>
      </w:r>
      <w:r>
        <w:rPr>
          <w:sz w:val="24"/>
        </w:rPr>
        <w:t>, </w:t>
      </w:r>
      <w:r>
        <w:rPr>
          <w:b/>
          <w:sz w:val="24"/>
        </w:rPr>
        <w:t>sendo efetuadas mensal, sucessiva e diretamente </w:t>
      </w:r>
      <w:r>
        <w:rPr>
          <w:sz w:val="24"/>
        </w:rPr>
        <w:t>na conta corrente de titularidade do CONTRATADO a ser indicada, junto à instituição financeira contratada pelo Estado do Rio </w:t>
      </w:r>
      <w:r>
        <w:rPr>
          <w:sz w:val="24"/>
        </w:rPr>
        <w:t>de Janeiro, </w:t>
      </w:r>
      <w:r>
        <w:rPr>
          <w:b/>
          <w:sz w:val="24"/>
        </w:rPr>
        <w:t>de acordo com faturamento apurado do número de caçambas / contêineres coletados no mês </w:t>
      </w:r>
      <w:r>
        <w:rPr>
          <w:sz w:val="24"/>
        </w:rPr>
        <w:t>(</w:t>
      </w:r>
      <w:r>
        <w:rPr>
          <w:b/>
          <w:sz w:val="24"/>
        </w:rPr>
        <w:t>A</w:t>
      </w:r>
      <w:r>
        <w:rPr>
          <w:b/>
          <w:spacing w:val="-4"/>
          <w:sz w:val="24"/>
        </w:rPr>
        <w:t> </w:t>
      </w:r>
      <w:r>
        <w:rPr>
          <w:b/>
          <w:sz w:val="24"/>
        </w:rPr>
        <w:t>empresa deverá na emissão da Nota Fiscal para pagamento, informá-lo detalhadamente</w:t>
      </w:r>
      <w:r>
        <w:rPr>
          <w:sz w:val="24"/>
        </w:rPr>
        <w:t>). (ANEXO </w:t>
      </w:r>
      <w:r>
        <w:rPr>
          <w:b/>
          <w:sz w:val="24"/>
        </w:rPr>
        <w:t>I </w:t>
      </w:r>
      <w:r>
        <w:rPr>
          <w:sz w:val="24"/>
        </w:rPr>
        <w:t>– ITEM </w:t>
      </w:r>
      <w:r>
        <w:rPr>
          <w:b/>
          <w:sz w:val="24"/>
        </w:rPr>
        <w:t>5.5.</w:t>
      </w:r>
      <w:r>
        <w:rPr>
          <w:sz w:val="24"/>
        </w:rPr>
        <w:t>)</w:t>
      </w:r>
    </w:p>
    <w:p>
      <w:pPr>
        <w:pStyle w:val="ListParagraph"/>
        <w:numPr>
          <w:ilvl w:val="1"/>
          <w:numId w:val="1"/>
        </w:numPr>
        <w:tabs>
          <w:tab w:pos="835" w:val="left" w:leader="none"/>
        </w:tabs>
        <w:spacing w:line="242" w:lineRule="auto" w:before="231" w:after="0"/>
        <w:ind w:left="329" w:right="31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w:t>
      </w:r>
      <w:r>
        <w:rPr>
          <w:sz w:val="24"/>
        </w:rPr>
        <w:t>pelo </w:t>
      </w:r>
      <w:r>
        <w:rPr>
          <w:spacing w:val="-2"/>
          <w:sz w:val="24"/>
        </w:rPr>
        <w:t>contratado.</w:t>
      </w:r>
    </w:p>
    <w:p>
      <w:pPr>
        <w:pStyle w:val="ListParagraph"/>
        <w:numPr>
          <w:ilvl w:val="1"/>
          <w:numId w:val="1"/>
        </w:numPr>
        <w:tabs>
          <w:tab w:pos="808" w:val="left" w:leader="none"/>
        </w:tabs>
        <w:spacing w:line="247" w:lineRule="auto" w:before="227" w:after="0"/>
        <w:ind w:left="329" w:right="313" w:firstLine="0"/>
        <w:jc w:val="both"/>
        <w:rPr>
          <w:sz w:val="24"/>
        </w:rPr>
      </w:pPr>
      <w:r>
        <w:rPr>
          <w:sz w:val="24"/>
        </w:rPr>
        <w:t>A</w:t>
      </w:r>
      <w:r>
        <w:rPr>
          <w:spacing w:val="-2"/>
          <w:sz w:val="24"/>
        </w:rPr>
        <w:t> </w:t>
      </w:r>
      <w:r>
        <w:rPr>
          <w:sz w:val="24"/>
        </w:rPr>
        <w:t>emissão da Nota Fiscal ou Fatura será precedida do recebimento definitivo do objeto ou de cada parcela, mediante atestação, que não poderá ser</w:t>
      </w:r>
      <w:r>
        <w:rPr>
          <w:spacing w:val="13"/>
          <w:sz w:val="24"/>
        </w:rPr>
        <w:t> </w:t>
      </w:r>
      <w:r>
        <w:rPr>
          <w:sz w:val="24"/>
        </w:rPr>
        <w:t>realizada</w:t>
      </w:r>
      <w:r>
        <w:rPr>
          <w:spacing w:val="13"/>
          <w:sz w:val="24"/>
        </w:rPr>
        <w:t> </w:t>
      </w:r>
      <w:r>
        <w:rPr>
          <w:sz w:val="24"/>
        </w:rPr>
        <w:t>pelo</w:t>
      </w:r>
      <w:r>
        <w:rPr>
          <w:spacing w:val="13"/>
          <w:sz w:val="24"/>
        </w:rPr>
        <w:t> </w:t>
      </w:r>
      <w:r>
        <w:rPr>
          <w:sz w:val="24"/>
        </w:rPr>
        <w:t>ordenador</w:t>
      </w:r>
      <w:r>
        <w:rPr>
          <w:spacing w:val="13"/>
          <w:sz w:val="24"/>
        </w:rPr>
        <w:t> </w:t>
      </w:r>
      <w:r>
        <w:rPr>
          <w:sz w:val="24"/>
        </w:rPr>
        <w:t>de</w:t>
      </w:r>
      <w:r>
        <w:rPr>
          <w:spacing w:val="13"/>
          <w:sz w:val="24"/>
        </w:rPr>
        <w:t> </w:t>
      </w:r>
      <w:r>
        <w:rPr>
          <w:sz w:val="24"/>
        </w:rPr>
        <w:t>despesas,</w:t>
      </w:r>
      <w:r>
        <w:rPr>
          <w:spacing w:val="13"/>
          <w:sz w:val="24"/>
        </w:rPr>
        <w:t> </w:t>
      </w:r>
      <w:r>
        <w:rPr>
          <w:sz w:val="24"/>
        </w:rPr>
        <w:t>conforme</w:t>
      </w:r>
      <w:r>
        <w:rPr>
          <w:spacing w:val="13"/>
          <w:sz w:val="24"/>
        </w:rPr>
        <w:t> </w:t>
      </w:r>
      <w:r>
        <w:rPr>
          <w:sz w:val="24"/>
        </w:rPr>
        <w:t>disposto</w:t>
      </w:r>
      <w:r>
        <w:rPr>
          <w:spacing w:val="13"/>
          <w:sz w:val="24"/>
        </w:rPr>
        <w:t> </w:t>
      </w:r>
      <w:r>
        <w:rPr>
          <w:sz w:val="24"/>
        </w:rPr>
        <w:t>neste</w:t>
      </w:r>
      <w:r>
        <w:rPr>
          <w:spacing w:val="13"/>
          <w:sz w:val="24"/>
        </w:rPr>
        <w:t> </w:t>
      </w:r>
      <w:r>
        <w:rPr>
          <w:sz w:val="24"/>
        </w:rPr>
        <w:t>instrumento</w:t>
      </w:r>
      <w:r>
        <w:rPr>
          <w:spacing w:val="13"/>
          <w:sz w:val="24"/>
        </w:rPr>
        <w:t> </w:t>
      </w:r>
      <w:r>
        <w:rPr>
          <w:sz w:val="24"/>
        </w:rPr>
        <w:t>e/ou</w:t>
      </w:r>
      <w:r>
        <w:rPr>
          <w:spacing w:val="13"/>
          <w:sz w:val="24"/>
        </w:rPr>
        <w:t> </w:t>
      </w:r>
      <w:r>
        <w:rPr>
          <w:sz w:val="24"/>
        </w:rPr>
        <w:t>no</w:t>
      </w:r>
      <w:r>
        <w:rPr>
          <w:spacing w:val="9"/>
          <w:sz w:val="24"/>
        </w:rPr>
        <w:t> </w:t>
      </w:r>
      <w:r>
        <w:rPr>
          <w:sz w:val="24"/>
        </w:rPr>
        <w:t>Termo</w:t>
      </w:r>
      <w:r>
        <w:rPr>
          <w:spacing w:val="13"/>
          <w:sz w:val="24"/>
        </w:rPr>
        <w:t> </w:t>
      </w:r>
      <w:r>
        <w:rPr>
          <w:sz w:val="24"/>
        </w:rPr>
        <w:t>de</w:t>
      </w:r>
      <w:r>
        <w:rPr>
          <w:spacing w:val="13"/>
          <w:sz w:val="24"/>
        </w:rPr>
        <w:t> </w:t>
      </w:r>
      <w:r>
        <w:rPr>
          <w:sz w:val="24"/>
        </w:rPr>
        <w:t>Referência,</w:t>
      </w:r>
      <w:r>
        <w:rPr>
          <w:spacing w:val="13"/>
          <w:sz w:val="24"/>
        </w:rPr>
        <w:t> </w:t>
      </w:r>
      <w:r>
        <w:rPr>
          <w:sz w:val="24"/>
        </w:rPr>
        <w:t>bem</w:t>
      </w:r>
      <w:r>
        <w:rPr>
          <w:spacing w:val="13"/>
          <w:sz w:val="24"/>
        </w:rPr>
        <w:t> </w:t>
      </w:r>
      <w:r>
        <w:rPr>
          <w:sz w:val="24"/>
        </w:rPr>
        <w:t>ainda</w:t>
      </w:r>
      <w:r>
        <w:rPr>
          <w:spacing w:val="13"/>
          <w:sz w:val="24"/>
        </w:rPr>
        <w:t> </w:t>
      </w:r>
      <w:r>
        <w:rPr>
          <w:sz w:val="24"/>
        </w:rPr>
        <w:t>no</w:t>
      </w:r>
      <w:r>
        <w:rPr>
          <w:spacing w:val="13"/>
          <w:sz w:val="24"/>
        </w:rPr>
        <w:t> </w:t>
      </w:r>
      <w:r>
        <w:rPr>
          <w:sz w:val="24"/>
        </w:rPr>
        <w:t>art.</w:t>
      </w:r>
      <w:r>
        <w:rPr>
          <w:spacing w:val="13"/>
          <w:sz w:val="24"/>
        </w:rPr>
        <w:t> </w:t>
      </w:r>
      <w:r>
        <w:rPr>
          <w:sz w:val="24"/>
        </w:rPr>
        <w:t>140,</w:t>
      </w:r>
      <w:r>
        <w:rPr>
          <w:spacing w:val="13"/>
          <w:sz w:val="24"/>
        </w:rPr>
        <w:t> </w:t>
      </w:r>
      <w:r>
        <w:rPr>
          <w:sz w:val="24"/>
        </w:rPr>
        <w:t>II,</w:t>
      </w:r>
      <w:r>
        <w:rPr>
          <w:spacing w:val="13"/>
          <w:sz w:val="24"/>
        </w:rPr>
        <w:t> </w:t>
      </w:r>
      <w:r>
        <w:rPr>
          <w:sz w:val="24"/>
        </w:rPr>
        <w:t>alínea</w:t>
      </w:r>
      <w:r>
        <w:rPr>
          <w:spacing w:val="13"/>
          <w:sz w:val="24"/>
        </w:rPr>
        <w:t> </w:t>
      </w:r>
      <w:r>
        <w:rPr>
          <w:sz w:val="24"/>
        </w:rPr>
        <w:t>b,</w:t>
      </w:r>
      <w:r>
        <w:rPr>
          <w:spacing w:val="13"/>
          <w:sz w:val="24"/>
        </w:rPr>
        <w:t> </w:t>
      </w:r>
      <w:r>
        <w:rPr>
          <w:sz w:val="24"/>
        </w:rPr>
        <w:t>da</w:t>
      </w:r>
    </w:p>
    <w:p>
      <w:pPr>
        <w:pStyle w:val="ListParagraph"/>
        <w:spacing w:after="0" w:line="247" w:lineRule="auto"/>
        <w:jc w:val="both"/>
        <w:rPr>
          <w:sz w:val="24"/>
        </w:rPr>
        <w:sectPr>
          <w:pgSz w:w="15840" w:h="24480"/>
          <w:pgMar w:top="480" w:bottom="280" w:left="360" w:right="360"/>
        </w:sectPr>
      </w:pPr>
    </w:p>
    <w:p>
      <w:pPr>
        <w:pStyle w:val="BodyText"/>
        <w:spacing w:before="76"/>
      </w:pPr>
      <w:r>
        <w:rPr/>
        <w:t>Lei nº 14.133/2021 e arts. 20 e 22, XXIII, do Decreto nº </w:t>
      </w:r>
      <w:r>
        <w:rPr>
          <w:spacing w:val="-2"/>
        </w:rPr>
        <w:t>48.817/2023.</w:t>
      </w:r>
    </w:p>
    <w:p>
      <w:pPr>
        <w:pStyle w:val="ListParagraph"/>
        <w:numPr>
          <w:ilvl w:val="2"/>
          <w:numId w:val="1"/>
        </w:numPr>
        <w:tabs>
          <w:tab w:pos="997" w:val="left" w:leader="none"/>
        </w:tabs>
        <w:spacing w:line="247" w:lineRule="auto" w:before="234" w:after="0"/>
        <w:ind w:left="329" w:right="313"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809" w:val="left" w:leader="none"/>
        </w:tabs>
        <w:spacing w:line="242" w:lineRule="auto" w:before="226" w:after="0"/>
        <w:ind w:left="329" w:right="313" w:firstLine="0"/>
        <w:jc w:val="both"/>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encaminhar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à</w:t>
      </w:r>
      <w:r>
        <w:rPr>
          <w:spacing w:val="-5"/>
          <w:sz w:val="24"/>
        </w:rPr>
        <w:t> </w:t>
      </w:r>
      <w:r>
        <w:rPr>
          <w:b/>
          <w:sz w:val="24"/>
        </w:rPr>
        <w:t>Prefeitura</w:t>
      </w:r>
      <w:r>
        <w:rPr>
          <w:b/>
          <w:spacing w:val="-5"/>
          <w:sz w:val="24"/>
        </w:rPr>
        <w:t> </w:t>
      </w:r>
      <w:r>
        <w:rPr>
          <w:b/>
          <w:sz w:val="24"/>
        </w:rPr>
        <w:t>dos</w:t>
      </w:r>
      <w:r>
        <w:rPr>
          <w:b/>
          <w:spacing w:val="-5"/>
          <w:sz w:val="24"/>
        </w:rPr>
        <w:t> </w:t>
      </w:r>
      <w:r>
        <w:rPr>
          <w:b/>
          <w:sz w:val="24"/>
        </w:rPr>
        <w:t>Campi,</w:t>
      </w:r>
      <w:r>
        <w:rPr>
          <w:b/>
          <w:spacing w:val="-5"/>
          <w:sz w:val="24"/>
        </w:rPr>
        <w:t> </w:t>
      </w:r>
      <w:r>
        <w:rPr>
          <w:b/>
          <w:sz w:val="24"/>
        </w:rPr>
        <w:t>Rua</w:t>
      </w:r>
      <w:r>
        <w:rPr>
          <w:b/>
          <w:spacing w:val="-5"/>
          <w:sz w:val="24"/>
        </w:rPr>
        <w:t> </w:t>
      </w:r>
      <w:r>
        <w:rPr>
          <w:b/>
          <w:sz w:val="24"/>
        </w:rPr>
        <w:t>São</w:t>
      </w:r>
      <w:r>
        <w:rPr>
          <w:b/>
          <w:spacing w:val="-5"/>
          <w:sz w:val="24"/>
        </w:rPr>
        <w:t> </w:t>
      </w:r>
      <w:r>
        <w:rPr>
          <w:b/>
          <w:sz w:val="24"/>
        </w:rPr>
        <w:t>Francisco</w:t>
      </w:r>
      <w:r>
        <w:rPr>
          <w:b/>
          <w:spacing w:val="-5"/>
          <w:sz w:val="24"/>
        </w:rPr>
        <w:t> </w:t>
      </w:r>
      <w:r>
        <w:rPr>
          <w:b/>
          <w:sz w:val="24"/>
        </w:rPr>
        <w:t>Xavier,</w:t>
      </w:r>
      <w:r>
        <w:rPr>
          <w:b/>
          <w:spacing w:val="-5"/>
          <w:sz w:val="24"/>
        </w:rPr>
        <w:t> </w:t>
      </w:r>
      <w:r>
        <w:rPr>
          <w:b/>
          <w:sz w:val="24"/>
        </w:rPr>
        <w:t>524,</w:t>
      </w:r>
      <w:r>
        <w:rPr>
          <w:b/>
          <w:spacing w:val="-5"/>
          <w:sz w:val="24"/>
        </w:rPr>
        <w:t> </w:t>
      </w:r>
      <w:r>
        <w:rPr>
          <w:b/>
          <w:sz w:val="24"/>
        </w:rPr>
        <w:t>Bloco F, Térreo - sala T137 – Maracanã / Rio de Janeiro, CEP</w:t>
      </w:r>
      <w:r>
        <w:rPr>
          <w:b/>
          <w:spacing w:val="-7"/>
          <w:sz w:val="24"/>
        </w:rPr>
        <w:t> </w:t>
      </w:r>
      <w:r>
        <w:rPr>
          <w:b/>
          <w:sz w:val="24"/>
        </w:rPr>
        <w:t>20550-900 ou para o endereço eletrônico: </w:t>
      </w:r>
      <w:hyperlink r:id="rId27">
        <w:r>
          <w:rPr>
            <w:color w:val="0000ED"/>
            <w:sz w:val="24"/>
            <w:u w:val="single" w:color="0000ED"/>
          </w:rPr>
          <w:t>prefei@uerj.br</w:t>
        </w:r>
      </w:hyperlink>
      <w:r>
        <w:rPr>
          <w:color w:val="0000ED"/>
          <w:sz w:val="24"/>
        </w:rPr>
        <w:t> </w:t>
      </w:r>
      <w:r>
        <w:rPr>
          <w:sz w:val="24"/>
        </w:rPr>
        <w:t>e </w:t>
      </w:r>
      <w:hyperlink r:id="rId28">
        <w:r>
          <w:rPr>
            <w:color w:val="0000ED"/>
            <w:sz w:val="24"/>
            <w:u w:val="single" w:color="0000ED"/>
          </w:rPr>
          <w:t>ambiental.prefei@uerj.br</w:t>
        </w:r>
      </w:hyperlink>
      <w:r>
        <w:rPr>
          <w:sz w:val="24"/>
        </w:rPr>
        <w:t>, a fim de se processar o recebimento e, posterior pagamento da fatura. (ANEXO </w:t>
      </w:r>
      <w:r>
        <w:rPr>
          <w:b/>
          <w:sz w:val="24"/>
        </w:rPr>
        <w:t>I </w:t>
      </w:r>
      <w:r>
        <w:rPr>
          <w:sz w:val="24"/>
        </w:rPr>
        <w:t>- ITEM </w:t>
      </w:r>
      <w:r>
        <w:rPr>
          <w:b/>
          <w:sz w:val="24"/>
        </w:rPr>
        <w:t>5.5.2</w:t>
      </w:r>
      <w:r>
        <w:rPr>
          <w:sz w:val="24"/>
        </w:rPr>
        <w:t>)</w:t>
      </w:r>
    </w:p>
    <w:p>
      <w:pPr>
        <w:pStyle w:val="ListParagraph"/>
        <w:numPr>
          <w:ilvl w:val="1"/>
          <w:numId w:val="1"/>
        </w:numPr>
        <w:tabs>
          <w:tab w:pos="809" w:val="left" w:leader="none"/>
        </w:tabs>
        <w:spacing w:line="240" w:lineRule="auto" w:before="229"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3"/>
        <w:ind w:left="0"/>
      </w:pPr>
    </w:p>
    <w:p>
      <w:pPr>
        <w:pStyle w:val="ListParagraph"/>
        <w:numPr>
          <w:ilvl w:val="0"/>
          <w:numId w:val="7"/>
        </w:numPr>
        <w:tabs>
          <w:tab w:pos="570" w:val="left" w:leader="none"/>
        </w:tabs>
        <w:spacing w:line="240" w:lineRule="auto" w:before="0" w:after="0"/>
        <w:ind w:left="57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7"/>
        </w:numPr>
        <w:tabs>
          <w:tab w:pos="587" w:val="left" w:leader="none"/>
          <w:tab w:pos="749" w:val="left" w:leader="none"/>
        </w:tabs>
        <w:spacing w:line="247" w:lineRule="auto" w:before="234" w:after="0"/>
        <w:ind w:left="749" w:right="312" w:hanging="426"/>
        <w:jc w:val="left"/>
        <w:rPr>
          <w:sz w:val="24"/>
        </w:rPr>
      </w:pPr>
      <w:r>
        <w:rPr>
          <w:sz w:val="24"/>
        </w:rPr>
        <w:t>por consulta aos cadastros mencionados no item 7.1, se o contratado foi penalizado com as sanções de declaração de inidoneidade ou </w:t>
      </w:r>
      <w:r>
        <w:rPr>
          <w:sz w:val="24"/>
        </w:rPr>
        <w:t>impedimento de licitar e contratar com o poder público, observadas as abrangências de aplicação; e</w:t>
      </w:r>
    </w:p>
    <w:p>
      <w:pPr>
        <w:pStyle w:val="ListParagraph"/>
        <w:numPr>
          <w:ilvl w:val="0"/>
          <w:numId w:val="7"/>
        </w:numPr>
        <w:tabs>
          <w:tab w:pos="608" w:val="left" w:leader="none"/>
          <w:tab w:pos="749" w:val="left" w:leader="none"/>
        </w:tabs>
        <w:spacing w:line="235" w:lineRule="auto" w:before="231" w:after="0"/>
        <w:ind w:left="749" w:right="312" w:hanging="426"/>
        <w:jc w:val="left"/>
        <w:rPr>
          <w:sz w:val="24"/>
        </w:rPr>
      </w:pPr>
      <w:r>
        <w:rPr>
          <w:sz w:val="24"/>
        </w:rPr>
        <w:t>por</w:t>
      </w:r>
      <w:r>
        <w:rPr>
          <w:spacing w:val="36"/>
          <w:sz w:val="24"/>
        </w:rPr>
        <w:t> </w:t>
      </w:r>
      <w:r>
        <w:rPr>
          <w:sz w:val="24"/>
        </w:rPr>
        <w:t>consulta</w:t>
      </w:r>
      <w:r>
        <w:rPr>
          <w:spacing w:val="36"/>
          <w:sz w:val="24"/>
        </w:rPr>
        <w:t> </w:t>
      </w:r>
      <w:r>
        <w:rPr>
          <w:sz w:val="24"/>
        </w:rPr>
        <w:t>ao</w:t>
      </w:r>
      <w:r>
        <w:rPr>
          <w:spacing w:val="36"/>
          <w:sz w:val="24"/>
        </w:rPr>
        <w:t> </w:t>
      </w:r>
      <w:r>
        <w:rPr>
          <w:sz w:val="24"/>
        </w:rPr>
        <w:t>SICAF,</w:t>
      </w:r>
      <w:r>
        <w:rPr>
          <w:spacing w:val="36"/>
          <w:sz w:val="24"/>
        </w:rPr>
        <w:t> </w:t>
      </w:r>
      <w:r>
        <w:rPr>
          <w:sz w:val="24"/>
        </w:rPr>
        <w:t>eventuais</w:t>
      </w:r>
      <w:r>
        <w:rPr>
          <w:spacing w:val="36"/>
          <w:sz w:val="24"/>
        </w:rPr>
        <w:t> </w:t>
      </w:r>
      <w:r>
        <w:rPr>
          <w:sz w:val="24"/>
        </w:rPr>
        <w:t>ocorrências</w:t>
      </w:r>
      <w:r>
        <w:rPr>
          <w:spacing w:val="36"/>
          <w:sz w:val="24"/>
        </w:rPr>
        <w:t> </w:t>
      </w:r>
      <w:r>
        <w:rPr>
          <w:sz w:val="24"/>
        </w:rPr>
        <w:t>impeditivas</w:t>
      </w:r>
      <w:r>
        <w:rPr>
          <w:spacing w:val="36"/>
          <w:sz w:val="24"/>
        </w:rPr>
        <w:t> </w:t>
      </w:r>
      <w:r>
        <w:rPr>
          <w:sz w:val="24"/>
        </w:rPr>
        <w:t>indiretas,</w:t>
      </w:r>
      <w:r>
        <w:rPr>
          <w:spacing w:val="36"/>
          <w:sz w:val="24"/>
        </w:rPr>
        <w:t> </w:t>
      </w:r>
      <w:r>
        <w:rPr>
          <w:sz w:val="24"/>
        </w:rPr>
        <w:t>hipótese</w:t>
      </w:r>
      <w:r>
        <w:rPr>
          <w:spacing w:val="36"/>
          <w:sz w:val="24"/>
        </w:rPr>
        <w:t> </w:t>
      </w:r>
      <w:r>
        <w:rPr>
          <w:sz w:val="24"/>
        </w:rPr>
        <w:t>na</w:t>
      </w:r>
      <w:r>
        <w:rPr>
          <w:spacing w:val="36"/>
          <w:sz w:val="24"/>
        </w:rPr>
        <w:t> </w:t>
      </w:r>
      <w:r>
        <w:rPr>
          <w:sz w:val="24"/>
        </w:rPr>
        <w:t>qual</w:t>
      </w:r>
      <w:r>
        <w:rPr>
          <w:spacing w:val="36"/>
          <w:sz w:val="24"/>
        </w:rPr>
        <w:t> </w:t>
      </w:r>
      <w:r>
        <w:rPr>
          <w:sz w:val="24"/>
        </w:rPr>
        <w:t>o</w:t>
      </w:r>
      <w:r>
        <w:rPr>
          <w:spacing w:val="36"/>
          <w:sz w:val="24"/>
        </w:rPr>
        <w:t> </w:t>
      </w:r>
      <w:r>
        <w:rPr>
          <w:sz w:val="24"/>
        </w:rPr>
        <w:t>gestor</w:t>
      </w:r>
      <w:r>
        <w:rPr>
          <w:spacing w:val="36"/>
          <w:sz w:val="24"/>
        </w:rPr>
        <w:t> </w:t>
      </w:r>
      <w:r>
        <w:rPr>
          <w:sz w:val="24"/>
        </w:rPr>
        <w:t>deverá</w:t>
      </w:r>
      <w:r>
        <w:rPr>
          <w:spacing w:val="36"/>
          <w:sz w:val="24"/>
        </w:rPr>
        <w:t> </w:t>
      </w:r>
      <w:r>
        <w:rPr>
          <w:sz w:val="24"/>
        </w:rPr>
        <w:t>verificar</w:t>
      </w:r>
      <w:r>
        <w:rPr>
          <w:spacing w:val="36"/>
          <w:sz w:val="24"/>
        </w:rPr>
        <w:t> </w:t>
      </w:r>
      <w:r>
        <w:rPr>
          <w:sz w:val="24"/>
        </w:rPr>
        <w:t>se</w:t>
      </w:r>
      <w:r>
        <w:rPr>
          <w:spacing w:val="36"/>
          <w:sz w:val="24"/>
        </w:rPr>
        <w:t> </w:t>
      </w:r>
      <w:r>
        <w:rPr>
          <w:sz w:val="24"/>
        </w:rPr>
        <w:t>houve</w:t>
      </w:r>
      <w:r>
        <w:rPr>
          <w:spacing w:val="36"/>
          <w:sz w:val="24"/>
        </w:rPr>
        <w:t> </w:t>
      </w:r>
      <w:r>
        <w:rPr>
          <w:sz w:val="24"/>
        </w:rPr>
        <w:t>fraude</w:t>
      </w:r>
      <w:r>
        <w:rPr>
          <w:spacing w:val="36"/>
          <w:sz w:val="24"/>
        </w:rPr>
        <w:t> </w:t>
      </w:r>
      <w:r>
        <w:rPr>
          <w:sz w:val="24"/>
        </w:rPr>
        <w:t>por</w:t>
      </w:r>
      <w:r>
        <w:rPr>
          <w:spacing w:val="36"/>
          <w:sz w:val="24"/>
        </w:rPr>
        <w:t> </w:t>
      </w:r>
      <w:r>
        <w:rPr>
          <w:sz w:val="24"/>
        </w:rPr>
        <w:t>parte</w:t>
      </w:r>
      <w:r>
        <w:rPr>
          <w:spacing w:val="36"/>
          <w:sz w:val="24"/>
        </w:rPr>
        <w:t> </w:t>
      </w:r>
      <w:r>
        <w:rPr>
          <w:sz w:val="24"/>
        </w:rPr>
        <w:t>das empresas apontadas no Relatório de Ocorrências Impeditivas Indiretas.</w:t>
      </w:r>
    </w:p>
    <w:p>
      <w:pPr>
        <w:pStyle w:val="BodyText"/>
        <w:spacing w:before="3"/>
        <w:ind w:left="0"/>
      </w:pPr>
    </w:p>
    <w:p>
      <w:pPr>
        <w:pStyle w:val="ListParagraph"/>
        <w:numPr>
          <w:ilvl w:val="2"/>
          <w:numId w:val="1"/>
        </w:numPr>
        <w:tabs>
          <w:tab w:pos="1006" w:val="left" w:leader="none"/>
        </w:tabs>
        <w:spacing w:line="242" w:lineRule="auto" w:before="1"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w:t>
      </w:r>
      <w:r>
        <w:rPr>
          <w:sz w:val="24"/>
        </w:rPr>
        <w:t>ser prorrogado uma vez, por igual período, a critério do contratante.</w:t>
      </w:r>
    </w:p>
    <w:p>
      <w:pPr>
        <w:pStyle w:val="ListParagraph"/>
        <w:numPr>
          <w:ilvl w:val="2"/>
          <w:numId w:val="1"/>
        </w:numPr>
        <w:tabs>
          <w:tab w:pos="1041" w:val="left" w:leader="none"/>
        </w:tabs>
        <w:spacing w:line="242" w:lineRule="auto" w:before="228" w:after="0"/>
        <w:ind w:left="329" w:right="31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w:t>
      </w:r>
      <w:r>
        <w:rPr>
          <w:sz w:val="24"/>
        </w:rPr>
        <w:t>sejam acionados os meios pertinentes e necessários para garantir o recebimento de seus créditos.</w:t>
      </w:r>
    </w:p>
    <w:p>
      <w:pPr>
        <w:pStyle w:val="ListParagraph"/>
        <w:numPr>
          <w:ilvl w:val="2"/>
          <w:numId w:val="1"/>
        </w:numPr>
        <w:tabs>
          <w:tab w:pos="1009" w:val="left" w:leader="none"/>
        </w:tabs>
        <w:spacing w:line="247" w:lineRule="auto" w:before="229" w:after="0"/>
        <w:ind w:left="329" w:right="313"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1"/>
        </w:numPr>
        <w:tabs>
          <w:tab w:pos="1023" w:val="left" w:leader="none"/>
        </w:tabs>
        <w:spacing w:line="247" w:lineRule="auto" w:before="227"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1"/>
        </w:numPr>
        <w:tabs>
          <w:tab w:pos="809" w:val="left" w:leader="none"/>
        </w:tabs>
        <w:spacing w:line="240" w:lineRule="auto" w:before="226" w:after="0"/>
        <w:ind w:left="809" w:right="0" w:hanging="480"/>
        <w:jc w:val="left"/>
        <w:rPr>
          <w:sz w:val="24"/>
        </w:rPr>
      </w:pPr>
      <w:r>
        <w:rPr>
          <w:sz w:val="24"/>
        </w:rPr>
        <w:t>O pagamento será efetuado no prazo máximo de até </w:t>
      </w:r>
      <w:r>
        <w:rPr>
          <w:color w:val="FF0000"/>
          <w:sz w:val="24"/>
        </w:rPr>
        <w:t>30 (trinta) </w:t>
      </w:r>
      <w:r>
        <w:rPr>
          <w:sz w:val="24"/>
        </w:rPr>
        <w:t>dias, contados do recebimento da Nota Fiscal ou </w:t>
      </w:r>
      <w:r>
        <w:rPr>
          <w:spacing w:val="-2"/>
          <w:sz w:val="24"/>
        </w:rPr>
        <w:t>Fatura.</w:t>
      </w:r>
    </w:p>
    <w:p>
      <w:pPr>
        <w:pStyle w:val="ListParagraph"/>
        <w:numPr>
          <w:ilvl w:val="2"/>
          <w:numId w:val="1"/>
        </w:numPr>
        <w:tabs>
          <w:tab w:pos="1002" w:val="left" w:leader="none"/>
        </w:tabs>
        <w:spacing w:line="242" w:lineRule="auto" w:before="234" w:after="0"/>
        <w:ind w:left="329" w:right="313"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809" w:val="left" w:leader="none"/>
        </w:tabs>
        <w:spacing w:line="240" w:lineRule="auto" w:before="244"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1044" w:val="left" w:leader="none"/>
        </w:tabs>
        <w:spacing w:line="235" w:lineRule="auto" w:before="238" w:after="0"/>
        <w:ind w:left="329" w:right="31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1"/>
        </w:numPr>
        <w:tabs>
          <w:tab w:pos="1016" w:val="left" w:leader="none"/>
        </w:tabs>
        <w:spacing w:line="242" w:lineRule="auto" w:before="250" w:after="0"/>
        <w:ind w:left="329" w:right="313"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1"/>
        </w:numPr>
        <w:tabs>
          <w:tab w:pos="826" w:val="left" w:leader="none"/>
        </w:tabs>
        <w:spacing w:line="240" w:lineRule="auto" w:before="229" w:after="0"/>
        <w:ind w:left="329" w:right="312" w:firstLine="0"/>
        <w:jc w:val="both"/>
        <w:rPr>
          <w:i/>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Índice Nacional de Preços ao Consumidor Amplo - Especial - 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
        </w:numPr>
        <w:tabs>
          <w:tab w:pos="825" w:val="left" w:leader="none"/>
        </w:tabs>
        <w:spacing w:line="235" w:lineRule="auto" w:before="250" w:after="0"/>
        <w:ind w:left="329" w:right="31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w:t>
      </w:r>
      <w:r>
        <w:rPr>
          <w:spacing w:val="40"/>
          <w:sz w:val="24"/>
        </w:rPr>
        <w:t> </w:t>
      </w:r>
      <w:r>
        <w:rPr>
          <w:sz w:val="24"/>
        </w:rPr>
        <w:t>e, do §1º, do art. 2º da Resolução SEFAZ nº 971/2016.</w:t>
      </w:r>
    </w:p>
    <w:p>
      <w:pPr>
        <w:pStyle w:val="ListParagraph"/>
        <w:numPr>
          <w:ilvl w:val="1"/>
          <w:numId w:val="1"/>
        </w:numPr>
        <w:tabs>
          <w:tab w:pos="935" w:val="left" w:leader="none"/>
        </w:tabs>
        <w:spacing w:line="235" w:lineRule="auto" w:before="254" w:after="0"/>
        <w:ind w:left="329" w:right="313" w:firstLine="0"/>
        <w:jc w:val="both"/>
        <w:rPr>
          <w:sz w:val="24"/>
        </w:rPr>
      </w:pPr>
      <w:r>
        <w:rPr>
          <w:sz w:val="24"/>
        </w:rPr>
        <w:t>Caso o contratado não esteja aplicando o regime de cotas na forma da Lei estadual nº 7.258, de 12 de abril de 2016, deste Edital e do </w:t>
      </w:r>
      <w:r>
        <w:rPr>
          <w:sz w:val="24"/>
        </w:rPr>
        <w:t>Contrato, suspender-se-á o pagamento devido, até que seja sanada a irregularidade apontada pelo órgão de fiscalização do Contrato.</w:t>
      </w:r>
    </w:p>
    <w:p>
      <w:pPr>
        <w:pStyle w:val="ListParagraph"/>
        <w:numPr>
          <w:ilvl w:val="1"/>
          <w:numId w:val="1"/>
        </w:numPr>
        <w:tabs>
          <w:tab w:pos="959" w:val="left" w:leader="none"/>
        </w:tabs>
        <w:spacing w:line="235" w:lineRule="auto" w:before="254" w:after="0"/>
        <w:ind w:left="329" w:right="313" w:firstLine="0"/>
        <w:jc w:val="both"/>
        <w:rPr>
          <w:sz w:val="24"/>
        </w:rPr>
      </w:pPr>
      <w:r>
        <w:rPr>
          <w:sz w:val="24"/>
        </w:rPr>
        <w:t>Caso o Edital admita a subcontratação, os pagamentos aos subcontratados serão realizados diretamente pelo contratado, ficando vedada </w:t>
      </w:r>
      <w:r>
        <w:rPr>
          <w:sz w:val="24"/>
        </w:rPr>
        <w:t>a emissão de empenho do contratante diretamente aos subcontratados, ressalvada, nos casos de prestação de serviços, a hipótese dos arts. 48 e 49 da Lei Complementar nº 123/2006.</w:t>
      </w:r>
    </w:p>
    <w:p>
      <w:pPr>
        <w:pStyle w:val="ListParagraph"/>
        <w:numPr>
          <w:ilvl w:val="2"/>
          <w:numId w:val="1"/>
        </w:numPr>
        <w:tabs>
          <w:tab w:pos="1086" w:val="left" w:leader="none"/>
        </w:tabs>
        <w:spacing w:line="240" w:lineRule="auto" w:before="249" w:after="0"/>
        <w:ind w:left="108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left"/>
      </w:pPr>
      <w:r>
        <w:rPr/>
        <w:t>PRAZO </w:t>
      </w:r>
      <w:r>
        <w:rPr>
          <w:spacing w:val="-2"/>
        </w:rPr>
        <w:t>CONTRATUAL</w:t>
      </w:r>
    </w:p>
    <w:p>
      <w:pPr>
        <w:pStyle w:val="BodyText"/>
        <w:spacing w:before="3"/>
        <w:ind w:left="0"/>
        <w:rPr>
          <w:b/>
        </w:rPr>
      </w:pPr>
    </w:p>
    <w:p>
      <w:pPr>
        <w:pStyle w:val="ListParagraph"/>
        <w:numPr>
          <w:ilvl w:val="1"/>
          <w:numId w:val="1"/>
        </w:numPr>
        <w:tabs>
          <w:tab w:pos="841" w:val="left" w:leader="none"/>
        </w:tabs>
        <w:spacing w:line="273" w:lineRule="exact" w:before="0" w:after="0"/>
        <w:ind w:left="841" w:right="0" w:hanging="512"/>
        <w:jc w:val="left"/>
        <w:rPr>
          <w:sz w:val="24"/>
        </w:rPr>
      </w:pPr>
      <w:r>
        <w:rPr>
          <w:sz w:val="24"/>
        </w:rPr>
        <w:t>O</w:t>
      </w:r>
      <w:r>
        <w:rPr>
          <w:spacing w:val="32"/>
          <w:sz w:val="24"/>
        </w:rPr>
        <w:t> </w:t>
      </w:r>
      <w:r>
        <w:rPr>
          <w:sz w:val="24"/>
        </w:rPr>
        <w:t>prazo</w:t>
      </w:r>
      <w:r>
        <w:rPr>
          <w:spacing w:val="32"/>
          <w:sz w:val="24"/>
        </w:rPr>
        <w:t> </w:t>
      </w:r>
      <w:r>
        <w:rPr>
          <w:sz w:val="24"/>
        </w:rPr>
        <w:t>de</w:t>
      </w:r>
      <w:r>
        <w:rPr>
          <w:spacing w:val="32"/>
          <w:sz w:val="24"/>
        </w:rPr>
        <w:t> </w:t>
      </w:r>
      <w:r>
        <w:rPr>
          <w:sz w:val="24"/>
        </w:rPr>
        <w:t>vigência</w:t>
      </w:r>
      <w:r>
        <w:rPr>
          <w:spacing w:val="32"/>
          <w:sz w:val="24"/>
        </w:rPr>
        <w:t> </w:t>
      </w:r>
      <w:r>
        <w:rPr>
          <w:sz w:val="24"/>
        </w:rPr>
        <w:t>do</w:t>
      </w:r>
      <w:r>
        <w:rPr>
          <w:spacing w:val="32"/>
          <w:sz w:val="24"/>
        </w:rPr>
        <w:t> </w:t>
      </w:r>
      <w:r>
        <w:rPr>
          <w:sz w:val="24"/>
        </w:rPr>
        <w:t>Contrato</w:t>
      </w:r>
      <w:r>
        <w:rPr>
          <w:spacing w:val="32"/>
          <w:sz w:val="24"/>
        </w:rPr>
        <w:t> </w:t>
      </w:r>
      <w:r>
        <w:rPr>
          <w:sz w:val="24"/>
        </w:rPr>
        <w:t>é</w:t>
      </w:r>
      <w:r>
        <w:rPr>
          <w:spacing w:val="32"/>
          <w:sz w:val="24"/>
        </w:rPr>
        <w:t> </w:t>
      </w:r>
      <w:r>
        <w:rPr>
          <w:sz w:val="24"/>
        </w:rPr>
        <w:t>de</w:t>
      </w:r>
      <w:r>
        <w:rPr>
          <w:spacing w:val="32"/>
          <w:sz w:val="24"/>
        </w:rPr>
        <w:t> </w:t>
      </w:r>
      <w:r>
        <w:rPr>
          <w:b/>
          <w:sz w:val="24"/>
        </w:rPr>
        <w:t>5</w:t>
      </w:r>
      <w:r>
        <w:rPr>
          <w:b/>
          <w:spacing w:val="32"/>
          <w:sz w:val="24"/>
        </w:rPr>
        <w:t> </w:t>
      </w:r>
      <w:r>
        <w:rPr>
          <w:b/>
          <w:sz w:val="24"/>
        </w:rPr>
        <w:t>(cinco)</w:t>
      </w:r>
      <w:r>
        <w:rPr>
          <w:b/>
          <w:spacing w:val="32"/>
          <w:sz w:val="24"/>
        </w:rPr>
        <w:t> </w:t>
      </w:r>
      <w:r>
        <w:rPr>
          <w:b/>
          <w:sz w:val="24"/>
        </w:rPr>
        <w:t>anos</w:t>
      </w:r>
      <w:r>
        <w:rPr>
          <w:sz w:val="24"/>
        </w:rPr>
        <w:t>,</w:t>
      </w:r>
      <w:r>
        <w:rPr>
          <w:spacing w:val="32"/>
          <w:sz w:val="24"/>
        </w:rPr>
        <w:t> </w:t>
      </w:r>
      <w:r>
        <w:rPr>
          <w:sz w:val="24"/>
        </w:rPr>
        <w:t>contado</w:t>
      </w:r>
      <w:r>
        <w:rPr>
          <w:spacing w:val="32"/>
          <w:sz w:val="24"/>
        </w:rPr>
        <w:t> </w:t>
      </w:r>
      <w:r>
        <w:rPr>
          <w:sz w:val="24"/>
        </w:rPr>
        <w:t>da</w:t>
      </w:r>
      <w:r>
        <w:rPr>
          <w:spacing w:val="32"/>
          <w:sz w:val="24"/>
        </w:rPr>
        <w:t> </w:t>
      </w:r>
      <w:r>
        <w:rPr>
          <w:sz w:val="24"/>
        </w:rPr>
        <w:t>data</w:t>
      </w:r>
      <w:r>
        <w:rPr>
          <w:spacing w:val="32"/>
          <w:sz w:val="24"/>
        </w:rPr>
        <w:t> </w:t>
      </w:r>
      <w:r>
        <w:rPr>
          <w:sz w:val="24"/>
        </w:rPr>
        <w:t>da</w:t>
      </w:r>
      <w:r>
        <w:rPr>
          <w:spacing w:val="32"/>
          <w:sz w:val="24"/>
        </w:rPr>
        <w:t> </w:t>
      </w:r>
      <w:r>
        <w:rPr>
          <w:sz w:val="24"/>
        </w:rPr>
        <w:t>divulgação</w:t>
      </w:r>
      <w:r>
        <w:rPr>
          <w:spacing w:val="32"/>
          <w:sz w:val="24"/>
        </w:rPr>
        <w:t> </w:t>
      </w:r>
      <w:r>
        <w:rPr>
          <w:sz w:val="24"/>
        </w:rPr>
        <w:t>no</w:t>
      </w:r>
      <w:r>
        <w:rPr>
          <w:spacing w:val="32"/>
          <w:sz w:val="24"/>
        </w:rPr>
        <w:t> </w:t>
      </w:r>
      <w:r>
        <w:rPr>
          <w:sz w:val="24"/>
        </w:rPr>
        <w:t>Portal</w:t>
      </w:r>
      <w:r>
        <w:rPr>
          <w:spacing w:val="32"/>
          <w:sz w:val="24"/>
        </w:rPr>
        <w:t> </w:t>
      </w:r>
      <w:r>
        <w:rPr>
          <w:sz w:val="24"/>
        </w:rPr>
        <w:t>Nacional</w:t>
      </w:r>
      <w:r>
        <w:rPr>
          <w:spacing w:val="32"/>
          <w:sz w:val="24"/>
        </w:rPr>
        <w:t> </w:t>
      </w:r>
      <w:r>
        <w:rPr>
          <w:sz w:val="24"/>
        </w:rPr>
        <w:t>de</w:t>
      </w:r>
      <w:r>
        <w:rPr>
          <w:spacing w:val="32"/>
          <w:sz w:val="24"/>
        </w:rPr>
        <w:t> </w:t>
      </w:r>
      <w:r>
        <w:rPr>
          <w:sz w:val="24"/>
        </w:rPr>
        <w:t>Contratações</w:t>
      </w:r>
      <w:r>
        <w:rPr>
          <w:spacing w:val="32"/>
          <w:sz w:val="24"/>
        </w:rPr>
        <w:t> </w:t>
      </w:r>
      <w:r>
        <w:rPr>
          <w:sz w:val="24"/>
        </w:rPr>
        <w:t>Públicas.</w:t>
      </w:r>
      <w:r>
        <w:rPr>
          <w:spacing w:val="32"/>
          <w:sz w:val="24"/>
        </w:rPr>
        <w:t> </w:t>
      </w:r>
      <w:r>
        <w:rPr>
          <w:sz w:val="24"/>
        </w:rPr>
        <w:t>(SEI</w:t>
      </w:r>
      <w:r>
        <w:rPr>
          <w:spacing w:val="32"/>
          <w:sz w:val="24"/>
        </w:rPr>
        <w:t> </w:t>
      </w:r>
      <w:r>
        <w:rPr>
          <w:spacing w:val="-5"/>
          <w:sz w:val="24"/>
        </w:rPr>
        <w:t>nº</w:t>
      </w:r>
    </w:p>
    <w:p>
      <w:pPr>
        <w:spacing w:line="273" w:lineRule="exact" w:before="0"/>
        <w:ind w:left="329" w:right="0" w:firstLine="0"/>
        <w:jc w:val="left"/>
        <w:rPr>
          <w:sz w:val="24"/>
        </w:rPr>
      </w:pPr>
      <w:r>
        <w:rPr>
          <w:b/>
          <w:sz w:val="24"/>
        </w:rPr>
        <w:t>95498133 </w:t>
      </w:r>
      <w:r>
        <w:rPr>
          <w:sz w:val="24"/>
        </w:rPr>
        <w:t>- Item </w:t>
      </w:r>
      <w:r>
        <w:rPr>
          <w:b/>
          <w:spacing w:val="-5"/>
          <w:sz w:val="24"/>
        </w:rPr>
        <w:t>g</w:t>
      </w:r>
      <w:r>
        <w:rPr>
          <w:spacing w:val="-5"/>
          <w:sz w:val="24"/>
        </w:rPr>
        <w:t>)</w:t>
      </w:r>
    </w:p>
    <w:p>
      <w:pPr>
        <w:pStyle w:val="ListParagraph"/>
        <w:numPr>
          <w:ilvl w:val="1"/>
          <w:numId w:val="1"/>
        </w:numPr>
        <w:tabs>
          <w:tab w:pos="817" w:val="left" w:leader="none"/>
        </w:tabs>
        <w:spacing w:line="247" w:lineRule="auto" w:before="234" w:after="0"/>
        <w:ind w:left="329" w:right="313" w:firstLine="0"/>
        <w:jc w:val="both"/>
        <w:rPr>
          <w:sz w:val="24"/>
        </w:rPr>
      </w:pPr>
      <w:r>
        <w:rPr>
          <w:sz w:val="24"/>
        </w:rPr>
        <w:t>O prazo de vigência do Contrato poderá ser prorrogado, sucessivamente, até o máximo de 10 (dez) anos, na forma dos arts. 106 e 107 da Lei n° 14.133/2021, desde que observadas as condições previstas no Contrato, e mediante a celebração de termo aditivo.</w:t>
      </w:r>
    </w:p>
    <w:p>
      <w:pPr>
        <w:pStyle w:val="BodyText"/>
        <w:spacing w:before="251"/>
        <w:ind w:left="0"/>
      </w:pPr>
    </w:p>
    <w:p>
      <w:pPr>
        <w:pStyle w:val="Heading2"/>
        <w:numPr>
          <w:ilvl w:val="0"/>
          <w:numId w:val="1"/>
        </w:numPr>
        <w:tabs>
          <w:tab w:pos="689" w:val="left" w:leader="none"/>
        </w:tabs>
        <w:spacing w:line="240" w:lineRule="auto" w:before="0" w:after="0"/>
        <w:ind w:left="689" w:right="0" w:hanging="360"/>
        <w:jc w:val="left"/>
      </w:pPr>
      <w:r>
        <w:rPr>
          <w:spacing w:val="-2"/>
        </w:rPr>
        <w:t>REAJUSTE</w:t>
      </w:r>
    </w:p>
    <w:p>
      <w:pPr>
        <w:pStyle w:val="ListParagraph"/>
        <w:numPr>
          <w:ilvl w:val="1"/>
          <w:numId w:val="1"/>
        </w:numPr>
        <w:tabs>
          <w:tab w:pos="809" w:val="left" w:leader="none"/>
        </w:tabs>
        <w:spacing w:line="240" w:lineRule="auto" w:before="264"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809" w:val="left" w:leader="none"/>
        </w:tabs>
        <w:spacing w:line="240" w:lineRule="auto" w:before="249"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809" w:val="left" w:leader="none"/>
        </w:tabs>
        <w:spacing w:line="240" w:lineRule="auto" w:before="234"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809" w:val="left" w:leader="none"/>
        </w:tabs>
        <w:spacing w:line="273" w:lineRule="exact" w:before="249" w:after="0"/>
        <w:ind w:left="809" w:right="0" w:hanging="480"/>
        <w:jc w:val="left"/>
        <w:rPr>
          <w:sz w:val="24"/>
        </w:rPr>
      </w:pPr>
      <w:r>
        <w:rPr>
          <w:sz w:val="24"/>
        </w:rPr>
        <w:t>Os</w:t>
      </w:r>
      <w:r>
        <w:rPr>
          <w:spacing w:val="-1"/>
          <w:sz w:val="24"/>
        </w:rPr>
        <w:t> </w:t>
      </w:r>
      <w:r>
        <w:rPr>
          <w:sz w:val="24"/>
        </w:rPr>
        <w:t>preços iniciais</w:t>
      </w:r>
      <w:r>
        <w:rPr>
          <w:spacing w:val="-1"/>
          <w:sz w:val="24"/>
        </w:rPr>
        <w:t> </w:t>
      </w:r>
      <w:r>
        <w:rPr>
          <w:sz w:val="24"/>
        </w:rPr>
        <w:t>serão reajustados,</w:t>
      </w:r>
      <w:r>
        <w:rPr>
          <w:spacing w:val="-1"/>
          <w:sz w:val="24"/>
        </w:rPr>
        <w:t> </w:t>
      </w:r>
      <w:r>
        <w:rPr>
          <w:sz w:val="24"/>
        </w:rPr>
        <w:t>mediante a</w:t>
      </w:r>
      <w:r>
        <w:rPr>
          <w:spacing w:val="-1"/>
          <w:sz w:val="24"/>
        </w:rPr>
        <w:t> </w:t>
      </w:r>
      <w:r>
        <w:rPr>
          <w:sz w:val="24"/>
        </w:rPr>
        <w:t>aplicação, pelo</w:t>
      </w:r>
      <w:r>
        <w:rPr>
          <w:spacing w:val="-1"/>
          <w:sz w:val="24"/>
        </w:rPr>
        <w:t> </w:t>
      </w:r>
      <w:r>
        <w:rPr>
          <w:sz w:val="24"/>
        </w:rPr>
        <w:t>contratante, do </w:t>
      </w:r>
      <w:r>
        <w:rPr>
          <w:b/>
          <w:sz w:val="24"/>
        </w:rPr>
        <w:t>Índice Geral</w:t>
      </w:r>
      <w:r>
        <w:rPr>
          <w:b/>
          <w:spacing w:val="-1"/>
          <w:sz w:val="24"/>
        </w:rPr>
        <w:t> </w:t>
      </w:r>
      <w:r>
        <w:rPr>
          <w:b/>
          <w:sz w:val="24"/>
        </w:rPr>
        <w:t>de Preços</w:t>
      </w:r>
      <w:r>
        <w:rPr>
          <w:b/>
          <w:spacing w:val="-1"/>
          <w:sz w:val="24"/>
        </w:rPr>
        <w:t> </w:t>
      </w:r>
      <w:r>
        <w:rPr>
          <w:b/>
          <w:sz w:val="24"/>
        </w:rPr>
        <w:t>– Mercado</w:t>
      </w:r>
      <w:r>
        <w:rPr>
          <w:b/>
          <w:spacing w:val="-1"/>
          <w:sz w:val="24"/>
        </w:rPr>
        <w:t> </w:t>
      </w:r>
      <w:r>
        <w:rPr>
          <w:b/>
          <w:sz w:val="24"/>
        </w:rPr>
        <w:t>(IGP-M)</w:t>
      </w:r>
      <w:r>
        <w:rPr>
          <w:b/>
          <w:spacing w:val="1"/>
          <w:sz w:val="24"/>
        </w:rPr>
        <w:t> </w:t>
      </w:r>
      <w:r>
        <w:rPr>
          <w:sz w:val="24"/>
        </w:rPr>
        <w:t>(ANEXO </w:t>
      </w:r>
      <w:r>
        <w:rPr>
          <w:b/>
          <w:sz w:val="24"/>
        </w:rPr>
        <w:t>I</w:t>
      </w:r>
      <w:r>
        <w:rPr>
          <w:b/>
          <w:spacing w:val="1"/>
          <w:sz w:val="24"/>
        </w:rPr>
        <w:t> </w:t>
      </w:r>
      <w:r>
        <w:rPr>
          <w:sz w:val="24"/>
        </w:rPr>
        <w:t>- </w:t>
      </w:r>
      <w:r>
        <w:rPr>
          <w:spacing w:val="-4"/>
          <w:sz w:val="24"/>
        </w:rPr>
        <w:t>ITEM</w:t>
      </w:r>
    </w:p>
    <w:p>
      <w:pPr>
        <w:pStyle w:val="BodyText"/>
        <w:spacing w:line="273" w:lineRule="exact"/>
      </w:pPr>
      <w:r>
        <w:rPr>
          <w:b/>
        </w:rPr>
        <w:t>11.4.</w:t>
      </w:r>
      <w:r>
        <w:rPr/>
        <w:t>)</w:t>
      </w:r>
      <w:r>
        <w:rPr>
          <w:spacing w:val="-2"/>
        </w:rPr>
        <w:t> </w:t>
      </w:r>
      <w:r>
        <w:rPr/>
        <w:t>exclusivamente</w:t>
      </w:r>
      <w:r>
        <w:rPr>
          <w:spacing w:val="-1"/>
        </w:rPr>
        <w:t> </w:t>
      </w:r>
      <w:r>
        <w:rPr/>
        <w:t>para</w:t>
      </w:r>
      <w:r>
        <w:rPr>
          <w:spacing w:val="-2"/>
        </w:rPr>
        <w:t> </w:t>
      </w:r>
      <w:r>
        <w:rPr/>
        <w:t>as</w:t>
      </w:r>
      <w:r>
        <w:rPr>
          <w:spacing w:val="-1"/>
        </w:rPr>
        <w:t> </w:t>
      </w:r>
      <w:r>
        <w:rPr/>
        <w:t>obrigações</w:t>
      </w:r>
      <w:r>
        <w:rPr>
          <w:spacing w:val="-1"/>
        </w:rPr>
        <w:t> </w:t>
      </w:r>
      <w:r>
        <w:rPr/>
        <w:t>que</w:t>
      </w:r>
      <w:r>
        <w:rPr>
          <w:spacing w:val="-2"/>
        </w:rPr>
        <w:t> </w:t>
      </w:r>
      <w:r>
        <w:rPr/>
        <w:t>se</w:t>
      </w:r>
      <w:r>
        <w:rPr>
          <w:spacing w:val="-1"/>
        </w:rPr>
        <w:t> </w:t>
      </w:r>
      <w:r>
        <w:rPr/>
        <w:t>iniciem</w:t>
      </w:r>
      <w:r>
        <w:rPr>
          <w:spacing w:val="-2"/>
        </w:rPr>
        <w:t> </w:t>
      </w:r>
      <w:r>
        <w:rPr/>
        <w:t>após</w:t>
      </w:r>
      <w:r>
        <w:rPr>
          <w:spacing w:val="-1"/>
        </w:rPr>
        <w:t> </w:t>
      </w:r>
      <w:r>
        <w:rPr/>
        <w:t>a</w:t>
      </w:r>
      <w:r>
        <w:rPr>
          <w:spacing w:val="-1"/>
        </w:rPr>
        <w:t> </w:t>
      </w:r>
      <w:r>
        <w:rPr>
          <w:spacing w:val="-2"/>
        </w:rPr>
        <w:t>anualidade.</w:t>
      </w:r>
    </w:p>
    <w:p>
      <w:pPr>
        <w:pStyle w:val="BodyText"/>
        <w:spacing w:after="0" w:line="273" w:lineRule="exact"/>
        <w:sectPr>
          <w:pgSz w:w="15840" w:h="24480"/>
          <w:pgMar w:top="480" w:bottom="280" w:left="360" w:right="360"/>
        </w:sectPr>
      </w:pPr>
    </w:p>
    <w:p>
      <w:pPr>
        <w:pStyle w:val="ListParagraph"/>
        <w:numPr>
          <w:ilvl w:val="1"/>
          <w:numId w:val="1"/>
        </w:numPr>
        <w:tabs>
          <w:tab w:pos="829" w:val="left" w:leader="none"/>
        </w:tabs>
        <w:spacing w:line="235" w:lineRule="auto" w:before="80" w:after="0"/>
        <w:ind w:left="329" w:right="313"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1"/>
        </w:numPr>
        <w:tabs>
          <w:tab w:pos="1020" w:val="left" w:leader="none"/>
        </w:tabs>
        <w:spacing w:line="235" w:lineRule="auto" w:before="254" w:after="0"/>
        <w:ind w:left="329" w:right="313" w:firstLine="0"/>
        <w:jc w:val="both"/>
        <w:rPr>
          <w:sz w:val="24"/>
        </w:rPr>
      </w:pPr>
      <w:r>
        <w:rPr>
          <w:sz w:val="24"/>
        </w:rPr>
        <w:t>Fica o contratado obrigado a apresentar memória de cálculo referente ao reajustamento de preços do valor remanescente, sempre que </w:t>
      </w:r>
      <w:r>
        <w:rPr>
          <w:sz w:val="24"/>
        </w:rPr>
        <w:t>este ocorrer, sendo adotado na aferição final o índice definitivo.</w:t>
      </w:r>
    </w:p>
    <w:p>
      <w:pPr>
        <w:pStyle w:val="ListParagraph"/>
        <w:numPr>
          <w:ilvl w:val="1"/>
          <w:numId w:val="1"/>
        </w:numPr>
        <w:tabs>
          <w:tab w:pos="851" w:val="left" w:leader="none"/>
        </w:tabs>
        <w:spacing w:line="235" w:lineRule="auto" w:before="254" w:after="0"/>
        <w:ind w:left="329" w:right="313"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862" w:val="left" w:leader="none"/>
        </w:tabs>
        <w:spacing w:line="247" w:lineRule="auto" w:before="235" w:after="0"/>
        <w:ind w:left="329" w:right="313"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809" w:val="left" w:leader="none"/>
        </w:tabs>
        <w:spacing w:line="240" w:lineRule="auto" w:before="226"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989" w:val="left" w:leader="none"/>
        </w:tabs>
        <w:spacing w:line="240" w:lineRule="auto" w:before="249" w:after="0"/>
        <w:ind w:left="989" w:right="0" w:hanging="660"/>
        <w:jc w:val="left"/>
        <w:rPr>
          <w:sz w:val="24"/>
        </w:rPr>
      </w:pPr>
      <w:r>
        <w:rPr>
          <w:sz w:val="24"/>
        </w:rPr>
        <w:t>Os efeitos financeiros do pedido de reajuste serão </w:t>
      </w:r>
      <w:r>
        <w:rPr>
          <w:spacing w:val="-2"/>
          <w:sz w:val="24"/>
        </w:rPr>
        <w:t>contados:</w:t>
      </w:r>
    </w:p>
    <w:p>
      <w:pPr>
        <w:pStyle w:val="ListParagraph"/>
        <w:numPr>
          <w:ilvl w:val="0"/>
          <w:numId w:val="8"/>
        </w:numPr>
        <w:tabs>
          <w:tab w:pos="619" w:val="left" w:leader="none"/>
          <w:tab w:pos="749" w:val="left" w:leader="none"/>
        </w:tabs>
        <w:spacing w:line="235" w:lineRule="auto" w:before="269" w:after="0"/>
        <w:ind w:left="749" w:right="313" w:hanging="426"/>
        <w:jc w:val="left"/>
        <w:rPr>
          <w:sz w:val="24"/>
        </w:rPr>
      </w:pPr>
      <w:r>
        <w:rPr>
          <w:sz w:val="24"/>
        </w:rPr>
        <w:t>da</w:t>
      </w:r>
      <w:r>
        <w:rPr>
          <w:spacing w:val="4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o</w:t>
      </w:r>
      <w:r>
        <w:rPr>
          <w:spacing w:val="40"/>
          <w:sz w:val="24"/>
        </w:rPr>
        <w:t> </w:t>
      </w:r>
      <w:r>
        <w:rPr>
          <w:sz w:val="24"/>
        </w:rPr>
        <w:t>reajuste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w:t>
      </w:r>
      <w:r>
        <w:rPr>
          <w:spacing w:val="40"/>
          <w:sz w:val="24"/>
        </w:rPr>
        <w:t> </w:t>
      </w:r>
      <w:r>
        <w:rPr>
          <w:spacing w:val="-2"/>
          <w:sz w:val="24"/>
        </w:rPr>
        <w:t>contratualmente;</w:t>
      </w:r>
    </w:p>
    <w:p>
      <w:pPr>
        <w:pStyle w:val="ListParagraph"/>
        <w:numPr>
          <w:ilvl w:val="0"/>
          <w:numId w:val="8"/>
        </w:numPr>
        <w:tabs>
          <w:tab w:pos="616" w:val="left" w:leader="none"/>
          <w:tab w:pos="749" w:val="left" w:leader="none"/>
        </w:tabs>
        <w:spacing w:line="235" w:lineRule="auto" w:before="254" w:after="0"/>
        <w:ind w:left="749" w:right="313" w:hanging="426"/>
        <w:jc w:val="left"/>
        <w:rPr>
          <w:sz w:val="24"/>
        </w:rPr>
      </w:pPr>
      <w:r>
        <w:rPr>
          <w:sz w:val="24"/>
        </w:rPr>
        <w:t>a</w:t>
      </w:r>
      <w:r>
        <w:rPr>
          <w:spacing w:val="32"/>
          <w:sz w:val="24"/>
        </w:rPr>
        <w:t> </w:t>
      </w:r>
      <w:r>
        <w:rPr>
          <w:sz w:val="24"/>
        </w:rPr>
        <w:t>partir</w:t>
      </w:r>
      <w:r>
        <w:rPr>
          <w:spacing w:val="32"/>
          <w:sz w:val="24"/>
        </w:rPr>
        <w:t> </w:t>
      </w:r>
      <w:r>
        <w:rPr>
          <w:sz w:val="24"/>
        </w:rPr>
        <w:t>da</w:t>
      </w:r>
      <w:r>
        <w:rPr>
          <w:spacing w:val="32"/>
          <w:sz w:val="24"/>
        </w:rPr>
        <w:t> </w:t>
      </w:r>
      <w:r>
        <w:rPr>
          <w:sz w:val="24"/>
        </w:rPr>
        <w:t>data</w:t>
      </w:r>
      <w:r>
        <w:rPr>
          <w:spacing w:val="32"/>
          <w:sz w:val="24"/>
        </w:rPr>
        <w:t> </w:t>
      </w:r>
      <w:r>
        <w:rPr>
          <w:sz w:val="24"/>
        </w:rPr>
        <w:t>do</w:t>
      </w:r>
      <w:r>
        <w:rPr>
          <w:spacing w:val="32"/>
          <w:sz w:val="24"/>
        </w:rPr>
        <w:t> </w:t>
      </w:r>
      <w:r>
        <w:rPr>
          <w:sz w:val="24"/>
        </w:rPr>
        <w:t>requerimento</w:t>
      </w:r>
      <w:r>
        <w:rPr>
          <w:spacing w:val="32"/>
          <w:sz w:val="24"/>
        </w:rPr>
        <w:t> </w:t>
      </w:r>
      <w:r>
        <w:rPr>
          <w:sz w:val="24"/>
        </w:rPr>
        <w:t>do</w:t>
      </w:r>
      <w:r>
        <w:rPr>
          <w:spacing w:val="32"/>
          <w:sz w:val="24"/>
        </w:rPr>
        <w:t> </w:t>
      </w:r>
      <w:r>
        <w:rPr>
          <w:sz w:val="24"/>
        </w:rPr>
        <w:t>contratado,</w:t>
      </w:r>
      <w:r>
        <w:rPr>
          <w:spacing w:val="32"/>
          <w:sz w:val="24"/>
        </w:rPr>
        <w:t> </w:t>
      </w:r>
      <w:r>
        <w:rPr>
          <w:sz w:val="24"/>
        </w:rPr>
        <w:t>caso</w:t>
      </w:r>
      <w:r>
        <w:rPr>
          <w:spacing w:val="32"/>
          <w:sz w:val="24"/>
        </w:rPr>
        <w:t> </w:t>
      </w:r>
      <w:r>
        <w:rPr>
          <w:sz w:val="24"/>
        </w:rPr>
        <w:t>o</w:t>
      </w:r>
      <w:r>
        <w:rPr>
          <w:spacing w:val="32"/>
          <w:sz w:val="24"/>
        </w:rPr>
        <w:t> </w:t>
      </w:r>
      <w:r>
        <w:rPr>
          <w:sz w:val="24"/>
        </w:rPr>
        <w:t>pedido</w:t>
      </w:r>
      <w:r>
        <w:rPr>
          <w:spacing w:val="32"/>
          <w:sz w:val="24"/>
        </w:rPr>
        <w:t> </w:t>
      </w:r>
      <w:r>
        <w:rPr>
          <w:sz w:val="24"/>
        </w:rPr>
        <w:t>seja</w:t>
      </w:r>
      <w:r>
        <w:rPr>
          <w:spacing w:val="32"/>
          <w:sz w:val="24"/>
        </w:rPr>
        <w:t> </w:t>
      </w:r>
      <w:r>
        <w:rPr>
          <w:sz w:val="24"/>
        </w:rPr>
        <w:t>formulado</w:t>
      </w:r>
      <w:r>
        <w:rPr>
          <w:spacing w:val="32"/>
          <w:sz w:val="24"/>
        </w:rPr>
        <w:t> </w:t>
      </w:r>
      <w:r>
        <w:rPr>
          <w:sz w:val="24"/>
        </w:rPr>
        <w:t>após</w:t>
      </w:r>
      <w:r>
        <w:rPr>
          <w:spacing w:val="32"/>
          <w:sz w:val="24"/>
        </w:rPr>
        <w:t> </w:t>
      </w:r>
      <w:r>
        <w:rPr>
          <w:sz w:val="24"/>
        </w:rPr>
        <w:t>o</w:t>
      </w:r>
      <w:r>
        <w:rPr>
          <w:spacing w:val="32"/>
          <w:sz w:val="24"/>
        </w:rPr>
        <w:t> </w:t>
      </w:r>
      <w:r>
        <w:rPr>
          <w:sz w:val="24"/>
        </w:rPr>
        <w:t>prazo</w:t>
      </w:r>
      <w:r>
        <w:rPr>
          <w:spacing w:val="32"/>
          <w:sz w:val="24"/>
        </w:rPr>
        <w:t> </w:t>
      </w:r>
      <w:r>
        <w:rPr>
          <w:sz w:val="24"/>
        </w:rPr>
        <w:t>fixado</w:t>
      </w:r>
      <w:r>
        <w:rPr>
          <w:spacing w:val="32"/>
          <w:sz w:val="24"/>
        </w:rPr>
        <w:t> </w:t>
      </w:r>
      <w:r>
        <w:rPr>
          <w:sz w:val="24"/>
        </w:rPr>
        <w:t>na</w:t>
      </w:r>
      <w:r>
        <w:rPr>
          <w:spacing w:val="32"/>
          <w:sz w:val="24"/>
        </w:rPr>
        <w:t> </w:t>
      </w:r>
      <w:r>
        <w:rPr>
          <w:sz w:val="24"/>
        </w:rPr>
        <w:t>alínea</w:t>
      </w:r>
      <w:r>
        <w:rPr>
          <w:spacing w:val="32"/>
          <w:sz w:val="24"/>
        </w:rPr>
        <w:t> </w:t>
      </w:r>
      <w:r>
        <w:rPr>
          <w:sz w:val="24"/>
        </w:rPr>
        <w:t>a,</w:t>
      </w:r>
      <w:r>
        <w:rPr>
          <w:spacing w:val="32"/>
          <w:sz w:val="24"/>
        </w:rPr>
        <w:t> </w:t>
      </w:r>
      <w:r>
        <w:rPr>
          <w:sz w:val="24"/>
        </w:rPr>
        <w:t>acima,</w:t>
      </w:r>
      <w:r>
        <w:rPr>
          <w:spacing w:val="32"/>
          <w:sz w:val="24"/>
        </w:rPr>
        <w:t> </w:t>
      </w:r>
      <w:r>
        <w:rPr>
          <w:sz w:val="24"/>
        </w:rPr>
        <w:t>o</w:t>
      </w:r>
      <w:r>
        <w:rPr>
          <w:spacing w:val="32"/>
          <w:sz w:val="24"/>
        </w:rPr>
        <w:t> </w:t>
      </w:r>
      <w:r>
        <w:rPr>
          <w:sz w:val="24"/>
        </w:rPr>
        <w:t>que</w:t>
      </w:r>
      <w:r>
        <w:rPr>
          <w:spacing w:val="32"/>
          <w:sz w:val="24"/>
        </w:rPr>
        <w:t> </w:t>
      </w:r>
      <w:r>
        <w:rPr>
          <w:sz w:val="24"/>
        </w:rPr>
        <w:t>não</w:t>
      </w:r>
      <w:r>
        <w:rPr>
          <w:spacing w:val="32"/>
          <w:sz w:val="24"/>
        </w:rPr>
        <w:t> </w:t>
      </w:r>
      <w:r>
        <w:rPr>
          <w:sz w:val="24"/>
        </w:rPr>
        <w:t>acarretará</w:t>
      </w:r>
      <w:r>
        <w:rPr>
          <w:spacing w:val="32"/>
          <w:sz w:val="24"/>
        </w:rPr>
        <w:t> </w:t>
      </w:r>
      <w:r>
        <w:rPr>
          <w:sz w:val="24"/>
        </w:rPr>
        <w:t>a alteração do marco para cômputo da anualidade do reajustamento, já adotado no Edital e no Contrato.</w:t>
      </w:r>
    </w:p>
    <w:p>
      <w:pPr>
        <w:pStyle w:val="BodyText"/>
        <w:spacing w:before="3"/>
        <w:ind w:left="0"/>
      </w:pPr>
    </w:p>
    <w:p>
      <w:pPr>
        <w:pStyle w:val="ListParagraph"/>
        <w:numPr>
          <w:ilvl w:val="1"/>
          <w:numId w:val="1"/>
        </w:numPr>
        <w:tabs>
          <w:tab w:pos="817" w:val="left" w:leader="none"/>
        </w:tabs>
        <w:spacing w:line="242" w:lineRule="auto" w:before="1" w:after="0"/>
        <w:ind w:left="329" w:right="31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930" w:val="left" w:leader="none"/>
        </w:tabs>
        <w:spacing w:line="235" w:lineRule="auto" w:before="233" w:after="0"/>
        <w:ind w:left="329" w:right="313" w:firstLine="0"/>
        <w:jc w:val="both"/>
        <w:rPr>
          <w:sz w:val="24"/>
        </w:rPr>
      </w:pPr>
      <w:r>
        <w:rPr>
          <w:sz w:val="24"/>
        </w:rPr>
        <w:t>A</w:t>
      </w:r>
      <w:r>
        <w:rPr>
          <w:spacing w:val="-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
        </w:numPr>
        <w:tabs>
          <w:tab w:pos="920" w:val="left" w:leader="none"/>
        </w:tabs>
        <w:spacing w:line="240" w:lineRule="auto" w:before="250"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940" w:val="left" w:leader="none"/>
        </w:tabs>
        <w:spacing w:line="247" w:lineRule="auto" w:before="234" w:after="0"/>
        <w:ind w:left="329" w:right="313"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0"/>
        <w:ind w:left="0"/>
      </w:pPr>
    </w:p>
    <w:p>
      <w:pPr>
        <w:pStyle w:val="Heading2"/>
        <w:numPr>
          <w:ilvl w:val="0"/>
          <w:numId w:val="1"/>
        </w:numPr>
        <w:tabs>
          <w:tab w:pos="689" w:val="left" w:leader="none"/>
        </w:tabs>
        <w:spacing w:line="240" w:lineRule="auto" w:before="0" w:after="0"/>
        <w:ind w:left="689" w:right="0" w:hanging="360"/>
        <w:jc w:val="left"/>
      </w:pPr>
      <w:r>
        <w:rPr/>
        <w:t>EXECUÇÃO, GESTÃO E FISCALIZAÇÃO </w:t>
      </w:r>
      <w:r>
        <w:rPr>
          <w:spacing w:val="-2"/>
        </w:rPr>
        <w:t>CONTRATUAIS</w:t>
      </w:r>
    </w:p>
    <w:p>
      <w:pPr>
        <w:pStyle w:val="ListParagraph"/>
        <w:numPr>
          <w:ilvl w:val="1"/>
          <w:numId w:val="1"/>
        </w:numPr>
        <w:tabs>
          <w:tab w:pos="827" w:val="left" w:leader="none"/>
        </w:tabs>
        <w:spacing w:line="247" w:lineRule="auto" w:before="264" w:after="0"/>
        <w:ind w:left="329" w:right="313" w:firstLine="0"/>
        <w:jc w:val="both"/>
        <w:rPr>
          <w:sz w:val="24"/>
        </w:rPr>
      </w:pPr>
      <w:r>
        <w:rPr>
          <w:sz w:val="24"/>
        </w:rPr>
        <w:t>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BodyText"/>
        <w:spacing w:before="250"/>
        <w:ind w:left="0"/>
      </w:pPr>
    </w:p>
    <w:p>
      <w:pPr>
        <w:pStyle w:val="Heading2"/>
        <w:numPr>
          <w:ilvl w:val="0"/>
          <w:numId w:val="1"/>
        </w:numPr>
        <w:tabs>
          <w:tab w:pos="689" w:val="left" w:leader="none"/>
        </w:tabs>
        <w:spacing w:line="240" w:lineRule="auto" w:before="1" w:after="0"/>
        <w:ind w:left="68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
        <w:ind w:left="0"/>
        <w:rPr>
          <w:b/>
        </w:rPr>
      </w:pPr>
    </w:p>
    <w:p>
      <w:pPr>
        <w:pStyle w:val="ListParagraph"/>
        <w:numPr>
          <w:ilvl w:val="1"/>
          <w:numId w:val="1"/>
        </w:numPr>
        <w:tabs>
          <w:tab w:pos="809" w:val="left" w:leader="none"/>
        </w:tabs>
        <w:spacing w:line="240" w:lineRule="auto" w:before="1" w:after="0"/>
        <w:ind w:left="80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989" w:val="left" w:leader="none"/>
        </w:tabs>
        <w:spacing w:line="240" w:lineRule="auto" w:before="234" w:after="0"/>
        <w:ind w:left="989" w:right="0" w:hanging="660"/>
        <w:jc w:val="left"/>
        <w:rPr>
          <w:sz w:val="24"/>
        </w:rPr>
      </w:pPr>
      <w:r>
        <w:rPr>
          <w:sz w:val="24"/>
        </w:rPr>
        <w:t>dar causa à inexecução parcial do </w:t>
      </w:r>
      <w:r>
        <w:rPr>
          <w:spacing w:val="-2"/>
          <w:sz w:val="24"/>
        </w:rPr>
        <w:t>contrato;</w:t>
      </w:r>
    </w:p>
    <w:p>
      <w:pPr>
        <w:pStyle w:val="ListParagraph"/>
        <w:numPr>
          <w:ilvl w:val="2"/>
          <w:numId w:val="1"/>
        </w:numPr>
        <w:tabs>
          <w:tab w:pos="1015" w:val="left" w:leader="none"/>
        </w:tabs>
        <w:spacing w:line="247" w:lineRule="auto" w:before="234" w:after="0"/>
        <w:ind w:left="329" w:right="313" w:firstLine="0"/>
        <w:jc w:val="both"/>
        <w:rPr>
          <w:sz w:val="24"/>
        </w:rPr>
      </w:pPr>
      <w:r>
        <w:rPr>
          <w:sz w:val="24"/>
        </w:rPr>
        <w:t>dar causa à inexecução parcial do contrato que cause grave dano à Administração, ao funcionamento dos serviços públicos ou ao interesse </w:t>
      </w:r>
      <w:r>
        <w:rPr>
          <w:spacing w:val="-2"/>
          <w:sz w:val="24"/>
        </w:rPr>
        <w:t>coletivo;</w:t>
      </w:r>
    </w:p>
    <w:p>
      <w:pPr>
        <w:pStyle w:val="ListParagraph"/>
        <w:numPr>
          <w:ilvl w:val="2"/>
          <w:numId w:val="1"/>
        </w:numPr>
        <w:tabs>
          <w:tab w:pos="989" w:val="left" w:leader="none"/>
        </w:tabs>
        <w:spacing w:line="240" w:lineRule="auto" w:before="226" w:after="0"/>
        <w:ind w:left="989" w:right="0" w:hanging="660"/>
        <w:jc w:val="left"/>
        <w:rPr>
          <w:sz w:val="24"/>
        </w:rPr>
      </w:pPr>
      <w:r>
        <w:rPr>
          <w:sz w:val="24"/>
        </w:rPr>
        <w:t>dar causa à inexecução total do </w:t>
      </w:r>
      <w:r>
        <w:rPr>
          <w:spacing w:val="-2"/>
          <w:sz w:val="24"/>
        </w:rPr>
        <w:t>contrato;</w:t>
      </w:r>
    </w:p>
    <w:p>
      <w:pPr>
        <w:pStyle w:val="ListParagraph"/>
        <w:numPr>
          <w:ilvl w:val="2"/>
          <w:numId w:val="1"/>
        </w:numPr>
        <w:tabs>
          <w:tab w:pos="1026" w:val="left" w:leader="none"/>
        </w:tabs>
        <w:spacing w:line="235" w:lineRule="auto" w:before="254" w:after="0"/>
        <w:ind w:left="329" w:right="313" w:firstLine="0"/>
        <w:jc w:val="both"/>
        <w:rPr>
          <w:sz w:val="24"/>
        </w:rPr>
      </w:pPr>
      <w:r>
        <w:rPr>
          <w:sz w:val="24"/>
        </w:rPr>
        <w:t>deixar de entregar a documentação exigida para o certame ou não entregar qualquer documento que tenha sido solicitado pelo Pregoeiro durante o certame;</w:t>
      </w:r>
    </w:p>
    <w:p>
      <w:pPr>
        <w:pStyle w:val="ListParagraph"/>
        <w:numPr>
          <w:ilvl w:val="2"/>
          <w:numId w:val="1"/>
        </w:numPr>
        <w:tabs>
          <w:tab w:pos="989" w:val="left" w:leader="none"/>
        </w:tabs>
        <w:spacing w:line="240" w:lineRule="auto" w:before="234"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deixar de apresentar amostra; </w:t>
      </w:r>
      <w:r>
        <w:rPr>
          <w:spacing w:val="-5"/>
          <w:sz w:val="24"/>
        </w:rPr>
        <w:t>ou</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1014" w:val="left" w:leader="none"/>
        </w:tabs>
        <w:spacing w:line="235" w:lineRule="auto" w:before="254" w:after="0"/>
        <w:ind w:left="329" w:right="313" w:firstLine="0"/>
        <w:jc w:val="both"/>
        <w:rPr>
          <w:sz w:val="24"/>
        </w:rPr>
      </w:pPr>
      <w:r>
        <w:rPr>
          <w:sz w:val="24"/>
        </w:rPr>
        <w:t>não celebrar o contrato ou não entregar a documentação exigida para a contratação, quando convocado dentro do prazo de validade de </w:t>
      </w:r>
      <w:r>
        <w:rPr>
          <w:sz w:val="24"/>
        </w:rPr>
        <w:t>sua </w:t>
      </w:r>
      <w:r>
        <w:rPr>
          <w:spacing w:val="-2"/>
          <w:sz w:val="24"/>
        </w:rPr>
        <w:t>proposta;</w:t>
      </w:r>
    </w:p>
    <w:p>
      <w:pPr>
        <w:pStyle w:val="ListParagraph"/>
        <w:numPr>
          <w:ilvl w:val="3"/>
          <w:numId w:val="1"/>
        </w:numPr>
        <w:tabs>
          <w:tab w:pos="1194" w:val="left" w:leader="none"/>
        </w:tabs>
        <w:spacing w:line="235" w:lineRule="auto" w:before="254" w:after="0"/>
        <w:ind w:left="329" w:right="313" w:firstLine="0"/>
        <w:jc w:val="both"/>
        <w:rPr>
          <w:sz w:val="24"/>
        </w:rPr>
      </w:pPr>
      <w:r>
        <w:rPr>
          <w:sz w:val="24"/>
        </w:rPr>
        <w:t>recusar-se, sem justificativa, a assinar o contrato ou a ata de registro de preço, ou a aceitar ou retirar o instrumento equivalente no </w:t>
      </w:r>
      <w:r>
        <w:rPr>
          <w:sz w:val="24"/>
        </w:rPr>
        <w:t>prazo estabelecido pela Administração;</w:t>
      </w:r>
    </w:p>
    <w:p>
      <w:pPr>
        <w:pStyle w:val="ListParagraph"/>
        <w:numPr>
          <w:ilvl w:val="2"/>
          <w:numId w:val="1"/>
        </w:numPr>
        <w:tabs>
          <w:tab w:pos="989" w:val="left" w:leader="none"/>
        </w:tabs>
        <w:spacing w:line="240" w:lineRule="auto" w:before="235"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989" w:val="left" w:leader="none"/>
        </w:tabs>
        <w:spacing w:line="240" w:lineRule="auto" w:before="249"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109" w:val="left" w:leader="none"/>
        </w:tabs>
        <w:spacing w:line="240" w:lineRule="auto" w:before="249"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agir em conluio ou em desconformidade com a </w:t>
      </w:r>
      <w:r>
        <w:rPr>
          <w:spacing w:val="-4"/>
          <w:sz w:val="24"/>
        </w:rPr>
        <w:t>lei;</w:t>
      </w:r>
    </w:p>
    <w:p>
      <w:pPr>
        <w:pStyle w:val="ListParagraph"/>
        <w:numPr>
          <w:ilvl w:val="3"/>
          <w:numId w:val="1"/>
        </w:numPr>
        <w:tabs>
          <w:tab w:pos="1289" w:val="left" w:leader="none"/>
        </w:tabs>
        <w:spacing w:line="240" w:lineRule="auto" w:before="249" w:after="0"/>
        <w:ind w:left="1289" w:right="0" w:hanging="960"/>
        <w:jc w:val="left"/>
        <w:rPr>
          <w:sz w:val="24"/>
        </w:rPr>
      </w:pPr>
      <w:r>
        <w:rPr>
          <w:sz w:val="24"/>
        </w:rPr>
        <w:t>induzir deliberadamente a erro no </w:t>
      </w:r>
      <w:r>
        <w:rPr>
          <w:spacing w:val="-2"/>
          <w:sz w:val="24"/>
        </w:rPr>
        <w:t>julgamento;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amostra falsificada ou </w:t>
      </w:r>
      <w:r>
        <w:rPr>
          <w:spacing w:val="-2"/>
          <w:sz w:val="24"/>
        </w:rPr>
        <w:t>deteriorada;</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spacing w:after="0" w:line="240" w:lineRule="auto"/>
        <w:jc w:val="left"/>
        <w:rPr>
          <w:sz w:val="24"/>
        </w:rPr>
        <w:sectPr>
          <w:pgSz w:w="15840" w:h="24480"/>
          <w:pgMar w:top="480" w:bottom="280" w:left="360" w:right="360"/>
        </w:sectPr>
      </w:pPr>
    </w:p>
    <w:p>
      <w:pPr>
        <w:pStyle w:val="ListParagraph"/>
        <w:numPr>
          <w:ilvl w:val="2"/>
          <w:numId w:val="1"/>
        </w:numPr>
        <w:tabs>
          <w:tab w:pos="1100" w:val="left" w:leader="none"/>
        </w:tabs>
        <w:spacing w:line="240" w:lineRule="auto" w:before="76"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1109" w:val="left" w:leader="none"/>
        </w:tabs>
        <w:spacing w:line="240" w:lineRule="auto" w:before="234" w:after="0"/>
        <w:ind w:left="1109" w:right="0" w:hanging="780"/>
        <w:jc w:val="left"/>
        <w:rPr>
          <w:sz w:val="24"/>
        </w:rPr>
      </w:pPr>
      <w:r>
        <w:rPr>
          <w:sz w:val="24"/>
        </w:rPr>
        <w:t>praticar</w:t>
      </w:r>
      <w:r>
        <w:rPr>
          <w:spacing w:val="-1"/>
          <w:sz w:val="24"/>
        </w:rPr>
        <w:t> </w:t>
      </w:r>
      <w:r>
        <w:rPr>
          <w:sz w:val="24"/>
        </w:rPr>
        <w:t>ato lesivo previsto no </w:t>
      </w:r>
      <w:hyperlink r:id="rId29">
        <w:r>
          <w:rPr>
            <w:sz w:val="24"/>
            <w:u w:val="single" w:color="0000FF"/>
          </w:rPr>
          <w:t>art. 5º da Lei</w:t>
        </w:r>
        <w:r>
          <w:rPr>
            <w:spacing w:val="-1"/>
            <w:sz w:val="24"/>
            <w:u w:val="single" w:color="0000FF"/>
          </w:rPr>
          <w:t> </w:t>
        </w:r>
        <w:r>
          <w:rPr>
            <w:sz w:val="24"/>
            <w:u w:val="single" w:color="0000FF"/>
          </w:rPr>
          <w:t>nº 12.846</w:t>
        </w:r>
        <w:r>
          <w:rPr>
            <w:sz w:val="24"/>
          </w:rPr>
          <w:t>,</w:t>
        </w:r>
        <w:r>
          <w:rPr>
            <w:spacing w:val="1"/>
            <w:sz w:val="24"/>
            <w:u w:val="single" w:color="0000FF"/>
          </w:rPr>
          <w:t> </w:t>
        </w:r>
        <w:r>
          <w:rPr>
            <w:sz w:val="24"/>
            <w:u w:val="single" w:color="0000FF"/>
          </w:rPr>
          <w:t>de 1º de agosto de </w:t>
        </w:r>
        <w:r>
          <w:rPr>
            <w:spacing w:val="-2"/>
            <w:sz w:val="24"/>
            <w:u w:val="single" w:color="0000FF"/>
          </w:rPr>
          <w:t>2013.</w:t>
        </w:r>
      </w:hyperlink>
    </w:p>
    <w:p>
      <w:pPr>
        <w:pStyle w:val="ListParagraph"/>
        <w:numPr>
          <w:ilvl w:val="1"/>
          <w:numId w:val="1"/>
        </w:numPr>
        <w:tabs>
          <w:tab w:pos="897" w:val="left" w:leader="none"/>
        </w:tabs>
        <w:spacing w:line="235" w:lineRule="auto" w:before="253" w:after="0"/>
        <w:ind w:left="329" w:right="31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977" w:val="left" w:leader="none"/>
        </w:tabs>
        <w:spacing w:line="235" w:lineRule="auto" w:before="254" w:after="0"/>
        <w:ind w:left="329" w:right="313"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1017" w:val="left" w:leader="none"/>
        </w:tabs>
        <w:spacing w:line="242" w:lineRule="auto" w:before="235" w:after="0"/>
        <w:ind w:left="329" w:right="31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9"/>
        </w:numPr>
        <w:tabs>
          <w:tab w:pos="570" w:val="left" w:leader="none"/>
        </w:tabs>
        <w:spacing w:line="240" w:lineRule="auto" w:before="274" w:after="0"/>
        <w:ind w:left="570"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9"/>
        </w:numPr>
        <w:tabs>
          <w:tab w:pos="583" w:val="left" w:leader="none"/>
        </w:tabs>
        <w:spacing w:line="240" w:lineRule="auto" w:before="234" w:after="0"/>
        <w:ind w:left="583"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9"/>
        </w:numPr>
        <w:tabs>
          <w:tab w:pos="570" w:val="left" w:leader="none"/>
        </w:tabs>
        <w:spacing w:line="240" w:lineRule="auto" w:before="234" w:after="0"/>
        <w:ind w:left="570"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BodyText"/>
        <w:spacing w:before="7"/>
        <w:ind w:left="0"/>
      </w:pPr>
    </w:p>
    <w:p>
      <w:pPr>
        <w:pStyle w:val="ListParagraph"/>
        <w:numPr>
          <w:ilvl w:val="3"/>
          <w:numId w:val="1"/>
        </w:numPr>
        <w:tabs>
          <w:tab w:pos="1169" w:val="left" w:leader="none"/>
        </w:tabs>
        <w:spacing w:line="235" w:lineRule="auto" w:before="0" w:after="0"/>
        <w:ind w:left="329" w:right="31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w:t>
      </w:r>
      <w:r>
        <w:rPr>
          <w:spacing w:val="-1"/>
          <w:sz w:val="24"/>
        </w:rPr>
        <w:t> </w:t>
      </w:r>
      <w:r>
        <w:rPr>
          <w:sz w:val="24"/>
        </w:rPr>
        <w:t>infração</w:t>
      </w:r>
      <w:r>
        <w:rPr>
          <w:spacing w:val="-1"/>
          <w:sz w:val="24"/>
        </w:rPr>
        <w:t> </w:t>
      </w:r>
      <w:r>
        <w:rPr>
          <w:sz w:val="24"/>
        </w:rPr>
        <w:t>ser</w:t>
      </w:r>
      <w:r>
        <w:rPr>
          <w:spacing w:val="-1"/>
          <w:sz w:val="24"/>
        </w:rPr>
        <w:t> </w:t>
      </w:r>
      <w:r>
        <w:rPr>
          <w:sz w:val="24"/>
        </w:rPr>
        <w:t>cometida</w:t>
      </w:r>
      <w:r>
        <w:rPr>
          <w:spacing w:val="-1"/>
          <w:sz w:val="24"/>
        </w:rPr>
        <w:t> </w:t>
      </w:r>
      <w:r>
        <w:rPr>
          <w:sz w:val="24"/>
        </w:rPr>
        <w:t>antes</w:t>
      </w:r>
      <w:r>
        <w:rPr>
          <w:spacing w:val="-1"/>
          <w:sz w:val="24"/>
        </w:rPr>
        <w:t> </w:t>
      </w:r>
      <w:r>
        <w:rPr>
          <w:sz w:val="24"/>
        </w:rPr>
        <w:t>da</w:t>
      </w:r>
      <w:r>
        <w:rPr>
          <w:spacing w:val="-1"/>
          <w:sz w:val="24"/>
        </w:rPr>
        <w:t> </w:t>
      </w:r>
      <w:r>
        <w:rPr>
          <w:sz w:val="24"/>
        </w:rPr>
        <w:t>celebração</w:t>
      </w:r>
      <w:r>
        <w:rPr>
          <w:spacing w:val="-1"/>
          <w:sz w:val="24"/>
        </w:rPr>
        <w:t> </w:t>
      </w:r>
      <w:r>
        <w:rPr>
          <w:sz w:val="24"/>
        </w:rPr>
        <w:t>do</w:t>
      </w:r>
      <w:r>
        <w:rPr>
          <w:spacing w:val="-1"/>
          <w:sz w:val="24"/>
        </w:rPr>
        <w:t> </w:t>
      </w:r>
      <w:r>
        <w:rPr>
          <w:sz w:val="24"/>
        </w:rPr>
        <w:t>Contrato,</w:t>
      </w:r>
      <w:r>
        <w:rPr>
          <w:spacing w:val="-1"/>
          <w:sz w:val="24"/>
        </w:rPr>
        <w:t> </w:t>
      </w:r>
      <w:r>
        <w:rPr>
          <w:sz w:val="24"/>
        </w:rPr>
        <w:t>a</w:t>
      </w:r>
      <w:r>
        <w:rPr>
          <w:spacing w:val="-1"/>
          <w:sz w:val="24"/>
        </w:rPr>
        <w:t> </w:t>
      </w:r>
      <w:r>
        <w:rPr>
          <w:sz w:val="24"/>
        </w:rPr>
        <w:t>base</w:t>
      </w:r>
      <w:r>
        <w:rPr>
          <w:spacing w:val="-1"/>
          <w:sz w:val="24"/>
        </w:rPr>
        <w:t> </w:t>
      </w:r>
      <w:r>
        <w:rPr>
          <w:sz w:val="24"/>
        </w:rPr>
        <w:t>de</w:t>
      </w:r>
      <w:r>
        <w:rPr>
          <w:spacing w:val="-1"/>
          <w:sz w:val="24"/>
        </w:rPr>
        <w:t> </w:t>
      </w:r>
      <w:r>
        <w:rPr>
          <w:sz w:val="24"/>
        </w:rPr>
        <w:t>cálculo</w:t>
      </w:r>
      <w:r>
        <w:rPr>
          <w:spacing w:val="-1"/>
          <w:sz w:val="24"/>
        </w:rPr>
        <w:t> </w:t>
      </w:r>
      <w:r>
        <w:rPr>
          <w:sz w:val="24"/>
        </w:rPr>
        <w:t>da</w:t>
      </w:r>
      <w:r>
        <w:rPr>
          <w:spacing w:val="-1"/>
          <w:sz w:val="24"/>
        </w:rPr>
        <w:t> </w:t>
      </w:r>
      <w:r>
        <w:rPr>
          <w:sz w:val="24"/>
        </w:rPr>
        <w:t>multa</w:t>
      </w:r>
      <w:r>
        <w:rPr>
          <w:spacing w:val="-1"/>
          <w:sz w:val="24"/>
        </w:rPr>
        <w:t> </w:t>
      </w:r>
      <w:r>
        <w:rPr>
          <w:sz w:val="24"/>
        </w:rPr>
        <w:t>do</w:t>
      </w:r>
      <w:r>
        <w:rPr>
          <w:spacing w:val="-1"/>
          <w:sz w:val="24"/>
        </w:rPr>
        <w:t> </w:t>
      </w:r>
      <w:r>
        <w:rPr>
          <w:sz w:val="24"/>
        </w:rPr>
        <w:t>item</w:t>
      </w:r>
      <w:r>
        <w:rPr>
          <w:spacing w:val="-1"/>
          <w:sz w:val="24"/>
        </w:rPr>
        <w:t> </w:t>
      </w:r>
      <w:r>
        <w:rPr>
          <w:sz w:val="24"/>
        </w:rPr>
        <w:t>17.2.2</w:t>
      </w:r>
      <w:r>
        <w:rPr>
          <w:spacing w:val="-1"/>
          <w:sz w:val="24"/>
        </w:rPr>
        <w:t> </w:t>
      </w:r>
      <w:r>
        <w:rPr>
          <w:sz w:val="24"/>
        </w:rPr>
        <w:t>será</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estimado da contratação.</w:t>
      </w:r>
    </w:p>
    <w:p>
      <w:pPr>
        <w:pStyle w:val="ListParagraph"/>
        <w:numPr>
          <w:ilvl w:val="3"/>
          <w:numId w:val="1"/>
        </w:numPr>
        <w:tabs>
          <w:tab w:pos="1190" w:val="left" w:leader="none"/>
        </w:tabs>
        <w:spacing w:line="235" w:lineRule="auto" w:before="254"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1"/>
        </w:numPr>
        <w:tabs>
          <w:tab w:pos="1216" w:val="left" w:leader="none"/>
        </w:tabs>
        <w:spacing w:line="235" w:lineRule="auto" w:before="254"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155" w:val="left" w:leader="none"/>
        </w:tabs>
        <w:spacing w:line="240" w:lineRule="auto" w:before="250"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1005" w:val="left" w:leader="none"/>
        </w:tabs>
        <w:spacing w:line="242" w:lineRule="auto" w:before="234" w:after="0"/>
        <w:ind w:left="329" w:right="313"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1"/>
        </w:numPr>
        <w:tabs>
          <w:tab w:pos="1004" w:val="left" w:leader="none"/>
        </w:tabs>
        <w:spacing w:line="242" w:lineRule="auto" w:before="243" w:after="0"/>
        <w:ind w:left="329" w:right="313" w:firstLine="0"/>
        <w:jc w:val="both"/>
        <w:rPr>
          <w:sz w:val="24"/>
        </w:rPr>
      </w:pPr>
      <w:r>
        <w:rPr>
          <w:sz w:val="24"/>
        </w:rPr>
        <w:t>Declaração de inidoneidade para licitar ou contratar, prevista no a</w:t>
      </w:r>
      <w:r>
        <w:rPr>
          <w:sz w:val="18"/>
        </w:rPr>
        <w:t>rt. 156, IV, § 5º, da Lei nº 14.133/2021, </w:t>
      </w:r>
      <w:r>
        <w:rPr>
          <w:sz w:val="24"/>
        </w:rPr>
        <w:t>nos casos relacionados nos subitens 17.1.8 a 17.1.12, bem como nos demais casos que justifiquem a imposição da penalidade mais grave, que impedirá o responsável de licitar ou contratar no âmbito da</w:t>
      </w:r>
      <w:r>
        <w:rPr>
          <w:spacing w:val="-9"/>
          <w:sz w:val="24"/>
        </w:rPr>
        <w:t> </w:t>
      </w:r>
      <w:r>
        <w:rPr>
          <w:sz w:val="24"/>
        </w:rPr>
        <w:t>Administração Pública direta e indireta de todos os entes federativos, pelo prazo mínimo de 3 (três) anos e máximo de 6 (seis) anos.</w:t>
      </w:r>
    </w:p>
    <w:p>
      <w:pPr>
        <w:pStyle w:val="ListParagraph"/>
        <w:numPr>
          <w:ilvl w:val="1"/>
          <w:numId w:val="1"/>
        </w:numPr>
        <w:tabs>
          <w:tab w:pos="818" w:val="left" w:leader="none"/>
        </w:tabs>
        <w:spacing w:line="240" w:lineRule="auto" w:before="244"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
        </w:numPr>
        <w:tabs>
          <w:tab w:pos="1006" w:val="left" w:leader="none"/>
        </w:tabs>
        <w:spacing w:line="247" w:lineRule="auto" w:before="231"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ListParagraph"/>
        <w:numPr>
          <w:ilvl w:val="2"/>
          <w:numId w:val="1"/>
        </w:numPr>
        <w:tabs>
          <w:tab w:pos="1024" w:val="left" w:leader="none"/>
        </w:tabs>
        <w:spacing w:line="235" w:lineRule="auto" w:before="231" w:after="0"/>
        <w:ind w:left="329" w:right="313"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996" w:val="left" w:leader="none"/>
        </w:tabs>
        <w:spacing w:line="235" w:lineRule="auto" w:before="254"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no Contrato.</w:t>
      </w:r>
    </w:p>
    <w:p>
      <w:pPr>
        <w:pStyle w:val="ListParagraph"/>
        <w:numPr>
          <w:ilvl w:val="1"/>
          <w:numId w:val="1"/>
        </w:numPr>
        <w:tabs>
          <w:tab w:pos="809" w:val="left" w:leader="none"/>
        </w:tabs>
        <w:spacing w:line="235" w:lineRule="auto" w:before="254"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1"/>
        </w:numPr>
        <w:tabs>
          <w:tab w:pos="979" w:val="left" w:leader="none"/>
        </w:tabs>
        <w:spacing w:line="247" w:lineRule="auto" w:before="235"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809" w:val="left" w:leader="none"/>
        </w:tabs>
        <w:spacing w:line="240" w:lineRule="auto" w:before="241"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1"/>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1"/>
          <w:sz w:val="24"/>
        </w:rPr>
        <w:t> </w:t>
      </w:r>
      <w:r>
        <w:rPr>
          <w:sz w:val="24"/>
        </w:rPr>
        <w:t>requisitos,</w:t>
      </w:r>
      <w:r>
        <w:rPr>
          <w:spacing w:val="-2"/>
          <w:sz w:val="24"/>
        </w:rPr>
        <w:t> </w:t>
      </w:r>
      <w:r>
        <w:rPr>
          <w:sz w:val="24"/>
        </w:rPr>
        <w:t>previstos</w:t>
      </w:r>
      <w:r>
        <w:rPr>
          <w:spacing w:val="-1"/>
          <w:sz w:val="24"/>
        </w:rPr>
        <w:t> </w:t>
      </w:r>
      <w:r>
        <w:rPr>
          <w:sz w:val="24"/>
        </w:rPr>
        <w:t>no</w:t>
      </w:r>
      <w:r>
        <w:rPr>
          <w:spacing w:val="-1"/>
          <w:sz w:val="24"/>
        </w:rPr>
        <w:t> </w:t>
      </w:r>
      <w:r>
        <w:rPr>
          <w:sz w:val="24"/>
        </w:rPr>
        <w:t>art.</w:t>
      </w:r>
      <w:r>
        <w:rPr>
          <w:spacing w:val="-1"/>
          <w:sz w:val="24"/>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 </w:t>
      </w:r>
      <w:r>
        <w:rPr>
          <w:spacing w:val="-2"/>
          <w:sz w:val="18"/>
        </w:rPr>
        <w:t>14.133/2021</w:t>
      </w:r>
      <w:r>
        <w:rPr>
          <w:spacing w:val="-2"/>
          <w:sz w:val="24"/>
        </w:rPr>
        <w:t>:</w:t>
      </w:r>
    </w:p>
    <w:p>
      <w:pPr>
        <w:pStyle w:val="ListParagraph"/>
        <w:numPr>
          <w:ilvl w:val="2"/>
          <w:numId w:val="1"/>
        </w:numPr>
        <w:tabs>
          <w:tab w:pos="989" w:val="left" w:leader="none"/>
        </w:tabs>
        <w:spacing w:line="240" w:lineRule="auto" w:before="249" w:after="0"/>
        <w:ind w:left="989" w:right="0" w:hanging="660"/>
        <w:jc w:val="left"/>
        <w:rPr>
          <w:sz w:val="24"/>
        </w:rPr>
      </w:pPr>
      <w:r>
        <w:rPr>
          <w:sz w:val="24"/>
        </w:rPr>
        <w:t>a natureza e a gravidade da infração </w:t>
      </w:r>
      <w:r>
        <w:rPr>
          <w:spacing w:val="-2"/>
          <w:sz w:val="24"/>
        </w:rPr>
        <w:t>cometida;</w:t>
      </w:r>
    </w:p>
    <w:p>
      <w:pPr>
        <w:pStyle w:val="ListParagraph"/>
        <w:numPr>
          <w:ilvl w:val="2"/>
          <w:numId w:val="1"/>
        </w:numPr>
        <w:tabs>
          <w:tab w:pos="989" w:val="left" w:leader="none"/>
        </w:tabs>
        <w:spacing w:line="240" w:lineRule="auto" w:before="235" w:after="0"/>
        <w:ind w:left="989" w:right="0" w:hanging="660"/>
        <w:jc w:val="left"/>
        <w:rPr>
          <w:sz w:val="24"/>
        </w:rPr>
      </w:pPr>
      <w:r>
        <w:rPr>
          <w:sz w:val="24"/>
        </w:rPr>
        <w:t>as peculiaridades do caso </w:t>
      </w:r>
      <w:r>
        <w:rPr>
          <w:spacing w:val="-2"/>
          <w:sz w:val="24"/>
        </w:rPr>
        <w:t>concreto;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989" w:val="left" w:leader="none"/>
        </w:tabs>
        <w:spacing w:line="240" w:lineRule="auto" w:before="249"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989" w:val="left" w:leader="none"/>
        </w:tabs>
        <w:spacing w:line="240" w:lineRule="auto" w:before="234"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795" w:val="left" w:leader="none"/>
        </w:tabs>
        <w:spacing w:line="240" w:lineRule="auto" w:before="249"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10"/>
        </w:numPr>
        <w:tabs>
          <w:tab w:pos="570" w:val="left" w:leader="none"/>
        </w:tabs>
        <w:spacing w:line="240" w:lineRule="auto" w:before="264" w:after="0"/>
        <w:ind w:left="570"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0"/>
        </w:numPr>
        <w:tabs>
          <w:tab w:pos="583" w:val="left" w:leader="none"/>
        </w:tabs>
        <w:spacing w:line="240" w:lineRule="auto" w:before="249" w:after="0"/>
        <w:ind w:left="583"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10"/>
        </w:numPr>
        <w:tabs>
          <w:tab w:pos="1192" w:val="left" w:leader="none"/>
        </w:tabs>
        <w:spacing w:line="240" w:lineRule="auto" w:before="234" w:after="0"/>
        <w:ind w:left="1192"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0"/>
        </w:numPr>
        <w:tabs>
          <w:tab w:pos="1192" w:val="left" w:leader="none"/>
        </w:tabs>
        <w:spacing w:line="240" w:lineRule="auto" w:before="234" w:after="0"/>
        <w:ind w:left="1192"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7"/>
        <w:ind w:left="0"/>
      </w:pPr>
    </w:p>
    <w:p>
      <w:pPr>
        <w:pStyle w:val="ListParagraph"/>
        <w:numPr>
          <w:ilvl w:val="1"/>
          <w:numId w:val="1"/>
        </w:numPr>
        <w:tabs>
          <w:tab w:pos="830" w:val="left" w:leader="none"/>
        </w:tabs>
        <w:spacing w:line="235" w:lineRule="auto" w:before="0"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994" w:val="left" w:leader="none"/>
        </w:tabs>
        <w:spacing w:line="235" w:lineRule="auto" w:before="254" w:after="0"/>
        <w:ind w:left="329" w:right="313"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spacing w:after="0" w:line="235" w:lineRule="auto"/>
        <w:jc w:val="both"/>
        <w:rPr>
          <w:sz w:val="24"/>
        </w:rPr>
        <w:sectPr>
          <w:pgSz w:w="15840" w:h="24480"/>
          <w:pgMar w:top="480" w:bottom="280" w:left="360" w:right="360"/>
        </w:sectPr>
      </w:pPr>
    </w:p>
    <w:p>
      <w:pPr>
        <w:pStyle w:val="ListParagraph"/>
        <w:numPr>
          <w:ilvl w:val="2"/>
          <w:numId w:val="1"/>
        </w:numPr>
        <w:tabs>
          <w:tab w:pos="975" w:val="left" w:leader="none"/>
        </w:tabs>
        <w:spacing w:line="240" w:lineRule="auto" w:before="76" w:after="0"/>
        <w:ind w:left="97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1"/>
        </w:numPr>
        <w:tabs>
          <w:tab w:pos="570" w:val="left" w:leader="none"/>
        </w:tabs>
        <w:spacing w:line="240" w:lineRule="auto" w:before="264" w:after="0"/>
        <w:ind w:left="570"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1"/>
        </w:numPr>
        <w:tabs>
          <w:tab w:pos="641" w:val="left" w:leader="none"/>
          <w:tab w:pos="749" w:val="left" w:leader="none"/>
        </w:tabs>
        <w:spacing w:line="235" w:lineRule="auto" w:before="253" w:after="0"/>
        <w:ind w:left="749" w:right="312" w:hanging="426"/>
        <w:jc w:val="left"/>
        <w:rPr>
          <w:sz w:val="24"/>
        </w:rPr>
      </w:pPr>
      <w:r>
        <w:rPr>
          <w:sz w:val="24"/>
        </w:rPr>
        <w:t>15</w:t>
      </w:r>
      <w:r>
        <w:rPr>
          <w:spacing w:val="57"/>
          <w:sz w:val="24"/>
        </w:rPr>
        <w:t> </w:t>
      </w:r>
      <w:r>
        <w:rPr>
          <w:sz w:val="24"/>
        </w:rPr>
        <w:t>(quinze)</w:t>
      </w:r>
      <w:r>
        <w:rPr>
          <w:spacing w:val="57"/>
          <w:sz w:val="24"/>
        </w:rPr>
        <w:t> </w:t>
      </w:r>
      <w:r>
        <w:rPr>
          <w:sz w:val="24"/>
        </w:rPr>
        <w:t>dias</w:t>
      </w:r>
      <w:r>
        <w:rPr>
          <w:spacing w:val="57"/>
          <w:sz w:val="24"/>
        </w:rPr>
        <w:t> </w:t>
      </w:r>
      <w:r>
        <w:rPr>
          <w:sz w:val="24"/>
        </w:rPr>
        <w:t>úteis,</w:t>
      </w:r>
      <w:r>
        <w:rPr>
          <w:spacing w:val="57"/>
          <w:sz w:val="24"/>
        </w:rPr>
        <w:t> </w:t>
      </w:r>
      <w:r>
        <w:rPr>
          <w:sz w:val="24"/>
        </w:rPr>
        <w:t>no</w:t>
      </w:r>
      <w:r>
        <w:rPr>
          <w:spacing w:val="57"/>
          <w:sz w:val="24"/>
        </w:rPr>
        <w:t> </w:t>
      </w:r>
      <w:r>
        <w:rPr>
          <w:sz w:val="24"/>
        </w:rPr>
        <w:t>caso</w:t>
      </w:r>
      <w:r>
        <w:rPr>
          <w:spacing w:val="57"/>
          <w:sz w:val="24"/>
        </w:rPr>
        <w:t> </w:t>
      </w:r>
      <w:r>
        <w:rPr>
          <w:sz w:val="24"/>
        </w:rPr>
        <w:t>de</w:t>
      </w:r>
      <w:r>
        <w:rPr>
          <w:spacing w:val="57"/>
          <w:sz w:val="24"/>
        </w:rPr>
        <w:t> </w:t>
      </w:r>
      <w:r>
        <w:rPr>
          <w:sz w:val="24"/>
        </w:rPr>
        <w:t>aplicação</w:t>
      </w:r>
      <w:r>
        <w:rPr>
          <w:spacing w:val="57"/>
          <w:sz w:val="24"/>
        </w:rPr>
        <w:t> </w:t>
      </w:r>
      <w:r>
        <w:rPr>
          <w:sz w:val="24"/>
        </w:rPr>
        <w:t>das</w:t>
      </w:r>
      <w:r>
        <w:rPr>
          <w:spacing w:val="57"/>
          <w:sz w:val="24"/>
        </w:rPr>
        <w:t> </w:t>
      </w:r>
      <w:r>
        <w:rPr>
          <w:sz w:val="24"/>
        </w:rPr>
        <w:t>sanções</w:t>
      </w:r>
      <w:r>
        <w:rPr>
          <w:spacing w:val="57"/>
          <w:sz w:val="24"/>
        </w:rPr>
        <w:t> </w:t>
      </w:r>
      <w:r>
        <w:rPr>
          <w:sz w:val="24"/>
        </w:rPr>
        <w:t>previstas</w:t>
      </w:r>
      <w:r>
        <w:rPr>
          <w:spacing w:val="57"/>
          <w:sz w:val="24"/>
        </w:rPr>
        <w:t> </w:t>
      </w:r>
      <w:r>
        <w:rPr>
          <w:sz w:val="24"/>
        </w:rPr>
        <w:t>nos</w:t>
      </w:r>
      <w:r>
        <w:rPr>
          <w:spacing w:val="57"/>
          <w:sz w:val="24"/>
        </w:rPr>
        <w:t> </w:t>
      </w:r>
      <w:r>
        <w:rPr>
          <w:sz w:val="24"/>
        </w:rPr>
        <w:t>itens</w:t>
      </w:r>
      <w:r>
        <w:rPr>
          <w:spacing w:val="57"/>
          <w:sz w:val="24"/>
        </w:rPr>
        <w:t> </w:t>
      </w:r>
      <w:r>
        <w:rPr>
          <w:sz w:val="24"/>
        </w:rPr>
        <w:t>17.2.3</w:t>
      </w:r>
      <w:r>
        <w:rPr>
          <w:spacing w:val="57"/>
          <w:sz w:val="24"/>
        </w:rPr>
        <w:t> </w:t>
      </w:r>
      <w:r>
        <w:rPr>
          <w:sz w:val="24"/>
        </w:rPr>
        <w:t>e</w:t>
      </w:r>
      <w:r>
        <w:rPr>
          <w:spacing w:val="57"/>
          <w:sz w:val="24"/>
        </w:rPr>
        <w:t> </w:t>
      </w:r>
      <w:r>
        <w:rPr>
          <w:sz w:val="24"/>
        </w:rPr>
        <w:t>17.2.4,</w:t>
      </w:r>
      <w:r>
        <w:rPr>
          <w:spacing w:val="57"/>
          <w:sz w:val="24"/>
        </w:rPr>
        <w:t> </w:t>
      </w:r>
      <w:r>
        <w:rPr>
          <w:sz w:val="24"/>
        </w:rPr>
        <w:t>contado</w:t>
      </w:r>
      <w:r>
        <w:rPr>
          <w:spacing w:val="57"/>
          <w:sz w:val="24"/>
        </w:rPr>
        <w:t> </w:t>
      </w:r>
      <w:r>
        <w:rPr>
          <w:sz w:val="24"/>
        </w:rPr>
        <w:t>da</w:t>
      </w:r>
      <w:r>
        <w:rPr>
          <w:spacing w:val="57"/>
          <w:sz w:val="24"/>
        </w:rPr>
        <w:t> </w:t>
      </w:r>
      <w:r>
        <w:rPr>
          <w:sz w:val="24"/>
        </w:rPr>
        <w:t>data</w:t>
      </w:r>
      <w:r>
        <w:rPr>
          <w:spacing w:val="57"/>
          <w:sz w:val="24"/>
        </w:rPr>
        <w:t> </w:t>
      </w:r>
      <w:r>
        <w:rPr>
          <w:sz w:val="24"/>
        </w:rPr>
        <w:t>da</w:t>
      </w:r>
      <w:r>
        <w:rPr>
          <w:spacing w:val="57"/>
          <w:sz w:val="24"/>
        </w:rPr>
        <w:t> </w:t>
      </w:r>
      <w:r>
        <w:rPr>
          <w:sz w:val="24"/>
        </w:rPr>
        <w:t>intimação,</w:t>
      </w:r>
      <w:r>
        <w:rPr>
          <w:spacing w:val="57"/>
          <w:sz w:val="24"/>
        </w:rPr>
        <w:t> </w:t>
      </w:r>
      <w:r>
        <w:rPr>
          <w:sz w:val="24"/>
        </w:rPr>
        <w:t>observado</w:t>
      </w:r>
      <w:r>
        <w:rPr>
          <w:spacing w:val="57"/>
          <w:sz w:val="24"/>
        </w:rPr>
        <w:t> </w:t>
      </w:r>
      <w:r>
        <w:rPr>
          <w:sz w:val="24"/>
        </w:rPr>
        <w:t>o procedimento estabelecido no art. 158 da Lei nº 14.133/2021.</w:t>
      </w:r>
    </w:p>
    <w:p>
      <w:pPr>
        <w:pStyle w:val="BodyText"/>
        <w:spacing w:before="8"/>
        <w:ind w:left="0"/>
      </w:pPr>
    </w:p>
    <w:p>
      <w:pPr>
        <w:pStyle w:val="ListParagraph"/>
        <w:numPr>
          <w:ilvl w:val="2"/>
          <w:numId w:val="1"/>
        </w:numPr>
        <w:tabs>
          <w:tab w:pos="994" w:val="left" w:leader="none"/>
        </w:tabs>
        <w:spacing w:line="235" w:lineRule="auto" w:before="0"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795" w:val="left" w:leader="none"/>
        </w:tabs>
        <w:spacing w:line="240" w:lineRule="auto" w:before="235" w:after="0"/>
        <w:ind w:left="79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BodyText"/>
        <w:spacing w:before="7"/>
        <w:ind w:left="0"/>
      </w:pPr>
    </w:p>
    <w:p>
      <w:pPr>
        <w:pStyle w:val="ListParagraph"/>
        <w:numPr>
          <w:ilvl w:val="0"/>
          <w:numId w:val="12"/>
        </w:numPr>
        <w:tabs>
          <w:tab w:pos="601" w:val="left" w:leader="none"/>
          <w:tab w:pos="749" w:val="left" w:leader="none"/>
        </w:tabs>
        <w:spacing w:line="235" w:lineRule="auto" w:before="0" w:after="0"/>
        <w:ind w:left="749" w:right="313" w:hanging="426"/>
        <w:jc w:val="left"/>
        <w:rPr>
          <w:sz w:val="24"/>
        </w:rPr>
      </w:pPr>
      <w:r>
        <w:rPr>
          <w:sz w:val="24"/>
        </w:rPr>
        <w:t>a</w:t>
      </w:r>
      <w:r>
        <w:rPr>
          <w:spacing w:val="31"/>
          <w:sz w:val="24"/>
        </w:rPr>
        <w:t> </w:t>
      </w:r>
      <w:r>
        <w:rPr>
          <w:sz w:val="24"/>
        </w:rPr>
        <w:t>obrigação</w:t>
      </w:r>
      <w:r>
        <w:rPr>
          <w:spacing w:val="31"/>
          <w:sz w:val="24"/>
        </w:rPr>
        <w:t> </w:t>
      </w:r>
      <w:r>
        <w:rPr>
          <w:sz w:val="24"/>
        </w:rPr>
        <w:t>de</w:t>
      </w:r>
      <w:r>
        <w:rPr>
          <w:spacing w:val="31"/>
          <w:sz w:val="24"/>
        </w:rPr>
        <w:t> </w:t>
      </w:r>
      <w:r>
        <w:rPr>
          <w:sz w:val="24"/>
        </w:rPr>
        <w:t>reparação</w:t>
      </w:r>
      <w:r>
        <w:rPr>
          <w:spacing w:val="31"/>
          <w:sz w:val="24"/>
        </w:rPr>
        <w:t> </w:t>
      </w:r>
      <w:r>
        <w:rPr>
          <w:sz w:val="24"/>
        </w:rPr>
        <w:t>integral</w:t>
      </w:r>
      <w:r>
        <w:rPr>
          <w:spacing w:val="31"/>
          <w:sz w:val="24"/>
        </w:rPr>
        <w:t> </w:t>
      </w:r>
      <w:r>
        <w:rPr>
          <w:sz w:val="24"/>
        </w:rPr>
        <w:t>do</w:t>
      </w:r>
      <w:r>
        <w:rPr>
          <w:spacing w:val="31"/>
          <w:sz w:val="24"/>
        </w:rPr>
        <w:t> </w:t>
      </w:r>
      <w:r>
        <w:rPr>
          <w:sz w:val="24"/>
        </w:rPr>
        <w:t>dano</w:t>
      </w:r>
      <w:r>
        <w:rPr>
          <w:spacing w:val="31"/>
          <w:sz w:val="24"/>
        </w:rPr>
        <w:t> </w:t>
      </w:r>
      <w:r>
        <w:rPr>
          <w:sz w:val="24"/>
        </w:rPr>
        <w:t>causado</w:t>
      </w:r>
      <w:r>
        <w:rPr>
          <w:spacing w:val="31"/>
          <w:sz w:val="24"/>
        </w:rPr>
        <w:t> </w:t>
      </w:r>
      <w:r>
        <w:rPr>
          <w:sz w:val="24"/>
        </w:rPr>
        <w:t>à</w:t>
      </w:r>
      <w:r>
        <w:rPr>
          <w:spacing w:val="18"/>
          <w:sz w:val="24"/>
        </w:rPr>
        <w:t> </w:t>
      </w:r>
      <w:r>
        <w:rPr>
          <w:sz w:val="24"/>
        </w:rPr>
        <w:t>Administração</w:t>
      </w:r>
      <w:r>
        <w:rPr>
          <w:spacing w:val="31"/>
          <w:sz w:val="24"/>
        </w:rPr>
        <w:t> </w:t>
      </w:r>
      <w:r>
        <w:rPr>
          <w:sz w:val="24"/>
        </w:rPr>
        <w:t>Pública,</w:t>
      </w:r>
      <w:r>
        <w:rPr>
          <w:spacing w:val="31"/>
          <w:sz w:val="24"/>
        </w:rPr>
        <w:t> </w:t>
      </w:r>
      <w:r>
        <w:rPr>
          <w:sz w:val="24"/>
        </w:rPr>
        <w:t>na</w:t>
      </w:r>
      <w:r>
        <w:rPr>
          <w:spacing w:val="31"/>
          <w:sz w:val="24"/>
        </w:rPr>
        <w:t> </w:t>
      </w:r>
      <w:r>
        <w:rPr>
          <w:sz w:val="24"/>
        </w:rPr>
        <w:t>forma</w:t>
      </w:r>
      <w:r>
        <w:rPr>
          <w:spacing w:val="31"/>
          <w:sz w:val="24"/>
        </w:rPr>
        <w:t> </w:t>
      </w:r>
      <w:r>
        <w:rPr>
          <w:sz w:val="24"/>
        </w:rPr>
        <w:t>do</w:t>
      </w:r>
      <w:r>
        <w:rPr>
          <w:spacing w:val="31"/>
          <w:sz w:val="24"/>
        </w:rPr>
        <w:t> </w:t>
      </w:r>
      <w:r>
        <w:rPr>
          <w:sz w:val="24"/>
        </w:rPr>
        <w:t>art.</w:t>
      </w:r>
      <w:r>
        <w:rPr>
          <w:spacing w:val="31"/>
          <w:sz w:val="24"/>
        </w:rPr>
        <w:t> </w:t>
      </w:r>
      <w:r>
        <w:rPr>
          <w:sz w:val="24"/>
        </w:rPr>
        <w:t>156,</w:t>
      </w:r>
      <w:r>
        <w:rPr>
          <w:spacing w:val="31"/>
          <w:sz w:val="24"/>
        </w:rPr>
        <w:t> </w:t>
      </w:r>
      <w:r>
        <w:rPr>
          <w:sz w:val="24"/>
        </w:rPr>
        <w:t>§</w:t>
      </w:r>
      <w:r>
        <w:rPr>
          <w:spacing w:val="31"/>
          <w:sz w:val="24"/>
        </w:rPr>
        <w:t> </w:t>
      </w:r>
      <w:r>
        <w:rPr>
          <w:sz w:val="24"/>
        </w:rPr>
        <w:t>9º,</w:t>
      </w:r>
      <w:r>
        <w:rPr>
          <w:spacing w:val="31"/>
          <w:sz w:val="24"/>
        </w:rPr>
        <w:t> </w:t>
      </w:r>
      <w:r>
        <w:rPr>
          <w:sz w:val="24"/>
        </w:rPr>
        <w:t>da</w:t>
      </w:r>
      <w:r>
        <w:rPr>
          <w:spacing w:val="31"/>
          <w:sz w:val="24"/>
        </w:rPr>
        <w:t> </w:t>
      </w:r>
      <w:r>
        <w:rPr>
          <w:sz w:val="24"/>
        </w:rPr>
        <w:t>Lei</w:t>
      </w:r>
      <w:r>
        <w:rPr>
          <w:spacing w:val="31"/>
          <w:sz w:val="24"/>
        </w:rPr>
        <w:t> </w:t>
      </w:r>
      <w:r>
        <w:rPr>
          <w:sz w:val="24"/>
        </w:rPr>
        <w:t>nº</w:t>
      </w:r>
      <w:r>
        <w:rPr>
          <w:spacing w:val="31"/>
          <w:sz w:val="24"/>
        </w:rPr>
        <w:t> </w:t>
      </w:r>
      <w:r>
        <w:rPr>
          <w:sz w:val="24"/>
        </w:rPr>
        <w:t>14.133/2021</w:t>
      </w:r>
      <w:r>
        <w:rPr>
          <w:spacing w:val="31"/>
          <w:sz w:val="24"/>
        </w:rPr>
        <w:t> </w:t>
      </w:r>
      <w:r>
        <w:rPr>
          <w:sz w:val="24"/>
        </w:rPr>
        <w:t>e</w:t>
      </w:r>
      <w:r>
        <w:rPr>
          <w:spacing w:val="31"/>
          <w:sz w:val="24"/>
        </w:rPr>
        <w:t> </w:t>
      </w:r>
      <w:r>
        <w:rPr>
          <w:sz w:val="24"/>
        </w:rPr>
        <w:t>do</w:t>
      </w:r>
      <w:r>
        <w:rPr>
          <w:spacing w:val="31"/>
          <w:sz w:val="24"/>
        </w:rPr>
        <w:t> </w:t>
      </w:r>
      <w:r>
        <w:rPr>
          <w:sz w:val="24"/>
        </w:rPr>
        <w:t>art.</w:t>
      </w:r>
      <w:r>
        <w:rPr>
          <w:spacing w:val="31"/>
          <w:sz w:val="24"/>
        </w:rPr>
        <w:t> </w:t>
      </w:r>
      <w:r>
        <w:rPr>
          <w:sz w:val="24"/>
        </w:rPr>
        <w:t>416, parágrafo único, do Código Civil; e</w:t>
      </w:r>
    </w:p>
    <w:p>
      <w:pPr>
        <w:pStyle w:val="ListParagraph"/>
        <w:numPr>
          <w:ilvl w:val="0"/>
          <w:numId w:val="12"/>
        </w:numPr>
        <w:tabs>
          <w:tab w:pos="603" w:val="left" w:leader="none"/>
          <w:tab w:pos="749" w:val="left" w:leader="none"/>
        </w:tabs>
        <w:spacing w:line="235" w:lineRule="auto" w:before="254" w:after="0"/>
        <w:ind w:left="749" w:right="313" w:hanging="426"/>
        <w:jc w:val="left"/>
        <w:rPr>
          <w:sz w:val="24"/>
        </w:rPr>
      </w:pPr>
      <w:r>
        <w:rPr>
          <w:sz w:val="24"/>
        </w:rPr>
        <w:t>a</w:t>
      </w:r>
      <w:r>
        <w:rPr>
          <w:spacing w:val="19"/>
          <w:sz w:val="24"/>
        </w:rPr>
        <w:t> </w:t>
      </w:r>
      <w:r>
        <w:rPr>
          <w:sz w:val="24"/>
        </w:rPr>
        <w:t>possibilidade</w:t>
      </w:r>
      <w:r>
        <w:rPr>
          <w:spacing w:val="19"/>
          <w:sz w:val="24"/>
        </w:rPr>
        <w:t> </w:t>
      </w:r>
      <w:r>
        <w:rPr>
          <w:sz w:val="24"/>
        </w:rPr>
        <w:t>de</w:t>
      </w:r>
      <w:r>
        <w:rPr>
          <w:spacing w:val="19"/>
          <w:sz w:val="24"/>
        </w:rPr>
        <w:t> </w:t>
      </w:r>
      <w:r>
        <w:rPr>
          <w:sz w:val="24"/>
        </w:rPr>
        <w:t>rescisão</w:t>
      </w:r>
      <w:r>
        <w:rPr>
          <w:spacing w:val="19"/>
          <w:sz w:val="24"/>
        </w:rPr>
        <w:t> </w:t>
      </w:r>
      <w:r>
        <w:rPr>
          <w:sz w:val="24"/>
        </w:rPr>
        <w:t>administrativa</w:t>
      </w:r>
      <w:r>
        <w:rPr>
          <w:spacing w:val="19"/>
          <w:sz w:val="24"/>
        </w:rPr>
        <w:t> </w:t>
      </w:r>
      <w:r>
        <w:rPr>
          <w:sz w:val="24"/>
        </w:rPr>
        <w:t>do</w:t>
      </w:r>
      <w:r>
        <w:rPr>
          <w:spacing w:val="19"/>
          <w:sz w:val="24"/>
        </w:rPr>
        <w:t> </w:t>
      </w:r>
      <w:r>
        <w:rPr>
          <w:sz w:val="24"/>
        </w:rPr>
        <w:t>Contrato,</w:t>
      </w:r>
      <w:r>
        <w:rPr>
          <w:spacing w:val="19"/>
          <w:sz w:val="24"/>
        </w:rPr>
        <w:t> </w:t>
      </w:r>
      <w:r>
        <w:rPr>
          <w:sz w:val="24"/>
        </w:rPr>
        <w:t>na</w:t>
      </w:r>
      <w:r>
        <w:rPr>
          <w:spacing w:val="19"/>
          <w:sz w:val="24"/>
        </w:rPr>
        <w:t> </w:t>
      </w:r>
      <w:r>
        <w:rPr>
          <w:sz w:val="24"/>
        </w:rPr>
        <w:t>forma</w:t>
      </w:r>
      <w:r>
        <w:rPr>
          <w:spacing w:val="19"/>
          <w:sz w:val="24"/>
        </w:rPr>
        <w:t> </w:t>
      </w:r>
      <w:r>
        <w:rPr>
          <w:sz w:val="24"/>
        </w:rPr>
        <w:t>dos</w:t>
      </w:r>
      <w:r>
        <w:rPr>
          <w:spacing w:val="19"/>
          <w:sz w:val="24"/>
        </w:rPr>
        <w:t> </w:t>
      </w:r>
      <w:r>
        <w:rPr>
          <w:sz w:val="24"/>
        </w:rPr>
        <w:t>arts.</w:t>
      </w:r>
      <w:r>
        <w:rPr>
          <w:spacing w:val="19"/>
          <w:sz w:val="24"/>
        </w:rPr>
        <w:t> </w:t>
      </w:r>
      <w:r>
        <w:rPr>
          <w:sz w:val="24"/>
        </w:rPr>
        <w:t>138</w:t>
      </w:r>
      <w:r>
        <w:rPr>
          <w:spacing w:val="19"/>
          <w:sz w:val="24"/>
        </w:rPr>
        <w:t> </w:t>
      </w:r>
      <w:r>
        <w:rPr>
          <w:sz w:val="24"/>
        </w:rPr>
        <w:t>e</w:t>
      </w:r>
      <w:r>
        <w:rPr>
          <w:spacing w:val="19"/>
          <w:sz w:val="24"/>
        </w:rPr>
        <w:t> </w:t>
      </w:r>
      <w:r>
        <w:rPr>
          <w:sz w:val="24"/>
        </w:rPr>
        <w:t>139</w:t>
      </w:r>
      <w:r>
        <w:rPr>
          <w:spacing w:val="19"/>
          <w:sz w:val="24"/>
        </w:rPr>
        <w:t> </w:t>
      </w:r>
      <w:r>
        <w:rPr>
          <w:sz w:val="24"/>
        </w:rPr>
        <w:t>da</w:t>
      </w:r>
      <w:r>
        <w:rPr>
          <w:spacing w:val="19"/>
          <w:sz w:val="24"/>
        </w:rPr>
        <w:t> </w:t>
      </w:r>
      <w:r>
        <w:rPr>
          <w:sz w:val="24"/>
        </w:rPr>
        <w:t>Lei</w:t>
      </w:r>
      <w:r>
        <w:rPr>
          <w:spacing w:val="19"/>
          <w:sz w:val="24"/>
        </w:rPr>
        <w:t> </w:t>
      </w:r>
      <w:r>
        <w:rPr>
          <w:sz w:val="24"/>
        </w:rPr>
        <w:t>nº</w:t>
      </w:r>
      <w:r>
        <w:rPr>
          <w:spacing w:val="19"/>
          <w:sz w:val="24"/>
        </w:rPr>
        <w:t> </w:t>
      </w:r>
      <w:r>
        <w:rPr>
          <w:sz w:val="24"/>
        </w:rPr>
        <w:t>14.133/2021,</w:t>
      </w:r>
      <w:r>
        <w:rPr>
          <w:spacing w:val="19"/>
          <w:sz w:val="24"/>
        </w:rPr>
        <w:t> </w:t>
      </w:r>
      <w:r>
        <w:rPr>
          <w:sz w:val="24"/>
        </w:rPr>
        <w:t>garantido</w:t>
      </w:r>
      <w:r>
        <w:rPr>
          <w:spacing w:val="19"/>
          <w:sz w:val="24"/>
        </w:rPr>
        <w:t> </w:t>
      </w:r>
      <w:r>
        <w:rPr>
          <w:sz w:val="24"/>
        </w:rPr>
        <w:t>o</w:t>
      </w:r>
      <w:r>
        <w:rPr>
          <w:spacing w:val="19"/>
          <w:sz w:val="24"/>
        </w:rPr>
        <w:t> </w:t>
      </w:r>
      <w:r>
        <w:rPr>
          <w:sz w:val="24"/>
        </w:rPr>
        <w:t>contraditório</w:t>
      </w:r>
      <w:r>
        <w:rPr>
          <w:spacing w:val="19"/>
          <w:sz w:val="24"/>
        </w:rPr>
        <w:t> </w:t>
      </w:r>
      <w:r>
        <w:rPr>
          <w:sz w:val="24"/>
        </w:rPr>
        <w:t>e</w:t>
      </w:r>
      <w:r>
        <w:rPr>
          <w:spacing w:val="19"/>
          <w:sz w:val="24"/>
        </w:rPr>
        <w:t> </w:t>
      </w:r>
      <w:r>
        <w:rPr>
          <w:sz w:val="24"/>
        </w:rPr>
        <w:t>a</w:t>
      </w:r>
      <w:r>
        <w:rPr>
          <w:spacing w:val="19"/>
          <w:sz w:val="24"/>
        </w:rPr>
        <w:t> </w:t>
      </w:r>
      <w:r>
        <w:rPr>
          <w:sz w:val="24"/>
        </w:rPr>
        <w:t>ampla </w:t>
      </w:r>
      <w:r>
        <w:rPr>
          <w:spacing w:val="-2"/>
          <w:sz w:val="24"/>
        </w:rPr>
        <w:t>defesa.</w:t>
      </w:r>
    </w:p>
    <w:p>
      <w:pPr>
        <w:pStyle w:val="ListParagraph"/>
        <w:numPr>
          <w:ilvl w:val="2"/>
          <w:numId w:val="1"/>
        </w:numPr>
        <w:tabs>
          <w:tab w:pos="975" w:val="left" w:leader="none"/>
        </w:tabs>
        <w:spacing w:line="240" w:lineRule="auto" w:before="265" w:after="0"/>
        <w:ind w:left="97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846" w:val="left" w:leader="none"/>
        </w:tabs>
        <w:spacing w:line="235" w:lineRule="auto" w:before="254"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1"/>
        </w:numPr>
        <w:tabs>
          <w:tab w:pos="954" w:val="left" w:leader="none"/>
        </w:tabs>
        <w:spacing w:line="240" w:lineRule="auto" w:before="249"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1"/>
        </w:numPr>
        <w:tabs>
          <w:tab w:pos="1123" w:val="left" w:leader="none"/>
        </w:tabs>
        <w:spacing w:line="247" w:lineRule="auto" w:before="231"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1"/>
        </w:numPr>
        <w:tabs>
          <w:tab w:pos="1110" w:val="left" w:leader="none"/>
        </w:tabs>
        <w:spacing w:line="247" w:lineRule="auto" w:before="227"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290" w:val="left" w:leader="none"/>
        </w:tabs>
        <w:spacing w:line="235" w:lineRule="auto" w:before="231"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1"/>
        </w:numPr>
        <w:tabs>
          <w:tab w:pos="966" w:val="left" w:leader="none"/>
        </w:tabs>
        <w:spacing w:line="242" w:lineRule="auto" w:before="249" w:after="0"/>
        <w:ind w:left="329" w:right="313"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134" w:val="left" w:leader="none"/>
        </w:tabs>
        <w:spacing w:line="242" w:lineRule="auto" w:before="229" w:after="0"/>
        <w:ind w:left="329" w:right="313"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1"/>
        </w:numPr>
        <w:tabs>
          <w:tab w:pos="957" w:val="left" w:leader="none"/>
        </w:tabs>
        <w:spacing w:line="242" w:lineRule="auto" w:before="229"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099" w:val="left" w:leader="none"/>
        </w:tabs>
        <w:spacing w:line="242" w:lineRule="auto" w:before="229"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939" w:val="left" w:leader="none"/>
        </w:tabs>
        <w:spacing w:line="242" w:lineRule="auto" w:before="235" w:after="0"/>
        <w:ind w:left="329" w:right="313"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 e da garantia prestada, deverá ser emitida nota de débito no valor total ou do saldo, no prazo de 30 (trinta) dias após a decisão final </w:t>
      </w:r>
      <w:r>
        <w:rPr>
          <w:sz w:val="24"/>
        </w:rPr>
        <w:t>quanto</w:t>
      </w:r>
      <w:r>
        <w:rPr>
          <w:spacing w:val="40"/>
          <w:sz w:val="24"/>
        </w:rPr>
        <w:t> </w:t>
      </w:r>
      <w:r>
        <w:rPr>
          <w:sz w:val="24"/>
        </w:rPr>
        <w:t>à penalidade.</w:t>
      </w:r>
    </w:p>
    <w:p>
      <w:pPr>
        <w:pStyle w:val="ListParagraph"/>
        <w:numPr>
          <w:ilvl w:val="2"/>
          <w:numId w:val="1"/>
        </w:numPr>
        <w:tabs>
          <w:tab w:pos="1105" w:val="left" w:leader="none"/>
        </w:tabs>
        <w:spacing w:line="247" w:lineRule="auto" w:before="229"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1"/>
        </w:numPr>
        <w:tabs>
          <w:tab w:pos="1118" w:val="left" w:leader="none"/>
        </w:tabs>
        <w:spacing w:line="235" w:lineRule="auto" w:before="231"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73"/>
        <w:ind w:left="0"/>
      </w:pPr>
    </w:p>
    <w:p>
      <w:pPr>
        <w:pStyle w:val="Heading2"/>
        <w:numPr>
          <w:ilvl w:val="0"/>
          <w:numId w:val="1"/>
        </w:numPr>
        <w:tabs>
          <w:tab w:pos="689" w:val="left" w:leader="none"/>
        </w:tabs>
        <w:spacing w:line="240" w:lineRule="auto" w:before="0" w:after="0"/>
        <w:ind w:left="689" w:right="0" w:hanging="360"/>
        <w:jc w:val="both"/>
      </w:pPr>
      <w:r>
        <w:rPr/>
        <w:t>DAS DISPOSIÇÕES </w:t>
      </w:r>
      <w:r>
        <w:rPr>
          <w:spacing w:val="-2"/>
        </w:rPr>
        <w:t>GERAIS</w:t>
      </w:r>
    </w:p>
    <w:p>
      <w:pPr>
        <w:pStyle w:val="ListParagraph"/>
        <w:numPr>
          <w:ilvl w:val="1"/>
          <w:numId w:val="1"/>
        </w:numPr>
        <w:tabs>
          <w:tab w:pos="809" w:val="left" w:leader="none"/>
        </w:tabs>
        <w:spacing w:line="240" w:lineRule="auto" w:before="264" w:after="0"/>
        <w:ind w:left="809" w:right="0" w:hanging="480"/>
        <w:jc w:val="left"/>
        <w:rPr>
          <w:sz w:val="24"/>
        </w:rPr>
      </w:pPr>
      <w:r>
        <w:rPr>
          <w:sz w:val="24"/>
        </w:rPr>
        <w:t>Será divulgada ata da sessão pública no sistema </w:t>
      </w:r>
      <w:r>
        <w:rPr>
          <w:spacing w:val="-2"/>
          <w:sz w:val="24"/>
        </w:rPr>
        <w:t>eletrônico.</w:t>
      </w:r>
    </w:p>
    <w:p>
      <w:pPr>
        <w:pStyle w:val="BodyText"/>
        <w:spacing w:before="3"/>
        <w:ind w:left="0"/>
      </w:pPr>
    </w:p>
    <w:p>
      <w:pPr>
        <w:pStyle w:val="ListParagraph"/>
        <w:numPr>
          <w:ilvl w:val="1"/>
          <w:numId w:val="1"/>
        </w:numPr>
        <w:tabs>
          <w:tab w:pos="865" w:val="left" w:leader="none"/>
        </w:tabs>
        <w:spacing w:line="242" w:lineRule="auto" w:before="0" w:after="0"/>
        <w:ind w:left="329" w:right="31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1"/>
        </w:numPr>
        <w:tabs>
          <w:tab w:pos="804" w:val="left" w:leader="none"/>
        </w:tabs>
        <w:spacing w:line="240" w:lineRule="auto" w:before="229"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795" w:val="left" w:leader="none"/>
        </w:tabs>
        <w:spacing w:line="240" w:lineRule="auto" w:before="234" w:after="0"/>
        <w:ind w:left="79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839" w:val="left" w:leader="none"/>
        </w:tabs>
        <w:spacing w:line="235" w:lineRule="auto" w:before="254" w:after="0"/>
        <w:ind w:left="329" w:right="313" w:firstLine="0"/>
        <w:jc w:val="both"/>
        <w:rPr>
          <w:sz w:val="24"/>
        </w:rPr>
      </w:pPr>
      <w:r>
        <w:rPr>
          <w:sz w:val="24"/>
        </w:rPr>
        <w:t>As normas disciplinadoras da licitação serão sempre interpretadas em favor da ampliação da disputa entre os interessados, desde que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813" w:val="left" w:leader="none"/>
        </w:tabs>
        <w:spacing w:line="235" w:lineRule="auto" w:before="254" w:after="0"/>
        <w:ind w:left="329" w:right="313" w:firstLine="0"/>
        <w:jc w:val="both"/>
        <w:rPr>
          <w:sz w:val="24"/>
        </w:rPr>
      </w:pPr>
      <w:r>
        <w:rPr>
          <w:sz w:val="24"/>
        </w:rPr>
        <w:t>Os licitantes assumem todos os custos de preparação e apresentação de suas propostas e a</w:t>
      </w:r>
      <w:r>
        <w:rPr>
          <w:spacing w:val="-10"/>
          <w:sz w:val="24"/>
        </w:rPr>
        <w:t> </w:t>
      </w:r>
      <w:r>
        <w:rPr>
          <w:sz w:val="24"/>
        </w:rPr>
        <w:t>Administração não será, em nenhum caso, responsável por esses custos, independentemente da condução ou do resultado do processo licitatório.</w:t>
      </w:r>
    </w:p>
    <w:p>
      <w:pPr>
        <w:pStyle w:val="ListParagraph"/>
        <w:numPr>
          <w:ilvl w:val="1"/>
          <w:numId w:val="1"/>
        </w:numPr>
        <w:tabs>
          <w:tab w:pos="827" w:val="left" w:leader="none"/>
        </w:tabs>
        <w:spacing w:line="247" w:lineRule="auto" w:before="234" w:after="0"/>
        <w:ind w:left="329" w:right="313" w:firstLine="0"/>
        <w:jc w:val="both"/>
        <w:rPr>
          <w:sz w:val="24"/>
        </w:rPr>
      </w:pPr>
      <w:r>
        <w:rPr>
          <w:sz w:val="24"/>
        </w:rPr>
        <w:t>Na contagem dos prazos estabelecidos neste Edital e seus Anexos, excluir-se-á o dia do início e incluir-se-á o do vencimento. Só se iniciam e vencem os prazos em dias de expediente na Administração.</w:t>
      </w:r>
    </w:p>
    <w:p>
      <w:pPr>
        <w:pStyle w:val="ListParagraph"/>
        <w:spacing w:after="0" w:line="247" w:lineRule="auto"/>
        <w:jc w:val="both"/>
        <w:rPr>
          <w:sz w:val="24"/>
        </w:rPr>
        <w:sectPr>
          <w:pgSz w:w="15840" w:h="24480"/>
          <w:pgMar w:top="480" w:bottom="280" w:left="360" w:right="360"/>
        </w:sectPr>
      </w:pPr>
    </w:p>
    <w:p>
      <w:pPr>
        <w:pStyle w:val="ListParagraph"/>
        <w:numPr>
          <w:ilvl w:val="1"/>
          <w:numId w:val="1"/>
        </w:numPr>
        <w:tabs>
          <w:tab w:pos="826" w:val="left" w:leader="none"/>
        </w:tabs>
        <w:spacing w:line="235" w:lineRule="auto" w:before="80" w:after="0"/>
        <w:ind w:left="329" w:right="313" w:firstLine="0"/>
        <w:jc w:val="left"/>
        <w:rPr>
          <w:sz w:val="24"/>
        </w:rPr>
      </w:pPr>
      <w:r>
        <w:rPr>
          <w:sz w:val="24"/>
        </w:rPr>
        <w:t>O</w:t>
      </w:r>
      <w:r>
        <w:rPr>
          <w:spacing w:val="16"/>
          <w:sz w:val="24"/>
        </w:rPr>
        <w:t> </w:t>
      </w:r>
      <w:r>
        <w:rPr>
          <w:sz w:val="24"/>
        </w:rPr>
        <w:t>desatendimento</w:t>
      </w:r>
      <w:r>
        <w:rPr>
          <w:spacing w:val="16"/>
          <w:sz w:val="24"/>
        </w:rPr>
        <w:t> </w:t>
      </w:r>
      <w:r>
        <w:rPr>
          <w:sz w:val="24"/>
        </w:rPr>
        <w:t>de</w:t>
      </w:r>
      <w:r>
        <w:rPr>
          <w:spacing w:val="16"/>
          <w:sz w:val="24"/>
        </w:rPr>
        <w:t> </w:t>
      </w:r>
      <w:r>
        <w:rPr>
          <w:sz w:val="24"/>
        </w:rPr>
        <w:t>exigências</w:t>
      </w:r>
      <w:r>
        <w:rPr>
          <w:spacing w:val="16"/>
          <w:sz w:val="24"/>
        </w:rPr>
        <w:t> </w:t>
      </w:r>
      <w:r>
        <w:rPr>
          <w:sz w:val="24"/>
        </w:rPr>
        <w:t>formais</w:t>
      </w:r>
      <w:r>
        <w:rPr>
          <w:spacing w:val="16"/>
          <w:sz w:val="24"/>
        </w:rPr>
        <w:t> </w:t>
      </w:r>
      <w:r>
        <w:rPr>
          <w:sz w:val="24"/>
        </w:rPr>
        <w:t>não</w:t>
      </w:r>
      <w:r>
        <w:rPr>
          <w:spacing w:val="16"/>
          <w:sz w:val="24"/>
        </w:rPr>
        <w:t> </w:t>
      </w:r>
      <w:r>
        <w:rPr>
          <w:sz w:val="24"/>
        </w:rPr>
        <w:t>essenciais</w:t>
      </w:r>
      <w:r>
        <w:rPr>
          <w:spacing w:val="16"/>
          <w:sz w:val="24"/>
        </w:rPr>
        <w:t> </w:t>
      </w:r>
      <w:r>
        <w:rPr>
          <w:sz w:val="24"/>
        </w:rPr>
        <w:t>não</w:t>
      </w:r>
      <w:r>
        <w:rPr>
          <w:spacing w:val="16"/>
          <w:sz w:val="24"/>
        </w:rPr>
        <w:t> </w:t>
      </w:r>
      <w:r>
        <w:rPr>
          <w:sz w:val="24"/>
        </w:rPr>
        <w:t>importará</w:t>
      </w:r>
      <w:r>
        <w:rPr>
          <w:spacing w:val="16"/>
          <w:sz w:val="24"/>
        </w:rPr>
        <w:t> </w:t>
      </w:r>
      <w:r>
        <w:rPr>
          <w:sz w:val="24"/>
        </w:rPr>
        <w:t>o</w:t>
      </w:r>
      <w:r>
        <w:rPr>
          <w:spacing w:val="16"/>
          <w:sz w:val="24"/>
        </w:rPr>
        <w:t> </w:t>
      </w:r>
      <w:r>
        <w:rPr>
          <w:sz w:val="24"/>
        </w:rPr>
        <w:t>afastamento</w:t>
      </w:r>
      <w:r>
        <w:rPr>
          <w:spacing w:val="16"/>
          <w:sz w:val="24"/>
        </w:rPr>
        <w:t> </w:t>
      </w:r>
      <w:r>
        <w:rPr>
          <w:sz w:val="24"/>
        </w:rPr>
        <w:t>do</w:t>
      </w:r>
      <w:r>
        <w:rPr>
          <w:spacing w:val="16"/>
          <w:sz w:val="24"/>
        </w:rPr>
        <w:t> </w:t>
      </w:r>
      <w:r>
        <w:rPr>
          <w:sz w:val="24"/>
        </w:rPr>
        <w:t>licitante,</w:t>
      </w:r>
      <w:r>
        <w:rPr>
          <w:spacing w:val="16"/>
          <w:sz w:val="24"/>
        </w:rPr>
        <w:t> </w:t>
      </w:r>
      <w:r>
        <w:rPr>
          <w:sz w:val="24"/>
        </w:rPr>
        <w:t>desde</w:t>
      </w:r>
      <w:r>
        <w:rPr>
          <w:spacing w:val="16"/>
          <w:sz w:val="24"/>
        </w:rPr>
        <w:t> </w:t>
      </w:r>
      <w:r>
        <w:rPr>
          <w:sz w:val="24"/>
        </w:rPr>
        <w:t>que</w:t>
      </w:r>
      <w:r>
        <w:rPr>
          <w:spacing w:val="16"/>
          <w:sz w:val="24"/>
        </w:rPr>
        <w:t> </w:t>
      </w:r>
      <w:r>
        <w:rPr>
          <w:sz w:val="24"/>
        </w:rPr>
        <w:t>seja</w:t>
      </w:r>
      <w:r>
        <w:rPr>
          <w:spacing w:val="16"/>
          <w:sz w:val="24"/>
        </w:rPr>
        <w:t> </w:t>
      </w:r>
      <w:r>
        <w:rPr>
          <w:sz w:val="24"/>
        </w:rPr>
        <w:t>possível</w:t>
      </w:r>
      <w:r>
        <w:rPr>
          <w:spacing w:val="16"/>
          <w:sz w:val="24"/>
        </w:rPr>
        <w:t> </w:t>
      </w:r>
      <w:r>
        <w:rPr>
          <w:sz w:val="24"/>
        </w:rPr>
        <w:t>o</w:t>
      </w:r>
      <w:r>
        <w:rPr>
          <w:spacing w:val="16"/>
          <w:sz w:val="24"/>
        </w:rPr>
        <w:t> </w:t>
      </w:r>
      <w:r>
        <w:rPr>
          <w:sz w:val="24"/>
        </w:rPr>
        <w:t>aproveitamento</w:t>
      </w:r>
      <w:r>
        <w:rPr>
          <w:spacing w:val="16"/>
          <w:sz w:val="24"/>
        </w:rPr>
        <w:t> </w:t>
      </w:r>
      <w:r>
        <w:rPr>
          <w:sz w:val="24"/>
        </w:rPr>
        <w:t>do ato, observados os princípios da isonomia e do interesse público.</w:t>
      </w:r>
    </w:p>
    <w:p>
      <w:pPr>
        <w:pStyle w:val="ListParagraph"/>
        <w:numPr>
          <w:ilvl w:val="1"/>
          <w:numId w:val="1"/>
        </w:numPr>
        <w:tabs>
          <w:tab w:pos="809" w:val="left" w:leader="none"/>
        </w:tabs>
        <w:spacing w:line="240" w:lineRule="auto" w:before="250"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1013" w:val="left" w:leader="none"/>
        </w:tabs>
        <w:spacing w:line="247" w:lineRule="auto" w:before="234" w:after="0"/>
        <w:ind w:left="329" w:right="313" w:firstLine="0"/>
        <w:jc w:val="left"/>
        <w:rPr>
          <w:sz w:val="24"/>
        </w:rPr>
      </w:pPr>
      <w:r>
        <w:rPr>
          <w:sz w:val="24"/>
        </w:rPr>
        <w:t>O</w:t>
      </w:r>
      <w:r>
        <w:rPr>
          <w:spacing w:val="80"/>
          <w:sz w:val="24"/>
        </w:rPr>
        <w:t> </w:t>
      </w:r>
      <w:r>
        <w:rPr>
          <w:sz w:val="24"/>
        </w:rPr>
        <w:t>Edital</w:t>
      </w:r>
      <w:r>
        <w:rPr>
          <w:spacing w:val="80"/>
          <w:sz w:val="24"/>
        </w:rPr>
        <w:t> </w:t>
      </w:r>
      <w:r>
        <w:rPr>
          <w:sz w:val="24"/>
        </w:rPr>
        <w:t>e</w:t>
      </w:r>
      <w:r>
        <w:rPr>
          <w:spacing w:val="80"/>
          <w:sz w:val="24"/>
        </w:rPr>
        <w:t> </w:t>
      </w:r>
      <w:r>
        <w:rPr>
          <w:sz w:val="24"/>
        </w:rPr>
        <w:t>seus</w:t>
      </w:r>
      <w:r>
        <w:rPr>
          <w:spacing w:val="80"/>
          <w:sz w:val="24"/>
        </w:rPr>
        <w:t> </w:t>
      </w:r>
      <w:r>
        <w:rPr>
          <w:sz w:val="24"/>
        </w:rPr>
        <w:t>anexos</w:t>
      </w:r>
      <w:r>
        <w:rPr>
          <w:spacing w:val="80"/>
          <w:sz w:val="24"/>
        </w:rPr>
        <w:t> </w:t>
      </w:r>
      <w:r>
        <w:rPr>
          <w:sz w:val="24"/>
        </w:rPr>
        <w:t>estão</w:t>
      </w:r>
      <w:r>
        <w:rPr>
          <w:spacing w:val="80"/>
          <w:sz w:val="24"/>
        </w:rPr>
        <w:t> </w:t>
      </w:r>
      <w:r>
        <w:rPr>
          <w:sz w:val="24"/>
        </w:rPr>
        <w:t>disponíveis,</w:t>
      </w:r>
      <w:r>
        <w:rPr>
          <w:spacing w:val="80"/>
          <w:sz w:val="24"/>
        </w:rPr>
        <w:t> </w:t>
      </w:r>
      <w:r>
        <w:rPr>
          <w:sz w:val="24"/>
        </w:rPr>
        <w:t>na</w:t>
      </w:r>
      <w:r>
        <w:rPr>
          <w:spacing w:val="80"/>
          <w:sz w:val="24"/>
        </w:rPr>
        <w:t> </w:t>
      </w:r>
      <w:r>
        <w:rPr>
          <w:sz w:val="24"/>
        </w:rPr>
        <w:t>íntegra,</w:t>
      </w:r>
      <w:r>
        <w:rPr>
          <w:spacing w:val="80"/>
          <w:sz w:val="24"/>
        </w:rPr>
        <w:t> </w:t>
      </w:r>
      <w:r>
        <w:rPr>
          <w:sz w:val="24"/>
        </w:rPr>
        <w:t>no</w:t>
      </w:r>
      <w:r>
        <w:rPr>
          <w:spacing w:val="80"/>
          <w:sz w:val="24"/>
        </w:rPr>
        <w:t> </w:t>
      </w:r>
      <w:r>
        <w:rPr>
          <w:sz w:val="24"/>
        </w:rPr>
        <w:t>Portal</w:t>
      </w:r>
      <w:r>
        <w:rPr>
          <w:spacing w:val="80"/>
          <w:sz w:val="24"/>
        </w:rPr>
        <w:t> </w:t>
      </w:r>
      <w:r>
        <w:rPr>
          <w:sz w:val="24"/>
        </w:rPr>
        <w:t>Nacional</w:t>
      </w:r>
      <w:r>
        <w:rPr>
          <w:spacing w:val="80"/>
          <w:sz w:val="24"/>
        </w:rPr>
        <w:t> </w:t>
      </w:r>
      <w:r>
        <w:rPr>
          <w:sz w:val="24"/>
        </w:rPr>
        <w:t>de</w:t>
      </w:r>
      <w:r>
        <w:rPr>
          <w:spacing w:val="80"/>
          <w:sz w:val="24"/>
        </w:rPr>
        <w:t> </w:t>
      </w:r>
      <w:r>
        <w:rPr>
          <w:sz w:val="24"/>
        </w:rPr>
        <w:t>Contratações</w:t>
      </w:r>
      <w:r>
        <w:rPr>
          <w:spacing w:val="80"/>
          <w:sz w:val="24"/>
        </w:rPr>
        <w:t> </w:t>
      </w:r>
      <w:r>
        <w:rPr>
          <w:sz w:val="24"/>
        </w:rPr>
        <w:t>Públicas</w:t>
      </w:r>
      <w:r>
        <w:rPr>
          <w:spacing w:val="80"/>
          <w:sz w:val="24"/>
        </w:rPr>
        <w:t> </w:t>
      </w:r>
      <w:r>
        <w:rPr>
          <w:sz w:val="24"/>
        </w:rPr>
        <w:t>(PNCP)</w:t>
      </w:r>
      <w:r>
        <w:rPr>
          <w:spacing w:val="80"/>
          <w:sz w:val="24"/>
        </w:rPr>
        <w:t> </w:t>
      </w:r>
      <w:r>
        <w:rPr>
          <w:sz w:val="24"/>
        </w:rPr>
        <w:t>e</w:t>
      </w:r>
      <w:r>
        <w:rPr>
          <w:spacing w:val="80"/>
          <w:sz w:val="24"/>
        </w:rPr>
        <w:t> </w:t>
      </w:r>
      <w:r>
        <w:rPr>
          <w:sz w:val="24"/>
        </w:rPr>
        <w:t>endereço</w:t>
      </w:r>
      <w:r>
        <w:rPr>
          <w:spacing w:val="80"/>
          <w:sz w:val="24"/>
        </w:rPr>
        <w:t> </w:t>
      </w:r>
      <w:r>
        <w:rPr>
          <w:sz w:val="24"/>
        </w:rPr>
        <w:t>eletrônico </w:t>
      </w:r>
      <w:hyperlink r:id="rId7">
        <w:r>
          <w:rPr>
            <w:color w:val="0000FF"/>
            <w:spacing w:val="-2"/>
            <w:sz w:val="24"/>
            <w:u w:val="single" w:color="0000FF"/>
          </w:rPr>
          <w:t>www.compras.rj</w:t>
        </w:r>
        <w:r>
          <w:rPr>
            <w:color w:val="0000FF"/>
            <w:spacing w:val="-2"/>
            <w:sz w:val="24"/>
          </w:rPr>
          <w:t>.g</w:t>
        </w:r>
        <w:r>
          <w:rPr>
            <w:color w:val="0000FF"/>
            <w:spacing w:val="-2"/>
            <w:sz w:val="24"/>
            <w:u w:val="single" w:color="0000FF"/>
          </w:rPr>
          <w:t>ov.br</w:t>
        </w:r>
      </w:hyperlink>
      <w:r>
        <w:rPr>
          <w:spacing w:val="-2"/>
          <w:sz w:val="24"/>
        </w:rPr>
        <w:t>.</w:t>
      </w:r>
    </w:p>
    <w:p>
      <w:pPr>
        <w:pStyle w:val="BodyText"/>
        <w:spacing w:before="256"/>
      </w:pPr>
      <w:r>
        <w:rPr/>
        <w:t>Integram este Edital, para todos os fins e efeitos, os seguintes </w:t>
      </w:r>
      <w:r>
        <w:rPr>
          <w:spacing w:val="-2"/>
        </w:rPr>
        <w:t>anexos:</w:t>
      </w:r>
    </w:p>
    <w:p>
      <w:pPr>
        <w:pStyle w:val="BodyText"/>
        <w:spacing w:before="3"/>
        <w:ind w:left="0"/>
      </w:pPr>
    </w:p>
    <w:p>
      <w:pPr>
        <w:spacing w:before="0"/>
        <w:ind w:left="325" w:right="0" w:firstLine="0"/>
        <w:jc w:val="left"/>
        <w:rPr>
          <w:sz w:val="24"/>
        </w:rPr>
      </w:pPr>
      <w:r>
        <w:rPr>
          <w:b/>
          <w:sz w:val="24"/>
        </w:rPr>
        <w:t>ANEXO</w:t>
      </w:r>
      <w:r>
        <w:rPr>
          <w:b/>
          <w:spacing w:val="-5"/>
          <w:sz w:val="24"/>
        </w:rPr>
        <w:t> </w:t>
      </w:r>
      <w:r>
        <w:rPr>
          <w:b/>
          <w:sz w:val="24"/>
        </w:rPr>
        <w:t>I.</w:t>
      </w:r>
      <w:r>
        <w:rPr>
          <w:b/>
          <w:spacing w:val="-4"/>
          <w:sz w:val="24"/>
        </w:rPr>
        <w:t> </w:t>
      </w:r>
      <w:r>
        <w:rPr>
          <w:sz w:val="24"/>
        </w:rPr>
        <w:t>Termo</w:t>
      </w:r>
      <w:r>
        <w:rPr>
          <w:spacing w:val="-4"/>
          <w:sz w:val="24"/>
        </w:rPr>
        <w:t> </w:t>
      </w:r>
      <w:r>
        <w:rPr>
          <w:sz w:val="24"/>
        </w:rPr>
        <w:t>de</w:t>
      </w:r>
      <w:r>
        <w:rPr>
          <w:spacing w:val="-4"/>
          <w:sz w:val="24"/>
        </w:rPr>
        <w:t> </w:t>
      </w:r>
      <w:r>
        <w:rPr>
          <w:spacing w:val="-2"/>
          <w:sz w:val="24"/>
        </w:rPr>
        <w:t>Referência</w:t>
      </w:r>
    </w:p>
    <w:p>
      <w:pPr>
        <w:spacing w:before="264"/>
        <w:ind w:left="325" w:right="0" w:firstLine="0"/>
        <w:jc w:val="left"/>
        <w:rPr>
          <w:sz w:val="24"/>
        </w:rPr>
      </w:pPr>
      <w:r>
        <w:rPr>
          <w:b/>
          <w:sz w:val="24"/>
        </w:rPr>
        <w:t>ANEXO</w:t>
      </w:r>
      <w:r>
        <w:rPr>
          <w:b/>
          <w:spacing w:val="-3"/>
          <w:sz w:val="24"/>
        </w:rPr>
        <w:t> </w:t>
      </w:r>
      <w:r>
        <w:rPr>
          <w:b/>
          <w:sz w:val="24"/>
        </w:rPr>
        <w:t>II.</w:t>
      </w:r>
      <w:r>
        <w:rPr>
          <w:b/>
          <w:spacing w:val="-3"/>
          <w:sz w:val="24"/>
        </w:rPr>
        <w:t> </w:t>
      </w:r>
      <w:r>
        <w:rPr>
          <w:sz w:val="24"/>
        </w:rPr>
        <w:t>Minuta</w:t>
      </w:r>
      <w:r>
        <w:rPr>
          <w:spacing w:val="-3"/>
          <w:sz w:val="24"/>
        </w:rPr>
        <w:t> </w:t>
      </w:r>
      <w:r>
        <w:rPr>
          <w:sz w:val="24"/>
        </w:rPr>
        <w:t>de</w:t>
      </w:r>
      <w:r>
        <w:rPr>
          <w:spacing w:val="-8"/>
          <w:sz w:val="24"/>
        </w:rPr>
        <w:t> </w:t>
      </w:r>
      <w:r>
        <w:rPr>
          <w:sz w:val="24"/>
        </w:rPr>
        <w:t>Termo</w:t>
      </w:r>
      <w:r>
        <w:rPr>
          <w:spacing w:val="-3"/>
          <w:sz w:val="24"/>
        </w:rPr>
        <w:t> </w:t>
      </w:r>
      <w:r>
        <w:rPr>
          <w:sz w:val="24"/>
        </w:rPr>
        <w:t>de</w:t>
      </w:r>
      <w:r>
        <w:rPr>
          <w:spacing w:val="-2"/>
          <w:sz w:val="24"/>
        </w:rPr>
        <w:t> Contrato</w:t>
      </w:r>
    </w:p>
    <w:p>
      <w:pPr>
        <w:spacing w:before="249"/>
        <w:ind w:left="325" w:right="0" w:firstLine="0"/>
        <w:jc w:val="left"/>
        <w:rPr>
          <w:sz w:val="24"/>
        </w:rPr>
      </w:pPr>
      <w:r>
        <w:rPr>
          <w:b/>
          <w:sz w:val="24"/>
        </w:rPr>
        <w:t>ANEXO III. </w:t>
      </w:r>
      <w:r>
        <w:rPr>
          <w:sz w:val="24"/>
        </w:rPr>
        <w:t>Estudo</w:t>
      </w:r>
      <w:r>
        <w:rPr>
          <w:spacing w:val="-5"/>
          <w:sz w:val="24"/>
        </w:rPr>
        <w:t> </w:t>
      </w:r>
      <w:r>
        <w:rPr>
          <w:sz w:val="24"/>
        </w:rPr>
        <w:t>Técnico </w:t>
      </w:r>
      <w:r>
        <w:rPr>
          <w:spacing w:val="-2"/>
          <w:sz w:val="24"/>
        </w:rPr>
        <w:t>Preliminar</w:t>
      </w:r>
    </w:p>
    <w:p>
      <w:pPr>
        <w:spacing w:before="249"/>
        <w:ind w:left="325" w:right="0" w:firstLine="0"/>
        <w:jc w:val="left"/>
        <w:rPr>
          <w:sz w:val="24"/>
        </w:rPr>
      </w:pPr>
      <w:r>
        <w:rPr>
          <w:b/>
          <w:sz w:val="24"/>
        </w:rPr>
        <w:t>ANEXO</w:t>
      </w:r>
      <w:r>
        <w:rPr>
          <w:b/>
          <w:spacing w:val="-7"/>
          <w:sz w:val="24"/>
        </w:rPr>
        <w:t> </w:t>
      </w:r>
      <w:r>
        <w:rPr>
          <w:b/>
          <w:sz w:val="24"/>
        </w:rPr>
        <w:t>IV.</w:t>
      </w:r>
      <w:r>
        <w:rPr>
          <w:b/>
          <w:spacing w:val="-6"/>
          <w:sz w:val="24"/>
        </w:rPr>
        <w:t> </w:t>
      </w:r>
      <w:r>
        <w:rPr>
          <w:sz w:val="24"/>
        </w:rPr>
        <w:t>Documentação</w:t>
      </w:r>
      <w:r>
        <w:rPr>
          <w:spacing w:val="-6"/>
          <w:sz w:val="24"/>
        </w:rPr>
        <w:t> </w:t>
      </w:r>
      <w:r>
        <w:rPr>
          <w:sz w:val="24"/>
        </w:rPr>
        <w:t>exigida</w:t>
      </w:r>
      <w:r>
        <w:rPr>
          <w:spacing w:val="-6"/>
          <w:sz w:val="24"/>
        </w:rPr>
        <w:t> </w:t>
      </w:r>
      <w:r>
        <w:rPr>
          <w:sz w:val="24"/>
        </w:rPr>
        <w:t>para</w:t>
      </w:r>
      <w:r>
        <w:rPr>
          <w:spacing w:val="-6"/>
          <w:sz w:val="24"/>
        </w:rPr>
        <w:t> </w:t>
      </w:r>
      <w:r>
        <w:rPr>
          <w:spacing w:val="-2"/>
          <w:sz w:val="24"/>
        </w:rPr>
        <w:t>Habilitação</w:t>
      </w:r>
    </w:p>
    <w:p>
      <w:pPr>
        <w:spacing w:before="249"/>
        <w:ind w:left="325" w:right="0" w:firstLine="0"/>
        <w:jc w:val="left"/>
        <w:rPr>
          <w:sz w:val="24"/>
        </w:rPr>
      </w:pPr>
      <w:r>
        <w:rPr>
          <w:b/>
          <w:sz w:val="24"/>
        </w:rPr>
        <w:t>ANEXO</w:t>
      </w:r>
      <w:r>
        <w:rPr>
          <w:b/>
          <w:spacing w:val="-17"/>
          <w:sz w:val="24"/>
        </w:rPr>
        <w:t> </w:t>
      </w:r>
      <w:r>
        <w:rPr>
          <w:b/>
          <w:sz w:val="24"/>
        </w:rPr>
        <w:t>V.</w:t>
      </w:r>
      <w:r>
        <w:rPr>
          <w:b/>
          <w:spacing w:val="-11"/>
          <w:sz w:val="24"/>
        </w:rPr>
        <w:t> </w:t>
      </w:r>
      <w:r>
        <w:rPr>
          <w:sz w:val="24"/>
        </w:rPr>
        <w:t>Orçamento</w:t>
      </w:r>
      <w:r>
        <w:rPr>
          <w:spacing w:val="-10"/>
          <w:sz w:val="24"/>
        </w:rPr>
        <w:t> </w:t>
      </w:r>
      <w:r>
        <w:rPr>
          <w:spacing w:val="-2"/>
          <w:sz w:val="24"/>
        </w:rPr>
        <w:t>estimado</w:t>
      </w:r>
    </w:p>
    <w:p>
      <w:pPr>
        <w:spacing w:before="249"/>
        <w:ind w:left="325" w:right="0" w:firstLine="0"/>
        <w:jc w:val="left"/>
        <w:rPr>
          <w:sz w:val="24"/>
        </w:rPr>
      </w:pPr>
      <w:r>
        <w:rPr>
          <w:b/>
          <w:sz w:val="24"/>
        </w:rPr>
        <w:t>ANEXO</w:t>
      </w:r>
      <w:r>
        <w:rPr>
          <w:b/>
          <w:spacing w:val="-5"/>
          <w:sz w:val="24"/>
        </w:rPr>
        <w:t> </w:t>
      </w:r>
      <w:r>
        <w:rPr>
          <w:b/>
          <w:sz w:val="24"/>
        </w:rPr>
        <w:t>VI. </w:t>
      </w:r>
      <w:r>
        <w:rPr>
          <w:sz w:val="24"/>
        </w:rPr>
        <w:t>Modelo de apresentação da </w:t>
      </w:r>
      <w:r>
        <w:rPr>
          <w:spacing w:val="-2"/>
          <w:sz w:val="24"/>
        </w:rPr>
        <w:t>proposta</w:t>
      </w:r>
    </w:p>
    <w:p>
      <w:pPr>
        <w:pStyle w:val="BodyText"/>
        <w:spacing w:before="264"/>
        <w:ind w:left="325"/>
      </w:pPr>
      <w:r>
        <w:rPr>
          <w:b/>
        </w:rPr>
        <w:t>ANEXO</w:t>
      </w:r>
      <w:r>
        <w:rPr>
          <w:b/>
          <w:spacing w:val="-5"/>
        </w:rPr>
        <w:t> </w:t>
      </w:r>
      <w:r>
        <w:rPr>
          <w:b/>
        </w:rPr>
        <w:t>VII. </w:t>
      </w:r>
      <w:r>
        <w:rPr/>
        <w:t>Declaração para atendimento ao Inciso</w:t>
      </w:r>
      <w:r>
        <w:rPr>
          <w:spacing w:val="-5"/>
        </w:rPr>
        <w:t> </w:t>
      </w:r>
      <w:r>
        <w:rPr/>
        <w:t>VI, do art.68 da Lei 14.133/2021 - Menor</w:t>
      </w:r>
      <w:r>
        <w:rPr>
          <w:spacing w:val="-14"/>
        </w:rPr>
        <w:t> </w:t>
      </w:r>
      <w:r>
        <w:rPr>
          <w:spacing w:val="-2"/>
        </w:rPr>
        <w:t>Aprendiz</w:t>
      </w:r>
    </w:p>
    <w:p>
      <w:pPr>
        <w:pStyle w:val="BodyText"/>
        <w:spacing w:before="249"/>
        <w:ind w:left="325"/>
      </w:pPr>
      <w:r>
        <w:rPr>
          <w:b/>
        </w:rPr>
        <w:t>ANEXO</w:t>
      </w:r>
      <w:r>
        <w:rPr>
          <w:b/>
          <w:spacing w:val="-5"/>
        </w:rPr>
        <w:t> </w:t>
      </w:r>
      <w:r>
        <w:rPr>
          <w:b/>
        </w:rPr>
        <w:t>VIII. </w:t>
      </w:r>
      <w:r>
        <w:rPr/>
        <w:t>Declaração para atendimento ao Decreto Estadual 33.925, de 18/09/2023 e Decreto Estadual 36.414, de </w:t>
      </w:r>
      <w:r>
        <w:rPr>
          <w:spacing w:val="-2"/>
        </w:rPr>
        <w:t>25/10/2004</w:t>
      </w:r>
    </w:p>
    <w:p>
      <w:pPr>
        <w:pStyle w:val="BodyText"/>
        <w:spacing w:before="249"/>
        <w:ind w:left="325"/>
      </w:pPr>
      <w:r>
        <w:rPr>
          <w:b/>
        </w:rPr>
        <w:t>ANEXO IX. </w:t>
      </w:r>
      <w:r>
        <w:rPr/>
        <w:t>Declaração de Cumprimento de Requisitos de </w:t>
      </w:r>
      <w:r>
        <w:rPr>
          <w:spacing w:val="-2"/>
        </w:rPr>
        <w:t>Habilitação</w:t>
      </w:r>
    </w:p>
    <w:p>
      <w:pPr>
        <w:pStyle w:val="BodyText"/>
        <w:spacing w:line="247" w:lineRule="auto" w:before="249"/>
        <w:ind w:left="2099" w:right="386" w:hanging="1775"/>
      </w:pPr>
      <w:r>
        <w:rPr>
          <w:b/>
        </w:rPr>
        <w:t>ANEXO</w:t>
      </w:r>
      <w:r>
        <w:rPr>
          <w:b/>
          <w:spacing w:val="-2"/>
        </w:rPr>
        <w:t> </w:t>
      </w:r>
      <w:r>
        <w:rPr>
          <w:b/>
        </w:rPr>
        <w:t>X.</w:t>
      </w:r>
      <w:r>
        <w:rPr>
          <w:b/>
          <w:spacing w:val="-2"/>
        </w:rPr>
        <w:t> </w:t>
      </w:r>
      <w:r>
        <w:rPr/>
        <w:t>Declaração</w:t>
      </w:r>
      <w:r>
        <w:rPr>
          <w:spacing w:val="-2"/>
        </w:rPr>
        <w:t> </w:t>
      </w:r>
      <w:r>
        <w:rPr/>
        <w:t>para</w:t>
      </w:r>
      <w:r>
        <w:rPr>
          <w:spacing w:val="-2"/>
        </w:rPr>
        <w:t> </w:t>
      </w:r>
      <w:r>
        <w:rPr/>
        <w:t>Microempresa,</w:t>
      </w:r>
      <w:r>
        <w:rPr>
          <w:spacing w:val="-2"/>
        </w:rPr>
        <w:t> </w:t>
      </w:r>
      <w:r>
        <w:rPr/>
        <w:t>Empresa</w:t>
      </w:r>
      <w:r>
        <w:rPr>
          <w:spacing w:val="-2"/>
        </w:rPr>
        <w:t> </w:t>
      </w:r>
      <w:r>
        <w:rPr/>
        <w:t>de</w:t>
      </w:r>
      <w:r>
        <w:rPr>
          <w:spacing w:val="-2"/>
        </w:rPr>
        <w:t> </w:t>
      </w:r>
      <w:r>
        <w:rPr/>
        <w:t>Pequeno</w:t>
      </w:r>
      <w:r>
        <w:rPr>
          <w:spacing w:val="-2"/>
        </w:rPr>
        <w:t> </w:t>
      </w:r>
      <w:r>
        <w:rPr/>
        <w:t>Porte,</w:t>
      </w:r>
      <w:r>
        <w:rPr>
          <w:spacing w:val="-2"/>
        </w:rPr>
        <w:t> </w:t>
      </w:r>
      <w:r>
        <w:rPr/>
        <w:t>Empresário</w:t>
      </w:r>
      <w:r>
        <w:rPr>
          <w:spacing w:val="-2"/>
        </w:rPr>
        <w:t> </w:t>
      </w:r>
      <w:r>
        <w:rPr/>
        <w:t>Individual</w:t>
      </w:r>
      <w:r>
        <w:rPr>
          <w:spacing w:val="-2"/>
        </w:rPr>
        <w:t> </w:t>
      </w:r>
      <w:r>
        <w:rPr/>
        <w:t>e</w:t>
      </w:r>
      <w:r>
        <w:rPr>
          <w:spacing w:val="-2"/>
        </w:rPr>
        <w:t> </w:t>
      </w:r>
      <w:r>
        <w:rPr/>
        <w:t>Cooperativas</w:t>
      </w:r>
      <w:r>
        <w:rPr>
          <w:spacing w:val="-2"/>
        </w:rPr>
        <w:t> </w:t>
      </w:r>
      <w:r>
        <w:rPr/>
        <w:t>enquadradas</w:t>
      </w:r>
      <w:r>
        <w:rPr>
          <w:spacing w:val="-2"/>
        </w:rPr>
        <w:t> </w:t>
      </w:r>
      <w:r>
        <w:rPr/>
        <w:t>no</w:t>
      </w:r>
      <w:r>
        <w:rPr>
          <w:spacing w:val="-2"/>
        </w:rPr>
        <w:t> </w:t>
      </w:r>
      <w:r>
        <w:rPr/>
        <w:t>art.</w:t>
      </w:r>
      <w:r>
        <w:rPr>
          <w:spacing w:val="-2"/>
        </w:rPr>
        <w:t> </w:t>
      </w:r>
      <w:r>
        <w:rPr/>
        <w:t>34,</w:t>
      </w:r>
      <w:r>
        <w:rPr>
          <w:spacing w:val="-2"/>
        </w:rPr>
        <w:t> </w:t>
      </w:r>
      <w:r>
        <w:rPr/>
        <w:t>da</w:t>
      </w:r>
      <w:r>
        <w:rPr>
          <w:spacing w:val="-2"/>
        </w:rPr>
        <w:t> </w:t>
      </w:r>
      <w:r>
        <w:rPr/>
        <w:t>Lei</w:t>
      </w:r>
      <w:r>
        <w:rPr>
          <w:spacing w:val="-2"/>
        </w:rPr>
        <w:t> </w:t>
      </w:r>
      <w:r>
        <w:rPr/>
        <w:t>nº 11.488, de 2007</w:t>
      </w:r>
    </w:p>
    <w:p>
      <w:pPr>
        <w:pStyle w:val="BodyText"/>
        <w:spacing w:before="257"/>
        <w:ind w:left="325"/>
      </w:pPr>
      <w:r>
        <w:rPr>
          <w:b/>
        </w:rPr>
        <w:t>ANEXO</w:t>
      </w:r>
      <w:r>
        <w:rPr>
          <w:b/>
          <w:spacing w:val="-2"/>
        </w:rPr>
        <w:t> </w:t>
      </w:r>
      <w:r>
        <w:rPr>
          <w:b/>
        </w:rPr>
        <w:t>XI. </w:t>
      </w:r>
      <w:r>
        <w:rPr/>
        <w:t>Declaração de Elaboração Independente de Proposta para atendimento ao Decreto Estadual nº 43.150, de </w:t>
      </w:r>
      <w:r>
        <w:rPr>
          <w:spacing w:val="-2"/>
        </w:rPr>
        <w:t>24/08/11.</w:t>
      </w:r>
    </w:p>
    <w:p>
      <w:pPr>
        <w:spacing w:before="249"/>
        <w:ind w:left="325" w:right="0" w:firstLine="0"/>
        <w:jc w:val="left"/>
        <w:rPr>
          <w:sz w:val="24"/>
        </w:rPr>
      </w:pPr>
      <w:r>
        <w:rPr>
          <w:b/>
          <w:sz w:val="24"/>
        </w:rPr>
        <w:t>ANEXO XII. </w:t>
      </w:r>
      <w:r>
        <w:rPr>
          <w:sz w:val="24"/>
        </w:rPr>
        <w:t>Declaração de Inexistência de </w:t>
      </w:r>
      <w:r>
        <w:rPr>
          <w:spacing w:val="-2"/>
          <w:sz w:val="24"/>
        </w:rPr>
        <w:t>Penalidade.</w:t>
      </w:r>
    </w:p>
    <w:p>
      <w:pPr>
        <w:pStyle w:val="BodyText"/>
        <w:spacing w:before="249"/>
        <w:ind w:left="325"/>
      </w:pPr>
      <w:r>
        <w:rPr>
          <w:b/>
        </w:rPr>
        <w:t>ANEXO XIII. </w:t>
      </w:r>
      <w:r>
        <w:rPr/>
        <w:t>Declaração de Representante Legal e Dados </w:t>
      </w:r>
      <w:r>
        <w:rPr>
          <w:spacing w:val="-2"/>
        </w:rPr>
        <w:t>Bancários.</w:t>
      </w:r>
    </w:p>
    <w:p>
      <w:pPr>
        <w:spacing w:before="249"/>
        <w:ind w:left="324" w:right="0" w:firstLine="0"/>
        <w:jc w:val="left"/>
        <w:rPr>
          <w:sz w:val="24"/>
        </w:rPr>
      </w:pPr>
      <w:r>
        <w:rPr>
          <w:b/>
          <w:sz w:val="24"/>
        </w:rPr>
        <w:t>ANEXO</w:t>
      </w:r>
      <w:r>
        <w:rPr>
          <w:b/>
          <w:spacing w:val="-8"/>
          <w:sz w:val="24"/>
        </w:rPr>
        <w:t> </w:t>
      </w:r>
      <w:r>
        <w:rPr>
          <w:b/>
          <w:sz w:val="24"/>
        </w:rPr>
        <w:t>XIV.</w:t>
      </w:r>
      <w:r>
        <w:rPr>
          <w:b/>
          <w:spacing w:val="-8"/>
          <w:sz w:val="24"/>
        </w:rPr>
        <w:t> </w:t>
      </w:r>
      <w:r>
        <w:rPr>
          <w:sz w:val="24"/>
        </w:rPr>
        <w:t>Minuta</w:t>
      </w:r>
      <w:r>
        <w:rPr>
          <w:spacing w:val="-8"/>
          <w:sz w:val="24"/>
        </w:rPr>
        <w:t> </w:t>
      </w:r>
      <w:r>
        <w:rPr>
          <w:sz w:val="24"/>
        </w:rPr>
        <w:t>de</w:t>
      </w:r>
      <w:r>
        <w:rPr>
          <w:spacing w:val="-7"/>
          <w:sz w:val="24"/>
        </w:rPr>
        <w:t> </w:t>
      </w:r>
      <w:r>
        <w:rPr>
          <w:spacing w:val="-2"/>
          <w:sz w:val="24"/>
        </w:rPr>
        <w:t>Comodato.</w:t>
      </w:r>
    </w:p>
    <w:p>
      <w:pPr>
        <w:pStyle w:val="BodyText"/>
        <w:spacing w:before="3"/>
        <w:ind w:left="0"/>
      </w:pPr>
    </w:p>
    <w:p>
      <w:pPr>
        <w:pStyle w:val="BodyText"/>
        <w:ind w:left="0" w:right="486"/>
        <w:jc w:val="center"/>
      </w:pPr>
      <w:r>
        <w:rPr/>
        <w:t>Rio de Janeiro, de de </w:t>
      </w:r>
      <w:r>
        <w:rPr>
          <w:b/>
          <w:spacing w:val="-2"/>
        </w:rPr>
        <w:t>2025</w:t>
      </w:r>
      <w:r>
        <w:rPr>
          <w:spacing w:val="-2"/>
        </w:rPr>
        <w:t>.</w:t>
      </w:r>
    </w:p>
    <w:p>
      <w:pPr>
        <w:pStyle w:val="BodyText"/>
        <w:ind w:left="0"/>
        <w:rPr>
          <w:sz w:val="20"/>
        </w:rPr>
      </w:pPr>
    </w:p>
    <w:p>
      <w:pPr>
        <w:pStyle w:val="BodyText"/>
        <w:spacing w:before="81"/>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3197572</wp:posOffset>
                </wp:positionH>
                <wp:positionV relativeFrom="paragraph">
                  <wp:posOffset>213025</wp:posOffset>
                </wp:positionV>
                <wp:extent cx="3352800"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777344pt;margin-top:16.773632pt;width:264pt;height:.1pt;mso-position-horizontal-relative:page;mso-position-vertical-relative:paragraph;z-index:-15726080;mso-wrap-distance-left:0;mso-wrap-distance-right:0" id="docshape6" coordorigin="5036,335" coordsize="5280,0" path="m5036,335l10316,335e" filled="false" stroked="true" strokeweight=".487125pt" strokecolor="#000000">
                <v:path arrowok="t"/>
                <v:stroke dashstyle="solid"/>
                <w10:wrap type="topAndBottom"/>
              </v:shape>
            </w:pict>
          </mc:Fallback>
        </mc:AlternateContent>
      </w:r>
    </w:p>
    <w:p>
      <w:pPr>
        <w:pStyle w:val="BodyText"/>
        <w:spacing w:line="247" w:lineRule="auto" w:before="9"/>
        <w:ind w:left="5473" w:right="5960"/>
        <w:jc w:val="center"/>
      </w:pPr>
      <w:r>
        <w:rPr/>
        <w:t>Marcia Carvalho da Cunha Ordenadora</w:t>
      </w:r>
      <w:r>
        <w:rPr>
          <w:spacing w:val="-10"/>
        </w:rPr>
        <w:t> </w:t>
      </w:r>
      <w:r>
        <w:rPr/>
        <w:t>de</w:t>
      </w:r>
      <w:r>
        <w:rPr>
          <w:spacing w:val="-10"/>
        </w:rPr>
        <w:t> </w:t>
      </w:r>
      <w:r>
        <w:rPr/>
        <w:t>Despesas</w:t>
      </w:r>
      <w:r>
        <w:rPr>
          <w:spacing w:val="-10"/>
        </w:rPr>
        <w:t> </w:t>
      </w:r>
      <w:r>
        <w:rPr/>
        <w:t>–</w:t>
      </w:r>
      <w:r>
        <w:rPr>
          <w:spacing w:val="-10"/>
        </w:rPr>
        <w:t> </w:t>
      </w:r>
      <w:r>
        <w:rPr/>
        <w:t>UERJ</w:t>
      </w:r>
    </w:p>
    <w:p>
      <w:pPr>
        <w:pStyle w:val="BodyText"/>
        <w:spacing w:before="10"/>
        <w:ind w:left="0"/>
      </w:pPr>
    </w:p>
    <w:p>
      <w:pPr>
        <w:pStyle w:val="BodyText"/>
        <w:ind w:left="14"/>
        <w:jc w:val="center"/>
      </w:pPr>
      <w:r>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190283</wp:posOffset>
                </wp:positionV>
                <wp:extent cx="9191625" cy="190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191625" cy="19050"/>
                          <a:chExt cx="9191625" cy="19050"/>
                        </a:xfrm>
                      </wpg:grpSpPr>
                      <wps:wsp>
                        <wps:cNvPr id="9" name="Graphic 9"/>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982962pt;width:723.75pt;height:1.5pt;mso-position-horizontal-relative:page;mso-position-vertical-relative:paragraph;z-index:-15725568;mso-wrap-distance-left:0;mso-wrap-distance-right:0" id="docshapegroup7" coordorigin="690,300" coordsize="14475,30">
                <v:rect style="position:absolute;left:690;top:299;width:14475;height:15" id="docshape8" filled="true" fillcolor="#999999" stroked="false">
                  <v:fill type="solid"/>
                </v:rect>
                <v:shape style="position:absolute;left:689;top:299;width:14475;height:30" id="docshape9" coordorigin="690,300" coordsize="14475,30" path="m15165,300l15150,315,690,315,690,330,15150,330,15165,330,15165,315,15165,300xe" filled="true" fillcolor="#ededed" stroked="false">
                  <v:path arrowok="t"/>
                  <v:fill type="solid"/>
                </v:shape>
                <v:shape style="position:absolute;left:690;top:299;width:15;height:30" id="docshape10" coordorigin="690,300" coordsize="15,30" path="m690,330l690,300,705,300,705,315,690,330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3248">
            <wp:simplePos x="0" y="0"/>
            <wp:positionH relativeFrom="page">
              <wp:posOffset>466725</wp:posOffset>
            </wp:positionH>
            <wp:positionV relativeFrom="paragraph">
              <wp:posOffset>276016</wp:posOffset>
            </wp:positionV>
            <wp:extent cx="847724" cy="571499"/>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30" cstate="print"/>
                    <a:stretch>
                      <a:fillRect/>
                    </a:stretch>
                  </pic:blipFill>
                  <pic:spPr>
                    <a:xfrm>
                      <a:off x="0" y="0"/>
                      <a:ext cx="847724" cy="571499"/>
                    </a:xfrm>
                    <a:prstGeom prst="rect">
                      <a:avLst/>
                    </a:prstGeom>
                  </pic:spPr>
                </pic:pic>
              </a:graphicData>
            </a:graphic>
          </wp:anchor>
        </w:drawing>
      </w:r>
      <w:r>
        <w:rPr/>
        <w:t>Matrícula – 34.152-</w:t>
      </w:r>
      <w:r>
        <w:rPr>
          <w:spacing w:val="-10"/>
        </w:rPr>
        <w:t>9</w:t>
      </w:r>
    </w:p>
    <w:p>
      <w:pPr>
        <w:spacing w:before="180"/>
        <w:ind w:left="1769" w:right="386"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08/04/2025, às 09:23,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31">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z w:val="22"/>
          </w:rPr>
          <w:t>,</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2">
        <w:r>
          <w:rPr>
            <w:rFonts w:ascii="Calibri" w:hAnsi="Calibri"/>
            <w:color w:val="0000ED"/>
            <w:sz w:val="22"/>
            <w:u w:val="single" w:color="0000ED"/>
          </w:rPr>
          <w:t>Decreto</w:t>
        </w:r>
      </w:hyperlink>
      <w:r>
        <w:rPr>
          <w:rFonts w:ascii="Calibri" w:hAnsi="Calibri"/>
          <w:color w:val="0000ED"/>
          <w:sz w:val="22"/>
        </w:rPr>
        <w:t> </w:t>
      </w:r>
      <w:hyperlink r:id="rId32">
        <w:r>
          <w:rPr>
            <w:rFonts w:ascii="Calibri" w:hAnsi="Calibri"/>
            <w:color w:val="0000ED"/>
            <w:sz w:val="22"/>
            <w:u w:val="single" w:color="0000ED"/>
          </w:rPr>
          <w:t>nº 48.013</w:t>
        </w:r>
        <w:r>
          <w:rPr>
            <w:rFonts w:ascii="Calibri" w:hAnsi="Calibri"/>
            <w:color w:val="0000ED"/>
            <w:sz w:val="22"/>
          </w:rPr>
          <w:t>,</w:t>
        </w:r>
        <w:r>
          <w:rPr>
            <w:rFonts w:ascii="Calibri" w:hAnsi="Calibri"/>
            <w:color w:val="0000ED"/>
            <w:sz w:val="22"/>
            <w:u w:val="single" w:color="0000ED"/>
          </w:rPr>
          <w:t>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1424">
                <wp:simplePos x="0" y="0"/>
                <wp:positionH relativeFrom="page">
                  <wp:posOffset>438150</wp:posOffset>
                </wp:positionH>
                <wp:positionV relativeFrom="paragraph">
                  <wp:posOffset>78953</wp:posOffset>
                </wp:positionV>
                <wp:extent cx="9191625"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191625" cy="19050"/>
                          <a:chExt cx="9191625" cy="19050"/>
                        </a:xfrm>
                      </wpg:grpSpPr>
                      <wps:wsp>
                        <wps:cNvPr id="14" name="Graphic 1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5056;mso-wrap-distance-left:0;mso-wrap-distance-right:0" id="docshapegroup11" coordorigin="690,124" coordsize="14475,30">
                <v:rect style="position:absolute;left:690;top:124;width:14475;height:15" id="docshape12" filled="true" fillcolor="#999999" stroked="false">
                  <v:fill type="solid"/>
                </v:rect>
                <v:shape style="position:absolute;left:689;top:124;width:14475;height:30" id="docshape13" coordorigin="690,124" coordsize="14475,30" path="m15165,124l15150,139,690,139,690,154,15150,154,15165,154,15165,139,15165,124xe" filled="true" fillcolor="#ededed" stroked="false">
                  <v:path arrowok="t"/>
                  <v:fill type="solid"/>
                </v:shape>
                <v:shape style="position:absolute;left:690;top:124;width:15;height:30" id="docshape14"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760">
            <wp:simplePos x="0" y="0"/>
            <wp:positionH relativeFrom="page">
              <wp:posOffset>485775</wp:posOffset>
            </wp:positionH>
            <wp:positionV relativeFrom="paragraph">
              <wp:posOffset>-218784</wp:posOffset>
            </wp:positionV>
            <wp:extent cx="781049" cy="781049"/>
            <wp:effectExtent l="0" t="0" r="0" b="0"/>
            <wp:wrapNone/>
            <wp:docPr id="17" name="Image 17" descr="QRCode Assinatura"/>
            <wp:cNvGraphicFramePr>
              <a:graphicFrameLocks/>
            </wp:cNvGraphicFramePr>
            <a:graphic>
              <a:graphicData uri="http://schemas.openxmlformats.org/drawingml/2006/picture">
                <pic:pic>
                  <pic:nvPicPr>
                    <pic:cNvPr id="17" name="Image 17" descr="QRCode Assinatura"/>
                    <pic:cNvPicPr/>
                  </pic:nvPicPr>
                  <pic:blipFill>
                    <a:blip r:embed="rId33"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609984">
                <wp:simplePos x="0" y="0"/>
                <wp:positionH relativeFrom="page">
                  <wp:posOffset>5427899</wp:posOffset>
                </wp:positionH>
                <wp:positionV relativeFrom="paragraph">
                  <wp:posOffset>143146</wp:posOffset>
                </wp:positionV>
                <wp:extent cx="23495"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23495" cy="9525"/>
                        </a:xfrm>
                        <a:custGeom>
                          <a:avLst/>
                          <a:gdLst/>
                          <a:ahLst/>
                          <a:cxnLst/>
                          <a:rect l="l" t="t" r="r" b="b"/>
                          <a:pathLst>
                            <a:path w="23495" h="9525">
                              <a:moveTo>
                                <a:pt x="23392" y="9524"/>
                              </a:moveTo>
                              <a:lnTo>
                                <a:pt x="0" y="9524"/>
                              </a:lnTo>
                              <a:lnTo>
                                <a:pt x="0" y="0"/>
                              </a:lnTo>
                              <a:lnTo>
                                <a:pt x="23392" y="0"/>
                              </a:lnTo>
                              <a:lnTo>
                                <a:pt x="23392"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93646pt;margin-top:11.271379pt;width:1.841928pt;height:.75pt;mso-position-horizontal-relative:page;mso-position-vertical-relative:paragraph;z-index:-17706496" id="docshape15" filled="true" fillcolor="#0000ed" stroked="false">
                <v:fill type="solid"/>
                <w10:wrap type="none"/>
              </v:rect>
            </w:pict>
          </mc:Fallback>
        </mc:AlternateContent>
      </w:r>
      <w:r>
        <w:rPr>
          <w:rFonts w:ascii="Calibri" w:hAnsi="Calibri"/>
          <w:sz w:val="22"/>
        </w:rPr>
        <w:t>A autenticidade deste documento pode ser conferida no site </w:t>
      </w:r>
      <w:hyperlink r:id="rId34">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4">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97726239</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1FFFE35A</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936">
                <wp:simplePos x="0" y="0"/>
                <wp:positionH relativeFrom="page">
                  <wp:posOffset>447675</wp:posOffset>
                </wp:positionH>
                <wp:positionV relativeFrom="paragraph">
                  <wp:posOffset>277708</wp:posOffset>
                </wp:positionV>
                <wp:extent cx="9172575" cy="19050"/>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9172575" cy="19050"/>
                          <a:chExt cx="9172575" cy="19050"/>
                        </a:xfrm>
                      </wpg:grpSpPr>
                      <wps:wsp>
                        <wps:cNvPr id="20" name="Graphic 20"/>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1" name="Graphic 21"/>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2" name="Graphic 2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4544;mso-wrap-distance-left:0;mso-wrap-distance-right:0" id="docshapegroup16" coordorigin="705,437" coordsize="14445,30">
                <v:rect style="position:absolute;left:705;top:437;width:14445;height:15" id="docshape17" filled="true" fillcolor="#999999" stroked="false">
                  <v:fill type="solid"/>
                </v:rect>
                <v:shape style="position:absolute;left:704;top:437;width:14445;height:30" id="docshape18" coordorigin="705,437" coordsize="14445,30" path="m15150,437l15135,452,705,452,705,467,15135,467,15150,467,15150,452,15150,437xe" filled="true" fillcolor="#ededed" stroked="false">
                  <v:path arrowok="t"/>
                  <v:fill type="solid"/>
                </v:shape>
                <v:shape style="position:absolute;left:705;top:437;width:15;height:30" id="docshape19" coordorigin="705,437" coordsize="15,30" path="m705,467l705,437,720,437,720,452,705,467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3"/>
        <w:ind w:left="0"/>
        <w:rPr>
          <w:rFonts w:ascii="Calibri"/>
          <w:sz w:val="22"/>
        </w:rPr>
      </w:pPr>
    </w:p>
    <w:p>
      <w:pPr>
        <w:pStyle w:val="Heading1"/>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ind w:left="0"/>
        <w:rPr>
          <w:b/>
          <w:sz w:val="20"/>
        </w:rPr>
      </w:pPr>
    </w:p>
    <w:p>
      <w:pPr>
        <w:pStyle w:val="BodyText"/>
        <w:spacing w:before="115"/>
        <w:ind w:left="0"/>
        <w:rPr>
          <w:b/>
          <w:sz w:val="20"/>
        </w:rPr>
      </w:pPr>
    </w:p>
    <w:p>
      <w:pPr>
        <w:pStyle w:val="BodyText"/>
        <w:spacing w:after="0"/>
        <w:rPr>
          <w:b/>
          <w:sz w:val="20"/>
        </w:rPr>
        <w:sectPr>
          <w:pgSz w:w="15840" w:h="24480"/>
          <w:pgMar w:top="480" w:bottom="280" w:left="360" w:right="360"/>
        </w:sectPr>
      </w:pPr>
    </w:p>
    <w:p>
      <w:pPr>
        <w:pStyle w:val="BodyText"/>
        <w:ind w:left="0"/>
        <w:rPr>
          <w:b/>
        </w:rPr>
      </w:pPr>
    </w:p>
    <w:p>
      <w:pPr>
        <w:pStyle w:val="BodyText"/>
        <w:spacing w:before="107"/>
        <w:ind w:left="0"/>
        <w:rPr>
          <w:b/>
        </w:rPr>
      </w:pPr>
    </w:p>
    <w:p>
      <w:pPr>
        <w:pStyle w:val="Heading2"/>
        <w:numPr>
          <w:ilvl w:val="0"/>
          <w:numId w:val="13"/>
        </w:numPr>
        <w:tabs>
          <w:tab w:pos="569" w:val="left" w:leader="none"/>
        </w:tabs>
        <w:spacing w:line="240" w:lineRule="auto" w:before="1" w:after="0"/>
        <w:ind w:left="569" w:right="0" w:hanging="240"/>
        <w:jc w:val="left"/>
      </w:pPr>
      <w:r>
        <w:rPr>
          <w:spacing w:val="-2"/>
        </w:rPr>
        <w:t>INTRODUÇÃO:</w:t>
      </w:r>
    </w:p>
    <w:p>
      <w:pPr>
        <w:spacing w:line="261" w:lineRule="auto" w:before="89"/>
        <w:ind w:left="329" w:right="6077" w:firstLine="993"/>
        <w:jc w:val="left"/>
        <w:rPr>
          <w:b/>
          <w:sz w:val="24"/>
        </w:rPr>
      </w:pPr>
      <w:r>
        <w:rPr/>
        <w:br w:type="column"/>
      </w:r>
      <w:r>
        <w:rPr>
          <w:b/>
          <w:sz w:val="24"/>
        </w:rPr>
        <w:t>ANEXO I</w:t>
      </w:r>
      <w:r>
        <w:rPr>
          <w:b/>
          <w:spacing w:val="40"/>
          <w:sz w:val="24"/>
        </w:rPr>
        <w:t> </w:t>
      </w:r>
      <w:r>
        <w:rPr>
          <w:b/>
          <w:sz w:val="24"/>
        </w:rPr>
        <w:t>TERMO</w:t>
      </w:r>
      <w:r>
        <w:rPr>
          <w:b/>
          <w:spacing w:val="-15"/>
          <w:sz w:val="24"/>
        </w:rPr>
        <w:t> </w:t>
      </w:r>
      <w:r>
        <w:rPr>
          <w:b/>
          <w:sz w:val="24"/>
        </w:rPr>
        <w:t>DE</w:t>
      </w:r>
      <w:r>
        <w:rPr>
          <w:b/>
          <w:spacing w:val="-15"/>
          <w:sz w:val="24"/>
        </w:rPr>
        <w:t> </w:t>
      </w:r>
      <w:r>
        <w:rPr>
          <w:b/>
          <w:sz w:val="24"/>
        </w:rPr>
        <w:t>REFERÊNCIA</w:t>
      </w:r>
    </w:p>
    <w:p>
      <w:pPr>
        <w:spacing w:after="0" w:line="261" w:lineRule="auto"/>
        <w:jc w:val="left"/>
        <w:rPr>
          <w:b/>
          <w:sz w:val="24"/>
        </w:rPr>
        <w:sectPr>
          <w:type w:val="continuous"/>
          <w:pgSz w:w="15840" w:h="24480"/>
          <w:pgMar w:top="740" w:bottom="280" w:left="360" w:right="360"/>
          <w:cols w:num="2" w:equalWidth="0">
            <w:col w:w="2357" w:space="3407"/>
            <w:col w:w="9356"/>
          </w:cols>
        </w:sectPr>
      </w:pPr>
    </w:p>
    <w:p>
      <w:pPr>
        <w:pStyle w:val="BodyText"/>
        <w:spacing w:before="2"/>
        <w:ind w:left="0"/>
        <w:rPr>
          <w:b/>
        </w:rPr>
      </w:pPr>
    </w:p>
    <w:p>
      <w:pPr>
        <w:pStyle w:val="BodyText"/>
        <w:spacing w:line="242" w:lineRule="auto" w:before="1"/>
      </w:pPr>
      <w:r>
        <w:rPr/>
        <w:t>O presente Termo de Referência visa orientar o processo licitatório para contratação de empresa especializada em serviços continuados de coleta, transporte</w:t>
      </w:r>
      <w:r>
        <w:rPr>
          <w:spacing w:val="-2"/>
        </w:rPr>
        <w:t> </w:t>
      </w:r>
      <w:r>
        <w:rPr/>
        <w:t>e</w:t>
      </w:r>
      <w:r>
        <w:rPr>
          <w:spacing w:val="-2"/>
        </w:rPr>
        <w:t> </w:t>
      </w:r>
      <w:r>
        <w:rPr/>
        <w:t>destinação</w:t>
      </w:r>
      <w:r>
        <w:rPr>
          <w:spacing w:val="-2"/>
        </w:rPr>
        <w:t> </w:t>
      </w:r>
      <w:r>
        <w:rPr/>
        <w:t>final</w:t>
      </w:r>
      <w:r>
        <w:rPr>
          <w:spacing w:val="-2"/>
        </w:rPr>
        <w:t> </w:t>
      </w:r>
      <w:r>
        <w:rPr/>
        <w:t>adequada</w:t>
      </w:r>
      <w:r>
        <w:rPr>
          <w:spacing w:val="-2"/>
        </w:rPr>
        <w:t> </w:t>
      </w:r>
      <w:r>
        <w:rPr/>
        <w:t>de</w:t>
      </w:r>
      <w:r>
        <w:rPr>
          <w:spacing w:val="-2"/>
        </w:rPr>
        <w:t> </w:t>
      </w:r>
      <w:r>
        <w:rPr/>
        <w:t>resíduos</w:t>
      </w:r>
      <w:r>
        <w:rPr>
          <w:spacing w:val="-2"/>
        </w:rPr>
        <w:t> </w:t>
      </w:r>
      <w:r>
        <w:rPr/>
        <w:t>extraordinários,</w:t>
      </w:r>
      <w:r>
        <w:rPr>
          <w:spacing w:val="-2"/>
        </w:rPr>
        <w:t> </w:t>
      </w:r>
      <w:r>
        <w:rPr/>
        <w:t>incluindo</w:t>
      </w:r>
      <w:r>
        <w:rPr>
          <w:spacing w:val="-2"/>
        </w:rPr>
        <w:t> </w:t>
      </w:r>
      <w:r>
        <w:rPr/>
        <w:t>resíduos</w:t>
      </w:r>
      <w:r>
        <w:rPr>
          <w:spacing w:val="-2"/>
        </w:rPr>
        <w:t> </w:t>
      </w:r>
      <w:r>
        <w:rPr/>
        <w:t>da</w:t>
      </w:r>
      <w:r>
        <w:rPr>
          <w:spacing w:val="-2"/>
        </w:rPr>
        <w:t> </w:t>
      </w:r>
      <w:r>
        <w:rPr/>
        <w:t>construção</w:t>
      </w:r>
      <w:r>
        <w:rPr>
          <w:spacing w:val="-2"/>
        </w:rPr>
        <w:t> </w:t>
      </w:r>
      <w:r>
        <w:rPr/>
        <w:t>civil,</w:t>
      </w:r>
      <w:r>
        <w:rPr>
          <w:spacing w:val="-2"/>
        </w:rPr>
        <w:t> </w:t>
      </w:r>
      <w:r>
        <w:rPr/>
        <w:t>resíduos</w:t>
      </w:r>
      <w:r>
        <w:rPr>
          <w:spacing w:val="-2"/>
        </w:rPr>
        <w:t> </w:t>
      </w:r>
      <w:r>
        <w:rPr/>
        <w:t>comuns</w:t>
      </w:r>
      <w:r>
        <w:rPr>
          <w:spacing w:val="-2"/>
        </w:rPr>
        <w:t> </w:t>
      </w:r>
      <w:r>
        <w:rPr/>
        <w:t>e</w:t>
      </w:r>
      <w:r>
        <w:rPr>
          <w:spacing w:val="-2"/>
        </w:rPr>
        <w:t> </w:t>
      </w:r>
      <w:r>
        <w:rPr/>
        <w:t>os</w:t>
      </w:r>
      <w:r>
        <w:rPr>
          <w:spacing w:val="-2"/>
        </w:rPr>
        <w:t> </w:t>
      </w:r>
      <w:r>
        <w:rPr/>
        <w:t>provenientes</w:t>
      </w:r>
      <w:r>
        <w:rPr>
          <w:spacing w:val="-2"/>
        </w:rPr>
        <w:t> </w:t>
      </w:r>
      <w:r>
        <w:rPr/>
        <w:t>de</w:t>
      </w:r>
      <w:r>
        <w:rPr>
          <w:spacing w:val="-2"/>
        </w:rPr>
        <w:t> </w:t>
      </w:r>
      <w:r>
        <w:rPr/>
        <w:t>podas (Classe II – não perigosos) gerado pelos </w:t>
      </w:r>
      <w:r>
        <w:rPr>
          <w:i/>
        </w:rPr>
        <w:t>Campi </w:t>
      </w:r>
      <w:r>
        <w:rPr/>
        <w:t>da Universidade do Estado do Rio de Janeiro.</w:t>
      </w:r>
    </w:p>
    <w:p>
      <w:pPr>
        <w:pStyle w:val="BodyText"/>
        <w:spacing w:before="252"/>
        <w:ind w:left="0"/>
      </w:pPr>
    </w:p>
    <w:p>
      <w:pPr>
        <w:pStyle w:val="Heading3"/>
        <w:numPr>
          <w:ilvl w:val="0"/>
          <w:numId w:val="13"/>
        </w:numPr>
        <w:tabs>
          <w:tab w:pos="569" w:val="left" w:leader="none"/>
        </w:tabs>
        <w:spacing w:line="240" w:lineRule="auto" w:before="0" w:after="0"/>
        <w:ind w:left="569" w:right="0" w:hanging="240"/>
        <w:jc w:val="left"/>
      </w:pPr>
      <w:r>
        <w:rPr/>
        <w:t>JUSTIFICATIVA</w:t>
      </w:r>
      <w:r>
        <w:rPr>
          <w:spacing w:val="-17"/>
        </w:rPr>
        <w:t> </w:t>
      </w:r>
      <w:r>
        <w:rPr/>
        <w:t>(DECRETO</w:t>
      </w:r>
      <w:r>
        <w:rPr>
          <w:spacing w:val="-15"/>
        </w:rPr>
        <w:t> </w:t>
      </w:r>
      <w:r>
        <w:rPr/>
        <w:t>48.816/2023,</w:t>
      </w:r>
      <w:r>
        <w:rPr>
          <w:spacing w:val="-15"/>
        </w:rPr>
        <w:t> </w:t>
      </w:r>
      <w:r>
        <w:rPr/>
        <w:t>ART.</w:t>
      </w:r>
      <w:r>
        <w:rPr>
          <w:spacing w:val="-15"/>
        </w:rPr>
        <w:t> </w:t>
      </w:r>
      <w:r>
        <w:rPr/>
        <w:t>17,</w:t>
      </w:r>
      <w:r>
        <w:rPr>
          <w:spacing w:val="-15"/>
        </w:rPr>
        <w:t> </w:t>
      </w:r>
      <w:r>
        <w:rPr/>
        <w:t>INCISO</w:t>
      </w:r>
      <w:r>
        <w:rPr>
          <w:spacing w:val="-12"/>
        </w:rPr>
        <w:t> </w:t>
      </w:r>
      <w:r>
        <w:rPr/>
        <w:t>I</w:t>
      </w:r>
      <w:r>
        <w:rPr>
          <w:spacing w:val="-7"/>
        </w:rPr>
        <w:t> </w:t>
      </w:r>
      <w:r>
        <w:rPr/>
        <w:t>/</w:t>
      </w:r>
      <w:r>
        <w:rPr>
          <w:spacing w:val="-8"/>
        </w:rPr>
        <w:t> </w:t>
      </w:r>
      <w:r>
        <w:rPr/>
        <w:t>LEI</w:t>
      </w:r>
      <w:r>
        <w:rPr>
          <w:spacing w:val="-8"/>
        </w:rPr>
        <w:t> </w:t>
      </w:r>
      <w:r>
        <w:rPr/>
        <w:t>14.133/2021,</w:t>
      </w:r>
      <w:r>
        <w:rPr>
          <w:spacing w:val="-15"/>
        </w:rPr>
        <w:t> </w:t>
      </w:r>
      <w:r>
        <w:rPr/>
        <w:t>ART.</w:t>
      </w:r>
      <w:r>
        <w:rPr>
          <w:spacing w:val="-8"/>
        </w:rPr>
        <w:t> </w:t>
      </w:r>
      <w:r>
        <w:rPr/>
        <w:t>6º,</w:t>
      </w:r>
      <w:r>
        <w:rPr>
          <w:spacing w:val="-8"/>
        </w:rPr>
        <w:t> </w:t>
      </w:r>
      <w:r>
        <w:rPr/>
        <w:t>INCISO</w:t>
      </w:r>
      <w:r>
        <w:rPr>
          <w:spacing w:val="-7"/>
        </w:rPr>
        <w:t> </w:t>
      </w:r>
      <w:r>
        <w:rPr/>
        <w:t>XXIII,</w:t>
      </w:r>
      <w:r>
        <w:rPr>
          <w:spacing w:val="-15"/>
        </w:rPr>
        <w:t> </w:t>
      </w:r>
      <w:r>
        <w:rPr/>
        <w:t>ALÍNEA</w:t>
      </w:r>
      <w:r>
        <w:rPr>
          <w:spacing w:val="-15"/>
        </w:rPr>
        <w:t> </w:t>
      </w:r>
      <w:r>
        <w:rPr>
          <w:spacing w:val="-2"/>
        </w:rPr>
        <w:t>“B”):</w:t>
      </w:r>
    </w:p>
    <w:p>
      <w:pPr>
        <w:pStyle w:val="BodyText"/>
        <w:spacing w:line="242" w:lineRule="auto" w:before="264"/>
      </w:pPr>
      <w:r>
        <w:rPr/>
        <w:t>A</w:t>
      </w:r>
      <w:r>
        <w:rPr>
          <w:spacing w:val="-15"/>
        </w:rPr>
        <w:t> </w:t>
      </w: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(UERJ)</w:t>
      </w:r>
      <w:r>
        <w:rPr>
          <w:spacing w:val="-2"/>
        </w:rPr>
        <w:t> </w:t>
      </w:r>
      <w:r>
        <w:rPr/>
        <w:t>possui</w:t>
      </w:r>
      <w:r>
        <w:rPr>
          <w:spacing w:val="-2"/>
        </w:rPr>
        <w:t> </w:t>
      </w:r>
      <w:r>
        <w:rPr/>
        <w:t>diversos</w:t>
      </w:r>
      <w:r>
        <w:rPr>
          <w:spacing w:val="-2"/>
        </w:rPr>
        <w:t> </w:t>
      </w:r>
      <w:r>
        <w:rPr>
          <w:i/>
        </w:rPr>
        <w:t>Campi</w:t>
      </w:r>
      <w:r>
        <w:rPr>
          <w:i/>
          <w:spacing w:val="-2"/>
        </w:rPr>
        <w:t> </w:t>
      </w:r>
      <w:r>
        <w:rPr/>
        <w:t>distribuídos</w:t>
      </w:r>
      <w:r>
        <w:rPr>
          <w:spacing w:val="-2"/>
        </w:rPr>
        <w:t> </w:t>
      </w:r>
      <w:r>
        <w:rPr/>
        <w:t>por</w:t>
      </w:r>
      <w:r>
        <w:rPr>
          <w:spacing w:val="-2"/>
        </w:rPr>
        <w:t> </w:t>
      </w:r>
      <w:r>
        <w:rPr/>
        <w:t>todo</w:t>
      </w:r>
      <w:r>
        <w:rPr>
          <w:spacing w:val="-2"/>
        </w:rPr>
        <w:t> </w:t>
      </w:r>
      <w:r>
        <w:rPr/>
        <w:t>o</w:t>
      </w:r>
      <w:r>
        <w:rPr>
          <w:spacing w:val="-2"/>
        </w:rPr>
        <w:t> </w:t>
      </w:r>
      <w:r>
        <w:rPr/>
        <w:t>Estado</w:t>
      </w:r>
      <w:r>
        <w:rPr>
          <w:spacing w:val="-2"/>
        </w:rPr>
        <w:t> </w:t>
      </w:r>
      <w:r>
        <w:rPr/>
        <w:t>e</w:t>
      </w:r>
      <w:r>
        <w:rPr>
          <w:spacing w:val="-2"/>
        </w:rPr>
        <w:t> </w:t>
      </w:r>
      <w:r>
        <w:rPr/>
        <w:t>possui</w:t>
      </w:r>
      <w:r>
        <w:rPr>
          <w:spacing w:val="-2"/>
        </w:rPr>
        <w:t> </w:t>
      </w:r>
      <w:r>
        <w:rPr/>
        <w:t>uma</w:t>
      </w:r>
      <w:r>
        <w:rPr>
          <w:spacing w:val="-2"/>
        </w:rPr>
        <w:t> </w:t>
      </w:r>
      <w:r>
        <w:rPr/>
        <w:t>grande</w:t>
      </w:r>
      <w:r>
        <w:rPr>
          <w:spacing w:val="-2"/>
        </w:rPr>
        <w:t> </w:t>
      </w:r>
      <w:r>
        <w:rPr/>
        <w:t>importância</w:t>
      </w:r>
      <w:r>
        <w:rPr>
          <w:spacing w:val="-2"/>
        </w:rPr>
        <w:t> </w:t>
      </w:r>
      <w:r>
        <w:rPr/>
        <w:t>para</w:t>
      </w:r>
      <w:r>
        <w:rPr>
          <w:spacing w:val="-2"/>
        </w:rPr>
        <w:t> </w:t>
      </w:r>
      <w:r>
        <w:rPr/>
        <w:t>toda comunidade no que diz respeito à educação, pesquisa e também saúde. Pode-se dizer que algumas unidades funcionam como uma microcidade com geração de grande volume de diversos resíduos.</w:t>
      </w:r>
    </w:p>
    <w:p>
      <w:pPr>
        <w:pStyle w:val="BodyText"/>
        <w:spacing w:line="235" w:lineRule="auto" w:before="249"/>
        <w:ind w:right="410"/>
      </w:pPr>
      <w:r>
        <w:rPr/>
        <w:t>Neste</w:t>
      </w:r>
      <w:r>
        <w:rPr>
          <w:spacing w:val="-3"/>
        </w:rPr>
        <w:t> </w:t>
      </w:r>
      <w:r>
        <w:rPr/>
        <w:t>sentido,</w:t>
      </w:r>
      <w:r>
        <w:rPr>
          <w:spacing w:val="-15"/>
        </w:rPr>
        <w:t> </w:t>
      </w:r>
      <w:r>
        <w:rPr/>
        <w:t>A</w:t>
      </w:r>
      <w:r>
        <w:rPr>
          <w:spacing w:val="-15"/>
        </w:rPr>
        <w:t> </w:t>
      </w:r>
      <w:r>
        <w:rPr/>
        <w:t>contratação</w:t>
      </w:r>
      <w:r>
        <w:rPr>
          <w:spacing w:val="-2"/>
        </w:rPr>
        <w:t> </w:t>
      </w:r>
      <w:r>
        <w:rPr/>
        <w:t>desses</w:t>
      </w:r>
      <w:r>
        <w:rPr>
          <w:spacing w:val="-2"/>
        </w:rPr>
        <w:t> </w:t>
      </w:r>
      <w:r>
        <w:rPr/>
        <w:t>serviços</w:t>
      </w:r>
      <w:r>
        <w:rPr>
          <w:spacing w:val="-2"/>
        </w:rPr>
        <w:t> </w:t>
      </w:r>
      <w:r>
        <w:rPr/>
        <w:t>justifica-se,</w:t>
      </w:r>
      <w:r>
        <w:rPr>
          <w:spacing w:val="-2"/>
        </w:rPr>
        <w:t> </w:t>
      </w:r>
      <w:r>
        <w:rPr/>
        <w:t>pois,</w:t>
      </w:r>
      <w:r>
        <w:rPr>
          <w:spacing w:val="-2"/>
        </w:rPr>
        <w:t> </w:t>
      </w:r>
      <w:r>
        <w:rPr/>
        <w:t>a</w:t>
      </w:r>
      <w:r>
        <w:rPr>
          <w:spacing w:val="-2"/>
        </w:rPr>
        <w:t> </w:t>
      </w:r>
      <w:r>
        <w:rPr/>
        <w:t>Universidade</w:t>
      </w:r>
      <w:r>
        <w:rPr>
          <w:spacing w:val="-2"/>
        </w:rPr>
        <w:t> </w:t>
      </w:r>
      <w:r>
        <w:rPr/>
        <w:t>é</w:t>
      </w:r>
      <w:r>
        <w:rPr>
          <w:spacing w:val="-2"/>
        </w:rPr>
        <w:t> </w:t>
      </w:r>
      <w:r>
        <w:rPr/>
        <w:t>definida</w:t>
      </w:r>
      <w:r>
        <w:rPr>
          <w:spacing w:val="-2"/>
        </w:rPr>
        <w:t> </w:t>
      </w:r>
      <w:r>
        <w:rPr/>
        <w:t>como</w:t>
      </w:r>
      <w:r>
        <w:rPr>
          <w:spacing w:val="-2"/>
        </w:rPr>
        <w:t> </w:t>
      </w:r>
      <w:r>
        <w:rPr/>
        <w:t>grande</w:t>
      </w:r>
      <w:r>
        <w:rPr>
          <w:spacing w:val="-2"/>
        </w:rPr>
        <w:t> </w:t>
      </w:r>
      <w:r>
        <w:rPr/>
        <w:t>geradora</w:t>
      </w:r>
      <w:r>
        <w:rPr>
          <w:spacing w:val="-2"/>
        </w:rPr>
        <w:t> </w:t>
      </w:r>
      <w:r>
        <w:rPr/>
        <w:t>de</w:t>
      </w:r>
      <w:r>
        <w:rPr>
          <w:spacing w:val="-2"/>
        </w:rPr>
        <w:t> </w:t>
      </w:r>
      <w:r>
        <w:rPr/>
        <w:t>resíduos,</w:t>
      </w:r>
      <w:r>
        <w:rPr>
          <w:spacing w:val="-2"/>
        </w:rPr>
        <w:t> </w:t>
      </w:r>
      <w:r>
        <w:rPr/>
        <w:t>ou</w:t>
      </w:r>
      <w:r>
        <w:rPr>
          <w:spacing w:val="-2"/>
        </w:rPr>
        <w:t> </w:t>
      </w:r>
      <w:r>
        <w:rPr/>
        <w:t>seja,</w:t>
      </w:r>
      <w:r>
        <w:rPr>
          <w:spacing w:val="-2"/>
        </w:rPr>
        <w:t> </w:t>
      </w:r>
      <w:r>
        <w:rPr/>
        <w:t>o</w:t>
      </w:r>
      <w:r>
        <w:rPr>
          <w:spacing w:val="-2"/>
        </w:rPr>
        <w:t> </w:t>
      </w:r>
      <w:r>
        <w:rPr/>
        <w:t>volume</w:t>
      </w:r>
      <w:r>
        <w:rPr>
          <w:spacing w:val="-2"/>
        </w:rPr>
        <w:t> </w:t>
      </w:r>
      <w:r>
        <w:rPr/>
        <w:t>gerado é superior a cento e vinte litros ou sessenta quilogramas por dia de coleta, sendo assim, estes resíduos não são coletados pela companhia de limpeza urbana do município, conforme estabelecido na Portaria COMLURB N° 2 de 29 de janeiro de 2019.</w:t>
      </w:r>
    </w:p>
    <w:p>
      <w:pPr>
        <w:pStyle w:val="BodyText"/>
        <w:spacing w:line="242" w:lineRule="auto" w:before="249"/>
        <w:ind w:right="386"/>
      </w:pPr>
      <w:r>
        <w:rPr/>
        <w:t>Segundo a Lei nº 12305/2010, que institui a Política Nacional de Resíduos Sólidos, toda empresa geradora de resíduos é responsável pelo gerenciamento</w:t>
      </w:r>
      <w:r>
        <w:rPr>
          <w:spacing w:val="-5"/>
        </w:rPr>
        <w:t> </w:t>
      </w:r>
      <w:r>
        <w:rPr/>
        <w:t>dos</w:t>
      </w:r>
      <w:r>
        <w:rPr>
          <w:spacing w:val="-3"/>
        </w:rPr>
        <w:t> </w:t>
      </w:r>
      <w:r>
        <w:rPr/>
        <w:t>mesmos</w:t>
      </w:r>
      <w:r>
        <w:rPr>
          <w:spacing w:val="-3"/>
        </w:rPr>
        <w:t> </w:t>
      </w:r>
      <w:r>
        <w:rPr/>
        <w:t>devendo</w:t>
      </w:r>
      <w:r>
        <w:rPr>
          <w:spacing w:val="-3"/>
        </w:rPr>
        <w:t> </w:t>
      </w:r>
      <w:r>
        <w:rPr/>
        <w:t>transportá-los</w:t>
      </w:r>
      <w:r>
        <w:rPr>
          <w:spacing w:val="-3"/>
        </w:rPr>
        <w:t> </w:t>
      </w:r>
      <w:r>
        <w:rPr/>
        <w:t>e</w:t>
      </w:r>
      <w:r>
        <w:rPr>
          <w:spacing w:val="-3"/>
        </w:rPr>
        <w:t> </w:t>
      </w:r>
      <w:r>
        <w:rPr/>
        <w:t>destiná-los</w:t>
      </w:r>
      <w:r>
        <w:rPr>
          <w:spacing w:val="-3"/>
        </w:rPr>
        <w:t> </w:t>
      </w:r>
      <w:r>
        <w:rPr/>
        <w:t>para</w:t>
      </w:r>
      <w:r>
        <w:rPr>
          <w:spacing w:val="-3"/>
        </w:rPr>
        <w:t> </w:t>
      </w:r>
      <w:r>
        <w:rPr/>
        <w:t>empresas</w:t>
      </w:r>
      <w:r>
        <w:rPr>
          <w:spacing w:val="-3"/>
        </w:rPr>
        <w:t> </w:t>
      </w:r>
      <w:r>
        <w:rPr/>
        <w:t>credenciadas</w:t>
      </w:r>
      <w:r>
        <w:rPr>
          <w:spacing w:val="-3"/>
        </w:rPr>
        <w:t> </w:t>
      </w:r>
      <w:r>
        <w:rPr/>
        <w:t>pelo</w:t>
      </w:r>
      <w:r>
        <w:rPr>
          <w:spacing w:val="-3"/>
        </w:rPr>
        <w:t> </w:t>
      </w:r>
      <w:r>
        <w:rPr/>
        <w:t>órgão</w:t>
      </w:r>
      <w:r>
        <w:rPr>
          <w:spacing w:val="-3"/>
        </w:rPr>
        <w:t> </w:t>
      </w:r>
      <w:r>
        <w:rPr/>
        <w:t>ambiental.</w:t>
      </w:r>
      <w:r>
        <w:rPr>
          <w:spacing w:val="-15"/>
        </w:rPr>
        <w:t> </w:t>
      </w:r>
      <w:r>
        <w:rPr/>
        <w:t>A</w:t>
      </w:r>
      <w:r>
        <w:rPr>
          <w:spacing w:val="-15"/>
        </w:rPr>
        <w:t> </w:t>
      </w:r>
      <w:r>
        <w:rPr/>
        <w:t>destinação</w:t>
      </w:r>
      <w:r>
        <w:rPr>
          <w:spacing w:val="-3"/>
        </w:rPr>
        <w:t> </w:t>
      </w:r>
      <w:r>
        <w:rPr/>
        <w:t>incorreta</w:t>
      </w:r>
      <w:r>
        <w:rPr>
          <w:spacing w:val="-3"/>
        </w:rPr>
        <w:t> </w:t>
      </w:r>
      <w:r>
        <w:rPr/>
        <w:t>destes resíduos e a disposição a céu aberto constitui crime ambiental, de acordo com a Lei n° 9605/1998 (Lei de Crimes</w:t>
      </w:r>
      <w:r>
        <w:rPr>
          <w:spacing w:val="-8"/>
        </w:rPr>
        <w:t> </w:t>
      </w:r>
      <w:r>
        <w:rPr/>
        <w:t>Ambientais).</w:t>
      </w:r>
    </w:p>
    <w:p>
      <w:pPr>
        <w:pStyle w:val="BodyText"/>
        <w:spacing w:after="0" w:line="242" w:lineRule="auto"/>
        <w:sectPr>
          <w:type w:val="continuous"/>
          <w:pgSz w:w="15840" w:h="24480"/>
          <w:pgMar w:top="740" w:bottom="280" w:left="360" w:right="360"/>
        </w:sectPr>
      </w:pPr>
    </w:p>
    <w:p>
      <w:pPr>
        <w:pStyle w:val="BodyText"/>
        <w:spacing w:before="76"/>
        <w:ind w:right="386"/>
      </w:pPr>
      <w:r>
        <w:rPr/>
        <w:t>A</w:t>
      </w:r>
      <w:r>
        <w:rPr>
          <w:spacing w:val="-15"/>
        </w:rPr>
        <w:t> </w:t>
      </w:r>
      <w:r>
        <w:rPr/>
        <w:t>contratação</w:t>
      </w:r>
      <w:r>
        <w:rPr>
          <w:spacing w:val="-3"/>
        </w:rPr>
        <w:t> </w:t>
      </w:r>
      <w:r>
        <w:rPr/>
        <w:t>de</w:t>
      </w:r>
      <w:r>
        <w:rPr>
          <w:spacing w:val="-2"/>
        </w:rPr>
        <w:t> </w:t>
      </w:r>
      <w:r>
        <w:rPr/>
        <w:t>uma</w:t>
      </w:r>
      <w:r>
        <w:rPr>
          <w:spacing w:val="-2"/>
        </w:rPr>
        <w:t> </w:t>
      </w:r>
      <w:r>
        <w:rPr/>
        <w:t>empresa</w:t>
      </w:r>
      <w:r>
        <w:rPr>
          <w:spacing w:val="-2"/>
        </w:rPr>
        <w:t> </w:t>
      </w:r>
      <w:r>
        <w:rPr/>
        <w:t>para</w:t>
      </w:r>
      <w:r>
        <w:rPr>
          <w:spacing w:val="-2"/>
        </w:rPr>
        <w:t> </w:t>
      </w:r>
      <w:r>
        <w:rPr/>
        <w:t>coleta,</w:t>
      </w:r>
      <w:r>
        <w:rPr>
          <w:spacing w:val="-2"/>
        </w:rPr>
        <w:t> </w:t>
      </w:r>
      <w:r>
        <w:rPr/>
        <w:t>transporte</w:t>
      </w:r>
      <w:r>
        <w:rPr>
          <w:spacing w:val="-2"/>
        </w:rPr>
        <w:t> </w:t>
      </w:r>
      <w:r>
        <w:rPr/>
        <w:t>e</w:t>
      </w:r>
      <w:r>
        <w:rPr>
          <w:spacing w:val="-2"/>
        </w:rPr>
        <w:t> </w:t>
      </w:r>
      <w:r>
        <w:rPr/>
        <w:t>destinação</w:t>
      </w:r>
      <w:r>
        <w:rPr>
          <w:spacing w:val="-2"/>
        </w:rPr>
        <w:t> </w:t>
      </w:r>
      <w:r>
        <w:rPr/>
        <w:t>de</w:t>
      </w:r>
      <w:r>
        <w:rPr>
          <w:spacing w:val="-2"/>
        </w:rPr>
        <w:t> </w:t>
      </w:r>
      <w:r>
        <w:rPr/>
        <w:t>resíduos</w:t>
      </w:r>
      <w:r>
        <w:rPr>
          <w:spacing w:val="-2"/>
        </w:rPr>
        <w:t> </w:t>
      </w:r>
      <w:r>
        <w:rPr/>
        <w:t>se</w:t>
      </w:r>
      <w:r>
        <w:rPr>
          <w:spacing w:val="-2"/>
        </w:rPr>
        <w:t> </w:t>
      </w:r>
      <w:r>
        <w:rPr/>
        <w:t>faz</w:t>
      </w:r>
      <w:r>
        <w:rPr>
          <w:spacing w:val="-2"/>
        </w:rPr>
        <w:t> </w:t>
      </w:r>
      <w:r>
        <w:rPr/>
        <w:t>necessária</w:t>
      </w:r>
      <w:r>
        <w:rPr>
          <w:spacing w:val="-2"/>
        </w:rPr>
        <w:t> </w:t>
      </w:r>
      <w:r>
        <w:rPr/>
        <w:t>devido</w:t>
      </w:r>
      <w:r>
        <w:rPr>
          <w:spacing w:val="-2"/>
        </w:rPr>
        <w:t> </w:t>
      </w:r>
      <w:r>
        <w:rPr/>
        <w:t>à</w:t>
      </w:r>
      <w:r>
        <w:rPr>
          <w:spacing w:val="-2"/>
        </w:rPr>
        <w:t> </w:t>
      </w:r>
      <w:r>
        <w:rPr/>
        <w:t>responsabilidade</w:t>
      </w:r>
      <w:r>
        <w:rPr>
          <w:spacing w:val="-2"/>
        </w:rPr>
        <w:t> </w:t>
      </w:r>
      <w:r>
        <w:rPr/>
        <w:t>ambiental</w:t>
      </w:r>
      <w:r>
        <w:rPr>
          <w:spacing w:val="-2"/>
        </w:rPr>
        <w:t> </w:t>
      </w:r>
      <w:r>
        <w:rPr/>
        <w:t>da</w:t>
      </w:r>
      <w:r>
        <w:rPr>
          <w:spacing w:val="-2"/>
        </w:rPr>
        <w:t> </w:t>
      </w:r>
      <w:r>
        <w:rPr/>
        <w:t>Universidade do Estado do Rio de Janeiro, em conformidade com o</w:t>
      </w:r>
      <w:r>
        <w:rPr>
          <w:spacing w:val="-9"/>
        </w:rPr>
        <w:t> </w:t>
      </w:r>
      <w:r>
        <w:rPr/>
        <w:t>Art. 10 da Lei Nº 12.305/2010, como geradora de resíduos não Recicláveis, os quais são equiparáveis</w:t>
      </w:r>
      <w:r>
        <w:rPr>
          <w:spacing w:val="-1"/>
        </w:rPr>
        <w:t> </w:t>
      </w:r>
      <w:r>
        <w:rPr/>
        <w:t>aos</w:t>
      </w:r>
      <w:r>
        <w:rPr>
          <w:spacing w:val="-1"/>
        </w:rPr>
        <w:t> </w:t>
      </w:r>
      <w:r>
        <w:rPr/>
        <w:t>resíduos</w:t>
      </w:r>
      <w:r>
        <w:rPr>
          <w:spacing w:val="-1"/>
        </w:rPr>
        <w:t> </w:t>
      </w:r>
      <w:r>
        <w:rPr/>
        <w:t>domiciliares,</w:t>
      </w:r>
      <w:r>
        <w:rPr>
          <w:spacing w:val="-1"/>
        </w:rPr>
        <w:t> </w:t>
      </w:r>
      <w:r>
        <w:rPr/>
        <w:t>tais</w:t>
      </w:r>
      <w:r>
        <w:rPr>
          <w:spacing w:val="-1"/>
        </w:rPr>
        <w:t> </w:t>
      </w:r>
      <w:r>
        <w:rPr/>
        <w:t>como:</w:t>
      </w:r>
      <w:r>
        <w:rPr>
          <w:spacing w:val="-1"/>
        </w:rPr>
        <w:t> </w:t>
      </w:r>
      <w:r>
        <w:rPr/>
        <w:t>papéis</w:t>
      </w:r>
      <w:r>
        <w:rPr>
          <w:spacing w:val="-1"/>
        </w:rPr>
        <w:t> </w:t>
      </w:r>
      <w:r>
        <w:rPr/>
        <w:t>sanitários,</w:t>
      </w:r>
      <w:r>
        <w:rPr>
          <w:spacing w:val="-1"/>
        </w:rPr>
        <w:t> </w:t>
      </w:r>
      <w:r>
        <w:rPr/>
        <w:t>papéis</w:t>
      </w:r>
      <w:r>
        <w:rPr>
          <w:spacing w:val="-1"/>
        </w:rPr>
        <w:t> </w:t>
      </w:r>
      <w:r>
        <w:rPr/>
        <w:t>de</w:t>
      </w:r>
      <w:r>
        <w:rPr>
          <w:spacing w:val="-1"/>
        </w:rPr>
        <w:t> </w:t>
      </w:r>
      <w:r>
        <w:rPr/>
        <w:t>cozinha</w:t>
      </w:r>
      <w:r>
        <w:rPr>
          <w:spacing w:val="-1"/>
        </w:rPr>
        <w:t> </w:t>
      </w:r>
      <w:r>
        <w:rPr/>
        <w:t>e</w:t>
      </w:r>
      <w:r>
        <w:rPr>
          <w:spacing w:val="-1"/>
        </w:rPr>
        <w:t> </w:t>
      </w:r>
      <w:r>
        <w:rPr/>
        <w:t>copa,</w:t>
      </w:r>
      <w:r>
        <w:rPr>
          <w:spacing w:val="-1"/>
        </w:rPr>
        <w:t> </w:t>
      </w:r>
      <w:r>
        <w:rPr/>
        <w:t>papéis</w:t>
      </w:r>
      <w:r>
        <w:rPr>
          <w:spacing w:val="-1"/>
        </w:rPr>
        <w:t> </w:t>
      </w:r>
      <w:r>
        <w:rPr/>
        <w:t>metalizados,</w:t>
      </w:r>
      <w:r>
        <w:rPr>
          <w:spacing w:val="-1"/>
        </w:rPr>
        <w:t> </w:t>
      </w:r>
      <w:r>
        <w:rPr/>
        <w:t>plastificados,</w:t>
      </w:r>
      <w:r>
        <w:rPr>
          <w:spacing w:val="-1"/>
        </w:rPr>
        <w:t> </w:t>
      </w:r>
      <w:r>
        <w:rPr/>
        <w:t>adesivos,</w:t>
      </w:r>
      <w:r>
        <w:rPr>
          <w:spacing w:val="-1"/>
        </w:rPr>
        <w:t> </w:t>
      </w:r>
      <w:r>
        <w:rPr/>
        <w:t>papéis</w:t>
      </w:r>
      <w:r>
        <w:rPr>
          <w:spacing w:val="-1"/>
        </w:rPr>
        <w:t> </w:t>
      </w:r>
      <w:r>
        <w:rPr/>
        <w:t>que tiveram contato com alimentos, resíduos orgânicos, resíduos de varrição, resíduos de podas de grama e galhos, entre outros.</w:t>
      </w:r>
    </w:p>
    <w:p>
      <w:pPr>
        <w:pStyle w:val="BodyText"/>
        <w:spacing w:line="235" w:lineRule="auto" w:before="250"/>
        <w:ind w:right="410"/>
      </w:pPr>
      <w:r>
        <w:rPr/>
        <w:t>Esta</w:t>
      </w:r>
      <w:r>
        <w:rPr>
          <w:spacing w:val="-2"/>
        </w:rPr>
        <w:t> </w:t>
      </w:r>
      <w:r>
        <w:rPr/>
        <w:t>contratação</w:t>
      </w:r>
      <w:r>
        <w:rPr>
          <w:spacing w:val="-2"/>
        </w:rPr>
        <w:t> </w:t>
      </w:r>
      <w:r>
        <w:rPr/>
        <w:t>também</w:t>
      </w:r>
      <w:r>
        <w:rPr>
          <w:spacing w:val="-2"/>
        </w:rPr>
        <w:t> </w:t>
      </w:r>
      <w:r>
        <w:rPr/>
        <w:t>visa</w:t>
      </w:r>
      <w:r>
        <w:rPr>
          <w:spacing w:val="-2"/>
        </w:rPr>
        <w:t> </w:t>
      </w:r>
      <w:r>
        <w:rPr/>
        <w:t>atender</w:t>
      </w:r>
      <w:r>
        <w:rPr>
          <w:spacing w:val="-2"/>
        </w:rPr>
        <w:t> </w:t>
      </w:r>
      <w:r>
        <w:rPr/>
        <w:t>às</w:t>
      </w:r>
      <w:r>
        <w:rPr>
          <w:spacing w:val="-2"/>
        </w:rPr>
        <w:t> </w:t>
      </w:r>
      <w:r>
        <w:rPr/>
        <w:t>determinações</w:t>
      </w:r>
      <w:r>
        <w:rPr>
          <w:spacing w:val="-2"/>
        </w:rPr>
        <w:t> </w:t>
      </w:r>
      <w:r>
        <w:rPr/>
        <w:t>contidas</w:t>
      </w:r>
      <w:r>
        <w:rPr>
          <w:spacing w:val="-2"/>
        </w:rPr>
        <w:t> </w:t>
      </w:r>
      <w:r>
        <w:rPr/>
        <w:t>na</w:t>
      </w:r>
      <w:r>
        <w:rPr>
          <w:spacing w:val="-2"/>
        </w:rPr>
        <w:t> </w:t>
      </w:r>
      <w:r>
        <w:rPr/>
        <w:t>RESOLUÇÃO</w:t>
      </w:r>
      <w:r>
        <w:rPr>
          <w:spacing w:val="-2"/>
        </w:rPr>
        <w:t> </w:t>
      </w:r>
      <w:r>
        <w:rPr/>
        <w:t>N°</w:t>
      </w:r>
      <w:r>
        <w:rPr>
          <w:spacing w:val="-2"/>
        </w:rPr>
        <w:t> </w:t>
      </w:r>
      <w:r>
        <w:rPr/>
        <w:t>307,</w:t>
      </w:r>
      <w:r>
        <w:rPr>
          <w:spacing w:val="-2"/>
        </w:rPr>
        <w:t> </w:t>
      </w:r>
      <w:r>
        <w:rPr/>
        <w:t>de</w:t>
      </w:r>
      <w:r>
        <w:rPr>
          <w:spacing w:val="-2"/>
        </w:rPr>
        <w:t> </w:t>
      </w:r>
      <w:r>
        <w:rPr/>
        <w:t>05</w:t>
      </w:r>
      <w:r>
        <w:rPr>
          <w:spacing w:val="-2"/>
        </w:rPr>
        <w:t> </w:t>
      </w:r>
      <w:r>
        <w:rPr/>
        <w:t>de</w:t>
      </w:r>
      <w:r>
        <w:rPr>
          <w:spacing w:val="-2"/>
        </w:rPr>
        <w:t> </w:t>
      </w:r>
      <w:r>
        <w:rPr/>
        <w:t>julho</w:t>
      </w:r>
      <w:r>
        <w:rPr>
          <w:spacing w:val="-2"/>
        </w:rPr>
        <w:t> </w:t>
      </w:r>
      <w:r>
        <w:rPr/>
        <w:t>de</w:t>
      </w:r>
      <w:r>
        <w:rPr>
          <w:spacing w:val="-2"/>
        </w:rPr>
        <w:t> </w:t>
      </w:r>
      <w:r>
        <w:rPr/>
        <w:t>2002</w:t>
      </w:r>
      <w:r>
        <w:rPr>
          <w:spacing w:val="-2"/>
        </w:rPr>
        <w:t> </w:t>
      </w:r>
      <w:r>
        <w:rPr/>
        <w:t>que,</w:t>
      </w:r>
      <w:r>
        <w:rPr>
          <w:spacing w:val="-2"/>
        </w:rPr>
        <w:t> </w:t>
      </w:r>
      <w:r>
        <w:rPr/>
        <w:t>estabelece</w:t>
      </w:r>
      <w:r>
        <w:rPr>
          <w:spacing w:val="-2"/>
        </w:rPr>
        <w:t> </w:t>
      </w:r>
      <w:r>
        <w:rPr/>
        <w:t>que</w:t>
      </w:r>
      <w:r>
        <w:rPr>
          <w:spacing w:val="-2"/>
        </w:rPr>
        <w:t> </w:t>
      </w:r>
      <w:r>
        <w:rPr/>
        <w:t>os</w:t>
      </w:r>
      <w:r>
        <w:rPr>
          <w:spacing w:val="-2"/>
        </w:rPr>
        <w:t> </w:t>
      </w:r>
      <w:r>
        <w:rPr/>
        <w:t>geradores de resíduos da construção civil (RCC) devem ser responsáveis pelos resíduos das atividades de construção, reforma, reparos e demolições de estruturas, bem como por aqueles resultantes da remoção de vegetação e escavação de solos.</w:t>
      </w:r>
    </w:p>
    <w:p>
      <w:pPr>
        <w:pStyle w:val="BodyText"/>
        <w:spacing w:line="235" w:lineRule="auto" w:before="254"/>
        <w:ind w:right="386"/>
      </w:pPr>
      <w:r>
        <w:rPr/>
        <w:t>Além</w:t>
      </w:r>
      <w:r>
        <w:rPr>
          <w:spacing w:val="-2"/>
        </w:rPr>
        <w:t> </w:t>
      </w:r>
      <w:r>
        <w:rPr/>
        <w:t>disso,</w:t>
      </w:r>
      <w:r>
        <w:rPr>
          <w:spacing w:val="-2"/>
        </w:rPr>
        <w:t> </w:t>
      </w:r>
      <w:r>
        <w:rPr/>
        <w:t>a</w:t>
      </w:r>
      <w:r>
        <w:rPr>
          <w:spacing w:val="-2"/>
        </w:rPr>
        <w:t> </w:t>
      </w:r>
      <w:r>
        <w:rPr/>
        <w:t>coleta</w:t>
      </w:r>
      <w:r>
        <w:rPr>
          <w:spacing w:val="-2"/>
        </w:rPr>
        <w:t> </w:t>
      </w:r>
      <w:r>
        <w:rPr/>
        <w:t>de</w:t>
      </w:r>
      <w:r>
        <w:rPr>
          <w:spacing w:val="-2"/>
        </w:rPr>
        <w:t> </w:t>
      </w:r>
      <w:r>
        <w:rPr/>
        <w:t>resíduos</w:t>
      </w:r>
      <w:r>
        <w:rPr>
          <w:spacing w:val="-2"/>
        </w:rPr>
        <w:t> </w:t>
      </w:r>
      <w:r>
        <w:rPr/>
        <w:t>se</w:t>
      </w:r>
      <w:r>
        <w:rPr>
          <w:spacing w:val="-2"/>
        </w:rPr>
        <w:t> </w:t>
      </w:r>
      <w:r>
        <w:rPr/>
        <w:t>faz</w:t>
      </w:r>
      <w:r>
        <w:rPr>
          <w:spacing w:val="-2"/>
        </w:rPr>
        <w:t> </w:t>
      </w:r>
      <w:r>
        <w:rPr/>
        <w:t>necessária</w:t>
      </w:r>
      <w:r>
        <w:rPr>
          <w:spacing w:val="-2"/>
        </w:rPr>
        <w:t> </w:t>
      </w:r>
      <w:r>
        <w:rPr/>
        <w:t>para</w:t>
      </w:r>
      <w:r>
        <w:rPr>
          <w:spacing w:val="-2"/>
        </w:rPr>
        <w:t> </w:t>
      </w:r>
      <w:r>
        <w:rPr/>
        <w:t>a</w:t>
      </w:r>
      <w:r>
        <w:rPr>
          <w:spacing w:val="-2"/>
        </w:rPr>
        <w:t> </w:t>
      </w:r>
      <w:r>
        <w:rPr/>
        <w:t>manutenção</w:t>
      </w:r>
      <w:r>
        <w:rPr>
          <w:spacing w:val="-2"/>
        </w:rPr>
        <w:t> </w:t>
      </w:r>
      <w:r>
        <w:rPr/>
        <w:t>de</w:t>
      </w:r>
      <w:r>
        <w:rPr>
          <w:spacing w:val="-2"/>
        </w:rPr>
        <w:t> </w:t>
      </w:r>
      <w:r>
        <w:rPr/>
        <w:t>um</w:t>
      </w:r>
      <w:r>
        <w:rPr>
          <w:spacing w:val="-2"/>
        </w:rPr>
        <w:t> </w:t>
      </w:r>
      <w:r>
        <w:rPr/>
        <w:t>ambiente</w:t>
      </w:r>
      <w:r>
        <w:rPr>
          <w:spacing w:val="-2"/>
        </w:rPr>
        <w:t> </w:t>
      </w:r>
      <w:r>
        <w:rPr/>
        <w:t>salubre</w:t>
      </w:r>
      <w:r>
        <w:rPr>
          <w:spacing w:val="-2"/>
        </w:rPr>
        <w:t> </w:t>
      </w:r>
      <w:r>
        <w:rPr/>
        <w:t>para</w:t>
      </w:r>
      <w:r>
        <w:rPr>
          <w:spacing w:val="-2"/>
        </w:rPr>
        <w:t> </w:t>
      </w:r>
      <w:r>
        <w:rPr/>
        <w:t>toda</w:t>
      </w:r>
      <w:r>
        <w:rPr>
          <w:spacing w:val="-2"/>
        </w:rPr>
        <w:t> </w:t>
      </w:r>
      <w:r>
        <w:rPr/>
        <w:t>a</w:t>
      </w:r>
      <w:r>
        <w:rPr>
          <w:spacing w:val="-2"/>
        </w:rPr>
        <w:t> </w:t>
      </w:r>
      <w:r>
        <w:rPr/>
        <w:t>comunidade</w:t>
      </w:r>
      <w:r>
        <w:rPr>
          <w:spacing w:val="-2"/>
        </w:rPr>
        <w:t> </w:t>
      </w:r>
      <w:r>
        <w:rPr/>
        <w:t>interna</w:t>
      </w:r>
      <w:r>
        <w:rPr>
          <w:spacing w:val="-2"/>
        </w:rPr>
        <w:t> </w:t>
      </w:r>
      <w:r>
        <w:rPr/>
        <w:t>e</w:t>
      </w:r>
      <w:r>
        <w:rPr>
          <w:spacing w:val="-2"/>
        </w:rPr>
        <w:t> </w:t>
      </w:r>
      <w:r>
        <w:rPr/>
        <w:t>também</w:t>
      </w:r>
      <w:r>
        <w:rPr>
          <w:spacing w:val="-2"/>
        </w:rPr>
        <w:t> </w:t>
      </w:r>
      <w:r>
        <w:rPr/>
        <w:t>externa,</w:t>
      </w:r>
      <w:r>
        <w:rPr>
          <w:spacing w:val="-2"/>
        </w:rPr>
        <w:t> </w:t>
      </w:r>
      <w:r>
        <w:rPr/>
        <w:t>uma vez que o acúmulo desses resíduos propicia a proliferação de vetores, acarretando em risco à saúde humana.</w:t>
      </w:r>
    </w:p>
    <w:p>
      <w:pPr>
        <w:pStyle w:val="BodyText"/>
        <w:spacing w:line="235" w:lineRule="auto" w:before="254"/>
        <w:ind w:right="386"/>
      </w:pPr>
      <w:r>
        <w:rPr/>
        <w:t>A</w:t>
      </w:r>
      <w:r>
        <w:rPr>
          <w:spacing w:val="-15"/>
        </w:rPr>
        <w:t> </w:t>
      </w:r>
      <w:r>
        <w:rPr/>
        <w:t>contratação</w:t>
      </w:r>
      <w:r>
        <w:rPr>
          <w:spacing w:val="-2"/>
        </w:rPr>
        <w:t> </w:t>
      </w:r>
      <w:r>
        <w:rPr/>
        <w:t>desses</w:t>
      </w:r>
      <w:r>
        <w:rPr>
          <w:spacing w:val="-2"/>
        </w:rPr>
        <w:t> </w:t>
      </w:r>
      <w:r>
        <w:rPr/>
        <w:t>serviços</w:t>
      </w:r>
      <w:r>
        <w:rPr>
          <w:spacing w:val="-2"/>
        </w:rPr>
        <w:t> </w:t>
      </w:r>
      <w:r>
        <w:rPr/>
        <w:t>justifica-se,</w:t>
      </w:r>
      <w:r>
        <w:rPr>
          <w:spacing w:val="-2"/>
        </w:rPr>
        <w:t> </w:t>
      </w:r>
      <w:r>
        <w:rPr/>
        <w:t>pois,</w:t>
      </w:r>
      <w:r>
        <w:rPr>
          <w:spacing w:val="-2"/>
        </w:rPr>
        <w:t> </w:t>
      </w:r>
      <w:r>
        <w:rPr/>
        <w:t>a</w:t>
      </w:r>
      <w:r>
        <w:rPr>
          <w:spacing w:val="-2"/>
        </w:rPr>
        <w:t> </w:t>
      </w:r>
      <w:r>
        <w:rPr/>
        <w:t>Universidade</w:t>
      </w:r>
      <w:r>
        <w:rPr>
          <w:spacing w:val="-2"/>
        </w:rPr>
        <w:t> </w:t>
      </w:r>
      <w:r>
        <w:rPr/>
        <w:t>é</w:t>
      </w:r>
      <w:r>
        <w:rPr>
          <w:spacing w:val="-2"/>
        </w:rPr>
        <w:t> </w:t>
      </w:r>
      <w:r>
        <w:rPr/>
        <w:t>definida</w:t>
      </w:r>
      <w:r>
        <w:rPr>
          <w:spacing w:val="-2"/>
        </w:rPr>
        <w:t> </w:t>
      </w:r>
      <w:r>
        <w:rPr/>
        <w:t>como</w:t>
      </w:r>
      <w:r>
        <w:rPr>
          <w:spacing w:val="-2"/>
        </w:rPr>
        <w:t> </w:t>
      </w:r>
      <w:r>
        <w:rPr/>
        <w:t>grande</w:t>
      </w:r>
      <w:r>
        <w:rPr>
          <w:spacing w:val="-2"/>
        </w:rPr>
        <w:t> </w:t>
      </w:r>
      <w:r>
        <w:rPr/>
        <w:t>geradora</w:t>
      </w:r>
      <w:r>
        <w:rPr>
          <w:spacing w:val="-2"/>
        </w:rPr>
        <w:t> </w:t>
      </w:r>
      <w:r>
        <w:rPr/>
        <w:t>de</w:t>
      </w:r>
      <w:r>
        <w:rPr>
          <w:spacing w:val="-2"/>
        </w:rPr>
        <w:t> </w:t>
      </w:r>
      <w:r>
        <w:rPr/>
        <w:t>resíduos,</w:t>
      </w:r>
      <w:r>
        <w:rPr>
          <w:spacing w:val="-2"/>
        </w:rPr>
        <w:t> </w:t>
      </w:r>
      <w:r>
        <w:rPr/>
        <w:t>ou</w:t>
      </w:r>
      <w:r>
        <w:rPr>
          <w:spacing w:val="-2"/>
        </w:rPr>
        <w:t> </w:t>
      </w:r>
      <w:r>
        <w:rPr/>
        <w:t>seja,</w:t>
      </w:r>
      <w:r>
        <w:rPr>
          <w:spacing w:val="-2"/>
        </w:rPr>
        <w:t> </w:t>
      </w:r>
      <w:r>
        <w:rPr/>
        <w:t>o</w:t>
      </w:r>
      <w:r>
        <w:rPr>
          <w:spacing w:val="-2"/>
        </w:rPr>
        <w:t> </w:t>
      </w:r>
      <w:r>
        <w:rPr/>
        <w:t>volume</w:t>
      </w:r>
      <w:r>
        <w:rPr>
          <w:spacing w:val="-2"/>
        </w:rPr>
        <w:t> </w:t>
      </w:r>
      <w:r>
        <w:rPr/>
        <w:t>gerado</w:t>
      </w:r>
      <w:r>
        <w:rPr>
          <w:spacing w:val="-2"/>
        </w:rPr>
        <w:t> </w:t>
      </w:r>
      <w:r>
        <w:rPr/>
        <w:t>é</w:t>
      </w:r>
      <w:r>
        <w:rPr>
          <w:spacing w:val="-2"/>
        </w:rPr>
        <w:t> </w:t>
      </w:r>
      <w:r>
        <w:rPr/>
        <w:t>superior</w:t>
      </w:r>
      <w:r>
        <w:rPr>
          <w:spacing w:val="-2"/>
        </w:rPr>
        <w:t> </w:t>
      </w:r>
      <w:r>
        <w:rPr/>
        <w:t>a cento e vinte litros ou sessenta quilogramas por dia de coleta, sendo assim, estes resíduos não são coletados pela companhia de limpeza urbana do município, conforme estabelecido na Portaria COMLURB N° 2 de 29 de janeiro de 2019.</w:t>
      </w:r>
    </w:p>
    <w:p>
      <w:pPr>
        <w:pStyle w:val="BodyText"/>
        <w:spacing w:before="273"/>
        <w:ind w:left="0"/>
      </w:pPr>
    </w:p>
    <w:p>
      <w:pPr>
        <w:pStyle w:val="Heading2"/>
        <w:numPr>
          <w:ilvl w:val="0"/>
          <w:numId w:val="13"/>
        </w:numPr>
        <w:tabs>
          <w:tab w:pos="569" w:val="left" w:leader="none"/>
        </w:tabs>
        <w:spacing w:line="240" w:lineRule="auto" w:before="0" w:after="0"/>
        <w:ind w:left="569" w:right="0" w:hanging="240"/>
        <w:jc w:val="left"/>
      </w:pPr>
      <w:r>
        <w:rPr/>
        <w:t>ENQUADRAMENTO</w:t>
      </w:r>
      <w:r>
        <w:rPr>
          <w:spacing w:val="-13"/>
        </w:rPr>
        <w:t> </w:t>
      </w:r>
      <w:r>
        <w:rPr/>
        <w:t>LEGAL</w:t>
      </w:r>
      <w:r>
        <w:rPr>
          <w:spacing w:val="-15"/>
        </w:rPr>
        <w:t> </w:t>
      </w:r>
      <w:r>
        <w:rPr/>
        <w:t>(DECRETO</w:t>
      </w:r>
      <w:r>
        <w:rPr>
          <w:spacing w:val="-6"/>
        </w:rPr>
        <w:t> </w:t>
      </w:r>
      <w:r>
        <w:rPr/>
        <w:t>48.816/2023,</w:t>
      </w:r>
      <w:r>
        <w:rPr>
          <w:spacing w:val="-15"/>
        </w:rPr>
        <w:t> </w:t>
      </w:r>
      <w:r>
        <w:rPr/>
        <w:t>ART.</w:t>
      </w:r>
      <w:r>
        <w:rPr>
          <w:spacing w:val="-5"/>
        </w:rPr>
        <w:t> </w:t>
      </w:r>
      <w:r>
        <w:rPr/>
        <w:t>17,</w:t>
      </w:r>
      <w:r>
        <w:rPr>
          <w:spacing w:val="-6"/>
        </w:rPr>
        <w:t> </w:t>
      </w:r>
      <w:r>
        <w:rPr/>
        <w:t>INCISO</w:t>
      </w:r>
      <w:r>
        <w:rPr>
          <w:spacing w:val="-5"/>
        </w:rPr>
        <w:t> </w:t>
      </w:r>
      <w:r>
        <w:rPr>
          <w:spacing w:val="-4"/>
        </w:rPr>
        <w:t>II):</w:t>
      </w:r>
    </w:p>
    <w:p>
      <w:pPr>
        <w:pStyle w:val="BodyText"/>
        <w:spacing w:before="264"/>
      </w:pPr>
      <w:r>
        <w:rPr/>
        <w:t>O presente processo enquadra-se nos arts. 105, 106 e 107 quanto à duração potencial de seu contrato, e no art. 6º, inciso XV</w:t>
      </w:r>
      <w:r>
        <w:rPr>
          <w:spacing w:val="-5"/>
        </w:rPr>
        <w:t> </w:t>
      </w:r>
      <w:r>
        <w:rPr/>
        <w:t>da Lei </w:t>
      </w:r>
      <w:r>
        <w:rPr>
          <w:spacing w:val="-2"/>
        </w:rPr>
        <w:t>14.133/2021.</w:t>
      </w:r>
    </w:p>
    <w:p>
      <w:pPr>
        <w:pStyle w:val="BodyText"/>
        <w:spacing w:before="273"/>
        <w:ind w:left="0"/>
      </w:pPr>
    </w:p>
    <w:p>
      <w:pPr>
        <w:pStyle w:val="Heading3"/>
        <w:numPr>
          <w:ilvl w:val="0"/>
          <w:numId w:val="13"/>
        </w:numPr>
        <w:tabs>
          <w:tab w:pos="569" w:val="left" w:leader="none"/>
        </w:tabs>
        <w:spacing w:line="240" w:lineRule="auto" w:before="0" w:after="0"/>
        <w:ind w:left="569" w:right="0" w:hanging="240"/>
        <w:jc w:val="left"/>
      </w:pPr>
      <w:r>
        <w:rPr/>
        <w:t>DEFINIÇÃO</w:t>
      </w:r>
      <w:r>
        <w:rPr>
          <w:spacing w:val="-13"/>
        </w:rPr>
        <w:t> </w:t>
      </w:r>
      <w:r>
        <w:rPr/>
        <w:t>DO</w:t>
      </w:r>
      <w:r>
        <w:rPr>
          <w:spacing w:val="-4"/>
        </w:rPr>
        <w:t> </w:t>
      </w:r>
      <w:r>
        <w:rPr/>
        <w:t>OBJETO</w:t>
      </w:r>
      <w:r>
        <w:rPr>
          <w:spacing w:val="-4"/>
        </w:rPr>
        <w:t> </w:t>
      </w:r>
      <w:r>
        <w:rPr/>
        <w:t>(DECRETO</w:t>
      </w:r>
      <w:r>
        <w:rPr>
          <w:spacing w:val="-4"/>
        </w:rPr>
        <w:t> </w:t>
      </w:r>
      <w:r>
        <w:rPr/>
        <w:t>48.816/2023,</w:t>
      </w:r>
      <w:r>
        <w:rPr>
          <w:spacing w:val="-15"/>
        </w:rPr>
        <w:t> </w:t>
      </w:r>
      <w:r>
        <w:rPr/>
        <w:t>ART.</w:t>
      </w:r>
      <w:r>
        <w:rPr>
          <w:spacing w:val="-4"/>
        </w:rPr>
        <w:t> </w:t>
      </w:r>
      <w:r>
        <w:rPr/>
        <w:t>17,</w:t>
      </w:r>
      <w:r>
        <w:rPr>
          <w:spacing w:val="-4"/>
        </w:rPr>
        <w:t> </w:t>
      </w:r>
      <w:r>
        <w:rPr/>
        <w:t>INCISO</w:t>
      </w:r>
      <w:r>
        <w:rPr>
          <w:spacing w:val="-4"/>
        </w:rPr>
        <w:t> </w:t>
      </w:r>
      <w:r>
        <w:rPr/>
        <w:t>III</w:t>
      </w:r>
      <w:r>
        <w:rPr>
          <w:spacing w:val="-4"/>
        </w:rPr>
        <w:t> </w:t>
      </w:r>
      <w:r>
        <w:rPr/>
        <w:t>/</w:t>
      </w:r>
      <w:r>
        <w:rPr>
          <w:spacing w:val="-4"/>
        </w:rPr>
        <w:t> </w:t>
      </w:r>
      <w:r>
        <w:rPr/>
        <w:t>LEI</w:t>
      </w:r>
      <w:r>
        <w:rPr>
          <w:spacing w:val="-4"/>
        </w:rPr>
        <w:t> </w:t>
      </w:r>
      <w:r>
        <w:rPr/>
        <w:t>14.133/2021,</w:t>
      </w:r>
      <w:r>
        <w:rPr>
          <w:spacing w:val="-15"/>
        </w:rPr>
        <w:t> </w:t>
      </w:r>
      <w:r>
        <w:rPr/>
        <w:t>ART.</w:t>
      </w:r>
      <w:r>
        <w:rPr>
          <w:spacing w:val="-4"/>
        </w:rPr>
        <w:t> </w:t>
      </w:r>
      <w:r>
        <w:rPr/>
        <w:t>6º,</w:t>
      </w:r>
      <w:r>
        <w:rPr>
          <w:spacing w:val="-4"/>
        </w:rPr>
        <w:t> </w:t>
      </w:r>
      <w:r>
        <w:rPr/>
        <w:t>INCISO</w:t>
      </w:r>
      <w:r>
        <w:rPr>
          <w:spacing w:val="-3"/>
        </w:rPr>
        <w:t> </w:t>
      </w:r>
      <w:r>
        <w:rPr/>
        <w:t>XXIII,</w:t>
      </w:r>
      <w:r>
        <w:rPr>
          <w:spacing w:val="-15"/>
        </w:rPr>
        <w:t> </w:t>
      </w:r>
      <w:r>
        <w:rPr/>
        <w:t>ALÍNEA</w:t>
      </w:r>
      <w:r>
        <w:rPr>
          <w:spacing w:val="-15"/>
        </w:rPr>
        <w:t> </w:t>
      </w:r>
      <w:r>
        <w:rPr>
          <w:spacing w:val="-2"/>
        </w:rPr>
        <w:t>“A”):</w:t>
      </w:r>
    </w:p>
    <w:p>
      <w:pPr>
        <w:pStyle w:val="ListParagraph"/>
        <w:numPr>
          <w:ilvl w:val="1"/>
          <w:numId w:val="13"/>
        </w:numPr>
        <w:tabs>
          <w:tab w:pos="749" w:val="left" w:leader="none"/>
        </w:tabs>
        <w:spacing w:line="240" w:lineRule="auto" w:before="264" w:after="0"/>
        <w:ind w:left="749" w:right="0" w:hanging="420"/>
        <w:jc w:val="left"/>
        <w:rPr>
          <w:sz w:val="24"/>
        </w:rPr>
      </w:pPr>
      <w:r>
        <w:rPr>
          <w:sz w:val="24"/>
          <w:u w:val="single"/>
        </w:rPr>
        <w:t>Especifica</w:t>
      </w:r>
      <w:r>
        <w:rPr>
          <w:sz w:val="24"/>
        </w:rPr>
        <w:t>ç</w:t>
      </w:r>
      <w:r>
        <w:rPr>
          <w:sz w:val="24"/>
          <w:u w:val="single"/>
        </w:rPr>
        <w:t>ão do </w:t>
      </w:r>
      <w:r>
        <w:rPr>
          <w:spacing w:val="-2"/>
          <w:sz w:val="24"/>
          <w:u w:val="single"/>
        </w:rPr>
        <w:t>Servi</w:t>
      </w:r>
      <w:r>
        <w:rPr>
          <w:spacing w:val="-2"/>
          <w:sz w:val="24"/>
        </w:rPr>
        <w:t>ç</w:t>
      </w:r>
      <w:r>
        <w:rPr>
          <w:spacing w:val="-2"/>
          <w:sz w:val="24"/>
          <w:u w:val="single"/>
        </w:rPr>
        <w:t>o</w:t>
      </w:r>
    </w:p>
    <w:p>
      <w:pPr>
        <w:pStyle w:val="ListParagraph"/>
        <w:numPr>
          <w:ilvl w:val="2"/>
          <w:numId w:val="13"/>
        </w:numPr>
        <w:tabs>
          <w:tab w:pos="929" w:val="left" w:leader="none"/>
        </w:tabs>
        <w:spacing w:line="252" w:lineRule="auto" w:before="249" w:after="0"/>
        <w:ind w:left="329" w:right="381" w:firstLine="0"/>
        <w:jc w:val="left"/>
        <w:rPr>
          <w:sz w:val="24"/>
        </w:rPr>
      </w:pPr>
      <w:r>
        <w:rPr>
          <w:sz w:val="24"/>
        </w:rPr>
        <w:t>O</w:t>
      </w:r>
      <w:r>
        <w:rPr>
          <w:spacing w:val="-2"/>
          <w:sz w:val="24"/>
        </w:rPr>
        <w:t> </w:t>
      </w:r>
      <w:r>
        <w:rPr>
          <w:sz w:val="24"/>
        </w:rPr>
        <w:t>presente</w:t>
      </w:r>
      <w:r>
        <w:rPr>
          <w:spacing w:val="-2"/>
          <w:sz w:val="24"/>
        </w:rPr>
        <w:t> </w:t>
      </w:r>
      <w:r>
        <w:rPr>
          <w:sz w:val="24"/>
        </w:rPr>
        <w:t>objeto</w:t>
      </w:r>
      <w:r>
        <w:rPr>
          <w:spacing w:val="-2"/>
          <w:sz w:val="24"/>
        </w:rPr>
        <w:t> </w:t>
      </w:r>
      <w:r>
        <w:rPr>
          <w:sz w:val="24"/>
        </w:rPr>
        <w:t>trata-se</w:t>
      </w:r>
      <w:r>
        <w:rPr>
          <w:spacing w:val="-2"/>
          <w:sz w:val="24"/>
        </w:rPr>
        <w:t> </w:t>
      </w:r>
      <w:r>
        <w:rPr>
          <w:sz w:val="24"/>
        </w:rPr>
        <w:t>de</w:t>
      </w:r>
      <w:r>
        <w:rPr>
          <w:spacing w:val="-2"/>
          <w:sz w:val="24"/>
        </w:rPr>
        <w:t> </w:t>
      </w:r>
      <w:r>
        <w:rPr>
          <w:sz w:val="24"/>
        </w:rPr>
        <w:t>contratação</w:t>
      </w:r>
      <w:r>
        <w:rPr>
          <w:spacing w:val="-2"/>
          <w:sz w:val="24"/>
        </w:rPr>
        <w:t> </w:t>
      </w:r>
      <w:r>
        <w:rPr>
          <w:sz w:val="24"/>
        </w:rPr>
        <w:t>de</w:t>
      </w:r>
      <w:r>
        <w:rPr>
          <w:spacing w:val="-2"/>
          <w:sz w:val="24"/>
        </w:rPr>
        <w:t> </w:t>
      </w:r>
      <w:r>
        <w:rPr>
          <w:sz w:val="24"/>
        </w:rPr>
        <w:t>empresa</w:t>
      </w:r>
      <w:r>
        <w:rPr>
          <w:spacing w:val="-2"/>
          <w:sz w:val="24"/>
        </w:rPr>
        <w:t> </w:t>
      </w:r>
      <w:r>
        <w:rPr>
          <w:sz w:val="24"/>
        </w:rPr>
        <w:t>especializada</w:t>
      </w:r>
      <w:r>
        <w:rPr>
          <w:spacing w:val="-2"/>
          <w:sz w:val="24"/>
        </w:rPr>
        <w:t> </w:t>
      </w:r>
      <w:r>
        <w:rPr>
          <w:sz w:val="24"/>
        </w:rPr>
        <w:t>em</w:t>
      </w:r>
      <w:r>
        <w:rPr>
          <w:spacing w:val="-2"/>
          <w:sz w:val="24"/>
        </w:rPr>
        <w:t> </w:t>
      </w:r>
      <w:r>
        <w:rPr>
          <w:sz w:val="24"/>
        </w:rPr>
        <w:t>serviços</w:t>
      </w:r>
      <w:r>
        <w:rPr>
          <w:spacing w:val="-2"/>
          <w:sz w:val="24"/>
        </w:rPr>
        <w:t> </w:t>
      </w:r>
      <w:r>
        <w:rPr>
          <w:sz w:val="24"/>
        </w:rPr>
        <w:t>continuados</w:t>
      </w:r>
      <w:r>
        <w:rPr>
          <w:spacing w:val="-2"/>
          <w:sz w:val="24"/>
        </w:rPr>
        <w:t> </w:t>
      </w:r>
      <w:r>
        <w:rPr>
          <w:sz w:val="24"/>
        </w:rPr>
        <w:t>de</w:t>
      </w:r>
      <w:r>
        <w:rPr>
          <w:spacing w:val="-2"/>
          <w:sz w:val="24"/>
        </w:rPr>
        <w:t> </w:t>
      </w:r>
      <w:r>
        <w:rPr>
          <w:sz w:val="24"/>
        </w:rPr>
        <w:t>coleta,</w:t>
      </w:r>
      <w:r>
        <w:rPr>
          <w:spacing w:val="-2"/>
          <w:sz w:val="24"/>
        </w:rPr>
        <w:t> </w:t>
      </w:r>
      <w:r>
        <w:rPr>
          <w:sz w:val="24"/>
        </w:rPr>
        <w:t>transporte</w:t>
      </w:r>
      <w:r>
        <w:rPr>
          <w:spacing w:val="-2"/>
          <w:sz w:val="24"/>
        </w:rPr>
        <w:t> </w:t>
      </w:r>
      <w:r>
        <w:rPr>
          <w:sz w:val="24"/>
        </w:rPr>
        <w:t>e</w:t>
      </w:r>
      <w:r>
        <w:rPr>
          <w:spacing w:val="-2"/>
          <w:sz w:val="24"/>
        </w:rPr>
        <w:t> </w:t>
      </w:r>
      <w:r>
        <w:rPr>
          <w:sz w:val="24"/>
        </w:rPr>
        <w:t>destinação</w:t>
      </w:r>
      <w:r>
        <w:rPr>
          <w:spacing w:val="-2"/>
          <w:sz w:val="24"/>
        </w:rPr>
        <w:t> </w:t>
      </w:r>
      <w:r>
        <w:rPr>
          <w:sz w:val="24"/>
        </w:rPr>
        <w:t>final</w:t>
      </w:r>
      <w:r>
        <w:rPr>
          <w:spacing w:val="-2"/>
          <w:sz w:val="24"/>
        </w:rPr>
        <w:t> </w:t>
      </w:r>
      <w:r>
        <w:rPr>
          <w:sz w:val="24"/>
        </w:rPr>
        <w:t>adequada</w:t>
      </w:r>
      <w:r>
        <w:rPr>
          <w:spacing w:val="-2"/>
          <w:sz w:val="24"/>
        </w:rPr>
        <w:t> </w:t>
      </w:r>
      <w:r>
        <w:rPr>
          <w:sz w:val="24"/>
        </w:rPr>
        <w:t>de resíduos extraordinários, incluindo resíduos de construção civil, resíduos comuns e os provenientes de poda (Classe II) para os </w:t>
      </w:r>
      <w:r>
        <w:rPr>
          <w:i/>
          <w:sz w:val="24"/>
        </w:rPr>
        <w:t>Campi </w:t>
      </w:r>
      <w:r>
        <w:rPr>
          <w:sz w:val="24"/>
        </w:rPr>
        <w:t>da Universidade, com comodato de caçambas de 5m</w:t>
      </w:r>
      <w:r>
        <w:rPr>
          <w:position w:val="9"/>
          <w:sz w:val="20"/>
        </w:rPr>
        <w:t>3 </w:t>
      </w:r>
      <w:r>
        <w:rPr>
          <w:sz w:val="24"/>
        </w:rPr>
        <w:t>e 1,2m</w:t>
      </w:r>
      <w:r>
        <w:rPr>
          <w:position w:val="9"/>
          <w:sz w:val="20"/>
        </w:rPr>
        <w:t>3 </w:t>
      </w:r>
      <w:r>
        <w:rPr>
          <w:sz w:val="24"/>
        </w:rPr>
        <w:t>pelo período de 60 (sessenta) meses.</w:t>
      </w:r>
    </w:p>
    <w:p>
      <w:pPr>
        <w:pStyle w:val="ListParagraph"/>
        <w:numPr>
          <w:ilvl w:val="2"/>
          <w:numId w:val="13"/>
        </w:numPr>
        <w:tabs>
          <w:tab w:pos="929" w:val="left" w:leader="none"/>
        </w:tabs>
        <w:spacing w:line="242" w:lineRule="auto" w:before="218" w:after="0"/>
        <w:ind w:left="329" w:right="381" w:firstLine="0"/>
        <w:jc w:val="left"/>
        <w:rPr>
          <w:sz w:val="24"/>
        </w:rPr>
      </w:pPr>
      <w:r>
        <w:rPr>
          <w:sz w:val="24"/>
        </w:rPr>
        <w:t>A</w:t>
      </w:r>
      <w:r>
        <w:rPr>
          <w:spacing w:val="-9"/>
          <w:sz w:val="24"/>
        </w:rPr>
        <w:t> </w:t>
      </w:r>
      <w:r>
        <w:rPr>
          <w:sz w:val="24"/>
        </w:rPr>
        <w:t>natureza do serviço a ser contratado é de caráter continuado, visto que é essencial aos </w:t>
      </w:r>
      <w:r>
        <w:rPr>
          <w:i/>
          <w:sz w:val="24"/>
        </w:rPr>
        <w:t>Campi </w:t>
      </w:r>
      <w:r>
        <w:rPr>
          <w:sz w:val="24"/>
        </w:rPr>
        <w:t>da Universidade do Estado do Rio de Janeiro, que</w:t>
      </w:r>
      <w:r>
        <w:rPr>
          <w:spacing w:val="-2"/>
          <w:sz w:val="24"/>
        </w:rPr>
        <w:t> </w:t>
      </w:r>
      <w:r>
        <w:rPr>
          <w:sz w:val="24"/>
        </w:rPr>
        <w:t>não</w:t>
      </w:r>
      <w:r>
        <w:rPr>
          <w:spacing w:val="-2"/>
          <w:sz w:val="24"/>
        </w:rPr>
        <w:t> </w:t>
      </w:r>
      <w:r>
        <w:rPr>
          <w:sz w:val="24"/>
        </w:rPr>
        <w:t>são</w:t>
      </w:r>
      <w:r>
        <w:rPr>
          <w:spacing w:val="-2"/>
          <w:sz w:val="24"/>
        </w:rPr>
        <w:t> </w:t>
      </w:r>
      <w:r>
        <w:rPr>
          <w:sz w:val="24"/>
        </w:rPr>
        <w:t>contemplados</w:t>
      </w:r>
      <w:r>
        <w:rPr>
          <w:spacing w:val="-2"/>
          <w:sz w:val="24"/>
        </w:rPr>
        <w:t> </w:t>
      </w:r>
      <w:r>
        <w:rPr>
          <w:sz w:val="24"/>
        </w:rPr>
        <w:t>com</w:t>
      </w:r>
      <w:r>
        <w:rPr>
          <w:spacing w:val="-2"/>
          <w:sz w:val="24"/>
        </w:rPr>
        <w:t> </w:t>
      </w:r>
      <w:r>
        <w:rPr>
          <w:sz w:val="24"/>
        </w:rPr>
        <w:t>a</w:t>
      </w:r>
      <w:r>
        <w:rPr>
          <w:spacing w:val="-2"/>
          <w:sz w:val="24"/>
        </w:rPr>
        <w:t> </w:t>
      </w:r>
      <w:r>
        <w:rPr>
          <w:sz w:val="24"/>
        </w:rPr>
        <w:t>coleta</w:t>
      </w:r>
      <w:r>
        <w:rPr>
          <w:spacing w:val="-2"/>
          <w:sz w:val="24"/>
        </w:rPr>
        <w:t> </w:t>
      </w:r>
      <w:r>
        <w:rPr>
          <w:sz w:val="24"/>
        </w:rPr>
        <w:t>da</w:t>
      </w:r>
      <w:r>
        <w:rPr>
          <w:spacing w:val="-2"/>
          <w:sz w:val="24"/>
        </w:rPr>
        <w:t> </w:t>
      </w:r>
      <w:r>
        <w:rPr>
          <w:sz w:val="24"/>
        </w:rPr>
        <w:t>companhia</w:t>
      </w:r>
      <w:r>
        <w:rPr>
          <w:spacing w:val="-2"/>
          <w:sz w:val="24"/>
        </w:rPr>
        <w:t> </w:t>
      </w:r>
      <w:r>
        <w:rPr>
          <w:sz w:val="24"/>
        </w:rPr>
        <w:t>urbana,</w:t>
      </w:r>
      <w:r>
        <w:rPr>
          <w:spacing w:val="-2"/>
          <w:sz w:val="24"/>
        </w:rPr>
        <w:t> </w:t>
      </w:r>
      <w:r>
        <w:rPr>
          <w:sz w:val="24"/>
        </w:rPr>
        <w:t>para</w:t>
      </w:r>
      <w:r>
        <w:rPr>
          <w:spacing w:val="-2"/>
          <w:sz w:val="24"/>
        </w:rPr>
        <w:t> </w:t>
      </w:r>
      <w:r>
        <w:rPr>
          <w:sz w:val="24"/>
        </w:rPr>
        <w:t>a</w:t>
      </w:r>
      <w:r>
        <w:rPr>
          <w:spacing w:val="-2"/>
          <w:sz w:val="24"/>
        </w:rPr>
        <w:t> </w:t>
      </w:r>
      <w:r>
        <w:rPr>
          <w:sz w:val="24"/>
        </w:rPr>
        <w:t>manutenção</w:t>
      </w:r>
      <w:r>
        <w:rPr>
          <w:spacing w:val="-2"/>
          <w:sz w:val="24"/>
        </w:rPr>
        <w:t> </w:t>
      </w:r>
      <w:r>
        <w:rPr>
          <w:sz w:val="24"/>
        </w:rPr>
        <w:t>de</w:t>
      </w:r>
      <w:r>
        <w:rPr>
          <w:spacing w:val="-2"/>
          <w:sz w:val="24"/>
        </w:rPr>
        <w:t> </w:t>
      </w:r>
      <w:r>
        <w:rPr>
          <w:sz w:val="24"/>
        </w:rPr>
        <w:t>um</w:t>
      </w:r>
      <w:r>
        <w:rPr>
          <w:spacing w:val="-2"/>
          <w:sz w:val="24"/>
        </w:rPr>
        <w:t> </w:t>
      </w:r>
      <w:r>
        <w:rPr>
          <w:sz w:val="24"/>
        </w:rPr>
        <w:t>ambiente</w:t>
      </w:r>
      <w:r>
        <w:rPr>
          <w:spacing w:val="-2"/>
          <w:sz w:val="24"/>
        </w:rPr>
        <w:t> </w:t>
      </w:r>
      <w:r>
        <w:rPr>
          <w:sz w:val="24"/>
        </w:rPr>
        <w:t>salubre</w:t>
      </w:r>
      <w:r>
        <w:rPr>
          <w:spacing w:val="-2"/>
          <w:sz w:val="24"/>
        </w:rPr>
        <w:t> </w:t>
      </w:r>
      <w:r>
        <w:rPr>
          <w:sz w:val="24"/>
        </w:rPr>
        <w:t>e</w:t>
      </w:r>
      <w:r>
        <w:rPr>
          <w:spacing w:val="-2"/>
          <w:sz w:val="24"/>
        </w:rPr>
        <w:t> </w:t>
      </w:r>
      <w:r>
        <w:rPr>
          <w:sz w:val="24"/>
        </w:rPr>
        <w:t>adequado</w:t>
      </w:r>
      <w:r>
        <w:rPr>
          <w:spacing w:val="-2"/>
          <w:sz w:val="24"/>
        </w:rPr>
        <w:t> </w:t>
      </w:r>
      <w:r>
        <w:rPr>
          <w:sz w:val="24"/>
        </w:rPr>
        <w:t>para</w:t>
      </w:r>
      <w:r>
        <w:rPr>
          <w:spacing w:val="-2"/>
          <w:sz w:val="24"/>
        </w:rPr>
        <w:t> </w:t>
      </w:r>
      <w:r>
        <w:rPr>
          <w:sz w:val="24"/>
        </w:rPr>
        <w:t>a</w:t>
      </w:r>
      <w:r>
        <w:rPr>
          <w:spacing w:val="-2"/>
          <w:sz w:val="24"/>
        </w:rPr>
        <w:t> </w:t>
      </w:r>
      <w:r>
        <w:rPr>
          <w:sz w:val="24"/>
        </w:rPr>
        <w:t>realização</w:t>
      </w:r>
      <w:r>
        <w:rPr>
          <w:spacing w:val="-2"/>
          <w:sz w:val="24"/>
        </w:rPr>
        <w:t> </w:t>
      </w:r>
      <w:r>
        <w:rPr>
          <w:sz w:val="24"/>
        </w:rPr>
        <w:t>das</w:t>
      </w:r>
      <w:r>
        <w:rPr>
          <w:spacing w:val="-2"/>
          <w:sz w:val="24"/>
        </w:rPr>
        <w:t> </w:t>
      </w:r>
      <w:r>
        <w:rPr>
          <w:sz w:val="24"/>
        </w:rPr>
        <w:t>atividades desta instituição, conforme disposto no art. 6º, inciso XV da Lei 14.133/2021;</w:t>
      </w:r>
    </w:p>
    <w:p>
      <w:pPr>
        <w:pStyle w:val="ListParagraph"/>
        <w:numPr>
          <w:ilvl w:val="2"/>
          <w:numId w:val="13"/>
        </w:numPr>
        <w:tabs>
          <w:tab w:pos="929" w:val="left" w:leader="none"/>
        </w:tabs>
        <w:spacing w:line="240" w:lineRule="auto" w:before="229" w:after="0"/>
        <w:ind w:left="929" w:right="0" w:hanging="600"/>
        <w:jc w:val="left"/>
        <w:rPr>
          <w:sz w:val="24"/>
        </w:rPr>
      </w:pPr>
      <w:r>
        <w:rPr>
          <w:sz w:val="24"/>
        </w:rPr>
        <w:t>A</w:t>
      </w:r>
      <w:r>
        <w:rPr>
          <w:spacing w:val="-14"/>
          <w:sz w:val="24"/>
        </w:rPr>
        <w:t> </w:t>
      </w:r>
      <w:r>
        <w:rPr>
          <w:sz w:val="24"/>
        </w:rPr>
        <w:t>empresa é responsável pela frota para transporte, bem como pelo combustível </w:t>
      </w:r>
      <w:r>
        <w:rPr>
          <w:spacing w:val="-2"/>
          <w:sz w:val="24"/>
        </w:rPr>
        <w:t>utilizado.</w:t>
      </w:r>
    </w:p>
    <w:p>
      <w:pPr>
        <w:pStyle w:val="ListParagraph"/>
        <w:numPr>
          <w:ilvl w:val="2"/>
          <w:numId w:val="13"/>
        </w:numPr>
        <w:tabs>
          <w:tab w:pos="929" w:val="left" w:leader="none"/>
        </w:tabs>
        <w:spacing w:line="240" w:lineRule="auto" w:before="249" w:after="0"/>
        <w:ind w:left="929" w:right="0" w:hanging="600"/>
        <w:jc w:val="left"/>
        <w:rPr>
          <w:sz w:val="24"/>
        </w:rPr>
      </w:pPr>
      <w:r>
        <w:rPr>
          <w:sz w:val="24"/>
        </w:rPr>
        <w:t>O ID SIGA</w:t>
      </w:r>
      <w:r>
        <w:rPr>
          <w:spacing w:val="-14"/>
          <w:sz w:val="24"/>
        </w:rPr>
        <w:t> </w:t>
      </w:r>
      <w:r>
        <w:rPr>
          <w:sz w:val="24"/>
        </w:rPr>
        <w:t>e a respectiva descrição está demonstrado na tabela </w:t>
      </w:r>
      <w:r>
        <w:rPr>
          <w:spacing w:val="-2"/>
          <w:sz w:val="24"/>
        </w:rPr>
        <w:t>abaixo:</w:t>
      </w:r>
    </w:p>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10"/>
        <w:gridCol w:w="7695"/>
        <w:gridCol w:w="1185"/>
      </w:tblGrid>
      <w:tr>
        <w:trPr>
          <w:trHeight w:val="509" w:hRule="atLeast"/>
        </w:trPr>
        <w:tc>
          <w:tcPr>
            <w:tcW w:w="1410" w:type="dxa"/>
          </w:tcPr>
          <w:p>
            <w:pPr>
              <w:pStyle w:val="TableParagraph"/>
              <w:spacing w:before="124"/>
              <w:ind w:left="29"/>
              <w:jc w:val="center"/>
              <w:rPr>
                <w:b/>
                <w:sz w:val="22"/>
              </w:rPr>
            </w:pPr>
            <w:r>
              <w:rPr>
                <w:b/>
                <w:sz w:val="22"/>
              </w:rPr>
              <w:t>ID</w:t>
            </w:r>
            <w:r>
              <w:rPr>
                <w:b/>
                <w:spacing w:val="-1"/>
                <w:sz w:val="22"/>
              </w:rPr>
              <w:t> </w:t>
            </w:r>
            <w:r>
              <w:rPr>
                <w:b/>
                <w:spacing w:val="-4"/>
                <w:sz w:val="22"/>
              </w:rPr>
              <w:t>SIGA</w:t>
            </w:r>
          </w:p>
        </w:tc>
        <w:tc>
          <w:tcPr>
            <w:tcW w:w="7695" w:type="dxa"/>
          </w:tcPr>
          <w:p>
            <w:pPr>
              <w:pStyle w:val="TableParagraph"/>
              <w:spacing w:before="124"/>
              <w:ind w:left="29"/>
              <w:jc w:val="center"/>
              <w:rPr>
                <w:b/>
                <w:sz w:val="22"/>
              </w:rPr>
            </w:pPr>
            <w:r>
              <w:rPr>
                <w:b/>
                <w:sz w:val="22"/>
              </w:rPr>
              <w:t>Descrição</w:t>
            </w:r>
            <w:r>
              <w:rPr>
                <w:b/>
                <w:spacing w:val="-1"/>
                <w:sz w:val="22"/>
              </w:rPr>
              <w:t> </w:t>
            </w:r>
            <w:r>
              <w:rPr>
                <w:b/>
                <w:sz w:val="22"/>
              </w:rPr>
              <w:t>do</w:t>
            </w:r>
            <w:r>
              <w:rPr>
                <w:b/>
                <w:spacing w:val="-1"/>
                <w:sz w:val="22"/>
              </w:rPr>
              <w:t> </w:t>
            </w:r>
            <w:r>
              <w:rPr>
                <w:b/>
                <w:sz w:val="22"/>
              </w:rPr>
              <w:t>ID</w:t>
            </w:r>
            <w:r>
              <w:rPr>
                <w:b/>
                <w:spacing w:val="-1"/>
                <w:sz w:val="22"/>
              </w:rPr>
              <w:t> </w:t>
            </w:r>
            <w:r>
              <w:rPr>
                <w:b/>
                <w:spacing w:val="-4"/>
                <w:sz w:val="22"/>
              </w:rPr>
              <w:t>SIGA</w:t>
            </w:r>
          </w:p>
        </w:tc>
        <w:tc>
          <w:tcPr>
            <w:tcW w:w="1185" w:type="dxa"/>
          </w:tcPr>
          <w:p>
            <w:pPr>
              <w:pStyle w:val="TableParagraph"/>
              <w:spacing w:before="124"/>
              <w:ind w:left="29"/>
              <w:jc w:val="center"/>
              <w:rPr>
                <w:b/>
                <w:sz w:val="22"/>
              </w:rPr>
            </w:pPr>
            <w:r>
              <w:rPr>
                <w:b/>
                <w:spacing w:val="-2"/>
                <w:sz w:val="22"/>
              </w:rPr>
              <w:t>Unidade</w:t>
            </w:r>
          </w:p>
        </w:tc>
      </w:tr>
      <w:tr>
        <w:trPr>
          <w:trHeight w:val="1589" w:hRule="atLeast"/>
        </w:trPr>
        <w:tc>
          <w:tcPr>
            <w:tcW w:w="1410" w:type="dxa"/>
          </w:tcPr>
          <w:p>
            <w:pPr>
              <w:pStyle w:val="TableParagraph"/>
              <w:rPr>
                <w:sz w:val="22"/>
              </w:rPr>
            </w:pPr>
          </w:p>
          <w:p>
            <w:pPr>
              <w:pStyle w:val="TableParagraph"/>
              <w:spacing w:before="158"/>
              <w:rPr>
                <w:sz w:val="22"/>
              </w:rPr>
            </w:pPr>
          </w:p>
          <w:p>
            <w:pPr>
              <w:pStyle w:val="TableParagraph"/>
              <w:ind w:left="29"/>
              <w:jc w:val="center"/>
              <w:rPr>
                <w:sz w:val="22"/>
              </w:rPr>
            </w:pPr>
            <w:r>
              <w:rPr>
                <w:spacing w:val="-2"/>
                <w:sz w:val="22"/>
              </w:rPr>
              <w:t>165115</w:t>
            </w:r>
          </w:p>
        </w:tc>
        <w:tc>
          <w:tcPr>
            <w:tcW w:w="7695" w:type="dxa"/>
          </w:tcPr>
          <w:p>
            <w:pPr>
              <w:pStyle w:val="TableParagraph"/>
              <w:spacing w:line="256" w:lineRule="auto" w:before="124"/>
              <w:ind w:left="239" w:right="208"/>
              <w:jc w:val="both"/>
              <w:rPr>
                <w:sz w:val="22"/>
              </w:rPr>
            </w:pPr>
            <w:r>
              <w:rPr>
                <w:sz w:val="22"/>
              </w:rPr>
              <w:t>SERVICOS DE COLETA DE LIXO, DESCRICAO: CONTRATACAO </w:t>
            </w:r>
            <w:r>
              <w:rPr>
                <w:sz w:val="22"/>
              </w:rPr>
              <w:t>DE EMPRESA ESPECIALIZADA E DEVIDAMENTE CREDENCIADA PARA PRESTACAO DE SERVICO DE COLETA, TRANSPORTE E DESTINACAO FINAL</w:t>
            </w:r>
            <w:r>
              <w:rPr>
                <w:spacing w:val="-1"/>
                <w:sz w:val="22"/>
              </w:rPr>
              <w:t> </w:t>
            </w:r>
            <w:r>
              <w:rPr>
                <w:sz w:val="22"/>
              </w:rPr>
              <w:t>DE RESIDUOS CLASSE II, COM COMODATO DE CACAMBAS DE 5 M³, TIPO SERVICO: COLETA</w:t>
            </w:r>
            <w:r>
              <w:rPr>
                <w:spacing w:val="-2"/>
                <w:sz w:val="22"/>
              </w:rPr>
              <w:t> </w:t>
            </w:r>
            <w:r>
              <w:rPr>
                <w:sz w:val="22"/>
              </w:rPr>
              <w:t>DE LIXO, ORIGEM: PESSOA</w:t>
            </w:r>
            <w:r>
              <w:rPr>
                <w:spacing w:val="-2"/>
                <w:sz w:val="22"/>
              </w:rPr>
              <w:t> </w:t>
            </w:r>
            <w:r>
              <w:rPr>
                <w:sz w:val="22"/>
              </w:rPr>
              <w:t>JURIDICA</w:t>
            </w:r>
          </w:p>
        </w:tc>
        <w:tc>
          <w:tcPr>
            <w:tcW w:w="1185" w:type="dxa"/>
          </w:tcPr>
          <w:p>
            <w:pPr>
              <w:pStyle w:val="TableParagraph"/>
              <w:rPr>
                <w:sz w:val="20"/>
              </w:rPr>
            </w:pPr>
          </w:p>
          <w:p>
            <w:pPr>
              <w:pStyle w:val="TableParagraph"/>
              <w:spacing w:before="158"/>
              <w:rPr>
                <w:sz w:val="20"/>
              </w:rPr>
            </w:pPr>
          </w:p>
          <w:p>
            <w:pPr>
              <w:pStyle w:val="TableParagraph"/>
              <w:ind w:left="29"/>
              <w:jc w:val="center"/>
              <w:rPr>
                <w:b/>
                <w:sz w:val="20"/>
              </w:rPr>
            </w:pPr>
            <w:r>
              <w:rPr>
                <w:b/>
                <w:spacing w:val="-5"/>
                <w:position w:val="-8"/>
                <w:sz w:val="24"/>
              </w:rPr>
              <w:t>m</w:t>
            </w:r>
            <w:r>
              <w:rPr>
                <w:b/>
                <w:spacing w:val="-5"/>
                <w:sz w:val="20"/>
              </w:rPr>
              <w:t>3</w:t>
            </w:r>
          </w:p>
        </w:tc>
      </w:tr>
    </w:tbl>
    <w:p>
      <w:pPr>
        <w:pStyle w:val="ListParagraph"/>
        <w:numPr>
          <w:ilvl w:val="1"/>
          <w:numId w:val="13"/>
        </w:numPr>
        <w:tabs>
          <w:tab w:pos="749" w:val="left" w:leader="none"/>
        </w:tabs>
        <w:spacing w:line="240" w:lineRule="auto" w:before="258" w:after="0"/>
        <w:ind w:left="749" w:right="0" w:hanging="420"/>
        <w:jc w:val="left"/>
        <w:rPr>
          <w:sz w:val="24"/>
        </w:rPr>
      </w:pPr>
      <w:r>
        <w:rPr>
          <w:sz w:val="24"/>
          <w:u w:val="single"/>
        </w:rPr>
        <w:t>Descri</w:t>
      </w:r>
      <w:r>
        <w:rPr>
          <w:sz w:val="24"/>
        </w:rPr>
        <w:t>ç</w:t>
      </w:r>
      <w:r>
        <w:rPr>
          <w:sz w:val="24"/>
          <w:u w:val="single"/>
        </w:rPr>
        <w:t>ão das </w:t>
      </w:r>
      <w:r>
        <w:rPr>
          <w:spacing w:val="-2"/>
          <w:sz w:val="24"/>
          <w:u w:val="single"/>
        </w:rPr>
        <w:t>atividades</w:t>
      </w:r>
    </w:p>
    <w:p>
      <w:pPr>
        <w:pStyle w:val="ListParagraph"/>
        <w:numPr>
          <w:ilvl w:val="2"/>
          <w:numId w:val="13"/>
        </w:numPr>
        <w:tabs>
          <w:tab w:pos="929" w:val="left" w:leader="none"/>
        </w:tabs>
        <w:spacing w:line="240" w:lineRule="auto" w:before="271" w:after="0"/>
        <w:ind w:left="929" w:right="0" w:hanging="600"/>
        <w:jc w:val="left"/>
        <w:rPr>
          <w:sz w:val="24"/>
        </w:rPr>
      </w:pPr>
      <w:r>
        <w:rPr>
          <w:sz w:val="24"/>
        </w:rPr>
        <w:t>A</w:t>
      </w:r>
      <w:r>
        <w:rPr>
          <w:spacing w:val="-14"/>
          <w:sz w:val="24"/>
        </w:rPr>
        <w:t> </w:t>
      </w:r>
      <w:r>
        <w:rPr>
          <w:sz w:val="24"/>
        </w:rPr>
        <w:t>empresa será responsável por fornecer caçambas de 5m</w:t>
      </w:r>
      <w:r>
        <w:rPr>
          <w:position w:val="9"/>
          <w:sz w:val="20"/>
        </w:rPr>
        <w:t>3</w:t>
      </w:r>
      <w:r>
        <w:rPr>
          <w:spacing w:val="10"/>
          <w:position w:val="9"/>
          <w:sz w:val="20"/>
        </w:rPr>
        <w:t> </w:t>
      </w:r>
      <w:r>
        <w:rPr>
          <w:sz w:val="24"/>
        </w:rPr>
        <w:t>e 1,2m</w:t>
      </w:r>
      <w:r>
        <w:rPr>
          <w:position w:val="9"/>
          <w:sz w:val="20"/>
        </w:rPr>
        <w:t>3</w:t>
      </w:r>
      <w:r>
        <w:rPr>
          <w:spacing w:val="10"/>
          <w:position w:val="9"/>
          <w:sz w:val="20"/>
        </w:rPr>
        <w:t> </w:t>
      </w:r>
      <w:r>
        <w:rPr>
          <w:sz w:val="24"/>
        </w:rPr>
        <w:t>a depender do volume de resíduo gerado pela </w:t>
      </w:r>
      <w:r>
        <w:rPr>
          <w:spacing w:val="-2"/>
          <w:sz w:val="24"/>
        </w:rPr>
        <w:t>unidade;</w:t>
      </w:r>
    </w:p>
    <w:p>
      <w:pPr>
        <w:pStyle w:val="ListParagraph"/>
        <w:numPr>
          <w:ilvl w:val="2"/>
          <w:numId w:val="13"/>
        </w:numPr>
        <w:tabs>
          <w:tab w:pos="929" w:val="left" w:leader="none"/>
        </w:tabs>
        <w:spacing w:line="247" w:lineRule="auto" w:before="234" w:after="0"/>
        <w:ind w:left="329" w:right="1392" w:firstLine="0"/>
        <w:jc w:val="left"/>
        <w:rPr>
          <w:sz w:val="24"/>
        </w:rPr>
      </w:pPr>
      <w:r>
        <w:rPr>
          <w:sz w:val="24"/>
        </w:rPr>
        <w:t>As</w:t>
      </w:r>
      <w:r>
        <w:rPr>
          <w:spacing w:val="-2"/>
          <w:sz w:val="24"/>
        </w:rPr>
        <w:t> </w:t>
      </w:r>
      <w:r>
        <w:rPr>
          <w:sz w:val="24"/>
        </w:rPr>
        <w:t>caçambas</w:t>
      </w:r>
      <w:r>
        <w:rPr>
          <w:spacing w:val="-2"/>
          <w:sz w:val="24"/>
        </w:rPr>
        <w:t> </w:t>
      </w:r>
      <w:r>
        <w:rPr>
          <w:sz w:val="24"/>
        </w:rPr>
        <w:t>destinadas</w:t>
      </w:r>
      <w:r>
        <w:rPr>
          <w:spacing w:val="-2"/>
          <w:sz w:val="24"/>
        </w:rPr>
        <w:t> </w:t>
      </w:r>
      <w:r>
        <w:rPr>
          <w:sz w:val="24"/>
        </w:rPr>
        <w:t>a</w:t>
      </w:r>
      <w:r>
        <w:rPr>
          <w:spacing w:val="-2"/>
          <w:sz w:val="24"/>
        </w:rPr>
        <w:t> </w:t>
      </w:r>
      <w:r>
        <w:rPr>
          <w:sz w:val="24"/>
        </w:rPr>
        <w:t>resíduo</w:t>
      </w:r>
      <w:r>
        <w:rPr>
          <w:spacing w:val="-2"/>
          <w:sz w:val="24"/>
        </w:rPr>
        <w:t> </w:t>
      </w:r>
      <w:r>
        <w:rPr>
          <w:sz w:val="24"/>
        </w:rPr>
        <w:t>comum</w:t>
      </w:r>
      <w:r>
        <w:rPr>
          <w:spacing w:val="-2"/>
          <w:sz w:val="24"/>
        </w:rPr>
        <w:t> </w:t>
      </w:r>
      <w:r>
        <w:rPr>
          <w:sz w:val="24"/>
        </w:rPr>
        <w:t>deverão</w:t>
      </w:r>
      <w:r>
        <w:rPr>
          <w:spacing w:val="-2"/>
          <w:sz w:val="24"/>
        </w:rPr>
        <w:t> </w:t>
      </w:r>
      <w:r>
        <w:rPr>
          <w:sz w:val="24"/>
        </w:rPr>
        <w:t>ter</w:t>
      </w:r>
      <w:r>
        <w:rPr>
          <w:spacing w:val="-2"/>
          <w:sz w:val="24"/>
        </w:rPr>
        <w:t> </w:t>
      </w:r>
      <w:r>
        <w:rPr>
          <w:sz w:val="24"/>
        </w:rPr>
        <w:t>tampa</w:t>
      </w:r>
      <w:r>
        <w:rPr>
          <w:spacing w:val="-2"/>
          <w:sz w:val="24"/>
        </w:rPr>
        <w:t> </w:t>
      </w:r>
      <w:r>
        <w:rPr>
          <w:sz w:val="24"/>
        </w:rPr>
        <w:t>articulada,</w:t>
      </w:r>
      <w:r>
        <w:rPr>
          <w:spacing w:val="-2"/>
          <w:sz w:val="24"/>
        </w:rPr>
        <w:t> </w:t>
      </w:r>
      <w:r>
        <w:rPr>
          <w:sz w:val="24"/>
        </w:rPr>
        <w:t>enquanto</w:t>
      </w:r>
      <w:r>
        <w:rPr>
          <w:spacing w:val="-2"/>
          <w:sz w:val="24"/>
        </w:rPr>
        <w:t> </w:t>
      </w:r>
      <w:r>
        <w:rPr>
          <w:sz w:val="24"/>
        </w:rPr>
        <w:t>as</w:t>
      </w:r>
      <w:r>
        <w:rPr>
          <w:spacing w:val="-2"/>
          <w:sz w:val="24"/>
        </w:rPr>
        <w:t> </w:t>
      </w:r>
      <w:r>
        <w:rPr>
          <w:sz w:val="24"/>
        </w:rPr>
        <w:t>destinadas</w:t>
      </w:r>
      <w:r>
        <w:rPr>
          <w:spacing w:val="-2"/>
          <w:sz w:val="24"/>
        </w:rPr>
        <w:t> </w:t>
      </w:r>
      <w:r>
        <w:rPr>
          <w:sz w:val="24"/>
        </w:rPr>
        <w:t>aos</w:t>
      </w:r>
      <w:r>
        <w:rPr>
          <w:spacing w:val="-2"/>
          <w:sz w:val="24"/>
        </w:rPr>
        <w:t> </w:t>
      </w:r>
      <w:r>
        <w:rPr>
          <w:sz w:val="24"/>
        </w:rPr>
        <w:t>resíduos</w:t>
      </w:r>
      <w:r>
        <w:rPr>
          <w:spacing w:val="-2"/>
          <w:sz w:val="24"/>
        </w:rPr>
        <w:t> </w:t>
      </w:r>
      <w:r>
        <w:rPr>
          <w:sz w:val="24"/>
        </w:rPr>
        <w:t>de</w:t>
      </w:r>
      <w:r>
        <w:rPr>
          <w:spacing w:val="-2"/>
          <w:sz w:val="24"/>
        </w:rPr>
        <w:t> </w:t>
      </w:r>
      <w:r>
        <w:rPr>
          <w:sz w:val="24"/>
        </w:rPr>
        <w:t>construção</w:t>
      </w:r>
      <w:r>
        <w:rPr>
          <w:spacing w:val="-2"/>
          <w:sz w:val="24"/>
        </w:rPr>
        <w:t> </w:t>
      </w:r>
      <w:r>
        <w:rPr>
          <w:sz w:val="24"/>
        </w:rPr>
        <w:t>civil</w:t>
      </w:r>
      <w:r>
        <w:rPr>
          <w:spacing w:val="-2"/>
          <w:sz w:val="24"/>
        </w:rPr>
        <w:t> </w:t>
      </w:r>
      <w:r>
        <w:rPr>
          <w:sz w:val="24"/>
        </w:rPr>
        <w:t>e</w:t>
      </w:r>
      <w:r>
        <w:rPr>
          <w:spacing w:val="-2"/>
          <w:sz w:val="24"/>
        </w:rPr>
        <w:t> </w:t>
      </w:r>
      <w:r>
        <w:rPr>
          <w:sz w:val="24"/>
        </w:rPr>
        <w:t>aos provenientes de poda deverão ser sem tampa;</w:t>
      </w:r>
    </w:p>
    <w:p>
      <w:pPr>
        <w:pStyle w:val="ListParagraph"/>
        <w:numPr>
          <w:ilvl w:val="2"/>
          <w:numId w:val="13"/>
        </w:numPr>
        <w:tabs>
          <w:tab w:pos="929" w:val="left" w:leader="none"/>
        </w:tabs>
        <w:spacing w:line="235" w:lineRule="auto" w:before="231" w:after="0"/>
        <w:ind w:left="329" w:right="840" w:firstLine="0"/>
        <w:jc w:val="left"/>
        <w:rPr>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coletar</w:t>
      </w:r>
      <w:r>
        <w:rPr>
          <w:spacing w:val="-2"/>
          <w:sz w:val="24"/>
        </w:rPr>
        <w:t> </w:t>
      </w:r>
      <w:r>
        <w:rPr>
          <w:sz w:val="24"/>
        </w:rPr>
        <w:t>todos</w:t>
      </w:r>
      <w:r>
        <w:rPr>
          <w:spacing w:val="-2"/>
          <w:sz w:val="24"/>
        </w:rPr>
        <w:t> </w:t>
      </w:r>
      <w:r>
        <w:rPr>
          <w:sz w:val="24"/>
        </w:rPr>
        <w:t>os</w:t>
      </w:r>
      <w:r>
        <w:rPr>
          <w:spacing w:val="-2"/>
          <w:sz w:val="24"/>
        </w:rPr>
        <w:t> </w:t>
      </w:r>
      <w:r>
        <w:rPr>
          <w:sz w:val="24"/>
        </w:rPr>
        <w:t>resíduos</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w:t>
      </w:r>
      <w:r>
        <w:rPr>
          <w:spacing w:val="-2"/>
          <w:sz w:val="24"/>
        </w:rPr>
        <w:t> </w:t>
      </w:r>
      <w:r>
        <w:rPr>
          <w:sz w:val="24"/>
        </w:rPr>
        <w:t>quantidade</w:t>
      </w:r>
      <w:r>
        <w:rPr>
          <w:spacing w:val="-2"/>
          <w:sz w:val="24"/>
        </w:rPr>
        <w:t> </w:t>
      </w:r>
      <w:r>
        <w:rPr>
          <w:sz w:val="24"/>
        </w:rPr>
        <w:t>de</w:t>
      </w:r>
      <w:r>
        <w:rPr>
          <w:spacing w:val="-2"/>
          <w:sz w:val="24"/>
        </w:rPr>
        <w:t> </w:t>
      </w:r>
      <w:r>
        <w:rPr>
          <w:sz w:val="24"/>
        </w:rPr>
        <w:t>caçambas</w:t>
      </w:r>
      <w:r>
        <w:rPr>
          <w:spacing w:val="-2"/>
          <w:sz w:val="24"/>
        </w:rPr>
        <w:t> </w:t>
      </w:r>
      <w:r>
        <w:rPr>
          <w:sz w:val="24"/>
        </w:rPr>
        <w:t>e</w:t>
      </w:r>
      <w:r>
        <w:rPr>
          <w:spacing w:val="-2"/>
          <w:sz w:val="24"/>
        </w:rPr>
        <w:t> </w:t>
      </w:r>
      <w:r>
        <w:rPr>
          <w:sz w:val="24"/>
        </w:rPr>
        <w:t>a</w:t>
      </w:r>
      <w:r>
        <w:rPr>
          <w:spacing w:val="-2"/>
          <w:sz w:val="24"/>
        </w:rPr>
        <w:t> </w:t>
      </w:r>
      <w:r>
        <w:rPr>
          <w:sz w:val="24"/>
        </w:rPr>
        <w:t>frequência</w:t>
      </w:r>
      <w:r>
        <w:rPr>
          <w:spacing w:val="-2"/>
          <w:sz w:val="24"/>
        </w:rPr>
        <w:t> </w:t>
      </w:r>
      <w:r>
        <w:rPr>
          <w:sz w:val="24"/>
        </w:rPr>
        <w:t>fixa</w:t>
      </w:r>
      <w:r>
        <w:rPr>
          <w:spacing w:val="-2"/>
          <w:sz w:val="24"/>
        </w:rPr>
        <w:t> </w:t>
      </w:r>
      <w:r>
        <w:rPr>
          <w:sz w:val="24"/>
        </w:rPr>
        <w:t>semanal</w:t>
      </w:r>
      <w:r>
        <w:rPr>
          <w:spacing w:val="-2"/>
          <w:sz w:val="24"/>
        </w:rPr>
        <w:t> </w:t>
      </w:r>
      <w:r>
        <w:rPr>
          <w:sz w:val="24"/>
        </w:rPr>
        <w:t>determinada,</w:t>
      </w:r>
      <w:r>
        <w:rPr>
          <w:spacing w:val="-2"/>
          <w:sz w:val="24"/>
        </w:rPr>
        <w:t> </w:t>
      </w:r>
      <w:r>
        <w:rPr>
          <w:sz w:val="24"/>
        </w:rPr>
        <w:t>conforme tabela abaixo;</w:t>
      </w:r>
    </w:p>
    <w:p>
      <w:pPr>
        <w:pStyle w:val="BodyText"/>
        <w:spacing w:before="63" w:after="1"/>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495"/>
        <w:gridCol w:w="4095"/>
        <w:gridCol w:w="2340"/>
        <w:gridCol w:w="2340"/>
        <w:gridCol w:w="1980"/>
      </w:tblGrid>
      <w:tr>
        <w:trPr>
          <w:trHeight w:val="779" w:hRule="atLeast"/>
        </w:trPr>
        <w:tc>
          <w:tcPr>
            <w:tcW w:w="3495" w:type="dxa"/>
          </w:tcPr>
          <w:p>
            <w:pPr>
              <w:pStyle w:val="TableParagraph"/>
              <w:spacing w:before="6"/>
              <w:rPr>
                <w:sz w:val="22"/>
              </w:rPr>
            </w:pPr>
          </w:p>
          <w:p>
            <w:pPr>
              <w:pStyle w:val="TableParagraph"/>
              <w:ind w:left="876"/>
              <w:rPr>
                <w:b/>
                <w:sz w:val="22"/>
              </w:rPr>
            </w:pPr>
            <w:r>
              <w:rPr>
                <w:b/>
                <w:sz w:val="22"/>
              </w:rPr>
              <w:t>Campus</w:t>
            </w:r>
            <w:r>
              <w:rPr>
                <w:b/>
                <w:spacing w:val="-1"/>
                <w:sz w:val="22"/>
              </w:rPr>
              <w:t> </w:t>
            </w:r>
            <w:r>
              <w:rPr>
                <w:b/>
                <w:sz w:val="22"/>
              </w:rPr>
              <w:t>/</w:t>
            </w:r>
            <w:r>
              <w:rPr>
                <w:b/>
                <w:spacing w:val="-1"/>
                <w:sz w:val="22"/>
              </w:rPr>
              <w:t> </w:t>
            </w:r>
            <w:r>
              <w:rPr>
                <w:b/>
                <w:spacing w:val="-2"/>
                <w:sz w:val="22"/>
              </w:rPr>
              <w:t>Unidade</w:t>
            </w:r>
          </w:p>
        </w:tc>
        <w:tc>
          <w:tcPr>
            <w:tcW w:w="4095" w:type="dxa"/>
          </w:tcPr>
          <w:p>
            <w:pPr>
              <w:pStyle w:val="TableParagraph"/>
              <w:spacing w:before="6"/>
              <w:rPr>
                <w:sz w:val="22"/>
              </w:rPr>
            </w:pPr>
          </w:p>
          <w:p>
            <w:pPr>
              <w:pStyle w:val="TableParagraph"/>
              <w:ind w:left="1287"/>
              <w:rPr>
                <w:b/>
                <w:sz w:val="22"/>
              </w:rPr>
            </w:pPr>
            <w:r>
              <w:rPr>
                <w:b/>
                <w:sz w:val="22"/>
              </w:rPr>
              <w:t>Tipo</w:t>
            </w:r>
            <w:r>
              <w:rPr>
                <w:b/>
                <w:spacing w:val="-3"/>
                <w:sz w:val="22"/>
              </w:rPr>
              <w:t> </w:t>
            </w:r>
            <w:r>
              <w:rPr>
                <w:b/>
                <w:sz w:val="22"/>
              </w:rPr>
              <w:t>de</w:t>
            </w:r>
            <w:r>
              <w:rPr>
                <w:b/>
                <w:spacing w:val="-3"/>
                <w:sz w:val="22"/>
              </w:rPr>
              <w:t> </w:t>
            </w:r>
            <w:r>
              <w:rPr>
                <w:b/>
                <w:spacing w:val="-2"/>
                <w:sz w:val="22"/>
              </w:rPr>
              <w:t>Resíduo</w:t>
            </w:r>
          </w:p>
        </w:tc>
        <w:tc>
          <w:tcPr>
            <w:tcW w:w="2340" w:type="dxa"/>
          </w:tcPr>
          <w:p>
            <w:pPr>
              <w:pStyle w:val="TableParagraph"/>
              <w:spacing w:line="256" w:lineRule="auto" w:before="124"/>
              <w:ind w:left="157" w:firstLine="314"/>
              <w:rPr>
                <w:b/>
                <w:sz w:val="22"/>
              </w:rPr>
            </w:pPr>
            <w:r>
              <w:rPr>
                <w:b/>
                <w:sz w:val="22"/>
              </w:rPr>
              <w:t>Quantidade de Caçamba</w:t>
            </w:r>
            <w:r>
              <w:rPr>
                <w:b/>
                <w:spacing w:val="-14"/>
                <w:sz w:val="22"/>
              </w:rPr>
              <w:t> </w:t>
            </w:r>
            <w:r>
              <w:rPr>
                <w:b/>
                <w:sz w:val="22"/>
              </w:rPr>
              <w:t>/</w:t>
            </w:r>
            <w:r>
              <w:rPr>
                <w:b/>
                <w:spacing w:val="-14"/>
                <w:sz w:val="22"/>
              </w:rPr>
              <w:t> </w:t>
            </w:r>
            <w:r>
              <w:rPr>
                <w:b/>
                <w:sz w:val="22"/>
              </w:rPr>
              <w:t>Container</w:t>
            </w:r>
          </w:p>
        </w:tc>
        <w:tc>
          <w:tcPr>
            <w:tcW w:w="2340" w:type="dxa"/>
          </w:tcPr>
          <w:p>
            <w:pPr>
              <w:pStyle w:val="TableParagraph"/>
              <w:spacing w:line="256" w:lineRule="auto" w:before="124"/>
              <w:ind w:left="159" w:firstLine="308"/>
              <w:rPr>
                <w:b/>
                <w:sz w:val="22"/>
              </w:rPr>
            </w:pPr>
            <w:r>
              <w:rPr>
                <w:b/>
                <w:sz w:val="22"/>
              </w:rPr>
              <w:t>Capacidade da Caçamba</w:t>
            </w:r>
            <w:r>
              <w:rPr>
                <w:b/>
                <w:spacing w:val="-14"/>
                <w:sz w:val="22"/>
              </w:rPr>
              <w:t> </w:t>
            </w:r>
            <w:r>
              <w:rPr>
                <w:b/>
                <w:sz w:val="22"/>
              </w:rPr>
              <w:t>/</w:t>
            </w:r>
            <w:r>
              <w:rPr>
                <w:b/>
                <w:spacing w:val="-14"/>
                <w:sz w:val="22"/>
              </w:rPr>
              <w:t> </w:t>
            </w:r>
            <w:r>
              <w:rPr>
                <w:b/>
                <w:sz w:val="22"/>
              </w:rPr>
              <w:t>Container</w:t>
            </w:r>
          </w:p>
        </w:tc>
        <w:tc>
          <w:tcPr>
            <w:tcW w:w="1980" w:type="dxa"/>
          </w:tcPr>
          <w:p>
            <w:pPr>
              <w:pStyle w:val="TableParagraph"/>
              <w:spacing w:line="256" w:lineRule="auto" w:before="124"/>
              <w:ind w:left="685" w:right="276" w:hanging="368"/>
              <w:rPr>
                <w:b/>
                <w:sz w:val="22"/>
              </w:rPr>
            </w:pPr>
            <w:r>
              <w:rPr>
                <w:b/>
                <w:sz w:val="22"/>
              </w:rPr>
              <w:t>Frequência</w:t>
            </w:r>
            <w:r>
              <w:rPr>
                <w:b/>
                <w:spacing w:val="-14"/>
                <w:sz w:val="22"/>
              </w:rPr>
              <w:t> </w:t>
            </w:r>
            <w:r>
              <w:rPr>
                <w:b/>
                <w:sz w:val="22"/>
              </w:rPr>
              <w:t>da </w:t>
            </w:r>
            <w:r>
              <w:rPr>
                <w:b/>
                <w:spacing w:val="-2"/>
                <w:sz w:val="22"/>
              </w:rPr>
              <w:t>Coleta</w:t>
            </w:r>
          </w:p>
        </w:tc>
      </w:tr>
      <w:tr>
        <w:trPr>
          <w:trHeight w:val="779" w:hRule="atLeast"/>
        </w:trPr>
        <w:tc>
          <w:tcPr>
            <w:tcW w:w="3495" w:type="dxa"/>
            <w:vMerge w:val="restart"/>
            <w:tcBorders>
              <w:bottom w:val="single" w:sz="6" w:space="0" w:color="000000"/>
            </w:tcBorders>
          </w:tcPr>
          <w:p>
            <w:pPr>
              <w:pStyle w:val="TableParagraph"/>
              <w:spacing w:before="156"/>
              <w:rPr>
                <w:sz w:val="22"/>
              </w:rPr>
            </w:pPr>
          </w:p>
          <w:p>
            <w:pPr>
              <w:pStyle w:val="TableParagraph"/>
              <w:spacing w:line="256" w:lineRule="auto"/>
              <w:ind w:left="119"/>
              <w:rPr>
                <w:sz w:val="22"/>
              </w:rPr>
            </w:pPr>
            <w:r>
              <w:rPr>
                <w:i/>
                <w:sz w:val="22"/>
              </w:rPr>
              <w:t>Campus</w:t>
            </w:r>
            <w:r>
              <w:rPr>
                <w:i/>
                <w:spacing w:val="-9"/>
                <w:sz w:val="22"/>
              </w:rPr>
              <w:t> </w:t>
            </w:r>
            <w:r>
              <w:rPr>
                <w:sz w:val="22"/>
              </w:rPr>
              <w:t>Francisco</w:t>
            </w:r>
            <w:r>
              <w:rPr>
                <w:spacing w:val="-10"/>
                <w:sz w:val="22"/>
              </w:rPr>
              <w:t> </w:t>
            </w:r>
            <w:r>
              <w:rPr>
                <w:sz w:val="22"/>
              </w:rPr>
              <w:t>Negrão</w:t>
            </w:r>
            <w:r>
              <w:rPr>
                <w:spacing w:val="-10"/>
                <w:sz w:val="22"/>
              </w:rPr>
              <w:t> </w:t>
            </w:r>
            <w:r>
              <w:rPr>
                <w:sz w:val="22"/>
              </w:rPr>
              <w:t>de</w:t>
            </w:r>
            <w:r>
              <w:rPr>
                <w:spacing w:val="-10"/>
                <w:sz w:val="22"/>
              </w:rPr>
              <w:t> </w:t>
            </w:r>
            <w:r>
              <w:rPr>
                <w:sz w:val="22"/>
              </w:rPr>
              <w:t>Lima </w:t>
            </w:r>
            <w:r>
              <w:rPr>
                <w:spacing w:val="-2"/>
                <w:sz w:val="22"/>
              </w:rPr>
              <w:t>(Maracanã)</w:t>
            </w:r>
          </w:p>
        </w:tc>
        <w:tc>
          <w:tcPr>
            <w:tcW w:w="4095" w:type="dxa"/>
            <w:tcBorders>
              <w:bottom w:val="single" w:sz="6" w:space="0" w:color="000000"/>
            </w:tcBorders>
          </w:tcPr>
          <w:p>
            <w:pPr>
              <w:pStyle w:val="TableParagraph"/>
              <w:spacing w:line="256" w:lineRule="auto" w:before="124"/>
              <w:ind w:left="186" w:right="156"/>
              <w:rPr>
                <w:sz w:val="22"/>
              </w:rPr>
            </w:pPr>
            <w:r>
              <w:rPr>
                <w:sz w:val="22"/>
              </w:rPr>
              <w:t>Comum</w:t>
            </w:r>
            <w:r>
              <w:rPr>
                <w:spacing w:val="-14"/>
                <w:sz w:val="22"/>
              </w:rPr>
              <w:t> </w:t>
            </w:r>
            <w:r>
              <w:rPr>
                <w:sz w:val="22"/>
              </w:rPr>
              <w:t>(varrição,</w:t>
            </w:r>
            <w:r>
              <w:rPr>
                <w:spacing w:val="-13"/>
                <w:sz w:val="22"/>
              </w:rPr>
              <w:t> </w:t>
            </w:r>
            <w:r>
              <w:rPr>
                <w:sz w:val="22"/>
              </w:rPr>
              <w:t>banheiros,</w:t>
            </w:r>
            <w:r>
              <w:rPr>
                <w:spacing w:val="-14"/>
                <w:sz w:val="22"/>
              </w:rPr>
              <w:t> </w:t>
            </w:r>
            <w:r>
              <w:rPr>
                <w:sz w:val="22"/>
              </w:rPr>
              <w:t>cantinas, </w:t>
            </w:r>
            <w:r>
              <w:rPr>
                <w:spacing w:val="-2"/>
                <w:sz w:val="22"/>
              </w:rPr>
              <w:t>etc.)</w:t>
            </w:r>
          </w:p>
        </w:tc>
        <w:tc>
          <w:tcPr>
            <w:tcW w:w="2340" w:type="dxa"/>
            <w:tcBorders>
              <w:bottom w:val="single" w:sz="6" w:space="0" w:color="000000"/>
            </w:tcBorders>
          </w:tcPr>
          <w:p>
            <w:pPr>
              <w:pStyle w:val="TableParagraph"/>
              <w:spacing w:before="6"/>
              <w:rPr>
                <w:sz w:val="22"/>
              </w:rPr>
            </w:pPr>
          </w:p>
          <w:p>
            <w:pPr>
              <w:pStyle w:val="TableParagraph"/>
              <w:ind w:left="24" w:right="3"/>
              <w:jc w:val="center"/>
              <w:rPr>
                <w:sz w:val="22"/>
              </w:rPr>
            </w:pPr>
            <w:r>
              <w:rPr>
                <w:spacing w:val="-10"/>
                <w:sz w:val="22"/>
              </w:rPr>
              <w:t>8</w:t>
            </w:r>
          </w:p>
        </w:tc>
        <w:tc>
          <w:tcPr>
            <w:tcW w:w="2340" w:type="dxa"/>
            <w:tcBorders>
              <w:bottom w:val="single" w:sz="6" w:space="0" w:color="000000"/>
            </w:tcBorders>
          </w:tcPr>
          <w:p>
            <w:pPr>
              <w:pStyle w:val="TableParagraph"/>
              <w:spacing w:before="222"/>
              <w:ind w:left="24"/>
              <w:jc w:val="center"/>
              <w:rPr>
                <w:position w:val="9"/>
                <w:sz w:val="18"/>
              </w:rPr>
            </w:pPr>
            <w:r>
              <w:rPr>
                <w:b/>
                <w:sz w:val="22"/>
              </w:rPr>
              <w:t>5</w:t>
            </w:r>
            <w:r>
              <w:rPr>
                <w:b/>
                <w:spacing w:val="5"/>
                <w:sz w:val="22"/>
              </w:rPr>
              <w:t> </w:t>
            </w:r>
            <w:r>
              <w:rPr>
                <w:spacing w:val="-5"/>
                <w:sz w:val="22"/>
              </w:rPr>
              <w:t>m</w:t>
            </w:r>
            <w:r>
              <w:rPr>
                <w:spacing w:val="-5"/>
                <w:position w:val="9"/>
                <w:sz w:val="18"/>
              </w:rPr>
              <w:t>3</w:t>
            </w:r>
          </w:p>
        </w:tc>
        <w:tc>
          <w:tcPr>
            <w:tcW w:w="1980" w:type="dxa"/>
            <w:tcBorders>
              <w:bottom w:val="single" w:sz="6" w:space="0" w:color="000000"/>
            </w:tcBorders>
          </w:tcPr>
          <w:p>
            <w:pPr>
              <w:pStyle w:val="TableParagraph"/>
              <w:spacing w:before="6"/>
              <w:rPr>
                <w:sz w:val="22"/>
              </w:rPr>
            </w:pPr>
          </w:p>
          <w:p>
            <w:pPr>
              <w:pStyle w:val="TableParagraph"/>
              <w:ind w:left="31"/>
              <w:jc w:val="center"/>
              <w:rPr>
                <w:sz w:val="22"/>
              </w:rPr>
            </w:pPr>
            <w:r>
              <w:rPr>
                <w:sz w:val="22"/>
              </w:rPr>
              <w:t>3</w:t>
            </w:r>
            <w:r>
              <w:rPr>
                <w:spacing w:val="-1"/>
                <w:sz w:val="22"/>
              </w:rPr>
              <w:t> </w:t>
            </w:r>
            <w:r>
              <w:rPr>
                <w:sz w:val="22"/>
              </w:rPr>
              <w:t>vezes</w:t>
            </w:r>
            <w:r>
              <w:rPr>
                <w:spacing w:val="-1"/>
                <w:sz w:val="22"/>
              </w:rPr>
              <w:t> </w:t>
            </w:r>
            <w:r>
              <w:rPr>
                <w:sz w:val="22"/>
              </w:rPr>
              <w:t>/</w:t>
            </w:r>
            <w:r>
              <w:rPr>
                <w:spacing w:val="-1"/>
                <w:sz w:val="22"/>
              </w:rPr>
              <w:t> </w:t>
            </w:r>
            <w:r>
              <w:rPr>
                <w:spacing w:val="-2"/>
                <w:sz w:val="22"/>
              </w:rPr>
              <w:t>semana</w:t>
            </w:r>
          </w:p>
        </w:tc>
      </w:tr>
      <w:tr>
        <w:trPr>
          <w:trHeight w:val="554" w:hRule="atLeast"/>
        </w:trPr>
        <w:tc>
          <w:tcPr>
            <w:tcW w:w="3495" w:type="dxa"/>
            <w:vMerge/>
            <w:tcBorders>
              <w:top w:val="nil"/>
              <w:bottom w:val="single" w:sz="6" w:space="0" w:color="000000"/>
            </w:tcBorders>
          </w:tcPr>
          <w:p>
            <w:pPr>
              <w:rPr>
                <w:sz w:val="2"/>
                <w:szCs w:val="2"/>
              </w:rPr>
            </w:pPr>
          </w:p>
        </w:tc>
        <w:tc>
          <w:tcPr>
            <w:tcW w:w="4095" w:type="dxa"/>
            <w:tcBorders>
              <w:top w:val="single" w:sz="6" w:space="0" w:color="000000"/>
              <w:bottom w:val="single" w:sz="6" w:space="0" w:color="000000"/>
            </w:tcBorders>
          </w:tcPr>
          <w:p>
            <w:pPr>
              <w:pStyle w:val="TableParagraph"/>
              <w:spacing w:before="139"/>
              <w:ind w:left="186"/>
              <w:rPr>
                <w:sz w:val="22"/>
              </w:rPr>
            </w:pPr>
            <w:r>
              <w:rPr>
                <w:sz w:val="22"/>
              </w:rPr>
              <w:t>Entulho</w:t>
            </w:r>
            <w:r>
              <w:rPr>
                <w:spacing w:val="-1"/>
                <w:sz w:val="22"/>
              </w:rPr>
              <w:t> </w:t>
            </w:r>
            <w:r>
              <w:rPr>
                <w:sz w:val="22"/>
              </w:rPr>
              <w:t>(RCC,</w:t>
            </w:r>
            <w:r>
              <w:rPr>
                <w:spacing w:val="-1"/>
                <w:sz w:val="22"/>
              </w:rPr>
              <w:t> </w:t>
            </w:r>
            <w:r>
              <w:rPr>
                <w:sz w:val="22"/>
              </w:rPr>
              <w:t>poda,</w:t>
            </w:r>
            <w:r>
              <w:rPr>
                <w:spacing w:val="-1"/>
                <w:sz w:val="22"/>
              </w:rPr>
              <w:t> </w:t>
            </w:r>
            <w:r>
              <w:rPr>
                <w:sz w:val="22"/>
              </w:rPr>
              <w:t>madeiras,</w:t>
            </w:r>
            <w:r>
              <w:rPr>
                <w:spacing w:val="-1"/>
                <w:sz w:val="22"/>
              </w:rPr>
              <w:t> </w:t>
            </w:r>
            <w:r>
              <w:rPr>
                <w:spacing w:val="-2"/>
                <w:sz w:val="22"/>
              </w:rPr>
              <w:t>etc.)</w:t>
            </w:r>
          </w:p>
        </w:tc>
        <w:tc>
          <w:tcPr>
            <w:tcW w:w="2340" w:type="dxa"/>
            <w:tcBorders>
              <w:top w:val="single" w:sz="6" w:space="0" w:color="000000"/>
              <w:bottom w:val="single" w:sz="6" w:space="0" w:color="000000"/>
            </w:tcBorders>
          </w:tcPr>
          <w:p>
            <w:pPr>
              <w:pStyle w:val="TableParagraph"/>
              <w:spacing w:before="139"/>
              <w:ind w:left="24" w:right="3"/>
              <w:jc w:val="center"/>
              <w:rPr>
                <w:sz w:val="22"/>
              </w:rPr>
            </w:pPr>
            <w:r>
              <w:rPr>
                <w:spacing w:val="-10"/>
                <w:sz w:val="22"/>
              </w:rPr>
              <w:t>5</w:t>
            </w:r>
          </w:p>
        </w:tc>
        <w:tc>
          <w:tcPr>
            <w:tcW w:w="2340" w:type="dxa"/>
            <w:tcBorders>
              <w:top w:val="single" w:sz="6" w:space="0" w:color="000000"/>
              <w:bottom w:val="single" w:sz="6" w:space="0" w:color="000000"/>
            </w:tcBorders>
          </w:tcPr>
          <w:p>
            <w:pPr>
              <w:pStyle w:val="TableParagraph"/>
              <w:spacing w:before="117"/>
              <w:ind w:left="24"/>
              <w:jc w:val="center"/>
              <w:rPr>
                <w:position w:val="9"/>
                <w:sz w:val="18"/>
              </w:rPr>
            </w:pPr>
            <w:r>
              <w:rPr>
                <w:b/>
                <w:sz w:val="22"/>
              </w:rPr>
              <w:t>5</w:t>
            </w:r>
            <w:r>
              <w:rPr>
                <w:b/>
                <w:spacing w:val="5"/>
                <w:sz w:val="22"/>
              </w:rPr>
              <w:t> </w:t>
            </w:r>
            <w:r>
              <w:rPr>
                <w:spacing w:val="-5"/>
                <w:sz w:val="22"/>
              </w:rPr>
              <w:t>m</w:t>
            </w:r>
            <w:r>
              <w:rPr>
                <w:spacing w:val="-5"/>
                <w:position w:val="9"/>
                <w:sz w:val="18"/>
              </w:rPr>
              <w:t>3</w:t>
            </w:r>
          </w:p>
        </w:tc>
        <w:tc>
          <w:tcPr>
            <w:tcW w:w="1980" w:type="dxa"/>
            <w:tcBorders>
              <w:top w:val="single" w:sz="6" w:space="0" w:color="000000"/>
              <w:bottom w:val="single" w:sz="6" w:space="0" w:color="000000"/>
            </w:tcBorders>
          </w:tcPr>
          <w:p>
            <w:pPr>
              <w:pStyle w:val="TableParagraph"/>
              <w:spacing w:before="139"/>
              <w:ind w:left="31"/>
              <w:jc w:val="center"/>
              <w:rPr>
                <w:sz w:val="22"/>
              </w:rPr>
            </w:pPr>
            <w:r>
              <w:rPr>
                <w:sz w:val="22"/>
              </w:rPr>
              <w:t>3</w:t>
            </w:r>
            <w:r>
              <w:rPr>
                <w:spacing w:val="-1"/>
                <w:sz w:val="22"/>
              </w:rPr>
              <w:t> </w:t>
            </w:r>
            <w:r>
              <w:rPr>
                <w:sz w:val="22"/>
              </w:rPr>
              <w:t>vezes</w:t>
            </w:r>
            <w:r>
              <w:rPr>
                <w:spacing w:val="-1"/>
                <w:sz w:val="22"/>
              </w:rPr>
              <w:t> </w:t>
            </w:r>
            <w:r>
              <w:rPr>
                <w:sz w:val="22"/>
              </w:rPr>
              <w:t>/</w:t>
            </w:r>
            <w:r>
              <w:rPr>
                <w:spacing w:val="-1"/>
                <w:sz w:val="22"/>
              </w:rPr>
              <w:t> </w:t>
            </w:r>
            <w:r>
              <w:rPr>
                <w:spacing w:val="-2"/>
                <w:sz w:val="22"/>
              </w:rPr>
              <w:t>semana</w:t>
            </w:r>
          </w:p>
        </w:tc>
      </w:tr>
      <w:tr>
        <w:trPr>
          <w:trHeight w:val="554" w:hRule="atLeast"/>
        </w:trPr>
        <w:tc>
          <w:tcPr>
            <w:tcW w:w="3495" w:type="dxa"/>
            <w:tcBorders>
              <w:top w:val="single" w:sz="6" w:space="0" w:color="000000"/>
              <w:bottom w:val="single" w:sz="6" w:space="0" w:color="000000"/>
            </w:tcBorders>
          </w:tcPr>
          <w:p>
            <w:pPr>
              <w:pStyle w:val="TableParagraph"/>
              <w:spacing w:before="139"/>
              <w:ind w:left="119"/>
              <w:rPr>
                <w:sz w:val="22"/>
              </w:rPr>
            </w:pPr>
            <w:r>
              <w:rPr>
                <w:sz w:val="22"/>
              </w:rPr>
              <w:t>Pavilhão</w:t>
            </w:r>
            <w:r>
              <w:rPr>
                <w:spacing w:val="-13"/>
                <w:sz w:val="22"/>
              </w:rPr>
              <w:t> </w:t>
            </w:r>
            <w:r>
              <w:rPr>
                <w:sz w:val="22"/>
              </w:rPr>
              <w:t>Américo</w:t>
            </w:r>
            <w:r>
              <w:rPr>
                <w:spacing w:val="-1"/>
                <w:sz w:val="22"/>
              </w:rPr>
              <w:t> </w:t>
            </w:r>
            <w:r>
              <w:rPr>
                <w:sz w:val="22"/>
              </w:rPr>
              <w:t>Piquet</w:t>
            </w:r>
            <w:r>
              <w:rPr>
                <w:spacing w:val="-1"/>
                <w:sz w:val="22"/>
              </w:rPr>
              <w:t> </w:t>
            </w:r>
            <w:r>
              <w:rPr>
                <w:spacing w:val="-2"/>
                <w:sz w:val="22"/>
              </w:rPr>
              <w:t>Carneiro</w:t>
            </w:r>
          </w:p>
        </w:tc>
        <w:tc>
          <w:tcPr>
            <w:tcW w:w="4095" w:type="dxa"/>
            <w:tcBorders>
              <w:top w:val="single" w:sz="6" w:space="0" w:color="000000"/>
              <w:bottom w:val="single" w:sz="6" w:space="0" w:color="000000"/>
            </w:tcBorders>
          </w:tcPr>
          <w:p>
            <w:pPr>
              <w:pStyle w:val="TableParagraph"/>
              <w:spacing w:before="139"/>
              <w:ind w:left="186"/>
              <w:rPr>
                <w:sz w:val="22"/>
              </w:rPr>
            </w:pPr>
            <w:r>
              <w:rPr>
                <w:sz w:val="22"/>
              </w:rPr>
              <w:t>Entulho</w:t>
            </w:r>
            <w:r>
              <w:rPr>
                <w:spacing w:val="-1"/>
                <w:sz w:val="22"/>
              </w:rPr>
              <w:t> </w:t>
            </w:r>
            <w:r>
              <w:rPr>
                <w:sz w:val="22"/>
              </w:rPr>
              <w:t>(RCC,</w:t>
            </w:r>
            <w:r>
              <w:rPr>
                <w:spacing w:val="-1"/>
                <w:sz w:val="22"/>
              </w:rPr>
              <w:t> </w:t>
            </w:r>
            <w:r>
              <w:rPr>
                <w:sz w:val="22"/>
              </w:rPr>
              <w:t>poda,</w:t>
            </w:r>
            <w:r>
              <w:rPr>
                <w:spacing w:val="-1"/>
                <w:sz w:val="22"/>
              </w:rPr>
              <w:t> </w:t>
            </w:r>
            <w:r>
              <w:rPr>
                <w:sz w:val="22"/>
              </w:rPr>
              <w:t>madeiras,</w:t>
            </w:r>
            <w:r>
              <w:rPr>
                <w:spacing w:val="-1"/>
                <w:sz w:val="22"/>
              </w:rPr>
              <w:t> </w:t>
            </w:r>
            <w:r>
              <w:rPr>
                <w:spacing w:val="-2"/>
                <w:sz w:val="22"/>
              </w:rPr>
              <w:t>etc.)</w:t>
            </w:r>
          </w:p>
        </w:tc>
        <w:tc>
          <w:tcPr>
            <w:tcW w:w="2340" w:type="dxa"/>
            <w:tcBorders>
              <w:top w:val="single" w:sz="6" w:space="0" w:color="000000"/>
              <w:bottom w:val="single" w:sz="6" w:space="0" w:color="000000"/>
            </w:tcBorders>
          </w:tcPr>
          <w:p>
            <w:pPr>
              <w:pStyle w:val="TableParagraph"/>
              <w:spacing w:before="139"/>
              <w:ind w:left="24" w:right="3"/>
              <w:jc w:val="center"/>
              <w:rPr>
                <w:sz w:val="22"/>
              </w:rPr>
            </w:pPr>
            <w:r>
              <w:rPr>
                <w:spacing w:val="-10"/>
                <w:sz w:val="22"/>
              </w:rPr>
              <w:t>1</w:t>
            </w:r>
          </w:p>
        </w:tc>
        <w:tc>
          <w:tcPr>
            <w:tcW w:w="2340" w:type="dxa"/>
            <w:tcBorders>
              <w:top w:val="single" w:sz="6" w:space="0" w:color="000000"/>
              <w:bottom w:val="single" w:sz="6" w:space="0" w:color="000000"/>
            </w:tcBorders>
          </w:tcPr>
          <w:p>
            <w:pPr>
              <w:pStyle w:val="TableParagraph"/>
              <w:spacing w:before="117"/>
              <w:ind w:left="24"/>
              <w:jc w:val="center"/>
              <w:rPr>
                <w:position w:val="9"/>
                <w:sz w:val="18"/>
              </w:rPr>
            </w:pPr>
            <w:r>
              <w:rPr>
                <w:b/>
                <w:sz w:val="22"/>
              </w:rPr>
              <w:t>5</w:t>
            </w:r>
            <w:r>
              <w:rPr>
                <w:b/>
                <w:spacing w:val="5"/>
                <w:sz w:val="22"/>
              </w:rPr>
              <w:t> </w:t>
            </w:r>
            <w:r>
              <w:rPr>
                <w:spacing w:val="-5"/>
                <w:sz w:val="22"/>
              </w:rPr>
              <w:t>m</w:t>
            </w:r>
            <w:r>
              <w:rPr>
                <w:spacing w:val="-5"/>
                <w:position w:val="9"/>
                <w:sz w:val="18"/>
              </w:rPr>
              <w:t>3</w:t>
            </w:r>
          </w:p>
        </w:tc>
        <w:tc>
          <w:tcPr>
            <w:tcW w:w="1980" w:type="dxa"/>
            <w:tcBorders>
              <w:top w:val="single" w:sz="6" w:space="0" w:color="000000"/>
              <w:bottom w:val="single" w:sz="6" w:space="0" w:color="000000"/>
            </w:tcBorders>
          </w:tcPr>
          <w:p>
            <w:pPr>
              <w:pStyle w:val="TableParagraph"/>
              <w:spacing w:before="139"/>
              <w:ind w:left="31"/>
              <w:jc w:val="center"/>
              <w:rPr>
                <w:sz w:val="22"/>
              </w:rPr>
            </w:pPr>
            <w:r>
              <w:rPr>
                <w:sz w:val="22"/>
              </w:rPr>
              <w:t>1</w:t>
            </w:r>
            <w:r>
              <w:rPr>
                <w:spacing w:val="-1"/>
                <w:sz w:val="22"/>
              </w:rPr>
              <w:t> </w:t>
            </w:r>
            <w:r>
              <w:rPr>
                <w:sz w:val="22"/>
              </w:rPr>
              <w:t>vez</w:t>
            </w:r>
            <w:r>
              <w:rPr>
                <w:spacing w:val="-1"/>
                <w:sz w:val="22"/>
              </w:rPr>
              <w:t> </w:t>
            </w:r>
            <w:r>
              <w:rPr>
                <w:sz w:val="22"/>
              </w:rPr>
              <w:t>/</w:t>
            </w:r>
            <w:r>
              <w:rPr>
                <w:spacing w:val="-1"/>
                <w:sz w:val="22"/>
              </w:rPr>
              <w:t> </w:t>
            </w:r>
            <w:r>
              <w:rPr>
                <w:spacing w:val="-2"/>
                <w:sz w:val="22"/>
              </w:rPr>
              <w:t>semana</w:t>
            </w:r>
          </w:p>
        </w:tc>
      </w:tr>
      <w:tr>
        <w:trPr>
          <w:trHeight w:val="779" w:hRule="atLeast"/>
        </w:trPr>
        <w:tc>
          <w:tcPr>
            <w:tcW w:w="3495" w:type="dxa"/>
            <w:tcBorders>
              <w:top w:val="single" w:sz="6" w:space="0" w:color="000000"/>
              <w:bottom w:val="single" w:sz="6" w:space="0" w:color="000000"/>
            </w:tcBorders>
          </w:tcPr>
          <w:p>
            <w:pPr>
              <w:pStyle w:val="TableParagraph"/>
              <w:spacing w:before="6"/>
              <w:rPr>
                <w:sz w:val="22"/>
              </w:rPr>
            </w:pPr>
          </w:p>
          <w:p>
            <w:pPr>
              <w:pStyle w:val="TableParagraph"/>
              <w:ind w:left="119"/>
              <w:rPr>
                <w:sz w:val="22"/>
              </w:rPr>
            </w:pPr>
            <w:r>
              <w:rPr>
                <w:sz w:val="22"/>
              </w:rPr>
              <w:t>Horto</w:t>
            </w:r>
            <w:r>
              <w:rPr>
                <w:spacing w:val="-1"/>
                <w:sz w:val="22"/>
              </w:rPr>
              <w:t> </w:t>
            </w:r>
            <w:r>
              <w:rPr>
                <w:spacing w:val="-2"/>
                <w:sz w:val="22"/>
              </w:rPr>
              <w:t>Botânico</w:t>
            </w:r>
          </w:p>
        </w:tc>
        <w:tc>
          <w:tcPr>
            <w:tcW w:w="4095" w:type="dxa"/>
            <w:tcBorders>
              <w:top w:val="single" w:sz="6" w:space="0" w:color="000000"/>
              <w:bottom w:val="single" w:sz="6" w:space="0" w:color="000000"/>
            </w:tcBorders>
          </w:tcPr>
          <w:p>
            <w:pPr>
              <w:pStyle w:val="TableParagraph"/>
              <w:spacing w:line="256" w:lineRule="auto" w:before="124"/>
              <w:ind w:left="186" w:right="156"/>
              <w:rPr>
                <w:sz w:val="22"/>
              </w:rPr>
            </w:pPr>
            <w:r>
              <w:rPr>
                <w:sz w:val="22"/>
              </w:rPr>
              <w:t>Comum</w:t>
            </w:r>
            <w:r>
              <w:rPr>
                <w:spacing w:val="-14"/>
                <w:sz w:val="22"/>
              </w:rPr>
              <w:t> </w:t>
            </w:r>
            <w:r>
              <w:rPr>
                <w:sz w:val="22"/>
              </w:rPr>
              <w:t>(varrição,</w:t>
            </w:r>
            <w:r>
              <w:rPr>
                <w:spacing w:val="-13"/>
                <w:sz w:val="22"/>
              </w:rPr>
              <w:t> </w:t>
            </w:r>
            <w:r>
              <w:rPr>
                <w:sz w:val="22"/>
              </w:rPr>
              <w:t>banheiros,</w:t>
            </w:r>
            <w:r>
              <w:rPr>
                <w:spacing w:val="-14"/>
                <w:sz w:val="22"/>
              </w:rPr>
              <w:t> </w:t>
            </w:r>
            <w:r>
              <w:rPr>
                <w:sz w:val="22"/>
              </w:rPr>
              <w:t>cantinas, </w:t>
            </w:r>
            <w:r>
              <w:rPr>
                <w:spacing w:val="-2"/>
                <w:sz w:val="22"/>
              </w:rPr>
              <w:t>etc.)</w:t>
            </w:r>
          </w:p>
        </w:tc>
        <w:tc>
          <w:tcPr>
            <w:tcW w:w="2340" w:type="dxa"/>
            <w:tcBorders>
              <w:top w:val="single" w:sz="6" w:space="0" w:color="000000"/>
              <w:bottom w:val="single" w:sz="6" w:space="0" w:color="000000"/>
            </w:tcBorders>
          </w:tcPr>
          <w:p>
            <w:pPr>
              <w:pStyle w:val="TableParagraph"/>
              <w:spacing w:before="6"/>
              <w:rPr>
                <w:sz w:val="22"/>
              </w:rPr>
            </w:pPr>
          </w:p>
          <w:p>
            <w:pPr>
              <w:pStyle w:val="TableParagraph"/>
              <w:ind w:left="24" w:right="3"/>
              <w:jc w:val="center"/>
              <w:rPr>
                <w:sz w:val="22"/>
              </w:rPr>
            </w:pPr>
            <w:r>
              <w:rPr>
                <w:spacing w:val="-10"/>
                <w:sz w:val="22"/>
              </w:rPr>
              <w:t>1</w:t>
            </w:r>
          </w:p>
        </w:tc>
        <w:tc>
          <w:tcPr>
            <w:tcW w:w="2340" w:type="dxa"/>
            <w:tcBorders>
              <w:top w:val="single" w:sz="6" w:space="0" w:color="000000"/>
              <w:bottom w:val="single" w:sz="6" w:space="0" w:color="000000"/>
            </w:tcBorders>
          </w:tcPr>
          <w:p>
            <w:pPr>
              <w:pStyle w:val="TableParagraph"/>
              <w:spacing w:before="222"/>
              <w:ind w:left="24"/>
              <w:jc w:val="center"/>
              <w:rPr>
                <w:position w:val="9"/>
                <w:sz w:val="18"/>
              </w:rPr>
            </w:pPr>
            <w:r>
              <w:rPr>
                <w:b/>
                <w:sz w:val="22"/>
              </w:rPr>
              <w:t>5</w:t>
            </w:r>
            <w:r>
              <w:rPr>
                <w:b/>
                <w:spacing w:val="5"/>
                <w:sz w:val="22"/>
              </w:rPr>
              <w:t> </w:t>
            </w:r>
            <w:r>
              <w:rPr>
                <w:spacing w:val="-5"/>
                <w:sz w:val="22"/>
              </w:rPr>
              <w:t>m</w:t>
            </w:r>
            <w:r>
              <w:rPr>
                <w:spacing w:val="-5"/>
                <w:position w:val="9"/>
                <w:sz w:val="18"/>
              </w:rPr>
              <w:t>3</w:t>
            </w:r>
          </w:p>
        </w:tc>
        <w:tc>
          <w:tcPr>
            <w:tcW w:w="1980" w:type="dxa"/>
            <w:tcBorders>
              <w:top w:val="single" w:sz="6" w:space="0" w:color="000000"/>
              <w:bottom w:val="single" w:sz="6" w:space="0" w:color="000000"/>
            </w:tcBorders>
          </w:tcPr>
          <w:p>
            <w:pPr>
              <w:pStyle w:val="TableParagraph"/>
              <w:spacing w:before="6"/>
              <w:rPr>
                <w:sz w:val="22"/>
              </w:rPr>
            </w:pPr>
          </w:p>
          <w:p>
            <w:pPr>
              <w:pStyle w:val="TableParagraph"/>
              <w:ind w:left="31"/>
              <w:jc w:val="center"/>
              <w:rPr>
                <w:sz w:val="22"/>
              </w:rPr>
            </w:pPr>
            <w:r>
              <w:rPr>
                <w:sz w:val="22"/>
              </w:rPr>
              <w:t>1</w:t>
            </w:r>
            <w:r>
              <w:rPr>
                <w:spacing w:val="-1"/>
                <w:sz w:val="22"/>
              </w:rPr>
              <w:t> </w:t>
            </w:r>
            <w:r>
              <w:rPr>
                <w:sz w:val="22"/>
              </w:rPr>
              <w:t>vez</w:t>
            </w:r>
            <w:r>
              <w:rPr>
                <w:spacing w:val="-1"/>
                <w:sz w:val="22"/>
              </w:rPr>
              <w:t> </w:t>
            </w:r>
            <w:r>
              <w:rPr>
                <w:sz w:val="22"/>
              </w:rPr>
              <w:t>/</w:t>
            </w:r>
            <w:r>
              <w:rPr>
                <w:spacing w:val="-1"/>
                <w:sz w:val="22"/>
              </w:rPr>
              <w:t> </w:t>
            </w:r>
            <w:r>
              <w:rPr>
                <w:spacing w:val="-5"/>
                <w:sz w:val="22"/>
              </w:rPr>
              <w:t>mês</w:t>
            </w:r>
          </w:p>
        </w:tc>
      </w:tr>
      <w:tr>
        <w:trPr>
          <w:trHeight w:val="779" w:hRule="atLeast"/>
        </w:trPr>
        <w:tc>
          <w:tcPr>
            <w:tcW w:w="3495" w:type="dxa"/>
            <w:tcBorders>
              <w:top w:val="single" w:sz="6" w:space="0" w:color="000000"/>
              <w:bottom w:val="single" w:sz="6" w:space="0" w:color="000000"/>
            </w:tcBorders>
          </w:tcPr>
          <w:p>
            <w:pPr>
              <w:pStyle w:val="TableParagraph"/>
              <w:spacing w:before="6"/>
              <w:rPr>
                <w:sz w:val="22"/>
              </w:rPr>
            </w:pPr>
          </w:p>
          <w:p>
            <w:pPr>
              <w:pStyle w:val="TableParagraph"/>
              <w:ind w:left="119"/>
              <w:rPr>
                <w:sz w:val="22"/>
              </w:rPr>
            </w:pPr>
            <w:r>
              <w:rPr>
                <w:sz w:val="22"/>
              </w:rPr>
              <w:t>Cap</w:t>
            </w:r>
            <w:r>
              <w:rPr>
                <w:spacing w:val="-1"/>
                <w:sz w:val="22"/>
              </w:rPr>
              <w:t> </w:t>
            </w:r>
            <w:r>
              <w:rPr>
                <w:sz w:val="22"/>
              </w:rPr>
              <w:t>–</w:t>
            </w:r>
            <w:r>
              <w:rPr>
                <w:spacing w:val="-1"/>
                <w:sz w:val="22"/>
              </w:rPr>
              <w:t> </w:t>
            </w:r>
            <w:r>
              <w:rPr>
                <w:spacing w:val="-4"/>
                <w:sz w:val="22"/>
              </w:rPr>
              <w:t>Uerj</w:t>
            </w:r>
          </w:p>
        </w:tc>
        <w:tc>
          <w:tcPr>
            <w:tcW w:w="4095" w:type="dxa"/>
            <w:tcBorders>
              <w:top w:val="single" w:sz="6" w:space="0" w:color="000000"/>
              <w:bottom w:val="single" w:sz="6" w:space="0" w:color="000000"/>
            </w:tcBorders>
          </w:tcPr>
          <w:p>
            <w:pPr>
              <w:pStyle w:val="TableParagraph"/>
              <w:spacing w:line="256" w:lineRule="auto" w:before="124"/>
              <w:ind w:left="186" w:right="156"/>
              <w:rPr>
                <w:sz w:val="22"/>
              </w:rPr>
            </w:pPr>
            <w:r>
              <w:rPr>
                <w:sz w:val="22"/>
              </w:rPr>
              <w:t>Comum</w:t>
            </w:r>
            <w:r>
              <w:rPr>
                <w:spacing w:val="-14"/>
                <w:sz w:val="22"/>
              </w:rPr>
              <w:t> </w:t>
            </w:r>
            <w:r>
              <w:rPr>
                <w:sz w:val="22"/>
              </w:rPr>
              <w:t>(varrição,</w:t>
            </w:r>
            <w:r>
              <w:rPr>
                <w:spacing w:val="-13"/>
                <w:sz w:val="22"/>
              </w:rPr>
              <w:t> </w:t>
            </w:r>
            <w:r>
              <w:rPr>
                <w:sz w:val="22"/>
              </w:rPr>
              <w:t>banheiros,</w:t>
            </w:r>
            <w:r>
              <w:rPr>
                <w:spacing w:val="-14"/>
                <w:sz w:val="22"/>
              </w:rPr>
              <w:t> </w:t>
            </w:r>
            <w:r>
              <w:rPr>
                <w:sz w:val="22"/>
              </w:rPr>
              <w:t>cantinas, </w:t>
            </w:r>
            <w:r>
              <w:rPr>
                <w:spacing w:val="-2"/>
                <w:sz w:val="22"/>
              </w:rPr>
              <w:t>etc.)</w:t>
            </w:r>
          </w:p>
        </w:tc>
        <w:tc>
          <w:tcPr>
            <w:tcW w:w="2340" w:type="dxa"/>
            <w:tcBorders>
              <w:top w:val="single" w:sz="6" w:space="0" w:color="000000"/>
              <w:bottom w:val="single" w:sz="6" w:space="0" w:color="000000"/>
            </w:tcBorders>
          </w:tcPr>
          <w:p>
            <w:pPr>
              <w:pStyle w:val="TableParagraph"/>
              <w:spacing w:before="6"/>
              <w:rPr>
                <w:sz w:val="22"/>
              </w:rPr>
            </w:pPr>
          </w:p>
          <w:p>
            <w:pPr>
              <w:pStyle w:val="TableParagraph"/>
              <w:ind w:left="24" w:right="3"/>
              <w:jc w:val="center"/>
              <w:rPr>
                <w:sz w:val="22"/>
              </w:rPr>
            </w:pPr>
            <w:r>
              <w:rPr>
                <w:spacing w:val="-10"/>
                <w:sz w:val="22"/>
              </w:rPr>
              <w:t>2</w:t>
            </w:r>
          </w:p>
        </w:tc>
        <w:tc>
          <w:tcPr>
            <w:tcW w:w="2340" w:type="dxa"/>
            <w:tcBorders>
              <w:top w:val="single" w:sz="6" w:space="0" w:color="000000"/>
              <w:bottom w:val="single" w:sz="6" w:space="0" w:color="000000"/>
            </w:tcBorders>
          </w:tcPr>
          <w:p>
            <w:pPr>
              <w:pStyle w:val="TableParagraph"/>
              <w:spacing w:before="222"/>
              <w:ind w:left="24"/>
              <w:jc w:val="center"/>
              <w:rPr>
                <w:position w:val="9"/>
                <w:sz w:val="18"/>
              </w:rPr>
            </w:pPr>
            <w:r>
              <w:rPr>
                <w:b/>
                <w:sz w:val="22"/>
              </w:rPr>
              <w:t>1,2</w:t>
            </w:r>
            <w:r>
              <w:rPr>
                <w:b/>
                <w:spacing w:val="5"/>
                <w:sz w:val="22"/>
              </w:rPr>
              <w:t> </w:t>
            </w:r>
            <w:r>
              <w:rPr>
                <w:spacing w:val="-5"/>
                <w:sz w:val="22"/>
              </w:rPr>
              <w:t>m</w:t>
            </w:r>
            <w:r>
              <w:rPr>
                <w:spacing w:val="-5"/>
                <w:position w:val="9"/>
                <w:sz w:val="18"/>
              </w:rPr>
              <w:t>3</w:t>
            </w:r>
          </w:p>
        </w:tc>
        <w:tc>
          <w:tcPr>
            <w:tcW w:w="1980" w:type="dxa"/>
            <w:tcBorders>
              <w:top w:val="single" w:sz="6" w:space="0" w:color="000000"/>
              <w:bottom w:val="single" w:sz="6" w:space="0" w:color="000000"/>
            </w:tcBorders>
          </w:tcPr>
          <w:p>
            <w:pPr>
              <w:pStyle w:val="TableParagraph"/>
              <w:spacing w:before="6"/>
              <w:rPr>
                <w:sz w:val="22"/>
              </w:rPr>
            </w:pPr>
          </w:p>
          <w:p>
            <w:pPr>
              <w:pStyle w:val="TableParagraph"/>
              <w:ind w:left="31"/>
              <w:jc w:val="center"/>
              <w:rPr>
                <w:sz w:val="22"/>
              </w:rPr>
            </w:pPr>
            <w:r>
              <w:rPr>
                <w:sz w:val="22"/>
              </w:rPr>
              <w:t>3</w:t>
            </w:r>
            <w:r>
              <w:rPr>
                <w:spacing w:val="-1"/>
                <w:sz w:val="22"/>
              </w:rPr>
              <w:t> </w:t>
            </w:r>
            <w:r>
              <w:rPr>
                <w:sz w:val="22"/>
              </w:rPr>
              <w:t>vezes</w:t>
            </w:r>
            <w:r>
              <w:rPr>
                <w:spacing w:val="-1"/>
                <w:sz w:val="22"/>
              </w:rPr>
              <w:t> </w:t>
            </w:r>
            <w:r>
              <w:rPr>
                <w:sz w:val="22"/>
              </w:rPr>
              <w:t>/</w:t>
            </w:r>
            <w:r>
              <w:rPr>
                <w:spacing w:val="-1"/>
                <w:sz w:val="22"/>
              </w:rPr>
              <w:t> </w:t>
            </w:r>
            <w:r>
              <w:rPr>
                <w:spacing w:val="-2"/>
                <w:sz w:val="22"/>
              </w:rPr>
              <w:t>semana</w:t>
            </w:r>
          </w:p>
        </w:tc>
      </w:tr>
      <w:tr>
        <w:trPr>
          <w:trHeight w:val="779" w:hRule="atLeast"/>
        </w:trPr>
        <w:tc>
          <w:tcPr>
            <w:tcW w:w="3495" w:type="dxa"/>
            <w:vMerge w:val="restart"/>
            <w:tcBorders>
              <w:top w:val="single" w:sz="6" w:space="0" w:color="000000"/>
              <w:bottom w:val="single" w:sz="6" w:space="0" w:color="000000"/>
            </w:tcBorders>
          </w:tcPr>
          <w:p>
            <w:pPr>
              <w:pStyle w:val="TableParagraph"/>
              <w:rPr>
                <w:sz w:val="22"/>
              </w:rPr>
            </w:pPr>
          </w:p>
          <w:p>
            <w:pPr>
              <w:pStyle w:val="TableParagraph"/>
              <w:spacing w:before="38"/>
              <w:rPr>
                <w:sz w:val="22"/>
              </w:rPr>
            </w:pPr>
          </w:p>
          <w:p>
            <w:pPr>
              <w:pStyle w:val="TableParagraph"/>
              <w:ind w:left="119"/>
              <w:rPr>
                <w:sz w:val="22"/>
              </w:rPr>
            </w:pPr>
            <w:r>
              <w:rPr>
                <w:spacing w:val="-4"/>
                <w:sz w:val="22"/>
              </w:rPr>
              <w:t>ESDI</w:t>
            </w:r>
          </w:p>
        </w:tc>
        <w:tc>
          <w:tcPr>
            <w:tcW w:w="4095" w:type="dxa"/>
            <w:tcBorders>
              <w:top w:val="single" w:sz="6" w:space="0" w:color="000000"/>
              <w:bottom w:val="single" w:sz="6" w:space="0" w:color="000000"/>
            </w:tcBorders>
          </w:tcPr>
          <w:p>
            <w:pPr>
              <w:pStyle w:val="TableParagraph"/>
              <w:spacing w:line="256" w:lineRule="auto" w:before="124"/>
              <w:ind w:left="186" w:right="156"/>
              <w:rPr>
                <w:sz w:val="22"/>
              </w:rPr>
            </w:pPr>
            <w:r>
              <w:rPr>
                <w:sz w:val="22"/>
              </w:rPr>
              <w:t>Comum</w:t>
            </w:r>
            <w:r>
              <w:rPr>
                <w:spacing w:val="-14"/>
                <w:sz w:val="22"/>
              </w:rPr>
              <w:t> </w:t>
            </w:r>
            <w:r>
              <w:rPr>
                <w:sz w:val="22"/>
              </w:rPr>
              <w:t>(varrição,</w:t>
            </w:r>
            <w:r>
              <w:rPr>
                <w:spacing w:val="-13"/>
                <w:sz w:val="22"/>
              </w:rPr>
              <w:t> </w:t>
            </w:r>
            <w:r>
              <w:rPr>
                <w:sz w:val="22"/>
              </w:rPr>
              <w:t>banheiros,</w:t>
            </w:r>
            <w:r>
              <w:rPr>
                <w:spacing w:val="-14"/>
                <w:sz w:val="22"/>
              </w:rPr>
              <w:t> </w:t>
            </w:r>
            <w:r>
              <w:rPr>
                <w:sz w:val="22"/>
              </w:rPr>
              <w:t>cantinas, </w:t>
            </w:r>
            <w:r>
              <w:rPr>
                <w:spacing w:val="-2"/>
                <w:sz w:val="22"/>
              </w:rPr>
              <w:t>etc.)</w:t>
            </w:r>
          </w:p>
        </w:tc>
        <w:tc>
          <w:tcPr>
            <w:tcW w:w="2340" w:type="dxa"/>
            <w:tcBorders>
              <w:top w:val="single" w:sz="6" w:space="0" w:color="000000"/>
              <w:bottom w:val="single" w:sz="6" w:space="0" w:color="000000"/>
            </w:tcBorders>
          </w:tcPr>
          <w:p>
            <w:pPr>
              <w:pStyle w:val="TableParagraph"/>
              <w:spacing w:before="6"/>
              <w:rPr>
                <w:sz w:val="22"/>
              </w:rPr>
            </w:pPr>
          </w:p>
          <w:p>
            <w:pPr>
              <w:pStyle w:val="TableParagraph"/>
              <w:ind w:left="24" w:right="3"/>
              <w:jc w:val="center"/>
              <w:rPr>
                <w:sz w:val="22"/>
              </w:rPr>
            </w:pPr>
            <w:r>
              <w:rPr>
                <w:spacing w:val="-10"/>
                <w:sz w:val="22"/>
              </w:rPr>
              <w:t>2</w:t>
            </w:r>
          </w:p>
        </w:tc>
        <w:tc>
          <w:tcPr>
            <w:tcW w:w="2340" w:type="dxa"/>
            <w:tcBorders>
              <w:top w:val="single" w:sz="6" w:space="0" w:color="000000"/>
              <w:bottom w:val="single" w:sz="6" w:space="0" w:color="000000"/>
            </w:tcBorders>
          </w:tcPr>
          <w:p>
            <w:pPr>
              <w:pStyle w:val="TableParagraph"/>
              <w:spacing w:before="222"/>
              <w:ind w:left="24"/>
              <w:jc w:val="center"/>
              <w:rPr>
                <w:position w:val="9"/>
                <w:sz w:val="18"/>
              </w:rPr>
            </w:pPr>
            <w:r>
              <w:rPr>
                <w:b/>
                <w:sz w:val="22"/>
              </w:rPr>
              <w:t>1,2</w:t>
            </w:r>
            <w:r>
              <w:rPr>
                <w:b/>
                <w:spacing w:val="5"/>
                <w:sz w:val="22"/>
              </w:rPr>
              <w:t> </w:t>
            </w:r>
            <w:r>
              <w:rPr>
                <w:spacing w:val="-5"/>
                <w:sz w:val="22"/>
              </w:rPr>
              <w:t>m</w:t>
            </w:r>
            <w:r>
              <w:rPr>
                <w:spacing w:val="-5"/>
                <w:position w:val="9"/>
                <w:sz w:val="18"/>
              </w:rPr>
              <w:t>3</w:t>
            </w:r>
          </w:p>
        </w:tc>
        <w:tc>
          <w:tcPr>
            <w:tcW w:w="1980" w:type="dxa"/>
            <w:tcBorders>
              <w:top w:val="single" w:sz="6" w:space="0" w:color="000000"/>
              <w:bottom w:val="single" w:sz="6" w:space="0" w:color="000000"/>
            </w:tcBorders>
          </w:tcPr>
          <w:p>
            <w:pPr>
              <w:pStyle w:val="TableParagraph"/>
              <w:spacing w:before="6"/>
              <w:rPr>
                <w:sz w:val="22"/>
              </w:rPr>
            </w:pPr>
          </w:p>
          <w:p>
            <w:pPr>
              <w:pStyle w:val="TableParagraph"/>
              <w:ind w:left="31"/>
              <w:jc w:val="center"/>
              <w:rPr>
                <w:sz w:val="22"/>
              </w:rPr>
            </w:pPr>
            <w:r>
              <w:rPr>
                <w:sz w:val="22"/>
              </w:rPr>
              <w:t>3</w:t>
            </w:r>
            <w:r>
              <w:rPr>
                <w:spacing w:val="-1"/>
                <w:sz w:val="22"/>
              </w:rPr>
              <w:t> </w:t>
            </w:r>
            <w:r>
              <w:rPr>
                <w:sz w:val="22"/>
              </w:rPr>
              <w:t>vezes</w:t>
            </w:r>
            <w:r>
              <w:rPr>
                <w:spacing w:val="-1"/>
                <w:sz w:val="22"/>
              </w:rPr>
              <w:t> </w:t>
            </w:r>
            <w:r>
              <w:rPr>
                <w:sz w:val="22"/>
              </w:rPr>
              <w:t>/</w:t>
            </w:r>
            <w:r>
              <w:rPr>
                <w:spacing w:val="-1"/>
                <w:sz w:val="22"/>
              </w:rPr>
              <w:t> </w:t>
            </w:r>
            <w:r>
              <w:rPr>
                <w:spacing w:val="-2"/>
                <w:sz w:val="22"/>
              </w:rPr>
              <w:t>semana</w:t>
            </w:r>
          </w:p>
        </w:tc>
      </w:tr>
      <w:tr>
        <w:trPr>
          <w:trHeight w:val="554" w:hRule="atLeast"/>
        </w:trPr>
        <w:tc>
          <w:tcPr>
            <w:tcW w:w="3495" w:type="dxa"/>
            <w:vMerge/>
            <w:tcBorders>
              <w:top w:val="nil"/>
              <w:bottom w:val="single" w:sz="6" w:space="0" w:color="000000"/>
            </w:tcBorders>
          </w:tcPr>
          <w:p>
            <w:pPr>
              <w:rPr>
                <w:sz w:val="2"/>
                <w:szCs w:val="2"/>
              </w:rPr>
            </w:pPr>
          </w:p>
        </w:tc>
        <w:tc>
          <w:tcPr>
            <w:tcW w:w="4095" w:type="dxa"/>
            <w:tcBorders>
              <w:top w:val="single" w:sz="6" w:space="0" w:color="000000"/>
              <w:bottom w:val="single" w:sz="6" w:space="0" w:color="000000"/>
            </w:tcBorders>
          </w:tcPr>
          <w:p>
            <w:pPr>
              <w:pStyle w:val="TableParagraph"/>
              <w:spacing w:before="139"/>
              <w:ind w:left="186"/>
              <w:rPr>
                <w:sz w:val="22"/>
              </w:rPr>
            </w:pPr>
            <w:r>
              <w:rPr>
                <w:sz w:val="22"/>
              </w:rPr>
              <w:t>Entulho</w:t>
            </w:r>
            <w:r>
              <w:rPr>
                <w:spacing w:val="-1"/>
                <w:sz w:val="22"/>
              </w:rPr>
              <w:t> </w:t>
            </w:r>
            <w:r>
              <w:rPr>
                <w:sz w:val="22"/>
              </w:rPr>
              <w:t>(RCC,</w:t>
            </w:r>
            <w:r>
              <w:rPr>
                <w:spacing w:val="-1"/>
                <w:sz w:val="22"/>
              </w:rPr>
              <w:t> </w:t>
            </w:r>
            <w:r>
              <w:rPr>
                <w:sz w:val="22"/>
              </w:rPr>
              <w:t>poda,</w:t>
            </w:r>
            <w:r>
              <w:rPr>
                <w:spacing w:val="-1"/>
                <w:sz w:val="22"/>
              </w:rPr>
              <w:t> </w:t>
            </w:r>
            <w:r>
              <w:rPr>
                <w:sz w:val="22"/>
              </w:rPr>
              <w:t>madeiras,</w:t>
            </w:r>
            <w:r>
              <w:rPr>
                <w:spacing w:val="-1"/>
                <w:sz w:val="22"/>
              </w:rPr>
              <w:t> </w:t>
            </w:r>
            <w:r>
              <w:rPr>
                <w:spacing w:val="-2"/>
                <w:sz w:val="22"/>
              </w:rPr>
              <w:t>etc.)</w:t>
            </w:r>
          </w:p>
        </w:tc>
        <w:tc>
          <w:tcPr>
            <w:tcW w:w="2340" w:type="dxa"/>
            <w:tcBorders>
              <w:top w:val="single" w:sz="6" w:space="0" w:color="000000"/>
              <w:bottom w:val="single" w:sz="6" w:space="0" w:color="000000"/>
            </w:tcBorders>
          </w:tcPr>
          <w:p>
            <w:pPr>
              <w:pStyle w:val="TableParagraph"/>
              <w:spacing w:before="139"/>
              <w:ind w:left="24" w:right="3"/>
              <w:jc w:val="center"/>
              <w:rPr>
                <w:sz w:val="22"/>
              </w:rPr>
            </w:pPr>
            <w:r>
              <w:rPr>
                <w:spacing w:val="-10"/>
                <w:sz w:val="22"/>
              </w:rPr>
              <w:t>1</w:t>
            </w:r>
          </w:p>
        </w:tc>
        <w:tc>
          <w:tcPr>
            <w:tcW w:w="2340" w:type="dxa"/>
            <w:tcBorders>
              <w:top w:val="single" w:sz="6" w:space="0" w:color="000000"/>
              <w:bottom w:val="single" w:sz="6" w:space="0" w:color="000000"/>
            </w:tcBorders>
          </w:tcPr>
          <w:p>
            <w:pPr>
              <w:pStyle w:val="TableParagraph"/>
              <w:spacing w:before="117"/>
              <w:ind w:left="24"/>
              <w:jc w:val="center"/>
              <w:rPr>
                <w:position w:val="9"/>
                <w:sz w:val="18"/>
              </w:rPr>
            </w:pPr>
            <w:r>
              <w:rPr>
                <w:b/>
                <w:sz w:val="22"/>
              </w:rPr>
              <w:t>5</w:t>
            </w:r>
            <w:r>
              <w:rPr>
                <w:b/>
                <w:spacing w:val="5"/>
                <w:sz w:val="22"/>
              </w:rPr>
              <w:t> </w:t>
            </w:r>
            <w:r>
              <w:rPr>
                <w:spacing w:val="-5"/>
                <w:sz w:val="22"/>
              </w:rPr>
              <w:t>m</w:t>
            </w:r>
            <w:r>
              <w:rPr>
                <w:spacing w:val="-5"/>
                <w:position w:val="9"/>
                <w:sz w:val="18"/>
              </w:rPr>
              <w:t>3</w:t>
            </w:r>
          </w:p>
        </w:tc>
        <w:tc>
          <w:tcPr>
            <w:tcW w:w="1980" w:type="dxa"/>
            <w:tcBorders>
              <w:top w:val="single" w:sz="6" w:space="0" w:color="000000"/>
              <w:bottom w:val="single" w:sz="6" w:space="0" w:color="000000"/>
            </w:tcBorders>
          </w:tcPr>
          <w:p>
            <w:pPr>
              <w:pStyle w:val="TableParagraph"/>
              <w:spacing w:before="139"/>
              <w:ind w:left="31"/>
              <w:jc w:val="center"/>
              <w:rPr>
                <w:sz w:val="22"/>
              </w:rPr>
            </w:pPr>
            <w:r>
              <w:rPr>
                <w:sz w:val="22"/>
              </w:rPr>
              <w:t>2</w:t>
            </w:r>
            <w:r>
              <w:rPr>
                <w:spacing w:val="-1"/>
                <w:sz w:val="22"/>
              </w:rPr>
              <w:t> </w:t>
            </w:r>
            <w:r>
              <w:rPr>
                <w:sz w:val="22"/>
              </w:rPr>
              <w:t>vezes</w:t>
            </w:r>
            <w:r>
              <w:rPr>
                <w:spacing w:val="-1"/>
                <w:sz w:val="22"/>
              </w:rPr>
              <w:t> </w:t>
            </w:r>
            <w:r>
              <w:rPr>
                <w:sz w:val="22"/>
              </w:rPr>
              <w:t>/</w:t>
            </w:r>
            <w:r>
              <w:rPr>
                <w:spacing w:val="-1"/>
                <w:sz w:val="22"/>
              </w:rPr>
              <w:t> </w:t>
            </w:r>
            <w:r>
              <w:rPr>
                <w:spacing w:val="-2"/>
                <w:sz w:val="22"/>
              </w:rPr>
              <w:t>semana</w:t>
            </w:r>
          </w:p>
        </w:tc>
      </w:tr>
      <w:tr>
        <w:trPr>
          <w:trHeight w:val="779" w:hRule="atLeast"/>
        </w:trPr>
        <w:tc>
          <w:tcPr>
            <w:tcW w:w="3495" w:type="dxa"/>
            <w:vMerge w:val="restart"/>
            <w:tcBorders>
              <w:top w:val="single" w:sz="6" w:space="0" w:color="000000"/>
              <w:bottom w:val="single" w:sz="6" w:space="0" w:color="000000"/>
            </w:tcBorders>
          </w:tcPr>
          <w:p>
            <w:pPr>
              <w:pStyle w:val="TableParagraph"/>
              <w:rPr>
                <w:sz w:val="22"/>
              </w:rPr>
            </w:pPr>
          </w:p>
          <w:p>
            <w:pPr>
              <w:pStyle w:val="TableParagraph"/>
              <w:spacing w:before="23"/>
              <w:rPr>
                <w:sz w:val="22"/>
              </w:rPr>
            </w:pPr>
          </w:p>
          <w:p>
            <w:pPr>
              <w:pStyle w:val="TableParagraph"/>
              <w:ind w:left="119"/>
              <w:rPr>
                <w:sz w:val="22"/>
              </w:rPr>
            </w:pPr>
            <w:r>
              <w:rPr>
                <w:sz w:val="22"/>
              </w:rPr>
              <w:t>Pavilhão</w:t>
            </w:r>
            <w:r>
              <w:rPr>
                <w:spacing w:val="-3"/>
                <w:sz w:val="22"/>
              </w:rPr>
              <w:t> </w:t>
            </w:r>
            <w:r>
              <w:rPr>
                <w:sz w:val="22"/>
              </w:rPr>
              <w:t>Paulo</w:t>
            </w:r>
            <w:r>
              <w:rPr>
                <w:spacing w:val="-1"/>
                <w:sz w:val="22"/>
              </w:rPr>
              <w:t> </w:t>
            </w:r>
            <w:r>
              <w:rPr>
                <w:sz w:val="22"/>
              </w:rPr>
              <w:t>de</w:t>
            </w:r>
            <w:r>
              <w:rPr>
                <w:spacing w:val="-1"/>
                <w:sz w:val="22"/>
              </w:rPr>
              <w:t> </w:t>
            </w:r>
            <w:r>
              <w:rPr>
                <w:spacing w:val="-2"/>
                <w:sz w:val="22"/>
              </w:rPr>
              <w:t>Carvalho</w:t>
            </w:r>
          </w:p>
        </w:tc>
        <w:tc>
          <w:tcPr>
            <w:tcW w:w="4095" w:type="dxa"/>
            <w:tcBorders>
              <w:top w:val="single" w:sz="6" w:space="0" w:color="000000"/>
              <w:bottom w:val="single" w:sz="6" w:space="0" w:color="000000"/>
            </w:tcBorders>
          </w:tcPr>
          <w:p>
            <w:pPr>
              <w:pStyle w:val="TableParagraph"/>
              <w:spacing w:line="256" w:lineRule="auto" w:before="124"/>
              <w:ind w:left="186" w:right="156"/>
              <w:rPr>
                <w:sz w:val="22"/>
              </w:rPr>
            </w:pPr>
            <w:r>
              <w:rPr>
                <w:sz w:val="22"/>
              </w:rPr>
              <w:t>Comum</w:t>
            </w:r>
            <w:r>
              <w:rPr>
                <w:spacing w:val="-14"/>
                <w:sz w:val="22"/>
              </w:rPr>
              <w:t> </w:t>
            </w:r>
            <w:r>
              <w:rPr>
                <w:sz w:val="22"/>
              </w:rPr>
              <w:t>(varrição,</w:t>
            </w:r>
            <w:r>
              <w:rPr>
                <w:spacing w:val="-13"/>
                <w:sz w:val="22"/>
              </w:rPr>
              <w:t> </w:t>
            </w:r>
            <w:r>
              <w:rPr>
                <w:sz w:val="22"/>
              </w:rPr>
              <w:t>banheiros,</w:t>
            </w:r>
            <w:r>
              <w:rPr>
                <w:spacing w:val="-14"/>
                <w:sz w:val="22"/>
              </w:rPr>
              <w:t> </w:t>
            </w:r>
            <w:r>
              <w:rPr>
                <w:sz w:val="22"/>
              </w:rPr>
              <w:t>cantinas, </w:t>
            </w:r>
            <w:r>
              <w:rPr>
                <w:spacing w:val="-2"/>
                <w:sz w:val="22"/>
              </w:rPr>
              <w:t>etc.)</w:t>
            </w:r>
          </w:p>
        </w:tc>
        <w:tc>
          <w:tcPr>
            <w:tcW w:w="2340" w:type="dxa"/>
            <w:tcBorders>
              <w:top w:val="single" w:sz="6" w:space="0" w:color="000000"/>
              <w:bottom w:val="single" w:sz="6" w:space="0" w:color="000000"/>
            </w:tcBorders>
          </w:tcPr>
          <w:p>
            <w:pPr>
              <w:pStyle w:val="TableParagraph"/>
              <w:spacing w:before="6"/>
              <w:rPr>
                <w:sz w:val="22"/>
              </w:rPr>
            </w:pPr>
          </w:p>
          <w:p>
            <w:pPr>
              <w:pStyle w:val="TableParagraph"/>
              <w:ind w:left="24" w:right="3"/>
              <w:jc w:val="center"/>
              <w:rPr>
                <w:sz w:val="22"/>
              </w:rPr>
            </w:pPr>
            <w:r>
              <w:rPr>
                <w:spacing w:val="-10"/>
                <w:sz w:val="22"/>
              </w:rPr>
              <w:t>2</w:t>
            </w:r>
          </w:p>
        </w:tc>
        <w:tc>
          <w:tcPr>
            <w:tcW w:w="2340" w:type="dxa"/>
            <w:tcBorders>
              <w:top w:val="single" w:sz="6" w:space="0" w:color="000000"/>
              <w:bottom w:val="single" w:sz="6" w:space="0" w:color="000000"/>
            </w:tcBorders>
          </w:tcPr>
          <w:p>
            <w:pPr>
              <w:pStyle w:val="TableParagraph"/>
              <w:spacing w:before="222"/>
              <w:ind w:left="24"/>
              <w:jc w:val="center"/>
              <w:rPr>
                <w:position w:val="9"/>
                <w:sz w:val="18"/>
              </w:rPr>
            </w:pPr>
            <w:r>
              <w:rPr>
                <w:b/>
                <w:sz w:val="22"/>
              </w:rPr>
              <w:t>1,2</w:t>
            </w:r>
            <w:r>
              <w:rPr>
                <w:b/>
                <w:spacing w:val="5"/>
                <w:sz w:val="22"/>
              </w:rPr>
              <w:t> </w:t>
            </w:r>
            <w:r>
              <w:rPr>
                <w:spacing w:val="-5"/>
                <w:sz w:val="22"/>
              </w:rPr>
              <w:t>m</w:t>
            </w:r>
            <w:r>
              <w:rPr>
                <w:spacing w:val="-5"/>
                <w:position w:val="9"/>
                <w:sz w:val="18"/>
              </w:rPr>
              <w:t>3</w:t>
            </w:r>
          </w:p>
        </w:tc>
        <w:tc>
          <w:tcPr>
            <w:tcW w:w="1980" w:type="dxa"/>
            <w:tcBorders>
              <w:top w:val="single" w:sz="6" w:space="0" w:color="000000"/>
              <w:bottom w:val="single" w:sz="6" w:space="0" w:color="000000"/>
            </w:tcBorders>
          </w:tcPr>
          <w:p>
            <w:pPr>
              <w:pStyle w:val="TableParagraph"/>
              <w:spacing w:before="6"/>
              <w:rPr>
                <w:sz w:val="22"/>
              </w:rPr>
            </w:pPr>
          </w:p>
          <w:p>
            <w:pPr>
              <w:pStyle w:val="TableParagraph"/>
              <w:ind w:left="31"/>
              <w:jc w:val="center"/>
              <w:rPr>
                <w:sz w:val="22"/>
              </w:rPr>
            </w:pPr>
            <w:r>
              <w:rPr>
                <w:sz w:val="22"/>
              </w:rPr>
              <w:t>3</w:t>
            </w:r>
            <w:r>
              <w:rPr>
                <w:spacing w:val="-1"/>
                <w:sz w:val="22"/>
              </w:rPr>
              <w:t> </w:t>
            </w:r>
            <w:r>
              <w:rPr>
                <w:sz w:val="22"/>
              </w:rPr>
              <w:t>vezes</w:t>
            </w:r>
            <w:r>
              <w:rPr>
                <w:spacing w:val="-1"/>
                <w:sz w:val="22"/>
              </w:rPr>
              <w:t> </w:t>
            </w:r>
            <w:r>
              <w:rPr>
                <w:sz w:val="22"/>
              </w:rPr>
              <w:t>/</w:t>
            </w:r>
            <w:r>
              <w:rPr>
                <w:spacing w:val="-1"/>
                <w:sz w:val="22"/>
              </w:rPr>
              <w:t> </w:t>
            </w:r>
            <w:r>
              <w:rPr>
                <w:spacing w:val="-2"/>
                <w:sz w:val="22"/>
              </w:rPr>
              <w:t>semana</w:t>
            </w:r>
          </w:p>
        </w:tc>
      </w:tr>
      <w:tr>
        <w:trPr>
          <w:trHeight w:val="539" w:hRule="atLeast"/>
        </w:trPr>
        <w:tc>
          <w:tcPr>
            <w:tcW w:w="3495" w:type="dxa"/>
            <w:vMerge/>
            <w:tcBorders>
              <w:top w:val="nil"/>
              <w:bottom w:val="single" w:sz="6" w:space="0" w:color="000000"/>
            </w:tcBorders>
          </w:tcPr>
          <w:p>
            <w:pPr>
              <w:rPr>
                <w:sz w:val="2"/>
                <w:szCs w:val="2"/>
              </w:rPr>
            </w:pPr>
          </w:p>
        </w:tc>
        <w:tc>
          <w:tcPr>
            <w:tcW w:w="4095" w:type="dxa"/>
            <w:tcBorders>
              <w:top w:val="single" w:sz="6" w:space="0" w:color="000000"/>
              <w:bottom w:val="single" w:sz="6" w:space="0" w:color="000000"/>
            </w:tcBorders>
          </w:tcPr>
          <w:p>
            <w:pPr>
              <w:pStyle w:val="TableParagraph"/>
              <w:spacing w:before="139"/>
              <w:ind w:left="186"/>
              <w:rPr>
                <w:sz w:val="22"/>
              </w:rPr>
            </w:pPr>
            <w:r>
              <w:rPr>
                <w:sz w:val="22"/>
              </w:rPr>
              <w:t>Entulho</w:t>
            </w:r>
            <w:r>
              <w:rPr>
                <w:spacing w:val="-1"/>
                <w:sz w:val="22"/>
              </w:rPr>
              <w:t> </w:t>
            </w:r>
            <w:r>
              <w:rPr>
                <w:sz w:val="22"/>
              </w:rPr>
              <w:t>(RCC,</w:t>
            </w:r>
            <w:r>
              <w:rPr>
                <w:spacing w:val="-1"/>
                <w:sz w:val="22"/>
              </w:rPr>
              <w:t> </w:t>
            </w:r>
            <w:r>
              <w:rPr>
                <w:sz w:val="22"/>
              </w:rPr>
              <w:t>poda,</w:t>
            </w:r>
            <w:r>
              <w:rPr>
                <w:spacing w:val="-1"/>
                <w:sz w:val="22"/>
              </w:rPr>
              <w:t> </w:t>
            </w:r>
            <w:r>
              <w:rPr>
                <w:sz w:val="22"/>
              </w:rPr>
              <w:t>madeiras,</w:t>
            </w:r>
            <w:r>
              <w:rPr>
                <w:spacing w:val="-1"/>
                <w:sz w:val="22"/>
              </w:rPr>
              <w:t> </w:t>
            </w:r>
            <w:r>
              <w:rPr>
                <w:spacing w:val="-2"/>
                <w:sz w:val="22"/>
              </w:rPr>
              <w:t>etc.)</w:t>
            </w:r>
          </w:p>
        </w:tc>
        <w:tc>
          <w:tcPr>
            <w:tcW w:w="2340" w:type="dxa"/>
            <w:tcBorders>
              <w:top w:val="single" w:sz="6" w:space="0" w:color="000000"/>
              <w:bottom w:val="single" w:sz="6" w:space="0" w:color="000000"/>
            </w:tcBorders>
          </w:tcPr>
          <w:p>
            <w:pPr>
              <w:pStyle w:val="TableParagraph"/>
              <w:spacing w:before="139"/>
              <w:ind w:left="24" w:right="3"/>
              <w:jc w:val="center"/>
              <w:rPr>
                <w:sz w:val="22"/>
              </w:rPr>
            </w:pPr>
            <w:r>
              <w:rPr>
                <w:spacing w:val="-10"/>
                <w:sz w:val="22"/>
              </w:rPr>
              <w:t>1</w:t>
            </w:r>
          </w:p>
        </w:tc>
        <w:tc>
          <w:tcPr>
            <w:tcW w:w="2340" w:type="dxa"/>
            <w:tcBorders>
              <w:top w:val="single" w:sz="6" w:space="0" w:color="000000"/>
              <w:bottom w:val="single" w:sz="6" w:space="0" w:color="000000"/>
            </w:tcBorders>
          </w:tcPr>
          <w:p>
            <w:pPr>
              <w:pStyle w:val="TableParagraph"/>
              <w:spacing w:before="102"/>
              <w:ind w:left="24"/>
              <w:jc w:val="center"/>
              <w:rPr>
                <w:position w:val="9"/>
                <w:sz w:val="18"/>
              </w:rPr>
            </w:pPr>
            <w:r>
              <w:rPr>
                <w:b/>
                <w:sz w:val="22"/>
              </w:rPr>
              <w:t>5</w:t>
            </w:r>
            <w:r>
              <w:rPr>
                <w:b/>
                <w:spacing w:val="5"/>
                <w:sz w:val="22"/>
              </w:rPr>
              <w:t> </w:t>
            </w:r>
            <w:r>
              <w:rPr>
                <w:spacing w:val="-5"/>
                <w:sz w:val="22"/>
              </w:rPr>
              <w:t>m</w:t>
            </w:r>
            <w:r>
              <w:rPr>
                <w:spacing w:val="-5"/>
                <w:position w:val="9"/>
                <w:sz w:val="18"/>
              </w:rPr>
              <w:t>3</w:t>
            </w:r>
          </w:p>
        </w:tc>
        <w:tc>
          <w:tcPr>
            <w:tcW w:w="1980" w:type="dxa"/>
            <w:tcBorders>
              <w:top w:val="single" w:sz="6" w:space="0" w:color="000000"/>
              <w:bottom w:val="single" w:sz="6" w:space="0" w:color="000000"/>
            </w:tcBorders>
          </w:tcPr>
          <w:p>
            <w:pPr>
              <w:pStyle w:val="TableParagraph"/>
              <w:spacing w:before="139"/>
              <w:ind w:left="31"/>
              <w:jc w:val="center"/>
              <w:rPr>
                <w:sz w:val="22"/>
              </w:rPr>
            </w:pPr>
            <w:r>
              <w:rPr>
                <w:sz w:val="22"/>
              </w:rPr>
              <w:t>2</w:t>
            </w:r>
            <w:r>
              <w:rPr>
                <w:spacing w:val="-1"/>
                <w:sz w:val="22"/>
              </w:rPr>
              <w:t> </w:t>
            </w:r>
            <w:r>
              <w:rPr>
                <w:sz w:val="22"/>
              </w:rPr>
              <w:t>vezes</w:t>
            </w:r>
            <w:r>
              <w:rPr>
                <w:spacing w:val="-1"/>
                <w:sz w:val="22"/>
              </w:rPr>
              <w:t> </w:t>
            </w:r>
            <w:r>
              <w:rPr>
                <w:sz w:val="22"/>
              </w:rPr>
              <w:t>/</w:t>
            </w:r>
            <w:r>
              <w:rPr>
                <w:spacing w:val="-1"/>
                <w:sz w:val="22"/>
              </w:rPr>
              <w:t> </w:t>
            </w:r>
            <w:r>
              <w:rPr>
                <w:spacing w:val="-2"/>
                <w:sz w:val="22"/>
              </w:rPr>
              <w:t>semana</w:t>
            </w:r>
          </w:p>
        </w:tc>
      </w:tr>
      <w:tr>
        <w:trPr>
          <w:trHeight w:val="779" w:hRule="atLeast"/>
        </w:trPr>
        <w:tc>
          <w:tcPr>
            <w:tcW w:w="3495" w:type="dxa"/>
            <w:tcBorders>
              <w:top w:val="single" w:sz="6" w:space="0" w:color="000000"/>
              <w:bottom w:val="nil"/>
            </w:tcBorders>
          </w:tcPr>
          <w:p>
            <w:pPr>
              <w:pStyle w:val="TableParagraph"/>
              <w:spacing w:before="124"/>
              <w:ind w:left="119"/>
              <w:rPr>
                <w:sz w:val="22"/>
              </w:rPr>
            </w:pPr>
            <w:r>
              <w:rPr>
                <w:sz w:val="22"/>
              </w:rPr>
              <w:t>Edifício</w:t>
            </w:r>
            <w:r>
              <w:rPr>
                <w:spacing w:val="-1"/>
                <w:sz w:val="22"/>
              </w:rPr>
              <w:t> </w:t>
            </w:r>
            <w:r>
              <w:rPr>
                <w:sz w:val="22"/>
              </w:rPr>
              <w:t>Pedro</w:t>
            </w:r>
            <w:r>
              <w:rPr>
                <w:spacing w:val="-1"/>
                <w:sz w:val="22"/>
              </w:rPr>
              <w:t> </w:t>
            </w:r>
            <w:r>
              <w:rPr>
                <w:spacing w:val="-2"/>
                <w:sz w:val="22"/>
              </w:rPr>
              <w:t>Ernesto</w:t>
            </w:r>
          </w:p>
        </w:tc>
        <w:tc>
          <w:tcPr>
            <w:tcW w:w="4095" w:type="dxa"/>
            <w:tcBorders>
              <w:top w:val="single" w:sz="6" w:space="0" w:color="000000"/>
              <w:bottom w:val="single" w:sz="6" w:space="0" w:color="000000"/>
            </w:tcBorders>
          </w:tcPr>
          <w:p>
            <w:pPr>
              <w:pStyle w:val="TableParagraph"/>
              <w:spacing w:line="256" w:lineRule="auto" w:before="124"/>
              <w:ind w:left="186" w:right="156"/>
              <w:rPr>
                <w:sz w:val="22"/>
              </w:rPr>
            </w:pPr>
            <w:r>
              <w:rPr>
                <w:sz w:val="22"/>
              </w:rPr>
              <w:t>Comum</w:t>
            </w:r>
            <w:r>
              <w:rPr>
                <w:spacing w:val="-14"/>
                <w:sz w:val="22"/>
              </w:rPr>
              <w:t> </w:t>
            </w:r>
            <w:r>
              <w:rPr>
                <w:sz w:val="22"/>
              </w:rPr>
              <w:t>(varrição,</w:t>
            </w:r>
            <w:r>
              <w:rPr>
                <w:spacing w:val="-13"/>
                <w:sz w:val="22"/>
              </w:rPr>
              <w:t> </w:t>
            </w:r>
            <w:r>
              <w:rPr>
                <w:sz w:val="22"/>
              </w:rPr>
              <w:t>banheiros,</w:t>
            </w:r>
            <w:r>
              <w:rPr>
                <w:spacing w:val="-14"/>
                <w:sz w:val="22"/>
              </w:rPr>
              <w:t> </w:t>
            </w:r>
            <w:r>
              <w:rPr>
                <w:sz w:val="22"/>
              </w:rPr>
              <w:t>cantinas, </w:t>
            </w:r>
            <w:r>
              <w:rPr>
                <w:spacing w:val="-2"/>
                <w:sz w:val="22"/>
              </w:rPr>
              <w:t>etc.)</w:t>
            </w:r>
          </w:p>
        </w:tc>
        <w:tc>
          <w:tcPr>
            <w:tcW w:w="2340" w:type="dxa"/>
            <w:tcBorders>
              <w:top w:val="single" w:sz="6" w:space="0" w:color="000000"/>
              <w:bottom w:val="single" w:sz="6" w:space="0" w:color="000000"/>
            </w:tcBorders>
          </w:tcPr>
          <w:p>
            <w:pPr>
              <w:pStyle w:val="TableParagraph"/>
              <w:spacing w:before="6"/>
              <w:rPr>
                <w:sz w:val="22"/>
              </w:rPr>
            </w:pPr>
          </w:p>
          <w:p>
            <w:pPr>
              <w:pStyle w:val="TableParagraph"/>
              <w:ind w:left="24" w:right="3"/>
              <w:jc w:val="center"/>
              <w:rPr>
                <w:sz w:val="22"/>
              </w:rPr>
            </w:pPr>
            <w:r>
              <w:rPr>
                <w:spacing w:val="-10"/>
                <w:sz w:val="22"/>
              </w:rPr>
              <w:t>2</w:t>
            </w:r>
          </w:p>
        </w:tc>
        <w:tc>
          <w:tcPr>
            <w:tcW w:w="2340" w:type="dxa"/>
            <w:tcBorders>
              <w:top w:val="single" w:sz="6" w:space="0" w:color="000000"/>
              <w:bottom w:val="single" w:sz="6" w:space="0" w:color="000000"/>
            </w:tcBorders>
          </w:tcPr>
          <w:p>
            <w:pPr>
              <w:pStyle w:val="TableParagraph"/>
              <w:spacing w:before="237"/>
              <w:ind w:left="24"/>
              <w:jc w:val="center"/>
              <w:rPr>
                <w:position w:val="9"/>
                <w:sz w:val="18"/>
              </w:rPr>
            </w:pPr>
            <w:r>
              <w:rPr>
                <w:b/>
                <w:sz w:val="22"/>
              </w:rPr>
              <w:t>1,2</w:t>
            </w:r>
            <w:r>
              <w:rPr>
                <w:b/>
                <w:spacing w:val="5"/>
                <w:sz w:val="22"/>
              </w:rPr>
              <w:t> </w:t>
            </w:r>
            <w:r>
              <w:rPr>
                <w:spacing w:val="-5"/>
                <w:sz w:val="22"/>
              </w:rPr>
              <w:t>m</w:t>
            </w:r>
            <w:r>
              <w:rPr>
                <w:spacing w:val="-5"/>
                <w:position w:val="9"/>
                <w:sz w:val="18"/>
              </w:rPr>
              <w:t>3</w:t>
            </w:r>
          </w:p>
        </w:tc>
        <w:tc>
          <w:tcPr>
            <w:tcW w:w="1980" w:type="dxa"/>
            <w:tcBorders>
              <w:top w:val="single" w:sz="6" w:space="0" w:color="000000"/>
              <w:bottom w:val="single" w:sz="6" w:space="0" w:color="000000"/>
            </w:tcBorders>
          </w:tcPr>
          <w:p>
            <w:pPr>
              <w:pStyle w:val="TableParagraph"/>
              <w:spacing w:before="6"/>
              <w:rPr>
                <w:sz w:val="22"/>
              </w:rPr>
            </w:pPr>
          </w:p>
          <w:p>
            <w:pPr>
              <w:pStyle w:val="TableParagraph"/>
              <w:ind w:left="31"/>
              <w:jc w:val="center"/>
              <w:rPr>
                <w:sz w:val="22"/>
              </w:rPr>
            </w:pPr>
            <w:r>
              <w:rPr>
                <w:sz w:val="22"/>
              </w:rPr>
              <w:t>3</w:t>
            </w:r>
            <w:r>
              <w:rPr>
                <w:spacing w:val="-1"/>
                <w:sz w:val="22"/>
              </w:rPr>
              <w:t> </w:t>
            </w:r>
            <w:r>
              <w:rPr>
                <w:sz w:val="22"/>
              </w:rPr>
              <w:t>vezes</w:t>
            </w:r>
            <w:r>
              <w:rPr>
                <w:spacing w:val="-1"/>
                <w:sz w:val="22"/>
              </w:rPr>
              <w:t> </w:t>
            </w:r>
            <w:r>
              <w:rPr>
                <w:sz w:val="22"/>
              </w:rPr>
              <w:t>/</w:t>
            </w:r>
            <w:r>
              <w:rPr>
                <w:spacing w:val="-1"/>
                <w:sz w:val="22"/>
              </w:rPr>
              <w:t> </w:t>
            </w:r>
            <w:r>
              <w:rPr>
                <w:spacing w:val="-2"/>
                <w:sz w:val="22"/>
              </w:rPr>
              <w:t>semana</w:t>
            </w:r>
          </w:p>
        </w:tc>
      </w:tr>
    </w:tbl>
    <w:p>
      <w:pPr>
        <w:pStyle w:val="TableParagraph"/>
        <w:spacing w:after="0"/>
        <w:jc w:val="center"/>
        <w:rPr>
          <w:sz w:val="22"/>
        </w:rPr>
        <w:sectPr>
          <w:pgSz w:w="15840" w:h="24480"/>
          <w:pgMar w:top="480" w:bottom="280" w:left="360" w:right="360"/>
        </w:sect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495"/>
        <w:gridCol w:w="4095"/>
        <w:gridCol w:w="2340"/>
        <w:gridCol w:w="2340"/>
        <w:gridCol w:w="1980"/>
      </w:tblGrid>
      <w:tr>
        <w:trPr>
          <w:trHeight w:val="554" w:hRule="atLeast"/>
        </w:trPr>
        <w:tc>
          <w:tcPr>
            <w:tcW w:w="3495" w:type="dxa"/>
            <w:tcBorders>
              <w:top w:val="nil"/>
              <w:bottom w:val="single" w:sz="6" w:space="0" w:color="000000"/>
            </w:tcBorders>
          </w:tcPr>
          <w:p>
            <w:pPr>
              <w:pStyle w:val="TableParagraph"/>
              <w:rPr>
                <w:sz w:val="22"/>
              </w:rPr>
            </w:pPr>
          </w:p>
        </w:tc>
        <w:tc>
          <w:tcPr>
            <w:tcW w:w="4095" w:type="dxa"/>
            <w:tcBorders>
              <w:top w:val="nil"/>
              <w:bottom w:val="single" w:sz="6" w:space="0" w:color="000000"/>
            </w:tcBorders>
          </w:tcPr>
          <w:p>
            <w:pPr>
              <w:pStyle w:val="TableParagraph"/>
              <w:spacing w:before="154"/>
              <w:ind w:left="186"/>
              <w:rPr>
                <w:sz w:val="22"/>
              </w:rPr>
            </w:pPr>
            <w:r>
              <w:rPr>
                <w:sz w:val="22"/>
              </w:rPr>
              <w:t>Entulho</w:t>
            </w:r>
            <w:r>
              <w:rPr>
                <w:spacing w:val="-1"/>
                <w:sz w:val="22"/>
              </w:rPr>
              <w:t> </w:t>
            </w:r>
            <w:r>
              <w:rPr>
                <w:sz w:val="22"/>
              </w:rPr>
              <w:t>(RCC,</w:t>
            </w:r>
            <w:r>
              <w:rPr>
                <w:spacing w:val="-1"/>
                <w:sz w:val="22"/>
              </w:rPr>
              <w:t> </w:t>
            </w:r>
            <w:r>
              <w:rPr>
                <w:sz w:val="22"/>
              </w:rPr>
              <w:t>poda,</w:t>
            </w:r>
            <w:r>
              <w:rPr>
                <w:spacing w:val="-1"/>
                <w:sz w:val="22"/>
              </w:rPr>
              <w:t> </w:t>
            </w:r>
            <w:r>
              <w:rPr>
                <w:sz w:val="22"/>
              </w:rPr>
              <w:t>madeiras,</w:t>
            </w:r>
            <w:r>
              <w:rPr>
                <w:spacing w:val="-1"/>
                <w:sz w:val="22"/>
              </w:rPr>
              <w:t> </w:t>
            </w:r>
            <w:r>
              <w:rPr>
                <w:spacing w:val="-2"/>
                <w:sz w:val="22"/>
              </w:rPr>
              <w:t>etc.)</w:t>
            </w:r>
          </w:p>
        </w:tc>
        <w:tc>
          <w:tcPr>
            <w:tcW w:w="2340" w:type="dxa"/>
            <w:tcBorders>
              <w:top w:val="nil"/>
              <w:bottom w:val="single" w:sz="6" w:space="0" w:color="000000"/>
            </w:tcBorders>
          </w:tcPr>
          <w:p>
            <w:pPr>
              <w:pStyle w:val="TableParagraph"/>
              <w:spacing w:before="154"/>
              <w:ind w:left="24" w:right="3"/>
              <w:jc w:val="center"/>
              <w:rPr>
                <w:sz w:val="22"/>
              </w:rPr>
            </w:pPr>
            <w:r>
              <w:rPr>
                <w:spacing w:val="-10"/>
                <w:sz w:val="22"/>
              </w:rPr>
              <w:t>1</w:t>
            </w:r>
          </w:p>
        </w:tc>
        <w:tc>
          <w:tcPr>
            <w:tcW w:w="2340" w:type="dxa"/>
            <w:tcBorders>
              <w:top w:val="nil"/>
              <w:bottom w:val="single" w:sz="6" w:space="0" w:color="000000"/>
            </w:tcBorders>
          </w:tcPr>
          <w:p>
            <w:pPr>
              <w:pStyle w:val="TableParagraph"/>
              <w:spacing w:before="117"/>
              <w:ind w:left="24"/>
              <w:jc w:val="center"/>
              <w:rPr>
                <w:position w:val="9"/>
                <w:sz w:val="18"/>
              </w:rPr>
            </w:pPr>
            <w:r>
              <w:rPr>
                <w:b/>
                <w:sz w:val="22"/>
              </w:rPr>
              <w:t>5</w:t>
            </w:r>
            <w:r>
              <w:rPr>
                <w:b/>
                <w:spacing w:val="5"/>
                <w:sz w:val="22"/>
              </w:rPr>
              <w:t> </w:t>
            </w:r>
            <w:r>
              <w:rPr>
                <w:spacing w:val="-5"/>
                <w:sz w:val="22"/>
              </w:rPr>
              <w:t>m</w:t>
            </w:r>
            <w:r>
              <w:rPr>
                <w:spacing w:val="-5"/>
                <w:position w:val="9"/>
                <w:sz w:val="18"/>
              </w:rPr>
              <w:t>3</w:t>
            </w:r>
          </w:p>
        </w:tc>
        <w:tc>
          <w:tcPr>
            <w:tcW w:w="1980" w:type="dxa"/>
            <w:tcBorders>
              <w:top w:val="nil"/>
              <w:bottom w:val="single" w:sz="6" w:space="0" w:color="000000"/>
            </w:tcBorders>
          </w:tcPr>
          <w:p>
            <w:pPr>
              <w:pStyle w:val="TableParagraph"/>
              <w:spacing w:before="154"/>
              <w:ind w:left="31"/>
              <w:jc w:val="center"/>
              <w:rPr>
                <w:sz w:val="22"/>
              </w:rPr>
            </w:pPr>
            <w:r>
              <w:rPr>
                <w:sz w:val="22"/>
              </w:rPr>
              <w:t>2</w:t>
            </w:r>
            <w:r>
              <w:rPr>
                <w:spacing w:val="-1"/>
                <w:sz w:val="22"/>
              </w:rPr>
              <w:t> </w:t>
            </w:r>
            <w:r>
              <w:rPr>
                <w:sz w:val="22"/>
              </w:rPr>
              <w:t>vezes</w:t>
            </w:r>
            <w:r>
              <w:rPr>
                <w:spacing w:val="-1"/>
                <w:sz w:val="22"/>
              </w:rPr>
              <w:t> </w:t>
            </w:r>
            <w:r>
              <w:rPr>
                <w:sz w:val="22"/>
              </w:rPr>
              <w:t>/</w:t>
            </w:r>
            <w:r>
              <w:rPr>
                <w:spacing w:val="-1"/>
                <w:sz w:val="22"/>
              </w:rPr>
              <w:t> </w:t>
            </w:r>
            <w:r>
              <w:rPr>
                <w:spacing w:val="-2"/>
                <w:sz w:val="22"/>
              </w:rPr>
              <w:t>semana</w:t>
            </w:r>
          </w:p>
        </w:tc>
      </w:tr>
      <w:tr>
        <w:trPr>
          <w:trHeight w:val="779" w:hRule="atLeast"/>
        </w:trPr>
        <w:tc>
          <w:tcPr>
            <w:tcW w:w="3495" w:type="dxa"/>
            <w:vMerge w:val="restart"/>
            <w:tcBorders>
              <w:top w:val="single" w:sz="6" w:space="0" w:color="000000"/>
              <w:bottom w:val="single" w:sz="6" w:space="0" w:color="000000"/>
            </w:tcBorders>
          </w:tcPr>
          <w:p>
            <w:pPr>
              <w:pStyle w:val="TableParagraph"/>
              <w:rPr>
                <w:sz w:val="22"/>
              </w:rPr>
            </w:pPr>
          </w:p>
          <w:p>
            <w:pPr>
              <w:pStyle w:val="TableParagraph"/>
              <w:spacing w:before="38"/>
              <w:rPr>
                <w:sz w:val="22"/>
              </w:rPr>
            </w:pPr>
          </w:p>
          <w:p>
            <w:pPr>
              <w:pStyle w:val="TableParagraph"/>
              <w:ind w:left="119"/>
              <w:rPr>
                <w:sz w:val="22"/>
              </w:rPr>
            </w:pPr>
            <w:r>
              <w:rPr>
                <w:i/>
                <w:sz w:val="22"/>
              </w:rPr>
              <w:t>Campus </w:t>
            </w:r>
            <w:r>
              <w:rPr>
                <w:sz w:val="22"/>
              </w:rPr>
              <w:t>Zona</w:t>
            </w:r>
            <w:r>
              <w:rPr>
                <w:spacing w:val="-1"/>
                <w:sz w:val="22"/>
              </w:rPr>
              <w:t> </w:t>
            </w:r>
            <w:r>
              <w:rPr>
                <w:spacing w:val="-2"/>
                <w:sz w:val="22"/>
              </w:rPr>
              <w:t>Oeste</w:t>
            </w:r>
          </w:p>
        </w:tc>
        <w:tc>
          <w:tcPr>
            <w:tcW w:w="4095" w:type="dxa"/>
            <w:tcBorders>
              <w:top w:val="single" w:sz="6" w:space="0" w:color="000000"/>
              <w:bottom w:val="single" w:sz="6" w:space="0" w:color="000000"/>
            </w:tcBorders>
          </w:tcPr>
          <w:p>
            <w:pPr>
              <w:pStyle w:val="TableParagraph"/>
              <w:spacing w:line="256" w:lineRule="auto" w:before="124"/>
              <w:ind w:left="186" w:right="156"/>
              <w:rPr>
                <w:sz w:val="22"/>
              </w:rPr>
            </w:pPr>
            <w:r>
              <w:rPr>
                <w:sz w:val="22"/>
              </w:rPr>
              <w:t>Comum</w:t>
            </w:r>
            <w:r>
              <w:rPr>
                <w:spacing w:val="-14"/>
                <w:sz w:val="22"/>
              </w:rPr>
              <w:t> </w:t>
            </w:r>
            <w:r>
              <w:rPr>
                <w:sz w:val="22"/>
              </w:rPr>
              <w:t>(varrição,</w:t>
            </w:r>
            <w:r>
              <w:rPr>
                <w:spacing w:val="-13"/>
                <w:sz w:val="22"/>
              </w:rPr>
              <w:t> </w:t>
            </w:r>
            <w:r>
              <w:rPr>
                <w:sz w:val="22"/>
              </w:rPr>
              <w:t>banheiros,</w:t>
            </w:r>
            <w:r>
              <w:rPr>
                <w:spacing w:val="-14"/>
                <w:sz w:val="22"/>
              </w:rPr>
              <w:t> </w:t>
            </w:r>
            <w:r>
              <w:rPr>
                <w:sz w:val="22"/>
              </w:rPr>
              <w:t>cantinas, </w:t>
            </w:r>
            <w:r>
              <w:rPr>
                <w:spacing w:val="-2"/>
                <w:sz w:val="22"/>
              </w:rPr>
              <w:t>etc.)</w:t>
            </w:r>
          </w:p>
        </w:tc>
        <w:tc>
          <w:tcPr>
            <w:tcW w:w="2340" w:type="dxa"/>
            <w:tcBorders>
              <w:top w:val="single" w:sz="6" w:space="0" w:color="000000"/>
              <w:bottom w:val="single" w:sz="6" w:space="0" w:color="000000"/>
            </w:tcBorders>
          </w:tcPr>
          <w:p>
            <w:pPr>
              <w:pStyle w:val="TableParagraph"/>
              <w:spacing w:before="6"/>
              <w:rPr>
                <w:sz w:val="22"/>
              </w:rPr>
            </w:pPr>
          </w:p>
          <w:p>
            <w:pPr>
              <w:pStyle w:val="TableParagraph"/>
              <w:ind w:left="24" w:right="3"/>
              <w:jc w:val="center"/>
              <w:rPr>
                <w:sz w:val="22"/>
              </w:rPr>
            </w:pPr>
            <w:r>
              <w:rPr>
                <w:spacing w:val="-10"/>
                <w:sz w:val="22"/>
              </w:rPr>
              <w:t>2</w:t>
            </w:r>
          </w:p>
        </w:tc>
        <w:tc>
          <w:tcPr>
            <w:tcW w:w="2340" w:type="dxa"/>
            <w:tcBorders>
              <w:top w:val="single" w:sz="6" w:space="0" w:color="000000"/>
              <w:bottom w:val="single" w:sz="6" w:space="0" w:color="000000"/>
            </w:tcBorders>
          </w:tcPr>
          <w:p>
            <w:pPr>
              <w:pStyle w:val="TableParagraph"/>
              <w:spacing w:before="237"/>
              <w:ind w:left="24"/>
              <w:jc w:val="center"/>
              <w:rPr>
                <w:position w:val="9"/>
                <w:sz w:val="18"/>
              </w:rPr>
            </w:pPr>
            <w:r>
              <w:rPr>
                <w:b/>
                <w:sz w:val="22"/>
              </w:rPr>
              <w:t>5</w:t>
            </w:r>
            <w:r>
              <w:rPr>
                <w:b/>
                <w:spacing w:val="5"/>
                <w:sz w:val="22"/>
              </w:rPr>
              <w:t> </w:t>
            </w:r>
            <w:r>
              <w:rPr>
                <w:spacing w:val="-5"/>
                <w:sz w:val="22"/>
              </w:rPr>
              <w:t>m</w:t>
            </w:r>
            <w:r>
              <w:rPr>
                <w:spacing w:val="-5"/>
                <w:position w:val="9"/>
                <w:sz w:val="18"/>
              </w:rPr>
              <w:t>3</w:t>
            </w:r>
          </w:p>
        </w:tc>
        <w:tc>
          <w:tcPr>
            <w:tcW w:w="1980" w:type="dxa"/>
            <w:tcBorders>
              <w:top w:val="single" w:sz="6" w:space="0" w:color="000000"/>
              <w:bottom w:val="single" w:sz="6" w:space="0" w:color="000000"/>
            </w:tcBorders>
          </w:tcPr>
          <w:p>
            <w:pPr>
              <w:pStyle w:val="TableParagraph"/>
              <w:spacing w:before="6"/>
              <w:rPr>
                <w:sz w:val="22"/>
              </w:rPr>
            </w:pPr>
          </w:p>
          <w:p>
            <w:pPr>
              <w:pStyle w:val="TableParagraph"/>
              <w:ind w:left="31"/>
              <w:jc w:val="center"/>
              <w:rPr>
                <w:sz w:val="22"/>
              </w:rPr>
            </w:pPr>
            <w:r>
              <w:rPr>
                <w:sz w:val="22"/>
              </w:rPr>
              <w:t>3</w:t>
            </w:r>
            <w:r>
              <w:rPr>
                <w:spacing w:val="-1"/>
                <w:sz w:val="22"/>
              </w:rPr>
              <w:t> </w:t>
            </w:r>
            <w:r>
              <w:rPr>
                <w:sz w:val="22"/>
              </w:rPr>
              <w:t>vezes</w:t>
            </w:r>
            <w:r>
              <w:rPr>
                <w:spacing w:val="-1"/>
                <w:sz w:val="22"/>
              </w:rPr>
              <w:t> </w:t>
            </w:r>
            <w:r>
              <w:rPr>
                <w:sz w:val="22"/>
              </w:rPr>
              <w:t>/</w:t>
            </w:r>
            <w:r>
              <w:rPr>
                <w:spacing w:val="-1"/>
                <w:sz w:val="22"/>
              </w:rPr>
              <w:t> </w:t>
            </w:r>
            <w:r>
              <w:rPr>
                <w:spacing w:val="-2"/>
                <w:sz w:val="22"/>
              </w:rPr>
              <w:t>semana</w:t>
            </w:r>
          </w:p>
        </w:tc>
      </w:tr>
      <w:tr>
        <w:trPr>
          <w:trHeight w:val="554" w:hRule="atLeast"/>
        </w:trPr>
        <w:tc>
          <w:tcPr>
            <w:tcW w:w="3495" w:type="dxa"/>
            <w:vMerge/>
            <w:tcBorders>
              <w:top w:val="nil"/>
              <w:bottom w:val="single" w:sz="6" w:space="0" w:color="000000"/>
            </w:tcBorders>
          </w:tcPr>
          <w:p>
            <w:pPr>
              <w:rPr>
                <w:sz w:val="2"/>
                <w:szCs w:val="2"/>
              </w:rPr>
            </w:pPr>
          </w:p>
        </w:tc>
        <w:tc>
          <w:tcPr>
            <w:tcW w:w="4095" w:type="dxa"/>
            <w:tcBorders>
              <w:top w:val="single" w:sz="6" w:space="0" w:color="000000"/>
              <w:bottom w:val="single" w:sz="6" w:space="0" w:color="000000"/>
            </w:tcBorders>
          </w:tcPr>
          <w:p>
            <w:pPr>
              <w:pStyle w:val="TableParagraph"/>
              <w:spacing w:before="154"/>
              <w:ind w:left="186"/>
              <w:rPr>
                <w:sz w:val="22"/>
              </w:rPr>
            </w:pPr>
            <w:r>
              <w:rPr>
                <w:sz w:val="22"/>
              </w:rPr>
              <w:t>Entulho</w:t>
            </w:r>
            <w:r>
              <w:rPr>
                <w:spacing w:val="-1"/>
                <w:sz w:val="22"/>
              </w:rPr>
              <w:t> </w:t>
            </w:r>
            <w:r>
              <w:rPr>
                <w:sz w:val="22"/>
              </w:rPr>
              <w:t>(RCC,</w:t>
            </w:r>
            <w:r>
              <w:rPr>
                <w:spacing w:val="-1"/>
                <w:sz w:val="22"/>
              </w:rPr>
              <w:t> </w:t>
            </w:r>
            <w:r>
              <w:rPr>
                <w:sz w:val="22"/>
              </w:rPr>
              <w:t>poda,</w:t>
            </w:r>
            <w:r>
              <w:rPr>
                <w:spacing w:val="-1"/>
                <w:sz w:val="22"/>
              </w:rPr>
              <w:t> </w:t>
            </w:r>
            <w:r>
              <w:rPr>
                <w:sz w:val="22"/>
              </w:rPr>
              <w:t>madeiras,</w:t>
            </w:r>
            <w:r>
              <w:rPr>
                <w:spacing w:val="-1"/>
                <w:sz w:val="22"/>
              </w:rPr>
              <w:t> </w:t>
            </w:r>
            <w:r>
              <w:rPr>
                <w:spacing w:val="-2"/>
                <w:sz w:val="22"/>
              </w:rPr>
              <w:t>etc.)</w:t>
            </w:r>
          </w:p>
        </w:tc>
        <w:tc>
          <w:tcPr>
            <w:tcW w:w="2340" w:type="dxa"/>
            <w:tcBorders>
              <w:top w:val="single" w:sz="6" w:space="0" w:color="000000"/>
              <w:bottom w:val="single" w:sz="6" w:space="0" w:color="000000"/>
            </w:tcBorders>
          </w:tcPr>
          <w:p>
            <w:pPr>
              <w:pStyle w:val="TableParagraph"/>
              <w:spacing w:before="154"/>
              <w:ind w:left="24" w:right="3"/>
              <w:jc w:val="center"/>
              <w:rPr>
                <w:sz w:val="22"/>
              </w:rPr>
            </w:pPr>
            <w:r>
              <w:rPr>
                <w:spacing w:val="-10"/>
                <w:sz w:val="22"/>
              </w:rPr>
              <w:t>1</w:t>
            </w:r>
          </w:p>
        </w:tc>
        <w:tc>
          <w:tcPr>
            <w:tcW w:w="2340" w:type="dxa"/>
            <w:tcBorders>
              <w:top w:val="single" w:sz="6" w:space="0" w:color="000000"/>
              <w:bottom w:val="single" w:sz="6" w:space="0" w:color="000000"/>
            </w:tcBorders>
          </w:tcPr>
          <w:p>
            <w:pPr>
              <w:pStyle w:val="TableParagraph"/>
              <w:spacing w:before="117"/>
              <w:ind w:left="24"/>
              <w:jc w:val="center"/>
              <w:rPr>
                <w:position w:val="9"/>
                <w:sz w:val="18"/>
              </w:rPr>
            </w:pPr>
            <w:r>
              <w:rPr>
                <w:b/>
                <w:sz w:val="22"/>
              </w:rPr>
              <w:t>5</w:t>
            </w:r>
            <w:r>
              <w:rPr>
                <w:b/>
                <w:spacing w:val="5"/>
                <w:sz w:val="22"/>
              </w:rPr>
              <w:t> </w:t>
            </w:r>
            <w:r>
              <w:rPr>
                <w:spacing w:val="-5"/>
                <w:sz w:val="22"/>
              </w:rPr>
              <w:t>m</w:t>
            </w:r>
            <w:r>
              <w:rPr>
                <w:spacing w:val="-5"/>
                <w:position w:val="9"/>
                <w:sz w:val="18"/>
              </w:rPr>
              <w:t>3</w:t>
            </w:r>
          </w:p>
        </w:tc>
        <w:tc>
          <w:tcPr>
            <w:tcW w:w="1980" w:type="dxa"/>
            <w:tcBorders>
              <w:top w:val="single" w:sz="6" w:space="0" w:color="000000"/>
              <w:bottom w:val="single" w:sz="6" w:space="0" w:color="000000"/>
            </w:tcBorders>
          </w:tcPr>
          <w:p>
            <w:pPr>
              <w:pStyle w:val="TableParagraph"/>
              <w:spacing w:before="154"/>
              <w:ind w:left="31"/>
              <w:jc w:val="center"/>
              <w:rPr>
                <w:sz w:val="22"/>
              </w:rPr>
            </w:pPr>
            <w:r>
              <w:rPr>
                <w:sz w:val="22"/>
              </w:rPr>
              <w:t>1</w:t>
            </w:r>
            <w:r>
              <w:rPr>
                <w:spacing w:val="-1"/>
                <w:sz w:val="22"/>
              </w:rPr>
              <w:t> </w:t>
            </w:r>
            <w:r>
              <w:rPr>
                <w:sz w:val="22"/>
              </w:rPr>
              <w:t>vez</w:t>
            </w:r>
            <w:r>
              <w:rPr>
                <w:spacing w:val="-1"/>
                <w:sz w:val="22"/>
              </w:rPr>
              <w:t> </w:t>
            </w:r>
            <w:r>
              <w:rPr>
                <w:sz w:val="22"/>
              </w:rPr>
              <w:t>/</w:t>
            </w:r>
            <w:r>
              <w:rPr>
                <w:spacing w:val="-1"/>
                <w:sz w:val="22"/>
              </w:rPr>
              <w:t> </w:t>
            </w:r>
            <w:r>
              <w:rPr>
                <w:spacing w:val="-2"/>
                <w:sz w:val="22"/>
              </w:rPr>
              <w:t>semana</w:t>
            </w:r>
          </w:p>
        </w:tc>
      </w:tr>
      <w:tr>
        <w:trPr>
          <w:trHeight w:val="554" w:hRule="atLeast"/>
        </w:trPr>
        <w:tc>
          <w:tcPr>
            <w:tcW w:w="3495" w:type="dxa"/>
            <w:tcBorders>
              <w:top w:val="single" w:sz="6" w:space="0" w:color="000000"/>
              <w:bottom w:val="single" w:sz="6" w:space="0" w:color="000000"/>
            </w:tcBorders>
          </w:tcPr>
          <w:p>
            <w:pPr>
              <w:pStyle w:val="TableParagraph"/>
              <w:spacing w:before="154"/>
              <w:ind w:left="119"/>
              <w:rPr>
                <w:sz w:val="22"/>
              </w:rPr>
            </w:pPr>
            <w:r>
              <w:rPr>
                <w:sz w:val="22"/>
              </w:rPr>
              <w:t>Campus</w:t>
            </w:r>
            <w:r>
              <w:rPr>
                <w:spacing w:val="-1"/>
                <w:sz w:val="22"/>
              </w:rPr>
              <w:t> </w:t>
            </w:r>
            <w:r>
              <w:rPr>
                <w:sz w:val="22"/>
              </w:rPr>
              <w:t>Zona</w:t>
            </w:r>
            <w:r>
              <w:rPr>
                <w:spacing w:val="-1"/>
                <w:sz w:val="22"/>
              </w:rPr>
              <w:t> </w:t>
            </w:r>
            <w:r>
              <w:rPr>
                <w:sz w:val="22"/>
              </w:rPr>
              <w:t>Oeste</w:t>
            </w:r>
            <w:r>
              <w:rPr>
                <w:spacing w:val="-1"/>
                <w:sz w:val="22"/>
              </w:rPr>
              <w:t> </w:t>
            </w:r>
            <w:r>
              <w:rPr>
                <w:spacing w:val="-2"/>
                <w:sz w:val="22"/>
              </w:rPr>
              <w:t>(novo)</w:t>
            </w:r>
          </w:p>
        </w:tc>
        <w:tc>
          <w:tcPr>
            <w:tcW w:w="4095" w:type="dxa"/>
            <w:tcBorders>
              <w:top w:val="single" w:sz="6" w:space="0" w:color="000000"/>
              <w:bottom w:val="single" w:sz="6" w:space="0" w:color="000000"/>
            </w:tcBorders>
          </w:tcPr>
          <w:p>
            <w:pPr>
              <w:pStyle w:val="TableParagraph"/>
              <w:spacing w:before="154"/>
              <w:ind w:left="186"/>
              <w:rPr>
                <w:sz w:val="22"/>
              </w:rPr>
            </w:pPr>
            <w:r>
              <w:rPr>
                <w:sz w:val="22"/>
              </w:rPr>
              <w:t>Entulho</w:t>
            </w:r>
            <w:r>
              <w:rPr>
                <w:spacing w:val="-1"/>
                <w:sz w:val="22"/>
              </w:rPr>
              <w:t> </w:t>
            </w:r>
            <w:r>
              <w:rPr>
                <w:sz w:val="22"/>
              </w:rPr>
              <w:t>(RCC,</w:t>
            </w:r>
            <w:r>
              <w:rPr>
                <w:spacing w:val="-1"/>
                <w:sz w:val="22"/>
              </w:rPr>
              <w:t> </w:t>
            </w:r>
            <w:r>
              <w:rPr>
                <w:sz w:val="22"/>
              </w:rPr>
              <w:t>poda,</w:t>
            </w:r>
            <w:r>
              <w:rPr>
                <w:spacing w:val="-1"/>
                <w:sz w:val="22"/>
              </w:rPr>
              <w:t> </w:t>
            </w:r>
            <w:r>
              <w:rPr>
                <w:sz w:val="22"/>
              </w:rPr>
              <w:t>madeiras,</w:t>
            </w:r>
            <w:r>
              <w:rPr>
                <w:spacing w:val="-1"/>
                <w:sz w:val="22"/>
              </w:rPr>
              <w:t> </w:t>
            </w:r>
            <w:r>
              <w:rPr>
                <w:spacing w:val="-2"/>
                <w:sz w:val="22"/>
              </w:rPr>
              <w:t>etc.)</w:t>
            </w:r>
          </w:p>
        </w:tc>
        <w:tc>
          <w:tcPr>
            <w:tcW w:w="2340" w:type="dxa"/>
            <w:tcBorders>
              <w:top w:val="single" w:sz="6" w:space="0" w:color="000000"/>
              <w:bottom w:val="single" w:sz="6" w:space="0" w:color="000000"/>
            </w:tcBorders>
          </w:tcPr>
          <w:p>
            <w:pPr>
              <w:pStyle w:val="TableParagraph"/>
              <w:spacing w:before="154"/>
              <w:ind w:left="24" w:right="3"/>
              <w:jc w:val="center"/>
              <w:rPr>
                <w:sz w:val="22"/>
              </w:rPr>
            </w:pPr>
            <w:r>
              <w:rPr>
                <w:spacing w:val="-10"/>
                <w:sz w:val="22"/>
              </w:rPr>
              <w:t>1</w:t>
            </w:r>
          </w:p>
        </w:tc>
        <w:tc>
          <w:tcPr>
            <w:tcW w:w="2340" w:type="dxa"/>
            <w:tcBorders>
              <w:top w:val="single" w:sz="6" w:space="0" w:color="000000"/>
              <w:bottom w:val="single" w:sz="6" w:space="0" w:color="000000"/>
            </w:tcBorders>
          </w:tcPr>
          <w:p>
            <w:pPr>
              <w:pStyle w:val="TableParagraph"/>
              <w:spacing w:before="117"/>
              <w:ind w:left="24"/>
              <w:jc w:val="center"/>
              <w:rPr>
                <w:position w:val="9"/>
                <w:sz w:val="18"/>
              </w:rPr>
            </w:pPr>
            <w:r>
              <w:rPr>
                <w:b/>
                <w:sz w:val="22"/>
              </w:rPr>
              <w:t>5</w:t>
            </w:r>
            <w:r>
              <w:rPr>
                <w:b/>
                <w:spacing w:val="5"/>
                <w:sz w:val="22"/>
              </w:rPr>
              <w:t> </w:t>
            </w:r>
            <w:r>
              <w:rPr>
                <w:spacing w:val="-5"/>
                <w:sz w:val="22"/>
              </w:rPr>
              <w:t>m</w:t>
            </w:r>
            <w:r>
              <w:rPr>
                <w:spacing w:val="-5"/>
                <w:position w:val="9"/>
                <w:sz w:val="18"/>
              </w:rPr>
              <w:t>3</w:t>
            </w:r>
          </w:p>
        </w:tc>
        <w:tc>
          <w:tcPr>
            <w:tcW w:w="1980" w:type="dxa"/>
            <w:tcBorders>
              <w:top w:val="single" w:sz="6" w:space="0" w:color="000000"/>
              <w:bottom w:val="single" w:sz="6" w:space="0" w:color="000000"/>
            </w:tcBorders>
          </w:tcPr>
          <w:p>
            <w:pPr>
              <w:pStyle w:val="TableParagraph"/>
              <w:spacing w:before="154"/>
              <w:ind w:left="31"/>
              <w:jc w:val="center"/>
              <w:rPr>
                <w:sz w:val="22"/>
              </w:rPr>
            </w:pPr>
            <w:r>
              <w:rPr>
                <w:sz w:val="22"/>
              </w:rPr>
              <w:t>1</w:t>
            </w:r>
            <w:r>
              <w:rPr>
                <w:spacing w:val="-1"/>
                <w:sz w:val="22"/>
              </w:rPr>
              <w:t> </w:t>
            </w:r>
            <w:r>
              <w:rPr>
                <w:sz w:val="22"/>
              </w:rPr>
              <w:t>vez</w:t>
            </w:r>
            <w:r>
              <w:rPr>
                <w:spacing w:val="-1"/>
                <w:sz w:val="22"/>
              </w:rPr>
              <w:t> </w:t>
            </w:r>
            <w:r>
              <w:rPr>
                <w:sz w:val="22"/>
              </w:rPr>
              <w:t>/</w:t>
            </w:r>
            <w:r>
              <w:rPr>
                <w:spacing w:val="-1"/>
                <w:sz w:val="22"/>
              </w:rPr>
              <w:t> </w:t>
            </w:r>
            <w:r>
              <w:rPr>
                <w:spacing w:val="-2"/>
                <w:sz w:val="22"/>
              </w:rPr>
              <w:t>semana</w:t>
            </w:r>
          </w:p>
        </w:tc>
      </w:tr>
      <w:tr>
        <w:trPr>
          <w:trHeight w:val="772" w:hRule="atLeast"/>
        </w:trPr>
        <w:tc>
          <w:tcPr>
            <w:tcW w:w="3495" w:type="dxa"/>
            <w:vMerge w:val="restart"/>
            <w:tcBorders>
              <w:top w:val="single" w:sz="6" w:space="0" w:color="000000"/>
            </w:tcBorders>
          </w:tcPr>
          <w:p>
            <w:pPr>
              <w:pStyle w:val="TableParagraph"/>
              <w:rPr>
                <w:sz w:val="22"/>
              </w:rPr>
            </w:pPr>
          </w:p>
          <w:p>
            <w:pPr>
              <w:pStyle w:val="TableParagraph"/>
              <w:spacing w:before="38"/>
              <w:rPr>
                <w:sz w:val="22"/>
              </w:rPr>
            </w:pPr>
          </w:p>
          <w:p>
            <w:pPr>
              <w:pStyle w:val="TableParagraph"/>
              <w:ind w:left="119"/>
              <w:rPr>
                <w:sz w:val="22"/>
              </w:rPr>
            </w:pPr>
            <w:r>
              <w:rPr>
                <w:sz w:val="22"/>
              </w:rPr>
              <w:t>Demandas</w:t>
            </w:r>
            <w:r>
              <w:rPr>
                <w:spacing w:val="-1"/>
                <w:sz w:val="22"/>
              </w:rPr>
              <w:t> </w:t>
            </w:r>
            <w:r>
              <w:rPr>
                <w:spacing w:val="-2"/>
                <w:sz w:val="22"/>
              </w:rPr>
              <w:t>Futuras</w:t>
            </w:r>
          </w:p>
        </w:tc>
        <w:tc>
          <w:tcPr>
            <w:tcW w:w="4095" w:type="dxa"/>
            <w:tcBorders>
              <w:top w:val="single" w:sz="6" w:space="0" w:color="000000"/>
              <w:bottom w:val="single" w:sz="6" w:space="0" w:color="000000"/>
            </w:tcBorders>
          </w:tcPr>
          <w:p>
            <w:pPr>
              <w:pStyle w:val="TableParagraph"/>
              <w:spacing w:line="256" w:lineRule="auto" w:before="124"/>
              <w:ind w:left="186" w:right="156"/>
              <w:rPr>
                <w:sz w:val="22"/>
              </w:rPr>
            </w:pPr>
            <w:r>
              <w:rPr>
                <w:sz w:val="22"/>
              </w:rPr>
              <w:t>Comum</w:t>
            </w:r>
            <w:r>
              <w:rPr>
                <w:spacing w:val="-14"/>
                <w:sz w:val="22"/>
              </w:rPr>
              <w:t> </w:t>
            </w:r>
            <w:r>
              <w:rPr>
                <w:sz w:val="22"/>
              </w:rPr>
              <w:t>(varrição,</w:t>
            </w:r>
            <w:r>
              <w:rPr>
                <w:spacing w:val="-13"/>
                <w:sz w:val="22"/>
              </w:rPr>
              <w:t> </w:t>
            </w:r>
            <w:r>
              <w:rPr>
                <w:sz w:val="22"/>
              </w:rPr>
              <w:t>banheiros,</w:t>
            </w:r>
            <w:r>
              <w:rPr>
                <w:spacing w:val="-14"/>
                <w:sz w:val="22"/>
              </w:rPr>
              <w:t> </w:t>
            </w:r>
            <w:r>
              <w:rPr>
                <w:sz w:val="22"/>
              </w:rPr>
              <w:t>cantinas, </w:t>
            </w:r>
            <w:r>
              <w:rPr>
                <w:spacing w:val="-2"/>
                <w:sz w:val="22"/>
              </w:rPr>
              <w:t>etc.)</w:t>
            </w:r>
          </w:p>
        </w:tc>
        <w:tc>
          <w:tcPr>
            <w:tcW w:w="2340" w:type="dxa"/>
            <w:tcBorders>
              <w:top w:val="single" w:sz="6" w:space="0" w:color="000000"/>
              <w:bottom w:val="single" w:sz="6" w:space="0" w:color="000000"/>
            </w:tcBorders>
          </w:tcPr>
          <w:p>
            <w:pPr>
              <w:pStyle w:val="TableParagraph"/>
              <w:spacing w:before="6"/>
              <w:rPr>
                <w:sz w:val="22"/>
              </w:rPr>
            </w:pPr>
          </w:p>
          <w:p>
            <w:pPr>
              <w:pStyle w:val="TableParagraph"/>
              <w:ind w:left="24" w:right="3"/>
              <w:jc w:val="center"/>
              <w:rPr>
                <w:sz w:val="22"/>
              </w:rPr>
            </w:pPr>
            <w:r>
              <w:rPr>
                <w:spacing w:val="-10"/>
                <w:sz w:val="22"/>
              </w:rPr>
              <w:t>1</w:t>
            </w:r>
          </w:p>
        </w:tc>
        <w:tc>
          <w:tcPr>
            <w:tcW w:w="2340" w:type="dxa"/>
            <w:tcBorders>
              <w:top w:val="single" w:sz="6" w:space="0" w:color="000000"/>
              <w:bottom w:val="single" w:sz="6" w:space="0" w:color="000000"/>
            </w:tcBorders>
          </w:tcPr>
          <w:p>
            <w:pPr>
              <w:pStyle w:val="TableParagraph"/>
              <w:spacing w:before="237"/>
              <w:ind w:left="24"/>
              <w:jc w:val="center"/>
              <w:rPr>
                <w:position w:val="9"/>
                <w:sz w:val="18"/>
              </w:rPr>
            </w:pPr>
            <w:r>
              <w:rPr>
                <w:b/>
                <w:sz w:val="22"/>
              </w:rPr>
              <w:t>5</w:t>
            </w:r>
            <w:r>
              <w:rPr>
                <w:b/>
                <w:spacing w:val="5"/>
                <w:sz w:val="22"/>
              </w:rPr>
              <w:t> </w:t>
            </w:r>
            <w:r>
              <w:rPr>
                <w:spacing w:val="-5"/>
                <w:sz w:val="22"/>
              </w:rPr>
              <w:t>m</w:t>
            </w:r>
            <w:r>
              <w:rPr>
                <w:spacing w:val="-5"/>
                <w:position w:val="9"/>
                <w:sz w:val="18"/>
              </w:rPr>
              <w:t>3</w:t>
            </w:r>
          </w:p>
        </w:tc>
        <w:tc>
          <w:tcPr>
            <w:tcW w:w="1980" w:type="dxa"/>
            <w:tcBorders>
              <w:top w:val="single" w:sz="6" w:space="0" w:color="000000"/>
              <w:bottom w:val="single" w:sz="6" w:space="0" w:color="000000"/>
            </w:tcBorders>
          </w:tcPr>
          <w:p>
            <w:pPr>
              <w:pStyle w:val="TableParagraph"/>
              <w:spacing w:before="6"/>
              <w:rPr>
                <w:sz w:val="22"/>
              </w:rPr>
            </w:pPr>
          </w:p>
          <w:p>
            <w:pPr>
              <w:pStyle w:val="TableParagraph"/>
              <w:ind w:left="31"/>
              <w:jc w:val="center"/>
              <w:rPr>
                <w:sz w:val="22"/>
              </w:rPr>
            </w:pPr>
            <w:r>
              <w:rPr>
                <w:sz w:val="22"/>
              </w:rPr>
              <w:t>1</w:t>
            </w:r>
            <w:r>
              <w:rPr>
                <w:spacing w:val="-1"/>
                <w:sz w:val="22"/>
              </w:rPr>
              <w:t> </w:t>
            </w:r>
            <w:r>
              <w:rPr>
                <w:sz w:val="22"/>
              </w:rPr>
              <w:t>vez</w:t>
            </w:r>
            <w:r>
              <w:rPr>
                <w:spacing w:val="-1"/>
                <w:sz w:val="22"/>
              </w:rPr>
              <w:t> </w:t>
            </w:r>
            <w:r>
              <w:rPr>
                <w:sz w:val="22"/>
              </w:rPr>
              <w:t>/</w:t>
            </w:r>
            <w:r>
              <w:rPr>
                <w:spacing w:val="-1"/>
                <w:sz w:val="22"/>
              </w:rPr>
              <w:t> </w:t>
            </w:r>
            <w:r>
              <w:rPr>
                <w:spacing w:val="-2"/>
                <w:sz w:val="22"/>
              </w:rPr>
              <w:t>semana</w:t>
            </w:r>
          </w:p>
        </w:tc>
      </w:tr>
      <w:tr>
        <w:trPr>
          <w:trHeight w:val="547" w:hRule="atLeast"/>
        </w:trPr>
        <w:tc>
          <w:tcPr>
            <w:tcW w:w="3495" w:type="dxa"/>
            <w:vMerge/>
            <w:tcBorders>
              <w:top w:val="nil"/>
            </w:tcBorders>
          </w:tcPr>
          <w:p>
            <w:pPr>
              <w:rPr>
                <w:sz w:val="2"/>
                <w:szCs w:val="2"/>
              </w:rPr>
            </w:pPr>
          </w:p>
        </w:tc>
        <w:tc>
          <w:tcPr>
            <w:tcW w:w="4095" w:type="dxa"/>
            <w:tcBorders>
              <w:top w:val="single" w:sz="6" w:space="0" w:color="000000"/>
            </w:tcBorders>
          </w:tcPr>
          <w:p>
            <w:pPr>
              <w:pStyle w:val="TableParagraph"/>
              <w:spacing w:before="147"/>
              <w:ind w:left="186"/>
              <w:rPr>
                <w:sz w:val="22"/>
              </w:rPr>
            </w:pPr>
            <w:r>
              <w:rPr>
                <w:sz w:val="22"/>
              </w:rPr>
              <w:t>Entulho</w:t>
            </w:r>
            <w:r>
              <w:rPr>
                <w:spacing w:val="-1"/>
                <w:sz w:val="22"/>
              </w:rPr>
              <w:t> </w:t>
            </w:r>
            <w:r>
              <w:rPr>
                <w:sz w:val="22"/>
              </w:rPr>
              <w:t>(RCC,</w:t>
            </w:r>
            <w:r>
              <w:rPr>
                <w:spacing w:val="-1"/>
                <w:sz w:val="22"/>
              </w:rPr>
              <w:t> </w:t>
            </w:r>
            <w:r>
              <w:rPr>
                <w:sz w:val="22"/>
              </w:rPr>
              <w:t>poda,</w:t>
            </w:r>
            <w:r>
              <w:rPr>
                <w:spacing w:val="-1"/>
                <w:sz w:val="22"/>
              </w:rPr>
              <w:t> </w:t>
            </w:r>
            <w:r>
              <w:rPr>
                <w:sz w:val="22"/>
              </w:rPr>
              <w:t>madeiras,</w:t>
            </w:r>
            <w:r>
              <w:rPr>
                <w:spacing w:val="-1"/>
                <w:sz w:val="22"/>
              </w:rPr>
              <w:t> </w:t>
            </w:r>
            <w:r>
              <w:rPr>
                <w:spacing w:val="-2"/>
                <w:sz w:val="22"/>
              </w:rPr>
              <w:t>etc.)</w:t>
            </w:r>
          </w:p>
        </w:tc>
        <w:tc>
          <w:tcPr>
            <w:tcW w:w="2340" w:type="dxa"/>
            <w:tcBorders>
              <w:top w:val="single" w:sz="6" w:space="0" w:color="000000"/>
            </w:tcBorders>
          </w:tcPr>
          <w:p>
            <w:pPr>
              <w:pStyle w:val="TableParagraph"/>
              <w:spacing w:before="147"/>
              <w:ind w:left="24" w:right="3"/>
              <w:jc w:val="center"/>
              <w:rPr>
                <w:sz w:val="22"/>
              </w:rPr>
            </w:pPr>
            <w:r>
              <w:rPr>
                <w:spacing w:val="-10"/>
                <w:sz w:val="22"/>
              </w:rPr>
              <w:t>1</w:t>
            </w:r>
          </w:p>
        </w:tc>
        <w:tc>
          <w:tcPr>
            <w:tcW w:w="2340" w:type="dxa"/>
            <w:tcBorders>
              <w:top w:val="single" w:sz="6" w:space="0" w:color="000000"/>
            </w:tcBorders>
          </w:tcPr>
          <w:p>
            <w:pPr>
              <w:pStyle w:val="TableParagraph"/>
              <w:spacing w:before="109"/>
              <w:ind w:left="24"/>
              <w:jc w:val="center"/>
              <w:rPr>
                <w:position w:val="9"/>
                <w:sz w:val="18"/>
              </w:rPr>
            </w:pPr>
            <w:r>
              <w:rPr>
                <w:b/>
                <w:sz w:val="22"/>
              </w:rPr>
              <w:t>5</w:t>
            </w:r>
            <w:r>
              <w:rPr>
                <w:b/>
                <w:spacing w:val="5"/>
                <w:sz w:val="22"/>
              </w:rPr>
              <w:t> </w:t>
            </w:r>
            <w:r>
              <w:rPr>
                <w:spacing w:val="-5"/>
                <w:sz w:val="22"/>
              </w:rPr>
              <w:t>m</w:t>
            </w:r>
            <w:r>
              <w:rPr>
                <w:spacing w:val="-5"/>
                <w:position w:val="9"/>
                <w:sz w:val="18"/>
              </w:rPr>
              <w:t>3</w:t>
            </w:r>
          </w:p>
        </w:tc>
        <w:tc>
          <w:tcPr>
            <w:tcW w:w="1980" w:type="dxa"/>
            <w:tcBorders>
              <w:top w:val="single" w:sz="6" w:space="0" w:color="000000"/>
            </w:tcBorders>
          </w:tcPr>
          <w:p>
            <w:pPr>
              <w:pStyle w:val="TableParagraph"/>
              <w:spacing w:before="147"/>
              <w:ind w:left="31"/>
              <w:jc w:val="center"/>
              <w:rPr>
                <w:sz w:val="22"/>
              </w:rPr>
            </w:pPr>
            <w:r>
              <w:rPr>
                <w:sz w:val="22"/>
              </w:rPr>
              <w:t>1</w:t>
            </w:r>
            <w:r>
              <w:rPr>
                <w:spacing w:val="-1"/>
                <w:sz w:val="22"/>
              </w:rPr>
              <w:t> </w:t>
            </w:r>
            <w:r>
              <w:rPr>
                <w:sz w:val="22"/>
              </w:rPr>
              <w:t>vez</w:t>
            </w:r>
            <w:r>
              <w:rPr>
                <w:spacing w:val="-1"/>
                <w:sz w:val="22"/>
              </w:rPr>
              <w:t> </w:t>
            </w:r>
            <w:r>
              <w:rPr>
                <w:sz w:val="22"/>
              </w:rPr>
              <w:t>/</w:t>
            </w:r>
            <w:r>
              <w:rPr>
                <w:spacing w:val="-1"/>
                <w:sz w:val="22"/>
              </w:rPr>
              <w:t> </w:t>
            </w:r>
            <w:r>
              <w:rPr>
                <w:spacing w:val="-2"/>
                <w:sz w:val="22"/>
              </w:rPr>
              <w:t>semana</w:t>
            </w:r>
          </w:p>
        </w:tc>
      </w:tr>
    </w:tbl>
    <w:p>
      <w:pPr>
        <w:pStyle w:val="ListParagraph"/>
        <w:numPr>
          <w:ilvl w:val="2"/>
          <w:numId w:val="13"/>
        </w:numPr>
        <w:tabs>
          <w:tab w:pos="929" w:val="left" w:leader="none"/>
        </w:tabs>
        <w:spacing w:line="240" w:lineRule="auto" w:before="261" w:after="0"/>
        <w:ind w:left="929" w:right="0" w:hanging="600"/>
        <w:jc w:val="left"/>
        <w:rPr>
          <w:sz w:val="24"/>
        </w:rPr>
      </w:pPr>
      <w:r>
        <w:rPr>
          <w:sz w:val="24"/>
        </w:rPr>
        <w:t>O</w:t>
      </w:r>
      <w:r>
        <w:rPr>
          <w:spacing w:val="-6"/>
          <w:sz w:val="24"/>
        </w:rPr>
        <w:t> </w:t>
      </w:r>
      <w:r>
        <w:rPr>
          <w:sz w:val="24"/>
        </w:rPr>
        <w:t>Transporte dos</w:t>
      </w:r>
      <w:r>
        <w:rPr>
          <w:spacing w:val="-1"/>
          <w:sz w:val="24"/>
        </w:rPr>
        <w:t> </w:t>
      </w:r>
      <w:r>
        <w:rPr>
          <w:sz w:val="24"/>
        </w:rPr>
        <w:t>resíduos é</w:t>
      </w:r>
      <w:r>
        <w:rPr>
          <w:spacing w:val="-1"/>
          <w:sz w:val="24"/>
        </w:rPr>
        <w:t> </w:t>
      </w:r>
      <w:r>
        <w:rPr>
          <w:sz w:val="24"/>
        </w:rPr>
        <w:t>de inteira</w:t>
      </w:r>
      <w:r>
        <w:rPr>
          <w:spacing w:val="-1"/>
          <w:sz w:val="24"/>
        </w:rPr>
        <w:t> </w:t>
      </w:r>
      <w:r>
        <w:rPr>
          <w:sz w:val="24"/>
        </w:rPr>
        <w:t>responsabilidade da</w:t>
      </w:r>
      <w:r>
        <w:rPr>
          <w:spacing w:val="-1"/>
          <w:sz w:val="24"/>
        </w:rPr>
        <w:t> </w:t>
      </w:r>
      <w:r>
        <w:rPr>
          <w:sz w:val="24"/>
        </w:rPr>
        <w:t>empresa, bem</w:t>
      </w:r>
      <w:r>
        <w:rPr>
          <w:spacing w:val="-1"/>
          <w:sz w:val="24"/>
        </w:rPr>
        <w:t> </w:t>
      </w:r>
      <w:r>
        <w:rPr>
          <w:sz w:val="24"/>
        </w:rPr>
        <w:t>como os</w:t>
      </w:r>
      <w:r>
        <w:rPr>
          <w:spacing w:val="-1"/>
          <w:sz w:val="24"/>
        </w:rPr>
        <w:t> </w:t>
      </w:r>
      <w:r>
        <w:rPr>
          <w:sz w:val="24"/>
        </w:rPr>
        <w:t>custos com</w:t>
      </w:r>
      <w:r>
        <w:rPr>
          <w:spacing w:val="-1"/>
          <w:sz w:val="24"/>
        </w:rPr>
        <w:t> </w:t>
      </w:r>
      <w:r>
        <w:rPr>
          <w:sz w:val="24"/>
        </w:rPr>
        <w:t>combustível e</w:t>
      </w:r>
      <w:r>
        <w:rPr>
          <w:spacing w:val="-1"/>
          <w:sz w:val="24"/>
        </w:rPr>
        <w:t> </w:t>
      </w:r>
      <w:r>
        <w:rPr>
          <w:sz w:val="24"/>
        </w:rPr>
        <w:t>manutenção do </w:t>
      </w:r>
      <w:r>
        <w:rPr>
          <w:spacing w:val="-2"/>
          <w:sz w:val="24"/>
        </w:rPr>
        <w:t>veículo</w:t>
      </w:r>
    </w:p>
    <w:p>
      <w:pPr>
        <w:pStyle w:val="ListParagraph"/>
        <w:numPr>
          <w:ilvl w:val="2"/>
          <w:numId w:val="13"/>
        </w:numPr>
        <w:tabs>
          <w:tab w:pos="929" w:val="left" w:leader="none"/>
        </w:tabs>
        <w:spacing w:line="247" w:lineRule="auto" w:before="234" w:after="0"/>
        <w:ind w:left="329" w:right="591" w:firstLine="0"/>
        <w:jc w:val="left"/>
        <w:rPr>
          <w:sz w:val="24"/>
        </w:rPr>
      </w:pPr>
      <w:r>
        <w:rPr>
          <w:sz w:val="24"/>
        </w:rPr>
        <w:t>O</w:t>
      </w:r>
      <w:r>
        <w:rPr>
          <w:spacing w:val="-3"/>
          <w:sz w:val="24"/>
        </w:rPr>
        <w:t> </w:t>
      </w:r>
      <w:r>
        <w:rPr>
          <w:sz w:val="24"/>
        </w:rPr>
        <w:t>veículo</w:t>
      </w:r>
      <w:r>
        <w:rPr>
          <w:spacing w:val="-3"/>
          <w:sz w:val="24"/>
        </w:rPr>
        <w:t> </w:t>
      </w:r>
      <w:r>
        <w:rPr>
          <w:sz w:val="24"/>
        </w:rPr>
        <w:t>destinado</w:t>
      </w:r>
      <w:r>
        <w:rPr>
          <w:spacing w:val="-3"/>
          <w:sz w:val="24"/>
        </w:rPr>
        <w:t> </w:t>
      </w:r>
      <w:r>
        <w:rPr>
          <w:sz w:val="24"/>
        </w:rPr>
        <w:t>ao</w:t>
      </w:r>
      <w:r>
        <w:rPr>
          <w:spacing w:val="-3"/>
          <w:sz w:val="24"/>
        </w:rPr>
        <w:t> </w:t>
      </w:r>
      <w:r>
        <w:rPr>
          <w:sz w:val="24"/>
        </w:rPr>
        <w:t>transporte</w:t>
      </w:r>
      <w:r>
        <w:rPr>
          <w:spacing w:val="-3"/>
          <w:sz w:val="24"/>
        </w:rPr>
        <w:t> </w:t>
      </w:r>
      <w:r>
        <w:rPr>
          <w:sz w:val="24"/>
        </w:rPr>
        <w:t>só</w:t>
      </w:r>
      <w:r>
        <w:rPr>
          <w:spacing w:val="-3"/>
          <w:sz w:val="24"/>
        </w:rPr>
        <w:t> </w:t>
      </w:r>
      <w:r>
        <w:rPr>
          <w:sz w:val="24"/>
        </w:rPr>
        <w:t>poderá</w:t>
      </w:r>
      <w:r>
        <w:rPr>
          <w:spacing w:val="-3"/>
          <w:sz w:val="24"/>
        </w:rPr>
        <w:t> </w:t>
      </w:r>
      <w:r>
        <w:rPr>
          <w:sz w:val="24"/>
        </w:rPr>
        <w:t>sair</w:t>
      </w:r>
      <w:r>
        <w:rPr>
          <w:spacing w:val="-3"/>
          <w:sz w:val="24"/>
        </w:rPr>
        <w:t> </w:t>
      </w:r>
      <w:r>
        <w:rPr>
          <w:sz w:val="24"/>
        </w:rPr>
        <w:t>das</w:t>
      </w:r>
      <w:r>
        <w:rPr>
          <w:spacing w:val="-3"/>
          <w:sz w:val="24"/>
        </w:rPr>
        <w:t> </w:t>
      </w:r>
      <w:r>
        <w:rPr>
          <w:sz w:val="24"/>
        </w:rPr>
        <w:t>dependências</w:t>
      </w:r>
      <w:r>
        <w:rPr>
          <w:spacing w:val="-3"/>
          <w:sz w:val="24"/>
        </w:rPr>
        <w:t> </w:t>
      </w:r>
      <w:r>
        <w:rPr>
          <w:sz w:val="24"/>
        </w:rPr>
        <w:t>da</w:t>
      </w:r>
      <w:r>
        <w:rPr>
          <w:spacing w:val="-3"/>
          <w:sz w:val="24"/>
        </w:rPr>
        <w:t> </w:t>
      </w:r>
      <w:r>
        <w:rPr>
          <w:sz w:val="24"/>
        </w:rPr>
        <w:t>UERJ,</w:t>
      </w:r>
      <w:r>
        <w:rPr>
          <w:spacing w:val="-3"/>
          <w:sz w:val="24"/>
        </w:rPr>
        <w:t> </w:t>
      </w:r>
      <w:r>
        <w:rPr>
          <w:sz w:val="24"/>
        </w:rPr>
        <w:t>quando</w:t>
      </w:r>
      <w:r>
        <w:rPr>
          <w:spacing w:val="-3"/>
          <w:sz w:val="24"/>
        </w:rPr>
        <w:t> </w:t>
      </w:r>
      <w:r>
        <w:rPr>
          <w:sz w:val="24"/>
        </w:rPr>
        <w:t>o</w:t>
      </w:r>
      <w:r>
        <w:rPr>
          <w:spacing w:val="-3"/>
          <w:sz w:val="24"/>
        </w:rPr>
        <w:t> </w:t>
      </w:r>
      <w:r>
        <w:rPr>
          <w:sz w:val="24"/>
        </w:rPr>
        <w:t>motorista</w:t>
      </w:r>
      <w:r>
        <w:rPr>
          <w:spacing w:val="-3"/>
          <w:sz w:val="24"/>
        </w:rPr>
        <w:t> </w:t>
      </w:r>
      <w:r>
        <w:rPr>
          <w:sz w:val="24"/>
        </w:rPr>
        <w:t>estiver</w:t>
      </w:r>
      <w:r>
        <w:rPr>
          <w:spacing w:val="-3"/>
          <w:sz w:val="24"/>
        </w:rPr>
        <w:t> </w:t>
      </w:r>
      <w:r>
        <w:rPr>
          <w:sz w:val="24"/>
        </w:rPr>
        <w:t>em</w:t>
      </w:r>
      <w:r>
        <w:rPr>
          <w:spacing w:val="-3"/>
          <w:sz w:val="24"/>
        </w:rPr>
        <w:t> </w:t>
      </w:r>
      <w:r>
        <w:rPr>
          <w:sz w:val="24"/>
        </w:rPr>
        <w:t>posse</w:t>
      </w:r>
      <w:r>
        <w:rPr>
          <w:spacing w:val="-3"/>
          <w:sz w:val="24"/>
        </w:rPr>
        <w:t> </w:t>
      </w:r>
      <w:r>
        <w:rPr>
          <w:sz w:val="24"/>
        </w:rPr>
        <w:t>do</w:t>
      </w:r>
      <w:r>
        <w:rPr>
          <w:spacing w:val="-3"/>
          <w:sz w:val="24"/>
        </w:rPr>
        <w:t> </w:t>
      </w:r>
      <w:r>
        <w:rPr>
          <w:sz w:val="24"/>
        </w:rPr>
        <w:t>Manifesto</w:t>
      </w:r>
      <w:r>
        <w:rPr>
          <w:spacing w:val="-3"/>
          <w:sz w:val="24"/>
        </w:rPr>
        <w:t> </w:t>
      </w:r>
      <w:r>
        <w:rPr>
          <w:sz w:val="24"/>
        </w:rPr>
        <w:t>de</w:t>
      </w:r>
      <w:r>
        <w:rPr>
          <w:spacing w:val="-7"/>
          <w:sz w:val="24"/>
        </w:rPr>
        <w:t> </w:t>
      </w:r>
      <w:r>
        <w:rPr>
          <w:sz w:val="24"/>
        </w:rPr>
        <w:t>Transporte de Resíduos (MTR).</w:t>
      </w:r>
    </w:p>
    <w:p>
      <w:pPr>
        <w:pStyle w:val="ListParagraph"/>
        <w:numPr>
          <w:ilvl w:val="2"/>
          <w:numId w:val="13"/>
        </w:numPr>
        <w:tabs>
          <w:tab w:pos="929" w:val="left" w:leader="none"/>
        </w:tabs>
        <w:spacing w:line="240" w:lineRule="auto" w:before="226" w:after="0"/>
        <w:ind w:left="929" w:right="0" w:hanging="600"/>
        <w:jc w:val="left"/>
        <w:rPr>
          <w:sz w:val="24"/>
        </w:rPr>
      </w:pPr>
      <w:r>
        <w:rPr>
          <w:sz w:val="24"/>
        </w:rPr>
        <w:t>O</w:t>
      </w:r>
      <w:r>
        <w:rPr>
          <w:spacing w:val="-1"/>
          <w:sz w:val="24"/>
        </w:rPr>
        <w:t> </w:t>
      </w:r>
      <w:r>
        <w:rPr>
          <w:sz w:val="24"/>
        </w:rPr>
        <w:t>resíduo</w:t>
      </w:r>
      <w:r>
        <w:rPr>
          <w:spacing w:val="-1"/>
          <w:sz w:val="24"/>
        </w:rPr>
        <w:t> </w:t>
      </w:r>
      <w:r>
        <w:rPr>
          <w:sz w:val="24"/>
        </w:rPr>
        <w:t>deverá ser</w:t>
      </w:r>
      <w:r>
        <w:rPr>
          <w:spacing w:val="-1"/>
          <w:sz w:val="24"/>
        </w:rPr>
        <w:t> </w:t>
      </w:r>
      <w:r>
        <w:rPr>
          <w:sz w:val="24"/>
        </w:rPr>
        <w:t>encaminhado</w:t>
      </w:r>
      <w:r>
        <w:rPr>
          <w:spacing w:val="-1"/>
          <w:sz w:val="24"/>
        </w:rPr>
        <w:t> </w:t>
      </w:r>
      <w:r>
        <w:rPr>
          <w:sz w:val="24"/>
        </w:rPr>
        <w:t>para o</w:t>
      </w:r>
      <w:r>
        <w:rPr>
          <w:spacing w:val="-1"/>
          <w:sz w:val="24"/>
        </w:rPr>
        <w:t> </w:t>
      </w:r>
      <w:r>
        <w:rPr>
          <w:sz w:val="24"/>
        </w:rPr>
        <w:t>Centro</w:t>
      </w:r>
      <w:r>
        <w:rPr>
          <w:spacing w:val="-1"/>
          <w:sz w:val="24"/>
        </w:rPr>
        <w:t> </w:t>
      </w:r>
      <w:r>
        <w:rPr>
          <w:sz w:val="24"/>
        </w:rPr>
        <w:t>de</w:t>
      </w:r>
      <w:r>
        <w:rPr>
          <w:spacing w:val="-5"/>
          <w:sz w:val="24"/>
        </w:rPr>
        <w:t> </w:t>
      </w:r>
      <w:r>
        <w:rPr>
          <w:sz w:val="24"/>
        </w:rPr>
        <w:t>Tratamento</w:t>
      </w:r>
      <w:r>
        <w:rPr>
          <w:spacing w:val="-1"/>
          <w:sz w:val="24"/>
        </w:rPr>
        <w:t> </w:t>
      </w:r>
      <w:r>
        <w:rPr>
          <w:sz w:val="24"/>
        </w:rPr>
        <w:t>de</w:t>
      </w:r>
      <w:r>
        <w:rPr>
          <w:spacing w:val="-1"/>
          <w:sz w:val="24"/>
        </w:rPr>
        <w:t> </w:t>
      </w:r>
      <w:r>
        <w:rPr>
          <w:sz w:val="24"/>
        </w:rPr>
        <w:t>Resíduos de</w:t>
      </w:r>
      <w:r>
        <w:rPr>
          <w:spacing w:val="-1"/>
          <w:sz w:val="24"/>
        </w:rPr>
        <w:t> </w:t>
      </w:r>
      <w:r>
        <w:rPr>
          <w:sz w:val="24"/>
        </w:rPr>
        <w:t>Seropédica </w:t>
      </w:r>
      <w:r>
        <w:rPr>
          <w:spacing w:val="-2"/>
          <w:sz w:val="24"/>
        </w:rPr>
        <w:t>(CTR)</w:t>
      </w:r>
    </w:p>
    <w:p>
      <w:pPr>
        <w:pStyle w:val="ListParagraph"/>
        <w:numPr>
          <w:ilvl w:val="2"/>
          <w:numId w:val="13"/>
        </w:numPr>
        <w:tabs>
          <w:tab w:pos="929" w:val="left" w:leader="none"/>
        </w:tabs>
        <w:spacing w:line="240" w:lineRule="auto" w:before="249" w:after="0"/>
        <w:ind w:left="329" w:right="599" w:firstLine="0"/>
        <w:jc w:val="left"/>
        <w:rPr>
          <w:sz w:val="24"/>
        </w:rPr>
      </w:pPr>
      <w:r>
        <w:rPr>
          <w:sz w:val="24"/>
        </w:rPr>
        <w:t>Considerando o constante crescimento desta Universidade, é possível que durante a vigência do contrato surjam outras demandas, como Complexo Médico na área onde está localizado o antigo Hospital Miguel Pedro (Vila Isabel), podendo acarretar a necessidade de coleta de lixo extraordinário</w:t>
      </w:r>
      <w:r>
        <w:rPr>
          <w:spacing w:val="-3"/>
          <w:sz w:val="24"/>
        </w:rPr>
        <w:t> </w:t>
      </w:r>
      <w:r>
        <w:rPr>
          <w:sz w:val="24"/>
        </w:rPr>
        <w:t>nestas</w:t>
      </w:r>
      <w:r>
        <w:rPr>
          <w:spacing w:val="-3"/>
          <w:sz w:val="24"/>
        </w:rPr>
        <w:t> </w:t>
      </w:r>
      <w:r>
        <w:rPr>
          <w:sz w:val="24"/>
        </w:rPr>
        <w:t>unidades.</w:t>
      </w:r>
      <w:r>
        <w:rPr>
          <w:spacing w:val="-3"/>
          <w:sz w:val="24"/>
        </w:rPr>
        <w:t> </w:t>
      </w:r>
      <w:r>
        <w:rPr>
          <w:sz w:val="24"/>
        </w:rPr>
        <w:t>Desta</w:t>
      </w:r>
      <w:r>
        <w:rPr>
          <w:spacing w:val="-3"/>
          <w:sz w:val="24"/>
        </w:rPr>
        <w:t> </w:t>
      </w:r>
      <w:r>
        <w:rPr>
          <w:sz w:val="24"/>
        </w:rPr>
        <w:t>forma,</w:t>
      </w:r>
      <w:r>
        <w:rPr>
          <w:spacing w:val="-3"/>
          <w:sz w:val="24"/>
        </w:rPr>
        <w:t> </w:t>
      </w:r>
      <w:r>
        <w:rPr>
          <w:sz w:val="24"/>
        </w:rPr>
        <w:t>foi</w:t>
      </w:r>
      <w:r>
        <w:rPr>
          <w:spacing w:val="-3"/>
          <w:sz w:val="24"/>
        </w:rPr>
        <w:t> </w:t>
      </w:r>
      <w:r>
        <w:rPr>
          <w:sz w:val="24"/>
        </w:rPr>
        <w:t>considerada</w:t>
      </w:r>
      <w:r>
        <w:rPr>
          <w:spacing w:val="-3"/>
          <w:sz w:val="24"/>
        </w:rPr>
        <w:t> </w:t>
      </w:r>
      <w:r>
        <w:rPr>
          <w:sz w:val="24"/>
        </w:rPr>
        <w:t>as</w:t>
      </w:r>
      <w:r>
        <w:rPr>
          <w:spacing w:val="-3"/>
          <w:sz w:val="24"/>
        </w:rPr>
        <w:t> </w:t>
      </w:r>
      <w:r>
        <w:rPr>
          <w:sz w:val="24"/>
        </w:rPr>
        <w:t>coletas</w:t>
      </w:r>
      <w:r>
        <w:rPr>
          <w:spacing w:val="-3"/>
          <w:sz w:val="24"/>
        </w:rPr>
        <w:t> </w:t>
      </w:r>
      <w:r>
        <w:rPr>
          <w:sz w:val="24"/>
        </w:rPr>
        <w:t>nesta</w:t>
      </w:r>
      <w:r>
        <w:rPr>
          <w:spacing w:val="-3"/>
          <w:sz w:val="24"/>
        </w:rPr>
        <w:t> </w:t>
      </w:r>
      <w:r>
        <w:rPr>
          <w:sz w:val="24"/>
        </w:rPr>
        <w:t>unidade,</w:t>
      </w:r>
      <w:r>
        <w:rPr>
          <w:spacing w:val="-3"/>
          <w:sz w:val="24"/>
        </w:rPr>
        <w:t> </w:t>
      </w:r>
      <w:r>
        <w:rPr>
          <w:sz w:val="24"/>
        </w:rPr>
        <w:t>podendo</w:t>
      </w:r>
      <w:r>
        <w:rPr>
          <w:spacing w:val="-3"/>
          <w:sz w:val="24"/>
        </w:rPr>
        <w:t> </w:t>
      </w:r>
      <w:r>
        <w:rPr>
          <w:sz w:val="24"/>
        </w:rPr>
        <w:t>ou</w:t>
      </w:r>
      <w:r>
        <w:rPr>
          <w:spacing w:val="-3"/>
          <w:sz w:val="24"/>
        </w:rPr>
        <w:t> </w:t>
      </w:r>
      <w:r>
        <w:rPr>
          <w:sz w:val="24"/>
        </w:rPr>
        <w:t>não</w:t>
      </w:r>
      <w:r>
        <w:rPr>
          <w:spacing w:val="-3"/>
          <w:sz w:val="24"/>
        </w:rPr>
        <w:t> </w:t>
      </w:r>
      <w:r>
        <w:rPr>
          <w:sz w:val="24"/>
        </w:rPr>
        <w:t>ocorrer.</w:t>
      </w:r>
      <w:r>
        <w:rPr>
          <w:spacing w:val="-3"/>
          <w:sz w:val="24"/>
        </w:rPr>
        <w:t> </w:t>
      </w:r>
      <w:r>
        <w:rPr>
          <w:sz w:val="24"/>
        </w:rPr>
        <w:t>Estas</w:t>
      </w:r>
      <w:r>
        <w:rPr>
          <w:spacing w:val="-3"/>
          <w:sz w:val="24"/>
        </w:rPr>
        <w:t> </w:t>
      </w:r>
      <w:r>
        <w:rPr>
          <w:sz w:val="24"/>
        </w:rPr>
        <w:t>caçambas</w:t>
      </w:r>
      <w:r>
        <w:rPr>
          <w:spacing w:val="-3"/>
          <w:sz w:val="24"/>
        </w:rPr>
        <w:t> </w:t>
      </w:r>
      <w:r>
        <w:rPr>
          <w:sz w:val="24"/>
        </w:rPr>
        <w:t>também</w:t>
      </w:r>
      <w:r>
        <w:rPr>
          <w:spacing w:val="-3"/>
          <w:sz w:val="24"/>
        </w:rPr>
        <w:t> </w:t>
      </w:r>
      <w:r>
        <w:rPr>
          <w:sz w:val="24"/>
        </w:rPr>
        <w:t>poderão</w:t>
      </w:r>
      <w:r>
        <w:rPr>
          <w:spacing w:val="-3"/>
          <w:sz w:val="24"/>
        </w:rPr>
        <w:t> </w:t>
      </w:r>
      <w:r>
        <w:rPr>
          <w:sz w:val="24"/>
        </w:rPr>
        <w:t>ser volantes, quando os fiscais verificarem a necessidade de caçamba extra.</w:t>
      </w:r>
    </w:p>
    <w:p>
      <w:pPr>
        <w:pStyle w:val="BodyText"/>
        <w:spacing w:before="255"/>
        <w:ind w:left="0"/>
      </w:pPr>
    </w:p>
    <w:p>
      <w:pPr>
        <w:pStyle w:val="Heading3"/>
        <w:numPr>
          <w:ilvl w:val="0"/>
          <w:numId w:val="13"/>
        </w:numPr>
        <w:tabs>
          <w:tab w:pos="569" w:val="left" w:leader="none"/>
        </w:tabs>
        <w:spacing w:line="247" w:lineRule="auto" w:before="0" w:after="0"/>
        <w:ind w:left="329" w:right="1170" w:firstLine="0"/>
        <w:jc w:val="left"/>
      </w:pPr>
      <w:r>
        <w:rPr/>
        <w:t>DESCRIÇÃO</w:t>
      </w:r>
      <w:r>
        <w:rPr>
          <w:spacing w:val="-11"/>
        </w:rPr>
        <w:t> </w:t>
      </w:r>
      <w:r>
        <w:rPr/>
        <w:t>DA</w:t>
      </w:r>
      <w:r>
        <w:rPr>
          <w:spacing w:val="-15"/>
        </w:rPr>
        <w:t> </w:t>
      </w:r>
      <w:r>
        <w:rPr/>
        <w:t>SOLUÇÃO</w:t>
      </w:r>
      <w:r>
        <w:rPr>
          <w:spacing w:val="-6"/>
        </w:rPr>
        <w:t> </w:t>
      </w:r>
      <w:r>
        <w:rPr/>
        <w:t>COMO</w:t>
      </w:r>
      <w:r>
        <w:rPr>
          <w:spacing w:val="-6"/>
        </w:rPr>
        <w:t> </w:t>
      </w:r>
      <w:r>
        <w:rPr/>
        <w:t>UM</w:t>
      </w:r>
      <w:r>
        <w:rPr>
          <w:spacing w:val="-10"/>
        </w:rPr>
        <w:t> </w:t>
      </w:r>
      <w:r>
        <w:rPr/>
        <w:t>TODO</w:t>
      </w:r>
      <w:r>
        <w:rPr>
          <w:spacing w:val="-6"/>
        </w:rPr>
        <w:t> </w:t>
      </w:r>
      <w:r>
        <w:rPr/>
        <w:t>E</w:t>
      </w:r>
      <w:r>
        <w:rPr>
          <w:spacing w:val="-6"/>
        </w:rPr>
        <w:t> </w:t>
      </w:r>
      <w:r>
        <w:rPr/>
        <w:t>MODELO</w:t>
      </w:r>
      <w:r>
        <w:rPr>
          <w:spacing w:val="-6"/>
        </w:rPr>
        <w:t> </w:t>
      </w:r>
      <w:r>
        <w:rPr/>
        <w:t>DE</w:t>
      </w:r>
      <w:r>
        <w:rPr>
          <w:spacing w:val="-6"/>
        </w:rPr>
        <w:t> </w:t>
      </w:r>
      <w:r>
        <w:rPr/>
        <w:t>EXECUÇÃO</w:t>
      </w:r>
      <w:r>
        <w:rPr>
          <w:spacing w:val="-6"/>
        </w:rPr>
        <w:t> </w:t>
      </w:r>
      <w:r>
        <w:rPr/>
        <w:t>DO</w:t>
      </w:r>
      <w:r>
        <w:rPr>
          <w:spacing w:val="-6"/>
        </w:rPr>
        <w:t> </w:t>
      </w:r>
      <w:r>
        <w:rPr/>
        <w:t>OBJETO</w:t>
      </w:r>
      <w:r>
        <w:rPr>
          <w:spacing w:val="-6"/>
        </w:rPr>
        <w:t> </w:t>
      </w:r>
      <w:r>
        <w:rPr/>
        <w:t>(DECRETO</w:t>
      </w:r>
      <w:r>
        <w:rPr>
          <w:spacing w:val="-6"/>
        </w:rPr>
        <w:t> </w:t>
      </w:r>
      <w:r>
        <w:rPr/>
        <w:t>48.816/2023,</w:t>
      </w:r>
      <w:r>
        <w:rPr>
          <w:spacing w:val="-15"/>
        </w:rPr>
        <w:t> </w:t>
      </w:r>
      <w:r>
        <w:rPr/>
        <w:t>ART.</w:t>
      </w:r>
      <w:r>
        <w:rPr>
          <w:spacing w:val="-6"/>
        </w:rPr>
        <w:t> </w:t>
      </w:r>
      <w:r>
        <w:rPr/>
        <w:t>17, INCISO IV / LEI 14.133/2021,</w:t>
      </w:r>
      <w:r>
        <w:rPr>
          <w:spacing w:val="-10"/>
        </w:rPr>
        <w:t> </w:t>
      </w:r>
      <w:r>
        <w:rPr/>
        <w:t>ART. 6º, INCISO XXIII,</w:t>
      </w:r>
      <w:r>
        <w:rPr>
          <w:spacing w:val="-10"/>
        </w:rPr>
        <w:t> </w:t>
      </w:r>
      <w:r>
        <w:rPr/>
        <w:t>ALÍNEA</w:t>
      </w:r>
      <w:r>
        <w:rPr>
          <w:spacing w:val="-10"/>
        </w:rPr>
        <w:t> </w:t>
      </w:r>
      <w:r>
        <w:rPr/>
        <w:t>“C” / LEI 14.133/2021,</w:t>
      </w:r>
      <w:r>
        <w:rPr>
          <w:spacing w:val="-10"/>
        </w:rPr>
        <w:t> </w:t>
      </w:r>
      <w:r>
        <w:rPr/>
        <w:t>ART. 6º, INCISO XXIII,</w:t>
      </w:r>
      <w:r>
        <w:rPr>
          <w:spacing w:val="-10"/>
        </w:rPr>
        <w:t> </w:t>
      </w:r>
      <w:r>
        <w:rPr/>
        <w:t>ALÍNEA</w:t>
      </w:r>
      <w:r>
        <w:rPr>
          <w:spacing w:val="-10"/>
        </w:rPr>
        <w:t> </w:t>
      </w:r>
      <w:r>
        <w:rPr/>
        <w:t>“E”):</w:t>
      </w:r>
    </w:p>
    <w:p>
      <w:pPr>
        <w:pStyle w:val="ListParagraph"/>
        <w:numPr>
          <w:ilvl w:val="1"/>
          <w:numId w:val="13"/>
        </w:numPr>
        <w:tabs>
          <w:tab w:pos="689" w:val="left" w:leader="none"/>
        </w:tabs>
        <w:spacing w:line="240" w:lineRule="auto" w:before="257" w:after="0"/>
        <w:ind w:left="689" w:right="0" w:hanging="360"/>
        <w:jc w:val="left"/>
        <w:rPr>
          <w:sz w:val="24"/>
        </w:rPr>
      </w:pPr>
      <w:r>
        <w:rPr>
          <w:sz w:val="24"/>
          <w:u w:val="single"/>
        </w:rPr>
        <w:t> Justificativa do Parcelamento ou Não da </w:t>
      </w:r>
      <w:r>
        <w:rPr>
          <w:spacing w:val="-2"/>
          <w:sz w:val="24"/>
          <w:u w:val="single"/>
        </w:rPr>
        <w:t>Contrata</w:t>
      </w:r>
      <w:r>
        <w:rPr>
          <w:spacing w:val="-2"/>
          <w:sz w:val="24"/>
        </w:rPr>
        <w:t>ç</w:t>
      </w:r>
      <w:r>
        <w:rPr>
          <w:spacing w:val="-2"/>
          <w:sz w:val="24"/>
          <w:u w:val="single"/>
        </w:rPr>
        <w:t>ão</w:t>
      </w:r>
    </w:p>
    <w:p>
      <w:pPr>
        <w:pStyle w:val="BodyText"/>
        <w:spacing w:line="235" w:lineRule="auto" w:before="253"/>
        <w:ind w:right="386"/>
      </w:pPr>
      <w:r>
        <w:rPr/>
        <w:t>A</w:t>
      </w:r>
      <w:r>
        <w:rPr>
          <w:spacing w:val="-15"/>
        </w:rPr>
        <w:t> </w:t>
      </w:r>
      <w:r>
        <w:rPr/>
        <w:t>demanda</w:t>
      </w:r>
      <w:r>
        <w:rPr>
          <w:spacing w:val="-2"/>
        </w:rPr>
        <w:t> </w:t>
      </w:r>
      <w:r>
        <w:rPr/>
        <w:t>por</w:t>
      </w:r>
      <w:r>
        <w:rPr>
          <w:spacing w:val="-2"/>
        </w:rPr>
        <w:t> </w:t>
      </w:r>
      <w:r>
        <w:rPr/>
        <w:t>coleta</w:t>
      </w:r>
      <w:r>
        <w:rPr>
          <w:spacing w:val="-2"/>
        </w:rPr>
        <w:t> </w:t>
      </w:r>
      <w:r>
        <w:rPr/>
        <w:t>de</w:t>
      </w:r>
      <w:r>
        <w:rPr>
          <w:spacing w:val="-2"/>
        </w:rPr>
        <w:t> </w:t>
      </w:r>
      <w:r>
        <w:rPr/>
        <w:t>resíduos</w:t>
      </w:r>
      <w:r>
        <w:rPr>
          <w:spacing w:val="-2"/>
        </w:rPr>
        <w:t> </w:t>
      </w:r>
      <w:r>
        <w:rPr/>
        <w:t>sólidos,</w:t>
      </w:r>
      <w:r>
        <w:rPr>
          <w:spacing w:val="-2"/>
        </w:rPr>
        <w:t> </w:t>
      </w:r>
      <w:r>
        <w:rPr/>
        <w:t>sendo</w:t>
      </w:r>
      <w:r>
        <w:rPr>
          <w:spacing w:val="-2"/>
        </w:rPr>
        <w:t> </w:t>
      </w:r>
      <w:r>
        <w:rPr/>
        <w:t>eles:</w:t>
      </w:r>
      <w:r>
        <w:rPr>
          <w:spacing w:val="-2"/>
        </w:rPr>
        <w:t> </w:t>
      </w:r>
      <w:r>
        <w:rPr/>
        <w:t>resíduos</w:t>
      </w:r>
      <w:r>
        <w:rPr>
          <w:spacing w:val="-2"/>
        </w:rPr>
        <w:t> </w:t>
      </w:r>
      <w:r>
        <w:rPr/>
        <w:t>comuns</w:t>
      </w:r>
      <w:r>
        <w:rPr>
          <w:spacing w:val="-2"/>
        </w:rPr>
        <w:t> </w:t>
      </w:r>
      <w:r>
        <w:rPr/>
        <w:t>(não</w:t>
      </w:r>
      <w:r>
        <w:rPr>
          <w:spacing w:val="-2"/>
        </w:rPr>
        <w:t> </w:t>
      </w:r>
      <w:r>
        <w:rPr/>
        <w:t>perigosos</w:t>
      </w:r>
      <w:r>
        <w:rPr>
          <w:spacing w:val="-2"/>
        </w:rPr>
        <w:t> </w:t>
      </w:r>
      <w:r>
        <w:rPr/>
        <w:t>–</w:t>
      </w:r>
      <w:r>
        <w:rPr>
          <w:spacing w:val="-2"/>
        </w:rPr>
        <w:t> </w:t>
      </w:r>
      <w:r>
        <w:rPr/>
        <w:t>classe</w:t>
      </w:r>
      <w:r>
        <w:rPr>
          <w:spacing w:val="-2"/>
        </w:rPr>
        <w:t> </w:t>
      </w:r>
      <w:r>
        <w:rPr/>
        <w:t>II),</w:t>
      </w:r>
      <w:r>
        <w:rPr>
          <w:spacing w:val="-2"/>
        </w:rPr>
        <w:t> </w:t>
      </w:r>
      <w:r>
        <w:rPr/>
        <w:t>resíduos</w:t>
      </w:r>
      <w:r>
        <w:rPr>
          <w:spacing w:val="-2"/>
        </w:rPr>
        <w:t> </w:t>
      </w:r>
      <w:r>
        <w:rPr/>
        <w:t>infectantes</w:t>
      </w:r>
      <w:r>
        <w:rPr>
          <w:spacing w:val="-2"/>
        </w:rPr>
        <w:t> </w:t>
      </w:r>
      <w:r>
        <w:rPr/>
        <w:t>(perigosos</w:t>
      </w:r>
      <w:r>
        <w:rPr>
          <w:spacing w:val="-2"/>
        </w:rPr>
        <w:t> </w:t>
      </w:r>
      <w:r>
        <w:rPr/>
        <w:t>–</w:t>
      </w:r>
      <w:r>
        <w:rPr>
          <w:spacing w:val="-2"/>
        </w:rPr>
        <w:t> </w:t>
      </w:r>
      <w:r>
        <w:rPr/>
        <w:t>classe</w:t>
      </w:r>
      <w:r>
        <w:rPr>
          <w:spacing w:val="-2"/>
        </w:rPr>
        <w:t> </w:t>
      </w:r>
      <w:r>
        <w:rPr/>
        <w:t>I)</w:t>
      </w:r>
      <w:r>
        <w:rPr>
          <w:spacing w:val="-2"/>
        </w:rPr>
        <w:t> </w:t>
      </w:r>
      <w:r>
        <w:rPr/>
        <w:t>e resíduos químicos (perigosos – classe I) foi previamente dividas em diferentes processos.</w:t>
      </w:r>
    </w:p>
    <w:p>
      <w:pPr>
        <w:pStyle w:val="BodyText"/>
        <w:spacing w:line="247" w:lineRule="auto" w:before="235"/>
      </w:pPr>
      <w:r>
        <w:rPr/>
        <w:t>Desse</w:t>
      </w:r>
      <w:r>
        <w:rPr>
          <w:spacing w:val="-2"/>
        </w:rPr>
        <w:t> </w:t>
      </w:r>
      <w:r>
        <w:rPr/>
        <w:t>modo,</w:t>
      </w:r>
      <w:r>
        <w:rPr>
          <w:spacing w:val="-2"/>
        </w:rPr>
        <w:t> </w:t>
      </w:r>
      <w:r>
        <w:rPr/>
        <w:t>o</w:t>
      </w:r>
      <w:r>
        <w:rPr>
          <w:spacing w:val="-2"/>
        </w:rPr>
        <w:t> </w:t>
      </w:r>
      <w:r>
        <w:rPr/>
        <w:t>atual</w:t>
      </w:r>
      <w:r>
        <w:rPr>
          <w:spacing w:val="-2"/>
        </w:rPr>
        <w:t> </w:t>
      </w:r>
      <w:r>
        <w:rPr/>
        <w:t>contrato</w:t>
      </w:r>
      <w:r>
        <w:rPr>
          <w:spacing w:val="-2"/>
        </w:rPr>
        <w:t> </w:t>
      </w:r>
      <w:r>
        <w:rPr/>
        <w:t>(e-26/002/871/2019)</w:t>
      </w:r>
      <w:r>
        <w:rPr>
          <w:spacing w:val="-2"/>
        </w:rPr>
        <w:t> </w:t>
      </w:r>
      <w:r>
        <w:rPr/>
        <w:t>da</w:t>
      </w:r>
      <w:r>
        <w:rPr>
          <w:spacing w:val="-2"/>
        </w:rPr>
        <w:t> </w:t>
      </w:r>
      <w:r>
        <w:rPr/>
        <w:t>UERJ</w:t>
      </w:r>
      <w:r>
        <w:rPr>
          <w:spacing w:val="-2"/>
        </w:rPr>
        <w:t> </w:t>
      </w:r>
      <w:r>
        <w:rPr/>
        <w:t>Campus</w:t>
      </w:r>
      <w:r>
        <w:rPr>
          <w:spacing w:val="-2"/>
        </w:rPr>
        <w:t> </w:t>
      </w:r>
      <w:r>
        <w:rPr/>
        <w:t>Zona</w:t>
      </w:r>
      <w:r>
        <w:rPr>
          <w:spacing w:val="-2"/>
        </w:rPr>
        <w:t> </w:t>
      </w:r>
      <w:r>
        <w:rPr/>
        <w:t>Oeste</w:t>
      </w:r>
      <w:r>
        <w:rPr>
          <w:spacing w:val="-2"/>
        </w:rPr>
        <w:t> </w:t>
      </w:r>
      <w:r>
        <w:rPr/>
        <w:t>que</w:t>
      </w:r>
      <w:r>
        <w:rPr>
          <w:spacing w:val="-2"/>
        </w:rPr>
        <w:t> </w:t>
      </w:r>
      <w:r>
        <w:rPr/>
        <w:t>contempla</w:t>
      </w:r>
      <w:r>
        <w:rPr>
          <w:spacing w:val="-2"/>
        </w:rPr>
        <w:t> </w:t>
      </w:r>
      <w:r>
        <w:rPr/>
        <w:t>todos</w:t>
      </w:r>
      <w:r>
        <w:rPr>
          <w:spacing w:val="-2"/>
        </w:rPr>
        <w:t> </w:t>
      </w:r>
      <w:r>
        <w:rPr/>
        <w:t>os</w:t>
      </w:r>
      <w:r>
        <w:rPr>
          <w:spacing w:val="-2"/>
        </w:rPr>
        <w:t> </w:t>
      </w:r>
      <w:r>
        <w:rPr/>
        <w:t>resíduos</w:t>
      </w:r>
      <w:r>
        <w:rPr>
          <w:spacing w:val="-2"/>
        </w:rPr>
        <w:t> </w:t>
      </w:r>
      <w:r>
        <w:rPr/>
        <w:t>(perigosos</w:t>
      </w:r>
      <w:r>
        <w:rPr>
          <w:spacing w:val="-2"/>
        </w:rPr>
        <w:t> </w:t>
      </w:r>
      <w:r>
        <w:rPr/>
        <w:t>e</w:t>
      </w:r>
      <w:r>
        <w:rPr>
          <w:spacing w:val="-2"/>
        </w:rPr>
        <w:t> </w:t>
      </w:r>
      <w:r>
        <w:rPr/>
        <w:t>não</w:t>
      </w:r>
      <w:r>
        <w:rPr>
          <w:spacing w:val="-2"/>
        </w:rPr>
        <w:t> </w:t>
      </w:r>
      <w:r>
        <w:rPr/>
        <w:t>perigosos)</w:t>
      </w:r>
      <w:r>
        <w:rPr>
          <w:spacing w:val="-2"/>
        </w:rPr>
        <w:t> </w:t>
      </w:r>
      <w:r>
        <w:rPr/>
        <w:t>será encerrado à medida que novos contratos forem homologados e em função do tipo de resíduo.</w:t>
      </w:r>
    </w:p>
    <w:p>
      <w:pPr>
        <w:pStyle w:val="BodyText"/>
        <w:spacing w:line="242" w:lineRule="auto" w:before="226"/>
        <w:ind w:right="366"/>
        <w:jc w:val="both"/>
      </w:pPr>
      <w:r>
        <w:rPr/>
        <w:t>Sendo</w:t>
      </w:r>
      <w:r>
        <w:rPr>
          <w:spacing w:val="-2"/>
        </w:rPr>
        <w:t> </w:t>
      </w:r>
      <w:r>
        <w:rPr/>
        <w:t>assim,</w:t>
      </w:r>
      <w:r>
        <w:rPr>
          <w:spacing w:val="-2"/>
        </w:rPr>
        <w:t> </w:t>
      </w:r>
      <w:r>
        <w:rPr/>
        <w:t>o</w:t>
      </w:r>
      <w:r>
        <w:rPr>
          <w:spacing w:val="-2"/>
        </w:rPr>
        <w:t> </w:t>
      </w:r>
      <w:r>
        <w:rPr/>
        <w:t>presente</w:t>
      </w:r>
      <w:r>
        <w:rPr>
          <w:spacing w:val="-2"/>
        </w:rPr>
        <w:t> </w:t>
      </w:r>
      <w:r>
        <w:rPr/>
        <w:t>processo</w:t>
      </w:r>
      <w:r>
        <w:rPr>
          <w:spacing w:val="-2"/>
        </w:rPr>
        <w:t> </w:t>
      </w:r>
      <w:r>
        <w:rPr/>
        <w:t>trata</w:t>
      </w:r>
      <w:r>
        <w:rPr>
          <w:spacing w:val="-2"/>
        </w:rPr>
        <w:t> </w:t>
      </w:r>
      <w:r>
        <w:rPr/>
        <w:t>apenas</w:t>
      </w:r>
      <w:r>
        <w:rPr>
          <w:spacing w:val="-2"/>
        </w:rPr>
        <w:t> </w:t>
      </w:r>
      <w:r>
        <w:rPr/>
        <w:t>da</w:t>
      </w:r>
      <w:r>
        <w:rPr>
          <w:spacing w:val="-2"/>
        </w:rPr>
        <w:t> </w:t>
      </w:r>
      <w:r>
        <w:rPr/>
        <w:t>coleta,</w:t>
      </w:r>
      <w:r>
        <w:rPr>
          <w:spacing w:val="-2"/>
        </w:rPr>
        <w:t> </w:t>
      </w:r>
      <w:r>
        <w:rPr/>
        <w:t>transporte</w:t>
      </w:r>
      <w:r>
        <w:rPr>
          <w:spacing w:val="-2"/>
        </w:rPr>
        <w:t> </w:t>
      </w:r>
      <w:r>
        <w:rPr/>
        <w:t>e</w:t>
      </w:r>
      <w:r>
        <w:rPr>
          <w:spacing w:val="-2"/>
        </w:rPr>
        <w:t> </w:t>
      </w:r>
      <w:r>
        <w:rPr/>
        <w:t>destinação</w:t>
      </w:r>
      <w:r>
        <w:rPr>
          <w:spacing w:val="-2"/>
        </w:rPr>
        <w:t> </w:t>
      </w:r>
      <w:r>
        <w:rPr/>
        <w:t>final</w:t>
      </w:r>
      <w:r>
        <w:rPr>
          <w:spacing w:val="-2"/>
        </w:rPr>
        <w:t> </w:t>
      </w:r>
      <w:r>
        <w:rPr/>
        <w:t>de</w:t>
      </w:r>
      <w:r>
        <w:rPr>
          <w:spacing w:val="-2"/>
        </w:rPr>
        <w:t> </w:t>
      </w:r>
      <w:r>
        <w:rPr/>
        <w:t>resíduo</w:t>
      </w:r>
      <w:r>
        <w:rPr>
          <w:spacing w:val="-2"/>
        </w:rPr>
        <w:t> </w:t>
      </w:r>
      <w:r>
        <w:rPr/>
        <w:t>não</w:t>
      </w:r>
      <w:r>
        <w:rPr>
          <w:spacing w:val="-2"/>
        </w:rPr>
        <w:t> </w:t>
      </w:r>
      <w:r>
        <w:rPr/>
        <w:t>perigoso</w:t>
      </w:r>
      <w:r>
        <w:rPr>
          <w:spacing w:val="-2"/>
        </w:rPr>
        <w:t> </w:t>
      </w:r>
      <w:r>
        <w:rPr/>
        <w:t>(resíduo</w:t>
      </w:r>
      <w:r>
        <w:rPr>
          <w:spacing w:val="-2"/>
        </w:rPr>
        <w:t> </w:t>
      </w:r>
      <w:r>
        <w:rPr/>
        <w:t>comum,</w:t>
      </w:r>
      <w:r>
        <w:rPr>
          <w:spacing w:val="-2"/>
        </w:rPr>
        <w:t> </w:t>
      </w:r>
      <w:r>
        <w:rPr/>
        <w:t>resíduo</w:t>
      </w:r>
      <w:r>
        <w:rPr>
          <w:spacing w:val="-2"/>
        </w:rPr>
        <w:t> </w:t>
      </w:r>
      <w:r>
        <w:rPr/>
        <w:t>proveniente</w:t>
      </w:r>
      <w:r>
        <w:rPr>
          <w:spacing w:val="-2"/>
        </w:rPr>
        <w:t> </w:t>
      </w:r>
      <w:r>
        <w:rPr/>
        <w:t>de poda e resíduo da construção civil). Os demais resíduos são objeto de contratação dos processos SEI-260006/005091/2024 (resíduo infectante) e SEI- 260006/057932/2024 (resíduo químico).</w:t>
      </w:r>
    </w:p>
    <w:p>
      <w:pPr>
        <w:pStyle w:val="BodyText"/>
        <w:spacing w:line="242" w:lineRule="auto" w:before="229"/>
        <w:ind w:right="436"/>
        <w:jc w:val="both"/>
      </w:pPr>
      <w:r>
        <w:rPr/>
        <w:t>Tal</w:t>
      </w:r>
      <w:r>
        <w:rPr>
          <w:spacing w:val="-3"/>
        </w:rPr>
        <w:t> </w:t>
      </w:r>
      <w:r>
        <w:rPr/>
        <w:t>mudança</w:t>
      </w:r>
      <w:r>
        <w:rPr>
          <w:spacing w:val="-3"/>
        </w:rPr>
        <w:t> </w:t>
      </w:r>
      <w:r>
        <w:rPr/>
        <w:t>no</w:t>
      </w:r>
      <w:r>
        <w:rPr>
          <w:spacing w:val="-3"/>
        </w:rPr>
        <w:t> </w:t>
      </w:r>
      <w:r>
        <w:rPr/>
        <w:t>desdobramento</w:t>
      </w:r>
      <w:r>
        <w:rPr>
          <w:spacing w:val="-3"/>
        </w:rPr>
        <w:t> </w:t>
      </w:r>
      <w:r>
        <w:rPr/>
        <w:t>do</w:t>
      </w:r>
      <w:r>
        <w:rPr>
          <w:spacing w:val="-3"/>
        </w:rPr>
        <w:t> </w:t>
      </w:r>
      <w:r>
        <w:rPr/>
        <w:t>escopo</w:t>
      </w:r>
      <w:r>
        <w:rPr>
          <w:spacing w:val="-3"/>
        </w:rPr>
        <w:t> </w:t>
      </w:r>
      <w:r>
        <w:rPr/>
        <w:t>justifica-se</w:t>
      </w:r>
      <w:r>
        <w:rPr>
          <w:spacing w:val="-3"/>
        </w:rPr>
        <w:t> </w:t>
      </w:r>
      <w:r>
        <w:rPr/>
        <w:t>pela</w:t>
      </w:r>
      <w:r>
        <w:rPr>
          <w:spacing w:val="-3"/>
        </w:rPr>
        <w:t> </w:t>
      </w:r>
      <w:r>
        <w:rPr/>
        <w:t>peculiaridade</w:t>
      </w:r>
      <w:r>
        <w:rPr>
          <w:spacing w:val="-3"/>
        </w:rPr>
        <w:t> </w:t>
      </w:r>
      <w:r>
        <w:rPr/>
        <w:t>dos</w:t>
      </w:r>
      <w:r>
        <w:rPr>
          <w:spacing w:val="-3"/>
        </w:rPr>
        <w:t> </w:t>
      </w:r>
      <w:r>
        <w:rPr/>
        <w:t>resíduos</w:t>
      </w:r>
      <w:r>
        <w:rPr>
          <w:spacing w:val="-3"/>
        </w:rPr>
        <w:t> </w:t>
      </w:r>
      <w:r>
        <w:rPr/>
        <w:t>perigosos</w:t>
      </w:r>
      <w:r>
        <w:rPr>
          <w:spacing w:val="-3"/>
        </w:rPr>
        <w:t> </w:t>
      </w:r>
      <w:r>
        <w:rPr/>
        <w:t>e</w:t>
      </w:r>
      <w:r>
        <w:rPr>
          <w:spacing w:val="-3"/>
        </w:rPr>
        <w:t> </w:t>
      </w:r>
      <w:r>
        <w:rPr/>
        <w:t>por</w:t>
      </w:r>
      <w:r>
        <w:rPr>
          <w:spacing w:val="-3"/>
        </w:rPr>
        <w:t> </w:t>
      </w:r>
      <w:r>
        <w:rPr/>
        <w:t>entender</w:t>
      </w:r>
      <w:r>
        <w:rPr>
          <w:spacing w:val="-3"/>
        </w:rPr>
        <w:t> </w:t>
      </w:r>
      <w:r>
        <w:rPr/>
        <w:t>que</w:t>
      </w:r>
      <w:r>
        <w:rPr>
          <w:spacing w:val="-3"/>
        </w:rPr>
        <w:t> </w:t>
      </w:r>
      <w:r>
        <w:rPr/>
        <w:t>nem</w:t>
      </w:r>
      <w:r>
        <w:rPr>
          <w:spacing w:val="-3"/>
        </w:rPr>
        <w:t> </w:t>
      </w:r>
      <w:r>
        <w:rPr/>
        <w:t>todas</w:t>
      </w:r>
      <w:r>
        <w:rPr>
          <w:spacing w:val="-3"/>
        </w:rPr>
        <w:t> </w:t>
      </w:r>
      <w:r>
        <w:rPr/>
        <w:t>as</w:t>
      </w:r>
      <w:r>
        <w:rPr>
          <w:spacing w:val="-3"/>
        </w:rPr>
        <w:t> </w:t>
      </w:r>
      <w:r>
        <w:rPr/>
        <w:t>empresas</w:t>
      </w:r>
      <w:r>
        <w:rPr>
          <w:spacing w:val="-3"/>
        </w:rPr>
        <w:t> </w:t>
      </w:r>
      <w:r>
        <w:rPr/>
        <w:t>trabalham com</w:t>
      </w:r>
      <w:r>
        <w:rPr>
          <w:spacing w:val="-1"/>
        </w:rPr>
        <w:t> </w:t>
      </w:r>
      <w:r>
        <w:rPr/>
        <w:t>todos</w:t>
      </w:r>
      <w:r>
        <w:rPr>
          <w:spacing w:val="-1"/>
        </w:rPr>
        <w:t> </w:t>
      </w:r>
      <w:r>
        <w:rPr/>
        <w:t>os</w:t>
      </w:r>
      <w:r>
        <w:rPr>
          <w:spacing w:val="-1"/>
        </w:rPr>
        <w:t> </w:t>
      </w:r>
      <w:r>
        <w:rPr/>
        <w:t>tipos</w:t>
      </w:r>
      <w:r>
        <w:rPr>
          <w:spacing w:val="-1"/>
        </w:rPr>
        <w:t> </w:t>
      </w:r>
      <w:r>
        <w:rPr/>
        <w:t>de</w:t>
      </w:r>
      <w:r>
        <w:rPr>
          <w:spacing w:val="-1"/>
        </w:rPr>
        <w:t> </w:t>
      </w:r>
      <w:r>
        <w:rPr/>
        <w:t>resíduos.</w:t>
      </w:r>
      <w:r>
        <w:rPr>
          <w:spacing w:val="-15"/>
        </w:rPr>
        <w:t> </w:t>
      </w:r>
      <w:r>
        <w:rPr/>
        <w:t>Além</w:t>
      </w:r>
      <w:r>
        <w:rPr>
          <w:spacing w:val="-1"/>
        </w:rPr>
        <w:t> </w:t>
      </w:r>
      <w:r>
        <w:rPr/>
        <w:t>disso,</w:t>
      </w:r>
      <w:r>
        <w:rPr>
          <w:spacing w:val="-1"/>
        </w:rPr>
        <w:t> </w:t>
      </w:r>
      <w:r>
        <w:rPr/>
        <w:t>a</w:t>
      </w:r>
      <w:r>
        <w:rPr>
          <w:spacing w:val="-1"/>
        </w:rPr>
        <w:t> </w:t>
      </w:r>
      <w:r>
        <w:rPr/>
        <w:t>divisão</w:t>
      </w:r>
      <w:r>
        <w:rPr>
          <w:spacing w:val="-1"/>
        </w:rPr>
        <w:t> </w:t>
      </w:r>
      <w:r>
        <w:rPr/>
        <w:t>prévia</w:t>
      </w:r>
      <w:r>
        <w:rPr>
          <w:spacing w:val="-1"/>
        </w:rPr>
        <w:t> </w:t>
      </w:r>
      <w:r>
        <w:rPr/>
        <w:t>do</w:t>
      </w:r>
      <w:r>
        <w:rPr>
          <w:spacing w:val="-1"/>
        </w:rPr>
        <w:t> </w:t>
      </w:r>
      <w:r>
        <w:rPr/>
        <w:t>objeto</w:t>
      </w:r>
      <w:r>
        <w:rPr>
          <w:spacing w:val="-1"/>
        </w:rPr>
        <w:t> </w:t>
      </w:r>
      <w:r>
        <w:rPr/>
        <w:t>em</w:t>
      </w:r>
      <w:r>
        <w:rPr>
          <w:spacing w:val="-1"/>
        </w:rPr>
        <w:t> </w:t>
      </w:r>
      <w:r>
        <w:rPr/>
        <w:t>diferentes</w:t>
      </w:r>
      <w:r>
        <w:rPr>
          <w:spacing w:val="-1"/>
        </w:rPr>
        <w:t> </w:t>
      </w:r>
      <w:r>
        <w:rPr/>
        <w:t>processos</w:t>
      </w:r>
      <w:r>
        <w:rPr>
          <w:spacing w:val="-1"/>
        </w:rPr>
        <w:t> </w:t>
      </w:r>
      <w:r>
        <w:rPr/>
        <w:t>visa</w:t>
      </w:r>
      <w:r>
        <w:rPr>
          <w:spacing w:val="-1"/>
        </w:rPr>
        <w:t> </w:t>
      </w:r>
      <w:r>
        <w:rPr/>
        <w:t>manter</w:t>
      </w:r>
      <w:r>
        <w:rPr>
          <w:spacing w:val="-1"/>
        </w:rPr>
        <w:t> </w:t>
      </w:r>
      <w:r>
        <w:rPr/>
        <w:t>as</w:t>
      </w:r>
      <w:r>
        <w:rPr>
          <w:spacing w:val="-1"/>
        </w:rPr>
        <w:t> </w:t>
      </w:r>
      <w:r>
        <w:rPr/>
        <w:t>condições</w:t>
      </w:r>
      <w:r>
        <w:rPr>
          <w:spacing w:val="-1"/>
        </w:rPr>
        <w:t> </w:t>
      </w:r>
      <w:r>
        <w:rPr/>
        <w:t>de</w:t>
      </w:r>
      <w:r>
        <w:rPr>
          <w:spacing w:val="-1"/>
        </w:rPr>
        <w:t> </w:t>
      </w:r>
      <w:r>
        <w:rPr/>
        <w:t>disputa</w:t>
      </w:r>
      <w:r>
        <w:rPr>
          <w:spacing w:val="-1"/>
        </w:rPr>
        <w:t> </w:t>
      </w:r>
      <w:r>
        <w:rPr/>
        <w:t>entre</w:t>
      </w:r>
      <w:r>
        <w:rPr>
          <w:spacing w:val="-1"/>
        </w:rPr>
        <w:t> </w:t>
      </w:r>
      <w:r>
        <w:rPr/>
        <w:t>as</w:t>
      </w:r>
      <w:r>
        <w:rPr>
          <w:spacing w:val="-1"/>
        </w:rPr>
        <w:t> </w:t>
      </w:r>
      <w:r>
        <w:rPr/>
        <w:t>empresas atuantes e garantir uma competição mais justa para os participantes do certame.</w:t>
      </w:r>
    </w:p>
    <w:p>
      <w:pPr>
        <w:pStyle w:val="BodyText"/>
        <w:spacing w:line="235" w:lineRule="auto" w:before="248"/>
        <w:ind w:right="437"/>
        <w:jc w:val="both"/>
      </w:pPr>
      <w:r>
        <w:rPr/>
        <w:t>O</w:t>
      </w:r>
      <w:r>
        <w:rPr>
          <w:spacing w:val="-2"/>
        </w:rPr>
        <w:t> </w:t>
      </w:r>
      <w:r>
        <w:rPr/>
        <w:t>objeto</w:t>
      </w:r>
      <w:r>
        <w:rPr>
          <w:spacing w:val="-2"/>
        </w:rPr>
        <w:t> </w:t>
      </w:r>
      <w:r>
        <w:rPr/>
        <w:t>deste</w:t>
      </w:r>
      <w:r>
        <w:rPr>
          <w:spacing w:val="-2"/>
        </w:rPr>
        <w:t> </w:t>
      </w:r>
      <w:r>
        <w:rPr/>
        <w:t>processo</w:t>
      </w:r>
      <w:r>
        <w:rPr>
          <w:spacing w:val="-2"/>
        </w:rPr>
        <w:t> </w:t>
      </w:r>
      <w:r>
        <w:rPr/>
        <w:t>é</w:t>
      </w:r>
      <w:r>
        <w:rPr>
          <w:spacing w:val="-2"/>
        </w:rPr>
        <w:t> </w:t>
      </w:r>
      <w:r>
        <w:rPr/>
        <w:t>composto</w:t>
      </w:r>
      <w:r>
        <w:rPr>
          <w:spacing w:val="-2"/>
        </w:rPr>
        <w:t> </w:t>
      </w:r>
      <w:r>
        <w:rPr/>
        <w:t>por</w:t>
      </w:r>
      <w:r>
        <w:rPr>
          <w:spacing w:val="-2"/>
        </w:rPr>
        <w:t> </w:t>
      </w:r>
      <w:r>
        <w:rPr/>
        <w:t>item</w:t>
      </w:r>
      <w:r>
        <w:rPr>
          <w:spacing w:val="-2"/>
        </w:rPr>
        <w:t> </w:t>
      </w:r>
      <w:r>
        <w:rPr/>
        <w:t>único</w:t>
      </w:r>
      <w:r>
        <w:rPr>
          <w:spacing w:val="-2"/>
        </w:rPr>
        <w:t> </w:t>
      </w:r>
      <w:r>
        <w:rPr/>
        <w:t>dada</w:t>
      </w:r>
      <w:r>
        <w:rPr>
          <w:spacing w:val="-2"/>
        </w:rPr>
        <w:t> </w:t>
      </w:r>
      <w:r>
        <w:rPr/>
        <w:t>a</w:t>
      </w:r>
      <w:r>
        <w:rPr>
          <w:spacing w:val="-2"/>
        </w:rPr>
        <w:t> </w:t>
      </w:r>
      <w:r>
        <w:rPr/>
        <w:t>proximidade</w:t>
      </w:r>
      <w:r>
        <w:rPr>
          <w:spacing w:val="-2"/>
        </w:rPr>
        <w:t> </w:t>
      </w:r>
      <w:r>
        <w:rPr/>
        <w:t>geográfica</w:t>
      </w:r>
      <w:r>
        <w:rPr>
          <w:spacing w:val="-2"/>
        </w:rPr>
        <w:t> </w:t>
      </w:r>
      <w:r>
        <w:rPr/>
        <w:t>dos</w:t>
      </w:r>
      <w:r>
        <w:rPr>
          <w:spacing w:val="-2"/>
        </w:rPr>
        <w:t> </w:t>
      </w:r>
      <w:r>
        <w:rPr>
          <w:i/>
        </w:rPr>
        <w:t>campi</w:t>
      </w:r>
      <w:r>
        <w:rPr/>
        <w:t>,</w:t>
      </w:r>
      <w:r>
        <w:rPr>
          <w:spacing w:val="-2"/>
        </w:rPr>
        <w:t> </w:t>
      </w:r>
      <w:r>
        <w:rPr/>
        <w:t>sendo</w:t>
      </w:r>
      <w:r>
        <w:rPr>
          <w:spacing w:val="-2"/>
        </w:rPr>
        <w:t> </w:t>
      </w:r>
      <w:r>
        <w:rPr/>
        <w:t>todos</w:t>
      </w:r>
      <w:r>
        <w:rPr>
          <w:spacing w:val="-2"/>
        </w:rPr>
        <w:t> </w:t>
      </w:r>
      <w:r>
        <w:rPr/>
        <w:t>situados</w:t>
      </w:r>
      <w:r>
        <w:rPr>
          <w:spacing w:val="-2"/>
        </w:rPr>
        <w:t> </w:t>
      </w:r>
      <w:r>
        <w:rPr/>
        <w:t>no</w:t>
      </w:r>
      <w:r>
        <w:rPr>
          <w:spacing w:val="-2"/>
        </w:rPr>
        <w:t> </w:t>
      </w:r>
      <w:r>
        <w:rPr/>
        <w:t>Município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e também para otimizar a gestão e fiscalização do contrato.</w:t>
      </w:r>
    </w:p>
    <w:p>
      <w:pPr>
        <w:pStyle w:val="ListParagraph"/>
        <w:numPr>
          <w:ilvl w:val="1"/>
          <w:numId w:val="13"/>
        </w:numPr>
        <w:tabs>
          <w:tab w:pos="689" w:val="left" w:leader="none"/>
        </w:tabs>
        <w:spacing w:line="240" w:lineRule="auto" w:before="265" w:after="0"/>
        <w:ind w:left="689" w:right="0" w:hanging="360"/>
        <w:jc w:val="left"/>
        <w:rPr>
          <w:sz w:val="24"/>
        </w:rPr>
      </w:pPr>
      <w:r>
        <w:rPr>
          <w:spacing w:val="-13"/>
          <w:sz w:val="24"/>
          <w:u w:val="single"/>
        </w:rPr>
        <w:t> </w:t>
      </w:r>
      <w:r>
        <w:rPr>
          <w:sz w:val="24"/>
          <w:u w:val="single"/>
        </w:rPr>
        <w:t>Vigência</w:t>
      </w:r>
      <w:r>
        <w:rPr>
          <w:spacing w:val="-7"/>
          <w:sz w:val="24"/>
          <w:u w:val="single"/>
        </w:rPr>
        <w:t> </w:t>
      </w:r>
      <w:r>
        <w:rPr>
          <w:spacing w:val="-2"/>
          <w:sz w:val="24"/>
          <w:u w:val="single"/>
        </w:rPr>
        <w:t>Contratual</w:t>
      </w:r>
    </w:p>
    <w:p>
      <w:pPr>
        <w:pStyle w:val="BodyText"/>
        <w:spacing w:before="249"/>
      </w:pPr>
      <w:r>
        <w:rPr/>
        <w:t>A</w:t>
      </w:r>
      <w:r>
        <w:rPr>
          <w:spacing w:val="-14"/>
        </w:rPr>
        <w:t> </w:t>
      </w:r>
      <w:r>
        <w:rPr/>
        <w:t>presente contratação terá a duração de 60 (sessenta) </w:t>
      </w:r>
      <w:r>
        <w:rPr>
          <w:spacing w:val="-2"/>
        </w:rPr>
        <w:t>meses.</w:t>
      </w:r>
    </w:p>
    <w:p>
      <w:pPr>
        <w:pStyle w:val="ListParagraph"/>
        <w:numPr>
          <w:ilvl w:val="1"/>
          <w:numId w:val="13"/>
        </w:numPr>
        <w:tabs>
          <w:tab w:pos="689" w:val="left" w:leader="none"/>
        </w:tabs>
        <w:spacing w:line="240" w:lineRule="auto" w:before="264" w:after="0"/>
        <w:ind w:left="689" w:right="0" w:hanging="360"/>
        <w:jc w:val="left"/>
        <w:rPr>
          <w:sz w:val="24"/>
        </w:rPr>
      </w:pPr>
      <w:r>
        <w:rPr>
          <w:sz w:val="24"/>
          <w:u w:val="single"/>
        </w:rPr>
        <w:t> Locais da Presta</w:t>
      </w:r>
      <w:r>
        <w:rPr>
          <w:sz w:val="24"/>
        </w:rPr>
        <w:t>ç</w:t>
      </w:r>
      <w:r>
        <w:rPr>
          <w:sz w:val="24"/>
          <w:u w:val="single"/>
        </w:rPr>
        <w:t>ão dos </w:t>
      </w:r>
      <w:r>
        <w:rPr>
          <w:spacing w:val="-2"/>
          <w:sz w:val="24"/>
          <w:u w:val="single"/>
        </w:rPr>
        <w:t>Servi</w:t>
      </w:r>
      <w:r>
        <w:rPr>
          <w:spacing w:val="-2"/>
          <w:sz w:val="24"/>
        </w:rPr>
        <w:t>ç</w:t>
      </w:r>
      <w:r>
        <w:rPr>
          <w:spacing w:val="-2"/>
          <w:sz w:val="24"/>
          <w:u w:val="single"/>
        </w:rPr>
        <w:t>os</w:t>
      </w:r>
    </w:p>
    <w:p>
      <w:pPr>
        <w:pStyle w:val="BodyText"/>
        <w:spacing w:before="249"/>
        <w:rPr>
          <w:b/>
        </w:rPr>
      </w:pPr>
      <w:r>
        <w:rPr/>
        <w:t>Os endereços das unidades contempladas encontram-se no </w:t>
      </w:r>
      <w:r>
        <w:rPr>
          <w:b/>
        </w:rPr>
        <w:t>Anexo</w:t>
      </w:r>
      <w:r>
        <w:rPr>
          <w:b/>
          <w:spacing w:val="-14"/>
        </w:rPr>
        <w:t> </w:t>
      </w:r>
      <w:r>
        <w:rPr>
          <w:b/>
          <w:spacing w:val="-10"/>
        </w:rPr>
        <w:t>A</w:t>
      </w:r>
    </w:p>
    <w:p>
      <w:pPr>
        <w:pStyle w:val="ListParagraph"/>
        <w:numPr>
          <w:ilvl w:val="1"/>
          <w:numId w:val="13"/>
        </w:numPr>
        <w:tabs>
          <w:tab w:pos="689" w:val="left" w:leader="none"/>
        </w:tabs>
        <w:spacing w:line="240" w:lineRule="auto" w:before="264" w:after="0"/>
        <w:ind w:left="689" w:right="0" w:hanging="360"/>
        <w:jc w:val="left"/>
        <w:rPr>
          <w:sz w:val="24"/>
        </w:rPr>
      </w:pPr>
      <w:r>
        <w:rPr>
          <w:spacing w:val="-14"/>
          <w:sz w:val="24"/>
          <w:u w:val="single"/>
        </w:rPr>
        <w:t> </w:t>
      </w:r>
      <w:r>
        <w:rPr>
          <w:sz w:val="24"/>
          <w:u w:val="single"/>
        </w:rPr>
        <w:t>Aceite do Objeto e</w:t>
      </w:r>
      <w:r>
        <w:rPr>
          <w:spacing w:val="-14"/>
          <w:sz w:val="24"/>
          <w:u w:val="single"/>
        </w:rPr>
        <w:t> </w:t>
      </w:r>
      <w:r>
        <w:rPr>
          <w:sz w:val="24"/>
          <w:u w:val="single"/>
        </w:rPr>
        <w:t>Acordo de Nível de </w:t>
      </w:r>
      <w:r>
        <w:rPr>
          <w:spacing w:val="-2"/>
          <w:sz w:val="24"/>
          <w:u w:val="single"/>
        </w:rPr>
        <w:t>Servi</w:t>
      </w:r>
      <w:r>
        <w:rPr>
          <w:spacing w:val="-2"/>
          <w:sz w:val="24"/>
        </w:rPr>
        <w:t>ç</w:t>
      </w:r>
      <w:r>
        <w:rPr>
          <w:spacing w:val="-2"/>
          <w:sz w:val="24"/>
          <w:u w:val="single"/>
        </w:rPr>
        <w:t>o</w:t>
      </w:r>
    </w:p>
    <w:p>
      <w:pPr>
        <w:pStyle w:val="ListParagraph"/>
        <w:numPr>
          <w:ilvl w:val="2"/>
          <w:numId w:val="13"/>
        </w:numPr>
        <w:tabs>
          <w:tab w:pos="929" w:val="left" w:leader="none"/>
        </w:tabs>
        <w:spacing w:line="247" w:lineRule="auto" w:before="234" w:after="0"/>
        <w:ind w:left="329" w:right="574" w:firstLine="0"/>
        <w:jc w:val="left"/>
        <w:rPr>
          <w:sz w:val="24"/>
        </w:rPr>
      </w:pPr>
      <w:r>
        <w:rPr>
          <w:sz w:val="24"/>
        </w:rPr>
        <w:t>O</w:t>
      </w:r>
      <w:r>
        <w:rPr>
          <w:spacing w:val="-2"/>
          <w:sz w:val="24"/>
        </w:rPr>
        <w:t> </w:t>
      </w:r>
      <w:r>
        <w:rPr>
          <w:sz w:val="24"/>
        </w:rPr>
        <w:t>aceite</w:t>
      </w:r>
      <w:r>
        <w:rPr>
          <w:spacing w:val="-2"/>
          <w:sz w:val="24"/>
        </w:rPr>
        <w:t> </w:t>
      </w:r>
      <w:r>
        <w:rPr>
          <w:sz w:val="24"/>
        </w:rPr>
        <w:t>das</w:t>
      </w:r>
      <w:r>
        <w:rPr>
          <w:spacing w:val="-2"/>
          <w:sz w:val="24"/>
        </w:rPr>
        <w:t> </w:t>
      </w:r>
      <w:r>
        <w:rPr>
          <w:sz w:val="24"/>
        </w:rPr>
        <w:t>caçambas</w:t>
      </w:r>
      <w:r>
        <w:rPr>
          <w:spacing w:val="-2"/>
          <w:sz w:val="24"/>
        </w:rPr>
        <w:t> </w:t>
      </w:r>
      <w:r>
        <w:rPr>
          <w:sz w:val="24"/>
        </w:rPr>
        <w:t>será</w:t>
      </w:r>
      <w:r>
        <w:rPr>
          <w:spacing w:val="-2"/>
          <w:sz w:val="24"/>
        </w:rPr>
        <w:t> </w:t>
      </w:r>
      <w:r>
        <w:rPr>
          <w:sz w:val="24"/>
        </w:rPr>
        <w:t>realizado</w:t>
      </w:r>
      <w:r>
        <w:rPr>
          <w:spacing w:val="-2"/>
          <w:sz w:val="24"/>
        </w:rPr>
        <w:t> </w:t>
      </w:r>
      <w:r>
        <w:rPr>
          <w:sz w:val="24"/>
        </w:rPr>
        <w:t>após</w:t>
      </w:r>
      <w:r>
        <w:rPr>
          <w:spacing w:val="-2"/>
          <w:sz w:val="24"/>
        </w:rPr>
        <w:t> </w:t>
      </w:r>
      <w:r>
        <w:rPr>
          <w:sz w:val="24"/>
        </w:rPr>
        <w:t>a</w:t>
      </w:r>
      <w:r>
        <w:rPr>
          <w:spacing w:val="-2"/>
          <w:sz w:val="24"/>
        </w:rPr>
        <w:t> </w:t>
      </w:r>
      <w:r>
        <w:rPr>
          <w:sz w:val="24"/>
        </w:rPr>
        <w:t>inspeção,</w:t>
      </w:r>
      <w:r>
        <w:rPr>
          <w:spacing w:val="-2"/>
          <w:sz w:val="24"/>
        </w:rPr>
        <w:t> </w:t>
      </w:r>
      <w:r>
        <w:rPr>
          <w:sz w:val="24"/>
        </w:rPr>
        <w:t>por</w:t>
      </w:r>
      <w:r>
        <w:rPr>
          <w:spacing w:val="-2"/>
          <w:sz w:val="24"/>
        </w:rPr>
        <w:t> </w:t>
      </w:r>
      <w:r>
        <w:rPr>
          <w:sz w:val="24"/>
        </w:rPr>
        <w:t>parte</w:t>
      </w:r>
      <w:r>
        <w:rPr>
          <w:spacing w:val="-2"/>
          <w:sz w:val="24"/>
        </w:rPr>
        <w:t> </w:t>
      </w:r>
      <w:r>
        <w:rPr>
          <w:sz w:val="24"/>
        </w:rPr>
        <w:t>da</w:t>
      </w:r>
      <w:r>
        <w:rPr>
          <w:spacing w:val="-2"/>
          <w:sz w:val="24"/>
        </w:rPr>
        <w:t> </w:t>
      </w:r>
      <w:r>
        <w:rPr>
          <w:sz w:val="24"/>
        </w:rPr>
        <w:t>equipe</w:t>
      </w:r>
      <w:r>
        <w:rPr>
          <w:spacing w:val="-2"/>
          <w:sz w:val="24"/>
        </w:rPr>
        <w:t> </w:t>
      </w:r>
      <w:r>
        <w:rPr>
          <w:sz w:val="24"/>
        </w:rPr>
        <w:t>de</w:t>
      </w:r>
      <w:r>
        <w:rPr>
          <w:spacing w:val="-2"/>
          <w:sz w:val="24"/>
        </w:rPr>
        <w:t> </w:t>
      </w:r>
      <w:r>
        <w:rPr>
          <w:sz w:val="24"/>
        </w:rPr>
        <w:t>fiscalização,</w:t>
      </w:r>
      <w:r>
        <w:rPr>
          <w:spacing w:val="-2"/>
          <w:sz w:val="24"/>
        </w:rPr>
        <w:t> </w:t>
      </w:r>
      <w:r>
        <w:rPr>
          <w:sz w:val="24"/>
        </w:rPr>
        <w:t>destes,</w:t>
      </w:r>
      <w:r>
        <w:rPr>
          <w:spacing w:val="-2"/>
          <w:sz w:val="24"/>
        </w:rPr>
        <w:t> </w:t>
      </w:r>
      <w:r>
        <w:rPr>
          <w:sz w:val="24"/>
        </w:rPr>
        <w:t>que</w:t>
      </w:r>
      <w:r>
        <w:rPr>
          <w:spacing w:val="-2"/>
          <w:sz w:val="24"/>
        </w:rPr>
        <w:t> </w:t>
      </w:r>
      <w:r>
        <w:rPr>
          <w:sz w:val="24"/>
        </w:rPr>
        <w:t>deverão,</w:t>
      </w:r>
      <w:r>
        <w:rPr>
          <w:spacing w:val="-2"/>
          <w:sz w:val="24"/>
        </w:rPr>
        <w:t> </w:t>
      </w:r>
      <w:r>
        <w:rPr>
          <w:sz w:val="24"/>
        </w:rPr>
        <w:t>a</w:t>
      </w:r>
      <w:r>
        <w:rPr>
          <w:spacing w:val="-2"/>
          <w:sz w:val="24"/>
        </w:rPr>
        <w:t> </w:t>
      </w:r>
      <w:r>
        <w:rPr>
          <w:sz w:val="24"/>
        </w:rPr>
        <w:t>fim</w:t>
      </w:r>
      <w:r>
        <w:rPr>
          <w:spacing w:val="-2"/>
          <w:sz w:val="24"/>
        </w:rPr>
        <w:t> </w:t>
      </w:r>
      <w:r>
        <w:rPr>
          <w:sz w:val="24"/>
        </w:rPr>
        <w:t>de</w:t>
      </w:r>
      <w:r>
        <w:rPr>
          <w:spacing w:val="-2"/>
          <w:sz w:val="24"/>
        </w:rPr>
        <w:t> </w:t>
      </w:r>
      <w:r>
        <w:rPr>
          <w:sz w:val="24"/>
        </w:rPr>
        <w:t>serem</w:t>
      </w:r>
      <w:r>
        <w:rPr>
          <w:spacing w:val="-2"/>
          <w:sz w:val="24"/>
        </w:rPr>
        <w:t> </w:t>
      </w:r>
      <w:r>
        <w:rPr>
          <w:sz w:val="24"/>
        </w:rPr>
        <w:t>aprovados</w:t>
      </w:r>
      <w:r>
        <w:rPr>
          <w:spacing w:val="-2"/>
          <w:sz w:val="24"/>
        </w:rPr>
        <w:t> </w:t>
      </w:r>
      <w:r>
        <w:rPr>
          <w:sz w:val="24"/>
        </w:rPr>
        <w:t>para uso, respeitar às definições de acordo com o volume e modelo;</w:t>
      </w:r>
    </w:p>
    <w:p>
      <w:pPr>
        <w:pStyle w:val="ListParagraph"/>
        <w:numPr>
          <w:ilvl w:val="2"/>
          <w:numId w:val="13"/>
        </w:numPr>
        <w:tabs>
          <w:tab w:pos="929" w:val="left" w:leader="none"/>
        </w:tabs>
        <w:spacing w:line="247" w:lineRule="auto" w:before="227" w:after="0"/>
        <w:ind w:left="329" w:right="412" w:firstLine="0"/>
        <w:jc w:val="left"/>
        <w:rPr>
          <w:sz w:val="24"/>
        </w:rPr>
      </w:pPr>
      <w:r>
        <w:rPr>
          <w:sz w:val="24"/>
        </w:rPr>
        <w:t>A</w:t>
      </w:r>
      <w:r>
        <w:rPr>
          <w:spacing w:val="-15"/>
          <w:sz w:val="24"/>
        </w:rPr>
        <w:t> </w:t>
      </w:r>
      <w:r>
        <w:rPr>
          <w:sz w:val="24"/>
        </w:rPr>
        <w:t>avaliação</w:t>
      </w:r>
      <w:r>
        <w:rPr>
          <w:spacing w:val="-3"/>
          <w:sz w:val="24"/>
        </w:rPr>
        <w:t> </w:t>
      </w:r>
      <w:r>
        <w:rPr>
          <w:sz w:val="24"/>
        </w:rPr>
        <w:t>dos</w:t>
      </w:r>
      <w:r>
        <w:rPr>
          <w:spacing w:val="-2"/>
          <w:sz w:val="24"/>
        </w:rPr>
        <w:t> </w:t>
      </w:r>
      <w:r>
        <w:rPr>
          <w:sz w:val="24"/>
        </w:rPr>
        <w:t>serviços</w:t>
      </w:r>
      <w:r>
        <w:rPr>
          <w:spacing w:val="-2"/>
          <w:sz w:val="24"/>
        </w:rPr>
        <w:t> </w:t>
      </w:r>
      <w:r>
        <w:rPr>
          <w:sz w:val="24"/>
        </w:rPr>
        <w:t>prestados</w:t>
      </w:r>
      <w:r>
        <w:rPr>
          <w:spacing w:val="-2"/>
          <w:sz w:val="24"/>
        </w:rPr>
        <w:t> </w:t>
      </w:r>
      <w:r>
        <w:rPr>
          <w:sz w:val="24"/>
        </w:rPr>
        <w:t>está</w:t>
      </w:r>
      <w:r>
        <w:rPr>
          <w:spacing w:val="-2"/>
          <w:sz w:val="24"/>
        </w:rPr>
        <w:t> </w:t>
      </w:r>
      <w:r>
        <w:rPr>
          <w:sz w:val="24"/>
        </w:rPr>
        <w:t>parametrizada</w:t>
      </w:r>
      <w:r>
        <w:rPr>
          <w:spacing w:val="-2"/>
          <w:sz w:val="24"/>
        </w:rPr>
        <w:t> </w:t>
      </w:r>
      <w:r>
        <w:rPr>
          <w:sz w:val="24"/>
        </w:rPr>
        <w:t>no</w:t>
      </w:r>
      <w:r>
        <w:rPr>
          <w:spacing w:val="-2"/>
          <w:sz w:val="24"/>
        </w:rPr>
        <w:t> </w:t>
      </w:r>
      <w:r>
        <w:rPr>
          <w:b/>
          <w:sz w:val="24"/>
        </w:rPr>
        <w:t>Anexo</w:t>
      </w:r>
      <w:r>
        <w:rPr>
          <w:b/>
          <w:spacing w:val="-2"/>
          <w:sz w:val="24"/>
        </w:rPr>
        <w:t> </w:t>
      </w:r>
      <w:r>
        <w:rPr>
          <w:b/>
          <w:sz w:val="24"/>
        </w:rPr>
        <w:t>B</w:t>
      </w:r>
      <w:r>
        <w:rPr>
          <w:b/>
          <w:spacing w:val="-2"/>
          <w:sz w:val="24"/>
        </w:rPr>
        <w:t> </w:t>
      </w:r>
      <w:r>
        <w:rPr>
          <w:b/>
          <w:sz w:val="24"/>
        </w:rPr>
        <w:t>-</w:t>
      </w:r>
      <w:r>
        <w:rPr>
          <w:b/>
          <w:spacing w:val="-15"/>
          <w:sz w:val="24"/>
        </w:rPr>
        <w:t> </w:t>
      </w:r>
      <w:r>
        <w:rPr>
          <w:b/>
          <w:sz w:val="24"/>
        </w:rPr>
        <w:t>Acordo</w:t>
      </w:r>
      <w:r>
        <w:rPr>
          <w:b/>
          <w:spacing w:val="-2"/>
          <w:sz w:val="24"/>
        </w:rPr>
        <w:t> </w:t>
      </w:r>
      <w:r>
        <w:rPr>
          <w:b/>
          <w:sz w:val="24"/>
        </w:rPr>
        <w:t>de</w:t>
      </w:r>
      <w:r>
        <w:rPr>
          <w:b/>
          <w:spacing w:val="-2"/>
          <w:sz w:val="24"/>
        </w:rPr>
        <w:t> </w:t>
      </w:r>
      <w:r>
        <w:rPr>
          <w:b/>
          <w:sz w:val="24"/>
        </w:rPr>
        <w:t>Nível</w:t>
      </w:r>
      <w:r>
        <w:rPr>
          <w:b/>
          <w:spacing w:val="-2"/>
          <w:sz w:val="24"/>
        </w:rPr>
        <w:t> </w:t>
      </w:r>
      <w:r>
        <w:rPr>
          <w:b/>
          <w:sz w:val="24"/>
        </w:rPr>
        <w:t>de</w:t>
      </w:r>
      <w:r>
        <w:rPr>
          <w:b/>
          <w:spacing w:val="-2"/>
          <w:sz w:val="24"/>
        </w:rPr>
        <w:t> </w:t>
      </w:r>
      <w:r>
        <w:rPr>
          <w:b/>
          <w:sz w:val="24"/>
        </w:rPr>
        <w:t>Serviço</w:t>
      </w:r>
      <w:r>
        <w:rPr>
          <w:sz w:val="24"/>
        </w:rPr>
        <w:t>,</w:t>
      </w:r>
      <w:r>
        <w:rPr>
          <w:spacing w:val="-2"/>
          <w:sz w:val="24"/>
        </w:rPr>
        <w:t> </w:t>
      </w:r>
      <w:r>
        <w:rPr>
          <w:sz w:val="24"/>
        </w:rPr>
        <w:t>que</w:t>
      </w:r>
      <w:r>
        <w:rPr>
          <w:spacing w:val="-2"/>
          <w:sz w:val="24"/>
        </w:rPr>
        <w:t> </w:t>
      </w:r>
      <w:r>
        <w:rPr>
          <w:sz w:val="24"/>
        </w:rPr>
        <w:t>contém</w:t>
      </w:r>
      <w:r>
        <w:rPr>
          <w:spacing w:val="-2"/>
          <w:sz w:val="24"/>
        </w:rPr>
        <w:t> </w:t>
      </w:r>
      <w:r>
        <w:rPr>
          <w:sz w:val="24"/>
        </w:rPr>
        <w:t>todas</w:t>
      </w:r>
      <w:r>
        <w:rPr>
          <w:spacing w:val="-2"/>
          <w:sz w:val="24"/>
        </w:rPr>
        <w:t> </w:t>
      </w:r>
      <w:r>
        <w:rPr>
          <w:sz w:val="24"/>
        </w:rPr>
        <w:t>as</w:t>
      </w:r>
      <w:r>
        <w:rPr>
          <w:spacing w:val="-2"/>
          <w:sz w:val="24"/>
        </w:rPr>
        <w:t> </w:t>
      </w:r>
      <w:r>
        <w:rPr>
          <w:sz w:val="24"/>
        </w:rPr>
        <w:t>informações</w:t>
      </w:r>
      <w:r>
        <w:rPr>
          <w:spacing w:val="-2"/>
          <w:sz w:val="24"/>
        </w:rPr>
        <w:t> </w:t>
      </w:r>
      <w:r>
        <w:rPr>
          <w:sz w:val="24"/>
        </w:rPr>
        <w:t>relevantes, incluindo gravidade e penalidade, sobre as potenciais infrações cometidas pela Contratada durante a execução do objeto.</w:t>
      </w:r>
    </w:p>
    <w:p>
      <w:pPr>
        <w:pStyle w:val="ListParagraph"/>
        <w:numPr>
          <w:ilvl w:val="1"/>
          <w:numId w:val="13"/>
        </w:numPr>
        <w:tabs>
          <w:tab w:pos="689" w:val="left" w:leader="none"/>
        </w:tabs>
        <w:spacing w:line="240" w:lineRule="auto" w:before="256" w:after="0"/>
        <w:ind w:left="689" w:right="0" w:hanging="360"/>
        <w:jc w:val="left"/>
        <w:rPr>
          <w:sz w:val="24"/>
        </w:rPr>
      </w:pPr>
      <w:r>
        <w:rPr>
          <w:sz w:val="24"/>
          <w:u w:val="single"/>
        </w:rPr>
        <w:t> Critérios de Medição e </w:t>
      </w:r>
      <w:r>
        <w:rPr>
          <w:spacing w:val="-2"/>
          <w:sz w:val="24"/>
          <w:u w:val="single"/>
        </w:rPr>
        <w:t>Pagamento</w:t>
      </w:r>
    </w:p>
    <w:p>
      <w:pPr>
        <w:pStyle w:val="ListParagraph"/>
        <w:numPr>
          <w:ilvl w:val="2"/>
          <w:numId w:val="13"/>
        </w:numPr>
        <w:tabs>
          <w:tab w:pos="929" w:val="left" w:leader="none"/>
        </w:tabs>
        <w:spacing w:line="266" w:lineRule="auto" w:before="234" w:after="0"/>
        <w:ind w:left="329" w:right="327" w:firstLine="0"/>
        <w:jc w:val="left"/>
        <w:rPr>
          <w:sz w:val="24"/>
        </w:rPr>
      </w:pPr>
      <w:r>
        <w:rPr>
          <w:sz w:val="24"/>
        </w:rPr>
        <w:t>O</w:t>
      </w:r>
      <w:r>
        <w:rPr>
          <w:spacing w:val="-2"/>
          <w:sz w:val="24"/>
        </w:rPr>
        <w:t> </w:t>
      </w:r>
      <w:r>
        <w:rPr>
          <w:sz w:val="24"/>
        </w:rPr>
        <w:t>pagamento</w:t>
      </w:r>
      <w:r>
        <w:rPr>
          <w:spacing w:val="-2"/>
          <w:sz w:val="24"/>
        </w:rPr>
        <w:t> </w:t>
      </w:r>
      <w:r>
        <w:rPr>
          <w:sz w:val="24"/>
        </w:rPr>
        <w:t>será</w:t>
      </w:r>
      <w:r>
        <w:rPr>
          <w:spacing w:val="-2"/>
          <w:sz w:val="24"/>
        </w:rPr>
        <w:t> </w:t>
      </w:r>
      <w:r>
        <w:rPr>
          <w:sz w:val="24"/>
        </w:rPr>
        <w:t>mensal</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w:t>
      </w:r>
      <w:r>
        <w:rPr>
          <w:spacing w:val="-2"/>
          <w:sz w:val="24"/>
        </w:rPr>
        <w:t> </w:t>
      </w:r>
      <w:r>
        <w:rPr>
          <w:sz w:val="24"/>
        </w:rPr>
        <w:t>medição</w:t>
      </w:r>
      <w:r>
        <w:rPr>
          <w:spacing w:val="-2"/>
          <w:sz w:val="24"/>
        </w:rPr>
        <w:t> </w:t>
      </w:r>
      <w:r>
        <w:rPr>
          <w:sz w:val="24"/>
        </w:rPr>
        <w:t>realizada</w:t>
      </w:r>
      <w:r>
        <w:rPr>
          <w:spacing w:val="-2"/>
          <w:sz w:val="24"/>
        </w:rPr>
        <w:t> </w:t>
      </w:r>
      <w:r>
        <w:rPr>
          <w:sz w:val="24"/>
        </w:rPr>
        <w:t>pelos</w:t>
      </w:r>
      <w:r>
        <w:rPr>
          <w:spacing w:val="-2"/>
          <w:sz w:val="24"/>
        </w:rPr>
        <w:t> </w:t>
      </w:r>
      <w:r>
        <w:rPr>
          <w:sz w:val="24"/>
        </w:rPr>
        <w:t>fiscais</w:t>
      </w:r>
      <w:r>
        <w:rPr>
          <w:spacing w:val="-2"/>
          <w:sz w:val="24"/>
        </w:rPr>
        <w:t> </w:t>
      </w:r>
      <w:r>
        <w:rPr>
          <w:sz w:val="24"/>
        </w:rPr>
        <w:t>do</w:t>
      </w:r>
      <w:r>
        <w:rPr>
          <w:spacing w:val="-2"/>
          <w:sz w:val="24"/>
        </w:rPr>
        <w:t> </w:t>
      </w:r>
      <w:r>
        <w:rPr>
          <w:sz w:val="24"/>
        </w:rPr>
        <w:t>contrato,</w:t>
      </w:r>
      <w:r>
        <w:rPr>
          <w:spacing w:val="-2"/>
          <w:sz w:val="24"/>
        </w:rPr>
        <w:t> </w:t>
      </w:r>
      <w:r>
        <w:rPr>
          <w:sz w:val="24"/>
        </w:rPr>
        <w:t>a</w:t>
      </w:r>
      <w:r>
        <w:rPr>
          <w:spacing w:val="-2"/>
          <w:sz w:val="24"/>
        </w:rPr>
        <w:t> </w:t>
      </w:r>
      <w:r>
        <w:rPr>
          <w:sz w:val="24"/>
        </w:rPr>
        <w:t>partir</w:t>
      </w:r>
      <w:r>
        <w:rPr>
          <w:spacing w:val="-2"/>
          <w:sz w:val="24"/>
        </w:rPr>
        <w:t> </w:t>
      </w:r>
      <w:r>
        <w:rPr>
          <w:sz w:val="24"/>
        </w:rPr>
        <w:t>do</w:t>
      </w:r>
      <w:r>
        <w:rPr>
          <w:spacing w:val="-2"/>
          <w:sz w:val="24"/>
        </w:rPr>
        <w:t> </w:t>
      </w:r>
      <w:r>
        <w:rPr>
          <w:sz w:val="24"/>
        </w:rPr>
        <w:t>controle</w:t>
      </w:r>
      <w:r>
        <w:rPr>
          <w:spacing w:val="-2"/>
          <w:sz w:val="24"/>
        </w:rPr>
        <w:t> </w:t>
      </w:r>
      <w:r>
        <w:rPr>
          <w:sz w:val="24"/>
        </w:rPr>
        <w:t>de</w:t>
      </w:r>
      <w:r>
        <w:rPr>
          <w:spacing w:val="-2"/>
          <w:sz w:val="24"/>
        </w:rPr>
        <w:t> </w:t>
      </w:r>
      <w:r>
        <w:rPr>
          <w:sz w:val="24"/>
        </w:rPr>
        <w:t>retiradas</w:t>
      </w:r>
      <w:r>
        <w:rPr>
          <w:spacing w:val="-2"/>
          <w:sz w:val="24"/>
        </w:rPr>
        <w:t> </w:t>
      </w:r>
      <w:r>
        <w:rPr>
          <w:sz w:val="24"/>
        </w:rPr>
        <w:t>de</w:t>
      </w:r>
      <w:r>
        <w:rPr>
          <w:spacing w:val="-2"/>
          <w:sz w:val="24"/>
        </w:rPr>
        <w:t> </w:t>
      </w:r>
      <w:r>
        <w:rPr>
          <w:sz w:val="24"/>
        </w:rPr>
        <w:t>caçambas/contêineres de 5m</w:t>
      </w:r>
      <w:r>
        <w:rPr>
          <w:position w:val="9"/>
          <w:sz w:val="20"/>
        </w:rPr>
        <w:t>3 </w:t>
      </w:r>
      <w:r>
        <w:rPr>
          <w:sz w:val="24"/>
        </w:rPr>
        <w:t>e/ou 1,2m</w:t>
      </w:r>
      <w:r>
        <w:rPr>
          <w:position w:val="9"/>
          <w:sz w:val="20"/>
        </w:rPr>
        <w:t>3</w:t>
      </w:r>
      <w:r>
        <w:rPr>
          <w:sz w:val="24"/>
        </w:rPr>
        <w:t>, além outros critérios relevantes determinados no</w:t>
      </w:r>
      <w:r>
        <w:rPr>
          <w:spacing w:val="-5"/>
          <w:sz w:val="24"/>
        </w:rPr>
        <w:t> </w:t>
      </w:r>
      <w:r>
        <w:rPr>
          <w:sz w:val="24"/>
        </w:rPr>
        <w:t>Acordo de Nível de Serviço;</w:t>
      </w:r>
    </w:p>
    <w:p>
      <w:pPr>
        <w:pStyle w:val="ListParagraph"/>
        <w:numPr>
          <w:ilvl w:val="2"/>
          <w:numId w:val="13"/>
        </w:numPr>
        <w:tabs>
          <w:tab w:pos="929" w:val="left" w:leader="none"/>
        </w:tabs>
        <w:spacing w:line="240" w:lineRule="auto" w:before="220" w:after="0"/>
        <w:ind w:left="929" w:right="0" w:hanging="600"/>
        <w:jc w:val="left"/>
        <w:rPr>
          <w:sz w:val="24"/>
        </w:rPr>
      </w:pPr>
      <w:r>
        <w:rPr>
          <w:sz w:val="24"/>
        </w:rPr>
        <w:t>As</w:t>
      </w:r>
      <w:r>
        <w:rPr>
          <w:spacing w:val="-2"/>
          <w:sz w:val="24"/>
        </w:rPr>
        <w:t> </w:t>
      </w:r>
      <w:r>
        <w:rPr>
          <w:sz w:val="24"/>
        </w:rPr>
        <w:t>faturas deverão ser enviadas aos endereços eletrônicos </w:t>
      </w:r>
      <w:hyperlink r:id="rId27">
        <w:r>
          <w:rPr>
            <w:color w:val="0000ED"/>
            <w:sz w:val="24"/>
          </w:rPr>
          <w:t>p</w:t>
        </w:r>
        <w:r>
          <w:rPr>
            <w:color w:val="0000ED"/>
            <w:sz w:val="24"/>
            <w:u w:val="single" w:color="0000ED"/>
          </w:rPr>
          <w:t>refei@uer</w:t>
        </w:r>
        <w:r>
          <w:rPr>
            <w:color w:val="0000ED"/>
            <w:sz w:val="24"/>
          </w:rPr>
          <w:t>j</w:t>
        </w:r>
        <w:r>
          <w:rPr>
            <w:color w:val="0000ED"/>
            <w:sz w:val="24"/>
            <w:u w:val="single" w:color="0000ED"/>
          </w:rPr>
          <w:t>.br</w:t>
        </w:r>
      </w:hyperlink>
      <w:r>
        <w:rPr>
          <w:color w:val="0000ED"/>
          <w:sz w:val="24"/>
        </w:rPr>
        <w:t> </w:t>
      </w:r>
      <w:r>
        <w:rPr>
          <w:sz w:val="24"/>
        </w:rPr>
        <w:t>e </w:t>
      </w:r>
      <w:hyperlink r:id="rId28">
        <w:r>
          <w:rPr>
            <w:color w:val="0000ED"/>
            <w:spacing w:val="-2"/>
            <w:sz w:val="24"/>
            <w:u w:val="single" w:color="0000ED"/>
          </w:rPr>
          <w:t>ambiental.prefei@uer</w:t>
        </w:r>
        <w:r>
          <w:rPr>
            <w:color w:val="0000ED"/>
            <w:spacing w:val="-2"/>
            <w:sz w:val="24"/>
          </w:rPr>
          <w:t>j</w:t>
        </w:r>
        <w:r>
          <w:rPr>
            <w:color w:val="0000ED"/>
            <w:spacing w:val="-2"/>
            <w:sz w:val="24"/>
            <w:u w:val="single" w:color="0000ED"/>
          </w:rPr>
          <w:t>.br</w:t>
        </w:r>
      </w:hyperlink>
      <w:r>
        <w:rPr>
          <w:spacing w:val="-2"/>
          <w:sz w:val="24"/>
        </w:rPr>
        <w:t>;</w:t>
      </w:r>
    </w:p>
    <w:p>
      <w:pPr>
        <w:pStyle w:val="BodyText"/>
        <w:spacing w:before="262"/>
        <w:ind w:left="0"/>
      </w:pPr>
    </w:p>
    <w:p>
      <w:pPr>
        <w:pStyle w:val="Heading3"/>
        <w:numPr>
          <w:ilvl w:val="0"/>
          <w:numId w:val="13"/>
        </w:numPr>
        <w:tabs>
          <w:tab w:pos="569" w:val="left" w:leader="none"/>
        </w:tabs>
        <w:spacing w:line="235" w:lineRule="auto" w:before="0" w:after="0"/>
        <w:ind w:left="329" w:right="525" w:firstLine="0"/>
        <w:jc w:val="left"/>
      </w:pPr>
      <w:r>
        <w:rPr/>
        <w:t>REQUISITOS</w:t>
      </w:r>
      <w:r>
        <w:rPr>
          <w:spacing w:val="-15"/>
        </w:rPr>
        <w:t> </w:t>
      </w:r>
      <w:r>
        <w:rPr/>
        <w:t>DA</w:t>
      </w:r>
      <w:r>
        <w:rPr>
          <w:spacing w:val="-15"/>
        </w:rPr>
        <w:t> </w:t>
      </w:r>
      <w:r>
        <w:rPr/>
        <w:t>CONTRATAÇÃO</w:t>
      </w:r>
      <w:r>
        <w:rPr>
          <w:spacing w:val="-15"/>
        </w:rPr>
        <w:t> </w:t>
      </w:r>
      <w:r>
        <w:rPr/>
        <w:t>(DECRETO</w:t>
      </w:r>
      <w:r>
        <w:rPr>
          <w:spacing w:val="-15"/>
        </w:rPr>
        <w:t> </w:t>
      </w:r>
      <w:r>
        <w:rPr/>
        <w:t>48.816/2023,</w:t>
      </w:r>
      <w:r>
        <w:rPr>
          <w:spacing w:val="-15"/>
        </w:rPr>
        <w:t> </w:t>
      </w:r>
      <w:r>
        <w:rPr/>
        <w:t>ART.</w:t>
      </w:r>
      <w:r>
        <w:rPr>
          <w:spacing w:val="-13"/>
        </w:rPr>
        <w:t> </w:t>
      </w:r>
      <w:r>
        <w:rPr/>
        <w:t>17,</w:t>
      </w:r>
      <w:r>
        <w:rPr>
          <w:spacing w:val="-9"/>
        </w:rPr>
        <w:t> </w:t>
      </w:r>
      <w:r>
        <w:rPr/>
        <w:t>INCISO</w:t>
      </w:r>
      <w:r>
        <w:rPr>
          <w:spacing w:val="-13"/>
        </w:rPr>
        <w:t> </w:t>
      </w:r>
      <w:r>
        <w:rPr/>
        <w:t>V</w:t>
      </w:r>
      <w:r>
        <w:rPr>
          <w:spacing w:val="-13"/>
        </w:rPr>
        <w:t> </w:t>
      </w:r>
      <w:r>
        <w:rPr/>
        <w:t>/</w:t>
      </w:r>
      <w:r>
        <w:rPr>
          <w:spacing w:val="-9"/>
        </w:rPr>
        <w:t> </w:t>
      </w:r>
      <w:r>
        <w:rPr/>
        <w:t>LEI</w:t>
      </w:r>
      <w:r>
        <w:rPr>
          <w:spacing w:val="-9"/>
        </w:rPr>
        <w:t> </w:t>
      </w:r>
      <w:r>
        <w:rPr/>
        <w:t>14.133/2021,</w:t>
      </w:r>
      <w:r>
        <w:rPr>
          <w:spacing w:val="-15"/>
        </w:rPr>
        <w:t> </w:t>
      </w:r>
      <w:r>
        <w:rPr/>
        <w:t>ART.</w:t>
      </w:r>
      <w:r>
        <w:rPr>
          <w:spacing w:val="-9"/>
        </w:rPr>
        <w:t> </w:t>
      </w:r>
      <w:r>
        <w:rPr/>
        <w:t>6º,</w:t>
      </w:r>
      <w:r>
        <w:rPr>
          <w:spacing w:val="-9"/>
        </w:rPr>
        <w:t> </w:t>
      </w:r>
      <w:r>
        <w:rPr/>
        <w:t>INCISO</w:t>
      </w:r>
      <w:r>
        <w:rPr>
          <w:spacing w:val="-9"/>
        </w:rPr>
        <w:t> </w:t>
      </w:r>
      <w:r>
        <w:rPr/>
        <w:t>XXIII,</w:t>
      </w:r>
      <w:r>
        <w:rPr>
          <w:spacing w:val="-15"/>
        </w:rPr>
        <w:t> </w:t>
      </w:r>
      <w:r>
        <w:rPr/>
        <w:t>ALÍNEA </w:t>
      </w:r>
      <w:r>
        <w:rPr>
          <w:spacing w:val="-2"/>
        </w:rPr>
        <w:t>“D”):</w:t>
      </w:r>
    </w:p>
    <w:p>
      <w:pPr>
        <w:pStyle w:val="BodyText"/>
        <w:spacing w:before="4"/>
        <w:ind w:left="0"/>
        <w:rPr>
          <w:b/>
        </w:rPr>
      </w:pPr>
    </w:p>
    <w:p>
      <w:pPr>
        <w:pStyle w:val="ListParagraph"/>
        <w:numPr>
          <w:ilvl w:val="1"/>
          <w:numId w:val="13"/>
        </w:numPr>
        <w:tabs>
          <w:tab w:pos="749" w:val="left" w:leader="none"/>
        </w:tabs>
        <w:spacing w:line="240" w:lineRule="auto" w:before="0" w:after="0"/>
        <w:ind w:left="749" w:right="0" w:hanging="420"/>
        <w:jc w:val="left"/>
        <w:rPr>
          <w:sz w:val="24"/>
        </w:rPr>
      </w:pPr>
      <w:r>
        <w:rPr>
          <w:sz w:val="24"/>
          <w:u w:val="single"/>
        </w:rPr>
        <w:t>Garantia </w:t>
      </w:r>
      <w:r>
        <w:rPr>
          <w:spacing w:val="-2"/>
          <w:sz w:val="24"/>
          <w:u w:val="single"/>
        </w:rPr>
        <w:t>Contratual</w:t>
      </w:r>
    </w:p>
    <w:p>
      <w:pPr>
        <w:pStyle w:val="ListParagraph"/>
        <w:numPr>
          <w:ilvl w:val="2"/>
          <w:numId w:val="13"/>
        </w:numPr>
        <w:tabs>
          <w:tab w:pos="929" w:val="left" w:leader="none"/>
        </w:tabs>
        <w:spacing w:line="247" w:lineRule="auto" w:before="234" w:after="0"/>
        <w:ind w:left="329" w:right="573" w:firstLine="0"/>
        <w:jc w:val="left"/>
        <w:rPr>
          <w:sz w:val="24"/>
        </w:rPr>
      </w:pP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96</w:t>
      </w:r>
      <w:r>
        <w:rPr>
          <w:spacing w:val="-2"/>
          <w:sz w:val="24"/>
        </w:rPr>
        <w:t> </w:t>
      </w:r>
      <w:r>
        <w:rPr>
          <w:sz w:val="24"/>
        </w:rPr>
        <w:t>e</w:t>
      </w:r>
      <w:r>
        <w:rPr>
          <w:spacing w:val="-2"/>
          <w:sz w:val="24"/>
        </w:rPr>
        <w:t> </w:t>
      </w:r>
      <w:r>
        <w:rPr>
          <w:sz w:val="24"/>
        </w:rPr>
        <w:t>98</w:t>
      </w:r>
      <w:r>
        <w:rPr>
          <w:spacing w:val="-2"/>
          <w:sz w:val="24"/>
        </w:rPr>
        <w:t> </w:t>
      </w:r>
      <w:r>
        <w:rPr>
          <w:sz w:val="24"/>
        </w:rPr>
        <w:t>da</w:t>
      </w:r>
      <w:r>
        <w:rPr>
          <w:spacing w:val="-2"/>
          <w:sz w:val="24"/>
        </w:rPr>
        <w:t> </w:t>
      </w:r>
      <w:r>
        <w:rPr>
          <w:sz w:val="24"/>
        </w:rPr>
        <w:t>Lei</w:t>
      </w:r>
      <w:r>
        <w:rPr>
          <w:spacing w:val="-2"/>
          <w:sz w:val="24"/>
        </w:rPr>
        <w:t> </w:t>
      </w:r>
      <w:r>
        <w:rPr>
          <w:sz w:val="24"/>
        </w:rPr>
        <w:t>14.133/2021,</w:t>
      </w:r>
      <w:r>
        <w:rPr>
          <w:spacing w:val="-2"/>
          <w:sz w:val="24"/>
        </w:rPr>
        <w:t> </w:t>
      </w:r>
      <w:r>
        <w:rPr>
          <w:sz w:val="24"/>
        </w:rPr>
        <w:t>exigir-se-á</w:t>
      </w:r>
      <w:r>
        <w:rPr>
          <w:spacing w:val="-2"/>
          <w:sz w:val="24"/>
        </w:rPr>
        <w:t> </w:t>
      </w:r>
      <w:r>
        <w:rPr>
          <w:sz w:val="24"/>
        </w:rPr>
        <w:t>a</w:t>
      </w:r>
      <w:r>
        <w:rPr>
          <w:spacing w:val="-2"/>
          <w:sz w:val="24"/>
        </w:rPr>
        <w:t> </w:t>
      </w:r>
      <w:r>
        <w:rPr>
          <w:b/>
          <w:sz w:val="24"/>
        </w:rPr>
        <w:t>garantia</w:t>
      </w:r>
      <w:r>
        <w:rPr>
          <w:b/>
          <w:spacing w:val="-2"/>
          <w:sz w:val="24"/>
        </w:rPr>
        <w:t> </w:t>
      </w:r>
      <w:r>
        <w:rPr>
          <w:b/>
          <w:sz w:val="24"/>
        </w:rPr>
        <w:t>contratual</w:t>
      </w:r>
      <w:r>
        <w:rPr>
          <w:b/>
          <w:spacing w:val="-2"/>
          <w:sz w:val="24"/>
        </w:rPr>
        <w:t> </w:t>
      </w:r>
      <w:r>
        <w:rPr>
          <w:sz w:val="24"/>
        </w:rPr>
        <w:t>no</w:t>
      </w:r>
      <w:r>
        <w:rPr>
          <w:spacing w:val="-2"/>
          <w:sz w:val="24"/>
        </w:rPr>
        <w:t> </w:t>
      </w:r>
      <w:r>
        <w:rPr>
          <w:sz w:val="24"/>
        </w:rPr>
        <w:t>valor</w:t>
      </w:r>
      <w:r>
        <w:rPr>
          <w:spacing w:val="-2"/>
          <w:sz w:val="24"/>
        </w:rPr>
        <w:t> </w:t>
      </w:r>
      <w:r>
        <w:rPr>
          <w:sz w:val="24"/>
        </w:rPr>
        <w:t>correspondente</w:t>
      </w:r>
      <w:r>
        <w:rPr>
          <w:spacing w:val="-2"/>
          <w:sz w:val="24"/>
        </w:rPr>
        <w:t> </w:t>
      </w:r>
      <w:r>
        <w:rPr>
          <w:sz w:val="24"/>
        </w:rPr>
        <w:t>a</w:t>
      </w:r>
      <w:r>
        <w:rPr>
          <w:spacing w:val="-2"/>
          <w:sz w:val="24"/>
        </w:rPr>
        <w:t> </w:t>
      </w:r>
      <w:r>
        <w:rPr>
          <w:b/>
          <w:sz w:val="24"/>
          <w:u w:val="single"/>
        </w:rPr>
        <w:t>5%</w:t>
      </w:r>
      <w:r>
        <w:rPr>
          <w:b/>
          <w:spacing w:val="-2"/>
          <w:sz w:val="24"/>
          <w:u w:val="single"/>
        </w:rPr>
        <w:t> </w:t>
      </w:r>
      <w:r>
        <w:rPr>
          <w:b/>
          <w:sz w:val="24"/>
        </w:rPr>
        <w:t>(</w:t>
      </w:r>
      <w:r>
        <w:rPr>
          <w:b/>
          <w:sz w:val="24"/>
          <w:u w:val="single"/>
        </w:rPr>
        <w:t>cinco</w:t>
      </w:r>
      <w:r>
        <w:rPr>
          <w:b/>
          <w:spacing w:val="-2"/>
          <w:sz w:val="24"/>
        </w:rPr>
        <w:t> </w:t>
      </w:r>
      <w:r>
        <w:rPr>
          <w:b/>
          <w:sz w:val="24"/>
        </w:rPr>
        <w:t>p</w:t>
      </w:r>
      <w:r>
        <w:rPr>
          <w:b/>
          <w:sz w:val="24"/>
          <w:u w:val="single"/>
        </w:rPr>
        <w:t>or</w:t>
      </w:r>
      <w:r>
        <w:rPr>
          <w:b/>
          <w:spacing w:val="-7"/>
          <w:sz w:val="24"/>
          <w:u w:val="single"/>
        </w:rPr>
        <w:t> </w:t>
      </w:r>
      <w:r>
        <w:rPr>
          <w:b/>
          <w:sz w:val="24"/>
          <w:u w:val="single"/>
        </w:rPr>
        <w:t>cento</w:t>
      </w:r>
      <w:r>
        <w:rPr>
          <w:b/>
          <w:sz w:val="24"/>
        </w:rPr>
        <w:t>)</w:t>
      </w:r>
      <w:r>
        <w:rPr>
          <w:b/>
          <w:spacing w:val="-2"/>
          <w:sz w:val="24"/>
        </w:rPr>
        <w:t> </w:t>
      </w:r>
      <w:r>
        <w:rPr>
          <w:sz w:val="24"/>
        </w:rPr>
        <w:t>do</w:t>
      </w:r>
      <w:r>
        <w:rPr>
          <w:spacing w:val="-2"/>
          <w:sz w:val="24"/>
        </w:rPr>
        <w:t> </w:t>
      </w:r>
      <w:r>
        <w:rPr>
          <w:sz w:val="24"/>
        </w:rPr>
        <w:t>valor anual do contrato.</w:t>
      </w:r>
    </w:p>
    <w:p>
      <w:pPr>
        <w:pStyle w:val="ListParagraph"/>
        <w:numPr>
          <w:ilvl w:val="1"/>
          <w:numId w:val="13"/>
        </w:numPr>
        <w:tabs>
          <w:tab w:pos="749" w:val="left" w:leader="none"/>
        </w:tabs>
        <w:spacing w:line="240" w:lineRule="auto" w:before="257" w:after="0"/>
        <w:ind w:left="749" w:right="0" w:hanging="420"/>
        <w:jc w:val="left"/>
        <w:rPr>
          <w:sz w:val="24"/>
        </w:rPr>
      </w:pPr>
      <w:r>
        <w:rPr>
          <w:sz w:val="24"/>
          <w:u w:val="single"/>
        </w:rPr>
        <w:t>Fornecimento de </w:t>
      </w:r>
      <w:r>
        <w:rPr>
          <w:spacing w:val="-2"/>
          <w:sz w:val="24"/>
          <w:u w:val="single"/>
        </w:rPr>
        <w:t>ca</w:t>
      </w:r>
      <w:r>
        <w:rPr>
          <w:spacing w:val="-2"/>
          <w:sz w:val="24"/>
        </w:rPr>
        <w:t>ç</w:t>
      </w:r>
      <w:r>
        <w:rPr>
          <w:spacing w:val="-2"/>
          <w:sz w:val="24"/>
          <w:u w:val="single"/>
        </w:rPr>
        <w:t>ambas/contêineres</w:t>
      </w:r>
    </w:p>
    <w:p>
      <w:pPr>
        <w:pStyle w:val="BodyText"/>
        <w:spacing w:line="247" w:lineRule="auto" w:before="234"/>
        <w:ind w:right="386"/>
      </w:pPr>
      <w:r>
        <w:rPr>
          <w:b/>
        </w:rPr>
        <w:t>6.2.2.</w:t>
      </w:r>
      <w:r>
        <w:rPr>
          <w:b/>
          <w:spacing w:val="-2"/>
        </w:rPr>
        <w:t> </w:t>
      </w:r>
      <w:r>
        <w:rPr/>
        <w:t>O</w:t>
      </w:r>
      <w:r>
        <w:rPr>
          <w:spacing w:val="-2"/>
        </w:rPr>
        <w:t> </w:t>
      </w:r>
      <w:r>
        <w:rPr/>
        <w:t>fornecimento</w:t>
      </w:r>
      <w:r>
        <w:rPr>
          <w:spacing w:val="-2"/>
        </w:rPr>
        <w:t> </w:t>
      </w:r>
      <w:r>
        <w:rPr/>
        <w:t>de</w:t>
      </w:r>
      <w:r>
        <w:rPr>
          <w:spacing w:val="-2"/>
        </w:rPr>
        <w:t> </w:t>
      </w:r>
      <w:r>
        <w:rPr/>
        <w:t>caçambas/</w:t>
      </w:r>
      <w:r>
        <w:rPr>
          <w:spacing w:val="-2"/>
        </w:rPr>
        <w:t> </w:t>
      </w:r>
      <w:r>
        <w:rPr/>
        <w:t>contêineres</w:t>
      </w:r>
      <w:r>
        <w:rPr>
          <w:spacing w:val="-2"/>
        </w:rPr>
        <w:t> </w:t>
      </w:r>
      <w:r>
        <w:rPr/>
        <w:t>deve</w:t>
      </w:r>
      <w:r>
        <w:rPr>
          <w:spacing w:val="-2"/>
        </w:rPr>
        <w:t> </w:t>
      </w:r>
      <w:r>
        <w:rPr/>
        <w:t>seguir</w:t>
      </w:r>
      <w:r>
        <w:rPr>
          <w:spacing w:val="-2"/>
        </w:rPr>
        <w:t> </w:t>
      </w:r>
      <w:r>
        <w:rPr/>
        <w:t>as</w:t>
      </w:r>
      <w:r>
        <w:rPr>
          <w:spacing w:val="-2"/>
        </w:rPr>
        <w:t> </w:t>
      </w:r>
      <w:r>
        <w:rPr/>
        <w:t>especificações</w:t>
      </w:r>
      <w:r>
        <w:rPr>
          <w:spacing w:val="-2"/>
        </w:rPr>
        <w:t> </w:t>
      </w:r>
      <w:r>
        <w:rPr/>
        <w:t>constantes</w:t>
      </w:r>
      <w:r>
        <w:rPr>
          <w:spacing w:val="-2"/>
        </w:rPr>
        <w:t> </w:t>
      </w:r>
      <w:r>
        <w:rPr/>
        <w:t>no</w:t>
      </w:r>
      <w:r>
        <w:rPr>
          <w:spacing w:val="-2"/>
        </w:rPr>
        <w:t> </w:t>
      </w:r>
      <w:r>
        <w:rPr/>
        <w:t>item</w:t>
      </w:r>
      <w:r>
        <w:rPr>
          <w:spacing w:val="-2"/>
        </w:rPr>
        <w:t> </w:t>
      </w:r>
      <w:r>
        <w:rPr/>
        <w:t>4.2.</w:t>
      </w:r>
      <w:r>
        <w:rPr>
          <w:spacing w:val="-2"/>
        </w:rPr>
        <w:t> </w:t>
      </w:r>
      <w:r>
        <w:rPr/>
        <w:t>Em</w:t>
      </w:r>
      <w:r>
        <w:rPr>
          <w:spacing w:val="-2"/>
        </w:rPr>
        <w:t> </w:t>
      </w:r>
      <w:r>
        <w:rPr/>
        <w:t>caso</w:t>
      </w:r>
      <w:r>
        <w:rPr>
          <w:spacing w:val="-2"/>
        </w:rPr>
        <w:t> </w:t>
      </w:r>
      <w:r>
        <w:rPr/>
        <w:t>de</w:t>
      </w:r>
      <w:r>
        <w:rPr>
          <w:spacing w:val="-2"/>
        </w:rPr>
        <w:t> </w:t>
      </w:r>
      <w:r>
        <w:rPr/>
        <w:t>fornecimento</w:t>
      </w:r>
      <w:r>
        <w:rPr>
          <w:spacing w:val="-2"/>
        </w:rPr>
        <w:t> </w:t>
      </w:r>
      <w:r>
        <w:rPr/>
        <w:t>do</w:t>
      </w:r>
      <w:r>
        <w:rPr>
          <w:spacing w:val="-2"/>
        </w:rPr>
        <w:t> </w:t>
      </w:r>
      <w:r>
        <w:rPr/>
        <w:t>material</w:t>
      </w:r>
      <w:r>
        <w:rPr>
          <w:spacing w:val="-2"/>
        </w:rPr>
        <w:t> </w:t>
      </w:r>
      <w:r>
        <w:rPr/>
        <w:t>com alguma avaria ou fora das especificações, a contratada deverá ser imediatamente notificada pela equipe de fiscalização.</w:t>
      </w:r>
      <w:r>
        <w:rPr>
          <w:spacing w:val="-8"/>
        </w:rPr>
        <w:t> </w:t>
      </w:r>
      <w:r>
        <w:rPr/>
        <w:t>A</w:t>
      </w:r>
      <w:r>
        <w:rPr>
          <w:spacing w:val="-8"/>
        </w:rPr>
        <w:t> </w:t>
      </w:r>
      <w:r>
        <w:rPr/>
        <w:t>contratada deverá</w:t>
      </w:r>
    </w:p>
    <w:p>
      <w:pPr>
        <w:pStyle w:val="BodyText"/>
        <w:spacing w:after="0" w:line="247" w:lineRule="auto"/>
        <w:sectPr>
          <w:type w:val="continuous"/>
          <w:pgSz w:w="15840" w:h="24480"/>
          <w:pgMar w:top="540" w:bottom="280" w:left="360" w:right="360"/>
        </w:sectPr>
      </w:pPr>
    </w:p>
    <w:p>
      <w:pPr>
        <w:pStyle w:val="BodyText"/>
        <w:spacing w:before="76"/>
      </w:pPr>
      <w:r>
        <w:rPr/>
        <w:t>providenciar a substituição do material no prazo máximo de 2 (dois) </w:t>
      </w:r>
      <w:r>
        <w:rPr>
          <w:spacing w:val="-2"/>
        </w:rPr>
        <w:t>dias.</w:t>
      </w:r>
    </w:p>
    <w:p>
      <w:pPr>
        <w:pStyle w:val="ListParagraph"/>
        <w:numPr>
          <w:ilvl w:val="1"/>
          <w:numId w:val="13"/>
        </w:numPr>
        <w:tabs>
          <w:tab w:pos="749" w:val="left" w:leader="none"/>
        </w:tabs>
        <w:spacing w:line="240" w:lineRule="auto" w:before="264" w:after="0"/>
        <w:ind w:left="749" w:right="0" w:hanging="420"/>
        <w:jc w:val="left"/>
        <w:rPr>
          <w:sz w:val="24"/>
        </w:rPr>
      </w:pPr>
      <w:r>
        <w:rPr>
          <w:sz w:val="24"/>
          <w:u w:val="single"/>
        </w:rPr>
        <w:t>Modelo de Gestão de Contrato e Defini</w:t>
      </w:r>
      <w:r>
        <w:rPr>
          <w:sz w:val="24"/>
        </w:rPr>
        <w:t>ç</w:t>
      </w:r>
      <w:r>
        <w:rPr>
          <w:sz w:val="24"/>
          <w:u w:val="single"/>
        </w:rPr>
        <w:t>ões</w:t>
      </w:r>
      <w:r>
        <w:rPr>
          <w:spacing w:val="-14"/>
          <w:sz w:val="24"/>
          <w:u w:val="single"/>
        </w:rPr>
        <w:t> </w:t>
      </w:r>
      <w:r>
        <w:rPr>
          <w:sz w:val="24"/>
          <w:u w:val="single"/>
        </w:rPr>
        <w:t>Acerca da </w:t>
      </w:r>
      <w:r>
        <w:rPr>
          <w:spacing w:val="-2"/>
          <w:sz w:val="24"/>
          <w:u w:val="single"/>
        </w:rPr>
        <w:t>Fiscaliza</w:t>
      </w:r>
      <w:r>
        <w:rPr>
          <w:spacing w:val="-2"/>
          <w:sz w:val="24"/>
        </w:rPr>
        <w:t>ç</w:t>
      </w:r>
      <w:r>
        <w:rPr>
          <w:spacing w:val="-2"/>
          <w:sz w:val="24"/>
          <w:u w:val="single"/>
        </w:rPr>
        <w:t>ão</w:t>
      </w:r>
    </w:p>
    <w:p>
      <w:pPr>
        <w:pStyle w:val="BodyText"/>
        <w:spacing w:line="235" w:lineRule="auto" w:before="253"/>
      </w:pPr>
      <w:r>
        <w:rPr/>
        <w:t>O</w:t>
      </w:r>
      <w:r>
        <w:rPr>
          <w:spacing w:val="-2"/>
        </w:rPr>
        <w:t> </w:t>
      </w:r>
      <w:r>
        <w:rPr/>
        <w:t>Gestor</w:t>
      </w:r>
      <w:r>
        <w:rPr>
          <w:spacing w:val="-2"/>
        </w:rPr>
        <w:t> </w:t>
      </w:r>
      <w:r>
        <w:rPr/>
        <w:t>e</w:t>
      </w:r>
      <w:r>
        <w:rPr>
          <w:spacing w:val="-2"/>
        </w:rPr>
        <w:t> </w:t>
      </w:r>
      <w:r>
        <w:rPr/>
        <w:t>os</w:t>
      </w:r>
      <w:r>
        <w:rPr>
          <w:spacing w:val="-2"/>
        </w:rPr>
        <w:t> </w:t>
      </w:r>
      <w:r>
        <w:rPr/>
        <w:t>Fiscais</w:t>
      </w:r>
      <w:r>
        <w:rPr>
          <w:spacing w:val="-2"/>
        </w:rPr>
        <w:t> </w:t>
      </w:r>
      <w:r>
        <w:rPr/>
        <w:t>do</w:t>
      </w:r>
      <w:r>
        <w:rPr>
          <w:spacing w:val="-2"/>
        </w:rPr>
        <w:t> </w:t>
      </w:r>
      <w:r>
        <w:rPr/>
        <w:t>Contrato</w:t>
      </w:r>
      <w:r>
        <w:rPr>
          <w:spacing w:val="-2"/>
        </w:rPr>
        <w:t> </w:t>
      </w:r>
      <w:r>
        <w:rPr/>
        <w:t>serão</w:t>
      </w:r>
      <w:r>
        <w:rPr>
          <w:spacing w:val="-2"/>
        </w:rPr>
        <w:t> </w:t>
      </w:r>
      <w:r>
        <w:rPr/>
        <w:t>indicados</w:t>
      </w:r>
      <w:r>
        <w:rPr>
          <w:spacing w:val="-2"/>
        </w:rPr>
        <w:t> </w:t>
      </w:r>
      <w:r>
        <w:rPr/>
        <w:t>pelo</w:t>
      </w:r>
      <w:r>
        <w:rPr>
          <w:spacing w:val="-2"/>
        </w:rPr>
        <w:t> </w:t>
      </w:r>
      <w:r>
        <w:rPr/>
        <w:t>Prefeito</w:t>
      </w:r>
      <w:r>
        <w:rPr>
          <w:spacing w:val="-2"/>
        </w:rPr>
        <w:t> </w:t>
      </w:r>
      <w:r>
        <w:rPr/>
        <w:t>dos</w:t>
      </w:r>
      <w:r>
        <w:rPr>
          <w:spacing w:val="-2"/>
        </w:rPr>
        <w:t> </w:t>
      </w:r>
      <w:r>
        <w:rPr>
          <w:i/>
        </w:rPr>
        <w:t>Campi</w:t>
      </w:r>
      <w:r>
        <w:rPr/>
        <w:t>,</w:t>
      </w:r>
      <w:r>
        <w:rPr>
          <w:spacing w:val="-2"/>
        </w:rPr>
        <w:t> </w:t>
      </w:r>
      <w:r>
        <w:rPr/>
        <w:t>que</w:t>
      </w:r>
      <w:r>
        <w:rPr>
          <w:spacing w:val="-2"/>
        </w:rPr>
        <w:t> </w:t>
      </w:r>
      <w:r>
        <w:rPr/>
        <w:t>selecionará</w:t>
      </w:r>
      <w:r>
        <w:rPr>
          <w:spacing w:val="-2"/>
        </w:rPr>
        <w:t> </w:t>
      </w:r>
      <w:r>
        <w:rPr/>
        <w:t>servidores</w:t>
      </w:r>
      <w:r>
        <w:rPr>
          <w:spacing w:val="-2"/>
        </w:rPr>
        <w:t> </w:t>
      </w:r>
      <w:r>
        <w:rPr/>
        <w:t>para</w:t>
      </w:r>
      <w:r>
        <w:rPr>
          <w:spacing w:val="-2"/>
        </w:rPr>
        <w:t> </w:t>
      </w:r>
      <w:r>
        <w:rPr/>
        <w:t>monitoramento</w:t>
      </w:r>
      <w:r>
        <w:rPr>
          <w:spacing w:val="-2"/>
        </w:rPr>
        <w:t> </w:t>
      </w:r>
      <w:r>
        <w:rPr/>
        <w:t>diário</w:t>
      </w:r>
      <w:r>
        <w:rPr>
          <w:spacing w:val="-2"/>
        </w:rPr>
        <w:t> </w:t>
      </w:r>
      <w:r>
        <w:rPr/>
        <w:t>da</w:t>
      </w:r>
      <w:r>
        <w:rPr>
          <w:spacing w:val="-2"/>
        </w:rPr>
        <w:t> </w:t>
      </w:r>
      <w:r>
        <w:rPr/>
        <w:t>prestação</w:t>
      </w:r>
      <w:r>
        <w:rPr>
          <w:spacing w:val="-2"/>
        </w:rPr>
        <w:t> </w:t>
      </w:r>
      <w:r>
        <w:rPr/>
        <w:t>dos </w:t>
      </w:r>
      <w:r>
        <w:rPr>
          <w:spacing w:val="-2"/>
        </w:rPr>
        <w:t>serviços.</w:t>
      </w:r>
    </w:p>
    <w:p>
      <w:pPr>
        <w:pStyle w:val="BodyText"/>
        <w:spacing w:line="235" w:lineRule="auto" w:before="254"/>
      </w:pPr>
      <w:r>
        <w:rPr/>
        <w:t>A</w:t>
      </w:r>
      <w:r>
        <w:rPr>
          <w:spacing w:val="-15"/>
        </w:rPr>
        <w:t> </w:t>
      </w:r>
      <w:r>
        <w:rPr/>
        <w:t>fiscalização</w:t>
      </w:r>
      <w:r>
        <w:rPr>
          <w:spacing w:val="-3"/>
        </w:rPr>
        <w:t> </w:t>
      </w:r>
      <w:r>
        <w:rPr/>
        <w:t>consistirá</w:t>
      </w:r>
      <w:r>
        <w:rPr>
          <w:spacing w:val="-2"/>
        </w:rPr>
        <w:t> </w:t>
      </w:r>
      <w:r>
        <w:rPr/>
        <w:t>na</w:t>
      </w:r>
      <w:r>
        <w:rPr>
          <w:spacing w:val="-2"/>
        </w:rPr>
        <w:t> </w:t>
      </w:r>
      <w:r>
        <w:rPr/>
        <w:t>observação</w:t>
      </w:r>
      <w:r>
        <w:rPr>
          <w:spacing w:val="-2"/>
        </w:rPr>
        <w:t> </w:t>
      </w:r>
      <w:r>
        <w:rPr/>
        <w:t>durante</w:t>
      </w:r>
      <w:r>
        <w:rPr>
          <w:spacing w:val="-2"/>
        </w:rPr>
        <w:t> </w:t>
      </w:r>
      <w:r>
        <w:rPr/>
        <w:t>a</w:t>
      </w:r>
      <w:r>
        <w:rPr>
          <w:spacing w:val="-2"/>
        </w:rPr>
        <w:t> </w:t>
      </w:r>
      <w:r>
        <w:rPr/>
        <w:t>realização</w:t>
      </w:r>
      <w:r>
        <w:rPr>
          <w:spacing w:val="-2"/>
        </w:rPr>
        <w:t> </w:t>
      </w:r>
      <w:r>
        <w:rPr/>
        <w:t>das</w:t>
      </w:r>
      <w:r>
        <w:rPr>
          <w:spacing w:val="-2"/>
        </w:rPr>
        <w:t> </w:t>
      </w:r>
      <w:r>
        <w:rPr/>
        <w:t>coletas,</w:t>
      </w:r>
      <w:r>
        <w:rPr>
          <w:spacing w:val="-2"/>
        </w:rPr>
        <w:t> </w:t>
      </w:r>
      <w:r>
        <w:rPr/>
        <w:t>bem</w:t>
      </w:r>
      <w:r>
        <w:rPr>
          <w:spacing w:val="-2"/>
        </w:rPr>
        <w:t> </w:t>
      </w:r>
      <w:r>
        <w:rPr/>
        <w:t>como</w:t>
      </w:r>
      <w:r>
        <w:rPr>
          <w:spacing w:val="-2"/>
        </w:rPr>
        <w:t> </w:t>
      </w:r>
      <w:r>
        <w:rPr/>
        <w:t>na</w:t>
      </w:r>
      <w:r>
        <w:rPr>
          <w:spacing w:val="-2"/>
        </w:rPr>
        <w:t> </w:t>
      </w:r>
      <w:r>
        <w:rPr/>
        <w:t>avaliação</w:t>
      </w:r>
      <w:r>
        <w:rPr>
          <w:spacing w:val="-2"/>
        </w:rPr>
        <w:t> </w:t>
      </w:r>
      <w:r>
        <w:rPr/>
        <w:t>das</w:t>
      </w:r>
      <w:r>
        <w:rPr>
          <w:spacing w:val="-2"/>
        </w:rPr>
        <w:t> </w:t>
      </w:r>
      <w:r>
        <w:rPr/>
        <w:t>condições</w:t>
      </w:r>
      <w:r>
        <w:rPr>
          <w:spacing w:val="-2"/>
        </w:rPr>
        <w:t> </w:t>
      </w:r>
      <w:r>
        <w:rPr/>
        <w:t>das</w:t>
      </w:r>
      <w:r>
        <w:rPr>
          <w:spacing w:val="-2"/>
        </w:rPr>
        <w:t> </w:t>
      </w:r>
      <w:r>
        <w:rPr/>
        <w:t>caçambas/contêineres</w:t>
      </w:r>
      <w:r>
        <w:rPr>
          <w:spacing w:val="-2"/>
        </w:rPr>
        <w:t> </w:t>
      </w:r>
      <w:r>
        <w:rPr/>
        <w:t>fornecidos</w:t>
      </w:r>
      <w:r>
        <w:rPr>
          <w:spacing w:val="-2"/>
        </w:rPr>
        <w:t> </w:t>
      </w:r>
      <w:r>
        <w:rPr/>
        <w:t>e também no controle da destinação realizada através do portal do INEA</w:t>
      </w:r>
      <w:r>
        <w:rPr>
          <w:spacing w:val="-7"/>
        </w:rPr>
        <w:t> </w:t>
      </w:r>
      <w:r>
        <w:rPr/>
        <w:t>do Manifesto de Transporte de Resíduos.</w:t>
      </w:r>
    </w:p>
    <w:p>
      <w:pPr>
        <w:pStyle w:val="ListParagraph"/>
        <w:numPr>
          <w:ilvl w:val="1"/>
          <w:numId w:val="13"/>
        </w:numPr>
        <w:tabs>
          <w:tab w:pos="749" w:val="left" w:leader="none"/>
        </w:tabs>
        <w:spacing w:line="240" w:lineRule="auto" w:before="265" w:after="0"/>
        <w:ind w:left="749" w:right="0" w:hanging="420"/>
        <w:jc w:val="left"/>
        <w:rPr>
          <w:sz w:val="24"/>
        </w:rPr>
      </w:pPr>
      <w:r>
        <w:rPr>
          <w:sz w:val="24"/>
          <w:u w:val="single"/>
        </w:rPr>
        <w:t>Habilita</w:t>
      </w:r>
      <w:r>
        <w:rPr>
          <w:sz w:val="24"/>
        </w:rPr>
        <w:t>ç</w:t>
      </w:r>
      <w:r>
        <w:rPr>
          <w:sz w:val="24"/>
          <w:u w:val="single"/>
        </w:rPr>
        <w:t>ões</w:t>
      </w:r>
      <w:r>
        <w:rPr>
          <w:spacing w:val="-2"/>
          <w:sz w:val="24"/>
          <w:u w:val="single"/>
        </w:rPr>
        <w:t> </w:t>
      </w:r>
      <w:r>
        <w:rPr>
          <w:sz w:val="24"/>
          <w:u w:val="single"/>
        </w:rPr>
        <w:t>Jurídica</w:t>
      </w:r>
      <w:r>
        <w:rPr>
          <w:sz w:val="24"/>
        </w:rPr>
        <w:t>,</w:t>
      </w:r>
      <w:r>
        <w:rPr>
          <w:spacing w:val="-5"/>
          <w:sz w:val="24"/>
          <w:u w:val="single"/>
        </w:rPr>
        <w:t> </w:t>
      </w:r>
      <w:r>
        <w:rPr>
          <w:sz w:val="24"/>
          <w:u w:val="single"/>
        </w:rPr>
        <w:t>Técnica</w:t>
      </w:r>
      <w:r>
        <w:rPr>
          <w:sz w:val="24"/>
        </w:rPr>
        <w:t>,</w:t>
      </w:r>
      <w:r>
        <w:rPr>
          <w:sz w:val="24"/>
          <w:u w:val="single"/>
        </w:rPr>
        <w:t> Fiscal</w:t>
      </w:r>
      <w:r>
        <w:rPr>
          <w:sz w:val="24"/>
        </w:rPr>
        <w:t>,</w:t>
      </w:r>
      <w:r>
        <w:rPr>
          <w:sz w:val="24"/>
          <w:u w:val="single"/>
        </w:rPr>
        <w:t> Social</w:t>
      </w:r>
      <w:r>
        <w:rPr>
          <w:spacing w:val="-2"/>
          <w:sz w:val="24"/>
          <w:u w:val="single"/>
        </w:rPr>
        <w:t> </w:t>
      </w:r>
      <w:r>
        <w:rPr>
          <w:sz w:val="24"/>
          <w:u w:val="single"/>
        </w:rPr>
        <w:t>e</w:t>
      </w:r>
      <w:r>
        <w:rPr>
          <w:spacing w:val="-7"/>
          <w:sz w:val="24"/>
          <w:u w:val="single"/>
        </w:rPr>
        <w:t> </w:t>
      </w:r>
      <w:r>
        <w:rPr>
          <w:sz w:val="24"/>
          <w:u w:val="single"/>
        </w:rPr>
        <w:t>Trabalhista</w:t>
      </w:r>
      <w:r>
        <w:rPr>
          <w:spacing w:val="-2"/>
          <w:sz w:val="24"/>
          <w:u w:val="single"/>
        </w:rPr>
        <w:t> </w:t>
      </w:r>
      <w:r>
        <w:rPr>
          <w:sz w:val="24"/>
          <w:u w:val="single"/>
        </w:rPr>
        <w:t>e</w:t>
      </w:r>
      <w:r>
        <w:rPr>
          <w:spacing w:val="-1"/>
          <w:sz w:val="24"/>
          <w:u w:val="single"/>
        </w:rPr>
        <w:t> </w:t>
      </w:r>
      <w:r>
        <w:rPr>
          <w:sz w:val="24"/>
          <w:u w:val="single"/>
        </w:rPr>
        <w:t>Econômico-</w:t>
      </w:r>
      <w:r>
        <w:rPr>
          <w:spacing w:val="-2"/>
          <w:sz w:val="24"/>
          <w:u w:val="single"/>
        </w:rPr>
        <w:t>financeira</w:t>
      </w:r>
    </w:p>
    <w:p>
      <w:pPr>
        <w:pStyle w:val="ListParagraph"/>
        <w:numPr>
          <w:ilvl w:val="2"/>
          <w:numId w:val="13"/>
        </w:numPr>
        <w:tabs>
          <w:tab w:pos="929" w:val="left" w:leader="none"/>
        </w:tabs>
        <w:spacing w:line="240" w:lineRule="auto" w:before="249" w:after="0"/>
        <w:ind w:left="929" w:right="0" w:hanging="600"/>
        <w:jc w:val="left"/>
        <w:rPr>
          <w:sz w:val="24"/>
        </w:rPr>
      </w:pPr>
      <w:r>
        <w:rPr>
          <w:sz w:val="24"/>
          <w:u w:val="single"/>
        </w:rPr>
        <w:t>Da Qualifica</w:t>
      </w:r>
      <w:r>
        <w:rPr>
          <w:sz w:val="24"/>
        </w:rPr>
        <w:t>ç</w:t>
      </w:r>
      <w:r>
        <w:rPr>
          <w:sz w:val="24"/>
          <w:u w:val="single"/>
        </w:rPr>
        <w:t>ão</w:t>
      </w:r>
      <w:r>
        <w:rPr>
          <w:spacing w:val="-5"/>
          <w:sz w:val="24"/>
          <w:u w:val="single"/>
        </w:rPr>
        <w:t> </w:t>
      </w:r>
      <w:r>
        <w:rPr>
          <w:spacing w:val="-2"/>
          <w:sz w:val="24"/>
          <w:u w:val="single"/>
        </w:rPr>
        <w:t>Técnica</w:t>
      </w:r>
    </w:p>
    <w:p>
      <w:pPr>
        <w:pStyle w:val="ListParagraph"/>
        <w:numPr>
          <w:ilvl w:val="3"/>
          <w:numId w:val="13"/>
        </w:numPr>
        <w:tabs>
          <w:tab w:pos="1095" w:val="left" w:leader="none"/>
        </w:tabs>
        <w:spacing w:line="247" w:lineRule="auto" w:before="234" w:after="0"/>
        <w:ind w:left="329" w:right="1033" w:firstLine="0"/>
        <w:jc w:val="left"/>
        <w:rPr>
          <w:sz w:val="24"/>
        </w:rPr>
      </w:pPr>
      <w:r>
        <w:rPr>
          <w:sz w:val="24"/>
        </w:rPr>
        <w:t>A</w:t>
      </w:r>
      <w:r>
        <w:rPr>
          <w:spacing w:val="-15"/>
          <w:sz w:val="24"/>
        </w:rPr>
        <w:t> </w:t>
      </w:r>
      <w:r>
        <w:rPr>
          <w:sz w:val="24"/>
        </w:rPr>
        <w:t>empresa</w:t>
      </w:r>
      <w:r>
        <w:rPr>
          <w:spacing w:val="-3"/>
          <w:sz w:val="24"/>
        </w:rPr>
        <w:t> </w:t>
      </w:r>
      <w:r>
        <w:rPr>
          <w:sz w:val="24"/>
        </w:rPr>
        <w:t>deverá</w:t>
      </w:r>
      <w:r>
        <w:rPr>
          <w:spacing w:val="-2"/>
          <w:sz w:val="24"/>
        </w:rPr>
        <w:t> </w:t>
      </w:r>
      <w:r>
        <w:rPr>
          <w:sz w:val="24"/>
        </w:rPr>
        <w:t>apresentar</w:t>
      </w:r>
      <w:r>
        <w:rPr>
          <w:spacing w:val="-2"/>
          <w:sz w:val="24"/>
        </w:rPr>
        <w:t> </w:t>
      </w:r>
      <w:r>
        <w:rPr>
          <w:sz w:val="24"/>
        </w:rPr>
        <w:t>pelo</w:t>
      </w:r>
      <w:r>
        <w:rPr>
          <w:spacing w:val="-2"/>
          <w:sz w:val="24"/>
        </w:rPr>
        <w:t> </w:t>
      </w:r>
      <w:r>
        <w:rPr>
          <w:sz w:val="24"/>
        </w:rPr>
        <w:t>menos</w:t>
      </w:r>
      <w:r>
        <w:rPr>
          <w:spacing w:val="-2"/>
          <w:sz w:val="24"/>
        </w:rPr>
        <w:t> </w:t>
      </w:r>
      <w:r>
        <w:rPr>
          <w:sz w:val="24"/>
        </w:rPr>
        <w:t>um</w:t>
      </w:r>
      <w:r>
        <w:rPr>
          <w:spacing w:val="-2"/>
          <w:sz w:val="24"/>
        </w:rPr>
        <w:t> </w:t>
      </w:r>
      <w:r>
        <w:rPr>
          <w:sz w:val="24"/>
        </w:rPr>
        <w:t>atestado</w:t>
      </w:r>
      <w:r>
        <w:rPr>
          <w:spacing w:val="-2"/>
          <w:sz w:val="24"/>
        </w:rPr>
        <w:t> </w:t>
      </w:r>
      <w:r>
        <w:rPr>
          <w:sz w:val="24"/>
        </w:rPr>
        <w:t>de</w:t>
      </w:r>
      <w:r>
        <w:rPr>
          <w:spacing w:val="-2"/>
          <w:sz w:val="24"/>
        </w:rPr>
        <w:t> </w:t>
      </w:r>
      <w:r>
        <w:rPr>
          <w:sz w:val="24"/>
        </w:rPr>
        <w:t>capacidade</w:t>
      </w:r>
      <w:r>
        <w:rPr>
          <w:spacing w:val="-2"/>
          <w:sz w:val="24"/>
        </w:rPr>
        <w:t> </w:t>
      </w:r>
      <w:r>
        <w:rPr>
          <w:sz w:val="24"/>
        </w:rPr>
        <w:t>técnica</w:t>
      </w:r>
      <w:r>
        <w:rPr>
          <w:spacing w:val="-2"/>
          <w:sz w:val="24"/>
        </w:rPr>
        <w:t> </w:t>
      </w:r>
      <w:r>
        <w:rPr>
          <w:sz w:val="24"/>
        </w:rPr>
        <w:t>que</w:t>
      </w:r>
      <w:r>
        <w:rPr>
          <w:spacing w:val="-2"/>
          <w:sz w:val="24"/>
        </w:rPr>
        <w:t> </w:t>
      </w:r>
      <w:r>
        <w:rPr>
          <w:sz w:val="24"/>
        </w:rPr>
        <w:t>comprove</w:t>
      </w:r>
      <w:r>
        <w:rPr>
          <w:spacing w:val="-2"/>
          <w:sz w:val="24"/>
        </w:rPr>
        <w:t> </w:t>
      </w:r>
      <w:r>
        <w:rPr>
          <w:sz w:val="24"/>
        </w:rPr>
        <w:t>que</w:t>
      </w:r>
      <w:r>
        <w:rPr>
          <w:spacing w:val="-2"/>
          <w:sz w:val="24"/>
        </w:rPr>
        <w:t> </w:t>
      </w:r>
      <w:r>
        <w:rPr>
          <w:sz w:val="24"/>
        </w:rPr>
        <w:t>prestou</w:t>
      </w:r>
      <w:r>
        <w:rPr>
          <w:spacing w:val="-2"/>
          <w:sz w:val="24"/>
        </w:rPr>
        <w:t> </w:t>
      </w:r>
      <w:r>
        <w:rPr>
          <w:sz w:val="24"/>
        </w:rPr>
        <w:t>o</w:t>
      </w:r>
      <w:r>
        <w:rPr>
          <w:spacing w:val="-2"/>
          <w:sz w:val="24"/>
        </w:rPr>
        <w:t> </w:t>
      </w:r>
      <w:r>
        <w:rPr>
          <w:sz w:val="24"/>
        </w:rPr>
        <w:t>serviço</w:t>
      </w:r>
      <w:r>
        <w:rPr>
          <w:spacing w:val="-2"/>
          <w:sz w:val="24"/>
        </w:rPr>
        <w:t> </w:t>
      </w:r>
      <w:r>
        <w:rPr>
          <w:sz w:val="24"/>
        </w:rPr>
        <w:t>de</w:t>
      </w:r>
      <w:r>
        <w:rPr>
          <w:spacing w:val="-2"/>
          <w:sz w:val="24"/>
        </w:rPr>
        <w:t> </w:t>
      </w:r>
      <w:r>
        <w:rPr>
          <w:sz w:val="24"/>
        </w:rPr>
        <w:t>coleta,</w:t>
      </w:r>
      <w:r>
        <w:rPr>
          <w:spacing w:val="-2"/>
          <w:sz w:val="24"/>
        </w:rPr>
        <w:t> </w:t>
      </w:r>
      <w:r>
        <w:rPr>
          <w:sz w:val="24"/>
        </w:rPr>
        <w:t>transporte</w:t>
      </w:r>
      <w:r>
        <w:rPr>
          <w:spacing w:val="-2"/>
          <w:sz w:val="24"/>
        </w:rPr>
        <w:t> </w:t>
      </w:r>
      <w:r>
        <w:rPr>
          <w:sz w:val="24"/>
        </w:rPr>
        <w:t>e destinação final adequada dos resíduos comuns, dos provenientes de podas e dos resíduos de construção civil;</w:t>
      </w:r>
    </w:p>
    <w:p>
      <w:pPr>
        <w:pStyle w:val="ListParagraph"/>
        <w:numPr>
          <w:ilvl w:val="3"/>
          <w:numId w:val="13"/>
        </w:numPr>
        <w:tabs>
          <w:tab w:pos="1109" w:val="left" w:leader="none"/>
        </w:tabs>
        <w:spacing w:line="240" w:lineRule="auto" w:before="226" w:after="0"/>
        <w:ind w:left="1109" w:right="0" w:hanging="780"/>
        <w:jc w:val="left"/>
        <w:rPr>
          <w:sz w:val="24"/>
        </w:rPr>
      </w:pPr>
      <w:r>
        <w:rPr>
          <w:sz w:val="24"/>
        </w:rPr>
        <w:t>O período da prestação do serviço comprovado por meio de atestado de capacidade técnica não poderá ser inferior a 180 </w:t>
      </w:r>
      <w:r>
        <w:rPr>
          <w:spacing w:val="-2"/>
          <w:sz w:val="24"/>
        </w:rPr>
        <w:t>dias;</w:t>
      </w:r>
    </w:p>
    <w:p>
      <w:pPr>
        <w:pStyle w:val="ListParagraph"/>
        <w:numPr>
          <w:ilvl w:val="3"/>
          <w:numId w:val="13"/>
        </w:numPr>
        <w:tabs>
          <w:tab w:pos="1095" w:val="left" w:leader="none"/>
        </w:tabs>
        <w:spacing w:line="240" w:lineRule="auto" w:before="234" w:after="0"/>
        <w:ind w:left="1095" w:right="0" w:hanging="766"/>
        <w:jc w:val="left"/>
        <w:rPr>
          <w:sz w:val="24"/>
        </w:rPr>
      </w:pPr>
      <w:r>
        <w:rPr>
          <w:sz w:val="24"/>
        </w:rPr>
        <w:t>A</w:t>
      </w:r>
      <w:r>
        <w:rPr>
          <w:spacing w:val="-14"/>
          <w:sz w:val="24"/>
        </w:rPr>
        <w:t> </w:t>
      </w:r>
      <w:r>
        <w:rPr>
          <w:sz w:val="24"/>
        </w:rPr>
        <w:t>empresa deverá possuir licença ambiental para o serviço objeto desta </w:t>
      </w:r>
      <w:r>
        <w:rPr>
          <w:spacing w:val="-2"/>
          <w:sz w:val="24"/>
        </w:rPr>
        <w:t>contratação;</w:t>
      </w:r>
    </w:p>
    <w:p>
      <w:pPr>
        <w:pStyle w:val="ListParagraph"/>
        <w:numPr>
          <w:ilvl w:val="3"/>
          <w:numId w:val="13"/>
        </w:numPr>
        <w:tabs>
          <w:tab w:pos="1095" w:val="left" w:leader="none"/>
        </w:tabs>
        <w:spacing w:line="240" w:lineRule="auto" w:before="249" w:after="0"/>
        <w:ind w:left="1095" w:right="0" w:hanging="766"/>
        <w:jc w:val="left"/>
        <w:rPr>
          <w:sz w:val="24"/>
        </w:rPr>
      </w:pPr>
      <w:r>
        <w:rPr>
          <w:sz w:val="24"/>
        </w:rPr>
        <w:t>A</w:t>
      </w:r>
      <w:r>
        <w:rPr>
          <w:spacing w:val="-14"/>
          <w:sz w:val="24"/>
        </w:rPr>
        <w:t> </w:t>
      </w:r>
      <w:r>
        <w:rPr>
          <w:sz w:val="24"/>
        </w:rPr>
        <w:t>empresa deverá possuir certificado de regularidade ambiental do </w:t>
      </w:r>
      <w:r>
        <w:rPr>
          <w:spacing w:val="-2"/>
          <w:sz w:val="24"/>
        </w:rPr>
        <w:t>IBAMA.</w:t>
      </w:r>
    </w:p>
    <w:p>
      <w:pPr>
        <w:pStyle w:val="ListParagraph"/>
        <w:numPr>
          <w:ilvl w:val="2"/>
          <w:numId w:val="13"/>
        </w:numPr>
        <w:tabs>
          <w:tab w:pos="929" w:val="left" w:leader="none"/>
        </w:tabs>
        <w:spacing w:line="240" w:lineRule="auto" w:before="264" w:after="0"/>
        <w:ind w:left="929" w:right="0" w:hanging="600"/>
        <w:jc w:val="left"/>
        <w:rPr>
          <w:sz w:val="24"/>
        </w:rPr>
      </w:pPr>
      <w:r>
        <w:rPr>
          <w:sz w:val="24"/>
          <w:u w:val="single"/>
        </w:rPr>
        <w:t>Da Qualifica</w:t>
      </w:r>
      <w:r>
        <w:rPr>
          <w:sz w:val="24"/>
        </w:rPr>
        <w:t>ç</w:t>
      </w:r>
      <w:r>
        <w:rPr>
          <w:sz w:val="24"/>
          <w:u w:val="single"/>
        </w:rPr>
        <w:t>ão Econômico-</w:t>
      </w:r>
      <w:r>
        <w:rPr>
          <w:spacing w:val="-2"/>
          <w:sz w:val="24"/>
          <w:u w:val="single"/>
        </w:rPr>
        <w:t>financeira</w:t>
      </w:r>
    </w:p>
    <w:p>
      <w:pPr>
        <w:pStyle w:val="ListParagraph"/>
        <w:numPr>
          <w:ilvl w:val="3"/>
          <w:numId w:val="13"/>
        </w:numPr>
        <w:tabs>
          <w:tab w:pos="1109" w:val="left" w:leader="none"/>
        </w:tabs>
        <w:spacing w:line="237" w:lineRule="auto" w:before="252" w:after="0"/>
        <w:ind w:left="329" w:right="441" w:firstLine="0"/>
        <w:jc w:val="left"/>
        <w:rPr>
          <w:sz w:val="24"/>
        </w:rPr>
      </w:pPr>
      <w:r>
        <w:rPr>
          <w:sz w:val="24"/>
        </w:rPr>
        <w:t>A</w:t>
      </w:r>
      <w:r>
        <w:rPr>
          <w:spacing w:val="-8"/>
          <w:sz w:val="24"/>
        </w:rPr>
        <w:t> </w:t>
      </w:r>
      <w:r>
        <w:rPr>
          <w:sz w:val="24"/>
        </w:rPr>
        <w:t>empresa deverá apresentar seu Balanço Patrimonial, bem como suas Demonstrações Contábeis do último exercício social, desde que já exigíveis</w:t>
      </w:r>
      <w:r>
        <w:rPr>
          <w:spacing w:val="-4"/>
          <w:sz w:val="24"/>
        </w:rPr>
        <w:t> </w:t>
      </w:r>
      <w:r>
        <w:rPr>
          <w:sz w:val="24"/>
        </w:rPr>
        <w:t>e</w:t>
      </w:r>
      <w:r>
        <w:rPr>
          <w:spacing w:val="-3"/>
          <w:sz w:val="24"/>
        </w:rPr>
        <w:t> </w:t>
      </w:r>
      <w:r>
        <w:rPr>
          <w:sz w:val="24"/>
        </w:rPr>
        <w:t>apresentados</w:t>
      </w:r>
      <w:r>
        <w:rPr>
          <w:spacing w:val="-3"/>
          <w:sz w:val="24"/>
        </w:rPr>
        <w:t> </w:t>
      </w:r>
      <w:r>
        <w:rPr>
          <w:sz w:val="24"/>
        </w:rPr>
        <w:t>na</w:t>
      </w:r>
      <w:r>
        <w:rPr>
          <w:spacing w:val="-3"/>
          <w:sz w:val="24"/>
        </w:rPr>
        <w:t> </w:t>
      </w:r>
      <w:r>
        <w:rPr>
          <w:sz w:val="24"/>
        </w:rPr>
        <w:t>forma</w:t>
      </w:r>
      <w:r>
        <w:rPr>
          <w:spacing w:val="-3"/>
          <w:sz w:val="24"/>
        </w:rPr>
        <w:t> </w:t>
      </w:r>
      <w:r>
        <w:rPr>
          <w:sz w:val="24"/>
        </w:rPr>
        <w:t>da</w:t>
      </w:r>
      <w:r>
        <w:rPr>
          <w:spacing w:val="-3"/>
          <w:sz w:val="24"/>
        </w:rPr>
        <w:t> </w:t>
      </w:r>
      <w:r>
        <w:rPr>
          <w:sz w:val="24"/>
        </w:rPr>
        <w:t>lei,</w:t>
      </w:r>
      <w:r>
        <w:rPr>
          <w:spacing w:val="-3"/>
          <w:sz w:val="24"/>
        </w:rPr>
        <w:t> </w:t>
      </w:r>
      <w:r>
        <w:rPr>
          <w:sz w:val="24"/>
        </w:rPr>
        <w:t>incluindo</w:t>
      </w:r>
      <w:r>
        <w:rPr>
          <w:spacing w:val="-8"/>
          <w:sz w:val="24"/>
        </w:rPr>
        <w:t> </w:t>
      </w:r>
      <w:r>
        <w:rPr>
          <w:sz w:val="24"/>
        </w:rPr>
        <w:t>Termo</w:t>
      </w:r>
      <w:r>
        <w:rPr>
          <w:spacing w:val="-3"/>
          <w:sz w:val="24"/>
        </w:rPr>
        <w:t> </w:t>
      </w:r>
      <w:r>
        <w:rPr>
          <w:sz w:val="24"/>
        </w:rPr>
        <w:t>de</w:t>
      </w:r>
      <w:r>
        <w:rPr>
          <w:spacing w:val="-15"/>
          <w:sz w:val="24"/>
        </w:rPr>
        <w:t> </w:t>
      </w:r>
      <w:r>
        <w:rPr>
          <w:sz w:val="24"/>
        </w:rPr>
        <w:t>Abertura</w:t>
      </w:r>
      <w:r>
        <w:rPr>
          <w:spacing w:val="-3"/>
          <w:sz w:val="24"/>
        </w:rPr>
        <w:t> </w:t>
      </w:r>
      <w:r>
        <w:rPr>
          <w:sz w:val="24"/>
        </w:rPr>
        <w:t>e</w:t>
      </w:r>
      <w:r>
        <w:rPr>
          <w:spacing w:val="-3"/>
          <w:sz w:val="24"/>
        </w:rPr>
        <w:t> </w:t>
      </w:r>
      <w:r>
        <w:rPr>
          <w:sz w:val="24"/>
        </w:rPr>
        <w:t>Encerramento</w:t>
      </w:r>
      <w:r>
        <w:rPr>
          <w:spacing w:val="-3"/>
          <w:sz w:val="24"/>
        </w:rPr>
        <w:t> </w:t>
      </w:r>
      <w:r>
        <w:rPr>
          <w:sz w:val="24"/>
        </w:rPr>
        <w:t>do</w:t>
      </w:r>
      <w:r>
        <w:rPr>
          <w:spacing w:val="-3"/>
          <w:sz w:val="24"/>
        </w:rPr>
        <w:t> </w:t>
      </w:r>
      <w:r>
        <w:rPr>
          <w:sz w:val="24"/>
        </w:rPr>
        <w:t>livro</w:t>
      </w:r>
      <w:r>
        <w:rPr>
          <w:spacing w:val="-3"/>
          <w:sz w:val="24"/>
        </w:rPr>
        <w:t> </w:t>
      </w:r>
      <w:r>
        <w:rPr>
          <w:sz w:val="24"/>
        </w:rPr>
        <w:t>contábil,</w:t>
      </w:r>
      <w:r>
        <w:rPr>
          <w:spacing w:val="-3"/>
          <w:sz w:val="24"/>
        </w:rPr>
        <w:t> </w:t>
      </w:r>
      <w:r>
        <w:rPr>
          <w:sz w:val="24"/>
        </w:rPr>
        <w:t>que</w:t>
      </w:r>
      <w:r>
        <w:rPr>
          <w:spacing w:val="-3"/>
          <w:sz w:val="24"/>
        </w:rPr>
        <w:t> </w:t>
      </w:r>
      <w:r>
        <w:rPr>
          <w:sz w:val="24"/>
        </w:rPr>
        <w:t>comprovem</w:t>
      </w:r>
      <w:r>
        <w:rPr>
          <w:spacing w:val="-3"/>
          <w:sz w:val="24"/>
        </w:rPr>
        <w:t> </w:t>
      </w:r>
      <w:r>
        <w:rPr>
          <w:sz w:val="24"/>
        </w:rPr>
        <w:t>a</w:t>
      </w:r>
      <w:r>
        <w:rPr>
          <w:spacing w:val="-3"/>
          <w:sz w:val="24"/>
        </w:rPr>
        <w:t> </w:t>
      </w:r>
      <w:r>
        <w:rPr>
          <w:sz w:val="24"/>
        </w:rPr>
        <w:t>boa</w:t>
      </w:r>
      <w:r>
        <w:rPr>
          <w:spacing w:val="-3"/>
          <w:sz w:val="24"/>
        </w:rPr>
        <w:t> </w:t>
      </w:r>
      <w:r>
        <w:rPr>
          <w:sz w:val="24"/>
        </w:rPr>
        <w:t>situação</w:t>
      </w:r>
      <w:r>
        <w:rPr>
          <w:spacing w:val="-3"/>
          <w:sz w:val="24"/>
        </w:rPr>
        <w:t> </w:t>
      </w:r>
      <w:r>
        <w:rPr>
          <w:sz w:val="24"/>
        </w:rPr>
        <w:t>financeira</w:t>
      </w:r>
      <w:r>
        <w:rPr>
          <w:spacing w:val="-3"/>
          <w:sz w:val="24"/>
        </w:rPr>
        <w:t> </w:t>
      </w:r>
      <w:r>
        <w:rPr>
          <w:sz w:val="24"/>
        </w:rPr>
        <w:t>da empresa. Quando encerrados há mais de três meses da data da apresentação da proposta, admitir-se-á atualização de valores, por índices oficiais, sendo</w:t>
      </w:r>
      <w:r>
        <w:rPr>
          <w:spacing w:val="-2"/>
          <w:sz w:val="24"/>
        </w:rPr>
        <w:t> </w:t>
      </w:r>
      <w:r>
        <w:rPr>
          <w:sz w:val="24"/>
        </w:rPr>
        <w:t>vedada</w:t>
      </w:r>
      <w:r>
        <w:rPr>
          <w:spacing w:val="-2"/>
          <w:sz w:val="24"/>
        </w:rPr>
        <w:t> </w:t>
      </w:r>
      <w:r>
        <w:rPr>
          <w:sz w:val="24"/>
        </w:rPr>
        <w:t>a</w:t>
      </w:r>
      <w:r>
        <w:rPr>
          <w:spacing w:val="-2"/>
          <w:sz w:val="24"/>
        </w:rPr>
        <w:t> </w:t>
      </w:r>
      <w:r>
        <w:rPr>
          <w:sz w:val="24"/>
        </w:rPr>
        <w:t>substituição</w:t>
      </w:r>
      <w:r>
        <w:rPr>
          <w:spacing w:val="-2"/>
          <w:sz w:val="24"/>
        </w:rPr>
        <w:t> </w:t>
      </w:r>
      <w:r>
        <w:rPr>
          <w:sz w:val="24"/>
        </w:rPr>
        <w:t>das</w:t>
      </w:r>
      <w:r>
        <w:rPr>
          <w:spacing w:val="-2"/>
          <w:sz w:val="24"/>
        </w:rPr>
        <w:t> </w:t>
      </w:r>
      <w:r>
        <w:rPr>
          <w:sz w:val="24"/>
        </w:rPr>
        <w:t>demonstrações</w:t>
      </w:r>
      <w:r>
        <w:rPr>
          <w:spacing w:val="-2"/>
          <w:sz w:val="24"/>
        </w:rPr>
        <w:t> </w:t>
      </w:r>
      <w:r>
        <w:rPr>
          <w:sz w:val="24"/>
        </w:rPr>
        <w:t>financeiras</w:t>
      </w:r>
      <w:r>
        <w:rPr>
          <w:spacing w:val="-2"/>
          <w:sz w:val="24"/>
        </w:rPr>
        <w:t> </w:t>
      </w:r>
      <w:r>
        <w:rPr>
          <w:sz w:val="24"/>
        </w:rPr>
        <w:t>por</w:t>
      </w:r>
      <w:r>
        <w:rPr>
          <w:spacing w:val="-2"/>
          <w:sz w:val="24"/>
        </w:rPr>
        <w:t> </w:t>
      </w:r>
      <w:r>
        <w:rPr>
          <w:sz w:val="24"/>
        </w:rPr>
        <w:t>balancetes</w:t>
      </w:r>
      <w:r>
        <w:rPr>
          <w:spacing w:val="-2"/>
          <w:sz w:val="24"/>
        </w:rPr>
        <w:t> </w:t>
      </w:r>
      <w:r>
        <w:rPr>
          <w:sz w:val="24"/>
        </w:rPr>
        <w:t>ou</w:t>
      </w:r>
      <w:r>
        <w:rPr>
          <w:spacing w:val="-2"/>
          <w:sz w:val="24"/>
        </w:rPr>
        <w:t> </w:t>
      </w:r>
      <w:r>
        <w:rPr>
          <w:sz w:val="24"/>
        </w:rPr>
        <w:t>balanços</w:t>
      </w:r>
      <w:r>
        <w:rPr>
          <w:spacing w:val="-2"/>
          <w:sz w:val="24"/>
        </w:rPr>
        <w:t> </w:t>
      </w:r>
      <w:r>
        <w:rPr>
          <w:sz w:val="24"/>
        </w:rPr>
        <w:t>provisórios.</w:t>
      </w:r>
      <w:r>
        <w:rPr>
          <w:spacing w:val="-2"/>
          <w:sz w:val="24"/>
        </w:rPr>
        <w:t> </w:t>
      </w:r>
      <w:r>
        <w:rPr>
          <w:sz w:val="24"/>
        </w:rPr>
        <w:t>Os</w:t>
      </w:r>
      <w:r>
        <w:rPr>
          <w:spacing w:val="-2"/>
          <w:sz w:val="24"/>
        </w:rPr>
        <w:t> </w:t>
      </w:r>
      <w:r>
        <w:rPr>
          <w:sz w:val="24"/>
        </w:rPr>
        <w:t>licitantes</w:t>
      </w:r>
      <w:r>
        <w:rPr>
          <w:spacing w:val="-2"/>
          <w:sz w:val="24"/>
        </w:rPr>
        <w:t> </w:t>
      </w:r>
      <w:r>
        <w:rPr>
          <w:sz w:val="24"/>
        </w:rPr>
        <w:t>deverão</w:t>
      </w:r>
      <w:r>
        <w:rPr>
          <w:spacing w:val="-2"/>
          <w:sz w:val="24"/>
        </w:rPr>
        <w:t> </w:t>
      </w:r>
      <w:r>
        <w:rPr>
          <w:sz w:val="24"/>
        </w:rPr>
        <w:t>comprovar</w:t>
      </w:r>
      <w:r>
        <w:rPr>
          <w:spacing w:val="-2"/>
          <w:sz w:val="24"/>
        </w:rPr>
        <w:t> </w:t>
      </w:r>
      <w:r>
        <w:rPr>
          <w:sz w:val="24"/>
        </w:rPr>
        <w:t>que</w:t>
      </w:r>
      <w:r>
        <w:rPr>
          <w:spacing w:val="-2"/>
          <w:sz w:val="24"/>
        </w:rPr>
        <w:t> </w:t>
      </w:r>
      <w:r>
        <w:rPr>
          <w:sz w:val="24"/>
        </w:rPr>
        <w:t>dispõem</w:t>
      </w:r>
      <w:r>
        <w:rPr>
          <w:spacing w:val="-2"/>
          <w:sz w:val="24"/>
        </w:rPr>
        <w:t> </w:t>
      </w:r>
      <w:r>
        <w:rPr>
          <w:sz w:val="24"/>
        </w:rPr>
        <w:t>dos índices econômico-financeiros mínimos previstos a seguir:</w:t>
      </w:r>
    </w:p>
    <w:p>
      <w:pPr>
        <w:pStyle w:val="BodyText"/>
        <w:spacing w:before="5"/>
        <w:ind w:left="0"/>
      </w:pPr>
    </w:p>
    <w:p>
      <w:pPr>
        <w:pStyle w:val="ListParagraph"/>
        <w:numPr>
          <w:ilvl w:val="4"/>
          <w:numId w:val="13"/>
        </w:numPr>
        <w:tabs>
          <w:tab w:pos="680" w:val="left" w:leader="none"/>
        </w:tabs>
        <w:spacing w:line="240" w:lineRule="auto" w:before="0" w:after="0"/>
        <w:ind w:left="680" w:right="0" w:hanging="246"/>
        <w:jc w:val="left"/>
        <w:rPr>
          <w:sz w:val="24"/>
        </w:rPr>
      </w:pPr>
      <w:r>
        <w:rPr>
          <w:b/>
          <w:sz w:val="24"/>
        </w:rPr>
        <w:t>Índice de Liquidez Geral </w:t>
      </w:r>
      <w:r>
        <w:rPr>
          <w:sz w:val="24"/>
        </w:rPr>
        <w:t>(ILG), a ser comprovado por meio da seguinte </w:t>
      </w:r>
      <w:r>
        <w:rPr>
          <w:spacing w:val="-2"/>
          <w:sz w:val="24"/>
        </w:rPr>
        <w:t>fórmula:</w:t>
      </w:r>
    </w:p>
    <w:p>
      <w:pPr>
        <w:pStyle w:val="BodyText"/>
        <w:spacing w:before="263"/>
        <w:ind w:left="0"/>
      </w:pPr>
    </w:p>
    <w:p>
      <w:pPr>
        <w:pStyle w:val="BodyText"/>
        <w:spacing w:line="235" w:lineRule="auto"/>
        <w:ind w:left="1753" w:right="7226"/>
        <w:jc w:val="center"/>
      </w:pPr>
      <w:r>
        <w:rPr/>
        <w:t>ILG=</w:t>
      </w:r>
      <w:r>
        <w:rPr>
          <w:spacing w:val="-15"/>
        </w:rPr>
        <w:t> </w:t>
      </w:r>
      <w:r>
        <w:rPr>
          <w:u w:val="single"/>
        </w:rPr>
        <w:t>Ativo</w:t>
      </w:r>
      <w:r>
        <w:rPr>
          <w:spacing w:val="-9"/>
          <w:u w:val="single"/>
        </w:rPr>
        <w:t> </w:t>
      </w:r>
      <w:r>
        <w:rPr>
          <w:u w:val="single"/>
        </w:rPr>
        <w:t>Circulante</w:t>
      </w:r>
      <w:r>
        <w:rPr>
          <w:spacing w:val="-6"/>
          <w:u w:val="single"/>
        </w:rPr>
        <w:t> </w:t>
      </w:r>
      <w:r>
        <w:rPr>
          <w:u w:val="single"/>
        </w:rPr>
        <w:t>+</w:t>
      </w:r>
      <w:r>
        <w:rPr>
          <w:spacing w:val="-6"/>
          <w:u w:val="single"/>
        </w:rPr>
        <w:t> </w:t>
      </w:r>
      <w:r>
        <w:rPr>
          <w:u w:val="single"/>
        </w:rPr>
        <w:t>Realizável</w:t>
      </w:r>
      <w:r>
        <w:rPr>
          <w:spacing w:val="-6"/>
          <w:u w:val="single"/>
        </w:rPr>
        <w:t> </w:t>
      </w:r>
      <w:r>
        <w:rPr>
          <w:u w:val="single"/>
        </w:rPr>
        <w:t>a</w:t>
      </w:r>
      <w:r>
        <w:rPr>
          <w:spacing w:val="-6"/>
          <w:u w:val="single"/>
        </w:rPr>
        <w:t> </w:t>
      </w:r>
      <w:r>
        <w:rPr>
          <w:u w:val="single"/>
        </w:rPr>
        <w:t>Longo</w:t>
      </w:r>
      <w:r>
        <w:rPr>
          <w:spacing w:val="-6"/>
          <w:u w:val="single"/>
        </w:rPr>
        <w:t> </w:t>
      </w:r>
      <w:r>
        <w:rPr>
          <w:u w:val="single"/>
        </w:rPr>
        <w:t>Prazo</w:t>
      </w:r>
      <w:r>
        <w:rPr/>
        <w:t>&gt;=1,0 Passivo Circulante + Exigível a Longo Prazo</w:t>
      </w:r>
    </w:p>
    <w:p>
      <w:pPr>
        <w:pStyle w:val="BodyText"/>
        <w:spacing w:before="258"/>
        <w:ind w:left="0"/>
      </w:pPr>
    </w:p>
    <w:p>
      <w:pPr>
        <w:pStyle w:val="ListParagraph"/>
        <w:numPr>
          <w:ilvl w:val="4"/>
          <w:numId w:val="13"/>
        </w:numPr>
        <w:tabs>
          <w:tab w:pos="693" w:val="left" w:leader="none"/>
        </w:tabs>
        <w:spacing w:line="240" w:lineRule="auto" w:before="1" w:after="0"/>
        <w:ind w:left="693" w:right="0" w:hanging="259"/>
        <w:jc w:val="left"/>
        <w:rPr>
          <w:sz w:val="24"/>
        </w:rPr>
      </w:pPr>
      <w:r>
        <w:rPr>
          <w:b/>
          <w:sz w:val="24"/>
        </w:rPr>
        <w:t>Índice de Solvência Geral </w:t>
      </w:r>
      <w:r>
        <w:rPr>
          <w:sz w:val="24"/>
        </w:rPr>
        <w:t>(ISG), a ser comprovado por meio da seguinte </w:t>
      </w:r>
      <w:r>
        <w:rPr>
          <w:spacing w:val="-2"/>
          <w:sz w:val="24"/>
        </w:rPr>
        <w:t>fórmula:</w:t>
      </w:r>
    </w:p>
    <w:p>
      <w:pPr>
        <w:pStyle w:val="BodyText"/>
        <w:spacing w:before="257"/>
        <w:ind w:left="0"/>
      </w:pPr>
    </w:p>
    <w:p>
      <w:pPr>
        <w:pStyle w:val="BodyText"/>
        <w:spacing w:line="273" w:lineRule="exact" w:before="1"/>
        <w:ind w:left="0" w:right="5473"/>
        <w:jc w:val="center"/>
      </w:pPr>
      <w:r>
        <w:rPr/>
        <w:t>SG=</w:t>
      </w:r>
      <w:r>
        <w:rPr>
          <w:spacing w:val="-17"/>
        </w:rPr>
        <w:t> </w:t>
      </w:r>
      <w:r>
        <w:rPr>
          <w:u w:val="single"/>
        </w:rPr>
        <w:t>Ativo</w:t>
      </w:r>
      <w:r>
        <w:rPr>
          <w:spacing w:val="-15"/>
          <w:u w:val="single"/>
        </w:rPr>
        <w:t> </w:t>
      </w:r>
      <w:r>
        <w:rPr>
          <w:u w:val="single"/>
        </w:rPr>
        <w:t>Total</w:t>
      </w:r>
      <w:r>
        <w:rPr>
          <w:spacing w:val="-6"/>
        </w:rPr>
        <w:t> </w:t>
      </w:r>
      <w:r>
        <w:rPr>
          <w:spacing w:val="-2"/>
        </w:rPr>
        <w:t>&gt;=1,0</w:t>
      </w:r>
    </w:p>
    <w:p>
      <w:pPr>
        <w:pStyle w:val="BodyText"/>
        <w:spacing w:line="273" w:lineRule="exact"/>
        <w:ind w:left="0" w:right="5473"/>
        <w:jc w:val="center"/>
      </w:pPr>
      <w:r>
        <w:rPr/>
        <w:t>Passivo Circulante + Passivo Não </w:t>
      </w:r>
      <w:r>
        <w:rPr>
          <w:spacing w:val="-2"/>
        </w:rPr>
        <w:t>Circulante</w:t>
      </w:r>
    </w:p>
    <w:p>
      <w:pPr>
        <w:pStyle w:val="BodyText"/>
        <w:spacing w:before="257"/>
        <w:ind w:left="0"/>
      </w:pPr>
    </w:p>
    <w:p>
      <w:pPr>
        <w:pStyle w:val="ListParagraph"/>
        <w:numPr>
          <w:ilvl w:val="4"/>
          <w:numId w:val="13"/>
        </w:numPr>
        <w:tabs>
          <w:tab w:pos="680" w:val="left" w:leader="none"/>
        </w:tabs>
        <w:spacing w:line="240" w:lineRule="auto" w:before="1" w:after="0"/>
        <w:ind w:left="680" w:right="0" w:hanging="246"/>
        <w:jc w:val="left"/>
        <w:rPr>
          <w:sz w:val="24"/>
        </w:rPr>
      </w:pPr>
      <w:r>
        <w:rPr>
          <w:b/>
          <w:sz w:val="24"/>
        </w:rPr>
        <w:t>Índice</w:t>
      </w:r>
      <w:r>
        <w:rPr>
          <w:b/>
          <w:spacing w:val="-1"/>
          <w:sz w:val="24"/>
        </w:rPr>
        <w:t> </w:t>
      </w:r>
      <w:r>
        <w:rPr>
          <w:b/>
          <w:sz w:val="24"/>
        </w:rPr>
        <w:t>de Liquidez</w:t>
      </w:r>
      <w:r>
        <w:rPr>
          <w:b/>
          <w:spacing w:val="-1"/>
          <w:sz w:val="24"/>
        </w:rPr>
        <w:t> </w:t>
      </w:r>
      <w:r>
        <w:rPr>
          <w:b/>
          <w:sz w:val="24"/>
        </w:rPr>
        <w:t>Corrente </w:t>
      </w:r>
      <w:r>
        <w:rPr>
          <w:sz w:val="24"/>
        </w:rPr>
        <w:t>(LC),</w:t>
      </w:r>
      <w:r>
        <w:rPr>
          <w:spacing w:val="-1"/>
          <w:sz w:val="24"/>
        </w:rPr>
        <w:t> </w:t>
      </w:r>
      <w:r>
        <w:rPr>
          <w:sz w:val="24"/>
        </w:rPr>
        <w:t>a ser comprovado</w:t>
      </w:r>
      <w:r>
        <w:rPr>
          <w:spacing w:val="-1"/>
          <w:sz w:val="24"/>
        </w:rPr>
        <w:t> </w:t>
      </w:r>
      <w:r>
        <w:rPr>
          <w:sz w:val="24"/>
        </w:rPr>
        <w:t>por meio</w:t>
      </w:r>
      <w:r>
        <w:rPr>
          <w:spacing w:val="-1"/>
          <w:sz w:val="24"/>
        </w:rPr>
        <w:t> </w:t>
      </w:r>
      <w:r>
        <w:rPr>
          <w:sz w:val="24"/>
        </w:rPr>
        <w:t>da seguinte </w:t>
      </w:r>
      <w:r>
        <w:rPr>
          <w:spacing w:val="-2"/>
          <w:sz w:val="24"/>
        </w:rPr>
        <w:t>fórmula:</w:t>
      </w:r>
    </w:p>
    <w:p>
      <w:pPr>
        <w:pStyle w:val="BodyText"/>
        <w:spacing w:line="235" w:lineRule="auto" w:before="268"/>
        <w:ind w:left="3089" w:right="8562"/>
        <w:jc w:val="center"/>
      </w:pPr>
      <w:r>
        <w:rPr/>
        <w:t>ILC=</w:t>
      </w:r>
      <w:r>
        <w:rPr>
          <w:spacing w:val="-15"/>
        </w:rPr>
        <w:t> </w:t>
      </w:r>
      <w:r>
        <w:rPr>
          <w:u w:val="single"/>
        </w:rPr>
        <w:t>Ativo</w:t>
      </w:r>
      <w:r>
        <w:rPr>
          <w:spacing w:val="-15"/>
          <w:u w:val="single"/>
        </w:rPr>
        <w:t> </w:t>
      </w:r>
      <w:r>
        <w:rPr>
          <w:u w:val="single"/>
        </w:rPr>
        <w:t>Circulante</w:t>
      </w:r>
      <w:r>
        <w:rPr>
          <w:spacing w:val="-15"/>
        </w:rPr>
        <w:t> </w:t>
      </w:r>
      <w:r>
        <w:rPr/>
        <w:t>&gt;=1,0 Passivo Circulante</w:t>
      </w:r>
    </w:p>
    <w:p>
      <w:pPr>
        <w:pStyle w:val="ListParagraph"/>
        <w:numPr>
          <w:ilvl w:val="4"/>
          <w:numId w:val="13"/>
        </w:numPr>
        <w:tabs>
          <w:tab w:pos="693" w:val="left" w:leader="none"/>
          <w:tab w:pos="2135" w:val="left" w:leader="none"/>
        </w:tabs>
        <w:spacing w:line="540" w:lineRule="atLeast" w:before="271" w:after="0"/>
        <w:ind w:left="2135" w:right="6624" w:hanging="1701"/>
        <w:jc w:val="left"/>
        <w:rPr>
          <w:sz w:val="24"/>
        </w:rPr>
      </w:pPr>
      <w:r>
        <w:rPr>
          <w:b/>
          <w:sz w:val="24"/>
        </w:rPr>
        <w:t>Índice</w:t>
      </w:r>
      <w:r>
        <w:rPr>
          <w:b/>
          <w:spacing w:val="-4"/>
          <w:sz w:val="24"/>
        </w:rPr>
        <w:t> </w:t>
      </w:r>
      <w:r>
        <w:rPr>
          <w:b/>
          <w:sz w:val="24"/>
        </w:rPr>
        <w:t>de</w:t>
      </w:r>
      <w:r>
        <w:rPr>
          <w:b/>
          <w:spacing w:val="-4"/>
          <w:sz w:val="24"/>
        </w:rPr>
        <w:t> </w:t>
      </w:r>
      <w:r>
        <w:rPr>
          <w:b/>
          <w:sz w:val="24"/>
        </w:rPr>
        <w:t>Endividamento</w:t>
      </w:r>
      <w:r>
        <w:rPr>
          <w:b/>
          <w:spacing w:val="-4"/>
          <w:sz w:val="24"/>
        </w:rPr>
        <w:t> </w:t>
      </w:r>
      <w:r>
        <w:rPr>
          <w:sz w:val="24"/>
        </w:rPr>
        <w:t>(IE),</w:t>
      </w:r>
      <w:r>
        <w:rPr>
          <w:spacing w:val="-4"/>
          <w:sz w:val="24"/>
        </w:rPr>
        <w:t> </w:t>
      </w:r>
      <w:r>
        <w:rPr>
          <w:sz w:val="24"/>
        </w:rPr>
        <w:t>a</w:t>
      </w:r>
      <w:r>
        <w:rPr>
          <w:spacing w:val="-4"/>
          <w:sz w:val="24"/>
        </w:rPr>
        <w:t> </w:t>
      </w:r>
      <w:r>
        <w:rPr>
          <w:sz w:val="24"/>
        </w:rPr>
        <w:t>ser</w:t>
      </w:r>
      <w:r>
        <w:rPr>
          <w:spacing w:val="-4"/>
          <w:sz w:val="24"/>
        </w:rPr>
        <w:t> </w:t>
      </w:r>
      <w:r>
        <w:rPr>
          <w:sz w:val="24"/>
        </w:rPr>
        <w:t>comprovado</w:t>
      </w:r>
      <w:r>
        <w:rPr>
          <w:spacing w:val="-4"/>
          <w:sz w:val="24"/>
        </w:rPr>
        <w:t> </w:t>
      </w:r>
      <w:r>
        <w:rPr>
          <w:sz w:val="24"/>
        </w:rPr>
        <w:t>por</w:t>
      </w:r>
      <w:r>
        <w:rPr>
          <w:spacing w:val="-4"/>
          <w:sz w:val="24"/>
        </w:rPr>
        <w:t> </w:t>
      </w:r>
      <w:r>
        <w:rPr>
          <w:sz w:val="24"/>
        </w:rPr>
        <w:t>meio</w:t>
      </w:r>
      <w:r>
        <w:rPr>
          <w:spacing w:val="-4"/>
          <w:sz w:val="24"/>
        </w:rPr>
        <w:t> </w:t>
      </w:r>
      <w:r>
        <w:rPr>
          <w:sz w:val="24"/>
        </w:rPr>
        <w:t>da</w:t>
      </w:r>
      <w:r>
        <w:rPr>
          <w:spacing w:val="-4"/>
          <w:sz w:val="24"/>
        </w:rPr>
        <w:t> </w:t>
      </w:r>
      <w:r>
        <w:rPr>
          <w:sz w:val="24"/>
        </w:rPr>
        <w:t>seguinte</w:t>
      </w:r>
      <w:r>
        <w:rPr>
          <w:spacing w:val="-4"/>
          <w:sz w:val="24"/>
        </w:rPr>
        <w:t> </w:t>
      </w:r>
      <w:r>
        <w:rPr>
          <w:sz w:val="24"/>
        </w:rPr>
        <w:t>fórmula: IE= </w:t>
      </w:r>
      <w:r>
        <w:rPr>
          <w:sz w:val="24"/>
          <w:u w:val="single"/>
        </w:rPr>
        <w:t>Passivo Circulante + Exigível a Longo Prazo</w:t>
      </w:r>
      <w:r>
        <w:rPr>
          <w:sz w:val="24"/>
        </w:rPr>
        <w:t> &lt;=1,0</w:t>
      </w:r>
    </w:p>
    <w:p>
      <w:pPr>
        <w:pStyle w:val="BodyText"/>
        <w:spacing w:line="270" w:lineRule="exact"/>
        <w:ind w:left="3879"/>
      </w:pPr>
      <w:r>
        <w:rPr/>
        <w:t>Patrimônio </w:t>
      </w:r>
      <w:r>
        <w:rPr>
          <w:spacing w:val="-2"/>
        </w:rPr>
        <w:t>Líquido</w:t>
      </w:r>
    </w:p>
    <w:p>
      <w:pPr>
        <w:pStyle w:val="BodyText"/>
        <w:ind w:left="0"/>
      </w:pPr>
    </w:p>
    <w:p>
      <w:pPr>
        <w:pStyle w:val="BodyText"/>
        <w:spacing w:before="256"/>
        <w:ind w:left="0"/>
      </w:pPr>
    </w:p>
    <w:p>
      <w:pPr>
        <w:pStyle w:val="ListParagraph"/>
        <w:numPr>
          <w:ilvl w:val="3"/>
          <w:numId w:val="13"/>
        </w:numPr>
        <w:tabs>
          <w:tab w:pos="1095" w:val="left" w:leader="none"/>
        </w:tabs>
        <w:spacing w:line="235" w:lineRule="auto" w:before="0" w:after="0"/>
        <w:ind w:left="329" w:right="358" w:firstLine="0"/>
        <w:jc w:val="left"/>
        <w:rPr>
          <w:sz w:val="24"/>
        </w:rPr>
      </w:pPr>
      <w:r>
        <w:rPr>
          <w:sz w:val="24"/>
        </w:rPr>
        <w:t>Alternativamente,</w:t>
      </w:r>
      <w:r>
        <w:rPr>
          <w:spacing w:val="-3"/>
          <w:sz w:val="24"/>
        </w:rPr>
        <w:t> </w:t>
      </w:r>
      <w:r>
        <w:rPr>
          <w:sz w:val="24"/>
        </w:rPr>
        <w:t>caso</w:t>
      </w:r>
      <w:r>
        <w:rPr>
          <w:spacing w:val="-3"/>
          <w:sz w:val="24"/>
        </w:rPr>
        <w:t> </w:t>
      </w:r>
      <w:r>
        <w:rPr>
          <w:sz w:val="24"/>
        </w:rPr>
        <w:t>a</w:t>
      </w:r>
      <w:r>
        <w:rPr>
          <w:spacing w:val="-3"/>
          <w:sz w:val="24"/>
        </w:rPr>
        <w:t> </w:t>
      </w:r>
      <w:r>
        <w:rPr>
          <w:sz w:val="24"/>
        </w:rPr>
        <w:t>Contratada</w:t>
      </w:r>
      <w:r>
        <w:rPr>
          <w:spacing w:val="-3"/>
          <w:sz w:val="24"/>
        </w:rPr>
        <w:t> </w:t>
      </w:r>
      <w:r>
        <w:rPr>
          <w:sz w:val="24"/>
        </w:rPr>
        <w:t>não</w:t>
      </w:r>
      <w:r>
        <w:rPr>
          <w:spacing w:val="-3"/>
          <w:sz w:val="24"/>
        </w:rPr>
        <w:t> </w:t>
      </w:r>
      <w:r>
        <w:rPr>
          <w:sz w:val="24"/>
        </w:rPr>
        <w:t>apresente</w:t>
      </w:r>
      <w:r>
        <w:rPr>
          <w:spacing w:val="-3"/>
          <w:sz w:val="24"/>
        </w:rPr>
        <w:t> </w:t>
      </w:r>
      <w:r>
        <w:rPr>
          <w:sz w:val="24"/>
        </w:rPr>
        <w:t>os</w:t>
      </w:r>
      <w:r>
        <w:rPr>
          <w:spacing w:val="-3"/>
          <w:sz w:val="24"/>
        </w:rPr>
        <w:t> </w:t>
      </w:r>
      <w:r>
        <w:rPr>
          <w:sz w:val="24"/>
        </w:rPr>
        <w:t>índices</w:t>
      </w:r>
      <w:r>
        <w:rPr>
          <w:spacing w:val="-3"/>
          <w:sz w:val="24"/>
        </w:rPr>
        <w:t> </w:t>
      </w:r>
      <w:r>
        <w:rPr>
          <w:sz w:val="24"/>
        </w:rPr>
        <w:t>conforme</w:t>
      </w:r>
      <w:r>
        <w:rPr>
          <w:spacing w:val="-3"/>
          <w:sz w:val="24"/>
        </w:rPr>
        <w:t> </w:t>
      </w:r>
      <w:r>
        <w:rPr>
          <w:sz w:val="24"/>
        </w:rPr>
        <w:t>acima</w:t>
      </w:r>
      <w:r>
        <w:rPr>
          <w:spacing w:val="-3"/>
          <w:sz w:val="24"/>
        </w:rPr>
        <w:t> </w:t>
      </w:r>
      <w:r>
        <w:rPr>
          <w:sz w:val="24"/>
        </w:rPr>
        <w:t>descritos,</w:t>
      </w:r>
      <w:r>
        <w:rPr>
          <w:spacing w:val="-3"/>
          <w:sz w:val="24"/>
        </w:rPr>
        <w:t> </w:t>
      </w:r>
      <w:r>
        <w:rPr>
          <w:sz w:val="24"/>
        </w:rPr>
        <w:t>essa</w:t>
      </w:r>
      <w:r>
        <w:rPr>
          <w:spacing w:val="-3"/>
          <w:sz w:val="24"/>
        </w:rPr>
        <w:t> </w:t>
      </w:r>
      <w:r>
        <w:rPr>
          <w:sz w:val="24"/>
        </w:rPr>
        <w:t>deverá</w:t>
      </w:r>
      <w:r>
        <w:rPr>
          <w:spacing w:val="-3"/>
          <w:sz w:val="24"/>
        </w:rPr>
        <w:t> </w:t>
      </w:r>
      <w:r>
        <w:rPr>
          <w:sz w:val="24"/>
        </w:rPr>
        <w:t>demonstrar</w:t>
      </w:r>
      <w:r>
        <w:rPr>
          <w:spacing w:val="-3"/>
          <w:sz w:val="24"/>
        </w:rPr>
        <w:t> </w:t>
      </w:r>
      <w:r>
        <w:rPr>
          <w:b/>
          <w:sz w:val="24"/>
          <w:u w:val="single"/>
        </w:rPr>
        <w:t>Patrimônio</w:t>
      </w:r>
      <w:r>
        <w:rPr>
          <w:b/>
          <w:spacing w:val="-3"/>
          <w:sz w:val="24"/>
          <w:u w:val="single"/>
        </w:rPr>
        <w:t> </w:t>
      </w:r>
      <w:r>
        <w:rPr>
          <w:b/>
          <w:sz w:val="24"/>
          <w:u w:val="single"/>
        </w:rPr>
        <w:t>Lí</w:t>
      </w:r>
      <w:r>
        <w:rPr>
          <w:b/>
          <w:sz w:val="24"/>
        </w:rPr>
        <w:t>q</w:t>
      </w:r>
      <w:r>
        <w:rPr>
          <w:b/>
          <w:sz w:val="24"/>
          <w:u w:val="single"/>
        </w:rPr>
        <w:t>uido</w:t>
      </w:r>
      <w:r>
        <w:rPr>
          <w:b/>
          <w:spacing w:val="-3"/>
          <w:sz w:val="24"/>
        </w:rPr>
        <w:t> </w:t>
      </w:r>
      <w:r>
        <w:rPr>
          <w:sz w:val="24"/>
        </w:rPr>
        <w:t>mínimo de </w:t>
      </w:r>
      <w:r>
        <w:rPr>
          <w:sz w:val="24"/>
          <w:u w:val="single"/>
        </w:rPr>
        <w:t>10%</w:t>
      </w:r>
      <w:r>
        <w:rPr>
          <w:sz w:val="24"/>
        </w:rPr>
        <w:t> (</w:t>
      </w:r>
      <w:r>
        <w:rPr>
          <w:sz w:val="24"/>
          <w:u w:val="single"/>
        </w:rPr>
        <w:t>dez</w:t>
      </w:r>
      <w:r>
        <w:rPr>
          <w:sz w:val="24"/>
        </w:rPr>
        <w:t> </w:t>
      </w:r>
      <w:r>
        <w:rPr>
          <w:sz w:val="24"/>
          <w:u w:val="single"/>
        </w:rPr>
        <w:t>por cento</w:t>
      </w:r>
      <w:r>
        <w:rPr>
          <w:sz w:val="24"/>
        </w:rPr>
        <w:t>) do valor estimado total;</w:t>
      </w:r>
    </w:p>
    <w:p>
      <w:pPr>
        <w:pStyle w:val="ListParagraph"/>
        <w:numPr>
          <w:ilvl w:val="3"/>
          <w:numId w:val="13"/>
        </w:numPr>
        <w:tabs>
          <w:tab w:pos="1109" w:val="left" w:leader="none"/>
        </w:tabs>
        <w:spacing w:line="240" w:lineRule="auto" w:before="250" w:after="0"/>
        <w:ind w:left="329" w:right="407" w:firstLine="0"/>
        <w:jc w:val="left"/>
        <w:rPr>
          <w:sz w:val="24"/>
        </w:rPr>
      </w:pPr>
      <w:r>
        <w:rPr>
          <w:sz w:val="24"/>
        </w:rPr>
        <w:t>Certidões negativas de falências e recuperação judicial e extrajudicial expedidas pelos distribuidores da sede da pessoa jurídica, ou de execução patrimonial, expedida no domicílio da pessoa física. Se o licitante não for sediado na Comarca da Capital do Estado do Rio de Janeiro, as certidões</w:t>
      </w:r>
      <w:r>
        <w:rPr>
          <w:spacing w:val="-3"/>
          <w:sz w:val="24"/>
        </w:rPr>
        <w:t> </w:t>
      </w:r>
      <w:r>
        <w:rPr>
          <w:sz w:val="24"/>
        </w:rPr>
        <w:t>deverão</w:t>
      </w:r>
      <w:r>
        <w:rPr>
          <w:spacing w:val="-3"/>
          <w:sz w:val="24"/>
        </w:rPr>
        <w:t> </w:t>
      </w:r>
      <w:r>
        <w:rPr>
          <w:sz w:val="24"/>
        </w:rPr>
        <w:t>vir</w:t>
      </w:r>
      <w:r>
        <w:rPr>
          <w:spacing w:val="-3"/>
          <w:sz w:val="24"/>
        </w:rPr>
        <w:t> </w:t>
      </w:r>
      <w:r>
        <w:rPr>
          <w:sz w:val="24"/>
        </w:rPr>
        <w:t>acompanhadas</w:t>
      </w:r>
      <w:r>
        <w:rPr>
          <w:spacing w:val="-3"/>
          <w:sz w:val="24"/>
        </w:rPr>
        <w:t> </w:t>
      </w:r>
      <w:r>
        <w:rPr>
          <w:sz w:val="24"/>
        </w:rPr>
        <w:t>de</w:t>
      </w:r>
      <w:r>
        <w:rPr>
          <w:spacing w:val="-3"/>
          <w:sz w:val="24"/>
        </w:rPr>
        <w:t> </w:t>
      </w:r>
      <w:r>
        <w:rPr>
          <w:sz w:val="24"/>
        </w:rPr>
        <w:t>declaração</w:t>
      </w:r>
      <w:r>
        <w:rPr>
          <w:spacing w:val="-3"/>
          <w:sz w:val="24"/>
        </w:rPr>
        <w:t> </w:t>
      </w:r>
      <w:r>
        <w:rPr>
          <w:sz w:val="24"/>
        </w:rPr>
        <w:t>oficial</w:t>
      </w:r>
      <w:r>
        <w:rPr>
          <w:spacing w:val="-3"/>
          <w:sz w:val="24"/>
        </w:rPr>
        <w:t> </w:t>
      </w:r>
      <w:r>
        <w:rPr>
          <w:sz w:val="24"/>
        </w:rPr>
        <w:t>da</w:t>
      </w:r>
      <w:r>
        <w:rPr>
          <w:spacing w:val="-3"/>
          <w:sz w:val="24"/>
        </w:rPr>
        <w:t> </w:t>
      </w:r>
      <w:r>
        <w:rPr>
          <w:sz w:val="24"/>
        </w:rPr>
        <w:t>autoridade</w:t>
      </w:r>
      <w:r>
        <w:rPr>
          <w:spacing w:val="-3"/>
          <w:sz w:val="24"/>
        </w:rPr>
        <w:t> </w:t>
      </w:r>
      <w:r>
        <w:rPr>
          <w:sz w:val="24"/>
        </w:rPr>
        <w:t>judiciária</w:t>
      </w:r>
      <w:r>
        <w:rPr>
          <w:spacing w:val="-3"/>
          <w:sz w:val="24"/>
        </w:rPr>
        <w:t> </w:t>
      </w:r>
      <w:r>
        <w:rPr>
          <w:sz w:val="24"/>
        </w:rPr>
        <w:t>competente,</w:t>
      </w:r>
      <w:r>
        <w:rPr>
          <w:spacing w:val="-3"/>
          <w:sz w:val="24"/>
        </w:rPr>
        <w:t> </w:t>
      </w:r>
      <w:r>
        <w:rPr>
          <w:sz w:val="24"/>
        </w:rPr>
        <w:t>relacionando</w:t>
      </w:r>
      <w:r>
        <w:rPr>
          <w:spacing w:val="-3"/>
          <w:sz w:val="24"/>
        </w:rPr>
        <w:t> </w:t>
      </w:r>
      <w:r>
        <w:rPr>
          <w:sz w:val="24"/>
        </w:rPr>
        <w:t>os</w:t>
      </w:r>
      <w:r>
        <w:rPr>
          <w:spacing w:val="-3"/>
          <w:sz w:val="24"/>
        </w:rPr>
        <w:t> </w:t>
      </w:r>
      <w:r>
        <w:rPr>
          <w:sz w:val="24"/>
        </w:rPr>
        <w:t>distribuidores</w:t>
      </w:r>
      <w:r>
        <w:rPr>
          <w:spacing w:val="-3"/>
          <w:sz w:val="24"/>
        </w:rPr>
        <w:t> </w:t>
      </w:r>
      <w:r>
        <w:rPr>
          <w:sz w:val="24"/>
        </w:rPr>
        <w:t>que,</w:t>
      </w:r>
      <w:r>
        <w:rPr>
          <w:spacing w:val="-3"/>
          <w:sz w:val="24"/>
        </w:rPr>
        <w:t> </w:t>
      </w:r>
      <w:r>
        <w:rPr>
          <w:sz w:val="24"/>
        </w:rPr>
        <w:t>na</w:t>
      </w:r>
      <w:r>
        <w:rPr>
          <w:spacing w:val="-3"/>
          <w:sz w:val="24"/>
        </w:rPr>
        <w:t> </w:t>
      </w:r>
      <w:r>
        <w:rPr>
          <w:sz w:val="24"/>
        </w:rPr>
        <w:t>Comarca</w:t>
      </w:r>
      <w:r>
        <w:rPr>
          <w:spacing w:val="-3"/>
          <w:sz w:val="24"/>
        </w:rPr>
        <w:t> </w:t>
      </w:r>
      <w:r>
        <w:rPr>
          <w:sz w:val="24"/>
        </w:rPr>
        <w:t>de</w:t>
      </w:r>
      <w:r>
        <w:rPr>
          <w:spacing w:val="-3"/>
          <w:sz w:val="24"/>
        </w:rPr>
        <w:t> </w:t>
      </w:r>
      <w:r>
        <w:rPr>
          <w:sz w:val="24"/>
        </w:rPr>
        <w:t>sua sede, tenham atribuição para expedir certidões negativas de falências e recuperação judicial, ou de execução patrimonial.</w:t>
      </w:r>
    </w:p>
    <w:p>
      <w:pPr>
        <w:pStyle w:val="ListParagraph"/>
        <w:numPr>
          <w:ilvl w:val="1"/>
          <w:numId w:val="13"/>
        </w:numPr>
        <w:tabs>
          <w:tab w:pos="749" w:val="left" w:leader="none"/>
        </w:tabs>
        <w:spacing w:line="240" w:lineRule="auto" w:before="261" w:after="0"/>
        <w:ind w:left="749" w:right="0" w:hanging="420"/>
        <w:jc w:val="left"/>
        <w:rPr>
          <w:sz w:val="24"/>
        </w:rPr>
      </w:pPr>
      <w:r>
        <w:rPr>
          <w:sz w:val="24"/>
          <w:u w:val="single"/>
        </w:rPr>
        <w:t>Obriga</w:t>
      </w:r>
      <w:r>
        <w:rPr>
          <w:sz w:val="24"/>
        </w:rPr>
        <w:t>ç</w:t>
      </w:r>
      <w:r>
        <w:rPr>
          <w:sz w:val="24"/>
          <w:u w:val="single"/>
        </w:rPr>
        <w:t>ões da </w:t>
      </w:r>
      <w:r>
        <w:rPr>
          <w:spacing w:val="-2"/>
          <w:sz w:val="24"/>
          <w:u w:val="single"/>
        </w:rPr>
        <w:t>Contratada</w:t>
      </w:r>
    </w:p>
    <w:p>
      <w:pPr>
        <w:pStyle w:val="ListParagraph"/>
        <w:numPr>
          <w:ilvl w:val="2"/>
          <w:numId w:val="13"/>
        </w:numPr>
        <w:tabs>
          <w:tab w:pos="929" w:val="left" w:leader="none"/>
        </w:tabs>
        <w:spacing w:line="240" w:lineRule="auto" w:before="249" w:after="0"/>
        <w:ind w:left="929" w:right="0" w:hanging="600"/>
        <w:jc w:val="left"/>
        <w:rPr>
          <w:sz w:val="24"/>
        </w:rPr>
      </w:pPr>
      <w:r>
        <w:rPr>
          <w:sz w:val="24"/>
        </w:rPr>
        <w:t>Realizar</w:t>
      </w:r>
      <w:r>
        <w:rPr>
          <w:spacing w:val="-4"/>
          <w:sz w:val="24"/>
        </w:rPr>
        <w:t> </w:t>
      </w:r>
      <w:r>
        <w:rPr>
          <w:sz w:val="24"/>
        </w:rPr>
        <w:t>as</w:t>
      </w:r>
      <w:r>
        <w:rPr>
          <w:spacing w:val="-2"/>
          <w:sz w:val="24"/>
        </w:rPr>
        <w:t> </w:t>
      </w:r>
      <w:r>
        <w:rPr>
          <w:sz w:val="24"/>
        </w:rPr>
        <w:t>coletas</w:t>
      </w:r>
      <w:r>
        <w:rPr>
          <w:spacing w:val="-2"/>
          <w:sz w:val="24"/>
        </w:rPr>
        <w:t> </w:t>
      </w:r>
      <w:r>
        <w:rPr>
          <w:sz w:val="24"/>
        </w:rPr>
        <w:t>na</w:t>
      </w:r>
      <w:r>
        <w:rPr>
          <w:spacing w:val="-2"/>
          <w:sz w:val="24"/>
        </w:rPr>
        <w:t> </w:t>
      </w:r>
      <w:r>
        <w:rPr>
          <w:sz w:val="24"/>
        </w:rPr>
        <w:t>frequência</w:t>
      </w:r>
      <w:r>
        <w:rPr>
          <w:spacing w:val="-2"/>
          <w:sz w:val="24"/>
        </w:rPr>
        <w:t> </w:t>
      </w:r>
      <w:r>
        <w:rPr>
          <w:sz w:val="24"/>
        </w:rPr>
        <w:t>definida</w:t>
      </w:r>
      <w:r>
        <w:rPr>
          <w:spacing w:val="-2"/>
          <w:sz w:val="24"/>
        </w:rPr>
        <w:t> </w:t>
      </w:r>
      <w:r>
        <w:rPr>
          <w:sz w:val="24"/>
        </w:rPr>
        <w:t>neste</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3"/>
        </w:numPr>
        <w:tabs>
          <w:tab w:pos="915" w:val="left" w:leader="none"/>
        </w:tabs>
        <w:spacing w:line="235" w:lineRule="auto" w:before="239" w:after="0"/>
        <w:ind w:left="329" w:right="747" w:firstLine="0"/>
        <w:jc w:val="left"/>
        <w:rPr>
          <w:sz w:val="24"/>
        </w:rPr>
      </w:pPr>
      <w:r>
        <w:rPr>
          <w:sz w:val="24"/>
        </w:rPr>
        <w:t>A</w:t>
      </w:r>
      <w:r>
        <w:rPr>
          <w:spacing w:val="-15"/>
          <w:sz w:val="24"/>
        </w:rPr>
        <w:t> </w:t>
      </w:r>
      <w:r>
        <w:rPr>
          <w:sz w:val="24"/>
        </w:rPr>
        <w:t>coleta</w:t>
      </w:r>
      <w:r>
        <w:rPr>
          <w:spacing w:val="-2"/>
          <w:sz w:val="24"/>
        </w:rPr>
        <w:t> </w:t>
      </w:r>
      <w:r>
        <w:rPr>
          <w:sz w:val="24"/>
        </w:rPr>
        <w:t>de</w:t>
      </w:r>
      <w:r>
        <w:rPr>
          <w:spacing w:val="-2"/>
          <w:sz w:val="24"/>
        </w:rPr>
        <w:t> </w:t>
      </w:r>
      <w:r>
        <w:rPr>
          <w:sz w:val="24"/>
        </w:rPr>
        <w:t>deverá</w:t>
      </w:r>
      <w:r>
        <w:rPr>
          <w:spacing w:val="-2"/>
          <w:sz w:val="24"/>
        </w:rPr>
        <w:t> </w:t>
      </w:r>
      <w:r>
        <w:rPr>
          <w:sz w:val="24"/>
        </w:rPr>
        <w:t>ser</w:t>
      </w:r>
      <w:r>
        <w:rPr>
          <w:spacing w:val="-2"/>
          <w:sz w:val="24"/>
        </w:rPr>
        <w:t> </w:t>
      </w:r>
      <w:r>
        <w:rPr>
          <w:sz w:val="24"/>
        </w:rPr>
        <w:t>realizada</w:t>
      </w:r>
      <w:r>
        <w:rPr>
          <w:spacing w:val="-2"/>
          <w:sz w:val="24"/>
        </w:rPr>
        <w:t> </w:t>
      </w:r>
      <w:r>
        <w:rPr>
          <w:sz w:val="24"/>
        </w:rPr>
        <w:t>em</w:t>
      </w:r>
      <w:r>
        <w:rPr>
          <w:spacing w:val="-2"/>
          <w:sz w:val="24"/>
        </w:rPr>
        <w:t> </w:t>
      </w:r>
      <w:r>
        <w:rPr>
          <w:sz w:val="24"/>
        </w:rPr>
        <w:t>veículo</w:t>
      </w:r>
      <w:r>
        <w:rPr>
          <w:spacing w:val="-2"/>
          <w:sz w:val="24"/>
        </w:rPr>
        <w:t> </w:t>
      </w:r>
      <w:r>
        <w:rPr>
          <w:sz w:val="24"/>
        </w:rPr>
        <w:t>específico</w:t>
      </w:r>
      <w:r>
        <w:rPr>
          <w:spacing w:val="-2"/>
          <w:sz w:val="24"/>
        </w:rPr>
        <w:t> </w:t>
      </w:r>
      <w:r>
        <w:rPr>
          <w:sz w:val="24"/>
        </w:rPr>
        <w:t>e</w:t>
      </w:r>
      <w:r>
        <w:rPr>
          <w:spacing w:val="-2"/>
          <w:sz w:val="24"/>
        </w:rPr>
        <w:t> </w:t>
      </w:r>
      <w:r>
        <w:rPr>
          <w:sz w:val="24"/>
        </w:rPr>
        <w:t>atender</w:t>
      </w:r>
      <w:r>
        <w:rPr>
          <w:spacing w:val="-2"/>
          <w:sz w:val="24"/>
        </w:rPr>
        <w:t> </w:t>
      </w:r>
      <w:r>
        <w:rPr>
          <w:sz w:val="24"/>
        </w:rPr>
        <w:t>as</w:t>
      </w:r>
      <w:r>
        <w:rPr>
          <w:spacing w:val="-2"/>
          <w:sz w:val="24"/>
        </w:rPr>
        <w:t> </w:t>
      </w:r>
      <w:r>
        <w:rPr>
          <w:sz w:val="24"/>
        </w:rPr>
        <w:t>legislações</w:t>
      </w:r>
      <w:r>
        <w:rPr>
          <w:spacing w:val="-2"/>
          <w:sz w:val="24"/>
        </w:rPr>
        <w:t> </w:t>
      </w:r>
      <w:r>
        <w:rPr>
          <w:sz w:val="24"/>
        </w:rPr>
        <w:t>e</w:t>
      </w:r>
      <w:r>
        <w:rPr>
          <w:spacing w:val="-2"/>
          <w:sz w:val="24"/>
        </w:rPr>
        <w:t> </w:t>
      </w:r>
      <w:r>
        <w:rPr>
          <w:sz w:val="24"/>
        </w:rPr>
        <w:t>normas</w:t>
      </w:r>
      <w:r>
        <w:rPr>
          <w:spacing w:val="-2"/>
          <w:sz w:val="24"/>
        </w:rPr>
        <w:t> </w:t>
      </w:r>
      <w:r>
        <w:rPr>
          <w:sz w:val="24"/>
        </w:rPr>
        <w:t>relativas</w:t>
      </w:r>
      <w:r>
        <w:rPr>
          <w:spacing w:val="-2"/>
          <w:sz w:val="24"/>
        </w:rPr>
        <w:t> </w:t>
      </w:r>
      <w:r>
        <w:rPr>
          <w:sz w:val="24"/>
        </w:rPr>
        <w:t>à</w:t>
      </w:r>
      <w:r>
        <w:rPr>
          <w:spacing w:val="-2"/>
          <w:sz w:val="24"/>
        </w:rPr>
        <w:t> </w:t>
      </w:r>
      <w:r>
        <w:rPr>
          <w:sz w:val="24"/>
        </w:rPr>
        <w:t>coleta,</w:t>
      </w:r>
      <w:r>
        <w:rPr>
          <w:spacing w:val="-2"/>
          <w:sz w:val="24"/>
        </w:rPr>
        <w:t> </w:t>
      </w:r>
      <w:r>
        <w:rPr>
          <w:sz w:val="24"/>
        </w:rPr>
        <w:t>transporte</w:t>
      </w:r>
      <w:r>
        <w:rPr>
          <w:spacing w:val="-2"/>
          <w:sz w:val="24"/>
        </w:rPr>
        <w:t> </w:t>
      </w:r>
      <w:r>
        <w:rPr>
          <w:sz w:val="24"/>
        </w:rPr>
        <w:t>e</w:t>
      </w:r>
      <w:r>
        <w:rPr>
          <w:spacing w:val="-2"/>
          <w:sz w:val="24"/>
        </w:rPr>
        <w:t> </w:t>
      </w:r>
      <w:r>
        <w:rPr>
          <w:sz w:val="24"/>
        </w:rPr>
        <w:t>descarte</w:t>
      </w:r>
      <w:r>
        <w:rPr>
          <w:spacing w:val="-2"/>
          <w:sz w:val="24"/>
        </w:rPr>
        <w:t> </w:t>
      </w:r>
      <w:r>
        <w:rPr>
          <w:sz w:val="24"/>
        </w:rPr>
        <w:t>dos</w:t>
      </w:r>
      <w:r>
        <w:rPr>
          <w:spacing w:val="-2"/>
          <w:sz w:val="24"/>
        </w:rPr>
        <w:t> </w:t>
      </w:r>
      <w:r>
        <w:rPr>
          <w:sz w:val="24"/>
        </w:rPr>
        <w:t>resíduos </w:t>
      </w:r>
      <w:r>
        <w:rPr>
          <w:spacing w:val="-2"/>
          <w:sz w:val="24"/>
        </w:rPr>
        <w:t>comuns.</w:t>
      </w:r>
    </w:p>
    <w:p>
      <w:pPr>
        <w:pStyle w:val="ListParagraph"/>
        <w:numPr>
          <w:ilvl w:val="2"/>
          <w:numId w:val="13"/>
        </w:numPr>
        <w:tabs>
          <w:tab w:pos="915" w:val="left" w:leader="none"/>
        </w:tabs>
        <w:spacing w:line="242" w:lineRule="auto" w:before="249" w:after="0"/>
        <w:ind w:left="329" w:right="316" w:firstLine="0"/>
        <w:jc w:val="left"/>
        <w:rPr>
          <w:sz w:val="24"/>
        </w:rPr>
      </w:pPr>
      <w:r>
        <w:rPr>
          <w:sz w:val="24"/>
        </w:rPr>
        <w:t>A</w:t>
      </w:r>
      <w:r>
        <w:rPr>
          <w:spacing w:val="-8"/>
          <w:sz w:val="24"/>
        </w:rPr>
        <w:t> </w:t>
      </w:r>
      <w:r>
        <w:rPr>
          <w:sz w:val="24"/>
        </w:rPr>
        <w:t>contratada deverá designar um preposto para emissão e recepção de comunicados, avisos, notificações e outros atos necessários ao bom desempenho</w:t>
      </w:r>
      <w:r>
        <w:rPr>
          <w:spacing w:val="-12"/>
          <w:sz w:val="24"/>
        </w:rPr>
        <w:t> </w:t>
      </w:r>
      <w:r>
        <w:rPr>
          <w:sz w:val="24"/>
        </w:rPr>
        <w:t>dos</w:t>
      </w:r>
      <w:r>
        <w:rPr>
          <w:spacing w:val="-8"/>
          <w:sz w:val="24"/>
        </w:rPr>
        <w:t> </w:t>
      </w:r>
      <w:r>
        <w:rPr>
          <w:sz w:val="24"/>
        </w:rPr>
        <w:t>serviços.</w:t>
      </w:r>
      <w:r>
        <w:rPr>
          <w:spacing w:val="-8"/>
          <w:sz w:val="24"/>
        </w:rPr>
        <w:t> </w:t>
      </w:r>
      <w:r>
        <w:rPr>
          <w:sz w:val="24"/>
        </w:rPr>
        <w:t>Sendo,</w:t>
      </w:r>
      <w:r>
        <w:rPr>
          <w:spacing w:val="-8"/>
          <w:sz w:val="24"/>
        </w:rPr>
        <w:t> </w:t>
      </w:r>
      <w:r>
        <w:rPr>
          <w:sz w:val="24"/>
        </w:rPr>
        <w:t>portanto,</w:t>
      </w:r>
      <w:r>
        <w:rPr>
          <w:spacing w:val="-8"/>
          <w:sz w:val="24"/>
        </w:rPr>
        <w:t> </w:t>
      </w:r>
      <w:r>
        <w:rPr>
          <w:sz w:val="24"/>
        </w:rPr>
        <w:t>um</w:t>
      </w:r>
      <w:r>
        <w:rPr>
          <w:spacing w:val="-8"/>
          <w:sz w:val="24"/>
        </w:rPr>
        <w:t> </w:t>
      </w:r>
      <w:r>
        <w:rPr>
          <w:sz w:val="24"/>
        </w:rPr>
        <w:t>representante</w:t>
      </w:r>
      <w:r>
        <w:rPr>
          <w:spacing w:val="-8"/>
          <w:sz w:val="24"/>
        </w:rPr>
        <w:t> </w:t>
      </w:r>
      <w:r>
        <w:rPr>
          <w:sz w:val="24"/>
        </w:rPr>
        <w:t>da</w:t>
      </w:r>
      <w:r>
        <w:rPr>
          <w:spacing w:val="-8"/>
          <w:sz w:val="24"/>
        </w:rPr>
        <w:t> </w:t>
      </w:r>
      <w:r>
        <w:rPr>
          <w:sz w:val="24"/>
        </w:rPr>
        <w:t>CONTRATADA</w:t>
      </w:r>
      <w:r>
        <w:rPr>
          <w:spacing w:val="-15"/>
          <w:sz w:val="24"/>
        </w:rPr>
        <w:t> </w:t>
      </w:r>
      <w:r>
        <w:rPr>
          <w:sz w:val="24"/>
        </w:rPr>
        <w:t>junto</w:t>
      </w:r>
      <w:r>
        <w:rPr>
          <w:spacing w:val="-8"/>
          <w:sz w:val="24"/>
        </w:rPr>
        <w:t> </w:t>
      </w:r>
      <w:r>
        <w:rPr>
          <w:sz w:val="24"/>
        </w:rPr>
        <w:t>à</w:t>
      </w:r>
      <w:r>
        <w:rPr>
          <w:spacing w:val="-8"/>
          <w:sz w:val="24"/>
        </w:rPr>
        <w:t> </w:t>
      </w:r>
      <w:r>
        <w:rPr>
          <w:sz w:val="24"/>
        </w:rPr>
        <w:t>CONTRATANTE</w:t>
      </w:r>
      <w:r>
        <w:rPr>
          <w:spacing w:val="-8"/>
          <w:sz w:val="24"/>
        </w:rPr>
        <w:t> </w:t>
      </w:r>
      <w:r>
        <w:rPr>
          <w:sz w:val="24"/>
        </w:rPr>
        <w:t>para</w:t>
      </w:r>
      <w:r>
        <w:rPr>
          <w:spacing w:val="-8"/>
          <w:sz w:val="24"/>
        </w:rPr>
        <w:t> </w:t>
      </w:r>
      <w:r>
        <w:rPr>
          <w:sz w:val="24"/>
        </w:rPr>
        <w:t>pronto</w:t>
      </w:r>
      <w:r>
        <w:rPr>
          <w:spacing w:val="-8"/>
          <w:sz w:val="24"/>
        </w:rPr>
        <w:t> </w:t>
      </w:r>
      <w:r>
        <w:rPr>
          <w:sz w:val="24"/>
        </w:rPr>
        <w:t>atendimento</w:t>
      </w:r>
      <w:r>
        <w:rPr>
          <w:spacing w:val="-8"/>
          <w:sz w:val="24"/>
        </w:rPr>
        <w:t> </w:t>
      </w:r>
      <w:r>
        <w:rPr>
          <w:sz w:val="24"/>
        </w:rPr>
        <w:t>ao</w:t>
      </w:r>
      <w:r>
        <w:rPr>
          <w:spacing w:val="-8"/>
          <w:sz w:val="24"/>
        </w:rPr>
        <w:t> </w:t>
      </w:r>
      <w:r>
        <w:rPr>
          <w:sz w:val="24"/>
        </w:rPr>
        <w:t>gestor</w:t>
      </w:r>
      <w:r>
        <w:rPr>
          <w:spacing w:val="-8"/>
          <w:sz w:val="24"/>
        </w:rPr>
        <w:t> </w:t>
      </w:r>
      <w:r>
        <w:rPr>
          <w:sz w:val="24"/>
        </w:rPr>
        <w:t>e</w:t>
      </w:r>
      <w:r>
        <w:rPr>
          <w:spacing w:val="-8"/>
          <w:sz w:val="24"/>
        </w:rPr>
        <w:t> </w:t>
      </w:r>
      <w:r>
        <w:rPr>
          <w:sz w:val="24"/>
        </w:rPr>
        <w:t>fiscais do contrato.</w:t>
      </w:r>
    </w:p>
    <w:p>
      <w:pPr>
        <w:pStyle w:val="ListParagraph"/>
        <w:numPr>
          <w:ilvl w:val="2"/>
          <w:numId w:val="13"/>
        </w:numPr>
        <w:tabs>
          <w:tab w:pos="929" w:val="left" w:leader="none"/>
        </w:tabs>
        <w:spacing w:line="240" w:lineRule="auto" w:before="229" w:after="0"/>
        <w:ind w:left="929" w:right="0" w:hanging="600"/>
        <w:jc w:val="left"/>
        <w:rPr>
          <w:sz w:val="24"/>
        </w:rPr>
      </w:pPr>
      <w:r>
        <w:rPr>
          <w:sz w:val="24"/>
        </w:rPr>
        <w:t>Dispor de equipe especializada e qualificada para a execução do serviço durante todo o período </w:t>
      </w:r>
      <w:r>
        <w:rPr>
          <w:spacing w:val="-2"/>
          <w:sz w:val="24"/>
        </w:rPr>
        <w:t>contratado.</w:t>
      </w:r>
    </w:p>
    <w:p>
      <w:pPr>
        <w:pStyle w:val="ListParagraph"/>
        <w:numPr>
          <w:ilvl w:val="2"/>
          <w:numId w:val="13"/>
        </w:numPr>
        <w:tabs>
          <w:tab w:pos="915" w:val="left" w:leader="none"/>
        </w:tabs>
        <w:spacing w:line="240" w:lineRule="auto" w:before="234" w:after="0"/>
        <w:ind w:left="915" w:right="0" w:hanging="586"/>
        <w:jc w:val="left"/>
        <w:rPr>
          <w:sz w:val="24"/>
        </w:rPr>
      </w:pPr>
      <w:r>
        <w:rPr>
          <w:sz w:val="24"/>
        </w:rPr>
        <w:t>A</w:t>
      </w:r>
      <w:r>
        <w:rPr>
          <w:spacing w:val="-15"/>
          <w:sz w:val="24"/>
        </w:rPr>
        <w:t> </w:t>
      </w:r>
      <w:r>
        <w:rPr>
          <w:sz w:val="24"/>
        </w:rPr>
        <w:t>empresa é</w:t>
      </w:r>
      <w:r>
        <w:rPr>
          <w:spacing w:val="-1"/>
          <w:sz w:val="24"/>
        </w:rPr>
        <w:t> </w:t>
      </w:r>
      <w:r>
        <w:rPr>
          <w:sz w:val="24"/>
        </w:rPr>
        <w:t>responsável</w:t>
      </w:r>
      <w:r>
        <w:rPr>
          <w:spacing w:val="-1"/>
          <w:sz w:val="24"/>
        </w:rPr>
        <w:t> </w:t>
      </w:r>
      <w:r>
        <w:rPr>
          <w:sz w:val="24"/>
        </w:rPr>
        <w:t>pelo cadastro</w:t>
      </w:r>
      <w:r>
        <w:rPr>
          <w:spacing w:val="-1"/>
          <w:sz w:val="24"/>
        </w:rPr>
        <w:t> </w:t>
      </w:r>
      <w:r>
        <w:rPr>
          <w:sz w:val="24"/>
        </w:rPr>
        <w:t>no Sistema</w:t>
      </w:r>
      <w:r>
        <w:rPr>
          <w:spacing w:val="-1"/>
          <w:sz w:val="24"/>
        </w:rPr>
        <w:t> </w:t>
      </w:r>
      <w:r>
        <w:rPr>
          <w:sz w:val="24"/>
        </w:rPr>
        <w:t>de Manifesto</w:t>
      </w:r>
      <w:r>
        <w:rPr>
          <w:spacing w:val="-1"/>
          <w:sz w:val="24"/>
        </w:rPr>
        <w:t> </w:t>
      </w:r>
      <w:r>
        <w:rPr>
          <w:sz w:val="24"/>
        </w:rPr>
        <w:t>de</w:t>
      </w:r>
      <w:r>
        <w:rPr>
          <w:spacing w:val="-5"/>
          <w:sz w:val="24"/>
        </w:rPr>
        <w:t> </w:t>
      </w:r>
      <w:r>
        <w:rPr>
          <w:sz w:val="24"/>
        </w:rPr>
        <w:t>Transporte</w:t>
      </w:r>
      <w:r>
        <w:rPr>
          <w:spacing w:val="-1"/>
          <w:sz w:val="24"/>
        </w:rPr>
        <w:t> </w:t>
      </w:r>
      <w:r>
        <w:rPr>
          <w:sz w:val="24"/>
        </w:rPr>
        <w:t>de Resíduos</w:t>
      </w:r>
      <w:r>
        <w:rPr>
          <w:spacing w:val="-1"/>
          <w:sz w:val="24"/>
        </w:rPr>
        <w:t> </w:t>
      </w:r>
      <w:r>
        <w:rPr>
          <w:sz w:val="24"/>
        </w:rPr>
        <w:t>como </w:t>
      </w:r>
      <w:r>
        <w:rPr>
          <w:b/>
          <w:sz w:val="24"/>
        </w:rPr>
        <w:t>transportador</w:t>
      </w:r>
      <w:r>
        <w:rPr>
          <w:b/>
          <w:spacing w:val="-1"/>
          <w:sz w:val="24"/>
        </w:rPr>
        <w:t> </w:t>
      </w:r>
      <w:r>
        <w:rPr>
          <w:sz w:val="24"/>
        </w:rPr>
        <w:t>e/ou </w:t>
      </w:r>
      <w:r>
        <w:rPr>
          <w:spacing w:val="-2"/>
          <w:sz w:val="24"/>
        </w:rPr>
        <w:t>destinador.</w:t>
      </w:r>
    </w:p>
    <w:p>
      <w:pPr>
        <w:pStyle w:val="ListParagraph"/>
        <w:numPr>
          <w:ilvl w:val="2"/>
          <w:numId w:val="13"/>
        </w:numPr>
        <w:tabs>
          <w:tab w:pos="915" w:val="left" w:leader="none"/>
        </w:tabs>
        <w:spacing w:line="240" w:lineRule="auto" w:before="249" w:after="0"/>
        <w:ind w:left="915" w:right="0" w:hanging="586"/>
        <w:jc w:val="left"/>
        <w:rPr>
          <w:sz w:val="24"/>
        </w:rPr>
      </w:pPr>
      <w:r>
        <w:rPr>
          <w:sz w:val="24"/>
        </w:rPr>
        <w:t>Atender</w:t>
      </w:r>
      <w:r>
        <w:rPr>
          <w:spacing w:val="-1"/>
          <w:sz w:val="24"/>
        </w:rPr>
        <w:t> </w:t>
      </w:r>
      <w:r>
        <w:rPr>
          <w:sz w:val="24"/>
        </w:rPr>
        <w:t>aos prazos</w:t>
      </w:r>
      <w:r>
        <w:rPr>
          <w:spacing w:val="-1"/>
          <w:sz w:val="24"/>
        </w:rPr>
        <w:t> </w:t>
      </w:r>
      <w:r>
        <w:rPr>
          <w:sz w:val="24"/>
        </w:rPr>
        <w:t>legais para baixa</w:t>
      </w:r>
      <w:r>
        <w:rPr>
          <w:spacing w:val="-1"/>
          <w:sz w:val="24"/>
        </w:rPr>
        <w:t> </w:t>
      </w:r>
      <w:r>
        <w:rPr>
          <w:sz w:val="24"/>
        </w:rPr>
        <w:t>de MTR e</w:t>
      </w:r>
      <w:r>
        <w:rPr>
          <w:spacing w:val="-1"/>
          <w:sz w:val="24"/>
        </w:rPr>
        <w:t> </w:t>
      </w:r>
      <w:r>
        <w:rPr>
          <w:sz w:val="24"/>
        </w:rPr>
        <w:t>emissão do CDF</w:t>
      </w:r>
      <w:r>
        <w:rPr>
          <w:spacing w:val="-1"/>
          <w:sz w:val="24"/>
        </w:rPr>
        <w:t> </w:t>
      </w:r>
      <w:r>
        <w:rPr>
          <w:sz w:val="24"/>
        </w:rPr>
        <w:t>conforme órgão </w:t>
      </w:r>
      <w:r>
        <w:rPr>
          <w:spacing w:val="-2"/>
          <w:sz w:val="24"/>
        </w:rPr>
        <w:t>ambiental.</w:t>
      </w:r>
    </w:p>
    <w:p>
      <w:pPr>
        <w:pStyle w:val="ListParagraph"/>
        <w:numPr>
          <w:ilvl w:val="2"/>
          <w:numId w:val="13"/>
        </w:numPr>
        <w:tabs>
          <w:tab w:pos="915" w:val="left" w:leader="none"/>
        </w:tabs>
        <w:spacing w:line="240" w:lineRule="auto" w:before="234" w:after="0"/>
        <w:ind w:left="329" w:right="367" w:firstLine="0"/>
        <w:jc w:val="left"/>
        <w:rPr>
          <w:sz w:val="24"/>
        </w:rPr>
      </w:pPr>
      <w:r>
        <w:rPr>
          <w:sz w:val="24"/>
        </w:rPr>
        <w:t>A</w:t>
      </w:r>
      <w:r>
        <w:rPr>
          <w:spacing w:val="-9"/>
          <w:sz w:val="24"/>
        </w:rPr>
        <w:t> </w:t>
      </w:r>
      <w:r>
        <w:rPr>
          <w:sz w:val="24"/>
        </w:rPr>
        <w:t>empresa deverá emitir um comprovante (boleto ou Ordem de Serviço) a cada coleta que deverá conter um visto de servidor ou prestador de serviço</w:t>
      </w:r>
      <w:r>
        <w:rPr>
          <w:spacing w:val="-2"/>
          <w:sz w:val="24"/>
        </w:rPr>
        <w:t> </w:t>
      </w:r>
      <w:r>
        <w:rPr>
          <w:sz w:val="24"/>
        </w:rPr>
        <w:t>habilitado,</w:t>
      </w:r>
      <w:r>
        <w:rPr>
          <w:spacing w:val="-2"/>
          <w:sz w:val="24"/>
        </w:rPr>
        <w:t> </w:t>
      </w:r>
      <w:r>
        <w:rPr>
          <w:sz w:val="24"/>
        </w:rPr>
        <w:t>e</w:t>
      </w:r>
      <w:r>
        <w:rPr>
          <w:spacing w:val="-2"/>
          <w:sz w:val="24"/>
        </w:rPr>
        <w:t> </w:t>
      </w:r>
      <w:r>
        <w:rPr>
          <w:sz w:val="24"/>
        </w:rPr>
        <w:t>deverá</w:t>
      </w:r>
      <w:r>
        <w:rPr>
          <w:spacing w:val="-2"/>
          <w:sz w:val="24"/>
        </w:rPr>
        <w:t> </w:t>
      </w:r>
      <w:r>
        <w:rPr>
          <w:sz w:val="24"/>
        </w:rPr>
        <w:t>ser</w:t>
      </w:r>
      <w:r>
        <w:rPr>
          <w:spacing w:val="-2"/>
          <w:sz w:val="24"/>
        </w:rPr>
        <w:t> </w:t>
      </w:r>
      <w:r>
        <w:rPr>
          <w:sz w:val="24"/>
        </w:rPr>
        <w:t>enviado</w:t>
      </w:r>
      <w:r>
        <w:rPr>
          <w:spacing w:val="-2"/>
          <w:sz w:val="24"/>
        </w:rPr>
        <w:t> </w:t>
      </w:r>
      <w:r>
        <w:rPr>
          <w:sz w:val="24"/>
        </w:rPr>
        <w:t>por</w:t>
      </w:r>
      <w:r>
        <w:rPr>
          <w:spacing w:val="-2"/>
          <w:sz w:val="24"/>
        </w:rPr>
        <w:t> </w:t>
      </w:r>
      <w:r>
        <w:rPr>
          <w:sz w:val="24"/>
        </w:rPr>
        <w:t>meio</w:t>
      </w:r>
      <w:r>
        <w:rPr>
          <w:spacing w:val="-2"/>
          <w:sz w:val="24"/>
        </w:rPr>
        <w:t> </w:t>
      </w:r>
      <w:r>
        <w:rPr>
          <w:sz w:val="24"/>
        </w:rPr>
        <w:t>eletrônico</w:t>
      </w:r>
      <w:r>
        <w:rPr>
          <w:spacing w:val="-2"/>
          <w:sz w:val="24"/>
        </w:rPr>
        <w:t> </w:t>
      </w:r>
      <w:r>
        <w:rPr>
          <w:sz w:val="24"/>
        </w:rPr>
        <w:t>aos</w:t>
      </w:r>
      <w:r>
        <w:rPr>
          <w:spacing w:val="-2"/>
          <w:sz w:val="24"/>
        </w:rPr>
        <w:t> </w:t>
      </w:r>
      <w:r>
        <w:rPr>
          <w:sz w:val="24"/>
        </w:rPr>
        <w:t>responsáveis</w:t>
      </w:r>
      <w:r>
        <w:rPr>
          <w:spacing w:val="-2"/>
          <w:sz w:val="24"/>
        </w:rPr>
        <w:t> </w:t>
      </w:r>
      <w:r>
        <w:rPr>
          <w:sz w:val="24"/>
        </w:rPr>
        <w:t>pela</w:t>
      </w:r>
      <w:r>
        <w:rPr>
          <w:spacing w:val="-2"/>
          <w:sz w:val="24"/>
        </w:rPr>
        <w:t> </w:t>
      </w:r>
      <w:r>
        <w:rPr>
          <w:sz w:val="24"/>
        </w:rPr>
        <w:t>fiscalização</w:t>
      </w:r>
      <w:r>
        <w:rPr>
          <w:spacing w:val="-2"/>
          <w:sz w:val="24"/>
        </w:rPr>
        <w:t> </w:t>
      </w:r>
      <w:r>
        <w:rPr>
          <w:sz w:val="24"/>
        </w:rPr>
        <w:t>do</w:t>
      </w:r>
      <w:r>
        <w:rPr>
          <w:spacing w:val="-2"/>
          <w:sz w:val="24"/>
        </w:rPr>
        <w:t> </w:t>
      </w:r>
      <w:r>
        <w:rPr>
          <w:sz w:val="24"/>
        </w:rPr>
        <w:t>contrato</w:t>
      </w:r>
      <w:r>
        <w:rPr>
          <w:spacing w:val="-2"/>
          <w:sz w:val="24"/>
        </w:rPr>
        <w:t> </w:t>
      </w:r>
      <w:r>
        <w:rPr>
          <w:sz w:val="24"/>
        </w:rPr>
        <w:t>a</w:t>
      </w:r>
      <w:r>
        <w:rPr>
          <w:spacing w:val="-2"/>
          <w:sz w:val="24"/>
        </w:rPr>
        <w:t> </w:t>
      </w:r>
      <w:r>
        <w:rPr>
          <w:sz w:val="24"/>
        </w:rPr>
        <w:t>fim</w:t>
      </w:r>
      <w:r>
        <w:rPr>
          <w:spacing w:val="-2"/>
          <w:sz w:val="24"/>
        </w:rPr>
        <w:t> </w:t>
      </w:r>
      <w:r>
        <w:rPr>
          <w:sz w:val="24"/>
        </w:rPr>
        <w:t>de</w:t>
      </w:r>
      <w:r>
        <w:rPr>
          <w:spacing w:val="-2"/>
          <w:sz w:val="24"/>
        </w:rPr>
        <w:t> </w:t>
      </w:r>
      <w:r>
        <w:rPr>
          <w:sz w:val="24"/>
        </w:rPr>
        <w:t>garantir</w:t>
      </w:r>
      <w:r>
        <w:rPr>
          <w:spacing w:val="-2"/>
          <w:sz w:val="24"/>
        </w:rPr>
        <w:t> </w:t>
      </w:r>
      <w:r>
        <w:rPr>
          <w:sz w:val="24"/>
        </w:rPr>
        <w:t>o</w:t>
      </w:r>
      <w:r>
        <w:rPr>
          <w:spacing w:val="-2"/>
          <w:sz w:val="24"/>
        </w:rPr>
        <w:t> </w:t>
      </w:r>
      <w:r>
        <w:rPr>
          <w:sz w:val="24"/>
        </w:rPr>
        <w:t>controle</w:t>
      </w:r>
      <w:r>
        <w:rPr>
          <w:spacing w:val="-2"/>
          <w:sz w:val="24"/>
        </w:rPr>
        <w:t> </w:t>
      </w:r>
      <w:r>
        <w:rPr>
          <w:sz w:val="24"/>
        </w:rPr>
        <w:t>da</w:t>
      </w:r>
      <w:r>
        <w:rPr>
          <w:spacing w:val="-2"/>
          <w:sz w:val="24"/>
        </w:rPr>
        <w:t> </w:t>
      </w:r>
      <w:r>
        <w:rPr>
          <w:sz w:val="24"/>
        </w:rPr>
        <w:t>execução</w:t>
      </w:r>
      <w:r>
        <w:rPr>
          <w:spacing w:val="-2"/>
          <w:sz w:val="24"/>
        </w:rPr>
        <w:t> </w:t>
      </w:r>
      <w:r>
        <w:rPr>
          <w:sz w:val="24"/>
        </w:rPr>
        <w:t>do serviço e seu respectivo pagamento. Neste documento deverá constar o quantitativo retirado, data e hora do recolhimento, observações que a empresa julgar pertinente, e deverão constar assinatura e identificação do funcionário da contratada;</w:t>
      </w:r>
    </w:p>
    <w:p>
      <w:pPr>
        <w:pStyle w:val="ListParagraph"/>
        <w:spacing w:after="0" w:line="240" w:lineRule="auto"/>
        <w:jc w:val="left"/>
        <w:rPr>
          <w:sz w:val="24"/>
        </w:rPr>
        <w:sectPr>
          <w:pgSz w:w="15840" w:h="24480"/>
          <w:pgMar w:top="480" w:bottom="280" w:left="360" w:right="360"/>
        </w:sectPr>
      </w:pPr>
    </w:p>
    <w:p>
      <w:pPr>
        <w:pStyle w:val="ListParagraph"/>
        <w:numPr>
          <w:ilvl w:val="2"/>
          <w:numId w:val="13"/>
        </w:numPr>
        <w:tabs>
          <w:tab w:pos="929" w:val="left" w:leader="none"/>
        </w:tabs>
        <w:spacing w:line="235" w:lineRule="auto" w:before="80" w:after="0"/>
        <w:ind w:left="329" w:right="1033"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subcontratação</w:t>
      </w:r>
      <w:r>
        <w:rPr>
          <w:spacing w:val="-2"/>
          <w:sz w:val="24"/>
        </w:rPr>
        <w:t> </w:t>
      </w:r>
      <w:r>
        <w:rPr>
          <w:sz w:val="24"/>
        </w:rPr>
        <w:t>para</w:t>
      </w:r>
      <w:r>
        <w:rPr>
          <w:spacing w:val="-2"/>
          <w:sz w:val="24"/>
        </w:rPr>
        <w:t> </w:t>
      </w:r>
      <w:r>
        <w:rPr>
          <w:sz w:val="24"/>
        </w:rPr>
        <w:t>disposição</w:t>
      </w:r>
      <w:r>
        <w:rPr>
          <w:spacing w:val="-2"/>
          <w:sz w:val="24"/>
        </w:rPr>
        <w:t> </w:t>
      </w:r>
      <w:r>
        <w:rPr>
          <w:sz w:val="24"/>
        </w:rPr>
        <w:t>final</w:t>
      </w:r>
      <w:r>
        <w:rPr>
          <w:spacing w:val="-2"/>
          <w:sz w:val="24"/>
        </w:rPr>
        <w:t> </w:t>
      </w:r>
      <w:r>
        <w:rPr>
          <w:sz w:val="24"/>
        </w:rPr>
        <w:t>dos</w:t>
      </w:r>
      <w:r>
        <w:rPr>
          <w:spacing w:val="-2"/>
          <w:sz w:val="24"/>
        </w:rPr>
        <w:t> </w:t>
      </w:r>
      <w:r>
        <w:rPr>
          <w:sz w:val="24"/>
        </w:rPr>
        <w:t>resíduos,</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a</w:t>
      </w:r>
      <w:r>
        <w:rPr>
          <w:spacing w:val="-2"/>
          <w:sz w:val="24"/>
        </w:rPr>
        <w:t> </w:t>
      </w:r>
      <w:r>
        <w:rPr>
          <w:sz w:val="24"/>
        </w:rPr>
        <w:t>licença</w:t>
      </w:r>
      <w:r>
        <w:rPr>
          <w:spacing w:val="-2"/>
          <w:sz w:val="24"/>
        </w:rPr>
        <w:t> </w:t>
      </w:r>
      <w:r>
        <w:rPr>
          <w:sz w:val="24"/>
        </w:rPr>
        <w:t>ambiental</w:t>
      </w:r>
      <w:r>
        <w:rPr>
          <w:spacing w:val="-2"/>
          <w:sz w:val="24"/>
        </w:rPr>
        <w:t> </w:t>
      </w:r>
      <w:r>
        <w:rPr>
          <w:sz w:val="24"/>
        </w:rPr>
        <w:t>e</w:t>
      </w:r>
      <w:r>
        <w:rPr>
          <w:spacing w:val="-2"/>
          <w:sz w:val="24"/>
        </w:rPr>
        <w:t> </w:t>
      </w:r>
      <w:r>
        <w:rPr>
          <w:sz w:val="24"/>
        </w:rPr>
        <w:t>o</w:t>
      </w:r>
      <w:r>
        <w:rPr>
          <w:spacing w:val="-2"/>
          <w:sz w:val="24"/>
        </w:rPr>
        <w:t> </w:t>
      </w:r>
      <w:r>
        <w:rPr>
          <w:sz w:val="24"/>
        </w:rPr>
        <w:t>termo</w:t>
      </w:r>
      <w:r>
        <w:rPr>
          <w:spacing w:val="-2"/>
          <w:sz w:val="24"/>
        </w:rPr>
        <w:t> </w:t>
      </w:r>
      <w:r>
        <w:rPr>
          <w:sz w:val="24"/>
        </w:rPr>
        <w:t>de</w:t>
      </w:r>
      <w:r>
        <w:rPr>
          <w:spacing w:val="-2"/>
          <w:sz w:val="24"/>
        </w:rPr>
        <w:t> </w:t>
      </w:r>
      <w:r>
        <w:rPr>
          <w:sz w:val="24"/>
        </w:rPr>
        <w:t>prestação</w:t>
      </w:r>
      <w:r>
        <w:rPr>
          <w:spacing w:val="-2"/>
          <w:sz w:val="24"/>
        </w:rPr>
        <w:t> </w:t>
      </w:r>
      <w:r>
        <w:rPr>
          <w:sz w:val="24"/>
        </w:rPr>
        <w:t>de serviços firmado entre as partes.</w:t>
      </w:r>
    </w:p>
    <w:p>
      <w:pPr>
        <w:pStyle w:val="ListParagraph"/>
        <w:numPr>
          <w:ilvl w:val="2"/>
          <w:numId w:val="13"/>
        </w:numPr>
        <w:tabs>
          <w:tab w:pos="915" w:val="left" w:leader="none"/>
        </w:tabs>
        <w:spacing w:line="240" w:lineRule="auto" w:before="250" w:after="0"/>
        <w:ind w:left="329" w:right="491" w:firstLine="0"/>
        <w:jc w:val="left"/>
        <w:rPr>
          <w:sz w:val="24"/>
        </w:rPr>
      </w:pPr>
      <w:r>
        <w:rPr>
          <w:sz w:val="24"/>
        </w:rPr>
        <w:t>A</w:t>
      </w:r>
      <w:r>
        <w:rPr>
          <w:spacing w:val="-9"/>
          <w:sz w:val="24"/>
        </w:rPr>
        <w:t> </w:t>
      </w:r>
      <w:r>
        <w:rPr>
          <w:sz w:val="24"/>
        </w:rPr>
        <w:t>CONTRATADA</w:t>
      </w:r>
      <w:r>
        <w:rPr>
          <w:spacing w:val="-9"/>
          <w:sz w:val="24"/>
        </w:rPr>
        <w:t> </w:t>
      </w:r>
      <w:r>
        <w:rPr>
          <w:sz w:val="24"/>
        </w:rPr>
        <w:t>deverá cumprir todas as exigências impostas pelas legislações federal, estadual e municipal, com relação à segurança, higiene</w:t>
      </w:r>
      <w:r>
        <w:rPr>
          <w:spacing w:val="-2"/>
          <w:sz w:val="24"/>
        </w:rPr>
        <w:t> </w:t>
      </w:r>
      <w:r>
        <w:rPr>
          <w:sz w:val="24"/>
        </w:rPr>
        <w:t>e</w:t>
      </w:r>
      <w:r>
        <w:rPr>
          <w:spacing w:val="-2"/>
          <w:sz w:val="24"/>
        </w:rPr>
        <w:t> </w:t>
      </w:r>
      <w:r>
        <w:rPr>
          <w:sz w:val="24"/>
        </w:rPr>
        <w:t>medicina</w:t>
      </w:r>
      <w:r>
        <w:rPr>
          <w:spacing w:val="-2"/>
          <w:sz w:val="24"/>
        </w:rPr>
        <w:t> </w:t>
      </w:r>
      <w:r>
        <w:rPr>
          <w:sz w:val="24"/>
        </w:rPr>
        <w:t>do</w:t>
      </w:r>
      <w:r>
        <w:rPr>
          <w:spacing w:val="-2"/>
          <w:sz w:val="24"/>
        </w:rPr>
        <w:t> </w:t>
      </w:r>
      <w:r>
        <w:rPr>
          <w:sz w:val="24"/>
        </w:rPr>
        <w:t>trabalho,</w:t>
      </w:r>
      <w:r>
        <w:rPr>
          <w:spacing w:val="-2"/>
          <w:sz w:val="24"/>
        </w:rPr>
        <w:t> </w:t>
      </w:r>
      <w:r>
        <w:rPr>
          <w:sz w:val="24"/>
        </w:rPr>
        <w:t>particularmente</w:t>
      </w:r>
      <w:r>
        <w:rPr>
          <w:spacing w:val="-2"/>
          <w:sz w:val="24"/>
        </w:rPr>
        <w:t> </w:t>
      </w:r>
      <w:r>
        <w:rPr>
          <w:sz w:val="24"/>
        </w:rPr>
        <w:t>aquelas</w:t>
      </w:r>
      <w:r>
        <w:rPr>
          <w:spacing w:val="-2"/>
          <w:sz w:val="24"/>
        </w:rPr>
        <w:t> </w:t>
      </w:r>
      <w:r>
        <w:rPr>
          <w:sz w:val="24"/>
        </w:rPr>
        <w:t>pertinentes</w:t>
      </w:r>
      <w:r>
        <w:rPr>
          <w:spacing w:val="-2"/>
          <w:sz w:val="24"/>
        </w:rPr>
        <w:t> </w:t>
      </w:r>
      <w:r>
        <w:rPr>
          <w:sz w:val="24"/>
        </w:rPr>
        <w:t>à</w:t>
      </w:r>
      <w:r>
        <w:rPr>
          <w:spacing w:val="-2"/>
          <w:sz w:val="24"/>
        </w:rPr>
        <w:t> </w:t>
      </w:r>
      <w:r>
        <w:rPr>
          <w:sz w:val="24"/>
        </w:rPr>
        <w:t>Lei</w:t>
      </w:r>
      <w:r>
        <w:rPr>
          <w:spacing w:val="-2"/>
          <w:sz w:val="24"/>
        </w:rPr>
        <w:t> </w:t>
      </w:r>
      <w:r>
        <w:rPr>
          <w:sz w:val="24"/>
        </w:rPr>
        <w:t>n.</w:t>
      </w:r>
      <w:r>
        <w:rPr>
          <w:spacing w:val="-2"/>
          <w:sz w:val="24"/>
        </w:rPr>
        <w:t> </w:t>
      </w:r>
      <w:r>
        <w:rPr>
          <w:sz w:val="24"/>
        </w:rPr>
        <w:t>6.514,</w:t>
      </w:r>
      <w:r>
        <w:rPr>
          <w:spacing w:val="-2"/>
          <w:sz w:val="24"/>
        </w:rPr>
        <w:t> </w:t>
      </w:r>
      <w:r>
        <w:rPr>
          <w:sz w:val="24"/>
        </w:rPr>
        <w:t>de</w:t>
      </w:r>
      <w:r>
        <w:rPr>
          <w:spacing w:val="-2"/>
          <w:sz w:val="24"/>
        </w:rPr>
        <w:t> </w:t>
      </w:r>
      <w:r>
        <w:rPr>
          <w:sz w:val="24"/>
        </w:rPr>
        <w:t>22</w:t>
      </w:r>
      <w:r>
        <w:rPr>
          <w:spacing w:val="-2"/>
          <w:sz w:val="24"/>
        </w:rPr>
        <w:t> </w:t>
      </w:r>
      <w:r>
        <w:rPr>
          <w:sz w:val="24"/>
        </w:rPr>
        <w:t>de</w:t>
      </w:r>
      <w:r>
        <w:rPr>
          <w:spacing w:val="-2"/>
          <w:sz w:val="24"/>
        </w:rPr>
        <w:t> </w:t>
      </w:r>
      <w:r>
        <w:rPr>
          <w:sz w:val="24"/>
        </w:rPr>
        <w:t>dezembro</w:t>
      </w:r>
      <w:r>
        <w:rPr>
          <w:spacing w:val="-2"/>
          <w:sz w:val="24"/>
        </w:rPr>
        <w:t> </w:t>
      </w:r>
      <w:r>
        <w:rPr>
          <w:sz w:val="24"/>
        </w:rPr>
        <w:t>de</w:t>
      </w:r>
      <w:r>
        <w:rPr>
          <w:spacing w:val="-2"/>
          <w:sz w:val="24"/>
        </w:rPr>
        <w:t> </w:t>
      </w:r>
      <w:r>
        <w:rPr>
          <w:sz w:val="24"/>
        </w:rPr>
        <w:t>1977</w:t>
      </w:r>
      <w:r>
        <w:rPr>
          <w:spacing w:val="-2"/>
          <w:sz w:val="24"/>
        </w:rPr>
        <w:t> </w:t>
      </w:r>
      <w:r>
        <w:rPr>
          <w:sz w:val="24"/>
        </w:rPr>
        <w:t>e</w:t>
      </w:r>
      <w:r>
        <w:rPr>
          <w:spacing w:val="-2"/>
          <w:sz w:val="24"/>
        </w:rPr>
        <w:t> </w:t>
      </w:r>
      <w:r>
        <w:rPr>
          <w:sz w:val="24"/>
        </w:rPr>
        <w:t>Portaria</w:t>
      </w:r>
      <w:r>
        <w:rPr>
          <w:spacing w:val="-2"/>
          <w:sz w:val="24"/>
        </w:rPr>
        <w:t> </w:t>
      </w:r>
      <w:r>
        <w:rPr>
          <w:sz w:val="24"/>
        </w:rPr>
        <w:t>nº</w:t>
      </w:r>
      <w:r>
        <w:rPr>
          <w:spacing w:val="-2"/>
          <w:sz w:val="24"/>
        </w:rPr>
        <w:t> </w:t>
      </w:r>
      <w:r>
        <w:rPr>
          <w:sz w:val="24"/>
        </w:rPr>
        <w:t>3.214,</w:t>
      </w:r>
      <w:r>
        <w:rPr>
          <w:spacing w:val="-2"/>
          <w:sz w:val="24"/>
        </w:rPr>
        <w:t> </w:t>
      </w:r>
      <w:r>
        <w:rPr>
          <w:sz w:val="24"/>
        </w:rPr>
        <w:t>de</w:t>
      </w:r>
      <w:r>
        <w:rPr>
          <w:spacing w:val="-2"/>
          <w:sz w:val="24"/>
        </w:rPr>
        <w:t> </w:t>
      </w:r>
      <w:r>
        <w:rPr>
          <w:sz w:val="24"/>
        </w:rPr>
        <w:t>08</w:t>
      </w:r>
      <w:r>
        <w:rPr>
          <w:spacing w:val="-2"/>
          <w:sz w:val="24"/>
        </w:rPr>
        <w:t> </w:t>
      </w:r>
      <w:r>
        <w:rPr>
          <w:sz w:val="24"/>
        </w:rPr>
        <w:t>de</w:t>
      </w:r>
      <w:r>
        <w:rPr>
          <w:spacing w:val="-2"/>
          <w:sz w:val="24"/>
        </w:rPr>
        <w:t> </w:t>
      </w:r>
      <w:r>
        <w:rPr>
          <w:sz w:val="24"/>
        </w:rPr>
        <w:t>junho</w:t>
      </w:r>
      <w:r>
        <w:rPr>
          <w:spacing w:val="-2"/>
          <w:sz w:val="24"/>
        </w:rPr>
        <w:t> </w:t>
      </w:r>
      <w:r>
        <w:rPr>
          <w:sz w:val="24"/>
        </w:rPr>
        <w:t>de 1978, onde estão contidas as Normas Regulamentadoras – NR, como também o</w:t>
      </w:r>
      <w:r>
        <w:rPr>
          <w:spacing w:val="-7"/>
          <w:sz w:val="24"/>
        </w:rPr>
        <w:t> </w:t>
      </w:r>
      <w:r>
        <w:rPr>
          <w:sz w:val="24"/>
        </w:rPr>
        <w:t>Ato Executivo de Decisão</w:t>
      </w:r>
      <w:r>
        <w:rPr>
          <w:spacing w:val="-7"/>
          <w:sz w:val="24"/>
        </w:rPr>
        <w:t> </w:t>
      </w:r>
      <w:r>
        <w:rPr>
          <w:sz w:val="24"/>
        </w:rPr>
        <w:t>Administrativa –</w:t>
      </w:r>
      <w:r>
        <w:rPr>
          <w:spacing w:val="-7"/>
          <w:sz w:val="24"/>
        </w:rPr>
        <w:t> </w:t>
      </w:r>
      <w:r>
        <w:rPr>
          <w:sz w:val="24"/>
        </w:rPr>
        <w:t>AEDA </w:t>
      </w:r>
      <w:r>
        <w:rPr>
          <w:spacing w:val="-2"/>
          <w:sz w:val="24"/>
        </w:rPr>
        <w:t>026/REITORIA/2013;</w:t>
      </w:r>
    </w:p>
    <w:p>
      <w:pPr>
        <w:pStyle w:val="ListParagraph"/>
        <w:numPr>
          <w:ilvl w:val="2"/>
          <w:numId w:val="13"/>
        </w:numPr>
        <w:tabs>
          <w:tab w:pos="1049" w:val="left" w:leader="none"/>
        </w:tabs>
        <w:spacing w:line="242" w:lineRule="auto" w:before="231" w:after="0"/>
        <w:ind w:left="329" w:right="344" w:firstLine="0"/>
        <w:jc w:val="left"/>
        <w:rPr>
          <w:sz w:val="24"/>
        </w:rPr>
      </w:pPr>
      <w:r>
        <w:rPr>
          <w:sz w:val="24"/>
        </w:rPr>
        <w:t>A</w:t>
      </w:r>
      <w:r>
        <w:rPr>
          <w:spacing w:val="-15"/>
          <w:sz w:val="24"/>
        </w:rPr>
        <w:t> </w:t>
      </w:r>
      <w:r>
        <w:rPr>
          <w:sz w:val="24"/>
        </w:rPr>
        <w:t>CONTRATADA</w:t>
      </w:r>
      <w:r>
        <w:rPr>
          <w:spacing w:val="-15"/>
          <w:sz w:val="24"/>
        </w:rPr>
        <w:t> </w:t>
      </w:r>
      <w:r>
        <w:rPr>
          <w:sz w:val="24"/>
        </w:rPr>
        <w:t>é</w:t>
      </w:r>
      <w:r>
        <w:rPr>
          <w:spacing w:val="-11"/>
          <w:sz w:val="24"/>
        </w:rPr>
        <w:t> </w:t>
      </w:r>
      <w:r>
        <w:rPr>
          <w:sz w:val="24"/>
        </w:rPr>
        <w:t>responsável</w:t>
      </w:r>
      <w:r>
        <w:rPr>
          <w:spacing w:val="-5"/>
          <w:sz w:val="24"/>
        </w:rPr>
        <w:t> </w:t>
      </w:r>
      <w:r>
        <w:rPr>
          <w:sz w:val="24"/>
        </w:rPr>
        <w:t>pela</w:t>
      </w:r>
      <w:r>
        <w:rPr>
          <w:spacing w:val="-5"/>
          <w:sz w:val="24"/>
        </w:rPr>
        <w:t> </w:t>
      </w:r>
      <w:r>
        <w:rPr>
          <w:sz w:val="24"/>
        </w:rPr>
        <w:t>prestação</w:t>
      </w:r>
      <w:r>
        <w:rPr>
          <w:spacing w:val="-5"/>
          <w:sz w:val="24"/>
        </w:rPr>
        <w:t> </w:t>
      </w:r>
      <w:r>
        <w:rPr>
          <w:sz w:val="24"/>
        </w:rPr>
        <w:t>do</w:t>
      </w:r>
      <w:r>
        <w:rPr>
          <w:spacing w:val="-5"/>
          <w:sz w:val="24"/>
        </w:rPr>
        <w:t> </w:t>
      </w:r>
      <w:r>
        <w:rPr>
          <w:sz w:val="24"/>
        </w:rPr>
        <w:t>serviço</w:t>
      </w:r>
      <w:r>
        <w:rPr>
          <w:spacing w:val="-5"/>
          <w:sz w:val="24"/>
        </w:rPr>
        <w:t> </w:t>
      </w:r>
      <w:r>
        <w:rPr>
          <w:sz w:val="24"/>
        </w:rPr>
        <w:t>contratado,</w:t>
      </w:r>
      <w:r>
        <w:rPr>
          <w:spacing w:val="-5"/>
          <w:sz w:val="24"/>
        </w:rPr>
        <w:t> </w:t>
      </w:r>
      <w:r>
        <w:rPr>
          <w:sz w:val="24"/>
        </w:rPr>
        <w:t>portanto</w:t>
      </w:r>
      <w:r>
        <w:rPr>
          <w:spacing w:val="-5"/>
          <w:sz w:val="24"/>
        </w:rPr>
        <w:t> </w:t>
      </w:r>
      <w:r>
        <w:rPr>
          <w:sz w:val="24"/>
        </w:rPr>
        <w:t>também</w:t>
      </w:r>
      <w:r>
        <w:rPr>
          <w:spacing w:val="-5"/>
          <w:sz w:val="24"/>
        </w:rPr>
        <w:t> </w:t>
      </w:r>
      <w:r>
        <w:rPr>
          <w:sz w:val="24"/>
        </w:rPr>
        <w:t>responsável</w:t>
      </w:r>
      <w:r>
        <w:rPr>
          <w:spacing w:val="-5"/>
          <w:sz w:val="24"/>
        </w:rPr>
        <w:t> </w:t>
      </w:r>
      <w:r>
        <w:rPr>
          <w:sz w:val="24"/>
        </w:rPr>
        <w:t>pelas</w:t>
      </w:r>
      <w:r>
        <w:rPr>
          <w:spacing w:val="-5"/>
          <w:sz w:val="24"/>
        </w:rPr>
        <w:t> </w:t>
      </w:r>
      <w:r>
        <w:rPr>
          <w:sz w:val="24"/>
        </w:rPr>
        <w:t>consequências</w:t>
      </w:r>
      <w:r>
        <w:rPr>
          <w:spacing w:val="-5"/>
          <w:sz w:val="24"/>
        </w:rPr>
        <w:t> </w:t>
      </w:r>
      <w:r>
        <w:rPr>
          <w:sz w:val="24"/>
        </w:rPr>
        <w:t>geradas</w:t>
      </w:r>
      <w:r>
        <w:rPr>
          <w:spacing w:val="-5"/>
          <w:sz w:val="24"/>
        </w:rPr>
        <w:t> </w:t>
      </w:r>
      <w:r>
        <w:rPr>
          <w:sz w:val="24"/>
        </w:rPr>
        <w:t>pelo</w:t>
      </w:r>
      <w:r>
        <w:rPr>
          <w:spacing w:val="-5"/>
          <w:sz w:val="24"/>
        </w:rPr>
        <w:t> </w:t>
      </w:r>
      <w:r>
        <w:rPr>
          <w:sz w:val="24"/>
        </w:rPr>
        <w:t>seu</w:t>
      </w:r>
      <w:r>
        <w:rPr>
          <w:spacing w:val="-5"/>
          <w:sz w:val="24"/>
        </w:rPr>
        <w:t> </w:t>
      </w:r>
      <w:r>
        <w:rPr>
          <w:sz w:val="24"/>
        </w:rPr>
        <w:t>não cumprimento, independentemente se o serviço for realizado por empregados próprios, como também pelas subcontratações de Pessoas Jurídicas ou Físicas que sejam necessárias ao pleno cumprimento do objeto contratual;</w:t>
      </w:r>
    </w:p>
    <w:p>
      <w:pPr>
        <w:pStyle w:val="ListParagraph"/>
        <w:numPr>
          <w:ilvl w:val="2"/>
          <w:numId w:val="13"/>
        </w:numPr>
        <w:tabs>
          <w:tab w:pos="1021" w:val="left" w:leader="none"/>
        </w:tabs>
        <w:spacing w:line="235" w:lineRule="auto" w:before="248" w:after="0"/>
        <w:ind w:left="329" w:right="530" w:firstLine="0"/>
        <w:jc w:val="left"/>
        <w:rPr>
          <w:sz w:val="24"/>
        </w:rPr>
      </w:pPr>
      <w:r>
        <w:rPr>
          <w:sz w:val="24"/>
        </w:rPr>
        <w:t>A</w:t>
      </w:r>
      <w:r>
        <w:rPr>
          <w:spacing w:val="-15"/>
          <w:sz w:val="24"/>
        </w:rPr>
        <w:t> </w:t>
      </w:r>
      <w:r>
        <w:rPr>
          <w:sz w:val="24"/>
        </w:rPr>
        <w:t>CONTRATADA</w:t>
      </w:r>
      <w:r>
        <w:rPr>
          <w:spacing w:val="-15"/>
          <w:sz w:val="24"/>
        </w:rPr>
        <w:t> </w:t>
      </w:r>
      <w:r>
        <w:rPr>
          <w:sz w:val="24"/>
        </w:rPr>
        <w:t>deverá</w:t>
      </w:r>
      <w:r>
        <w:rPr>
          <w:spacing w:val="-10"/>
          <w:sz w:val="24"/>
        </w:rPr>
        <w:t> </w:t>
      </w:r>
      <w:r>
        <w:rPr>
          <w:sz w:val="24"/>
        </w:rPr>
        <w:t>apresentar</w:t>
      </w:r>
      <w:r>
        <w:rPr>
          <w:spacing w:val="-5"/>
          <w:sz w:val="24"/>
        </w:rPr>
        <w:t> </w:t>
      </w:r>
      <w:r>
        <w:rPr>
          <w:sz w:val="24"/>
        </w:rPr>
        <w:t>o</w:t>
      </w:r>
      <w:r>
        <w:rPr>
          <w:spacing w:val="-5"/>
          <w:sz w:val="24"/>
        </w:rPr>
        <w:t> </w:t>
      </w:r>
      <w:r>
        <w:rPr>
          <w:sz w:val="24"/>
        </w:rPr>
        <w:t>Plano</w:t>
      </w:r>
      <w:r>
        <w:rPr>
          <w:spacing w:val="-5"/>
          <w:sz w:val="24"/>
        </w:rPr>
        <w:t> </w:t>
      </w:r>
      <w:r>
        <w:rPr>
          <w:sz w:val="24"/>
        </w:rPr>
        <w:t>de</w:t>
      </w:r>
      <w:r>
        <w:rPr>
          <w:spacing w:val="-5"/>
          <w:sz w:val="24"/>
        </w:rPr>
        <w:t> </w:t>
      </w:r>
      <w:r>
        <w:rPr>
          <w:sz w:val="24"/>
        </w:rPr>
        <w:t>Segurança</w:t>
      </w:r>
      <w:r>
        <w:rPr>
          <w:spacing w:val="-5"/>
          <w:sz w:val="24"/>
        </w:rPr>
        <w:t> </w:t>
      </w:r>
      <w:r>
        <w:rPr>
          <w:sz w:val="24"/>
        </w:rPr>
        <w:t>e</w:t>
      </w:r>
      <w:r>
        <w:rPr>
          <w:spacing w:val="-5"/>
          <w:sz w:val="24"/>
        </w:rPr>
        <w:t> </w:t>
      </w:r>
      <w:r>
        <w:rPr>
          <w:sz w:val="24"/>
        </w:rPr>
        <w:t>Medicina</w:t>
      </w:r>
      <w:r>
        <w:rPr>
          <w:spacing w:val="-5"/>
          <w:sz w:val="24"/>
        </w:rPr>
        <w:t> </w:t>
      </w:r>
      <w:r>
        <w:rPr>
          <w:sz w:val="24"/>
        </w:rPr>
        <w:t>do</w:t>
      </w:r>
      <w:r>
        <w:rPr>
          <w:spacing w:val="-10"/>
          <w:sz w:val="24"/>
        </w:rPr>
        <w:t> </w:t>
      </w:r>
      <w:r>
        <w:rPr>
          <w:sz w:val="24"/>
        </w:rPr>
        <w:t>Trabalho,</w:t>
      </w:r>
      <w:r>
        <w:rPr>
          <w:spacing w:val="-5"/>
          <w:sz w:val="24"/>
        </w:rPr>
        <w:t> </w:t>
      </w:r>
      <w:r>
        <w:rPr>
          <w:sz w:val="24"/>
        </w:rPr>
        <w:t>que</w:t>
      </w:r>
      <w:r>
        <w:rPr>
          <w:spacing w:val="-5"/>
          <w:sz w:val="24"/>
        </w:rPr>
        <w:t> </w:t>
      </w:r>
      <w:r>
        <w:rPr>
          <w:sz w:val="24"/>
        </w:rPr>
        <w:t>conterá</w:t>
      </w:r>
      <w:r>
        <w:rPr>
          <w:spacing w:val="-5"/>
          <w:sz w:val="24"/>
        </w:rPr>
        <w:t> </w:t>
      </w:r>
      <w:r>
        <w:rPr>
          <w:sz w:val="24"/>
        </w:rPr>
        <w:t>os</w:t>
      </w:r>
      <w:r>
        <w:rPr>
          <w:spacing w:val="-5"/>
          <w:sz w:val="24"/>
        </w:rPr>
        <w:t> </w:t>
      </w:r>
      <w:r>
        <w:rPr>
          <w:sz w:val="24"/>
        </w:rPr>
        <w:t>itens</w:t>
      </w:r>
      <w:r>
        <w:rPr>
          <w:spacing w:val="-5"/>
          <w:sz w:val="24"/>
        </w:rPr>
        <w:t> </w:t>
      </w:r>
      <w:r>
        <w:rPr>
          <w:sz w:val="24"/>
        </w:rPr>
        <w:t>de</w:t>
      </w:r>
      <w:r>
        <w:rPr>
          <w:spacing w:val="-5"/>
          <w:sz w:val="24"/>
        </w:rPr>
        <w:t> </w:t>
      </w:r>
      <w:r>
        <w:rPr>
          <w:sz w:val="24"/>
        </w:rPr>
        <w:t>exigências</w:t>
      </w:r>
      <w:r>
        <w:rPr>
          <w:spacing w:val="-5"/>
          <w:sz w:val="24"/>
        </w:rPr>
        <w:t> </w:t>
      </w:r>
      <w:r>
        <w:rPr>
          <w:sz w:val="24"/>
        </w:rPr>
        <w:t>dessas</w:t>
      </w:r>
      <w:r>
        <w:rPr>
          <w:spacing w:val="-5"/>
          <w:sz w:val="24"/>
        </w:rPr>
        <w:t> </w:t>
      </w:r>
      <w:r>
        <w:rPr>
          <w:sz w:val="24"/>
        </w:rPr>
        <w:t>cláusulas.</w:t>
      </w:r>
      <w:r>
        <w:rPr>
          <w:spacing w:val="-5"/>
          <w:sz w:val="24"/>
        </w:rPr>
        <w:t> </w:t>
      </w:r>
      <w:r>
        <w:rPr>
          <w:sz w:val="24"/>
        </w:rPr>
        <w:t>Este Plano será auditado pelo Núcleo de Gerenciamento de Riscos – NUGER / Coordenação de Segurança do Trabalho – COSET / Departamento de Segurança e Saúde no Trabalho – DESSAUDE / UERJ;</w:t>
      </w:r>
    </w:p>
    <w:p>
      <w:pPr>
        <w:pStyle w:val="ListParagraph"/>
        <w:numPr>
          <w:ilvl w:val="2"/>
          <w:numId w:val="13"/>
        </w:numPr>
        <w:tabs>
          <w:tab w:pos="1049" w:val="left" w:leader="none"/>
        </w:tabs>
        <w:spacing w:line="235" w:lineRule="auto" w:before="254" w:after="0"/>
        <w:ind w:left="329" w:right="797" w:firstLine="0"/>
        <w:jc w:val="left"/>
        <w:rPr>
          <w:sz w:val="24"/>
        </w:rPr>
      </w:pPr>
      <w:r>
        <w:rPr>
          <w:sz w:val="24"/>
        </w:rPr>
        <w:t>De</w:t>
      </w:r>
      <w:r>
        <w:rPr>
          <w:spacing w:val="-8"/>
          <w:sz w:val="24"/>
        </w:rPr>
        <w:t> </w:t>
      </w:r>
      <w:r>
        <w:rPr>
          <w:sz w:val="24"/>
        </w:rPr>
        <w:t>acordo</w:t>
      </w:r>
      <w:r>
        <w:rPr>
          <w:spacing w:val="-5"/>
          <w:sz w:val="24"/>
        </w:rPr>
        <w:t> </w:t>
      </w:r>
      <w:r>
        <w:rPr>
          <w:sz w:val="24"/>
        </w:rPr>
        <w:t>com</w:t>
      </w:r>
      <w:r>
        <w:rPr>
          <w:spacing w:val="-5"/>
          <w:sz w:val="24"/>
        </w:rPr>
        <w:t> </w:t>
      </w:r>
      <w:r>
        <w:rPr>
          <w:sz w:val="24"/>
        </w:rPr>
        <w:t>o</w:t>
      </w:r>
      <w:r>
        <w:rPr>
          <w:spacing w:val="-5"/>
          <w:sz w:val="24"/>
        </w:rPr>
        <w:t> </w:t>
      </w:r>
      <w:r>
        <w:rPr>
          <w:sz w:val="24"/>
        </w:rPr>
        <w:t>Plano</w:t>
      </w:r>
      <w:r>
        <w:rPr>
          <w:spacing w:val="-5"/>
          <w:sz w:val="24"/>
        </w:rPr>
        <w:t> </w:t>
      </w:r>
      <w:r>
        <w:rPr>
          <w:sz w:val="24"/>
        </w:rPr>
        <w:t>de</w:t>
      </w:r>
      <w:r>
        <w:rPr>
          <w:spacing w:val="-5"/>
          <w:sz w:val="24"/>
        </w:rPr>
        <w:t> </w:t>
      </w:r>
      <w:r>
        <w:rPr>
          <w:sz w:val="24"/>
        </w:rPr>
        <w:t>Segurança</w:t>
      </w:r>
      <w:r>
        <w:rPr>
          <w:spacing w:val="-5"/>
          <w:sz w:val="24"/>
        </w:rPr>
        <w:t> </w:t>
      </w:r>
      <w:r>
        <w:rPr>
          <w:sz w:val="24"/>
        </w:rPr>
        <w:t>e</w:t>
      </w:r>
      <w:r>
        <w:rPr>
          <w:spacing w:val="-5"/>
          <w:sz w:val="24"/>
        </w:rPr>
        <w:t> </w:t>
      </w:r>
      <w:r>
        <w:rPr>
          <w:sz w:val="24"/>
        </w:rPr>
        <w:t>Medicina</w:t>
      </w:r>
      <w:r>
        <w:rPr>
          <w:spacing w:val="-5"/>
          <w:sz w:val="24"/>
        </w:rPr>
        <w:t> </w:t>
      </w:r>
      <w:r>
        <w:rPr>
          <w:sz w:val="24"/>
        </w:rPr>
        <w:t>do</w:t>
      </w:r>
      <w:r>
        <w:rPr>
          <w:spacing w:val="-10"/>
          <w:sz w:val="24"/>
        </w:rPr>
        <w:t> </w:t>
      </w:r>
      <w:r>
        <w:rPr>
          <w:sz w:val="24"/>
        </w:rPr>
        <w:t>Trabalho,</w:t>
      </w:r>
      <w:r>
        <w:rPr>
          <w:spacing w:val="-5"/>
          <w:sz w:val="24"/>
        </w:rPr>
        <w:t> </w:t>
      </w:r>
      <w:r>
        <w:rPr>
          <w:sz w:val="24"/>
        </w:rPr>
        <w:t>a</w:t>
      </w:r>
      <w:r>
        <w:rPr>
          <w:spacing w:val="-5"/>
          <w:sz w:val="24"/>
        </w:rPr>
        <w:t> </w:t>
      </w:r>
      <w:r>
        <w:rPr>
          <w:sz w:val="24"/>
        </w:rPr>
        <w:t>CONTRATADA</w:t>
      </w:r>
      <w:r>
        <w:rPr>
          <w:spacing w:val="-15"/>
          <w:sz w:val="24"/>
        </w:rPr>
        <w:t> </w:t>
      </w:r>
      <w:r>
        <w:rPr>
          <w:sz w:val="24"/>
        </w:rPr>
        <w:t>deverá</w:t>
      </w:r>
      <w:r>
        <w:rPr>
          <w:spacing w:val="-5"/>
          <w:sz w:val="24"/>
        </w:rPr>
        <w:t> </w:t>
      </w:r>
      <w:r>
        <w:rPr>
          <w:sz w:val="24"/>
        </w:rPr>
        <w:t>emitir</w:t>
      </w:r>
      <w:r>
        <w:rPr>
          <w:spacing w:val="-5"/>
          <w:sz w:val="24"/>
        </w:rPr>
        <w:t> </w:t>
      </w:r>
      <w:r>
        <w:rPr>
          <w:sz w:val="24"/>
        </w:rPr>
        <w:t>um</w:t>
      </w:r>
      <w:r>
        <w:rPr>
          <w:spacing w:val="-5"/>
          <w:sz w:val="24"/>
        </w:rPr>
        <w:t> </w:t>
      </w:r>
      <w:r>
        <w:rPr>
          <w:sz w:val="24"/>
        </w:rPr>
        <w:t>Relatório</w:t>
      </w:r>
      <w:r>
        <w:rPr>
          <w:spacing w:val="-5"/>
          <w:sz w:val="24"/>
        </w:rPr>
        <w:t> </w:t>
      </w:r>
      <w:r>
        <w:rPr>
          <w:sz w:val="24"/>
        </w:rPr>
        <w:t>de</w:t>
      </w:r>
      <w:r>
        <w:rPr>
          <w:spacing w:val="-5"/>
          <w:sz w:val="24"/>
        </w:rPr>
        <w:t> </w:t>
      </w:r>
      <w:r>
        <w:rPr>
          <w:sz w:val="24"/>
        </w:rPr>
        <w:t>implementação,</w:t>
      </w:r>
      <w:r>
        <w:rPr>
          <w:spacing w:val="-5"/>
          <w:sz w:val="24"/>
        </w:rPr>
        <w:t> </w:t>
      </w:r>
      <w:r>
        <w:rPr>
          <w:sz w:val="24"/>
        </w:rPr>
        <w:t>de</w:t>
      </w:r>
      <w:r>
        <w:rPr>
          <w:spacing w:val="-5"/>
          <w:sz w:val="24"/>
        </w:rPr>
        <w:t> </w:t>
      </w:r>
      <w:r>
        <w:rPr>
          <w:sz w:val="24"/>
        </w:rPr>
        <w:t>forma periódica, compatível com os elementos do Plano;</w:t>
      </w:r>
    </w:p>
    <w:p>
      <w:pPr>
        <w:pStyle w:val="ListParagraph"/>
        <w:numPr>
          <w:ilvl w:val="2"/>
          <w:numId w:val="13"/>
        </w:numPr>
        <w:tabs>
          <w:tab w:pos="1049" w:val="left" w:leader="none"/>
        </w:tabs>
        <w:spacing w:line="240" w:lineRule="auto" w:before="249" w:after="0"/>
        <w:ind w:left="329" w:right="758" w:firstLine="0"/>
        <w:jc w:val="left"/>
        <w:rPr>
          <w:sz w:val="24"/>
        </w:rPr>
      </w:pPr>
      <w:r>
        <w:rPr>
          <w:sz w:val="24"/>
        </w:rPr>
        <w:t>O</w:t>
      </w:r>
      <w:r>
        <w:rPr>
          <w:spacing w:val="-3"/>
          <w:sz w:val="24"/>
        </w:rPr>
        <w:t> </w:t>
      </w:r>
      <w:r>
        <w:rPr>
          <w:sz w:val="24"/>
        </w:rPr>
        <w:t>atendimento</w:t>
      </w:r>
      <w:r>
        <w:rPr>
          <w:spacing w:val="-3"/>
          <w:sz w:val="24"/>
        </w:rPr>
        <w:t> </w:t>
      </w:r>
      <w:r>
        <w:rPr>
          <w:sz w:val="24"/>
        </w:rPr>
        <w:t>aos</w:t>
      </w:r>
      <w:r>
        <w:rPr>
          <w:spacing w:val="-3"/>
          <w:sz w:val="24"/>
        </w:rPr>
        <w:t> </w:t>
      </w:r>
      <w:r>
        <w:rPr>
          <w:sz w:val="24"/>
        </w:rPr>
        <w:t>requisitos</w:t>
      </w:r>
      <w:r>
        <w:rPr>
          <w:spacing w:val="-3"/>
          <w:sz w:val="24"/>
        </w:rPr>
        <w:t> </w:t>
      </w:r>
      <w:r>
        <w:rPr>
          <w:sz w:val="24"/>
        </w:rPr>
        <w:t>de</w:t>
      </w:r>
      <w:r>
        <w:rPr>
          <w:spacing w:val="-3"/>
          <w:sz w:val="24"/>
        </w:rPr>
        <w:t> </w:t>
      </w:r>
      <w:r>
        <w:rPr>
          <w:sz w:val="24"/>
        </w:rPr>
        <w:t>gestão</w:t>
      </w:r>
      <w:r>
        <w:rPr>
          <w:spacing w:val="-3"/>
          <w:sz w:val="24"/>
        </w:rPr>
        <w:t> </w:t>
      </w:r>
      <w:r>
        <w:rPr>
          <w:sz w:val="24"/>
        </w:rPr>
        <w:t>de</w:t>
      </w:r>
      <w:r>
        <w:rPr>
          <w:spacing w:val="-3"/>
          <w:sz w:val="24"/>
        </w:rPr>
        <w:t> </w:t>
      </w:r>
      <w:r>
        <w:rPr>
          <w:sz w:val="24"/>
        </w:rPr>
        <w:t>Segurança</w:t>
      </w:r>
      <w:r>
        <w:rPr>
          <w:spacing w:val="-3"/>
          <w:sz w:val="24"/>
        </w:rPr>
        <w:t> </w:t>
      </w:r>
      <w:r>
        <w:rPr>
          <w:sz w:val="24"/>
        </w:rPr>
        <w:t>e</w:t>
      </w:r>
      <w:r>
        <w:rPr>
          <w:spacing w:val="-3"/>
          <w:sz w:val="24"/>
        </w:rPr>
        <w:t> </w:t>
      </w:r>
      <w:r>
        <w:rPr>
          <w:sz w:val="24"/>
        </w:rPr>
        <w:t>Medicina</w:t>
      </w:r>
      <w:r>
        <w:rPr>
          <w:spacing w:val="-3"/>
          <w:sz w:val="24"/>
        </w:rPr>
        <w:t> </w:t>
      </w:r>
      <w:r>
        <w:rPr>
          <w:sz w:val="24"/>
        </w:rPr>
        <w:t>do</w:t>
      </w:r>
      <w:r>
        <w:rPr>
          <w:spacing w:val="-7"/>
          <w:sz w:val="24"/>
        </w:rPr>
        <w:t> </w:t>
      </w:r>
      <w:r>
        <w:rPr>
          <w:sz w:val="24"/>
        </w:rPr>
        <w:t>Trabalho,</w:t>
      </w:r>
      <w:r>
        <w:rPr>
          <w:spacing w:val="-3"/>
          <w:sz w:val="24"/>
        </w:rPr>
        <w:t> </w:t>
      </w:r>
      <w:r>
        <w:rPr>
          <w:sz w:val="24"/>
        </w:rPr>
        <w:t>contidos</w:t>
      </w:r>
      <w:r>
        <w:rPr>
          <w:spacing w:val="-3"/>
          <w:sz w:val="24"/>
        </w:rPr>
        <w:t> </w:t>
      </w:r>
      <w:r>
        <w:rPr>
          <w:sz w:val="24"/>
        </w:rPr>
        <w:t>no</w:t>
      </w:r>
      <w:r>
        <w:rPr>
          <w:spacing w:val="-3"/>
          <w:sz w:val="24"/>
        </w:rPr>
        <w:t> </w:t>
      </w:r>
      <w:r>
        <w:rPr>
          <w:sz w:val="24"/>
        </w:rPr>
        <w:t>Plano,</w:t>
      </w:r>
      <w:r>
        <w:rPr>
          <w:spacing w:val="-3"/>
          <w:sz w:val="24"/>
        </w:rPr>
        <w:t> </w:t>
      </w:r>
      <w:r>
        <w:rPr>
          <w:sz w:val="24"/>
        </w:rPr>
        <w:t>será</w:t>
      </w:r>
      <w:r>
        <w:rPr>
          <w:spacing w:val="-3"/>
          <w:sz w:val="24"/>
        </w:rPr>
        <w:t> </w:t>
      </w:r>
      <w:r>
        <w:rPr>
          <w:sz w:val="24"/>
        </w:rPr>
        <w:t>discutido</w:t>
      </w:r>
      <w:r>
        <w:rPr>
          <w:spacing w:val="-3"/>
          <w:sz w:val="24"/>
        </w:rPr>
        <w:t> </w:t>
      </w:r>
      <w:r>
        <w:rPr>
          <w:sz w:val="24"/>
        </w:rPr>
        <w:t>e</w:t>
      </w:r>
      <w:r>
        <w:rPr>
          <w:spacing w:val="-3"/>
          <w:sz w:val="24"/>
        </w:rPr>
        <w:t> </w:t>
      </w:r>
      <w:r>
        <w:rPr>
          <w:sz w:val="24"/>
        </w:rPr>
        <w:t>planejado</w:t>
      </w:r>
      <w:r>
        <w:rPr>
          <w:spacing w:val="-3"/>
          <w:sz w:val="24"/>
        </w:rPr>
        <w:t> </w:t>
      </w:r>
      <w:r>
        <w:rPr>
          <w:sz w:val="24"/>
        </w:rPr>
        <w:t>em</w:t>
      </w:r>
      <w:r>
        <w:rPr>
          <w:spacing w:val="-3"/>
          <w:sz w:val="24"/>
        </w:rPr>
        <w:t> </w:t>
      </w:r>
      <w:r>
        <w:rPr>
          <w:sz w:val="24"/>
        </w:rPr>
        <w:t>reunião</w:t>
      </w:r>
      <w:r>
        <w:rPr>
          <w:spacing w:val="-3"/>
          <w:sz w:val="24"/>
        </w:rPr>
        <w:t> </w:t>
      </w:r>
      <w:r>
        <w:rPr>
          <w:sz w:val="24"/>
        </w:rPr>
        <w:t>de abertura do contrato, com a participação da equipe de gestão e fiscalização do contrato, do representante do NUGER da CONTRATANTE, do preposto</w:t>
      </w:r>
      <w:r>
        <w:rPr>
          <w:spacing w:val="-6"/>
          <w:sz w:val="24"/>
        </w:rPr>
        <w:t> </w:t>
      </w:r>
      <w:r>
        <w:rPr>
          <w:sz w:val="24"/>
        </w:rPr>
        <w:t>da</w:t>
      </w:r>
      <w:r>
        <w:rPr>
          <w:spacing w:val="-4"/>
          <w:sz w:val="24"/>
        </w:rPr>
        <w:t> </w:t>
      </w:r>
      <w:r>
        <w:rPr>
          <w:sz w:val="24"/>
        </w:rPr>
        <w:t>CONTRATADA</w:t>
      </w:r>
      <w:r>
        <w:rPr>
          <w:spacing w:val="-15"/>
          <w:sz w:val="24"/>
        </w:rPr>
        <w:t> </w:t>
      </w:r>
      <w:r>
        <w:rPr>
          <w:sz w:val="24"/>
        </w:rPr>
        <w:t>ou</w:t>
      </w:r>
      <w:r>
        <w:rPr>
          <w:spacing w:val="-4"/>
          <w:sz w:val="24"/>
        </w:rPr>
        <w:t> </w:t>
      </w:r>
      <w:r>
        <w:rPr>
          <w:sz w:val="24"/>
        </w:rPr>
        <w:t>representante</w:t>
      </w:r>
      <w:r>
        <w:rPr>
          <w:spacing w:val="-4"/>
          <w:sz w:val="24"/>
        </w:rPr>
        <w:t> </w:t>
      </w:r>
      <w:r>
        <w:rPr>
          <w:sz w:val="24"/>
        </w:rPr>
        <w:t>formalmente</w:t>
      </w:r>
      <w:r>
        <w:rPr>
          <w:spacing w:val="-4"/>
          <w:sz w:val="24"/>
        </w:rPr>
        <w:t> </w:t>
      </w:r>
      <w:r>
        <w:rPr>
          <w:sz w:val="24"/>
        </w:rPr>
        <w:t>designado</w:t>
      </w:r>
      <w:r>
        <w:rPr>
          <w:spacing w:val="-4"/>
          <w:sz w:val="24"/>
        </w:rPr>
        <w:t> </w:t>
      </w:r>
      <w:r>
        <w:rPr>
          <w:sz w:val="24"/>
        </w:rPr>
        <w:t>e</w:t>
      </w:r>
      <w:r>
        <w:rPr>
          <w:spacing w:val="-4"/>
          <w:sz w:val="24"/>
        </w:rPr>
        <w:t> </w:t>
      </w:r>
      <w:r>
        <w:rPr>
          <w:sz w:val="24"/>
        </w:rPr>
        <w:t>dos</w:t>
      </w:r>
      <w:r>
        <w:rPr>
          <w:spacing w:val="-4"/>
          <w:sz w:val="24"/>
        </w:rPr>
        <w:t> </w:t>
      </w:r>
      <w:r>
        <w:rPr>
          <w:sz w:val="24"/>
        </w:rPr>
        <w:t>profissionais</w:t>
      </w:r>
      <w:r>
        <w:rPr>
          <w:spacing w:val="-4"/>
          <w:sz w:val="24"/>
        </w:rPr>
        <w:t> </w:t>
      </w:r>
      <w:r>
        <w:rPr>
          <w:sz w:val="24"/>
        </w:rPr>
        <w:t>responsáveis</w:t>
      </w:r>
      <w:r>
        <w:rPr>
          <w:spacing w:val="-4"/>
          <w:sz w:val="24"/>
        </w:rPr>
        <w:t> </w:t>
      </w:r>
      <w:r>
        <w:rPr>
          <w:sz w:val="24"/>
        </w:rPr>
        <w:t>pelas</w:t>
      </w:r>
      <w:r>
        <w:rPr>
          <w:spacing w:val="-4"/>
          <w:sz w:val="24"/>
        </w:rPr>
        <w:t> </w:t>
      </w:r>
      <w:r>
        <w:rPr>
          <w:sz w:val="24"/>
        </w:rPr>
        <w:t>áreas</w:t>
      </w:r>
      <w:r>
        <w:rPr>
          <w:spacing w:val="-4"/>
          <w:sz w:val="24"/>
        </w:rPr>
        <w:t> </w:t>
      </w:r>
      <w:r>
        <w:rPr>
          <w:sz w:val="24"/>
        </w:rPr>
        <w:t>de</w:t>
      </w:r>
      <w:r>
        <w:rPr>
          <w:spacing w:val="-4"/>
          <w:sz w:val="24"/>
        </w:rPr>
        <w:t> </w:t>
      </w:r>
      <w:r>
        <w:rPr>
          <w:sz w:val="24"/>
        </w:rPr>
        <w:t>execução</w:t>
      </w:r>
      <w:r>
        <w:rPr>
          <w:spacing w:val="-4"/>
          <w:sz w:val="24"/>
        </w:rPr>
        <w:t> </w:t>
      </w:r>
      <w:r>
        <w:rPr>
          <w:sz w:val="24"/>
        </w:rPr>
        <w:t>e</w:t>
      </w:r>
      <w:r>
        <w:rPr>
          <w:spacing w:val="-4"/>
          <w:sz w:val="24"/>
        </w:rPr>
        <w:t> </w:t>
      </w:r>
      <w:r>
        <w:rPr>
          <w:sz w:val="24"/>
        </w:rPr>
        <w:t>de</w:t>
      </w:r>
      <w:r>
        <w:rPr>
          <w:spacing w:val="-4"/>
          <w:sz w:val="24"/>
        </w:rPr>
        <w:t> </w:t>
      </w:r>
      <w:r>
        <w:rPr>
          <w:sz w:val="24"/>
        </w:rPr>
        <w:t>Segurança</w:t>
      </w:r>
      <w:r>
        <w:rPr>
          <w:spacing w:val="-4"/>
          <w:sz w:val="24"/>
        </w:rPr>
        <w:t> </w:t>
      </w:r>
      <w:r>
        <w:rPr>
          <w:sz w:val="24"/>
        </w:rPr>
        <w:t>do </w:t>
      </w:r>
      <w:r>
        <w:rPr>
          <w:spacing w:val="-2"/>
          <w:sz w:val="24"/>
        </w:rPr>
        <w:t>Trabalho;</w:t>
      </w:r>
    </w:p>
    <w:p>
      <w:pPr>
        <w:pStyle w:val="ListParagraph"/>
        <w:numPr>
          <w:ilvl w:val="2"/>
          <w:numId w:val="13"/>
        </w:numPr>
        <w:tabs>
          <w:tab w:pos="1035" w:val="left" w:leader="none"/>
        </w:tabs>
        <w:spacing w:line="247" w:lineRule="auto" w:before="231" w:after="0"/>
        <w:ind w:left="329" w:right="1091" w:firstLine="0"/>
        <w:jc w:val="left"/>
        <w:rPr>
          <w:sz w:val="24"/>
        </w:rPr>
      </w:pPr>
      <w:r>
        <w:rPr>
          <w:sz w:val="24"/>
        </w:rPr>
        <w:t>Apresentar</w:t>
      </w:r>
      <w:r>
        <w:rPr>
          <w:spacing w:val="-3"/>
          <w:sz w:val="24"/>
        </w:rPr>
        <w:t> </w:t>
      </w:r>
      <w:r>
        <w:rPr>
          <w:sz w:val="24"/>
        </w:rPr>
        <w:t>prova</w:t>
      </w:r>
      <w:r>
        <w:rPr>
          <w:spacing w:val="-3"/>
          <w:sz w:val="24"/>
        </w:rPr>
        <w:t> </w:t>
      </w:r>
      <w:r>
        <w:rPr>
          <w:sz w:val="24"/>
        </w:rPr>
        <w:t>legal</w:t>
      </w:r>
      <w:r>
        <w:rPr>
          <w:spacing w:val="-3"/>
          <w:sz w:val="24"/>
        </w:rPr>
        <w:t> </w:t>
      </w:r>
      <w:r>
        <w:rPr>
          <w:sz w:val="24"/>
        </w:rPr>
        <w:t>de</w:t>
      </w:r>
      <w:r>
        <w:rPr>
          <w:spacing w:val="-3"/>
          <w:sz w:val="24"/>
        </w:rPr>
        <w:t> </w:t>
      </w:r>
      <w:r>
        <w:rPr>
          <w:sz w:val="24"/>
        </w:rPr>
        <w:t>admissão,</w:t>
      </w:r>
      <w:r>
        <w:rPr>
          <w:spacing w:val="-3"/>
          <w:sz w:val="24"/>
        </w:rPr>
        <w:t> </w:t>
      </w:r>
      <w:r>
        <w:rPr>
          <w:sz w:val="24"/>
        </w:rPr>
        <w:t>remuneração</w:t>
      </w:r>
      <w:r>
        <w:rPr>
          <w:spacing w:val="-3"/>
          <w:sz w:val="24"/>
        </w:rPr>
        <w:t> </w:t>
      </w:r>
      <w:r>
        <w:rPr>
          <w:sz w:val="24"/>
        </w:rPr>
        <w:t>dos</w:t>
      </w:r>
      <w:r>
        <w:rPr>
          <w:spacing w:val="-3"/>
          <w:sz w:val="24"/>
        </w:rPr>
        <w:t> </w:t>
      </w:r>
      <w:r>
        <w:rPr>
          <w:sz w:val="24"/>
        </w:rPr>
        <w:t>mesmos</w:t>
      </w:r>
      <w:r>
        <w:rPr>
          <w:spacing w:val="-3"/>
          <w:sz w:val="24"/>
        </w:rPr>
        <w:t> </w:t>
      </w:r>
      <w:r>
        <w:rPr>
          <w:sz w:val="24"/>
        </w:rPr>
        <w:t>(inclusive</w:t>
      </w:r>
      <w:r>
        <w:rPr>
          <w:spacing w:val="-3"/>
          <w:sz w:val="24"/>
        </w:rPr>
        <w:t> </w:t>
      </w:r>
      <w:r>
        <w:rPr>
          <w:sz w:val="24"/>
        </w:rPr>
        <w:t>adicionais</w:t>
      </w:r>
      <w:r>
        <w:rPr>
          <w:spacing w:val="-3"/>
          <w:sz w:val="24"/>
        </w:rPr>
        <w:t> </w:t>
      </w:r>
      <w:r>
        <w:rPr>
          <w:sz w:val="24"/>
        </w:rPr>
        <w:t>trabalhistas)</w:t>
      </w:r>
      <w:r>
        <w:rPr>
          <w:spacing w:val="-3"/>
          <w:sz w:val="24"/>
        </w:rPr>
        <w:t> </w:t>
      </w:r>
      <w:r>
        <w:rPr>
          <w:sz w:val="24"/>
        </w:rPr>
        <w:t>sempre</w:t>
      </w:r>
      <w:r>
        <w:rPr>
          <w:spacing w:val="-3"/>
          <w:sz w:val="24"/>
        </w:rPr>
        <w:t> </w:t>
      </w:r>
      <w:r>
        <w:rPr>
          <w:sz w:val="24"/>
        </w:rPr>
        <w:t>que</w:t>
      </w:r>
      <w:r>
        <w:rPr>
          <w:spacing w:val="-3"/>
          <w:sz w:val="24"/>
        </w:rPr>
        <w:t> </w:t>
      </w:r>
      <w:r>
        <w:rPr>
          <w:sz w:val="24"/>
        </w:rPr>
        <w:t>solicitado</w:t>
      </w:r>
      <w:r>
        <w:rPr>
          <w:spacing w:val="-3"/>
          <w:sz w:val="24"/>
        </w:rPr>
        <w:t> </w:t>
      </w:r>
      <w:r>
        <w:rPr>
          <w:sz w:val="24"/>
        </w:rPr>
        <w:t>pelos</w:t>
      </w:r>
      <w:r>
        <w:rPr>
          <w:spacing w:val="-3"/>
          <w:sz w:val="24"/>
        </w:rPr>
        <w:t> </w:t>
      </w:r>
      <w:r>
        <w:rPr>
          <w:sz w:val="24"/>
        </w:rPr>
        <w:t>fiscais</w:t>
      </w:r>
      <w:r>
        <w:rPr>
          <w:spacing w:val="-3"/>
          <w:sz w:val="24"/>
        </w:rPr>
        <w:t> </w:t>
      </w:r>
      <w:r>
        <w:rPr>
          <w:sz w:val="24"/>
        </w:rPr>
        <w:t>do </w:t>
      </w:r>
      <w:r>
        <w:rPr>
          <w:spacing w:val="-2"/>
          <w:sz w:val="24"/>
        </w:rPr>
        <w:t>contrato;</w:t>
      </w:r>
    </w:p>
    <w:p>
      <w:pPr>
        <w:pStyle w:val="ListParagraph"/>
        <w:numPr>
          <w:ilvl w:val="2"/>
          <w:numId w:val="13"/>
        </w:numPr>
        <w:tabs>
          <w:tab w:pos="1049" w:val="left" w:leader="none"/>
        </w:tabs>
        <w:spacing w:line="247" w:lineRule="auto" w:before="227" w:after="0"/>
        <w:ind w:left="329" w:right="1065" w:firstLine="0"/>
        <w:jc w:val="left"/>
        <w:rPr>
          <w:sz w:val="24"/>
        </w:rPr>
      </w:pPr>
      <w:r>
        <w:rPr>
          <w:sz w:val="24"/>
        </w:rPr>
        <w:t>Executar</w:t>
      </w:r>
      <w:r>
        <w:rPr>
          <w:spacing w:val="-2"/>
          <w:sz w:val="24"/>
        </w:rPr>
        <w:t> </w:t>
      </w:r>
      <w:r>
        <w:rPr>
          <w:sz w:val="24"/>
        </w:rPr>
        <w:t>os</w:t>
      </w:r>
      <w:r>
        <w:rPr>
          <w:spacing w:val="-2"/>
          <w:sz w:val="24"/>
        </w:rPr>
        <w:t> </w:t>
      </w:r>
      <w:r>
        <w:rPr>
          <w:sz w:val="24"/>
        </w:rPr>
        <w:t>serviços,</w:t>
      </w:r>
      <w:r>
        <w:rPr>
          <w:spacing w:val="-2"/>
          <w:sz w:val="24"/>
        </w:rPr>
        <w:t> </w:t>
      </w:r>
      <w:r>
        <w:rPr>
          <w:sz w:val="24"/>
        </w:rPr>
        <w:t>objetos</w:t>
      </w:r>
      <w:r>
        <w:rPr>
          <w:spacing w:val="-2"/>
          <w:sz w:val="24"/>
        </w:rPr>
        <w:t> </w:t>
      </w:r>
      <w:r>
        <w:rPr>
          <w:sz w:val="24"/>
        </w:rPr>
        <w:t>desta</w:t>
      </w:r>
      <w:r>
        <w:rPr>
          <w:spacing w:val="-2"/>
          <w:sz w:val="24"/>
        </w:rPr>
        <w:t> </w:t>
      </w:r>
      <w:r>
        <w:rPr>
          <w:sz w:val="24"/>
        </w:rPr>
        <w:t>licitação,</w:t>
      </w:r>
      <w:r>
        <w:rPr>
          <w:spacing w:val="-2"/>
          <w:sz w:val="24"/>
        </w:rPr>
        <w:t> </w:t>
      </w:r>
      <w:r>
        <w:rPr>
          <w:sz w:val="24"/>
        </w:rPr>
        <w:t>fornecendo</w:t>
      </w:r>
      <w:r>
        <w:rPr>
          <w:spacing w:val="-2"/>
          <w:sz w:val="24"/>
        </w:rPr>
        <w:t> </w:t>
      </w:r>
      <w:r>
        <w:rPr>
          <w:sz w:val="24"/>
        </w:rPr>
        <w:t>por</w:t>
      </w:r>
      <w:r>
        <w:rPr>
          <w:spacing w:val="-2"/>
          <w:sz w:val="24"/>
        </w:rPr>
        <w:t> </w:t>
      </w:r>
      <w:r>
        <w:rPr>
          <w:sz w:val="24"/>
        </w:rPr>
        <w:t>sua</w:t>
      </w:r>
      <w:r>
        <w:rPr>
          <w:spacing w:val="-2"/>
          <w:sz w:val="24"/>
        </w:rPr>
        <w:t> </w:t>
      </w:r>
      <w:r>
        <w:rPr>
          <w:sz w:val="24"/>
        </w:rPr>
        <w:t>conta</w:t>
      </w:r>
      <w:r>
        <w:rPr>
          <w:spacing w:val="-2"/>
          <w:sz w:val="24"/>
        </w:rPr>
        <w:t> </w:t>
      </w:r>
      <w:r>
        <w:rPr>
          <w:sz w:val="24"/>
        </w:rPr>
        <w:t>ao</w:t>
      </w:r>
      <w:r>
        <w:rPr>
          <w:spacing w:val="-2"/>
          <w:sz w:val="24"/>
        </w:rPr>
        <w:t> </w:t>
      </w:r>
      <w:r>
        <w:rPr>
          <w:sz w:val="24"/>
        </w:rPr>
        <w:t>seu</w:t>
      </w:r>
      <w:r>
        <w:rPr>
          <w:spacing w:val="-2"/>
          <w:sz w:val="24"/>
        </w:rPr>
        <w:t> </w:t>
      </w:r>
      <w:r>
        <w:rPr>
          <w:sz w:val="24"/>
        </w:rPr>
        <w:t>pessoal,</w:t>
      </w:r>
      <w:r>
        <w:rPr>
          <w:spacing w:val="-2"/>
          <w:sz w:val="24"/>
        </w:rPr>
        <w:t> </w:t>
      </w:r>
      <w:r>
        <w:rPr>
          <w:sz w:val="24"/>
        </w:rPr>
        <w:t>os</w:t>
      </w:r>
      <w:r>
        <w:rPr>
          <w:spacing w:val="-2"/>
          <w:sz w:val="24"/>
        </w:rPr>
        <w:t> </w:t>
      </w:r>
      <w:r>
        <w:rPr>
          <w:sz w:val="24"/>
        </w:rPr>
        <w:t>aparelhos</w:t>
      </w:r>
      <w:r>
        <w:rPr>
          <w:spacing w:val="-2"/>
          <w:sz w:val="24"/>
        </w:rPr>
        <w:t> </w:t>
      </w:r>
      <w:r>
        <w:rPr>
          <w:sz w:val="24"/>
        </w:rPr>
        <w:t>e</w:t>
      </w:r>
      <w:r>
        <w:rPr>
          <w:spacing w:val="-2"/>
          <w:sz w:val="24"/>
        </w:rPr>
        <w:t> </w:t>
      </w:r>
      <w:r>
        <w:rPr>
          <w:sz w:val="24"/>
        </w:rPr>
        <w:t>equipamentos</w:t>
      </w:r>
      <w:r>
        <w:rPr>
          <w:spacing w:val="-2"/>
          <w:sz w:val="24"/>
        </w:rPr>
        <w:t> </w:t>
      </w:r>
      <w:r>
        <w:rPr>
          <w:sz w:val="24"/>
        </w:rPr>
        <w:t>que</w:t>
      </w:r>
      <w:r>
        <w:rPr>
          <w:spacing w:val="-2"/>
          <w:sz w:val="24"/>
        </w:rPr>
        <w:t> </w:t>
      </w:r>
      <w:r>
        <w:rPr>
          <w:sz w:val="24"/>
        </w:rPr>
        <w:t>para</w:t>
      </w:r>
      <w:r>
        <w:rPr>
          <w:spacing w:val="-2"/>
          <w:sz w:val="24"/>
        </w:rPr>
        <w:t> </w:t>
      </w:r>
      <w:r>
        <w:rPr>
          <w:sz w:val="24"/>
        </w:rPr>
        <w:t>isso</w:t>
      </w:r>
      <w:r>
        <w:rPr>
          <w:spacing w:val="-2"/>
          <w:sz w:val="24"/>
        </w:rPr>
        <w:t> </w:t>
      </w:r>
      <w:r>
        <w:rPr>
          <w:sz w:val="24"/>
        </w:rPr>
        <w:t>forem </w:t>
      </w:r>
      <w:r>
        <w:rPr>
          <w:spacing w:val="-2"/>
          <w:sz w:val="24"/>
        </w:rPr>
        <w:t>necessários;</w:t>
      </w:r>
    </w:p>
    <w:p>
      <w:pPr>
        <w:pStyle w:val="ListParagraph"/>
        <w:numPr>
          <w:ilvl w:val="2"/>
          <w:numId w:val="13"/>
        </w:numPr>
        <w:tabs>
          <w:tab w:pos="1049" w:val="left" w:leader="none"/>
        </w:tabs>
        <w:spacing w:line="235" w:lineRule="auto" w:before="231" w:after="0"/>
        <w:ind w:left="329" w:right="533" w:firstLine="0"/>
        <w:jc w:val="left"/>
        <w:rPr>
          <w:sz w:val="24"/>
        </w:rPr>
      </w:pPr>
      <w:r>
        <w:rPr>
          <w:sz w:val="24"/>
        </w:rPr>
        <w:t>As</w:t>
      </w:r>
      <w:r>
        <w:rPr>
          <w:spacing w:val="-2"/>
          <w:sz w:val="24"/>
        </w:rPr>
        <w:t> </w:t>
      </w:r>
      <w:r>
        <w:rPr>
          <w:sz w:val="24"/>
        </w:rPr>
        <w:t>caçambas</w:t>
      </w:r>
      <w:r>
        <w:rPr>
          <w:spacing w:val="-2"/>
          <w:sz w:val="24"/>
        </w:rPr>
        <w:t> </w:t>
      </w:r>
      <w:r>
        <w:rPr>
          <w:sz w:val="24"/>
        </w:rPr>
        <w:t>e</w:t>
      </w:r>
      <w:r>
        <w:rPr>
          <w:spacing w:val="-2"/>
          <w:sz w:val="24"/>
        </w:rPr>
        <w:t> </w:t>
      </w:r>
      <w:r>
        <w:rPr>
          <w:sz w:val="24"/>
        </w:rPr>
        <w:t>contêineres</w:t>
      </w:r>
      <w:r>
        <w:rPr>
          <w:spacing w:val="-2"/>
          <w:sz w:val="24"/>
        </w:rPr>
        <w:t> </w:t>
      </w:r>
      <w:r>
        <w:rPr>
          <w:sz w:val="24"/>
        </w:rPr>
        <w:t>devem</w:t>
      </w:r>
      <w:r>
        <w:rPr>
          <w:spacing w:val="-2"/>
          <w:sz w:val="24"/>
        </w:rPr>
        <w:t> </w:t>
      </w:r>
      <w:r>
        <w:rPr>
          <w:sz w:val="24"/>
        </w:rPr>
        <w:t>estar</w:t>
      </w:r>
      <w:r>
        <w:rPr>
          <w:spacing w:val="-2"/>
          <w:sz w:val="24"/>
        </w:rPr>
        <w:t> </w:t>
      </w:r>
      <w:r>
        <w:rPr>
          <w:sz w:val="24"/>
        </w:rPr>
        <w:t>em</w:t>
      </w:r>
      <w:r>
        <w:rPr>
          <w:spacing w:val="-2"/>
          <w:sz w:val="24"/>
        </w:rPr>
        <w:t> </w:t>
      </w:r>
      <w:r>
        <w:rPr>
          <w:sz w:val="24"/>
        </w:rPr>
        <w:t>perfeito</w:t>
      </w:r>
      <w:r>
        <w:rPr>
          <w:spacing w:val="-2"/>
          <w:sz w:val="24"/>
        </w:rPr>
        <w:t> </w:t>
      </w:r>
      <w:r>
        <w:rPr>
          <w:sz w:val="24"/>
        </w:rPr>
        <w:t>estado</w:t>
      </w:r>
      <w:r>
        <w:rPr>
          <w:spacing w:val="-2"/>
          <w:sz w:val="24"/>
        </w:rPr>
        <w:t> </w:t>
      </w:r>
      <w:r>
        <w:rPr>
          <w:sz w:val="24"/>
        </w:rPr>
        <w:t>de</w:t>
      </w:r>
      <w:r>
        <w:rPr>
          <w:spacing w:val="-2"/>
          <w:sz w:val="24"/>
        </w:rPr>
        <w:t> </w:t>
      </w:r>
      <w:r>
        <w:rPr>
          <w:sz w:val="24"/>
        </w:rPr>
        <w:t>conservação</w:t>
      </w:r>
      <w:r>
        <w:rPr>
          <w:spacing w:val="-2"/>
          <w:sz w:val="24"/>
        </w:rPr>
        <w:t> </w:t>
      </w:r>
      <w:r>
        <w:rPr>
          <w:sz w:val="24"/>
        </w:rPr>
        <w:t>e</w:t>
      </w:r>
      <w:r>
        <w:rPr>
          <w:spacing w:val="-2"/>
          <w:sz w:val="24"/>
        </w:rPr>
        <w:t> </w:t>
      </w:r>
      <w:r>
        <w:rPr>
          <w:sz w:val="24"/>
        </w:rPr>
        <w:t>uso,</w:t>
      </w:r>
      <w:r>
        <w:rPr>
          <w:spacing w:val="-2"/>
          <w:sz w:val="24"/>
        </w:rPr>
        <w:t> </w:t>
      </w:r>
      <w:r>
        <w:rPr>
          <w:sz w:val="24"/>
        </w:rPr>
        <w:t>sem</w:t>
      </w:r>
      <w:r>
        <w:rPr>
          <w:spacing w:val="-2"/>
          <w:sz w:val="24"/>
        </w:rPr>
        <w:t> </w:t>
      </w:r>
      <w:r>
        <w:rPr>
          <w:sz w:val="24"/>
        </w:rPr>
        <w:t>avarias</w:t>
      </w:r>
      <w:r>
        <w:rPr>
          <w:spacing w:val="-2"/>
          <w:sz w:val="24"/>
        </w:rPr>
        <w:t> </w:t>
      </w:r>
      <w:r>
        <w:rPr>
          <w:sz w:val="24"/>
        </w:rPr>
        <w:t>e</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os</w:t>
      </w:r>
      <w:r>
        <w:rPr>
          <w:spacing w:val="-2"/>
          <w:sz w:val="24"/>
        </w:rPr>
        <w:t> </w:t>
      </w:r>
      <w:r>
        <w:rPr>
          <w:sz w:val="24"/>
        </w:rPr>
        <w:t>volumes</w:t>
      </w:r>
      <w:r>
        <w:rPr>
          <w:spacing w:val="-2"/>
          <w:sz w:val="24"/>
        </w:rPr>
        <w:t> </w:t>
      </w:r>
      <w:r>
        <w:rPr>
          <w:sz w:val="24"/>
        </w:rPr>
        <w:t>pré-</w:t>
      </w:r>
      <w:r>
        <w:rPr>
          <w:sz w:val="24"/>
        </w:rPr>
        <w:t>estabelecidos, providenciando a substituição dos equipamentos danificados em até 24 (vinte e quatro) horas;</w:t>
      </w:r>
    </w:p>
    <w:p>
      <w:pPr>
        <w:pStyle w:val="ListParagraph"/>
        <w:numPr>
          <w:ilvl w:val="2"/>
          <w:numId w:val="13"/>
        </w:numPr>
        <w:tabs>
          <w:tab w:pos="1049" w:val="left" w:leader="none"/>
        </w:tabs>
        <w:spacing w:line="240" w:lineRule="auto" w:before="249" w:after="0"/>
        <w:ind w:left="1049" w:right="0" w:hanging="720"/>
        <w:jc w:val="left"/>
        <w:rPr>
          <w:sz w:val="24"/>
        </w:rPr>
      </w:pPr>
      <w:r>
        <w:rPr>
          <w:sz w:val="24"/>
        </w:rPr>
        <w:t>O veículo para transporte dos resíduos deverá estar em ótimo estado, com as manutenções e documentação em </w:t>
      </w:r>
      <w:r>
        <w:rPr>
          <w:spacing w:val="-4"/>
          <w:sz w:val="24"/>
        </w:rPr>
        <w:t>dia;</w:t>
      </w:r>
    </w:p>
    <w:p>
      <w:pPr>
        <w:pStyle w:val="ListParagraph"/>
        <w:numPr>
          <w:ilvl w:val="2"/>
          <w:numId w:val="13"/>
        </w:numPr>
        <w:tabs>
          <w:tab w:pos="1049" w:val="left" w:leader="none"/>
        </w:tabs>
        <w:spacing w:line="247" w:lineRule="auto" w:before="235" w:after="0"/>
        <w:ind w:left="329" w:right="1019" w:firstLine="0"/>
        <w:jc w:val="left"/>
        <w:rPr>
          <w:sz w:val="24"/>
        </w:rPr>
      </w:pPr>
      <w:r>
        <w:rPr>
          <w:sz w:val="24"/>
        </w:rPr>
        <w:t>Responder</w:t>
      </w:r>
      <w:r>
        <w:rPr>
          <w:spacing w:val="-3"/>
          <w:sz w:val="24"/>
        </w:rPr>
        <w:t> </w:t>
      </w:r>
      <w:r>
        <w:rPr>
          <w:sz w:val="24"/>
        </w:rPr>
        <w:t>por</w:t>
      </w:r>
      <w:r>
        <w:rPr>
          <w:spacing w:val="-3"/>
          <w:sz w:val="24"/>
        </w:rPr>
        <w:t> </w:t>
      </w:r>
      <w:r>
        <w:rPr>
          <w:sz w:val="24"/>
        </w:rPr>
        <w:t>qualquer</w:t>
      </w:r>
      <w:r>
        <w:rPr>
          <w:spacing w:val="-3"/>
          <w:sz w:val="24"/>
        </w:rPr>
        <w:t> </w:t>
      </w:r>
      <w:r>
        <w:rPr>
          <w:sz w:val="24"/>
        </w:rPr>
        <w:t>prejuízo</w:t>
      </w:r>
      <w:r>
        <w:rPr>
          <w:spacing w:val="-3"/>
          <w:sz w:val="24"/>
        </w:rPr>
        <w:t> </w:t>
      </w:r>
      <w:r>
        <w:rPr>
          <w:sz w:val="24"/>
        </w:rPr>
        <w:t>ou</w:t>
      </w:r>
      <w:r>
        <w:rPr>
          <w:spacing w:val="-3"/>
          <w:sz w:val="24"/>
        </w:rPr>
        <w:t> </w:t>
      </w:r>
      <w:r>
        <w:rPr>
          <w:sz w:val="24"/>
        </w:rPr>
        <w:t>dano</w:t>
      </w:r>
      <w:r>
        <w:rPr>
          <w:spacing w:val="-3"/>
          <w:sz w:val="24"/>
        </w:rPr>
        <w:t> </w:t>
      </w:r>
      <w:r>
        <w:rPr>
          <w:sz w:val="24"/>
        </w:rPr>
        <w:t>que</w:t>
      </w:r>
      <w:r>
        <w:rPr>
          <w:spacing w:val="-3"/>
          <w:sz w:val="24"/>
        </w:rPr>
        <w:t> </w:t>
      </w:r>
      <w:r>
        <w:rPr>
          <w:sz w:val="24"/>
        </w:rPr>
        <w:t>esses</w:t>
      </w:r>
      <w:r>
        <w:rPr>
          <w:spacing w:val="-3"/>
          <w:sz w:val="24"/>
        </w:rPr>
        <w:t> </w:t>
      </w:r>
      <w:r>
        <w:rPr>
          <w:sz w:val="24"/>
        </w:rPr>
        <w:t>empregados</w:t>
      </w:r>
      <w:r>
        <w:rPr>
          <w:spacing w:val="-3"/>
          <w:sz w:val="24"/>
        </w:rPr>
        <w:t> </w:t>
      </w:r>
      <w:r>
        <w:rPr>
          <w:sz w:val="24"/>
        </w:rPr>
        <w:t>acarretarem</w:t>
      </w:r>
      <w:r>
        <w:rPr>
          <w:spacing w:val="-3"/>
          <w:sz w:val="24"/>
        </w:rPr>
        <w:t> </w:t>
      </w:r>
      <w:r>
        <w:rPr>
          <w:sz w:val="24"/>
        </w:rPr>
        <w:t>quando</w:t>
      </w:r>
      <w:r>
        <w:rPr>
          <w:spacing w:val="-3"/>
          <w:sz w:val="24"/>
        </w:rPr>
        <w:t> </w:t>
      </w:r>
      <w:r>
        <w:rPr>
          <w:sz w:val="24"/>
        </w:rPr>
        <w:t>de</w:t>
      </w:r>
      <w:r>
        <w:rPr>
          <w:spacing w:val="-3"/>
          <w:sz w:val="24"/>
        </w:rPr>
        <w:t> </w:t>
      </w:r>
      <w:r>
        <w:rPr>
          <w:sz w:val="24"/>
        </w:rPr>
        <w:t>sua</w:t>
      </w:r>
      <w:r>
        <w:rPr>
          <w:spacing w:val="-3"/>
          <w:sz w:val="24"/>
        </w:rPr>
        <w:t> </w:t>
      </w:r>
      <w:r>
        <w:rPr>
          <w:sz w:val="24"/>
        </w:rPr>
        <w:t>permanência</w:t>
      </w:r>
      <w:r>
        <w:rPr>
          <w:spacing w:val="-3"/>
          <w:sz w:val="24"/>
        </w:rPr>
        <w:t> </w:t>
      </w:r>
      <w:r>
        <w:rPr>
          <w:sz w:val="24"/>
        </w:rPr>
        <w:t>na</w:t>
      </w:r>
      <w:r>
        <w:rPr>
          <w:spacing w:val="-3"/>
          <w:sz w:val="24"/>
        </w:rPr>
        <w:t> </w:t>
      </w:r>
      <w:r>
        <w:rPr>
          <w:sz w:val="24"/>
        </w:rPr>
        <w:t>Universidade</w:t>
      </w:r>
      <w:r>
        <w:rPr>
          <w:spacing w:val="-3"/>
          <w:sz w:val="24"/>
        </w:rPr>
        <w:t> </w:t>
      </w:r>
      <w:r>
        <w:rPr>
          <w:sz w:val="24"/>
        </w:rPr>
        <w:t>ou</w:t>
      </w:r>
      <w:r>
        <w:rPr>
          <w:spacing w:val="-3"/>
          <w:sz w:val="24"/>
        </w:rPr>
        <w:t> </w:t>
      </w:r>
      <w:r>
        <w:rPr>
          <w:sz w:val="24"/>
        </w:rPr>
        <w:t>quando</w:t>
      </w:r>
      <w:r>
        <w:rPr>
          <w:spacing w:val="-3"/>
          <w:sz w:val="24"/>
        </w:rPr>
        <w:t> </w:t>
      </w:r>
      <w:r>
        <w:rPr>
          <w:sz w:val="24"/>
        </w:rPr>
        <w:t>de execução dos serviços;</w:t>
      </w:r>
    </w:p>
    <w:p>
      <w:pPr>
        <w:pStyle w:val="ListParagraph"/>
        <w:numPr>
          <w:ilvl w:val="2"/>
          <w:numId w:val="13"/>
        </w:numPr>
        <w:tabs>
          <w:tab w:pos="1049" w:val="left" w:leader="none"/>
        </w:tabs>
        <w:spacing w:line="240" w:lineRule="auto" w:before="226" w:after="0"/>
        <w:ind w:left="1049" w:right="0" w:hanging="720"/>
        <w:jc w:val="left"/>
        <w:rPr>
          <w:sz w:val="24"/>
        </w:rPr>
      </w:pPr>
      <w:r>
        <w:rPr>
          <w:sz w:val="24"/>
        </w:rPr>
        <w:t>Manter os livros de controle de ocorrências nos diversos setores a serem determinados pela </w:t>
      </w:r>
      <w:r>
        <w:rPr>
          <w:spacing w:val="-2"/>
          <w:sz w:val="24"/>
        </w:rPr>
        <w:t>fiscalização;</w:t>
      </w:r>
    </w:p>
    <w:p>
      <w:pPr>
        <w:pStyle w:val="ListParagraph"/>
        <w:numPr>
          <w:ilvl w:val="2"/>
          <w:numId w:val="13"/>
        </w:numPr>
        <w:tabs>
          <w:tab w:pos="1049" w:val="left" w:leader="none"/>
        </w:tabs>
        <w:spacing w:line="247" w:lineRule="auto" w:before="234" w:after="0"/>
        <w:ind w:left="329" w:right="358" w:firstLine="0"/>
        <w:jc w:val="left"/>
        <w:rPr>
          <w:sz w:val="24"/>
        </w:rPr>
      </w:pPr>
      <w:r>
        <w:rPr>
          <w:sz w:val="24"/>
        </w:rPr>
        <w:t>Efetuar</w:t>
      </w:r>
      <w:r>
        <w:rPr>
          <w:spacing w:val="-2"/>
          <w:sz w:val="24"/>
        </w:rPr>
        <w:t> </w:t>
      </w:r>
      <w:r>
        <w:rPr>
          <w:sz w:val="24"/>
        </w:rPr>
        <w:t>todos</w:t>
      </w:r>
      <w:r>
        <w:rPr>
          <w:spacing w:val="-2"/>
          <w:sz w:val="24"/>
        </w:rPr>
        <w:t> </w:t>
      </w:r>
      <w:r>
        <w:rPr>
          <w:sz w:val="24"/>
        </w:rPr>
        <w:t>os</w:t>
      </w:r>
      <w:r>
        <w:rPr>
          <w:spacing w:val="-2"/>
          <w:sz w:val="24"/>
        </w:rPr>
        <w:t> </w:t>
      </w:r>
      <w:r>
        <w:rPr>
          <w:sz w:val="24"/>
        </w:rPr>
        <w:t>pagamentos</w:t>
      </w:r>
      <w:r>
        <w:rPr>
          <w:spacing w:val="-2"/>
          <w:sz w:val="24"/>
        </w:rPr>
        <w:t> </w:t>
      </w:r>
      <w:r>
        <w:rPr>
          <w:sz w:val="24"/>
        </w:rPr>
        <w:t>de</w:t>
      </w:r>
      <w:r>
        <w:rPr>
          <w:spacing w:val="-2"/>
          <w:sz w:val="24"/>
        </w:rPr>
        <w:t> </w:t>
      </w:r>
      <w:r>
        <w:rPr>
          <w:sz w:val="24"/>
        </w:rPr>
        <w:t>licença,</w:t>
      </w:r>
      <w:r>
        <w:rPr>
          <w:spacing w:val="-2"/>
          <w:sz w:val="24"/>
        </w:rPr>
        <w:t> </w:t>
      </w:r>
      <w:r>
        <w:rPr>
          <w:sz w:val="24"/>
        </w:rPr>
        <w:t>taxas,</w:t>
      </w:r>
      <w:r>
        <w:rPr>
          <w:spacing w:val="-2"/>
          <w:sz w:val="24"/>
        </w:rPr>
        <w:t> </w:t>
      </w:r>
      <w:r>
        <w:rPr>
          <w:sz w:val="24"/>
        </w:rPr>
        <w:t>impostos,</w:t>
      </w:r>
      <w:r>
        <w:rPr>
          <w:spacing w:val="-2"/>
          <w:sz w:val="24"/>
        </w:rPr>
        <w:t> </w:t>
      </w:r>
      <w:r>
        <w:rPr>
          <w:sz w:val="24"/>
        </w:rPr>
        <w:t>emolumentos,</w:t>
      </w:r>
      <w:r>
        <w:rPr>
          <w:spacing w:val="-2"/>
          <w:sz w:val="24"/>
        </w:rPr>
        <w:t> </w:t>
      </w:r>
      <w:r>
        <w:rPr>
          <w:sz w:val="24"/>
        </w:rPr>
        <w:t>multas</w:t>
      </w:r>
      <w:r>
        <w:rPr>
          <w:spacing w:val="-2"/>
          <w:sz w:val="24"/>
        </w:rPr>
        <w:t> </w:t>
      </w:r>
      <w:r>
        <w:rPr>
          <w:sz w:val="24"/>
        </w:rPr>
        <w:t>e</w:t>
      </w:r>
      <w:r>
        <w:rPr>
          <w:spacing w:val="-2"/>
          <w:sz w:val="24"/>
        </w:rPr>
        <w:t> </w:t>
      </w:r>
      <w:r>
        <w:rPr>
          <w:sz w:val="24"/>
        </w:rPr>
        <w:t>demais</w:t>
      </w:r>
      <w:r>
        <w:rPr>
          <w:spacing w:val="-2"/>
          <w:sz w:val="24"/>
        </w:rPr>
        <w:t> </w:t>
      </w:r>
      <w:r>
        <w:rPr>
          <w:sz w:val="24"/>
        </w:rPr>
        <w:t>contribuições</w:t>
      </w:r>
      <w:r>
        <w:rPr>
          <w:spacing w:val="-2"/>
          <w:sz w:val="24"/>
        </w:rPr>
        <w:t> </w:t>
      </w:r>
      <w:r>
        <w:rPr>
          <w:sz w:val="24"/>
        </w:rPr>
        <w:t>fiscais</w:t>
      </w:r>
      <w:r>
        <w:rPr>
          <w:spacing w:val="-2"/>
          <w:sz w:val="24"/>
        </w:rPr>
        <w:t> </w:t>
      </w:r>
      <w:r>
        <w:rPr>
          <w:sz w:val="24"/>
        </w:rPr>
        <w:t>que</w:t>
      </w:r>
      <w:r>
        <w:rPr>
          <w:spacing w:val="-2"/>
          <w:sz w:val="24"/>
        </w:rPr>
        <w:t> </w:t>
      </w:r>
      <w:r>
        <w:rPr>
          <w:sz w:val="24"/>
        </w:rPr>
        <w:t>incidam</w:t>
      </w:r>
      <w:r>
        <w:rPr>
          <w:spacing w:val="-2"/>
          <w:sz w:val="24"/>
        </w:rPr>
        <w:t> </w:t>
      </w:r>
      <w:r>
        <w:rPr>
          <w:sz w:val="24"/>
        </w:rPr>
        <w:t>ou</w:t>
      </w:r>
      <w:r>
        <w:rPr>
          <w:spacing w:val="-2"/>
          <w:sz w:val="24"/>
        </w:rPr>
        <w:t> </w:t>
      </w:r>
      <w:r>
        <w:rPr>
          <w:sz w:val="24"/>
        </w:rPr>
        <w:t>venham</w:t>
      </w:r>
      <w:r>
        <w:rPr>
          <w:spacing w:val="-2"/>
          <w:sz w:val="24"/>
        </w:rPr>
        <w:t> </w:t>
      </w:r>
      <w:r>
        <w:rPr>
          <w:sz w:val="24"/>
        </w:rPr>
        <w:t>a</w:t>
      </w:r>
      <w:r>
        <w:rPr>
          <w:spacing w:val="-2"/>
          <w:sz w:val="24"/>
        </w:rPr>
        <w:t> </w:t>
      </w:r>
      <w:r>
        <w:rPr>
          <w:sz w:val="24"/>
        </w:rPr>
        <w:t>incidir sobre os serviços e o pessoal dela incumbido, incluindo o seguro e encargos sociais, que serão de inteira e exclusiva responsabilidade da contratada;</w:t>
      </w:r>
    </w:p>
    <w:p>
      <w:pPr>
        <w:pStyle w:val="ListParagraph"/>
        <w:numPr>
          <w:ilvl w:val="2"/>
          <w:numId w:val="13"/>
        </w:numPr>
        <w:tabs>
          <w:tab w:pos="1049" w:val="left" w:leader="none"/>
        </w:tabs>
        <w:spacing w:line="242" w:lineRule="auto" w:before="227" w:after="0"/>
        <w:ind w:left="329" w:right="673" w:firstLine="0"/>
        <w:jc w:val="both"/>
        <w:rPr>
          <w:sz w:val="24"/>
        </w:rPr>
      </w:pPr>
      <w:r>
        <w:rPr>
          <w:sz w:val="24"/>
        </w:rPr>
        <w:t>Respeitar</w:t>
      </w:r>
      <w:r>
        <w:rPr>
          <w:spacing w:val="-1"/>
          <w:sz w:val="24"/>
        </w:rPr>
        <w:t> </w:t>
      </w:r>
      <w:r>
        <w:rPr>
          <w:sz w:val="24"/>
        </w:rPr>
        <w:t>integralmente</w:t>
      </w:r>
      <w:r>
        <w:rPr>
          <w:spacing w:val="-1"/>
          <w:sz w:val="24"/>
        </w:rPr>
        <w:t> </w:t>
      </w:r>
      <w:r>
        <w:rPr>
          <w:sz w:val="24"/>
        </w:rPr>
        <w:t>todas</w:t>
      </w:r>
      <w:r>
        <w:rPr>
          <w:spacing w:val="-1"/>
          <w:sz w:val="24"/>
        </w:rPr>
        <w:t> </w:t>
      </w:r>
      <w:r>
        <w:rPr>
          <w:sz w:val="24"/>
        </w:rPr>
        <w:t>as</w:t>
      </w:r>
      <w:r>
        <w:rPr>
          <w:spacing w:val="-1"/>
          <w:sz w:val="24"/>
        </w:rPr>
        <w:t> </w:t>
      </w:r>
      <w:r>
        <w:rPr>
          <w:sz w:val="24"/>
        </w:rPr>
        <w:t>disposições</w:t>
      </w:r>
      <w:r>
        <w:rPr>
          <w:spacing w:val="-1"/>
          <w:sz w:val="24"/>
        </w:rPr>
        <w:t> </w:t>
      </w:r>
      <w:r>
        <w:rPr>
          <w:sz w:val="24"/>
        </w:rPr>
        <w:t>da</w:t>
      </w:r>
      <w:r>
        <w:rPr>
          <w:spacing w:val="-1"/>
          <w:sz w:val="24"/>
        </w:rPr>
        <w:t> </w:t>
      </w:r>
      <w:r>
        <w:rPr>
          <w:sz w:val="24"/>
        </w:rPr>
        <w:t>legislação</w:t>
      </w:r>
      <w:r>
        <w:rPr>
          <w:spacing w:val="-1"/>
          <w:sz w:val="24"/>
        </w:rPr>
        <w:t> </w:t>
      </w:r>
      <w:r>
        <w:rPr>
          <w:sz w:val="24"/>
        </w:rPr>
        <w:t>sobre</w:t>
      </w:r>
      <w:r>
        <w:rPr>
          <w:spacing w:val="-1"/>
          <w:sz w:val="24"/>
        </w:rPr>
        <w:t> </w:t>
      </w:r>
      <w:r>
        <w:rPr>
          <w:sz w:val="24"/>
        </w:rPr>
        <w:t>acidentes</w:t>
      </w:r>
      <w:r>
        <w:rPr>
          <w:spacing w:val="-1"/>
          <w:sz w:val="24"/>
        </w:rPr>
        <w:t> </w:t>
      </w:r>
      <w:r>
        <w:rPr>
          <w:sz w:val="24"/>
        </w:rPr>
        <w:t>de</w:t>
      </w:r>
      <w:r>
        <w:rPr>
          <w:spacing w:val="-1"/>
          <w:sz w:val="24"/>
        </w:rPr>
        <w:t> </w:t>
      </w:r>
      <w:r>
        <w:rPr>
          <w:sz w:val="24"/>
        </w:rPr>
        <w:t>trabalho</w:t>
      </w:r>
      <w:r>
        <w:rPr>
          <w:spacing w:val="-1"/>
          <w:sz w:val="24"/>
        </w:rPr>
        <w:t> </w:t>
      </w:r>
      <w:r>
        <w:rPr>
          <w:sz w:val="24"/>
        </w:rPr>
        <w:t>e</w:t>
      </w:r>
      <w:r>
        <w:rPr>
          <w:spacing w:val="-1"/>
          <w:sz w:val="24"/>
        </w:rPr>
        <w:t> </w:t>
      </w:r>
      <w:r>
        <w:rPr>
          <w:sz w:val="24"/>
        </w:rPr>
        <w:t>doenças</w:t>
      </w:r>
      <w:r>
        <w:rPr>
          <w:spacing w:val="-1"/>
          <w:sz w:val="24"/>
        </w:rPr>
        <w:t> </w:t>
      </w:r>
      <w:r>
        <w:rPr>
          <w:sz w:val="24"/>
        </w:rPr>
        <w:t>profissionais,</w:t>
      </w:r>
      <w:r>
        <w:rPr>
          <w:spacing w:val="-1"/>
          <w:sz w:val="24"/>
        </w:rPr>
        <w:t> </w:t>
      </w:r>
      <w:r>
        <w:rPr>
          <w:sz w:val="24"/>
        </w:rPr>
        <w:t>fazendo</w:t>
      </w:r>
      <w:r>
        <w:rPr>
          <w:spacing w:val="-1"/>
          <w:sz w:val="24"/>
        </w:rPr>
        <w:t> </w:t>
      </w:r>
      <w:r>
        <w:rPr>
          <w:sz w:val="24"/>
        </w:rPr>
        <w:t>manter</w:t>
      </w:r>
      <w:r>
        <w:rPr>
          <w:spacing w:val="-1"/>
          <w:sz w:val="24"/>
        </w:rPr>
        <w:t> </w:t>
      </w:r>
      <w:r>
        <w:rPr>
          <w:sz w:val="24"/>
        </w:rPr>
        <w:t>no</w:t>
      </w:r>
      <w:r>
        <w:rPr>
          <w:spacing w:val="-1"/>
          <w:sz w:val="24"/>
        </w:rPr>
        <w:t> </w:t>
      </w:r>
      <w:r>
        <w:rPr>
          <w:sz w:val="24"/>
        </w:rPr>
        <w:t>local</w:t>
      </w:r>
      <w:r>
        <w:rPr>
          <w:spacing w:val="-1"/>
          <w:sz w:val="24"/>
        </w:rPr>
        <w:t> </w:t>
      </w:r>
      <w:r>
        <w:rPr>
          <w:sz w:val="24"/>
        </w:rPr>
        <w:t>dos serviços</w:t>
      </w:r>
      <w:r>
        <w:rPr>
          <w:spacing w:val="-2"/>
          <w:sz w:val="24"/>
        </w:rPr>
        <w:t> </w:t>
      </w:r>
      <w:r>
        <w:rPr>
          <w:sz w:val="24"/>
        </w:rPr>
        <w:t>as</w:t>
      </w:r>
      <w:r>
        <w:rPr>
          <w:spacing w:val="-2"/>
          <w:sz w:val="24"/>
        </w:rPr>
        <w:t> </w:t>
      </w:r>
      <w:r>
        <w:rPr>
          <w:sz w:val="24"/>
        </w:rPr>
        <w:t>necessárias</w:t>
      </w:r>
      <w:r>
        <w:rPr>
          <w:spacing w:val="-2"/>
          <w:sz w:val="24"/>
        </w:rPr>
        <w:t> </w:t>
      </w:r>
      <w:r>
        <w:rPr>
          <w:sz w:val="24"/>
        </w:rPr>
        <w:t>condições</w:t>
      </w:r>
      <w:r>
        <w:rPr>
          <w:spacing w:val="-2"/>
          <w:sz w:val="24"/>
        </w:rPr>
        <w:t> </w:t>
      </w:r>
      <w:r>
        <w:rPr>
          <w:sz w:val="24"/>
        </w:rPr>
        <w:t>de</w:t>
      </w:r>
      <w:r>
        <w:rPr>
          <w:spacing w:val="-2"/>
          <w:sz w:val="24"/>
        </w:rPr>
        <w:t> </w:t>
      </w:r>
      <w:r>
        <w:rPr>
          <w:sz w:val="24"/>
        </w:rPr>
        <w:t>higiene</w:t>
      </w:r>
      <w:r>
        <w:rPr>
          <w:spacing w:val="-2"/>
          <w:sz w:val="24"/>
        </w:rPr>
        <w:t> </w:t>
      </w:r>
      <w:r>
        <w:rPr>
          <w:sz w:val="24"/>
        </w:rPr>
        <w:t>e</w:t>
      </w:r>
      <w:r>
        <w:rPr>
          <w:spacing w:val="-2"/>
          <w:sz w:val="24"/>
        </w:rPr>
        <w:t> </w:t>
      </w:r>
      <w:r>
        <w:rPr>
          <w:sz w:val="24"/>
        </w:rPr>
        <w:t>de</w:t>
      </w:r>
      <w:r>
        <w:rPr>
          <w:spacing w:val="-2"/>
          <w:sz w:val="24"/>
        </w:rPr>
        <w:t> </w:t>
      </w:r>
      <w:r>
        <w:rPr>
          <w:sz w:val="24"/>
        </w:rPr>
        <w:t>segurança,</w:t>
      </w:r>
      <w:r>
        <w:rPr>
          <w:spacing w:val="-2"/>
          <w:sz w:val="24"/>
        </w:rPr>
        <w:t> </w:t>
      </w:r>
      <w:r>
        <w:rPr>
          <w:sz w:val="24"/>
        </w:rPr>
        <w:t>fornecendo</w:t>
      </w:r>
      <w:r>
        <w:rPr>
          <w:spacing w:val="-2"/>
          <w:sz w:val="24"/>
        </w:rPr>
        <w:t> </w:t>
      </w:r>
      <w:r>
        <w:rPr>
          <w:sz w:val="24"/>
        </w:rPr>
        <w:t>e</w:t>
      </w:r>
      <w:r>
        <w:rPr>
          <w:spacing w:val="-2"/>
          <w:sz w:val="24"/>
        </w:rPr>
        <w:t> </w:t>
      </w:r>
      <w:r>
        <w:rPr>
          <w:sz w:val="24"/>
        </w:rPr>
        <w:t>fiscalizando</w:t>
      </w:r>
      <w:r>
        <w:rPr>
          <w:spacing w:val="-2"/>
          <w:sz w:val="24"/>
        </w:rPr>
        <w:t> </w:t>
      </w:r>
      <w:r>
        <w:rPr>
          <w:sz w:val="24"/>
        </w:rPr>
        <w:t>a</w:t>
      </w:r>
      <w:r>
        <w:rPr>
          <w:spacing w:val="-2"/>
          <w:sz w:val="24"/>
        </w:rPr>
        <w:t> </w:t>
      </w:r>
      <w:r>
        <w:rPr>
          <w:sz w:val="24"/>
        </w:rPr>
        <w:t>utilização</w:t>
      </w:r>
      <w:r>
        <w:rPr>
          <w:spacing w:val="-2"/>
          <w:sz w:val="24"/>
        </w:rPr>
        <w:t> </w:t>
      </w:r>
      <w:r>
        <w:rPr>
          <w:sz w:val="24"/>
        </w:rPr>
        <w:t>dos</w:t>
      </w:r>
      <w:r>
        <w:rPr>
          <w:spacing w:val="-2"/>
          <w:sz w:val="24"/>
        </w:rPr>
        <w:t> </w:t>
      </w:r>
      <w:r>
        <w:rPr>
          <w:sz w:val="24"/>
        </w:rPr>
        <w:t>Equipamentos</w:t>
      </w:r>
      <w:r>
        <w:rPr>
          <w:spacing w:val="-2"/>
          <w:sz w:val="24"/>
        </w:rPr>
        <w:t> </w:t>
      </w:r>
      <w:r>
        <w:rPr>
          <w:sz w:val="24"/>
        </w:rPr>
        <w:t>de</w:t>
      </w:r>
      <w:r>
        <w:rPr>
          <w:spacing w:val="-2"/>
          <w:sz w:val="24"/>
        </w:rPr>
        <w:t> </w:t>
      </w:r>
      <w:r>
        <w:rPr>
          <w:sz w:val="24"/>
        </w:rPr>
        <w:t>Proteção</w:t>
      </w:r>
      <w:r>
        <w:rPr>
          <w:spacing w:val="-2"/>
          <w:sz w:val="24"/>
        </w:rPr>
        <w:t> </w:t>
      </w:r>
      <w:r>
        <w:rPr>
          <w:sz w:val="24"/>
        </w:rPr>
        <w:t>Individual</w:t>
      </w:r>
      <w:r>
        <w:rPr>
          <w:spacing w:val="-2"/>
          <w:sz w:val="24"/>
        </w:rPr>
        <w:t> </w:t>
      </w:r>
      <w:r>
        <w:rPr>
          <w:sz w:val="24"/>
        </w:rPr>
        <w:t>(EPI) específico a cada atividade;</w:t>
      </w:r>
    </w:p>
    <w:p>
      <w:pPr>
        <w:pStyle w:val="ListParagraph"/>
        <w:numPr>
          <w:ilvl w:val="2"/>
          <w:numId w:val="13"/>
        </w:numPr>
        <w:tabs>
          <w:tab w:pos="1049" w:val="left" w:leader="none"/>
        </w:tabs>
        <w:spacing w:line="247" w:lineRule="auto" w:before="228" w:after="0"/>
        <w:ind w:left="329" w:right="362" w:firstLine="0"/>
        <w:jc w:val="left"/>
        <w:rPr>
          <w:sz w:val="24"/>
        </w:rPr>
      </w:pPr>
      <w:r>
        <w:rPr>
          <w:sz w:val="24"/>
        </w:rPr>
        <w:t>Apresentar,</w:t>
      </w:r>
      <w:r>
        <w:rPr>
          <w:spacing w:val="-3"/>
          <w:sz w:val="24"/>
        </w:rPr>
        <w:t> </w:t>
      </w:r>
      <w:r>
        <w:rPr>
          <w:sz w:val="24"/>
        </w:rPr>
        <w:t>sempre</w:t>
      </w:r>
      <w:r>
        <w:rPr>
          <w:spacing w:val="-3"/>
          <w:sz w:val="24"/>
        </w:rPr>
        <w:t> </w:t>
      </w:r>
      <w:r>
        <w:rPr>
          <w:sz w:val="24"/>
        </w:rPr>
        <w:t>que</w:t>
      </w:r>
      <w:r>
        <w:rPr>
          <w:spacing w:val="-3"/>
          <w:sz w:val="24"/>
        </w:rPr>
        <w:t> </w:t>
      </w:r>
      <w:r>
        <w:rPr>
          <w:sz w:val="24"/>
        </w:rPr>
        <w:t>solicitada,</w:t>
      </w:r>
      <w:r>
        <w:rPr>
          <w:spacing w:val="-3"/>
          <w:sz w:val="24"/>
        </w:rPr>
        <w:t> </w:t>
      </w:r>
      <w:r>
        <w:rPr>
          <w:sz w:val="24"/>
        </w:rPr>
        <w:t>prova</w:t>
      </w:r>
      <w:r>
        <w:rPr>
          <w:spacing w:val="-3"/>
          <w:sz w:val="24"/>
        </w:rPr>
        <w:t> </w:t>
      </w:r>
      <w:r>
        <w:rPr>
          <w:sz w:val="24"/>
        </w:rPr>
        <w:t>de</w:t>
      </w:r>
      <w:r>
        <w:rPr>
          <w:spacing w:val="-3"/>
          <w:sz w:val="24"/>
        </w:rPr>
        <w:t> </w:t>
      </w:r>
      <w:r>
        <w:rPr>
          <w:sz w:val="24"/>
        </w:rPr>
        <w:t>que</w:t>
      </w:r>
      <w:r>
        <w:rPr>
          <w:spacing w:val="-3"/>
          <w:sz w:val="24"/>
        </w:rPr>
        <w:t> </w:t>
      </w:r>
      <w:r>
        <w:rPr>
          <w:sz w:val="24"/>
        </w:rPr>
        <w:t>os</w:t>
      </w:r>
      <w:r>
        <w:rPr>
          <w:spacing w:val="-3"/>
          <w:sz w:val="24"/>
        </w:rPr>
        <w:t> </w:t>
      </w:r>
      <w:r>
        <w:rPr>
          <w:sz w:val="24"/>
        </w:rPr>
        <w:t>salários</w:t>
      </w:r>
      <w:r>
        <w:rPr>
          <w:spacing w:val="-3"/>
          <w:sz w:val="24"/>
        </w:rPr>
        <w:t> </w:t>
      </w:r>
      <w:r>
        <w:rPr>
          <w:sz w:val="24"/>
        </w:rPr>
        <w:t>declarados</w:t>
      </w:r>
      <w:r>
        <w:rPr>
          <w:spacing w:val="-3"/>
          <w:sz w:val="24"/>
        </w:rPr>
        <w:t> </w:t>
      </w:r>
      <w:r>
        <w:rPr>
          <w:sz w:val="24"/>
        </w:rPr>
        <w:t>na</w:t>
      </w:r>
      <w:r>
        <w:rPr>
          <w:spacing w:val="-3"/>
          <w:sz w:val="24"/>
        </w:rPr>
        <w:t> </w:t>
      </w:r>
      <w:r>
        <w:rPr>
          <w:sz w:val="24"/>
        </w:rPr>
        <w:t>proposta</w:t>
      </w:r>
      <w:r>
        <w:rPr>
          <w:spacing w:val="-3"/>
          <w:sz w:val="24"/>
        </w:rPr>
        <w:t> </w:t>
      </w:r>
      <w:r>
        <w:rPr>
          <w:sz w:val="24"/>
        </w:rPr>
        <w:t>estão</w:t>
      </w:r>
      <w:r>
        <w:rPr>
          <w:spacing w:val="-3"/>
          <w:sz w:val="24"/>
        </w:rPr>
        <w:t> </w:t>
      </w:r>
      <w:r>
        <w:rPr>
          <w:sz w:val="24"/>
        </w:rPr>
        <w:t>sendo</w:t>
      </w:r>
      <w:r>
        <w:rPr>
          <w:spacing w:val="-3"/>
          <w:sz w:val="24"/>
        </w:rPr>
        <w:t> </w:t>
      </w:r>
      <w:r>
        <w:rPr>
          <w:sz w:val="24"/>
        </w:rPr>
        <w:t>pagos</w:t>
      </w:r>
      <w:r>
        <w:rPr>
          <w:spacing w:val="-3"/>
          <w:sz w:val="24"/>
        </w:rPr>
        <w:t> </w:t>
      </w:r>
      <w:r>
        <w:rPr>
          <w:sz w:val="24"/>
        </w:rPr>
        <w:t>em</w:t>
      </w:r>
      <w:r>
        <w:rPr>
          <w:spacing w:val="-3"/>
          <w:sz w:val="24"/>
        </w:rPr>
        <w:t> </w:t>
      </w:r>
      <w:r>
        <w:rPr>
          <w:sz w:val="24"/>
        </w:rPr>
        <w:t>dia</w:t>
      </w:r>
      <w:r>
        <w:rPr>
          <w:spacing w:val="-3"/>
          <w:sz w:val="24"/>
        </w:rPr>
        <w:t> </w:t>
      </w:r>
      <w:r>
        <w:rPr>
          <w:sz w:val="24"/>
        </w:rPr>
        <w:t>bem</w:t>
      </w:r>
      <w:r>
        <w:rPr>
          <w:spacing w:val="-3"/>
          <w:sz w:val="24"/>
        </w:rPr>
        <w:t> </w:t>
      </w:r>
      <w:r>
        <w:rPr>
          <w:sz w:val="24"/>
        </w:rPr>
        <w:t>como</w:t>
      </w:r>
      <w:r>
        <w:rPr>
          <w:spacing w:val="-3"/>
          <w:sz w:val="24"/>
        </w:rPr>
        <w:t> </w:t>
      </w:r>
      <w:r>
        <w:rPr>
          <w:sz w:val="24"/>
        </w:rPr>
        <w:t>a</w:t>
      </w:r>
      <w:r>
        <w:rPr>
          <w:spacing w:val="-3"/>
          <w:sz w:val="24"/>
        </w:rPr>
        <w:t> </w:t>
      </w:r>
      <w:r>
        <w:rPr>
          <w:sz w:val="24"/>
        </w:rPr>
        <w:t>comprovação</w:t>
      </w:r>
      <w:r>
        <w:rPr>
          <w:spacing w:val="-3"/>
          <w:sz w:val="24"/>
        </w:rPr>
        <w:t> </w:t>
      </w:r>
      <w:r>
        <w:rPr>
          <w:sz w:val="24"/>
        </w:rPr>
        <w:t>de</w:t>
      </w:r>
      <w:r>
        <w:rPr>
          <w:spacing w:val="-3"/>
          <w:sz w:val="24"/>
        </w:rPr>
        <w:t> </w:t>
      </w:r>
      <w:r>
        <w:rPr>
          <w:sz w:val="24"/>
        </w:rPr>
        <w:t>que os mesmos foram anotados na carteira de trabalho dos empregados e ainda prova de recolhimento de contribuições, impostos e outros;</w:t>
      </w:r>
    </w:p>
    <w:p>
      <w:pPr>
        <w:pStyle w:val="ListParagraph"/>
        <w:numPr>
          <w:ilvl w:val="2"/>
          <w:numId w:val="13"/>
        </w:numPr>
        <w:tabs>
          <w:tab w:pos="1049" w:val="left" w:leader="none"/>
        </w:tabs>
        <w:spacing w:line="240" w:lineRule="auto" w:before="227" w:after="0"/>
        <w:ind w:left="1049" w:right="0" w:hanging="720"/>
        <w:jc w:val="left"/>
        <w:rPr>
          <w:sz w:val="24"/>
        </w:rPr>
      </w:pPr>
      <w:r>
        <w:rPr>
          <w:sz w:val="24"/>
        </w:rPr>
        <w:t>Fornecer por sua conta, os uniformes para seus funcionários e cartão de identificação </w:t>
      </w:r>
      <w:r>
        <w:rPr>
          <w:spacing w:val="-2"/>
          <w:sz w:val="24"/>
        </w:rPr>
        <w:t>(crachá)</w:t>
      </w:r>
    </w:p>
    <w:p>
      <w:pPr>
        <w:pStyle w:val="ListParagraph"/>
        <w:numPr>
          <w:ilvl w:val="2"/>
          <w:numId w:val="13"/>
        </w:numPr>
        <w:tabs>
          <w:tab w:pos="1035" w:val="left" w:leader="none"/>
        </w:tabs>
        <w:spacing w:line="235" w:lineRule="auto" w:before="253" w:after="0"/>
        <w:ind w:left="329" w:right="1190" w:firstLine="0"/>
        <w:jc w:val="left"/>
        <w:rPr>
          <w:sz w:val="24"/>
        </w:rPr>
      </w:pPr>
      <w:r>
        <w:rPr>
          <w:sz w:val="24"/>
        </w:rPr>
        <w:t>A</w:t>
      </w:r>
      <w:r>
        <w:rPr>
          <w:spacing w:val="-15"/>
          <w:sz w:val="24"/>
        </w:rPr>
        <w:t> </w:t>
      </w:r>
      <w:r>
        <w:rPr>
          <w:sz w:val="24"/>
        </w:rPr>
        <w:t>CONTRATADA</w:t>
      </w:r>
      <w:r>
        <w:rPr>
          <w:spacing w:val="-15"/>
          <w:sz w:val="24"/>
        </w:rPr>
        <w:t> </w:t>
      </w:r>
      <w:r>
        <w:rPr>
          <w:sz w:val="24"/>
        </w:rPr>
        <w:t>deverá</w:t>
      </w:r>
      <w:r>
        <w:rPr>
          <w:spacing w:val="-9"/>
          <w:sz w:val="24"/>
        </w:rPr>
        <w:t> </w:t>
      </w:r>
      <w:r>
        <w:rPr>
          <w:sz w:val="24"/>
        </w:rPr>
        <w:t>apresentar</w:t>
      </w:r>
      <w:r>
        <w:rPr>
          <w:spacing w:val="-5"/>
          <w:sz w:val="24"/>
        </w:rPr>
        <w:t> </w:t>
      </w:r>
      <w:r>
        <w:rPr>
          <w:sz w:val="24"/>
        </w:rPr>
        <w:t>no</w:t>
      </w:r>
      <w:r>
        <w:rPr>
          <w:spacing w:val="-5"/>
          <w:sz w:val="24"/>
        </w:rPr>
        <w:t> </w:t>
      </w:r>
      <w:r>
        <w:rPr>
          <w:sz w:val="24"/>
        </w:rPr>
        <w:t>início</w:t>
      </w:r>
      <w:r>
        <w:rPr>
          <w:spacing w:val="-5"/>
          <w:sz w:val="24"/>
        </w:rPr>
        <w:t> </w:t>
      </w:r>
      <w:r>
        <w:rPr>
          <w:sz w:val="24"/>
        </w:rPr>
        <w:t>do</w:t>
      </w:r>
      <w:r>
        <w:rPr>
          <w:spacing w:val="-5"/>
          <w:sz w:val="24"/>
        </w:rPr>
        <w:t> </w:t>
      </w:r>
      <w:r>
        <w:rPr>
          <w:sz w:val="24"/>
        </w:rPr>
        <w:t>fornecimento</w:t>
      </w:r>
      <w:r>
        <w:rPr>
          <w:spacing w:val="-5"/>
          <w:sz w:val="24"/>
        </w:rPr>
        <w:t> </w:t>
      </w:r>
      <w:r>
        <w:rPr>
          <w:sz w:val="24"/>
        </w:rPr>
        <w:t>ou</w:t>
      </w:r>
      <w:r>
        <w:rPr>
          <w:spacing w:val="-5"/>
          <w:sz w:val="24"/>
        </w:rPr>
        <w:t> </w:t>
      </w:r>
      <w:r>
        <w:rPr>
          <w:sz w:val="24"/>
        </w:rPr>
        <w:t>da</w:t>
      </w:r>
      <w:r>
        <w:rPr>
          <w:spacing w:val="-5"/>
          <w:sz w:val="24"/>
        </w:rPr>
        <w:t> </w:t>
      </w:r>
      <w:r>
        <w:rPr>
          <w:sz w:val="24"/>
        </w:rPr>
        <w:t>prestação</w:t>
      </w:r>
      <w:r>
        <w:rPr>
          <w:spacing w:val="-5"/>
          <w:sz w:val="24"/>
        </w:rPr>
        <w:t> </w:t>
      </w:r>
      <w:r>
        <w:rPr>
          <w:sz w:val="24"/>
        </w:rPr>
        <w:t>dos</w:t>
      </w:r>
      <w:r>
        <w:rPr>
          <w:spacing w:val="-5"/>
          <w:sz w:val="24"/>
        </w:rPr>
        <w:t> </w:t>
      </w:r>
      <w:r>
        <w:rPr>
          <w:sz w:val="24"/>
        </w:rPr>
        <w:t>serviços,</w:t>
      </w:r>
      <w:r>
        <w:rPr>
          <w:spacing w:val="-5"/>
          <w:sz w:val="24"/>
        </w:rPr>
        <w:t> </w:t>
      </w:r>
      <w:r>
        <w:rPr>
          <w:sz w:val="24"/>
        </w:rPr>
        <w:t>e</w:t>
      </w:r>
      <w:r>
        <w:rPr>
          <w:spacing w:val="-5"/>
          <w:sz w:val="24"/>
        </w:rPr>
        <w:t> </w:t>
      </w:r>
      <w:r>
        <w:rPr>
          <w:sz w:val="24"/>
        </w:rPr>
        <w:t>manter</w:t>
      </w:r>
      <w:r>
        <w:rPr>
          <w:spacing w:val="-5"/>
          <w:sz w:val="24"/>
        </w:rPr>
        <w:t> </w:t>
      </w:r>
      <w:r>
        <w:rPr>
          <w:sz w:val="24"/>
        </w:rPr>
        <w:t>no</w:t>
      </w:r>
      <w:r>
        <w:rPr>
          <w:spacing w:val="-5"/>
          <w:sz w:val="24"/>
        </w:rPr>
        <w:t> </w:t>
      </w:r>
      <w:r>
        <w:rPr>
          <w:sz w:val="24"/>
        </w:rPr>
        <w:t>local</w:t>
      </w:r>
      <w:r>
        <w:rPr>
          <w:spacing w:val="-5"/>
          <w:sz w:val="24"/>
        </w:rPr>
        <w:t> </w:t>
      </w:r>
      <w:r>
        <w:rPr>
          <w:sz w:val="24"/>
        </w:rPr>
        <w:t>onde</w:t>
      </w:r>
      <w:r>
        <w:rPr>
          <w:spacing w:val="-5"/>
          <w:sz w:val="24"/>
        </w:rPr>
        <w:t> </w:t>
      </w:r>
      <w:r>
        <w:rPr>
          <w:sz w:val="24"/>
        </w:rPr>
        <w:t>os</w:t>
      </w:r>
      <w:r>
        <w:rPr>
          <w:spacing w:val="-5"/>
          <w:sz w:val="24"/>
        </w:rPr>
        <w:t> </w:t>
      </w:r>
      <w:r>
        <w:rPr>
          <w:sz w:val="24"/>
        </w:rPr>
        <w:t>serviços</w:t>
      </w:r>
      <w:r>
        <w:rPr>
          <w:spacing w:val="-5"/>
          <w:sz w:val="24"/>
        </w:rPr>
        <w:t> </w:t>
      </w:r>
      <w:r>
        <w:rPr>
          <w:sz w:val="24"/>
        </w:rPr>
        <w:t>serão prestados, os seguintes documentos:</w:t>
      </w:r>
    </w:p>
    <w:p>
      <w:pPr>
        <w:pStyle w:val="ListParagraph"/>
        <w:numPr>
          <w:ilvl w:val="0"/>
          <w:numId w:val="14"/>
        </w:numPr>
        <w:tabs>
          <w:tab w:pos="570" w:val="left" w:leader="none"/>
        </w:tabs>
        <w:spacing w:line="240" w:lineRule="auto" w:before="265" w:after="0"/>
        <w:ind w:left="570" w:right="0" w:hanging="246"/>
        <w:jc w:val="left"/>
        <w:rPr>
          <w:sz w:val="24"/>
        </w:rPr>
      </w:pPr>
      <w:r>
        <w:rPr>
          <w:sz w:val="24"/>
        </w:rPr>
        <w:t>Cópia da ficha de registro dos </w:t>
      </w:r>
      <w:r>
        <w:rPr>
          <w:spacing w:val="-2"/>
          <w:sz w:val="24"/>
        </w:rPr>
        <w:t>empregados;</w:t>
      </w:r>
    </w:p>
    <w:p>
      <w:pPr>
        <w:pStyle w:val="ListParagraph"/>
        <w:numPr>
          <w:ilvl w:val="0"/>
          <w:numId w:val="14"/>
        </w:numPr>
        <w:tabs>
          <w:tab w:pos="583" w:val="left" w:leader="none"/>
        </w:tabs>
        <w:spacing w:line="240" w:lineRule="auto" w:before="249" w:after="0"/>
        <w:ind w:left="583" w:right="0" w:hanging="259"/>
        <w:jc w:val="left"/>
        <w:rPr>
          <w:sz w:val="24"/>
        </w:rPr>
      </w:pPr>
      <w:r>
        <w:rPr>
          <w:sz w:val="24"/>
        </w:rPr>
        <w:t>Programa de Prevenção de Riscos</w:t>
      </w:r>
      <w:r>
        <w:rPr>
          <w:spacing w:val="-14"/>
          <w:sz w:val="24"/>
        </w:rPr>
        <w:t> </w:t>
      </w:r>
      <w:r>
        <w:rPr>
          <w:sz w:val="24"/>
        </w:rPr>
        <w:t>Ambientais para o Contrato em </w:t>
      </w:r>
      <w:r>
        <w:rPr>
          <w:spacing w:val="-2"/>
          <w:sz w:val="24"/>
        </w:rPr>
        <w:t>questão;</w:t>
      </w:r>
    </w:p>
    <w:p>
      <w:pPr>
        <w:pStyle w:val="ListParagraph"/>
        <w:numPr>
          <w:ilvl w:val="0"/>
          <w:numId w:val="14"/>
        </w:numPr>
        <w:tabs>
          <w:tab w:pos="556" w:val="left" w:leader="none"/>
        </w:tabs>
        <w:spacing w:line="240" w:lineRule="auto" w:before="234" w:after="0"/>
        <w:ind w:left="556" w:right="0" w:hanging="232"/>
        <w:jc w:val="left"/>
        <w:rPr>
          <w:sz w:val="24"/>
        </w:rPr>
      </w:pPr>
      <w:r>
        <w:rPr>
          <w:sz w:val="24"/>
        </w:rPr>
        <w:t>Análise</w:t>
      </w:r>
      <w:r>
        <w:rPr>
          <w:spacing w:val="-4"/>
          <w:sz w:val="24"/>
        </w:rPr>
        <w:t> </w:t>
      </w:r>
      <w:r>
        <w:rPr>
          <w:sz w:val="24"/>
        </w:rPr>
        <w:t>Ergonômica</w:t>
      </w:r>
      <w:r>
        <w:rPr>
          <w:spacing w:val="-2"/>
          <w:sz w:val="24"/>
        </w:rPr>
        <w:t> </w:t>
      </w:r>
      <w:r>
        <w:rPr>
          <w:sz w:val="24"/>
        </w:rPr>
        <w:t>do</w:t>
      </w:r>
      <w:r>
        <w:rPr>
          <w:spacing w:val="-6"/>
          <w:sz w:val="24"/>
        </w:rPr>
        <w:t> </w:t>
      </w:r>
      <w:r>
        <w:rPr>
          <w:spacing w:val="-2"/>
          <w:sz w:val="24"/>
        </w:rPr>
        <w:t>Trabalho;</w:t>
      </w:r>
    </w:p>
    <w:p>
      <w:pPr>
        <w:pStyle w:val="ListParagraph"/>
        <w:numPr>
          <w:ilvl w:val="0"/>
          <w:numId w:val="14"/>
        </w:numPr>
        <w:tabs>
          <w:tab w:pos="583" w:val="left" w:leader="none"/>
        </w:tabs>
        <w:spacing w:line="240" w:lineRule="auto" w:before="249" w:after="0"/>
        <w:ind w:left="583" w:right="0" w:hanging="259"/>
        <w:jc w:val="left"/>
        <w:rPr>
          <w:sz w:val="24"/>
        </w:rPr>
      </w:pPr>
      <w:r>
        <w:rPr>
          <w:sz w:val="24"/>
        </w:rPr>
        <w:t>Documentos</w:t>
      </w:r>
      <w:r>
        <w:rPr>
          <w:spacing w:val="-7"/>
          <w:sz w:val="24"/>
        </w:rPr>
        <w:t> </w:t>
      </w:r>
      <w:r>
        <w:rPr>
          <w:sz w:val="24"/>
        </w:rPr>
        <w:t>de</w:t>
      </w:r>
      <w:r>
        <w:rPr>
          <w:spacing w:val="-4"/>
          <w:sz w:val="24"/>
        </w:rPr>
        <w:t> </w:t>
      </w:r>
      <w:r>
        <w:rPr>
          <w:sz w:val="24"/>
        </w:rPr>
        <w:t>composição</w:t>
      </w:r>
      <w:r>
        <w:rPr>
          <w:spacing w:val="-4"/>
          <w:sz w:val="24"/>
        </w:rPr>
        <w:t> </w:t>
      </w:r>
      <w:r>
        <w:rPr>
          <w:sz w:val="24"/>
        </w:rPr>
        <w:t>da</w:t>
      </w:r>
      <w:r>
        <w:rPr>
          <w:spacing w:val="-4"/>
          <w:sz w:val="24"/>
        </w:rPr>
        <w:t> </w:t>
      </w:r>
      <w:r>
        <w:rPr>
          <w:sz w:val="24"/>
        </w:rPr>
        <w:t>CIPA</w:t>
      </w:r>
      <w:r>
        <w:rPr>
          <w:spacing w:val="-15"/>
          <w:sz w:val="24"/>
        </w:rPr>
        <w:t> </w:t>
      </w:r>
      <w:r>
        <w:rPr>
          <w:sz w:val="24"/>
        </w:rPr>
        <w:t>ou</w:t>
      </w:r>
      <w:r>
        <w:rPr>
          <w:spacing w:val="-3"/>
          <w:sz w:val="24"/>
        </w:rPr>
        <w:t> </w:t>
      </w:r>
      <w:r>
        <w:rPr>
          <w:spacing w:val="-2"/>
          <w:sz w:val="24"/>
        </w:rPr>
        <w:t>designado;</w:t>
      </w:r>
    </w:p>
    <w:p>
      <w:pPr>
        <w:pStyle w:val="ListParagraph"/>
        <w:numPr>
          <w:ilvl w:val="0"/>
          <w:numId w:val="14"/>
        </w:numPr>
        <w:tabs>
          <w:tab w:pos="570" w:val="left" w:leader="none"/>
        </w:tabs>
        <w:spacing w:line="240" w:lineRule="auto" w:before="234" w:after="0"/>
        <w:ind w:left="570" w:right="0" w:hanging="246"/>
        <w:jc w:val="left"/>
        <w:rPr>
          <w:sz w:val="24"/>
        </w:rPr>
      </w:pPr>
      <w:r>
        <w:rPr>
          <w:sz w:val="24"/>
        </w:rPr>
        <w:t>Programa</w:t>
      </w:r>
      <w:r>
        <w:rPr>
          <w:spacing w:val="-2"/>
          <w:sz w:val="24"/>
        </w:rPr>
        <w:t> </w:t>
      </w:r>
      <w:r>
        <w:rPr>
          <w:sz w:val="24"/>
        </w:rPr>
        <w:t>de Controle Médico de Saúde </w:t>
      </w:r>
      <w:r>
        <w:rPr>
          <w:spacing w:val="-2"/>
          <w:sz w:val="24"/>
        </w:rPr>
        <w:t>Ocupacional;</w:t>
      </w:r>
    </w:p>
    <w:p>
      <w:pPr>
        <w:pStyle w:val="ListParagraph"/>
        <w:numPr>
          <w:ilvl w:val="0"/>
          <w:numId w:val="14"/>
        </w:numPr>
        <w:tabs>
          <w:tab w:pos="528" w:val="left" w:leader="none"/>
          <w:tab w:pos="749" w:val="left" w:leader="none"/>
        </w:tabs>
        <w:spacing w:line="247" w:lineRule="auto" w:before="234" w:after="0"/>
        <w:ind w:left="749" w:right="725" w:hanging="426"/>
        <w:jc w:val="left"/>
        <w:rPr>
          <w:sz w:val="24"/>
        </w:rPr>
      </w:pPr>
      <w:r>
        <w:rPr>
          <w:sz w:val="24"/>
        </w:rPr>
        <w:t>Atestado</w:t>
      </w:r>
      <w:r>
        <w:rPr>
          <w:spacing w:val="-2"/>
          <w:sz w:val="24"/>
        </w:rPr>
        <w:t> </w:t>
      </w:r>
      <w:r>
        <w:rPr>
          <w:sz w:val="24"/>
        </w:rPr>
        <w:t>de</w:t>
      </w:r>
      <w:r>
        <w:rPr>
          <w:spacing w:val="-2"/>
          <w:sz w:val="24"/>
        </w:rPr>
        <w:t> </w:t>
      </w:r>
      <w:r>
        <w:rPr>
          <w:sz w:val="24"/>
        </w:rPr>
        <w:t>Saúde</w:t>
      </w:r>
      <w:r>
        <w:rPr>
          <w:spacing w:val="-2"/>
          <w:sz w:val="24"/>
        </w:rPr>
        <w:t> </w:t>
      </w:r>
      <w:r>
        <w:rPr>
          <w:sz w:val="24"/>
        </w:rPr>
        <w:t>Ocupacional</w:t>
      </w:r>
      <w:r>
        <w:rPr>
          <w:spacing w:val="-2"/>
          <w:sz w:val="24"/>
        </w:rPr>
        <w:t> </w:t>
      </w:r>
      <w:r>
        <w:rPr>
          <w:sz w:val="24"/>
        </w:rPr>
        <w:t>(ASO),</w:t>
      </w:r>
      <w:r>
        <w:rPr>
          <w:spacing w:val="-2"/>
          <w:sz w:val="24"/>
        </w:rPr>
        <w:t> </w:t>
      </w:r>
      <w:r>
        <w:rPr>
          <w:sz w:val="24"/>
        </w:rPr>
        <w:t>de</w:t>
      </w:r>
      <w:r>
        <w:rPr>
          <w:spacing w:val="-2"/>
          <w:sz w:val="24"/>
        </w:rPr>
        <w:t> </w:t>
      </w:r>
      <w:r>
        <w:rPr>
          <w:sz w:val="24"/>
        </w:rPr>
        <w:t>cada</w:t>
      </w:r>
      <w:r>
        <w:rPr>
          <w:spacing w:val="-2"/>
          <w:sz w:val="24"/>
        </w:rPr>
        <w:t> </w:t>
      </w:r>
      <w:r>
        <w:rPr>
          <w:sz w:val="24"/>
        </w:rPr>
        <w:t>um</w:t>
      </w:r>
      <w:r>
        <w:rPr>
          <w:spacing w:val="-2"/>
          <w:sz w:val="24"/>
        </w:rPr>
        <w:t> </w:t>
      </w:r>
      <w:r>
        <w:rPr>
          <w:sz w:val="24"/>
        </w:rPr>
        <w:t>dos</w:t>
      </w:r>
      <w:r>
        <w:rPr>
          <w:spacing w:val="-2"/>
          <w:sz w:val="24"/>
        </w:rPr>
        <w:t> </w:t>
      </w:r>
      <w:r>
        <w:rPr>
          <w:sz w:val="24"/>
        </w:rPr>
        <w:t>empregados</w:t>
      </w:r>
      <w:r>
        <w:rPr>
          <w:spacing w:val="-2"/>
          <w:sz w:val="24"/>
        </w:rPr>
        <w:t> </w:t>
      </w:r>
      <w:r>
        <w:rPr>
          <w:sz w:val="24"/>
        </w:rPr>
        <w:t>alocados</w:t>
      </w:r>
      <w:r>
        <w:rPr>
          <w:spacing w:val="-2"/>
          <w:sz w:val="24"/>
        </w:rPr>
        <w:t> </w:t>
      </w:r>
      <w:r>
        <w:rPr>
          <w:sz w:val="24"/>
        </w:rPr>
        <w:t>na</w:t>
      </w:r>
      <w:r>
        <w:rPr>
          <w:spacing w:val="-2"/>
          <w:sz w:val="24"/>
        </w:rPr>
        <w:t> </w:t>
      </w:r>
      <w:r>
        <w:rPr>
          <w:sz w:val="24"/>
        </w:rPr>
        <w:t>atividade,</w:t>
      </w:r>
      <w:r>
        <w:rPr>
          <w:spacing w:val="-2"/>
          <w:sz w:val="24"/>
        </w:rPr>
        <w:t> </w:t>
      </w:r>
      <w:r>
        <w:rPr>
          <w:sz w:val="24"/>
        </w:rPr>
        <w:t>com</w:t>
      </w:r>
      <w:r>
        <w:rPr>
          <w:spacing w:val="-2"/>
          <w:sz w:val="24"/>
        </w:rPr>
        <w:t> </w:t>
      </w:r>
      <w:r>
        <w:rPr>
          <w:sz w:val="24"/>
        </w:rPr>
        <w:t>exames</w:t>
      </w:r>
      <w:r>
        <w:rPr>
          <w:spacing w:val="-2"/>
          <w:sz w:val="24"/>
        </w:rPr>
        <w:t> </w:t>
      </w:r>
      <w:r>
        <w:rPr>
          <w:sz w:val="24"/>
        </w:rPr>
        <w:t>periódicos</w:t>
      </w:r>
      <w:r>
        <w:rPr>
          <w:spacing w:val="-2"/>
          <w:sz w:val="24"/>
        </w:rPr>
        <w:t> </w:t>
      </w:r>
      <w:r>
        <w:rPr>
          <w:sz w:val="24"/>
        </w:rPr>
        <w:t>atualizados</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 função exercida;</w:t>
      </w:r>
    </w:p>
    <w:p>
      <w:pPr>
        <w:pStyle w:val="ListParagraph"/>
        <w:numPr>
          <w:ilvl w:val="0"/>
          <w:numId w:val="14"/>
        </w:numPr>
        <w:tabs>
          <w:tab w:pos="583" w:val="left" w:leader="none"/>
        </w:tabs>
        <w:spacing w:line="240" w:lineRule="auto" w:before="226" w:after="0"/>
        <w:ind w:left="583" w:right="0" w:hanging="259"/>
        <w:jc w:val="left"/>
        <w:rPr>
          <w:sz w:val="24"/>
        </w:rPr>
      </w:pPr>
      <w:r>
        <w:rPr>
          <w:sz w:val="24"/>
        </w:rPr>
        <w:t>Comprovante</w:t>
      </w:r>
      <w:r>
        <w:rPr>
          <w:spacing w:val="-9"/>
          <w:sz w:val="24"/>
        </w:rPr>
        <w:t> </w:t>
      </w:r>
      <w:r>
        <w:rPr>
          <w:sz w:val="24"/>
        </w:rPr>
        <w:t>de</w:t>
      </w:r>
      <w:r>
        <w:rPr>
          <w:spacing w:val="-12"/>
          <w:sz w:val="24"/>
        </w:rPr>
        <w:t> </w:t>
      </w:r>
      <w:r>
        <w:rPr>
          <w:sz w:val="24"/>
        </w:rPr>
        <w:t>Vacinação</w:t>
      </w:r>
      <w:r>
        <w:rPr>
          <w:spacing w:val="-7"/>
          <w:sz w:val="24"/>
        </w:rPr>
        <w:t> </w:t>
      </w:r>
      <w:r>
        <w:rPr>
          <w:sz w:val="24"/>
        </w:rPr>
        <w:t>dos</w:t>
      </w:r>
      <w:r>
        <w:rPr>
          <w:spacing w:val="-6"/>
          <w:sz w:val="24"/>
        </w:rPr>
        <w:t> </w:t>
      </w:r>
      <w:r>
        <w:rPr>
          <w:spacing w:val="-2"/>
          <w:sz w:val="24"/>
        </w:rPr>
        <w:t>empregados;</w:t>
      </w:r>
    </w:p>
    <w:p>
      <w:pPr>
        <w:pStyle w:val="ListParagraph"/>
        <w:numPr>
          <w:ilvl w:val="0"/>
          <w:numId w:val="14"/>
        </w:numPr>
        <w:tabs>
          <w:tab w:pos="583" w:val="left" w:leader="none"/>
        </w:tabs>
        <w:spacing w:line="240" w:lineRule="auto" w:before="250" w:after="0"/>
        <w:ind w:left="583" w:right="0" w:hanging="259"/>
        <w:jc w:val="left"/>
        <w:rPr>
          <w:sz w:val="24"/>
        </w:rPr>
      </w:pPr>
      <w:r>
        <w:rPr>
          <w:sz w:val="24"/>
        </w:rPr>
        <w:t>Comprovante da distribuição gratuita aos empregados envolvidos no Contrato, de Equipamentos de Proteção Individual (EPI) e Coletivo </w:t>
      </w:r>
      <w:r>
        <w:rPr>
          <w:spacing w:val="-2"/>
          <w:sz w:val="24"/>
        </w:rPr>
        <w:t>(EPC);</w:t>
      </w:r>
    </w:p>
    <w:p>
      <w:pPr>
        <w:pStyle w:val="ListParagraph"/>
        <w:numPr>
          <w:ilvl w:val="0"/>
          <w:numId w:val="14"/>
        </w:numPr>
        <w:tabs>
          <w:tab w:pos="530" w:val="left" w:leader="none"/>
        </w:tabs>
        <w:spacing w:line="240" w:lineRule="auto" w:before="234" w:after="0"/>
        <w:ind w:left="530" w:right="0" w:hanging="206"/>
        <w:jc w:val="left"/>
        <w:rPr>
          <w:sz w:val="24"/>
        </w:rPr>
      </w:pPr>
      <w:r>
        <w:rPr>
          <w:sz w:val="24"/>
        </w:rPr>
        <w:t>Projeto,</w:t>
      </w:r>
      <w:r>
        <w:rPr>
          <w:spacing w:val="-3"/>
          <w:sz w:val="24"/>
        </w:rPr>
        <w:t> </w:t>
      </w:r>
      <w:r>
        <w:rPr>
          <w:sz w:val="24"/>
        </w:rPr>
        <w:t>Manual</w:t>
      </w:r>
      <w:r>
        <w:rPr>
          <w:spacing w:val="-1"/>
          <w:sz w:val="24"/>
        </w:rPr>
        <w:t> </w:t>
      </w:r>
      <w:r>
        <w:rPr>
          <w:sz w:val="24"/>
        </w:rPr>
        <w:t>de</w:t>
      </w:r>
      <w:r>
        <w:rPr>
          <w:spacing w:val="-2"/>
          <w:sz w:val="24"/>
        </w:rPr>
        <w:t> </w:t>
      </w:r>
      <w:r>
        <w:rPr>
          <w:sz w:val="24"/>
        </w:rPr>
        <w:t>instalação</w:t>
      </w:r>
      <w:r>
        <w:rPr>
          <w:spacing w:val="-2"/>
          <w:sz w:val="24"/>
        </w:rPr>
        <w:t> </w:t>
      </w:r>
      <w:r>
        <w:rPr>
          <w:sz w:val="24"/>
        </w:rPr>
        <w:t>e</w:t>
      </w:r>
      <w:r>
        <w:rPr>
          <w:spacing w:val="-15"/>
          <w:sz w:val="24"/>
        </w:rPr>
        <w:t> </w:t>
      </w:r>
      <w:r>
        <w:rPr>
          <w:sz w:val="24"/>
        </w:rPr>
        <w:t>ART</w:t>
      </w:r>
      <w:r>
        <w:rPr>
          <w:spacing w:val="-6"/>
          <w:sz w:val="24"/>
        </w:rPr>
        <w:t> </w:t>
      </w:r>
      <w:r>
        <w:rPr>
          <w:sz w:val="24"/>
        </w:rPr>
        <w:t>para</w:t>
      </w:r>
      <w:r>
        <w:rPr>
          <w:spacing w:val="-2"/>
          <w:sz w:val="24"/>
        </w:rPr>
        <w:t> </w:t>
      </w:r>
      <w:r>
        <w:rPr>
          <w:sz w:val="24"/>
        </w:rPr>
        <w:t>máquinas</w:t>
      </w:r>
      <w:r>
        <w:rPr>
          <w:spacing w:val="-2"/>
          <w:sz w:val="24"/>
        </w:rPr>
        <w:t> </w:t>
      </w:r>
      <w:r>
        <w:rPr>
          <w:sz w:val="24"/>
        </w:rPr>
        <w:t>e</w:t>
      </w:r>
      <w:r>
        <w:rPr>
          <w:spacing w:val="-1"/>
          <w:sz w:val="24"/>
        </w:rPr>
        <w:t> </w:t>
      </w:r>
      <w:r>
        <w:rPr>
          <w:spacing w:val="-2"/>
          <w:sz w:val="24"/>
        </w:rPr>
        <w:t>equipamentos.</w:t>
      </w:r>
    </w:p>
    <w:p>
      <w:pPr>
        <w:pStyle w:val="BodyText"/>
        <w:spacing w:before="7"/>
        <w:ind w:left="0"/>
      </w:pPr>
    </w:p>
    <w:p>
      <w:pPr>
        <w:pStyle w:val="ListParagraph"/>
        <w:numPr>
          <w:ilvl w:val="2"/>
          <w:numId w:val="13"/>
        </w:numPr>
        <w:tabs>
          <w:tab w:pos="1049" w:val="left" w:leader="none"/>
        </w:tabs>
        <w:spacing w:line="235" w:lineRule="auto" w:before="0" w:after="0"/>
        <w:ind w:left="329" w:right="477" w:firstLine="0"/>
        <w:jc w:val="left"/>
        <w:rPr>
          <w:sz w:val="24"/>
        </w:rPr>
      </w:pPr>
      <w:r>
        <w:rPr>
          <w:sz w:val="24"/>
        </w:rPr>
        <w:t>A</w:t>
      </w:r>
      <w:r>
        <w:rPr>
          <w:spacing w:val="-15"/>
          <w:sz w:val="24"/>
        </w:rPr>
        <w:t> </w:t>
      </w:r>
      <w:r>
        <w:rPr>
          <w:sz w:val="24"/>
        </w:rPr>
        <w:t>CONTRATADA</w:t>
      </w:r>
      <w:r>
        <w:rPr>
          <w:spacing w:val="-15"/>
          <w:sz w:val="24"/>
        </w:rPr>
        <w:t> </w:t>
      </w:r>
      <w:r>
        <w:rPr>
          <w:sz w:val="24"/>
        </w:rPr>
        <w:t>deverá</w:t>
      </w:r>
      <w:r>
        <w:rPr>
          <w:spacing w:val="-13"/>
          <w:sz w:val="24"/>
        </w:rPr>
        <w:t> </w:t>
      </w:r>
      <w:r>
        <w:rPr>
          <w:sz w:val="24"/>
        </w:rPr>
        <w:t>enviar</w:t>
      </w:r>
      <w:r>
        <w:rPr>
          <w:spacing w:val="-5"/>
          <w:sz w:val="24"/>
        </w:rPr>
        <w:t> </w:t>
      </w:r>
      <w:r>
        <w:rPr>
          <w:sz w:val="24"/>
        </w:rPr>
        <w:t>documento</w:t>
      </w:r>
      <w:r>
        <w:rPr>
          <w:spacing w:val="-5"/>
          <w:sz w:val="24"/>
        </w:rPr>
        <w:t> </w:t>
      </w:r>
      <w:r>
        <w:rPr>
          <w:sz w:val="24"/>
        </w:rPr>
        <w:t>com</w:t>
      </w:r>
      <w:r>
        <w:rPr>
          <w:spacing w:val="-5"/>
          <w:sz w:val="24"/>
        </w:rPr>
        <w:t> </w:t>
      </w:r>
      <w:r>
        <w:rPr>
          <w:sz w:val="24"/>
        </w:rPr>
        <w:t>metodologia</w:t>
      </w:r>
      <w:r>
        <w:rPr>
          <w:spacing w:val="-5"/>
          <w:sz w:val="24"/>
        </w:rPr>
        <w:t> </w:t>
      </w:r>
      <w:r>
        <w:rPr>
          <w:sz w:val="24"/>
        </w:rPr>
        <w:t>preventiva</w:t>
      </w:r>
      <w:r>
        <w:rPr>
          <w:spacing w:val="-5"/>
          <w:sz w:val="24"/>
        </w:rPr>
        <w:t> </w:t>
      </w:r>
      <w:r>
        <w:rPr>
          <w:sz w:val="24"/>
        </w:rPr>
        <w:t>para</w:t>
      </w:r>
      <w:r>
        <w:rPr>
          <w:spacing w:val="-15"/>
          <w:sz w:val="24"/>
        </w:rPr>
        <w:t> </w:t>
      </w:r>
      <w:r>
        <w:rPr>
          <w:sz w:val="24"/>
        </w:rPr>
        <w:t>Acidentes</w:t>
      </w:r>
      <w:r>
        <w:rPr>
          <w:spacing w:val="-5"/>
          <w:sz w:val="24"/>
        </w:rPr>
        <w:t> </w:t>
      </w:r>
      <w:r>
        <w:rPr>
          <w:sz w:val="24"/>
        </w:rPr>
        <w:t>com</w:t>
      </w:r>
      <w:r>
        <w:rPr>
          <w:spacing w:val="-5"/>
          <w:sz w:val="24"/>
        </w:rPr>
        <w:t> </w:t>
      </w:r>
      <w:r>
        <w:rPr>
          <w:sz w:val="24"/>
        </w:rPr>
        <w:t>possibilidade</w:t>
      </w:r>
      <w:r>
        <w:rPr>
          <w:spacing w:val="-5"/>
          <w:sz w:val="24"/>
        </w:rPr>
        <w:t> </w:t>
      </w:r>
      <w:r>
        <w:rPr>
          <w:sz w:val="24"/>
        </w:rPr>
        <w:t>de</w:t>
      </w:r>
      <w:r>
        <w:rPr>
          <w:spacing w:val="-5"/>
          <w:sz w:val="24"/>
        </w:rPr>
        <w:t> </w:t>
      </w:r>
      <w:r>
        <w:rPr>
          <w:sz w:val="24"/>
        </w:rPr>
        <w:t>Risco</w:t>
      </w:r>
      <w:r>
        <w:rPr>
          <w:spacing w:val="-5"/>
          <w:sz w:val="24"/>
        </w:rPr>
        <w:t> </w:t>
      </w:r>
      <w:r>
        <w:rPr>
          <w:sz w:val="24"/>
        </w:rPr>
        <w:t>grave</w:t>
      </w:r>
      <w:r>
        <w:rPr>
          <w:spacing w:val="-5"/>
          <w:sz w:val="24"/>
        </w:rPr>
        <w:t> </w:t>
      </w:r>
      <w:r>
        <w:rPr>
          <w:sz w:val="24"/>
        </w:rPr>
        <w:t>e</w:t>
      </w:r>
      <w:r>
        <w:rPr>
          <w:spacing w:val="-5"/>
          <w:sz w:val="24"/>
        </w:rPr>
        <w:t> </w:t>
      </w:r>
      <w:r>
        <w:rPr>
          <w:sz w:val="24"/>
        </w:rPr>
        <w:t>iminente</w:t>
      </w:r>
      <w:r>
        <w:rPr>
          <w:spacing w:val="-5"/>
          <w:sz w:val="24"/>
        </w:rPr>
        <w:t> </w:t>
      </w:r>
      <w:r>
        <w:rPr>
          <w:sz w:val="24"/>
        </w:rPr>
        <w:t>para</w:t>
      </w:r>
      <w:r>
        <w:rPr>
          <w:spacing w:val="-5"/>
          <w:sz w:val="24"/>
        </w:rPr>
        <w:t> </w:t>
      </w:r>
      <w:r>
        <w:rPr>
          <w:sz w:val="24"/>
        </w:rPr>
        <w:t>o NUGER da CONTRATANTE, sempre de forma antecipada às atividades;</w:t>
      </w:r>
    </w:p>
    <w:p>
      <w:pPr>
        <w:pStyle w:val="ListParagraph"/>
        <w:numPr>
          <w:ilvl w:val="2"/>
          <w:numId w:val="13"/>
        </w:numPr>
        <w:tabs>
          <w:tab w:pos="1049" w:val="left" w:leader="none"/>
        </w:tabs>
        <w:spacing w:line="242" w:lineRule="auto" w:before="235" w:after="0"/>
        <w:ind w:left="329" w:right="320" w:firstLine="0"/>
        <w:jc w:val="left"/>
        <w:rPr>
          <w:sz w:val="24"/>
        </w:rPr>
      </w:pPr>
      <w:r>
        <w:rPr>
          <w:sz w:val="24"/>
        </w:rPr>
        <w:t>A</w:t>
      </w:r>
      <w:r>
        <w:rPr>
          <w:spacing w:val="-9"/>
          <w:sz w:val="24"/>
        </w:rPr>
        <w:t> </w:t>
      </w:r>
      <w:r>
        <w:rPr>
          <w:sz w:val="24"/>
        </w:rPr>
        <w:t>CONTRATADA</w:t>
      </w:r>
      <w:r>
        <w:rPr>
          <w:spacing w:val="-9"/>
          <w:sz w:val="24"/>
        </w:rPr>
        <w:t> </w:t>
      </w:r>
      <w:r>
        <w:rPr>
          <w:sz w:val="24"/>
        </w:rPr>
        <w:t>deverá se responsabilizar por todos os acidentes de trabalho/doenças ocupacionais, observando as Normas de Segurança, Higiene</w:t>
      </w:r>
      <w:r>
        <w:rPr>
          <w:spacing w:val="-3"/>
          <w:sz w:val="24"/>
        </w:rPr>
        <w:t> </w:t>
      </w:r>
      <w:r>
        <w:rPr>
          <w:sz w:val="24"/>
        </w:rPr>
        <w:t>e</w:t>
      </w:r>
      <w:r>
        <w:rPr>
          <w:spacing w:val="-3"/>
          <w:sz w:val="24"/>
        </w:rPr>
        <w:t> </w:t>
      </w:r>
      <w:r>
        <w:rPr>
          <w:sz w:val="24"/>
        </w:rPr>
        <w:t>Medicina</w:t>
      </w:r>
      <w:r>
        <w:rPr>
          <w:spacing w:val="-3"/>
          <w:sz w:val="24"/>
        </w:rPr>
        <w:t> </w:t>
      </w:r>
      <w:r>
        <w:rPr>
          <w:sz w:val="24"/>
        </w:rPr>
        <w:t>do</w:t>
      </w:r>
      <w:r>
        <w:rPr>
          <w:spacing w:val="-8"/>
          <w:sz w:val="24"/>
        </w:rPr>
        <w:t> </w:t>
      </w:r>
      <w:r>
        <w:rPr>
          <w:sz w:val="24"/>
        </w:rPr>
        <w:t>Trabalho,</w:t>
      </w:r>
      <w:r>
        <w:rPr>
          <w:spacing w:val="-3"/>
          <w:sz w:val="24"/>
        </w:rPr>
        <w:t> </w:t>
      </w:r>
      <w:r>
        <w:rPr>
          <w:sz w:val="24"/>
        </w:rPr>
        <w:t>conforme</w:t>
      </w:r>
      <w:r>
        <w:rPr>
          <w:spacing w:val="-3"/>
          <w:sz w:val="24"/>
        </w:rPr>
        <w:t> </w:t>
      </w:r>
      <w:r>
        <w:rPr>
          <w:sz w:val="24"/>
        </w:rPr>
        <w:t>legislação</w:t>
      </w:r>
      <w:r>
        <w:rPr>
          <w:spacing w:val="-3"/>
          <w:sz w:val="24"/>
        </w:rPr>
        <w:t> </w:t>
      </w:r>
      <w:r>
        <w:rPr>
          <w:sz w:val="24"/>
        </w:rPr>
        <w:t>vigente,</w:t>
      </w:r>
      <w:r>
        <w:rPr>
          <w:spacing w:val="-3"/>
          <w:sz w:val="24"/>
        </w:rPr>
        <w:t> </w:t>
      </w:r>
      <w:r>
        <w:rPr>
          <w:sz w:val="24"/>
        </w:rPr>
        <w:t>relacionadas</w:t>
      </w:r>
      <w:r>
        <w:rPr>
          <w:spacing w:val="-3"/>
          <w:sz w:val="24"/>
        </w:rPr>
        <w:t> </w:t>
      </w:r>
      <w:r>
        <w:rPr>
          <w:sz w:val="24"/>
        </w:rPr>
        <w:t>às</w:t>
      </w:r>
      <w:r>
        <w:rPr>
          <w:spacing w:val="-3"/>
          <w:sz w:val="24"/>
        </w:rPr>
        <w:t> </w:t>
      </w:r>
      <w:r>
        <w:rPr>
          <w:sz w:val="24"/>
        </w:rPr>
        <w:t>pessoas</w:t>
      </w:r>
      <w:r>
        <w:rPr>
          <w:spacing w:val="-3"/>
          <w:sz w:val="24"/>
        </w:rPr>
        <w:t> </w:t>
      </w:r>
      <w:r>
        <w:rPr>
          <w:sz w:val="24"/>
        </w:rPr>
        <w:t>por</w:t>
      </w:r>
      <w:r>
        <w:rPr>
          <w:spacing w:val="-3"/>
          <w:sz w:val="24"/>
        </w:rPr>
        <w:t> </w:t>
      </w:r>
      <w:r>
        <w:rPr>
          <w:sz w:val="24"/>
        </w:rPr>
        <w:t>ela</w:t>
      </w:r>
      <w:r>
        <w:rPr>
          <w:spacing w:val="-3"/>
          <w:sz w:val="24"/>
        </w:rPr>
        <w:t> </w:t>
      </w:r>
      <w:r>
        <w:rPr>
          <w:sz w:val="24"/>
        </w:rPr>
        <w:t>empregadas,</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para</w:t>
      </w:r>
      <w:r>
        <w:rPr>
          <w:spacing w:val="-3"/>
          <w:sz w:val="24"/>
        </w:rPr>
        <w:t> </w:t>
      </w:r>
      <w:r>
        <w:rPr>
          <w:sz w:val="24"/>
        </w:rPr>
        <w:t>a</w:t>
      </w:r>
      <w:r>
        <w:rPr>
          <w:spacing w:val="-3"/>
          <w:sz w:val="24"/>
        </w:rPr>
        <w:t> </w:t>
      </w:r>
      <w:r>
        <w:rPr>
          <w:sz w:val="24"/>
        </w:rPr>
        <w:t>execução</w:t>
      </w:r>
      <w:r>
        <w:rPr>
          <w:spacing w:val="-3"/>
          <w:sz w:val="24"/>
        </w:rPr>
        <w:t> </w:t>
      </w:r>
      <w:r>
        <w:rPr>
          <w:sz w:val="24"/>
        </w:rPr>
        <w:t>do objeto contratual;</w:t>
      </w:r>
    </w:p>
    <w:p>
      <w:pPr>
        <w:pStyle w:val="ListParagraph"/>
        <w:numPr>
          <w:ilvl w:val="2"/>
          <w:numId w:val="13"/>
        </w:numPr>
        <w:tabs>
          <w:tab w:pos="1049" w:val="left" w:leader="none"/>
        </w:tabs>
        <w:spacing w:line="235" w:lineRule="auto" w:before="248" w:after="0"/>
        <w:ind w:left="329" w:right="1194" w:firstLine="0"/>
        <w:jc w:val="left"/>
        <w:rPr>
          <w:sz w:val="24"/>
        </w:rPr>
      </w:pPr>
      <w:r>
        <w:rPr>
          <w:sz w:val="24"/>
        </w:rPr>
        <w:t>A</w:t>
      </w:r>
      <w:r>
        <w:rPr>
          <w:spacing w:val="-15"/>
          <w:sz w:val="24"/>
        </w:rPr>
        <w:t> </w:t>
      </w:r>
      <w:r>
        <w:rPr>
          <w:sz w:val="24"/>
        </w:rPr>
        <w:t>CONTRATADA</w:t>
      </w:r>
      <w:r>
        <w:rPr>
          <w:spacing w:val="-15"/>
          <w:sz w:val="24"/>
        </w:rPr>
        <w:t> </w:t>
      </w:r>
      <w:r>
        <w:rPr>
          <w:sz w:val="24"/>
        </w:rPr>
        <w:t>deve</w:t>
      </w:r>
      <w:r>
        <w:rPr>
          <w:spacing w:val="-15"/>
          <w:sz w:val="24"/>
        </w:rPr>
        <w:t> </w:t>
      </w:r>
      <w:r>
        <w:rPr>
          <w:sz w:val="24"/>
        </w:rPr>
        <w:t>manter,</w:t>
      </w:r>
      <w:r>
        <w:rPr>
          <w:spacing w:val="-8"/>
          <w:sz w:val="24"/>
        </w:rPr>
        <w:t> </w:t>
      </w:r>
      <w:r>
        <w:rPr>
          <w:sz w:val="24"/>
        </w:rPr>
        <w:t>em</w:t>
      </w:r>
      <w:r>
        <w:rPr>
          <w:spacing w:val="-7"/>
          <w:sz w:val="24"/>
        </w:rPr>
        <w:t> </w:t>
      </w:r>
      <w:r>
        <w:rPr>
          <w:sz w:val="24"/>
        </w:rPr>
        <w:t>seus</w:t>
      </w:r>
      <w:r>
        <w:rPr>
          <w:spacing w:val="-7"/>
          <w:sz w:val="24"/>
        </w:rPr>
        <w:t> </w:t>
      </w:r>
      <w:r>
        <w:rPr>
          <w:sz w:val="24"/>
        </w:rPr>
        <w:t>arquivos,</w:t>
      </w:r>
      <w:r>
        <w:rPr>
          <w:spacing w:val="-7"/>
          <w:sz w:val="24"/>
        </w:rPr>
        <w:t> </w:t>
      </w:r>
      <w:r>
        <w:rPr>
          <w:sz w:val="24"/>
        </w:rPr>
        <w:t>comprovação</w:t>
      </w:r>
      <w:r>
        <w:rPr>
          <w:spacing w:val="-7"/>
          <w:sz w:val="24"/>
        </w:rPr>
        <w:t> </w:t>
      </w:r>
      <w:r>
        <w:rPr>
          <w:sz w:val="24"/>
        </w:rPr>
        <w:t>documental</w:t>
      </w:r>
      <w:r>
        <w:rPr>
          <w:spacing w:val="-7"/>
          <w:sz w:val="24"/>
        </w:rPr>
        <w:t> </w:t>
      </w:r>
      <w:r>
        <w:rPr>
          <w:sz w:val="24"/>
        </w:rPr>
        <w:t>referente</w:t>
      </w:r>
      <w:r>
        <w:rPr>
          <w:spacing w:val="-7"/>
          <w:sz w:val="24"/>
        </w:rPr>
        <w:t> </w:t>
      </w:r>
      <w:r>
        <w:rPr>
          <w:sz w:val="24"/>
        </w:rPr>
        <w:t>a</w:t>
      </w:r>
      <w:r>
        <w:rPr>
          <w:spacing w:val="-7"/>
          <w:sz w:val="24"/>
        </w:rPr>
        <w:t> </w:t>
      </w:r>
      <w:r>
        <w:rPr>
          <w:sz w:val="24"/>
        </w:rPr>
        <w:t>Habilitação,</w:t>
      </w:r>
      <w:r>
        <w:rPr>
          <w:spacing w:val="-7"/>
          <w:sz w:val="24"/>
        </w:rPr>
        <w:t> </w:t>
      </w:r>
      <w:r>
        <w:rPr>
          <w:sz w:val="24"/>
        </w:rPr>
        <w:t>Capacitação</w:t>
      </w:r>
      <w:r>
        <w:rPr>
          <w:spacing w:val="-7"/>
          <w:sz w:val="24"/>
        </w:rPr>
        <w:t> </w:t>
      </w:r>
      <w:r>
        <w:rPr>
          <w:sz w:val="24"/>
        </w:rPr>
        <w:t>e</w:t>
      </w:r>
      <w:r>
        <w:rPr>
          <w:spacing w:val="-12"/>
          <w:sz w:val="24"/>
        </w:rPr>
        <w:t> </w:t>
      </w:r>
      <w:r>
        <w:rPr>
          <w:sz w:val="24"/>
        </w:rPr>
        <w:t>Treinamentos</w:t>
      </w:r>
      <w:r>
        <w:rPr>
          <w:spacing w:val="-7"/>
          <w:sz w:val="24"/>
        </w:rPr>
        <w:t> </w:t>
      </w:r>
      <w:r>
        <w:rPr>
          <w:sz w:val="24"/>
        </w:rPr>
        <w:t>dos trabalhadores, definidos nas Normas Regulamentadoras da STRAB;</w:t>
      </w:r>
    </w:p>
    <w:p>
      <w:pPr>
        <w:pStyle w:val="ListParagraph"/>
        <w:numPr>
          <w:ilvl w:val="2"/>
          <w:numId w:val="13"/>
        </w:numPr>
        <w:tabs>
          <w:tab w:pos="1049" w:val="left" w:leader="none"/>
        </w:tabs>
        <w:spacing w:line="242" w:lineRule="auto" w:before="235" w:after="0"/>
        <w:ind w:left="329" w:right="386" w:firstLine="0"/>
        <w:jc w:val="left"/>
        <w:rPr>
          <w:sz w:val="24"/>
        </w:rPr>
      </w:pPr>
      <w:r>
        <w:rPr>
          <w:sz w:val="24"/>
        </w:rPr>
        <w:t>Em caso de</w:t>
      </w:r>
      <w:r>
        <w:rPr>
          <w:spacing w:val="-12"/>
          <w:sz w:val="24"/>
        </w:rPr>
        <w:t> </w:t>
      </w:r>
      <w:r>
        <w:rPr>
          <w:sz w:val="24"/>
        </w:rPr>
        <w:t>Acidente de</w:t>
      </w:r>
      <w:r>
        <w:rPr>
          <w:spacing w:val="-2"/>
          <w:sz w:val="24"/>
        </w:rPr>
        <w:t> </w:t>
      </w:r>
      <w:r>
        <w:rPr>
          <w:sz w:val="24"/>
        </w:rPr>
        <w:t>Trabalho a CONTRATADA</w:t>
      </w:r>
      <w:r>
        <w:rPr>
          <w:spacing w:val="-12"/>
          <w:sz w:val="24"/>
        </w:rPr>
        <w:t> </w:t>
      </w:r>
      <w:r>
        <w:rPr>
          <w:sz w:val="24"/>
        </w:rPr>
        <w:t>deverá enviar cópia da Comunicação de</w:t>
      </w:r>
      <w:r>
        <w:rPr>
          <w:spacing w:val="-12"/>
          <w:sz w:val="24"/>
        </w:rPr>
        <w:t> </w:t>
      </w:r>
      <w:r>
        <w:rPr>
          <w:sz w:val="24"/>
        </w:rPr>
        <w:t>Acidente de</w:t>
      </w:r>
      <w:r>
        <w:rPr>
          <w:spacing w:val="-2"/>
          <w:sz w:val="24"/>
        </w:rPr>
        <w:t> </w:t>
      </w:r>
      <w:r>
        <w:rPr>
          <w:sz w:val="24"/>
        </w:rPr>
        <w:t>Trabalho (CAT) e do Relatório de Investigação de</w:t>
      </w:r>
      <w:r>
        <w:rPr>
          <w:spacing w:val="-12"/>
          <w:sz w:val="24"/>
        </w:rPr>
        <w:t> </w:t>
      </w:r>
      <w:r>
        <w:rPr>
          <w:sz w:val="24"/>
        </w:rPr>
        <w:t>Acidentes para o NUGER da CONTRATANTE. Em caso de</w:t>
      </w:r>
      <w:r>
        <w:rPr>
          <w:spacing w:val="-12"/>
          <w:sz w:val="24"/>
        </w:rPr>
        <w:t> </w:t>
      </w:r>
      <w:r>
        <w:rPr>
          <w:sz w:val="24"/>
        </w:rPr>
        <w:t>Acidente com material biológico, a CONTRATADA</w:t>
      </w:r>
      <w:r>
        <w:rPr>
          <w:spacing w:val="-12"/>
          <w:sz w:val="24"/>
        </w:rPr>
        <w:t> </w:t>
      </w:r>
      <w:r>
        <w:rPr>
          <w:sz w:val="24"/>
        </w:rPr>
        <w:t>deverá, ainda, obedecer</w:t>
      </w:r>
      <w:r>
        <w:rPr>
          <w:spacing w:val="-3"/>
          <w:sz w:val="24"/>
        </w:rPr>
        <w:t> </w:t>
      </w:r>
      <w:r>
        <w:rPr>
          <w:sz w:val="24"/>
        </w:rPr>
        <w:t>ao</w:t>
      </w:r>
      <w:r>
        <w:rPr>
          <w:spacing w:val="-2"/>
          <w:sz w:val="24"/>
        </w:rPr>
        <w:t> </w:t>
      </w:r>
      <w:r>
        <w:rPr>
          <w:sz w:val="24"/>
        </w:rPr>
        <w:t>“Fluxo</w:t>
      </w:r>
      <w:r>
        <w:rPr>
          <w:spacing w:val="-2"/>
          <w:sz w:val="24"/>
        </w:rPr>
        <w:t> </w:t>
      </w:r>
      <w:r>
        <w:rPr>
          <w:sz w:val="24"/>
        </w:rPr>
        <w:t>para</w:t>
      </w:r>
      <w:r>
        <w:rPr>
          <w:spacing w:val="-15"/>
          <w:sz w:val="24"/>
        </w:rPr>
        <w:t> </w:t>
      </w:r>
      <w:r>
        <w:rPr>
          <w:sz w:val="24"/>
        </w:rPr>
        <w:t>Atendimento</w:t>
      </w:r>
      <w:r>
        <w:rPr>
          <w:spacing w:val="-2"/>
          <w:sz w:val="24"/>
        </w:rPr>
        <w:t> </w:t>
      </w:r>
      <w:r>
        <w:rPr>
          <w:sz w:val="24"/>
        </w:rPr>
        <w:t>a</w:t>
      </w:r>
      <w:r>
        <w:rPr>
          <w:spacing w:val="-2"/>
          <w:sz w:val="24"/>
        </w:rPr>
        <w:t> </w:t>
      </w:r>
      <w:r>
        <w:rPr>
          <w:sz w:val="24"/>
        </w:rPr>
        <w:t>pessoa</w:t>
      </w:r>
      <w:r>
        <w:rPr>
          <w:spacing w:val="-2"/>
          <w:sz w:val="24"/>
        </w:rPr>
        <w:t> </w:t>
      </w:r>
      <w:r>
        <w:rPr>
          <w:sz w:val="24"/>
        </w:rPr>
        <w:t>acidentada</w:t>
      </w:r>
      <w:r>
        <w:rPr>
          <w:spacing w:val="-2"/>
          <w:sz w:val="24"/>
        </w:rPr>
        <w:t> </w:t>
      </w:r>
      <w:r>
        <w:rPr>
          <w:sz w:val="24"/>
        </w:rPr>
        <w:t>por</w:t>
      </w:r>
      <w:r>
        <w:rPr>
          <w:spacing w:val="-2"/>
          <w:sz w:val="24"/>
        </w:rPr>
        <w:t> </w:t>
      </w:r>
      <w:r>
        <w:rPr>
          <w:sz w:val="24"/>
        </w:rPr>
        <w:t>exposição</w:t>
      </w:r>
      <w:r>
        <w:rPr>
          <w:spacing w:val="-2"/>
          <w:sz w:val="24"/>
        </w:rPr>
        <w:t> </w:t>
      </w:r>
      <w:r>
        <w:rPr>
          <w:sz w:val="24"/>
        </w:rPr>
        <w:t>a</w:t>
      </w:r>
      <w:r>
        <w:rPr>
          <w:spacing w:val="-2"/>
          <w:sz w:val="24"/>
        </w:rPr>
        <w:t> </w:t>
      </w:r>
      <w:r>
        <w:rPr>
          <w:sz w:val="24"/>
        </w:rPr>
        <w:t>material</w:t>
      </w:r>
      <w:r>
        <w:rPr>
          <w:spacing w:val="-2"/>
          <w:sz w:val="24"/>
        </w:rPr>
        <w:t> </w:t>
      </w:r>
      <w:r>
        <w:rPr>
          <w:sz w:val="24"/>
        </w:rPr>
        <w:t>biológico”,</w:t>
      </w:r>
      <w:r>
        <w:rPr>
          <w:spacing w:val="-2"/>
          <w:sz w:val="24"/>
        </w:rPr>
        <w:t> </w:t>
      </w:r>
      <w:r>
        <w:rPr>
          <w:sz w:val="24"/>
        </w:rPr>
        <w:t>conforme</w:t>
      </w:r>
      <w:r>
        <w:rPr>
          <w:spacing w:val="-2"/>
          <w:sz w:val="24"/>
        </w:rPr>
        <w:t> </w:t>
      </w:r>
      <w:r>
        <w:rPr>
          <w:sz w:val="24"/>
        </w:rPr>
        <w:t>determinado</w:t>
      </w:r>
      <w:r>
        <w:rPr>
          <w:spacing w:val="-2"/>
          <w:sz w:val="24"/>
        </w:rPr>
        <w:t> </w:t>
      </w:r>
      <w:r>
        <w:rPr>
          <w:sz w:val="24"/>
        </w:rPr>
        <w:t>pelo</w:t>
      </w:r>
      <w:r>
        <w:rPr>
          <w:spacing w:val="-2"/>
          <w:sz w:val="24"/>
        </w:rPr>
        <w:t> </w:t>
      </w:r>
      <w:r>
        <w:rPr>
          <w:sz w:val="24"/>
        </w:rPr>
        <w:t>DESSAUDE,</w:t>
      </w:r>
      <w:r>
        <w:rPr>
          <w:spacing w:val="-2"/>
          <w:sz w:val="24"/>
        </w:rPr>
        <w:t> </w:t>
      </w:r>
      <w:r>
        <w:rPr>
          <w:sz w:val="24"/>
        </w:rPr>
        <w:t>e</w:t>
      </w:r>
      <w:r>
        <w:rPr>
          <w:spacing w:val="-2"/>
          <w:sz w:val="24"/>
        </w:rPr>
        <w:t> </w:t>
      </w:r>
      <w:r>
        <w:rPr>
          <w:sz w:val="24"/>
        </w:rPr>
        <w:t>de</w:t>
      </w:r>
      <w:r>
        <w:rPr>
          <w:spacing w:val="-2"/>
          <w:sz w:val="24"/>
        </w:rPr>
        <w:t> </w:t>
      </w:r>
      <w:r>
        <w:rPr>
          <w:sz w:val="24"/>
        </w:rPr>
        <w:t>acordo com o local de trabalho;</w:t>
      </w:r>
    </w:p>
    <w:p>
      <w:pPr>
        <w:pStyle w:val="ListParagraph"/>
        <w:spacing w:after="0" w:line="242" w:lineRule="auto"/>
        <w:jc w:val="left"/>
        <w:rPr>
          <w:sz w:val="24"/>
        </w:rPr>
        <w:sectPr>
          <w:pgSz w:w="15840" w:h="24480"/>
          <w:pgMar w:top="480" w:bottom="280" w:left="360" w:right="360"/>
        </w:sectPr>
      </w:pPr>
    </w:p>
    <w:p>
      <w:pPr>
        <w:pStyle w:val="ListParagraph"/>
        <w:numPr>
          <w:ilvl w:val="2"/>
          <w:numId w:val="13"/>
        </w:numPr>
        <w:tabs>
          <w:tab w:pos="1049" w:val="left" w:leader="none"/>
        </w:tabs>
        <w:spacing w:line="235" w:lineRule="auto" w:before="80" w:after="0"/>
        <w:ind w:left="329" w:right="2047" w:firstLine="0"/>
        <w:jc w:val="left"/>
        <w:rPr>
          <w:sz w:val="24"/>
        </w:rPr>
      </w:pPr>
      <w:r>
        <w:rPr>
          <w:sz w:val="24"/>
        </w:rPr>
        <w:t>Em</w:t>
      </w:r>
      <w:r>
        <w:rPr>
          <w:spacing w:val="-10"/>
          <w:sz w:val="24"/>
        </w:rPr>
        <w:t> </w:t>
      </w:r>
      <w:r>
        <w:rPr>
          <w:sz w:val="24"/>
        </w:rPr>
        <w:t>caso</w:t>
      </w:r>
      <w:r>
        <w:rPr>
          <w:spacing w:val="-6"/>
          <w:sz w:val="24"/>
        </w:rPr>
        <w:t> </w:t>
      </w:r>
      <w:r>
        <w:rPr>
          <w:sz w:val="24"/>
        </w:rPr>
        <w:t>de</w:t>
      </w:r>
      <w:r>
        <w:rPr>
          <w:spacing w:val="-6"/>
          <w:sz w:val="24"/>
        </w:rPr>
        <w:t> </w:t>
      </w:r>
      <w:r>
        <w:rPr>
          <w:sz w:val="24"/>
        </w:rPr>
        <w:t>Doença</w:t>
      </w:r>
      <w:r>
        <w:rPr>
          <w:spacing w:val="-6"/>
          <w:sz w:val="24"/>
        </w:rPr>
        <w:t> </w:t>
      </w:r>
      <w:r>
        <w:rPr>
          <w:sz w:val="24"/>
        </w:rPr>
        <w:t>do</w:t>
      </w:r>
      <w:r>
        <w:rPr>
          <w:spacing w:val="-11"/>
          <w:sz w:val="24"/>
        </w:rPr>
        <w:t> </w:t>
      </w:r>
      <w:r>
        <w:rPr>
          <w:sz w:val="24"/>
        </w:rPr>
        <w:t>Trabalho</w:t>
      </w:r>
      <w:r>
        <w:rPr>
          <w:spacing w:val="-6"/>
          <w:sz w:val="24"/>
        </w:rPr>
        <w:t> </w:t>
      </w:r>
      <w:r>
        <w:rPr>
          <w:sz w:val="24"/>
        </w:rPr>
        <w:t>ou</w:t>
      </w:r>
      <w:r>
        <w:rPr>
          <w:spacing w:val="-6"/>
          <w:sz w:val="24"/>
        </w:rPr>
        <w:t> </w:t>
      </w:r>
      <w:r>
        <w:rPr>
          <w:sz w:val="24"/>
        </w:rPr>
        <w:t>Doença</w:t>
      </w:r>
      <w:r>
        <w:rPr>
          <w:spacing w:val="-6"/>
          <w:sz w:val="24"/>
        </w:rPr>
        <w:t> </w:t>
      </w:r>
      <w:r>
        <w:rPr>
          <w:sz w:val="24"/>
        </w:rPr>
        <w:t>Profissional,</w:t>
      </w:r>
      <w:r>
        <w:rPr>
          <w:spacing w:val="-6"/>
          <w:sz w:val="24"/>
        </w:rPr>
        <w:t> </w:t>
      </w:r>
      <w:r>
        <w:rPr>
          <w:sz w:val="24"/>
        </w:rPr>
        <w:t>a</w:t>
      </w:r>
      <w:r>
        <w:rPr>
          <w:spacing w:val="-6"/>
          <w:sz w:val="24"/>
        </w:rPr>
        <w:t> </w:t>
      </w:r>
      <w:r>
        <w:rPr>
          <w:sz w:val="24"/>
        </w:rPr>
        <w:t>CONTRATADA</w:t>
      </w:r>
      <w:r>
        <w:rPr>
          <w:spacing w:val="-15"/>
          <w:sz w:val="24"/>
        </w:rPr>
        <w:t> </w:t>
      </w:r>
      <w:r>
        <w:rPr>
          <w:sz w:val="24"/>
        </w:rPr>
        <w:t>deverá</w:t>
      </w:r>
      <w:r>
        <w:rPr>
          <w:spacing w:val="-6"/>
          <w:sz w:val="24"/>
        </w:rPr>
        <w:t> </w:t>
      </w:r>
      <w:r>
        <w:rPr>
          <w:sz w:val="24"/>
        </w:rPr>
        <w:t>enviar</w:t>
      </w:r>
      <w:r>
        <w:rPr>
          <w:spacing w:val="-6"/>
          <w:sz w:val="24"/>
        </w:rPr>
        <w:t> </w:t>
      </w:r>
      <w:r>
        <w:rPr>
          <w:sz w:val="24"/>
        </w:rPr>
        <w:t>a</w:t>
      </w:r>
      <w:r>
        <w:rPr>
          <w:spacing w:val="-6"/>
          <w:sz w:val="24"/>
        </w:rPr>
        <w:t> </w:t>
      </w:r>
      <w:r>
        <w:rPr>
          <w:sz w:val="24"/>
        </w:rPr>
        <w:t>cópia</w:t>
      </w:r>
      <w:r>
        <w:rPr>
          <w:spacing w:val="-6"/>
          <w:sz w:val="24"/>
        </w:rPr>
        <w:t> </w:t>
      </w:r>
      <w:r>
        <w:rPr>
          <w:sz w:val="24"/>
        </w:rPr>
        <w:t>da</w:t>
      </w:r>
      <w:r>
        <w:rPr>
          <w:spacing w:val="-6"/>
          <w:sz w:val="24"/>
        </w:rPr>
        <w:t> </w:t>
      </w:r>
      <w:r>
        <w:rPr>
          <w:sz w:val="24"/>
        </w:rPr>
        <w:t>CAT</w:t>
      </w:r>
      <w:r>
        <w:rPr>
          <w:spacing w:val="-11"/>
          <w:sz w:val="24"/>
        </w:rPr>
        <w:t> </w:t>
      </w:r>
      <w:r>
        <w:rPr>
          <w:sz w:val="24"/>
        </w:rPr>
        <w:t>para</w:t>
      </w:r>
      <w:r>
        <w:rPr>
          <w:spacing w:val="-6"/>
          <w:sz w:val="24"/>
        </w:rPr>
        <w:t> </w:t>
      </w:r>
      <w:r>
        <w:rPr>
          <w:sz w:val="24"/>
        </w:rPr>
        <w:t>o</w:t>
      </w:r>
      <w:r>
        <w:rPr>
          <w:spacing w:val="-6"/>
          <w:sz w:val="24"/>
        </w:rPr>
        <w:t> </w:t>
      </w:r>
      <w:r>
        <w:rPr>
          <w:sz w:val="24"/>
        </w:rPr>
        <w:t>NUGER</w:t>
      </w:r>
      <w:r>
        <w:rPr>
          <w:spacing w:val="-6"/>
          <w:sz w:val="24"/>
        </w:rPr>
        <w:t> </w:t>
      </w:r>
      <w:r>
        <w:rPr>
          <w:sz w:val="24"/>
        </w:rPr>
        <w:t>da CONTRATANTE e evidenciar as ações do Programa Preventivo desenvolvido para reduzir/prevenir doenças ocupacionais;</w:t>
      </w:r>
    </w:p>
    <w:p>
      <w:pPr>
        <w:pStyle w:val="ListParagraph"/>
        <w:numPr>
          <w:ilvl w:val="2"/>
          <w:numId w:val="13"/>
        </w:numPr>
        <w:tabs>
          <w:tab w:pos="1049" w:val="left" w:leader="none"/>
        </w:tabs>
        <w:spacing w:line="235" w:lineRule="auto" w:before="254" w:after="0"/>
        <w:ind w:left="329" w:right="646" w:firstLine="0"/>
        <w:jc w:val="left"/>
        <w:rPr>
          <w:sz w:val="24"/>
        </w:rPr>
      </w:pPr>
      <w:r>
        <w:rPr>
          <w:sz w:val="24"/>
        </w:rPr>
        <w:t>Quando</w:t>
      </w:r>
      <w:r>
        <w:rPr>
          <w:spacing w:val="-2"/>
          <w:sz w:val="24"/>
        </w:rPr>
        <w:t> </w:t>
      </w:r>
      <w:r>
        <w:rPr>
          <w:sz w:val="24"/>
        </w:rPr>
        <w:t>as</w:t>
      </w:r>
      <w:r>
        <w:rPr>
          <w:spacing w:val="-2"/>
          <w:sz w:val="24"/>
        </w:rPr>
        <w:t> </w:t>
      </w:r>
      <w:r>
        <w:rPr>
          <w:sz w:val="24"/>
        </w:rPr>
        <w:t>atividades</w:t>
      </w:r>
      <w:r>
        <w:rPr>
          <w:spacing w:val="-2"/>
          <w:sz w:val="24"/>
        </w:rPr>
        <w:t> </w:t>
      </w:r>
      <w:r>
        <w:rPr>
          <w:sz w:val="24"/>
        </w:rPr>
        <w:t>e</w:t>
      </w:r>
      <w:r>
        <w:rPr>
          <w:spacing w:val="-2"/>
          <w:sz w:val="24"/>
        </w:rPr>
        <w:t> </w:t>
      </w:r>
      <w:r>
        <w:rPr>
          <w:sz w:val="24"/>
        </w:rPr>
        <w:t>processos</w:t>
      </w:r>
      <w:r>
        <w:rPr>
          <w:spacing w:val="-2"/>
          <w:sz w:val="24"/>
        </w:rPr>
        <w:t> </w:t>
      </w:r>
      <w:r>
        <w:rPr>
          <w:sz w:val="24"/>
        </w:rPr>
        <w:t>de</w:t>
      </w:r>
      <w:r>
        <w:rPr>
          <w:spacing w:val="-2"/>
          <w:sz w:val="24"/>
        </w:rPr>
        <w:t> </w:t>
      </w:r>
      <w:r>
        <w:rPr>
          <w:sz w:val="24"/>
        </w:rPr>
        <w:t>trabalho</w:t>
      </w:r>
      <w:r>
        <w:rPr>
          <w:spacing w:val="-2"/>
          <w:sz w:val="24"/>
        </w:rPr>
        <w:t> </w:t>
      </w:r>
      <w:r>
        <w:rPr>
          <w:sz w:val="24"/>
        </w:rPr>
        <w:t>expuserem</w:t>
      </w:r>
      <w:r>
        <w:rPr>
          <w:spacing w:val="-2"/>
          <w:sz w:val="24"/>
        </w:rPr>
        <w:t> </w:t>
      </w:r>
      <w:r>
        <w:rPr>
          <w:sz w:val="24"/>
        </w:rPr>
        <w:t>os</w:t>
      </w:r>
      <w:r>
        <w:rPr>
          <w:spacing w:val="-2"/>
          <w:sz w:val="24"/>
        </w:rPr>
        <w:t> </w:t>
      </w:r>
      <w:r>
        <w:rPr>
          <w:sz w:val="24"/>
        </w:rPr>
        <w:t>trabalhadores</w:t>
      </w:r>
      <w:r>
        <w:rPr>
          <w:spacing w:val="-2"/>
          <w:sz w:val="24"/>
        </w:rPr>
        <w:t> </w:t>
      </w:r>
      <w:r>
        <w:rPr>
          <w:sz w:val="24"/>
        </w:rPr>
        <w:t>a</w:t>
      </w:r>
      <w:r>
        <w:rPr>
          <w:spacing w:val="-2"/>
          <w:sz w:val="24"/>
        </w:rPr>
        <w:t> </w:t>
      </w:r>
      <w:r>
        <w:rPr>
          <w:sz w:val="24"/>
        </w:rPr>
        <w:t>condições</w:t>
      </w:r>
      <w:r>
        <w:rPr>
          <w:spacing w:val="-2"/>
          <w:sz w:val="24"/>
        </w:rPr>
        <w:t> </w:t>
      </w:r>
      <w:r>
        <w:rPr>
          <w:sz w:val="24"/>
        </w:rPr>
        <w:t>de</w:t>
      </w:r>
      <w:r>
        <w:rPr>
          <w:spacing w:val="-2"/>
          <w:sz w:val="24"/>
        </w:rPr>
        <w:t> </w:t>
      </w:r>
      <w:r>
        <w:rPr>
          <w:sz w:val="24"/>
        </w:rPr>
        <w:t>nocividade,</w:t>
      </w:r>
      <w:r>
        <w:rPr>
          <w:spacing w:val="-2"/>
          <w:sz w:val="24"/>
        </w:rPr>
        <w:t> </w:t>
      </w:r>
      <w:r>
        <w:rPr>
          <w:sz w:val="24"/>
        </w:rPr>
        <w:t>exigindo</w:t>
      </w:r>
      <w:r>
        <w:rPr>
          <w:spacing w:val="-2"/>
          <w:sz w:val="24"/>
        </w:rPr>
        <w:t> </w:t>
      </w:r>
      <w:r>
        <w:rPr>
          <w:sz w:val="24"/>
        </w:rPr>
        <w:t>a</w:t>
      </w:r>
      <w:r>
        <w:rPr>
          <w:spacing w:val="-2"/>
          <w:sz w:val="24"/>
        </w:rPr>
        <w:t> </w:t>
      </w:r>
      <w:r>
        <w:rPr>
          <w:sz w:val="24"/>
        </w:rPr>
        <w:t>percepção</w:t>
      </w:r>
      <w:r>
        <w:rPr>
          <w:spacing w:val="-2"/>
          <w:sz w:val="24"/>
        </w:rPr>
        <w:t> </w:t>
      </w:r>
      <w:r>
        <w:rPr>
          <w:sz w:val="24"/>
        </w:rPr>
        <w:t>de</w:t>
      </w:r>
      <w:r>
        <w:rPr>
          <w:spacing w:val="-2"/>
          <w:sz w:val="24"/>
        </w:rPr>
        <w:t> </w:t>
      </w:r>
      <w:r>
        <w:rPr>
          <w:sz w:val="24"/>
        </w:rPr>
        <w:t>adicionais</w:t>
      </w:r>
      <w:r>
        <w:rPr>
          <w:spacing w:val="-2"/>
          <w:sz w:val="24"/>
        </w:rPr>
        <w:t> </w:t>
      </w:r>
      <w:r>
        <w:rPr>
          <w:sz w:val="24"/>
        </w:rPr>
        <w:t>de Insalubridade ou Periculosidade, caberá a CONTRATADA</w:t>
      </w:r>
      <w:r>
        <w:rPr>
          <w:spacing w:val="-6"/>
          <w:sz w:val="24"/>
        </w:rPr>
        <w:t> </w:t>
      </w:r>
      <w:r>
        <w:rPr>
          <w:sz w:val="24"/>
        </w:rPr>
        <w:t>a elaboração de Laudos Periciais;</w:t>
      </w:r>
    </w:p>
    <w:p>
      <w:pPr>
        <w:pStyle w:val="ListParagraph"/>
        <w:numPr>
          <w:ilvl w:val="2"/>
          <w:numId w:val="13"/>
        </w:numPr>
        <w:tabs>
          <w:tab w:pos="1049" w:val="left" w:leader="none"/>
        </w:tabs>
        <w:spacing w:line="240" w:lineRule="auto" w:before="250" w:after="0"/>
        <w:ind w:left="329" w:right="503" w:firstLine="0"/>
        <w:jc w:val="both"/>
        <w:rPr>
          <w:sz w:val="24"/>
        </w:rPr>
      </w:pPr>
      <w:r>
        <w:rPr>
          <w:sz w:val="24"/>
        </w:rPr>
        <w:t>As</w:t>
      </w:r>
      <w:r>
        <w:rPr>
          <w:spacing w:val="-5"/>
          <w:sz w:val="24"/>
        </w:rPr>
        <w:t> </w:t>
      </w:r>
      <w:r>
        <w:rPr>
          <w:sz w:val="24"/>
        </w:rPr>
        <w:t>cópias</w:t>
      </w:r>
      <w:r>
        <w:rPr>
          <w:spacing w:val="-5"/>
          <w:sz w:val="24"/>
        </w:rPr>
        <w:t> </w:t>
      </w:r>
      <w:r>
        <w:rPr>
          <w:sz w:val="24"/>
        </w:rPr>
        <w:t>das</w:t>
      </w:r>
      <w:r>
        <w:rPr>
          <w:spacing w:val="-5"/>
          <w:sz w:val="24"/>
        </w:rPr>
        <w:t> </w:t>
      </w:r>
      <w:r>
        <w:rPr>
          <w:sz w:val="24"/>
        </w:rPr>
        <w:t>documentações</w:t>
      </w:r>
      <w:r>
        <w:rPr>
          <w:spacing w:val="-5"/>
          <w:sz w:val="24"/>
        </w:rPr>
        <w:t> </w:t>
      </w:r>
      <w:r>
        <w:rPr>
          <w:sz w:val="24"/>
        </w:rPr>
        <w:t>deverão</w:t>
      </w:r>
      <w:r>
        <w:rPr>
          <w:spacing w:val="-5"/>
          <w:sz w:val="24"/>
        </w:rPr>
        <w:t> </w:t>
      </w:r>
      <w:r>
        <w:rPr>
          <w:sz w:val="24"/>
        </w:rPr>
        <w:t>ser</w:t>
      </w:r>
      <w:r>
        <w:rPr>
          <w:spacing w:val="-5"/>
          <w:sz w:val="24"/>
        </w:rPr>
        <w:t> </w:t>
      </w:r>
      <w:r>
        <w:rPr>
          <w:sz w:val="24"/>
        </w:rPr>
        <w:t>enviadas</w:t>
      </w:r>
      <w:r>
        <w:rPr>
          <w:spacing w:val="-5"/>
          <w:sz w:val="24"/>
        </w:rPr>
        <w:t> </w:t>
      </w:r>
      <w:r>
        <w:rPr>
          <w:sz w:val="24"/>
        </w:rPr>
        <w:t>ao</w:t>
      </w:r>
      <w:r>
        <w:rPr>
          <w:spacing w:val="-5"/>
          <w:sz w:val="24"/>
        </w:rPr>
        <w:t> </w:t>
      </w:r>
      <w:r>
        <w:rPr>
          <w:sz w:val="24"/>
        </w:rPr>
        <w:t>NUGER</w:t>
      </w:r>
      <w:r>
        <w:rPr>
          <w:spacing w:val="-5"/>
          <w:sz w:val="24"/>
        </w:rPr>
        <w:t> </w:t>
      </w:r>
      <w:r>
        <w:rPr>
          <w:sz w:val="24"/>
        </w:rPr>
        <w:t>da</w:t>
      </w:r>
      <w:r>
        <w:rPr>
          <w:spacing w:val="-5"/>
          <w:sz w:val="24"/>
        </w:rPr>
        <w:t> </w:t>
      </w:r>
      <w:r>
        <w:rPr>
          <w:sz w:val="24"/>
        </w:rPr>
        <w:t>CONTRATANTE,</w:t>
      </w:r>
      <w:r>
        <w:rPr>
          <w:spacing w:val="-5"/>
          <w:sz w:val="24"/>
        </w:rPr>
        <w:t> </w:t>
      </w:r>
      <w:r>
        <w:rPr>
          <w:sz w:val="24"/>
        </w:rPr>
        <w:t>via</w:t>
      </w:r>
      <w:r>
        <w:rPr>
          <w:spacing w:val="-5"/>
          <w:sz w:val="24"/>
        </w:rPr>
        <w:t> </w:t>
      </w:r>
      <w:r>
        <w:rPr>
          <w:sz w:val="24"/>
        </w:rPr>
        <w:t>Relatório</w:t>
      </w:r>
      <w:r>
        <w:rPr>
          <w:spacing w:val="-5"/>
          <w:sz w:val="24"/>
        </w:rPr>
        <w:t> </w:t>
      </w:r>
      <w:r>
        <w:rPr>
          <w:sz w:val="24"/>
        </w:rPr>
        <w:t>ou</w:t>
      </w:r>
      <w:r>
        <w:rPr>
          <w:spacing w:val="-5"/>
          <w:sz w:val="24"/>
        </w:rPr>
        <w:t> </w:t>
      </w:r>
      <w:r>
        <w:rPr>
          <w:sz w:val="24"/>
        </w:rPr>
        <w:t>correio</w:t>
      </w:r>
      <w:r>
        <w:rPr>
          <w:spacing w:val="-5"/>
          <w:sz w:val="24"/>
        </w:rPr>
        <w:t> </w:t>
      </w:r>
      <w:r>
        <w:rPr>
          <w:sz w:val="24"/>
        </w:rPr>
        <w:t>eletrônico,</w:t>
      </w:r>
      <w:r>
        <w:rPr>
          <w:spacing w:val="-5"/>
          <w:sz w:val="24"/>
        </w:rPr>
        <w:t> </w:t>
      </w:r>
      <w:r>
        <w:rPr>
          <w:sz w:val="24"/>
        </w:rPr>
        <w:t>com</w:t>
      </w:r>
      <w:r>
        <w:rPr>
          <w:spacing w:val="-5"/>
          <w:sz w:val="24"/>
        </w:rPr>
        <w:t> </w:t>
      </w:r>
      <w:r>
        <w:rPr>
          <w:sz w:val="24"/>
        </w:rPr>
        <w:t>prazo</w:t>
      </w:r>
      <w:r>
        <w:rPr>
          <w:spacing w:val="-5"/>
          <w:sz w:val="24"/>
        </w:rPr>
        <w:t> </w:t>
      </w:r>
      <w:r>
        <w:rPr>
          <w:sz w:val="24"/>
        </w:rPr>
        <w:t>máximo de</w:t>
      </w:r>
      <w:r>
        <w:rPr>
          <w:spacing w:val="-5"/>
          <w:sz w:val="24"/>
        </w:rPr>
        <w:t> </w:t>
      </w:r>
      <w:r>
        <w:rPr>
          <w:sz w:val="24"/>
        </w:rPr>
        <w:t>quatro</w:t>
      </w:r>
      <w:r>
        <w:rPr>
          <w:spacing w:val="-4"/>
          <w:sz w:val="24"/>
        </w:rPr>
        <w:t> </w:t>
      </w:r>
      <w:r>
        <w:rPr>
          <w:sz w:val="24"/>
        </w:rPr>
        <w:t>dias</w:t>
      </w:r>
      <w:r>
        <w:rPr>
          <w:spacing w:val="-4"/>
          <w:sz w:val="24"/>
        </w:rPr>
        <w:t> </w:t>
      </w:r>
      <w:r>
        <w:rPr>
          <w:sz w:val="24"/>
        </w:rPr>
        <w:t>após</w:t>
      </w:r>
      <w:r>
        <w:rPr>
          <w:spacing w:val="-4"/>
          <w:sz w:val="24"/>
        </w:rPr>
        <w:t> </w:t>
      </w:r>
      <w:r>
        <w:rPr>
          <w:sz w:val="24"/>
        </w:rPr>
        <w:t>a</w:t>
      </w:r>
      <w:r>
        <w:rPr>
          <w:spacing w:val="-4"/>
          <w:sz w:val="24"/>
        </w:rPr>
        <w:t> </w:t>
      </w:r>
      <w:r>
        <w:rPr>
          <w:sz w:val="24"/>
        </w:rPr>
        <w:t>sua</w:t>
      </w:r>
      <w:r>
        <w:rPr>
          <w:spacing w:val="-4"/>
          <w:sz w:val="24"/>
        </w:rPr>
        <w:t> </w:t>
      </w:r>
      <w:r>
        <w:rPr>
          <w:sz w:val="24"/>
        </w:rPr>
        <w:t>ocorrência.</w:t>
      </w:r>
      <w:r>
        <w:rPr>
          <w:spacing w:val="-4"/>
          <w:sz w:val="24"/>
        </w:rPr>
        <w:t> </w:t>
      </w:r>
      <w:r>
        <w:rPr>
          <w:sz w:val="24"/>
        </w:rPr>
        <w:t>Caso</w:t>
      </w:r>
      <w:r>
        <w:rPr>
          <w:spacing w:val="-4"/>
          <w:sz w:val="24"/>
        </w:rPr>
        <w:t> </w:t>
      </w:r>
      <w:r>
        <w:rPr>
          <w:sz w:val="24"/>
        </w:rPr>
        <w:t>a</w:t>
      </w:r>
      <w:r>
        <w:rPr>
          <w:spacing w:val="-4"/>
          <w:sz w:val="24"/>
        </w:rPr>
        <w:t> </w:t>
      </w:r>
      <w:r>
        <w:rPr>
          <w:sz w:val="24"/>
        </w:rPr>
        <w:t>CONTRATADA</w:t>
      </w:r>
      <w:r>
        <w:rPr>
          <w:spacing w:val="-15"/>
          <w:sz w:val="24"/>
        </w:rPr>
        <w:t> </w:t>
      </w:r>
      <w:r>
        <w:rPr>
          <w:sz w:val="24"/>
        </w:rPr>
        <w:t>não</w:t>
      </w:r>
      <w:r>
        <w:rPr>
          <w:spacing w:val="-4"/>
          <w:sz w:val="24"/>
        </w:rPr>
        <w:t> </w:t>
      </w:r>
      <w:r>
        <w:rPr>
          <w:sz w:val="24"/>
        </w:rPr>
        <w:t>seja</w:t>
      </w:r>
      <w:r>
        <w:rPr>
          <w:spacing w:val="-4"/>
          <w:sz w:val="24"/>
        </w:rPr>
        <w:t> </w:t>
      </w:r>
      <w:r>
        <w:rPr>
          <w:sz w:val="24"/>
        </w:rPr>
        <w:t>obrigada</w:t>
      </w:r>
      <w:r>
        <w:rPr>
          <w:spacing w:val="-4"/>
          <w:sz w:val="24"/>
        </w:rPr>
        <w:t> </w:t>
      </w:r>
      <w:r>
        <w:rPr>
          <w:sz w:val="24"/>
        </w:rPr>
        <w:t>a</w:t>
      </w:r>
      <w:r>
        <w:rPr>
          <w:spacing w:val="-4"/>
          <w:sz w:val="24"/>
        </w:rPr>
        <w:t> </w:t>
      </w:r>
      <w:r>
        <w:rPr>
          <w:sz w:val="24"/>
        </w:rPr>
        <w:t>manter</w:t>
      </w:r>
      <w:r>
        <w:rPr>
          <w:spacing w:val="-4"/>
          <w:sz w:val="24"/>
        </w:rPr>
        <w:t> </w:t>
      </w:r>
      <w:r>
        <w:rPr>
          <w:sz w:val="24"/>
        </w:rPr>
        <w:t>SESMT,</w:t>
      </w:r>
      <w:r>
        <w:rPr>
          <w:spacing w:val="-4"/>
          <w:sz w:val="24"/>
        </w:rPr>
        <w:t> </w:t>
      </w:r>
      <w:r>
        <w:rPr>
          <w:sz w:val="24"/>
        </w:rPr>
        <w:t>ela</w:t>
      </w:r>
      <w:r>
        <w:rPr>
          <w:spacing w:val="-4"/>
          <w:sz w:val="24"/>
        </w:rPr>
        <w:t> </w:t>
      </w:r>
      <w:r>
        <w:rPr>
          <w:sz w:val="24"/>
        </w:rPr>
        <w:t>deverá</w:t>
      </w:r>
      <w:r>
        <w:rPr>
          <w:spacing w:val="-4"/>
          <w:sz w:val="24"/>
        </w:rPr>
        <w:t> </w:t>
      </w:r>
      <w:r>
        <w:rPr>
          <w:sz w:val="24"/>
        </w:rPr>
        <w:t>apresentar</w:t>
      </w:r>
      <w:r>
        <w:rPr>
          <w:spacing w:val="-4"/>
          <w:sz w:val="24"/>
        </w:rPr>
        <w:t> </w:t>
      </w:r>
      <w:r>
        <w:rPr>
          <w:sz w:val="24"/>
        </w:rPr>
        <w:t>esse</w:t>
      </w:r>
      <w:r>
        <w:rPr>
          <w:spacing w:val="-4"/>
          <w:sz w:val="24"/>
        </w:rPr>
        <w:t> </w:t>
      </w:r>
      <w:r>
        <w:rPr>
          <w:sz w:val="24"/>
        </w:rPr>
        <w:t>Relatório</w:t>
      </w:r>
      <w:r>
        <w:rPr>
          <w:spacing w:val="-4"/>
          <w:sz w:val="24"/>
        </w:rPr>
        <w:t> </w:t>
      </w:r>
      <w:r>
        <w:rPr>
          <w:sz w:val="24"/>
        </w:rPr>
        <w:t>assinado</w:t>
      </w:r>
      <w:r>
        <w:rPr>
          <w:spacing w:val="-4"/>
          <w:sz w:val="24"/>
        </w:rPr>
        <w:t> </w:t>
      </w:r>
      <w:r>
        <w:rPr>
          <w:sz w:val="24"/>
        </w:rPr>
        <w:t>pelo Presidente</w:t>
      </w:r>
      <w:r>
        <w:rPr>
          <w:spacing w:val="-9"/>
          <w:sz w:val="24"/>
        </w:rPr>
        <w:t> </w:t>
      </w:r>
      <w:r>
        <w:rPr>
          <w:sz w:val="24"/>
        </w:rPr>
        <w:t>da</w:t>
      </w:r>
      <w:r>
        <w:rPr>
          <w:spacing w:val="-5"/>
          <w:sz w:val="24"/>
        </w:rPr>
        <w:t> </w:t>
      </w:r>
      <w:r>
        <w:rPr>
          <w:sz w:val="24"/>
        </w:rPr>
        <w:t>CIPA</w:t>
      </w:r>
      <w:r>
        <w:rPr>
          <w:spacing w:val="-15"/>
          <w:sz w:val="24"/>
        </w:rPr>
        <w:t> </w:t>
      </w:r>
      <w:r>
        <w:rPr>
          <w:sz w:val="24"/>
        </w:rPr>
        <w:t>que</w:t>
      </w:r>
      <w:r>
        <w:rPr>
          <w:spacing w:val="-5"/>
          <w:sz w:val="24"/>
        </w:rPr>
        <w:t> </w:t>
      </w:r>
      <w:r>
        <w:rPr>
          <w:sz w:val="24"/>
        </w:rPr>
        <w:t>abranja</w:t>
      </w:r>
      <w:r>
        <w:rPr>
          <w:spacing w:val="-5"/>
          <w:sz w:val="24"/>
        </w:rPr>
        <w:t> </w:t>
      </w:r>
      <w:r>
        <w:rPr>
          <w:sz w:val="24"/>
        </w:rPr>
        <w:t>as</w:t>
      </w:r>
      <w:r>
        <w:rPr>
          <w:spacing w:val="-5"/>
          <w:sz w:val="24"/>
        </w:rPr>
        <w:t> </w:t>
      </w:r>
      <w:r>
        <w:rPr>
          <w:sz w:val="24"/>
        </w:rPr>
        <w:t>dependências</w:t>
      </w:r>
      <w:r>
        <w:rPr>
          <w:spacing w:val="-5"/>
          <w:sz w:val="24"/>
        </w:rPr>
        <w:t> </w:t>
      </w:r>
      <w:r>
        <w:rPr>
          <w:sz w:val="24"/>
        </w:rPr>
        <w:t>do</w:t>
      </w:r>
      <w:r>
        <w:rPr>
          <w:spacing w:val="-5"/>
          <w:sz w:val="24"/>
        </w:rPr>
        <w:t> </w:t>
      </w:r>
      <w:r>
        <w:rPr>
          <w:sz w:val="24"/>
        </w:rPr>
        <w:t>prédio</w:t>
      </w:r>
      <w:r>
        <w:rPr>
          <w:spacing w:val="-5"/>
          <w:sz w:val="24"/>
        </w:rPr>
        <w:t> </w:t>
      </w:r>
      <w:r>
        <w:rPr>
          <w:sz w:val="24"/>
        </w:rPr>
        <w:t>em</w:t>
      </w:r>
      <w:r>
        <w:rPr>
          <w:spacing w:val="-5"/>
          <w:sz w:val="24"/>
        </w:rPr>
        <w:t> </w:t>
      </w:r>
      <w:r>
        <w:rPr>
          <w:sz w:val="24"/>
        </w:rPr>
        <w:t>questão.</w:t>
      </w:r>
      <w:r>
        <w:rPr>
          <w:spacing w:val="-5"/>
          <w:sz w:val="24"/>
        </w:rPr>
        <w:t> </w:t>
      </w:r>
      <w:r>
        <w:rPr>
          <w:sz w:val="24"/>
        </w:rPr>
        <w:t>Empresas</w:t>
      </w:r>
      <w:r>
        <w:rPr>
          <w:spacing w:val="-5"/>
          <w:sz w:val="24"/>
        </w:rPr>
        <w:t> </w:t>
      </w:r>
      <w:r>
        <w:rPr>
          <w:sz w:val="24"/>
        </w:rPr>
        <w:t>desobrigadas</w:t>
      </w:r>
      <w:r>
        <w:rPr>
          <w:spacing w:val="-5"/>
          <w:sz w:val="24"/>
        </w:rPr>
        <w:t> </w:t>
      </w:r>
      <w:r>
        <w:rPr>
          <w:sz w:val="24"/>
        </w:rPr>
        <w:t>de</w:t>
      </w:r>
      <w:r>
        <w:rPr>
          <w:spacing w:val="-5"/>
          <w:sz w:val="24"/>
        </w:rPr>
        <w:t> </w:t>
      </w:r>
      <w:r>
        <w:rPr>
          <w:sz w:val="24"/>
        </w:rPr>
        <w:t>manter</w:t>
      </w:r>
      <w:r>
        <w:rPr>
          <w:spacing w:val="-5"/>
          <w:sz w:val="24"/>
        </w:rPr>
        <w:t> </w:t>
      </w:r>
      <w:r>
        <w:rPr>
          <w:sz w:val="24"/>
        </w:rPr>
        <w:t>CIPA</w:t>
      </w:r>
      <w:r>
        <w:rPr>
          <w:spacing w:val="-15"/>
          <w:sz w:val="24"/>
        </w:rPr>
        <w:t> </w:t>
      </w:r>
      <w:r>
        <w:rPr>
          <w:sz w:val="24"/>
        </w:rPr>
        <w:t>apresentarão</w:t>
      </w:r>
      <w:r>
        <w:rPr>
          <w:spacing w:val="-5"/>
          <w:sz w:val="24"/>
        </w:rPr>
        <w:t> </w:t>
      </w:r>
      <w:r>
        <w:rPr>
          <w:sz w:val="24"/>
        </w:rPr>
        <w:t>esse</w:t>
      </w:r>
      <w:r>
        <w:rPr>
          <w:spacing w:val="-5"/>
          <w:sz w:val="24"/>
        </w:rPr>
        <w:t> </w:t>
      </w:r>
      <w:r>
        <w:rPr>
          <w:sz w:val="24"/>
        </w:rPr>
        <w:t>Relatório</w:t>
      </w:r>
      <w:r>
        <w:rPr>
          <w:spacing w:val="-5"/>
          <w:sz w:val="24"/>
        </w:rPr>
        <w:t> </w:t>
      </w:r>
      <w:r>
        <w:rPr>
          <w:sz w:val="24"/>
        </w:rPr>
        <w:t>assinado pelo empregado designado para cumprir as exigências da NR 05 e pelo responsável pelas dependências do prédio e/ou serviços;</w:t>
      </w:r>
    </w:p>
    <w:p>
      <w:pPr>
        <w:pStyle w:val="ListParagraph"/>
        <w:numPr>
          <w:ilvl w:val="2"/>
          <w:numId w:val="13"/>
        </w:numPr>
        <w:tabs>
          <w:tab w:pos="1035" w:val="left" w:leader="none"/>
        </w:tabs>
        <w:spacing w:line="240" w:lineRule="auto" w:before="231" w:after="0"/>
        <w:ind w:left="329" w:right="413" w:firstLine="0"/>
        <w:jc w:val="left"/>
        <w:rPr>
          <w:sz w:val="24"/>
        </w:rPr>
      </w:pPr>
      <w:r>
        <w:rPr>
          <w:sz w:val="24"/>
        </w:rPr>
        <w:t>A</w:t>
      </w:r>
      <w:r>
        <w:rPr>
          <w:spacing w:val="-15"/>
          <w:sz w:val="24"/>
        </w:rPr>
        <w:t> </w:t>
      </w:r>
      <w:r>
        <w:rPr>
          <w:sz w:val="24"/>
        </w:rPr>
        <w:t>contratada</w:t>
      </w:r>
      <w:r>
        <w:rPr>
          <w:spacing w:val="-4"/>
          <w:sz w:val="24"/>
        </w:rPr>
        <w:t> </w:t>
      </w:r>
      <w:r>
        <w:rPr>
          <w:sz w:val="24"/>
        </w:rPr>
        <w:t>deverá</w:t>
      </w:r>
      <w:r>
        <w:rPr>
          <w:spacing w:val="-3"/>
          <w:sz w:val="24"/>
        </w:rPr>
        <w:t> </w:t>
      </w:r>
      <w:r>
        <w:rPr>
          <w:sz w:val="24"/>
        </w:rPr>
        <w:t>apresentar</w:t>
      </w:r>
      <w:r>
        <w:rPr>
          <w:spacing w:val="-3"/>
          <w:sz w:val="24"/>
        </w:rPr>
        <w:t> </w:t>
      </w:r>
      <w:r>
        <w:rPr>
          <w:sz w:val="24"/>
        </w:rPr>
        <w:t>um</w:t>
      </w:r>
      <w:r>
        <w:rPr>
          <w:spacing w:val="-3"/>
          <w:sz w:val="24"/>
        </w:rPr>
        <w:t> </w:t>
      </w:r>
      <w:r>
        <w:rPr>
          <w:sz w:val="24"/>
        </w:rPr>
        <w:t>Plano</w:t>
      </w:r>
      <w:r>
        <w:rPr>
          <w:spacing w:val="-3"/>
          <w:sz w:val="24"/>
        </w:rPr>
        <w:t> </w:t>
      </w:r>
      <w:r>
        <w:rPr>
          <w:sz w:val="24"/>
        </w:rPr>
        <w:t>de</w:t>
      </w:r>
      <w:r>
        <w:rPr>
          <w:spacing w:val="-3"/>
          <w:sz w:val="24"/>
        </w:rPr>
        <w:t> </w:t>
      </w:r>
      <w:r>
        <w:rPr>
          <w:sz w:val="24"/>
        </w:rPr>
        <w:t>Segurança</w:t>
      </w:r>
      <w:r>
        <w:rPr>
          <w:spacing w:val="-3"/>
          <w:sz w:val="24"/>
        </w:rPr>
        <w:t> </w:t>
      </w:r>
      <w:r>
        <w:rPr>
          <w:sz w:val="24"/>
        </w:rPr>
        <w:t>e</w:t>
      </w:r>
      <w:r>
        <w:rPr>
          <w:spacing w:val="-3"/>
          <w:sz w:val="24"/>
        </w:rPr>
        <w:t> </w:t>
      </w:r>
      <w:r>
        <w:rPr>
          <w:sz w:val="24"/>
        </w:rPr>
        <w:t>Medicina</w:t>
      </w:r>
      <w:r>
        <w:rPr>
          <w:spacing w:val="-3"/>
          <w:sz w:val="24"/>
        </w:rPr>
        <w:t> </w:t>
      </w:r>
      <w:r>
        <w:rPr>
          <w:sz w:val="24"/>
        </w:rPr>
        <w:t>do</w:t>
      </w:r>
      <w:r>
        <w:rPr>
          <w:spacing w:val="-8"/>
          <w:sz w:val="24"/>
        </w:rPr>
        <w:t> </w:t>
      </w:r>
      <w:r>
        <w:rPr>
          <w:sz w:val="24"/>
        </w:rPr>
        <w:t>Trabalho</w:t>
      </w:r>
      <w:r>
        <w:rPr>
          <w:spacing w:val="-3"/>
          <w:sz w:val="24"/>
        </w:rPr>
        <w:t> </w:t>
      </w:r>
      <w:r>
        <w:rPr>
          <w:sz w:val="24"/>
        </w:rPr>
        <w:t>composta</w:t>
      </w:r>
      <w:r>
        <w:rPr>
          <w:spacing w:val="-3"/>
          <w:sz w:val="24"/>
        </w:rPr>
        <w:t> </w:t>
      </w:r>
      <w:r>
        <w:rPr>
          <w:sz w:val="24"/>
        </w:rPr>
        <w:t>pelos</w:t>
      </w:r>
      <w:r>
        <w:rPr>
          <w:spacing w:val="-3"/>
          <w:sz w:val="24"/>
        </w:rPr>
        <w:t> </w:t>
      </w:r>
      <w:r>
        <w:rPr>
          <w:sz w:val="24"/>
        </w:rPr>
        <w:t>seguintes</w:t>
      </w:r>
      <w:r>
        <w:rPr>
          <w:spacing w:val="-3"/>
          <w:sz w:val="24"/>
        </w:rPr>
        <w:t> </w:t>
      </w:r>
      <w:r>
        <w:rPr>
          <w:sz w:val="24"/>
        </w:rPr>
        <w:t>documentos:</w:t>
      </w:r>
      <w:r>
        <w:rPr>
          <w:spacing w:val="-3"/>
          <w:sz w:val="24"/>
        </w:rPr>
        <w:t> </w:t>
      </w:r>
      <w:r>
        <w:rPr>
          <w:sz w:val="24"/>
        </w:rPr>
        <w:t>PPRA;</w:t>
      </w:r>
      <w:r>
        <w:rPr>
          <w:spacing w:val="-3"/>
          <w:sz w:val="24"/>
        </w:rPr>
        <w:t> </w:t>
      </w:r>
      <w:r>
        <w:rPr>
          <w:sz w:val="24"/>
        </w:rPr>
        <w:t>PCMSO;</w:t>
      </w:r>
      <w:r>
        <w:rPr>
          <w:spacing w:val="-15"/>
          <w:sz w:val="24"/>
        </w:rPr>
        <w:t> </w:t>
      </w:r>
      <w:r>
        <w:rPr>
          <w:sz w:val="24"/>
        </w:rPr>
        <w:t>AET; PCMAT;</w:t>
      </w:r>
      <w:r>
        <w:rPr>
          <w:spacing w:val="-10"/>
          <w:sz w:val="24"/>
        </w:rPr>
        <w:t> </w:t>
      </w:r>
      <w:r>
        <w:rPr>
          <w:sz w:val="24"/>
        </w:rPr>
        <w:t>ASO;</w:t>
      </w:r>
      <w:r>
        <w:rPr>
          <w:spacing w:val="-10"/>
          <w:sz w:val="24"/>
        </w:rPr>
        <w:t> </w:t>
      </w:r>
      <w:r>
        <w:rPr>
          <w:sz w:val="24"/>
        </w:rPr>
        <w:t>Análise de Riscos (Trabalho em</w:t>
      </w:r>
      <w:r>
        <w:rPr>
          <w:spacing w:val="-10"/>
          <w:sz w:val="24"/>
        </w:rPr>
        <w:t> </w:t>
      </w:r>
      <w:r>
        <w:rPr>
          <w:sz w:val="24"/>
        </w:rPr>
        <w:t>Altura); Plano de Cargas (Movimentação e içamento de cargas); PPR; Investigação e</w:t>
      </w:r>
      <w:r>
        <w:rPr>
          <w:spacing w:val="-10"/>
          <w:sz w:val="24"/>
        </w:rPr>
        <w:t> </w:t>
      </w:r>
      <w:r>
        <w:rPr>
          <w:sz w:val="24"/>
        </w:rPr>
        <w:t>Análise de Acidentes</w:t>
      </w:r>
      <w:r>
        <w:rPr>
          <w:spacing w:val="-6"/>
          <w:sz w:val="24"/>
        </w:rPr>
        <w:t> </w:t>
      </w:r>
      <w:r>
        <w:rPr>
          <w:sz w:val="24"/>
        </w:rPr>
        <w:t>de</w:t>
      </w:r>
      <w:r>
        <w:rPr>
          <w:spacing w:val="-11"/>
          <w:sz w:val="24"/>
        </w:rPr>
        <w:t> </w:t>
      </w:r>
      <w:r>
        <w:rPr>
          <w:sz w:val="24"/>
        </w:rPr>
        <w:t>Trabalho;</w:t>
      </w:r>
      <w:r>
        <w:rPr>
          <w:spacing w:val="-6"/>
          <w:sz w:val="24"/>
        </w:rPr>
        <w:t> </w:t>
      </w:r>
      <w:r>
        <w:rPr>
          <w:sz w:val="24"/>
        </w:rPr>
        <w:t>CAT;</w:t>
      </w:r>
      <w:r>
        <w:rPr>
          <w:spacing w:val="-6"/>
          <w:sz w:val="24"/>
        </w:rPr>
        <w:t> </w:t>
      </w:r>
      <w:r>
        <w:rPr>
          <w:sz w:val="24"/>
        </w:rPr>
        <w:t>Comprovante</w:t>
      </w:r>
      <w:r>
        <w:rPr>
          <w:spacing w:val="-6"/>
          <w:sz w:val="24"/>
        </w:rPr>
        <w:t> </w:t>
      </w:r>
      <w:r>
        <w:rPr>
          <w:sz w:val="24"/>
        </w:rPr>
        <w:t>de</w:t>
      </w:r>
      <w:r>
        <w:rPr>
          <w:spacing w:val="-6"/>
          <w:sz w:val="24"/>
        </w:rPr>
        <w:t> </w:t>
      </w:r>
      <w:r>
        <w:rPr>
          <w:sz w:val="24"/>
        </w:rPr>
        <w:t>vacinação</w:t>
      </w:r>
      <w:r>
        <w:rPr>
          <w:spacing w:val="-6"/>
          <w:sz w:val="24"/>
        </w:rPr>
        <w:t> </w:t>
      </w:r>
      <w:r>
        <w:rPr>
          <w:sz w:val="24"/>
        </w:rPr>
        <w:t>(Relatório</w:t>
      </w:r>
      <w:r>
        <w:rPr>
          <w:spacing w:val="-6"/>
          <w:sz w:val="24"/>
        </w:rPr>
        <w:t> </w:t>
      </w:r>
      <w:r>
        <w:rPr>
          <w:sz w:val="24"/>
        </w:rPr>
        <w:t>anual</w:t>
      </w:r>
      <w:r>
        <w:rPr>
          <w:spacing w:val="-6"/>
          <w:sz w:val="24"/>
        </w:rPr>
        <w:t> </w:t>
      </w:r>
      <w:r>
        <w:rPr>
          <w:sz w:val="24"/>
        </w:rPr>
        <w:t>do</w:t>
      </w:r>
      <w:r>
        <w:rPr>
          <w:spacing w:val="-6"/>
          <w:sz w:val="24"/>
        </w:rPr>
        <w:t> </w:t>
      </w:r>
      <w:r>
        <w:rPr>
          <w:sz w:val="24"/>
        </w:rPr>
        <w:t>PCMSO);</w:t>
      </w:r>
      <w:r>
        <w:rPr>
          <w:spacing w:val="-6"/>
          <w:sz w:val="24"/>
        </w:rPr>
        <w:t> </w:t>
      </w:r>
      <w:r>
        <w:rPr>
          <w:sz w:val="24"/>
        </w:rPr>
        <w:t>CIPA;</w:t>
      </w:r>
      <w:r>
        <w:rPr>
          <w:spacing w:val="-6"/>
          <w:sz w:val="24"/>
        </w:rPr>
        <w:t> </w:t>
      </w:r>
      <w:r>
        <w:rPr>
          <w:sz w:val="24"/>
        </w:rPr>
        <w:t>Procedimentos</w:t>
      </w:r>
      <w:r>
        <w:rPr>
          <w:spacing w:val="-6"/>
          <w:sz w:val="24"/>
        </w:rPr>
        <w:t> </w:t>
      </w:r>
      <w:r>
        <w:rPr>
          <w:sz w:val="24"/>
        </w:rPr>
        <w:t>de</w:t>
      </w:r>
      <w:r>
        <w:rPr>
          <w:spacing w:val="-6"/>
          <w:sz w:val="24"/>
        </w:rPr>
        <w:t> </w:t>
      </w:r>
      <w:r>
        <w:rPr>
          <w:sz w:val="24"/>
        </w:rPr>
        <w:t>Segurança</w:t>
      </w:r>
      <w:r>
        <w:rPr>
          <w:spacing w:val="-6"/>
          <w:sz w:val="24"/>
        </w:rPr>
        <w:t> </w:t>
      </w:r>
      <w:r>
        <w:rPr>
          <w:sz w:val="24"/>
        </w:rPr>
        <w:t>para</w:t>
      </w:r>
      <w:r>
        <w:rPr>
          <w:spacing w:val="-6"/>
          <w:sz w:val="24"/>
        </w:rPr>
        <w:t> </w:t>
      </w:r>
      <w:r>
        <w:rPr>
          <w:sz w:val="24"/>
        </w:rPr>
        <w:t>atividades</w:t>
      </w:r>
      <w:r>
        <w:rPr>
          <w:spacing w:val="-6"/>
          <w:sz w:val="24"/>
        </w:rPr>
        <w:t> </w:t>
      </w:r>
      <w:r>
        <w:rPr>
          <w:sz w:val="24"/>
        </w:rPr>
        <w:t>de</w:t>
      </w:r>
      <w:r>
        <w:rPr>
          <w:spacing w:val="-6"/>
          <w:sz w:val="24"/>
        </w:rPr>
        <w:t> </w:t>
      </w:r>
      <w:r>
        <w:rPr>
          <w:sz w:val="24"/>
        </w:rPr>
        <w:t>Riscos (APR,</w:t>
      </w:r>
      <w:r>
        <w:rPr>
          <w:spacing w:val="-9"/>
          <w:sz w:val="24"/>
        </w:rPr>
        <w:t> </w:t>
      </w:r>
      <w:r>
        <w:rPr>
          <w:sz w:val="24"/>
        </w:rPr>
        <w:t>ART, Projeto de EPC, Projeto de ancoragem, Montagem de andaimes); Comprovação de Treinamentos (Certificados e Lista de presença); Riscos Ocupacionais; Operação de máquinas e equipamentos; Trabalho em altura; Trabalho em espaço confinado; Uso de EPI e EPC; Prevenção contra incêndio e registro de EPI e EPC;</w:t>
      </w:r>
    </w:p>
    <w:p>
      <w:pPr>
        <w:pStyle w:val="BodyText"/>
        <w:spacing w:before="3"/>
        <w:ind w:left="0"/>
      </w:pPr>
    </w:p>
    <w:p>
      <w:pPr>
        <w:pStyle w:val="ListParagraph"/>
        <w:numPr>
          <w:ilvl w:val="1"/>
          <w:numId w:val="13"/>
        </w:numPr>
        <w:tabs>
          <w:tab w:pos="749" w:val="left" w:leader="none"/>
        </w:tabs>
        <w:spacing w:line="240" w:lineRule="auto" w:before="0" w:after="0"/>
        <w:ind w:left="749" w:right="0" w:hanging="420"/>
        <w:jc w:val="left"/>
        <w:rPr>
          <w:sz w:val="24"/>
        </w:rPr>
      </w:pPr>
      <w:r>
        <w:rPr>
          <w:sz w:val="24"/>
          <w:u w:val="single"/>
        </w:rPr>
        <w:t>Obriga</w:t>
      </w:r>
      <w:r>
        <w:rPr>
          <w:sz w:val="24"/>
        </w:rPr>
        <w:t>ç</w:t>
      </w:r>
      <w:r>
        <w:rPr>
          <w:sz w:val="24"/>
          <w:u w:val="single"/>
        </w:rPr>
        <w:t>ões da </w:t>
      </w:r>
      <w:r>
        <w:rPr>
          <w:spacing w:val="-2"/>
          <w:sz w:val="24"/>
          <w:u w:val="single"/>
        </w:rPr>
        <w:t>Contratante</w:t>
      </w:r>
    </w:p>
    <w:p>
      <w:pPr>
        <w:pStyle w:val="ListParagraph"/>
        <w:numPr>
          <w:ilvl w:val="2"/>
          <w:numId w:val="13"/>
        </w:numPr>
        <w:tabs>
          <w:tab w:pos="929" w:val="left" w:leader="none"/>
        </w:tabs>
        <w:spacing w:line="240" w:lineRule="auto" w:before="234" w:after="0"/>
        <w:ind w:left="929" w:right="0" w:hanging="600"/>
        <w:jc w:val="left"/>
        <w:rPr>
          <w:sz w:val="24"/>
        </w:rPr>
      </w:pPr>
      <w:r>
        <w:rPr>
          <w:sz w:val="24"/>
        </w:rPr>
        <w:t>Emitir</w:t>
      </w:r>
      <w:r>
        <w:rPr>
          <w:spacing w:val="-1"/>
          <w:sz w:val="24"/>
        </w:rPr>
        <w:t> </w:t>
      </w:r>
      <w:r>
        <w:rPr>
          <w:sz w:val="24"/>
        </w:rPr>
        <w:t>o</w:t>
      </w:r>
      <w:r>
        <w:rPr>
          <w:spacing w:val="-1"/>
          <w:sz w:val="24"/>
        </w:rPr>
        <w:t> </w:t>
      </w:r>
      <w:r>
        <w:rPr>
          <w:sz w:val="24"/>
        </w:rPr>
        <w:t>Manifesto</w:t>
      </w:r>
      <w:r>
        <w:rPr>
          <w:spacing w:val="-1"/>
          <w:sz w:val="24"/>
        </w:rPr>
        <w:t> </w:t>
      </w:r>
      <w:r>
        <w:rPr>
          <w:sz w:val="24"/>
        </w:rPr>
        <w:t>de</w:t>
      </w:r>
      <w:r>
        <w:rPr>
          <w:spacing w:val="-6"/>
          <w:sz w:val="24"/>
        </w:rPr>
        <w:t> </w:t>
      </w:r>
      <w:r>
        <w:rPr>
          <w:sz w:val="24"/>
        </w:rPr>
        <w:t>Transporte</w:t>
      </w:r>
      <w:r>
        <w:rPr>
          <w:spacing w:val="-1"/>
          <w:sz w:val="24"/>
        </w:rPr>
        <w:t> </w:t>
      </w:r>
      <w:r>
        <w:rPr>
          <w:sz w:val="24"/>
        </w:rPr>
        <w:t>de</w:t>
      </w:r>
      <w:r>
        <w:rPr>
          <w:spacing w:val="-1"/>
          <w:sz w:val="24"/>
        </w:rPr>
        <w:t> </w:t>
      </w:r>
      <w:r>
        <w:rPr>
          <w:sz w:val="24"/>
        </w:rPr>
        <w:t>Resíduos</w:t>
      </w:r>
      <w:r>
        <w:rPr>
          <w:spacing w:val="-1"/>
          <w:sz w:val="24"/>
        </w:rPr>
        <w:t> </w:t>
      </w:r>
      <w:r>
        <w:rPr>
          <w:sz w:val="24"/>
        </w:rPr>
        <w:t>pelo</w:t>
      </w:r>
      <w:r>
        <w:rPr>
          <w:spacing w:val="-1"/>
          <w:sz w:val="24"/>
        </w:rPr>
        <w:t> </w:t>
      </w:r>
      <w:r>
        <w:rPr>
          <w:sz w:val="24"/>
        </w:rPr>
        <w:t>site</w:t>
      </w:r>
      <w:r>
        <w:rPr>
          <w:spacing w:val="-1"/>
          <w:sz w:val="24"/>
        </w:rPr>
        <w:t> </w:t>
      </w:r>
      <w:r>
        <w:rPr>
          <w:sz w:val="24"/>
        </w:rPr>
        <w:t>do </w:t>
      </w:r>
      <w:r>
        <w:rPr>
          <w:spacing w:val="-2"/>
          <w:sz w:val="24"/>
        </w:rPr>
        <w:t>INEA;</w:t>
      </w:r>
    </w:p>
    <w:p>
      <w:pPr>
        <w:pStyle w:val="ListParagraph"/>
        <w:numPr>
          <w:ilvl w:val="2"/>
          <w:numId w:val="13"/>
        </w:numPr>
        <w:tabs>
          <w:tab w:pos="915" w:val="left" w:leader="none"/>
        </w:tabs>
        <w:spacing w:line="235" w:lineRule="auto" w:before="254" w:after="0"/>
        <w:ind w:left="329" w:right="565" w:firstLine="0"/>
        <w:jc w:val="both"/>
        <w:rPr>
          <w:sz w:val="24"/>
        </w:rPr>
      </w:pPr>
      <w:r>
        <w:rPr>
          <w:sz w:val="24"/>
        </w:rPr>
        <w:t>Acompanhar</w:t>
      </w:r>
      <w:r>
        <w:rPr>
          <w:spacing w:val="-2"/>
          <w:sz w:val="24"/>
        </w:rPr>
        <w:t> </w:t>
      </w:r>
      <w:r>
        <w:rPr>
          <w:sz w:val="24"/>
        </w:rPr>
        <w:t>e</w:t>
      </w:r>
      <w:r>
        <w:rPr>
          <w:spacing w:val="-2"/>
          <w:sz w:val="24"/>
        </w:rPr>
        <w:t> </w:t>
      </w:r>
      <w:r>
        <w:rPr>
          <w:sz w:val="24"/>
        </w:rPr>
        <w:t>fiscalizar</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um</w:t>
      </w:r>
      <w:r>
        <w:rPr>
          <w:spacing w:val="-2"/>
          <w:sz w:val="24"/>
        </w:rPr>
        <w:t> </w:t>
      </w:r>
      <w:r>
        <w:rPr>
          <w:sz w:val="24"/>
        </w:rPr>
        <w:t>ou</w:t>
      </w:r>
      <w:r>
        <w:rPr>
          <w:spacing w:val="-2"/>
          <w:sz w:val="24"/>
        </w:rPr>
        <w:t> </w:t>
      </w:r>
      <w:r>
        <w:rPr>
          <w:sz w:val="24"/>
        </w:rPr>
        <w:t>mais</w:t>
      </w:r>
      <w:r>
        <w:rPr>
          <w:spacing w:val="-2"/>
          <w:sz w:val="24"/>
        </w:rPr>
        <w:t> </w:t>
      </w:r>
      <w:r>
        <w:rPr>
          <w:sz w:val="24"/>
        </w:rPr>
        <w:t>servidores,</w:t>
      </w:r>
      <w:r>
        <w:rPr>
          <w:spacing w:val="-2"/>
          <w:sz w:val="24"/>
        </w:rPr>
        <w:t> </w:t>
      </w:r>
      <w:r>
        <w:rPr>
          <w:sz w:val="24"/>
        </w:rPr>
        <w:t>designados</w:t>
      </w:r>
      <w:r>
        <w:rPr>
          <w:spacing w:val="-2"/>
          <w:sz w:val="24"/>
        </w:rPr>
        <w:t> </w:t>
      </w:r>
      <w:r>
        <w:rPr>
          <w:sz w:val="24"/>
        </w:rPr>
        <w:t>como</w:t>
      </w:r>
      <w:r>
        <w:rPr>
          <w:spacing w:val="-2"/>
          <w:sz w:val="24"/>
        </w:rPr>
        <w:t> </w:t>
      </w:r>
      <w:r>
        <w:rPr>
          <w:sz w:val="24"/>
        </w:rPr>
        <w:t>fiscais</w:t>
      </w:r>
      <w:r>
        <w:rPr>
          <w:spacing w:val="-2"/>
          <w:sz w:val="24"/>
        </w:rPr>
        <w:t> </w:t>
      </w:r>
      <w:r>
        <w:rPr>
          <w:sz w:val="24"/>
        </w:rPr>
        <w:t>e</w:t>
      </w:r>
      <w:r>
        <w:rPr>
          <w:spacing w:val="-2"/>
          <w:sz w:val="24"/>
        </w:rPr>
        <w:t> </w:t>
      </w:r>
      <w:r>
        <w:rPr>
          <w:sz w:val="24"/>
        </w:rPr>
        <w:t>gestores</w:t>
      </w:r>
      <w:r>
        <w:rPr>
          <w:spacing w:val="-2"/>
          <w:sz w:val="24"/>
        </w:rPr>
        <w:t> </w:t>
      </w:r>
      <w:r>
        <w:rPr>
          <w:sz w:val="24"/>
        </w:rPr>
        <w:t>contratuais,</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art. 117 da lei nº 14.133/21.</w:t>
      </w:r>
    </w:p>
    <w:p>
      <w:pPr>
        <w:pStyle w:val="ListParagraph"/>
        <w:numPr>
          <w:ilvl w:val="2"/>
          <w:numId w:val="13"/>
        </w:numPr>
        <w:tabs>
          <w:tab w:pos="915" w:val="left" w:leader="none"/>
        </w:tabs>
        <w:spacing w:line="240" w:lineRule="auto" w:before="234" w:after="0"/>
        <w:ind w:left="915" w:right="0" w:hanging="586"/>
        <w:jc w:val="left"/>
        <w:rPr>
          <w:sz w:val="24"/>
        </w:rPr>
      </w:pPr>
      <w:r>
        <w:rPr>
          <w:sz w:val="24"/>
        </w:rPr>
        <w:t>Assegurar</w:t>
      </w:r>
      <w:r>
        <w:rPr>
          <w:spacing w:val="-5"/>
          <w:sz w:val="24"/>
        </w:rPr>
        <w:t> </w:t>
      </w:r>
      <w:r>
        <w:rPr>
          <w:sz w:val="24"/>
        </w:rPr>
        <w:t>o</w:t>
      </w:r>
      <w:r>
        <w:rPr>
          <w:spacing w:val="-3"/>
          <w:sz w:val="24"/>
        </w:rPr>
        <w:t> </w:t>
      </w:r>
      <w:r>
        <w:rPr>
          <w:sz w:val="24"/>
        </w:rPr>
        <w:t>acesso</w:t>
      </w:r>
      <w:r>
        <w:rPr>
          <w:spacing w:val="-3"/>
          <w:sz w:val="24"/>
        </w:rPr>
        <w:t> </w:t>
      </w:r>
      <w:r>
        <w:rPr>
          <w:sz w:val="24"/>
        </w:rPr>
        <w:t>dos</w:t>
      </w:r>
      <w:r>
        <w:rPr>
          <w:spacing w:val="-3"/>
          <w:sz w:val="24"/>
        </w:rPr>
        <w:t> </w:t>
      </w:r>
      <w:r>
        <w:rPr>
          <w:sz w:val="24"/>
        </w:rPr>
        <w:t>empregados</w:t>
      </w:r>
      <w:r>
        <w:rPr>
          <w:spacing w:val="-2"/>
          <w:sz w:val="24"/>
        </w:rPr>
        <w:t> </w:t>
      </w:r>
      <w:r>
        <w:rPr>
          <w:sz w:val="24"/>
        </w:rPr>
        <w:t>da</w:t>
      </w:r>
      <w:r>
        <w:rPr>
          <w:spacing w:val="-3"/>
          <w:sz w:val="24"/>
        </w:rPr>
        <w:t> </w:t>
      </w:r>
      <w:r>
        <w:rPr>
          <w:sz w:val="24"/>
        </w:rPr>
        <w:t>CONTRATADA,</w:t>
      </w:r>
      <w:r>
        <w:rPr>
          <w:spacing w:val="-3"/>
          <w:sz w:val="24"/>
        </w:rPr>
        <w:t> </w:t>
      </w:r>
      <w:r>
        <w:rPr>
          <w:sz w:val="24"/>
        </w:rPr>
        <w:t>quando</w:t>
      </w:r>
      <w:r>
        <w:rPr>
          <w:spacing w:val="-3"/>
          <w:sz w:val="24"/>
        </w:rPr>
        <w:t> </w:t>
      </w:r>
      <w:r>
        <w:rPr>
          <w:sz w:val="24"/>
        </w:rPr>
        <w:t>devidamente</w:t>
      </w:r>
      <w:r>
        <w:rPr>
          <w:spacing w:val="-2"/>
          <w:sz w:val="24"/>
        </w:rPr>
        <w:t> </w:t>
      </w:r>
      <w:r>
        <w:rPr>
          <w:sz w:val="24"/>
        </w:rPr>
        <w:t>identificados,</w:t>
      </w:r>
      <w:r>
        <w:rPr>
          <w:spacing w:val="-3"/>
          <w:sz w:val="24"/>
        </w:rPr>
        <w:t> </w:t>
      </w:r>
      <w:r>
        <w:rPr>
          <w:sz w:val="24"/>
        </w:rPr>
        <w:t>aos</w:t>
      </w:r>
      <w:r>
        <w:rPr>
          <w:spacing w:val="-3"/>
          <w:sz w:val="24"/>
        </w:rPr>
        <w:t> </w:t>
      </w:r>
      <w:r>
        <w:rPr>
          <w:sz w:val="24"/>
        </w:rPr>
        <w:t>locais</w:t>
      </w:r>
      <w:r>
        <w:rPr>
          <w:spacing w:val="-3"/>
          <w:sz w:val="24"/>
        </w:rPr>
        <w:t> </w:t>
      </w:r>
      <w:r>
        <w:rPr>
          <w:sz w:val="24"/>
        </w:rPr>
        <w:t>em</w:t>
      </w:r>
      <w:r>
        <w:rPr>
          <w:spacing w:val="-2"/>
          <w:sz w:val="24"/>
        </w:rPr>
        <w:t> </w:t>
      </w:r>
      <w:r>
        <w:rPr>
          <w:sz w:val="24"/>
        </w:rPr>
        <w:t>que</w:t>
      </w:r>
      <w:r>
        <w:rPr>
          <w:spacing w:val="-3"/>
          <w:sz w:val="24"/>
        </w:rPr>
        <w:t> </w:t>
      </w:r>
      <w:r>
        <w:rPr>
          <w:sz w:val="24"/>
        </w:rPr>
        <w:t>devam</w:t>
      </w:r>
      <w:r>
        <w:rPr>
          <w:spacing w:val="-3"/>
          <w:sz w:val="24"/>
        </w:rPr>
        <w:t> </w:t>
      </w:r>
      <w:r>
        <w:rPr>
          <w:sz w:val="24"/>
        </w:rPr>
        <w:t>executar</w:t>
      </w:r>
      <w:r>
        <w:rPr>
          <w:spacing w:val="-3"/>
          <w:sz w:val="24"/>
        </w:rPr>
        <w:t> </w:t>
      </w:r>
      <w:r>
        <w:rPr>
          <w:sz w:val="24"/>
        </w:rPr>
        <w:t>os</w:t>
      </w:r>
      <w:r>
        <w:rPr>
          <w:spacing w:val="-2"/>
          <w:sz w:val="24"/>
        </w:rPr>
        <w:t> serviços.</w:t>
      </w:r>
    </w:p>
    <w:p>
      <w:pPr>
        <w:pStyle w:val="ListParagraph"/>
        <w:numPr>
          <w:ilvl w:val="2"/>
          <w:numId w:val="13"/>
        </w:numPr>
        <w:tabs>
          <w:tab w:pos="929" w:val="left" w:leader="none"/>
        </w:tabs>
        <w:spacing w:line="240" w:lineRule="auto" w:before="249" w:after="0"/>
        <w:ind w:left="929" w:right="0" w:hanging="600"/>
        <w:jc w:val="left"/>
        <w:rPr>
          <w:sz w:val="24"/>
        </w:rPr>
      </w:pPr>
      <w:r>
        <w:rPr>
          <w:sz w:val="24"/>
        </w:rPr>
        <w:t>Expedir autorização especificando o início, as condições e os locais onde os serviços serão </w:t>
      </w:r>
      <w:r>
        <w:rPr>
          <w:spacing w:val="-2"/>
          <w:sz w:val="24"/>
        </w:rPr>
        <w:t>executados.</w:t>
      </w:r>
    </w:p>
    <w:p>
      <w:pPr>
        <w:pStyle w:val="ListParagraph"/>
        <w:numPr>
          <w:ilvl w:val="2"/>
          <w:numId w:val="13"/>
        </w:numPr>
        <w:tabs>
          <w:tab w:pos="929" w:val="left" w:leader="none"/>
        </w:tabs>
        <w:spacing w:line="247" w:lineRule="auto" w:before="234" w:after="0"/>
        <w:ind w:left="329" w:right="819" w:firstLine="0"/>
        <w:jc w:val="left"/>
        <w:rPr>
          <w:sz w:val="24"/>
        </w:rPr>
      </w:pPr>
      <w:r>
        <w:rPr>
          <w:sz w:val="24"/>
        </w:rPr>
        <w:t>Documentar</w:t>
      </w:r>
      <w:r>
        <w:rPr>
          <w:spacing w:val="-5"/>
          <w:sz w:val="24"/>
        </w:rPr>
        <w:t> </w:t>
      </w:r>
      <w:r>
        <w:rPr>
          <w:sz w:val="24"/>
        </w:rPr>
        <w:t>e</w:t>
      </w:r>
      <w:r>
        <w:rPr>
          <w:spacing w:val="-5"/>
          <w:sz w:val="24"/>
        </w:rPr>
        <w:t> </w:t>
      </w:r>
      <w:r>
        <w:rPr>
          <w:sz w:val="24"/>
        </w:rPr>
        <w:t>notificar</w:t>
      </w:r>
      <w:r>
        <w:rPr>
          <w:spacing w:val="-5"/>
          <w:sz w:val="24"/>
        </w:rPr>
        <w:t> </w:t>
      </w:r>
      <w:r>
        <w:rPr>
          <w:sz w:val="24"/>
        </w:rPr>
        <w:t>a</w:t>
      </w:r>
      <w:r>
        <w:rPr>
          <w:spacing w:val="-5"/>
          <w:sz w:val="24"/>
        </w:rPr>
        <w:t> </w:t>
      </w:r>
      <w:r>
        <w:rPr>
          <w:sz w:val="24"/>
        </w:rPr>
        <w:t>CONTRATADA,</w:t>
      </w:r>
      <w:r>
        <w:rPr>
          <w:spacing w:val="-5"/>
          <w:sz w:val="24"/>
        </w:rPr>
        <w:t> </w:t>
      </w:r>
      <w:r>
        <w:rPr>
          <w:sz w:val="24"/>
        </w:rPr>
        <w:t>por</w:t>
      </w:r>
      <w:r>
        <w:rPr>
          <w:spacing w:val="-5"/>
          <w:sz w:val="24"/>
        </w:rPr>
        <w:t> </w:t>
      </w:r>
      <w:r>
        <w:rPr>
          <w:sz w:val="24"/>
        </w:rPr>
        <w:t>escrito,</w:t>
      </w:r>
      <w:r>
        <w:rPr>
          <w:spacing w:val="-5"/>
          <w:sz w:val="24"/>
        </w:rPr>
        <w:t> </w:t>
      </w:r>
      <w:r>
        <w:rPr>
          <w:sz w:val="24"/>
        </w:rPr>
        <w:t>acerca</w:t>
      </w:r>
      <w:r>
        <w:rPr>
          <w:spacing w:val="-5"/>
          <w:sz w:val="24"/>
        </w:rPr>
        <w:t> </w:t>
      </w:r>
      <w:r>
        <w:rPr>
          <w:sz w:val="24"/>
        </w:rPr>
        <w:t>da</w:t>
      </w:r>
      <w:r>
        <w:rPr>
          <w:spacing w:val="-5"/>
          <w:sz w:val="24"/>
        </w:rPr>
        <w:t> </w:t>
      </w:r>
      <w:r>
        <w:rPr>
          <w:sz w:val="24"/>
        </w:rPr>
        <w:t>ocorrência</w:t>
      </w:r>
      <w:r>
        <w:rPr>
          <w:spacing w:val="-5"/>
          <w:sz w:val="24"/>
        </w:rPr>
        <w:t> </w:t>
      </w:r>
      <w:r>
        <w:rPr>
          <w:sz w:val="24"/>
        </w:rPr>
        <w:t>de</w:t>
      </w:r>
      <w:r>
        <w:rPr>
          <w:spacing w:val="-5"/>
          <w:sz w:val="24"/>
        </w:rPr>
        <w:t> </w:t>
      </w:r>
      <w:r>
        <w:rPr>
          <w:sz w:val="24"/>
        </w:rPr>
        <w:t>eventuais</w:t>
      </w:r>
      <w:r>
        <w:rPr>
          <w:spacing w:val="-5"/>
          <w:sz w:val="24"/>
        </w:rPr>
        <w:t> </w:t>
      </w:r>
      <w:r>
        <w:rPr>
          <w:sz w:val="24"/>
        </w:rPr>
        <w:t>imperfeições,</w:t>
      </w:r>
      <w:r>
        <w:rPr>
          <w:spacing w:val="-5"/>
          <w:sz w:val="24"/>
        </w:rPr>
        <w:t> </w:t>
      </w:r>
      <w:r>
        <w:rPr>
          <w:sz w:val="24"/>
        </w:rPr>
        <w:t>falhas</w:t>
      </w:r>
      <w:r>
        <w:rPr>
          <w:spacing w:val="-5"/>
          <w:sz w:val="24"/>
        </w:rPr>
        <w:t> </w:t>
      </w:r>
      <w:r>
        <w:rPr>
          <w:sz w:val="24"/>
        </w:rPr>
        <w:t>e</w:t>
      </w:r>
      <w:r>
        <w:rPr>
          <w:spacing w:val="-5"/>
          <w:sz w:val="24"/>
        </w:rPr>
        <w:t> </w:t>
      </w:r>
      <w:r>
        <w:rPr>
          <w:sz w:val="24"/>
        </w:rPr>
        <w:t>irregularidades</w:t>
      </w:r>
      <w:r>
        <w:rPr>
          <w:spacing w:val="-5"/>
          <w:sz w:val="24"/>
        </w:rPr>
        <w:t> </w:t>
      </w:r>
      <w:r>
        <w:rPr>
          <w:sz w:val="24"/>
        </w:rPr>
        <w:t>no</w:t>
      </w:r>
      <w:r>
        <w:rPr>
          <w:spacing w:val="-5"/>
          <w:sz w:val="24"/>
        </w:rPr>
        <w:t> </w:t>
      </w:r>
      <w:r>
        <w:rPr>
          <w:sz w:val="24"/>
        </w:rPr>
        <w:t>curso</w:t>
      </w:r>
      <w:r>
        <w:rPr>
          <w:spacing w:val="-5"/>
          <w:sz w:val="24"/>
        </w:rPr>
        <w:t> </w:t>
      </w:r>
      <w:r>
        <w:rPr>
          <w:sz w:val="24"/>
        </w:rPr>
        <w:t>de execução dos serviços, fixando prazo para a sua correção e/ou regularização.</w:t>
      </w:r>
    </w:p>
    <w:p>
      <w:pPr>
        <w:pStyle w:val="BodyText"/>
        <w:spacing w:before="251"/>
        <w:ind w:left="0"/>
      </w:pPr>
    </w:p>
    <w:p>
      <w:pPr>
        <w:pStyle w:val="Heading2"/>
        <w:numPr>
          <w:ilvl w:val="0"/>
          <w:numId w:val="13"/>
        </w:numPr>
        <w:tabs>
          <w:tab w:pos="569" w:val="left" w:leader="none"/>
        </w:tabs>
        <w:spacing w:line="240" w:lineRule="auto" w:before="0" w:after="0"/>
        <w:ind w:left="569" w:right="0" w:hanging="240"/>
        <w:jc w:val="left"/>
      </w:pPr>
      <w:r>
        <w:rPr/>
        <w:t>FORMA</w:t>
      </w:r>
      <w:r>
        <w:rPr>
          <w:spacing w:val="-15"/>
        </w:rPr>
        <w:t> </w:t>
      </w:r>
      <w:r>
        <w:rPr/>
        <w:t>E</w:t>
      </w:r>
      <w:r>
        <w:rPr>
          <w:spacing w:val="-6"/>
        </w:rPr>
        <w:t> </w:t>
      </w:r>
      <w:r>
        <w:rPr/>
        <w:t>CRITÉRIOS</w:t>
      </w:r>
      <w:r>
        <w:rPr>
          <w:spacing w:val="-2"/>
        </w:rPr>
        <w:t> </w:t>
      </w:r>
      <w:r>
        <w:rPr/>
        <w:t>DE</w:t>
      </w:r>
      <w:r>
        <w:rPr>
          <w:spacing w:val="-3"/>
        </w:rPr>
        <w:t> </w:t>
      </w:r>
      <w:r>
        <w:rPr/>
        <w:t>SELEÇÃO</w:t>
      </w:r>
      <w:r>
        <w:rPr>
          <w:spacing w:val="-3"/>
        </w:rPr>
        <w:t> </w:t>
      </w:r>
      <w:r>
        <w:rPr/>
        <w:t>DO</w:t>
      </w:r>
      <w:r>
        <w:rPr>
          <w:spacing w:val="-3"/>
        </w:rPr>
        <w:t> </w:t>
      </w:r>
      <w:r>
        <w:rPr/>
        <w:t>FORNECEDOR</w:t>
      </w:r>
      <w:r>
        <w:rPr>
          <w:spacing w:val="-3"/>
        </w:rPr>
        <w:t> </w:t>
      </w:r>
      <w:r>
        <w:rPr/>
        <w:t>(DECRETO</w:t>
      </w:r>
      <w:r>
        <w:rPr>
          <w:spacing w:val="-2"/>
        </w:rPr>
        <w:t> </w:t>
      </w:r>
      <w:r>
        <w:rPr/>
        <w:t>48.816/2023,</w:t>
      </w:r>
      <w:r>
        <w:rPr>
          <w:spacing w:val="-15"/>
        </w:rPr>
        <w:t> </w:t>
      </w:r>
      <w:r>
        <w:rPr/>
        <w:t>ART.</w:t>
      </w:r>
      <w:r>
        <w:rPr>
          <w:spacing w:val="-3"/>
        </w:rPr>
        <w:t> </w:t>
      </w:r>
      <w:r>
        <w:rPr/>
        <w:t>17,</w:t>
      </w:r>
      <w:r>
        <w:rPr>
          <w:spacing w:val="-3"/>
        </w:rPr>
        <w:t> </w:t>
      </w:r>
      <w:r>
        <w:rPr/>
        <w:t>INCISO</w:t>
      </w:r>
      <w:r>
        <w:rPr>
          <w:spacing w:val="-7"/>
        </w:rPr>
        <w:t> </w:t>
      </w:r>
      <w:r>
        <w:rPr>
          <w:spacing w:val="-4"/>
        </w:rPr>
        <w:t>VI):</w:t>
      </w:r>
    </w:p>
    <w:p>
      <w:pPr>
        <w:pStyle w:val="ListParagraph"/>
        <w:numPr>
          <w:ilvl w:val="1"/>
          <w:numId w:val="13"/>
        </w:numPr>
        <w:tabs>
          <w:tab w:pos="749" w:val="left" w:leader="none"/>
        </w:tabs>
        <w:spacing w:line="240" w:lineRule="auto" w:before="264" w:after="0"/>
        <w:ind w:left="749" w:right="0" w:hanging="420"/>
        <w:jc w:val="left"/>
        <w:rPr>
          <w:sz w:val="24"/>
        </w:rPr>
      </w:pPr>
      <w:r>
        <w:rPr>
          <w:sz w:val="24"/>
          <w:u w:val="single"/>
        </w:rPr>
        <w:t>Modalidade</w:t>
      </w:r>
      <w:r>
        <w:rPr>
          <w:spacing w:val="-1"/>
          <w:sz w:val="24"/>
          <w:u w:val="single"/>
        </w:rPr>
        <w:t> </w:t>
      </w:r>
      <w:r>
        <w:rPr>
          <w:sz w:val="24"/>
          <w:u w:val="single"/>
        </w:rPr>
        <w:t>recomendada de licita</w:t>
      </w:r>
      <w:r>
        <w:rPr>
          <w:sz w:val="24"/>
        </w:rPr>
        <w:t>ç</w:t>
      </w:r>
      <w:r>
        <w:rPr>
          <w:sz w:val="24"/>
          <w:u w:val="single"/>
        </w:rPr>
        <w:t>ão</w:t>
      </w:r>
      <w:r>
        <w:rPr>
          <w:sz w:val="24"/>
        </w:rPr>
        <w:t>,</w:t>
      </w:r>
      <w:r>
        <w:rPr>
          <w:sz w:val="24"/>
          <w:u w:val="single"/>
        </w:rPr>
        <w:t> critério de</w:t>
      </w:r>
      <w:r>
        <w:rPr>
          <w:sz w:val="24"/>
        </w:rPr>
        <w:t> j</w:t>
      </w:r>
      <w:r>
        <w:rPr>
          <w:sz w:val="24"/>
          <w:u w:val="single"/>
        </w:rPr>
        <w:t>u</w:t>
      </w:r>
      <w:r>
        <w:rPr>
          <w:sz w:val="24"/>
        </w:rPr>
        <w:t>lg</w:t>
      </w:r>
      <w:r>
        <w:rPr>
          <w:sz w:val="24"/>
          <w:u w:val="single"/>
        </w:rPr>
        <w:t>amento e modo de </w:t>
      </w:r>
      <w:r>
        <w:rPr>
          <w:spacing w:val="-2"/>
          <w:sz w:val="24"/>
          <w:u w:val="single"/>
        </w:rPr>
        <w:t>disputa</w:t>
      </w:r>
    </w:p>
    <w:p>
      <w:pPr>
        <w:pStyle w:val="BodyText"/>
        <w:spacing w:line="235" w:lineRule="auto" w:before="253"/>
        <w:ind w:right="386"/>
      </w:pPr>
      <w:r>
        <w:rPr/>
        <w:t>O</w:t>
      </w:r>
      <w:r>
        <w:rPr>
          <w:spacing w:val="-3"/>
        </w:rPr>
        <w:t> </w:t>
      </w:r>
      <w:r>
        <w:rPr/>
        <w:t>presente</w:t>
      </w:r>
      <w:r>
        <w:rPr>
          <w:spacing w:val="-3"/>
        </w:rPr>
        <w:t> </w:t>
      </w:r>
      <w:r>
        <w:rPr/>
        <w:t>objeto</w:t>
      </w:r>
      <w:r>
        <w:rPr>
          <w:spacing w:val="-3"/>
        </w:rPr>
        <w:t> </w:t>
      </w:r>
      <w:r>
        <w:rPr/>
        <w:t>possui</w:t>
      </w:r>
      <w:r>
        <w:rPr>
          <w:spacing w:val="-3"/>
        </w:rPr>
        <w:t> </w:t>
      </w:r>
      <w:r>
        <w:rPr/>
        <w:t>padrões</w:t>
      </w:r>
      <w:r>
        <w:rPr>
          <w:spacing w:val="-3"/>
        </w:rPr>
        <w:t> </w:t>
      </w:r>
      <w:r>
        <w:rPr/>
        <w:t>de</w:t>
      </w:r>
      <w:r>
        <w:rPr>
          <w:spacing w:val="-3"/>
        </w:rPr>
        <w:t> </w:t>
      </w:r>
      <w:r>
        <w:rPr/>
        <w:t>desempenho</w:t>
      </w:r>
      <w:r>
        <w:rPr>
          <w:spacing w:val="-3"/>
        </w:rPr>
        <w:t> </w:t>
      </w:r>
      <w:r>
        <w:rPr/>
        <w:t>e</w:t>
      </w:r>
      <w:r>
        <w:rPr>
          <w:spacing w:val="-3"/>
        </w:rPr>
        <w:t> </w:t>
      </w:r>
      <w:r>
        <w:rPr/>
        <w:t>qualidade</w:t>
      </w:r>
      <w:r>
        <w:rPr>
          <w:spacing w:val="-3"/>
        </w:rPr>
        <w:t> </w:t>
      </w:r>
      <w:r>
        <w:rPr/>
        <w:t>usuais</w:t>
      </w:r>
      <w:r>
        <w:rPr>
          <w:spacing w:val="-3"/>
        </w:rPr>
        <w:t> </w:t>
      </w:r>
      <w:r>
        <w:rPr/>
        <w:t>de</w:t>
      </w:r>
      <w:r>
        <w:rPr>
          <w:spacing w:val="-3"/>
        </w:rPr>
        <w:t> </w:t>
      </w:r>
      <w:r>
        <w:rPr/>
        <w:t>mercado</w:t>
      </w:r>
      <w:r>
        <w:rPr>
          <w:spacing w:val="-3"/>
        </w:rPr>
        <w:t> </w:t>
      </w:r>
      <w:r>
        <w:rPr/>
        <w:t>e</w:t>
      </w:r>
      <w:r>
        <w:rPr>
          <w:spacing w:val="-3"/>
        </w:rPr>
        <w:t> </w:t>
      </w:r>
      <w:r>
        <w:rPr/>
        <w:t>passíveis</w:t>
      </w:r>
      <w:r>
        <w:rPr>
          <w:spacing w:val="-3"/>
        </w:rPr>
        <w:t> </w:t>
      </w:r>
      <w:r>
        <w:rPr/>
        <w:t>de</w:t>
      </w:r>
      <w:r>
        <w:rPr>
          <w:spacing w:val="-3"/>
        </w:rPr>
        <w:t> </w:t>
      </w:r>
      <w:r>
        <w:rPr/>
        <w:t>descrições</w:t>
      </w:r>
      <w:r>
        <w:rPr>
          <w:spacing w:val="-3"/>
        </w:rPr>
        <w:t> </w:t>
      </w:r>
      <w:r>
        <w:rPr/>
        <w:t>sucintas,</w:t>
      </w:r>
      <w:r>
        <w:rPr>
          <w:spacing w:val="-3"/>
        </w:rPr>
        <w:t> </w:t>
      </w:r>
      <w:r>
        <w:rPr/>
        <w:t>assumindo-se,</w:t>
      </w:r>
      <w:r>
        <w:rPr>
          <w:spacing w:val="-3"/>
        </w:rPr>
        <w:t> </w:t>
      </w:r>
      <w:r>
        <w:rPr/>
        <w:t>assim,</w:t>
      </w:r>
      <w:r>
        <w:rPr>
          <w:spacing w:val="-3"/>
        </w:rPr>
        <w:t> </w:t>
      </w:r>
      <w:r>
        <w:rPr/>
        <w:t>a possibilidade de se utilizar a modalidade </w:t>
      </w:r>
      <w:r>
        <w:rPr>
          <w:b/>
          <w:u w:val="single"/>
        </w:rPr>
        <w:t>Pregão</w:t>
      </w:r>
      <w:r>
        <w:rPr/>
        <w:t>.</w:t>
      </w:r>
    </w:p>
    <w:p>
      <w:pPr>
        <w:pStyle w:val="BodyText"/>
        <w:spacing w:before="250"/>
      </w:pPr>
      <w:r>
        <w:rPr/>
        <w:t>Quanto ao critério, a adoção do menor preço representa economicidade e uma melhor alocação dos recursos públicos destinados à </w:t>
      </w:r>
      <w:r>
        <w:rPr>
          <w:spacing w:val="-2"/>
        </w:rPr>
        <w:t>contratação.</w:t>
      </w:r>
    </w:p>
    <w:p>
      <w:pPr>
        <w:pStyle w:val="BodyText"/>
        <w:spacing w:line="235" w:lineRule="auto" w:before="238"/>
        <w:ind w:right="386"/>
      </w:pPr>
      <w:r>
        <w:rPr/>
        <w:t>Sugere-se,</w:t>
      </w:r>
      <w:r>
        <w:rPr>
          <w:spacing w:val="-2"/>
        </w:rPr>
        <w:t> </w:t>
      </w:r>
      <w:r>
        <w:rPr/>
        <w:t>também,</w:t>
      </w:r>
      <w:r>
        <w:rPr>
          <w:spacing w:val="-2"/>
        </w:rPr>
        <w:t> </w:t>
      </w:r>
      <w:r>
        <w:rPr/>
        <w:t>a</w:t>
      </w:r>
      <w:r>
        <w:rPr>
          <w:spacing w:val="-2"/>
        </w:rPr>
        <w:t> </w:t>
      </w:r>
      <w:r>
        <w:rPr/>
        <w:t>adoção</w:t>
      </w:r>
      <w:r>
        <w:rPr>
          <w:spacing w:val="-2"/>
        </w:rPr>
        <w:t> </w:t>
      </w:r>
      <w:r>
        <w:rPr/>
        <w:t>do</w:t>
      </w:r>
      <w:r>
        <w:rPr>
          <w:spacing w:val="-2"/>
        </w:rPr>
        <w:t> </w:t>
      </w:r>
      <w:r>
        <w:rPr/>
        <w:t>modo</w:t>
      </w:r>
      <w:r>
        <w:rPr>
          <w:spacing w:val="-2"/>
        </w:rPr>
        <w:t> </w:t>
      </w:r>
      <w:r>
        <w:rPr/>
        <w:t>de</w:t>
      </w:r>
      <w:r>
        <w:rPr>
          <w:spacing w:val="-2"/>
        </w:rPr>
        <w:t> </w:t>
      </w:r>
      <w:r>
        <w:rPr/>
        <w:t>disputa</w:t>
      </w:r>
      <w:r>
        <w:rPr>
          <w:spacing w:val="-2"/>
        </w:rPr>
        <w:t> </w:t>
      </w:r>
      <w:r>
        <w:rPr/>
        <w:t>aberto,</w:t>
      </w:r>
      <w:r>
        <w:rPr>
          <w:spacing w:val="-2"/>
        </w:rPr>
        <w:t> </w:t>
      </w:r>
      <w:r>
        <w:rPr/>
        <w:t>de</w:t>
      </w:r>
      <w:r>
        <w:rPr>
          <w:spacing w:val="-2"/>
        </w:rPr>
        <w:t> </w:t>
      </w:r>
      <w:r>
        <w:rPr/>
        <w:t>maneira</w:t>
      </w:r>
      <w:r>
        <w:rPr>
          <w:spacing w:val="-2"/>
        </w:rPr>
        <w:t> </w:t>
      </w:r>
      <w:r>
        <w:rPr/>
        <w:t>que</w:t>
      </w:r>
      <w:r>
        <w:rPr>
          <w:spacing w:val="-2"/>
        </w:rPr>
        <w:t> </w:t>
      </w:r>
      <w:r>
        <w:rPr/>
        <w:t>seja</w:t>
      </w:r>
      <w:r>
        <w:rPr>
          <w:spacing w:val="-2"/>
        </w:rPr>
        <w:t> </w:t>
      </w:r>
      <w:r>
        <w:rPr/>
        <w:t>promovida</w:t>
      </w:r>
      <w:r>
        <w:rPr>
          <w:spacing w:val="-2"/>
        </w:rPr>
        <w:t> </w:t>
      </w:r>
      <w:r>
        <w:rPr/>
        <w:t>a</w:t>
      </w:r>
      <w:r>
        <w:rPr>
          <w:spacing w:val="-2"/>
        </w:rPr>
        <w:t> </w:t>
      </w:r>
      <w:r>
        <w:rPr/>
        <w:t>publicidade</w:t>
      </w:r>
      <w:r>
        <w:rPr>
          <w:spacing w:val="-2"/>
        </w:rPr>
        <w:t> </w:t>
      </w:r>
      <w:r>
        <w:rPr/>
        <w:t>dos</w:t>
      </w:r>
      <w:r>
        <w:rPr>
          <w:spacing w:val="-2"/>
        </w:rPr>
        <w:t> </w:t>
      </w:r>
      <w:r>
        <w:rPr/>
        <w:t>atos</w:t>
      </w:r>
      <w:r>
        <w:rPr>
          <w:spacing w:val="-2"/>
        </w:rPr>
        <w:t> </w:t>
      </w:r>
      <w:r>
        <w:rPr/>
        <w:t>públicos</w:t>
      </w:r>
      <w:r>
        <w:rPr>
          <w:spacing w:val="-2"/>
        </w:rPr>
        <w:t> </w:t>
      </w:r>
      <w:r>
        <w:rPr/>
        <w:t>e</w:t>
      </w:r>
      <w:r>
        <w:rPr>
          <w:spacing w:val="-2"/>
        </w:rPr>
        <w:t> </w:t>
      </w:r>
      <w:r>
        <w:rPr/>
        <w:t>da</w:t>
      </w:r>
      <w:r>
        <w:rPr>
          <w:spacing w:val="-2"/>
        </w:rPr>
        <w:t> </w:t>
      </w:r>
      <w:r>
        <w:rPr/>
        <w:t>contratação</w:t>
      </w:r>
      <w:r>
        <w:rPr>
          <w:spacing w:val="-2"/>
        </w:rPr>
        <w:t> </w:t>
      </w:r>
      <w:r>
        <w:rPr/>
        <w:t>como</w:t>
      </w:r>
      <w:r>
        <w:rPr>
          <w:spacing w:val="-2"/>
        </w:rPr>
        <w:t> </w:t>
      </w:r>
      <w:r>
        <w:rPr/>
        <w:t>um todo, seguindo, assim, importantes princípios das licitações públicas.</w:t>
      </w:r>
    </w:p>
    <w:p>
      <w:pPr>
        <w:pStyle w:val="BodyText"/>
        <w:spacing w:before="4"/>
        <w:ind w:left="0"/>
      </w:pPr>
    </w:p>
    <w:p>
      <w:pPr>
        <w:pStyle w:val="ListParagraph"/>
        <w:numPr>
          <w:ilvl w:val="1"/>
          <w:numId w:val="13"/>
        </w:numPr>
        <w:tabs>
          <w:tab w:pos="749" w:val="left" w:leader="none"/>
        </w:tabs>
        <w:spacing w:line="444" w:lineRule="auto" w:before="0" w:after="0"/>
        <w:ind w:left="329" w:right="9363" w:firstLine="0"/>
        <w:jc w:val="left"/>
        <w:rPr>
          <w:sz w:val="24"/>
        </w:rPr>
      </w:pPr>
      <w:r>
        <w:rPr>
          <w:sz w:val="24"/>
          <w:u w:val="single"/>
        </w:rPr>
        <w:t>Previsão ou veda</w:t>
      </w:r>
      <w:r>
        <w:rPr>
          <w:sz w:val="24"/>
        </w:rPr>
        <w:t>ç</w:t>
      </w:r>
      <w:r>
        <w:rPr>
          <w:sz w:val="24"/>
          <w:u w:val="single"/>
        </w:rPr>
        <w:t>ão da</w:t>
      </w:r>
      <w:r>
        <w:rPr>
          <w:sz w:val="24"/>
        </w:rPr>
        <w:t> </w:t>
      </w:r>
      <w:r>
        <w:rPr>
          <w:sz w:val="24"/>
          <w:u w:val="single"/>
        </w:rPr>
        <w:t>participa</w:t>
      </w:r>
      <w:r>
        <w:rPr>
          <w:sz w:val="24"/>
        </w:rPr>
        <w:t>ç</w:t>
      </w:r>
      <w:r>
        <w:rPr>
          <w:sz w:val="24"/>
          <w:u w:val="single"/>
        </w:rPr>
        <w:t>ão de consórcios</w:t>
      </w:r>
      <w:r>
        <w:rPr>
          <w:sz w:val="24"/>
        </w:rPr>
        <w:t> Fica</w:t>
      </w:r>
      <w:r>
        <w:rPr>
          <w:spacing w:val="-6"/>
          <w:sz w:val="24"/>
        </w:rPr>
        <w:t> </w:t>
      </w:r>
      <w:r>
        <w:rPr>
          <w:sz w:val="24"/>
        </w:rPr>
        <w:t>vedada</w:t>
      </w:r>
      <w:r>
        <w:rPr>
          <w:spacing w:val="-6"/>
          <w:sz w:val="24"/>
        </w:rPr>
        <w:t> </w:t>
      </w:r>
      <w:r>
        <w:rPr>
          <w:sz w:val="24"/>
        </w:rPr>
        <w:t>a</w:t>
      </w:r>
      <w:r>
        <w:rPr>
          <w:spacing w:val="-6"/>
          <w:sz w:val="24"/>
        </w:rPr>
        <w:t> </w:t>
      </w:r>
      <w:r>
        <w:rPr>
          <w:sz w:val="24"/>
        </w:rPr>
        <w:t>participação</w:t>
      </w:r>
      <w:r>
        <w:rPr>
          <w:spacing w:val="-6"/>
          <w:sz w:val="24"/>
        </w:rPr>
        <w:t> </w:t>
      </w:r>
      <w:r>
        <w:rPr>
          <w:sz w:val="24"/>
        </w:rPr>
        <w:t>de</w:t>
      </w:r>
      <w:r>
        <w:rPr>
          <w:spacing w:val="-6"/>
          <w:sz w:val="24"/>
        </w:rPr>
        <w:t> </w:t>
      </w:r>
      <w:r>
        <w:rPr>
          <w:sz w:val="24"/>
        </w:rPr>
        <w:t>consórcios</w:t>
      </w:r>
      <w:r>
        <w:rPr>
          <w:spacing w:val="-6"/>
          <w:sz w:val="24"/>
        </w:rPr>
        <w:t> </w:t>
      </w:r>
      <w:r>
        <w:rPr>
          <w:sz w:val="24"/>
        </w:rPr>
        <w:t>e</w:t>
      </w:r>
      <w:r>
        <w:rPr>
          <w:spacing w:val="-6"/>
          <w:sz w:val="24"/>
        </w:rPr>
        <w:t> </w:t>
      </w:r>
      <w:r>
        <w:rPr>
          <w:sz w:val="24"/>
        </w:rPr>
        <w:t>cooperativas.</w:t>
      </w:r>
    </w:p>
    <w:p>
      <w:pPr>
        <w:pStyle w:val="ListParagraph"/>
        <w:numPr>
          <w:ilvl w:val="1"/>
          <w:numId w:val="13"/>
        </w:numPr>
        <w:tabs>
          <w:tab w:pos="749" w:val="left" w:leader="none"/>
        </w:tabs>
        <w:spacing w:line="240" w:lineRule="auto" w:before="44" w:after="0"/>
        <w:ind w:left="749" w:right="0" w:hanging="420"/>
        <w:jc w:val="left"/>
        <w:rPr>
          <w:sz w:val="24"/>
        </w:rPr>
      </w:pPr>
      <w:r>
        <w:rPr>
          <w:sz w:val="24"/>
          <w:u w:val="single"/>
        </w:rPr>
        <w:t>Previsão</w:t>
      </w:r>
      <w:r>
        <w:rPr>
          <w:spacing w:val="-2"/>
          <w:sz w:val="24"/>
          <w:u w:val="single"/>
        </w:rPr>
        <w:t> </w:t>
      </w:r>
      <w:r>
        <w:rPr>
          <w:sz w:val="24"/>
          <w:u w:val="single"/>
        </w:rPr>
        <w:t>da</w:t>
      </w:r>
      <w:r>
        <w:rPr>
          <w:spacing w:val="1"/>
          <w:sz w:val="24"/>
          <w:u w:val="single"/>
        </w:rPr>
        <w:t> </w:t>
      </w:r>
      <w:r>
        <w:rPr>
          <w:sz w:val="24"/>
          <w:u w:val="single"/>
        </w:rPr>
        <w:t>veda</w:t>
      </w:r>
      <w:r>
        <w:rPr>
          <w:sz w:val="24"/>
        </w:rPr>
        <w:t>ç</w:t>
      </w:r>
      <w:r>
        <w:rPr>
          <w:sz w:val="24"/>
          <w:u w:val="single"/>
        </w:rPr>
        <w:t>ão</w:t>
      </w:r>
      <w:r>
        <w:rPr>
          <w:spacing w:val="1"/>
          <w:sz w:val="24"/>
          <w:u w:val="single"/>
        </w:rPr>
        <w:t> </w:t>
      </w:r>
      <w:r>
        <w:rPr>
          <w:sz w:val="24"/>
          <w:u w:val="single"/>
        </w:rPr>
        <w:t>ou a</w:t>
      </w:r>
      <w:r>
        <w:rPr>
          <w:spacing w:val="1"/>
          <w:sz w:val="24"/>
        </w:rPr>
        <w:t> </w:t>
      </w:r>
      <w:r>
        <w:rPr>
          <w:sz w:val="24"/>
          <w:u w:val="single"/>
        </w:rPr>
        <w:t>possibilidade</w:t>
      </w:r>
      <w:r>
        <w:rPr>
          <w:sz w:val="24"/>
        </w:rPr>
        <w:t>,</w:t>
      </w:r>
      <w:r>
        <w:rPr>
          <w:spacing w:val="-9"/>
          <w:sz w:val="24"/>
          <w:u w:val="single"/>
        </w:rPr>
        <w:t> </w:t>
      </w:r>
      <w:r>
        <w:rPr>
          <w:sz w:val="24"/>
          <w:u w:val="single"/>
        </w:rPr>
        <w:t>do</w:t>
      </w:r>
      <w:r>
        <w:rPr>
          <w:spacing w:val="1"/>
          <w:sz w:val="24"/>
        </w:rPr>
        <w:t> </w:t>
      </w:r>
      <w:r>
        <w:rPr>
          <w:sz w:val="24"/>
          <w:u w:val="single"/>
        </w:rPr>
        <w:t>percentual</w:t>
      </w:r>
      <w:r>
        <w:rPr>
          <w:spacing w:val="1"/>
          <w:sz w:val="24"/>
          <w:u w:val="single"/>
        </w:rPr>
        <w:t> </w:t>
      </w:r>
      <w:r>
        <w:rPr>
          <w:sz w:val="24"/>
          <w:u w:val="single"/>
        </w:rPr>
        <w:t>e das</w:t>
      </w:r>
      <w:r>
        <w:rPr>
          <w:spacing w:val="1"/>
          <w:sz w:val="24"/>
          <w:u w:val="single"/>
        </w:rPr>
        <w:t> </w:t>
      </w:r>
      <w:r>
        <w:rPr>
          <w:sz w:val="24"/>
          <w:u w:val="single"/>
        </w:rPr>
        <w:t>condi</w:t>
      </w:r>
      <w:r>
        <w:rPr>
          <w:sz w:val="24"/>
        </w:rPr>
        <w:t>ç</w:t>
      </w:r>
      <w:r>
        <w:rPr>
          <w:sz w:val="24"/>
          <w:u w:val="single"/>
        </w:rPr>
        <w:t>ões</w:t>
      </w:r>
      <w:r>
        <w:rPr>
          <w:spacing w:val="1"/>
          <w:sz w:val="24"/>
          <w:u w:val="single"/>
        </w:rPr>
        <w:t> </w:t>
      </w:r>
      <w:r>
        <w:rPr>
          <w:sz w:val="24"/>
          <w:u w:val="single"/>
        </w:rPr>
        <w:t>de</w:t>
      </w:r>
      <w:r>
        <w:rPr>
          <w:spacing w:val="1"/>
          <w:sz w:val="24"/>
          <w:u w:val="single"/>
        </w:rPr>
        <w:t> </w:t>
      </w:r>
      <w:r>
        <w:rPr>
          <w:spacing w:val="-2"/>
          <w:sz w:val="24"/>
          <w:u w:val="single"/>
        </w:rPr>
        <w:t>subcontrata</w:t>
      </w:r>
      <w:r>
        <w:rPr>
          <w:spacing w:val="-2"/>
          <w:sz w:val="24"/>
        </w:rPr>
        <w:t>ç</w:t>
      </w:r>
      <w:r>
        <w:rPr>
          <w:spacing w:val="-2"/>
          <w:sz w:val="24"/>
          <w:u w:val="single"/>
        </w:rPr>
        <w:t>ão</w:t>
      </w:r>
    </w:p>
    <w:p>
      <w:pPr>
        <w:pStyle w:val="BodyText"/>
        <w:spacing w:before="234"/>
      </w:pPr>
      <w:r>
        <w:rPr/>
        <w:t>A</w:t>
      </w:r>
      <w:r>
        <w:rPr>
          <w:spacing w:val="-15"/>
        </w:rPr>
        <w:t> </w:t>
      </w:r>
      <w:r>
        <w:rPr/>
        <w:t>subcontratação somente</w:t>
      </w:r>
      <w:r>
        <w:rPr>
          <w:spacing w:val="-1"/>
        </w:rPr>
        <w:t> </w:t>
      </w:r>
      <w:r>
        <w:rPr/>
        <w:t>é</w:t>
      </w:r>
      <w:r>
        <w:rPr>
          <w:spacing w:val="-1"/>
        </w:rPr>
        <w:t> </w:t>
      </w:r>
      <w:r>
        <w:rPr/>
        <w:t>permitida para</w:t>
      </w:r>
      <w:r>
        <w:rPr>
          <w:spacing w:val="-1"/>
        </w:rPr>
        <w:t> </w:t>
      </w:r>
      <w:r>
        <w:rPr/>
        <w:t>a destinação</w:t>
      </w:r>
      <w:r>
        <w:rPr>
          <w:spacing w:val="-1"/>
        </w:rPr>
        <w:t> </w:t>
      </w:r>
      <w:r>
        <w:rPr/>
        <w:t>dos resíduos</w:t>
      </w:r>
      <w:r>
        <w:rPr>
          <w:spacing w:val="-1"/>
        </w:rPr>
        <w:t> </w:t>
      </w:r>
      <w:r>
        <w:rPr/>
        <w:t>para o</w:t>
      </w:r>
      <w:r>
        <w:rPr>
          <w:spacing w:val="-1"/>
        </w:rPr>
        <w:t> </w:t>
      </w:r>
      <w:r>
        <w:rPr/>
        <w:t>Centro de</w:t>
      </w:r>
      <w:r>
        <w:rPr>
          <w:spacing w:val="-6"/>
        </w:rPr>
        <w:t> </w:t>
      </w:r>
      <w:r>
        <w:rPr/>
        <w:t>Tratamento de</w:t>
      </w:r>
      <w:r>
        <w:rPr>
          <w:spacing w:val="-1"/>
        </w:rPr>
        <w:t> </w:t>
      </w:r>
      <w:r>
        <w:rPr/>
        <w:t>Resíduos </w:t>
      </w:r>
      <w:r>
        <w:rPr>
          <w:spacing w:val="-2"/>
        </w:rPr>
        <w:t>(CTR)</w:t>
      </w:r>
    </w:p>
    <w:p>
      <w:pPr>
        <w:pStyle w:val="BodyText"/>
        <w:spacing w:before="258"/>
        <w:ind w:left="0"/>
      </w:pPr>
    </w:p>
    <w:p>
      <w:pPr>
        <w:pStyle w:val="Heading2"/>
        <w:numPr>
          <w:ilvl w:val="0"/>
          <w:numId w:val="13"/>
        </w:numPr>
        <w:tabs>
          <w:tab w:pos="569" w:val="left" w:leader="none"/>
        </w:tabs>
        <w:spacing w:line="240" w:lineRule="auto" w:before="0" w:after="0"/>
        <w:ind w:left="569" w:right="0" w:hanging="240"/>
        <w:jc w:val="left"/>
        <w:rPr>
          <w:b w:val="0"/>
        </w:rPr>
      </w:pPr>
      <w:r>
        <w:rPr/>
        <w:t>FORMA</w:t>
      </w:r>
      <w:r>
        <w:rPr>
          <w:spacing w:val="-17"/>
        </w:rPr>
        <w:t> </w:t>
      </w:r>
      <w:r>
        <w:rPr/>
        <w:t>DE</w:t>
      </w:r>
      <w:r>
        <w:rPr>
          <w:spacing w:val="-14"/>
        </w:rPr>
        <w:t> </w:t>
      </w:r>
      <w:r>
        <w:rPr/>
        <w:t>SELEÇÃO</w:t>
      </w:r>
      <w:r>
        <w:rPr>
          <w:spacing w:val="-4"/>
        </w:rPr>
        <w:t> </w:t>
      </w:r>
      <w:r>
        <w:rPr/>
        <w:t>E</w:t>
      </w:r>
      <w:r>
        <w:rPr>
          <w:spacing w:val="-4"/>
        </w:rPr>
        <w:t> </w:t>
      </w:r>
      <w:r>
        <w:rPr/>
        <w:t>CRITÉRIO</w:t>
      </w:r>
      <w:r>
        <w:rPr>
          <w:spacing w:val="-4"/>
        </w:rPr>
        <w:t> </w:t>
      </w:r>
      <w:r>
        <w:rPr/>
        <w:t>DE</w:t>
      </w:r>
      <w:r>
        <w:rPr>
          <w:spacing w:val="-5"/>
        </w:rPr>
        <w:t> </w:t>
      </w:r>
      <w:r>
        <w:rPr/>
        <w:t>JULGAMENTO</w:t>
      </w:r>
      <w:r>
        <w:rPr>
          <w:spacing w:val="-4"/>
        </w:rPr>
        <w:t> </w:t>
      </w:r>
      <w:r>
        <w:rPr/>
        <w:t>DA</w:t>
      </w:r>
      <w:r>
        <w:rPr>
          <w:spacing w:val="-15"/>
        </w:rPr>
        <w:t> </w:t>
      </w:r>
      <w:r>
        <w:rPr/>
        <w:t>PROPOSTA</w:t>
      </w:r>
      <w:r>
        <w:rPr>
          <w:spacing w:val="-15"/>
        </w:rPr>
        <w:t> </w:t>
      </w:r>
      <w:r>
        <w:rPr/>
        <w:t>(DECRETO</w:t>
      </w:r>
      <w:r>
        <w:rPr>
          <w:spacing w:val="-4"/>
        </w:rPr>
        <w:t> </w:t>
      </w:r>
      <w:r>
        <w:rPr/>
        <w:t>48.816/2023,</w:t>
      </w:r>
      <w:r>
        <w:rPr>
          <w:spacing w:val="-15"/>
        </w:rPr>
        <w:t> </w:t>
      </w:r>
      <w:r>
        <w:rPr/>
        <w:t>ART.</w:t>
      </w:r>
      <w:r>
        <w:rPr>
          <w:spacing w:val="-4"/>
        </w:rPr>
        <w:t> </w:t>
      </w:r>
      <w:r>
        <w:rPr/>
        <w:t>17,</w:t>
      </w:r>
      <w:r>
        <w:rPr>
          <w:spacing w:val="-5"/>
        </w:rPr>
        <w:t> </w:t>
      </w:r>
      <w:r>
        <w:rPr/>
        <w:t>INCISO</w:t>
      </w:r>
      <w:r>
        <w:rPr>
          <w:spacing w:val="-8"/>
        </w:rPr>
        <w:t> </w:t>
      </w:r>
      <w:r>
        <w:rPr>
          <w:spacing w:val="-2"/>
        </w:rPr>
        <w:t>VII</w:t>
      </w:r>
      <w:r>
        <w:rPr>
          <w:b w:val="0"/>
          <w:spacing w:val="-2"/>
        </w:rPr>
        <w:t>):</w:t>
      </w:r>
    </w:p>
    <w:p>
      <w:pPr>
        <w:pStyle w:val="BodyText"/>
        <w:spacing w:before="3"/>
        <w:ind w:left="0"/>
      </w:pPr>
    </w:p>
    <w:p>
      <w:pPr>
        <w:pStyle w:val="ListParagraph"/>
        <w:numPr>
          <w:ilvl w:val="1"/>
          <w:numId w:val="13"/>
        </w:numPr>
        <w:tabs>
          <w:tab w:pos="749" w:val="left" w:leader="none"/>
        </w:tabs>
        <w:spacing w:line="240" w:lineRule="auto" w:before="0" w:after="0"/>
        <w:ind w:left="749" w:right="0" w:hanging="420"/>
        <w:jc w:val="left"/>
        <w:rPr>
          <w:sz w:val="24"/>
        </w:rPr>
      </w:pPr>
      <w:r>
        <w:rPr>
          <w:sz w:val="24"/>
          <w:u w:val="single"/>
        </w:rPr>
        <w:t>Prazo</w:t>
      </w:r>
      <w:r>
        <w:rPr>
          <w:spacing w:val="-2"/>
          <w:sz w:val="24"/>
          <w:u w:val="single"/>
        </w:rPr>
        <w:t> </w:t>
      </w:r>
      <w:r>
        <w:rPr>
          <w:sz w:val="24"/>
          <w:u w:val="single"/>
        </w:rPr>
        <w:t>de validade</w:t>
      </w:r>
      <w:r>
        <w:rPr>
          <w:sz w:val="24"/>
        </w:rPr>
        <w:t>,</w:t>
      </w:r>
      <w:r>
        <w:rPr>
          <w:spacing w:val="-6"/>
          <w:sz w:val="24"/>
          <w:u w:val="single"/>
        </w:rPr>
        <w:t> </w:t>
      </w:r>
      <w:r>
        <w:rPr>
          <w:sz w:val="24"/>
          <w:u w:val="single"/>
        </w:rPr>
        <w:t>condi</w:t>
      </w:r>
      <w:r>
        <w:rPr>
          <w:sz w:val="24"/>
        </w:rPr>
        <w:t>ç</w:t>
      </w:r>
      <w:r>
        <w:rPr>
          <w:sz w:val="24"/>
          <w:u w:val="single"/>
        </w:rPr>
        <w:t>ões da</w:t>
      </w:r>
      <w:r>
        <w:rPr>
          <w:sz w:val="24"/>
        </w:rPr>
        <w:t> </w:t>
      </w:r>
      <w:r>
        <w:rPr>
          <w:sz w:val="24"/>
          <w:u w:val="single"/>
        </w:rPr>
        <w:t>proposta</w:t>
      </w:r>
      <w:r>
        <w:rPr>
          <w:spacing w:val="1"/>
          <w:sz w:val="24"/>
          <w:u w:val="single"/>
        </w:rPr>
        <w:t> </w:t>
      </w:r>
      <w:r>
        <w:rPr>
          <w:sz w:val="24"/>
          <w:u w:val="single"/>
        </w:rPr>
        <w:t>e ex</w:t>
      </w:r>
      <w:r>
        <w:rPr>
          <w:sz w:val="24"/>
        </w:rPr>
        <w:t>ig</w:t>
      </w:r>
      <w:r>
        <w:rPr>
          <w:sz w:val="24"/>
          <w:u w:val="single"/>
        </w:rPr>
        <w:t>ência</w:t>
      </w:r>
      <w:r>
        <w:rPr>
          <w:spacing w:val="1"/>
          <w:sz w:val="24"/>
          <w:u w:val="single"/>
        </w:rPr>
        <w:t> </w:t>
      </w:r>
      <w:r>
        <w:rPr>
          <w:sz w:val="24"/>
          <w:u w:val="single"/>
        </w:rPr>
        <w:t>de amostra ou</w:t>
      </w:r>
      <w:r>
        <w:rPr>
          <w:spacing w:val="1"/>
          <w:sz w:val="24"/>
          <w:u w:val="single"/>
        </w:rPr>
        <w:t> </w:t>
      </w:r>
      <w:r>
        <w:rPr>
          <w:sz w:val="24"/>
          <w:u w:val="single"/>
        </w:rPr>
        <w:t>outros testes de</w:t>
      </w:r>
      <w:r>
        <w:rPr>
          <w:spacing w:val="1"/>
          <w:sz w:val="24"/>
          <w:u w:val="single"/>
        </w:rPr>
        <w:t> </w:t>
      </w:r>
      <w:r>
        <w:rPr>
          <w:sz w:val="24"/>
          <w:u w:val="single"/>
        </w:rPr>
        <w:t>interesse da</w:t>
      </w:r>
      <w:r>
        <w:rPr>
          <w:spacing w:val="-13"/>
          <w:sz w:val="24"/>
          <w:u w:val="single"/>
        </w:rPr>
        <w:t> </w:t>
      </w:r>
      <w:r>
        <w:rPr>
          <w:spacing w:val="-2"/>
          <w:sz w:val="24"/>
          <w:u w:val="single"/>
        </w:rPr>
        <w:t>Administra</w:t>
      </w:r>
      <w:r>
        <w:rPr>
          <w:spacing w:val="-2"/>
          <w:sz w:val="24"/>
        </w:rPr>
        <w:t>ç</w:t>
      </w:r>
      <w:r>
        <w:rPr>
          <w:spacing w:val="-2"/>
          <w:sz w:val="24"/>
          <w:u w:val="single"/>
        </w:rPr>
        <w:t>ão</w:t>
      </w:r>
    </w:p>
    <w:p>
      <w:pPr>
        <w:pStyle w:val="ListParagraph"/>
        <w:numPr>
          <w:ilvl w:val="2"/>
          <w:numId w:val="13"/>
        </w:numPr>
        <w:tabs>
          <w:tab w:pos="915" w:val="left" w:leader="none"/>
        </w:tabs>
        <w:spacing w:line="240" w:lineRule="auto" w:before="234" w:after="0"/>
        <w:ind w:left="915" w:right="0" w:hanging="586"/>
        <w:jc w:val="left"/>
        <w:rPr>
          <w:sz w:val="24"/>
        </w:rPr>
      </w:pPr>
      <w:r>
        <w:rPr>
          <w:sz w:val="24"/>
        </w:rPr>
        <w:t>As propostas enviadas, para fins de Pesquisa de Mercado, deverão possuir a validade de 60 (sessenta </w:t>
      </w:r>
      <w:r>
        <w:rPr>
          <w:spacing w:val="-2"/>
          <w:sz w:val="24"/>
        </w:rPr>
        <w:t>dias).</w:t>
      </w:r>
    </w:p>
    <w:p>
      <w:pPr>
        <w:pStyle w:val="ListParagraph"/>
        <w:numPr>
          <w:ilvl w:val="2"/>
          <w:numId w:val="13"/>
        </w:numPr>
        <w:tabs>
          <w:tab w:pos="929" w:val="left" w:leader="none"/>
        </w:tabs>
        <w:spacing w:line="240" w:lineRule="auto" w:before="249" w:after="0"/>
        <w:ind w:left="929" w:right="0" w:hanging="600"/>
        <w:jc w:val="left"/>
        <w:rPr>
          <w:sz w:val="24"/>
        </w:rPr>
      </w:pPr>
      <w:r>
        <w:rPr>
          <w:sz w:val="24"/>
        </w:rPr>
        <w:t>Nos preços orçados, já deverão estar inclusos os custos com o transporte até a destinação final dos </w:t>
      </w:r>
      <w:r>
        <w:rPr>
          <w:spacing w:val="-2"/>
          <w:sz w:val="24"/>
        </w:rPr>
        <w:t>resíduos.</w:t>
      </w:r>
    </w:p>
    <w:p>
      <w:pPr>
        <w:pStyle w:val="ListParagraph"/>
        <w:numPr>
          <w:ilvl w:val="2"/>
          <w:numId w:val="13"/>
        </w:numPr>
        <w:tabs>
          <w:tab w:pos="915" w:val="left" w:leader="none"/>
        </w:tabs>
        <w:spacing w:line="240" w:lineRule="auto" w:before="256" w:after="0"/>
        <w:ind w:left="915" w:right="0" w:hanging="586"/>
        <w:jc w:val="both"/>
        <w:rPr>
          <w:sz w:val="24"/>
        </w:rPr>
      </w:pPr>
      <w:r>
        <w:rPr>
          <w:sz w:val="24"/>
        </w:rPr>
        <w:t>A</w:t>
      </w:r>
      <w:r>
        <w:rPr>
          <w:spacing w:val="-14"/>
          <w:sz w:val="24"/>
        </w:rPr>
        <w:t> </w:t>
      </w:r>
      <w:r>
        <w:rPr>
          <w:sz w:val="24"/>
        </w:rPr>
        <w:t>proposta deve constar os valores por caçamba de 5m</w:t>
      </w:r>
      <w:r>
        <w:rPr>
          <w:position w:val="9"/>
          <w:sz w:val="20"/>
        </w:rPr>
        <w:t>3 </w:t>
      </w:r>
      <w:r>
        <w:rPr>
          <w:sz w:val="24"/>
        </w:rPr>
        <w:t>e de 1,2 </w:t>
      </w:r>
      <w:r>
        <w:rPr>
          <w:spacing w:val="-5"/>
          <w:sz w:val="24"/>
        </w:rPr>
        <w:t>m</w:t>
      </w:r>
      <w:r>
        <w:rPr>
          <w:spacing w:val="-5"/>
          <w:position w:val="9"/>
          <w:sz w:val="20"/>
        </w:rPr>
        <w:t>3</w:t>
      </w:r>
      <w:r>
        <w:rPr>
          <w:spacing w:val="-5"/>
          <w:sz w:val="24"/>
        </w:rPr>
        <w:t>.</w:t>
      </w:r>
    </w:p>
    <w:p>
      <w:pPr>
        <w:pStyle w:val="ListParagraph"/>
        <w:numPr>
          <w:ilvl w:val="2"/>
          <w:numId w:val="13"/>
        </w:numPr>
        <w:tabs>
          <w:tab w:pos="915" w:val="left" w:leader="none"/>
        </w:tabs>
        <w:spacing w:line="235" w:lineRule="auto" w:before="254" w:after="0"/>
        <w:ind w:left="329" w:right="313" w:firstLine="0"/>
        <w:jc w:val="left"/>
        <w:rPr>
          <w:sz w:val="24"/>
        </w:rPr>
      </w:pPr>
      <w:r>
        <w:rPr>
          <w:sz w:val="24"/>
        </w:rPr>
        <w:t>A</w:t>
      </w:r>
      <w:r>
        <w:rPr>
          <w:spacing w:val="-15"/>
          <w:sz w:val="24"/>
        </w:rPr>
        <w:t> </w:t>
      </w:r>
      <w:r>
        <w:rPr>
          <w:sz w:val="24"/>
        </w:rPr>
        <w:t>empresa</w:t>
      </w:r>
      <w:r>
        <w:rPr>
          <w:spacing w:val="-3"/>
          <w:sz w:val="24"/>
        </w:rPr>
        <w:t> </w:t>
      </w:r>
      <w:r>
        <w:rPr>
          <w:sz w:val="24"/>
        </w:rPr>
        <w:t>deverá</w:t>
      </w:r>
      <w:r>
        <w:rPr>
          <w:spacing w:val="-3"/>
          <w:sz w:val="24"/>
        </w:rPr>
        <w:t> </w:t>
      </w:r>
      <w:r>
        <w:rPr>
          <w:sz w:val="24"/>
        </w:rPr>
        <w:t>discriminar</w:t>
      </w:r>
      <w:r>
        <w:rPr>
          <w:spacing w:val="-3"/>
          <w:sz w:val="24"/>
        </w:rPr>
        <w:t> </w:t>
      </w:r>
      <w:r>
        <w:rPr>
          <w:sz w:val="24"/>
        </w:rPr>
        <w:t>os</w:t>
      </w:r>
      <w:r>
        <w:rPr>
          <w:spacing w:val="-3"/>
          <w:sz w:val="24"/>
        </w:rPr>
        <w:t> </w:t>
      </w:r>
      <w:r>
        <w:rPr>
          <w:sz w:val="24"/>
        </w:rPr>
        <w:t>seus</w:t>
      </w:r>
      <w:r>
        <w:rPr>
          <w:spacing w:val="-3"/>
          <w:sz w:val="24"/>
        </w:rPr>
        <w:t> </w:t>
      </w:r>
      <w:r>
        <w:rPr>
          <w:sz w:val="24"/>
        </w:rPr>
        <w:t>custos</w:t>
      </w:r>
      <w:r>
        <w:rPr>
          <w:spacing w:val="-3"/>
          <w:sz w:val="24"/>
        </w:rPr>
        <w:t> </w:t>
      </w:r>
      <w:r>
        <w:rPr>
          <w:sz w:val="24"/>
        </w:rPr>
        <w:t>da</w:t>
      </w:r>
      <w:r>
        <w:rPr>
          <w:spacing w:val="-3"/>
          <w:sz w:val="24"/>
        </w:rPr>
        <w:t> </w:t>
      </w:r>
      <w:r>
        <w:rPr>
          <w:sz w:val="24"/>
        </w:rPr>
        <w:t>forma</w:t>
      </w:r>
      <w:r>
        <w:rPr>
          <w:spacing w:val="-3"/>
          <w:sz w:val="24"/>
        </w:rPr>
        <w:t> </w:t>
      </w:r>
      <w:r>
        <w:rPr>
          <w:sz w:val="24"/>
        </w:rPr>
        <w:t>mais</w:t>
      </w:r>
      <w:r>
        <w:rPr>
          <w:spacing w:val="-3"/>
          <w:sz w:val="24"/>
        </w:rPr>
        <w:t> </w:t>
      </w:r>
      <w:r>
        <w:rPr>
          <w:sz w:val="24"/>
        </w:rPr>
        <w:t>detalhada</w:t>
      </w:r>
      <w:r>
        <w:rPr>
          <w:spacing w:val="-3"/>
          <w:sz w:val="24"/>
        </w:rPr>
        <w:t> </w:t>
      </w:r>
      <w:r>
        <w:rPr>
          <w:sz w:val="24"/>
        </w:rPr>
        <w:t>possível,</w:t>
      </w:r>
      <w:r>
        <w:rPr>
          <w:spacing w:val="-3"/>
          <w:sz w:val="24"/>
        </w:rPr>
        <w:t> </w:t>
      </w:r>
      <w:r>
        <w:rPr>
          <w:sz w:val="24"/>
        </w:rPr>
        <w:t>inserindo,</w:t>
      </w:r>
      <w:r>
        <w:rPr>
          <w:spacing w:val="-3"/>
          <w:sz w:val="24"/>
        </w:rPr>
        <w:t> </w:t>
      </w:r>
      <w:r>
        <w:rPr>
          <w:sz w:val="24"/>
        </w:rPr>
        <w:t>na</w:t>
      </w:r>
      <w:r>
        <w:rPr>
          <w:spacing w:val="-3"/>
          <w:sz w:val="24"/>
        </w:rPr>
        <w:t> </w:t>
      </w:r>
      <w:r>
        <w:rPr>
          <w:sz w:val="24"/>
        </w:rPr>
        <w:t>proposta,</w:t>
      </w:r>
      <w:r>
        <w:rPr>
          <w:spacing w:val="-3"/>
          <w:sz w:val="24"/>
        </w:rPr>
        <w:t> </w:t>
      </w:r>
      <w:r>
        <w:rPr>
          <w:sz w:val="24"/>
        </w:rPr>
        <w:t>os</w:t>
      </w:r>
      <w:r>
        <w:rPr>
          <w:spacing w:val="-3"/>
          <w:sz w:val="24"/>
        </w:rPr>
        <w:t> </w:t>
      </w:r>
      <w:r>
        <w:rPr>
          <w:sz w:val="24"/>
        </w:rPr>
        <w:t>preços</w:t>
      </w:r>
      <w:r>
        <w:rPr>
          <w:spacing w:val="-3"/>
          <w:sz w:val="24"/>
        </w:rPr>
        <w:t> </w:t>
      </w:r>
      <w:r>
        <w:rPr>
          <w:b/>
          <w:sz w:val="24"/>
        </w:rPr>
        <w:t>mensais,</w:t>
      </w:r>
      <w:r>
        <w:rPr>
          <w:b/>
          <w:spacing w:val="-3"/>
          <w:sz w:val="24"/>
        </w:rPr>
        <w:t> </w:t>
      </w:r>
      <w:r>
        <w:rPr>
          <w:b/>
          <w:sz w:val="24"/>
        </w:rPr>
        <w:t>anuais</w:t>
      </w:r>
      <w:r>
        <w:rPr>
          <w:b/>
          <w:spacing w:val="-3"/>
          <w:sz w:val="24"/>
        </w:rPr>
        <w:t> </w:t>
      </w:r>
      <w:r>
        <w:rPr>
          <w:b/>
          <w:sz w:val="24"/>
        </w:rPr>
        <w:t>e</w:t>
      </w:r>
      <w:r>
        <w:rPr>
          <w:b/>
          <w:spacing w:val="-3"/>
          <w:sz w:val="24"/>
        </w:rPr>
        <w:t> </w:t>
      </w:r>
      <w:r>
        <w:rPr>
          <w:b/>
          <w:sz w:val="24"/>
        </w:rPr>
        <w:t>referentes</w:t>
      </w:r>
      <w:r>
        <w:rPr>
          <w:b/>
          <w:spacing w:val="-3"/>
          <w:sz w:val="24"/>
        </w:rPr>
        <w:t> </w:t>
      </w:r>
      <w:r>
        <w:rPr>
          <w:b/>
          <w:sz w:val="24"/>
        </w:rPr>
        <w:t>à totalidade do período de vigência do contrato</w:t>
      </w:r>
      <w:r>
        <w:rPr>
          <w:sz w:val="24"/>
        </w:rPr>
        <w:t>, que é de sessenta meses.</w:t>
      </w:r>
    </w:p>
    <w:p>
      <w:pPr>
        <w:pStyle w:val="BodyText"/>
        <w:ind w:left="0"/>
      </w:pPr>
    </w:p>
    <w:p>
      <w:pPr>
        <w:pStyle w:val="BodyText"/>
        <w:spacing w:before="2"/>
        <w:ind w:left="0"/>
      </w:pPr>
    </w:p>
    <w:p>
      <w:pPr>
        <w:pStyle w:val="Heading3"/>
        <w:numPr>
          <w:ilvl w:val="0"/>
          <w:numId w:val="13"/>
        </w:numPr>
        <w:tabs>
          <w:tab w:pos="569" w:val="left" w:leader="none"/>
        </w:tabs>
        <w:spacing w:line="235" w:lineRule="auto" w:before="0" w:after="0"/>
        <w:ind w:left="329" w:right="660" w:firstLine="0"/>
        <w:jc w:val="left"/>
      </w:pPr>
      <w:r>
        <w:rPr/>
        <w:t>ESTIMATIVA</w:t>
      </w:r>
      <w:r>
        <w:rPr>
          <w:spacing w:val="-15"/>
        </w:rPr>
        <w:t> </w:t>
      </w:r>
      <w:r>
        <w:rPr/>
        <w:t>DO</w:t>
      </w:r>
      <w:r>
        <w:rPr>
          <w:spacing w:val="-15"/>
        </w:rPr>
        <w:t> </w:t>
      </w:r>
      <w:r>
        <w:rPr/>
        <w:t>VALOR</w:t>
      </w:r>
      <w:r>
        <w:rPr>
          <w:spacing w:val="-15"/>
        </w:rPr>
        <w:t> </w:t>
      </w:r>
      <w:r>
        <w:rPr/>
        <w:t>DE</w:t>
      </w:r>
      <w:r>
        <w:rPr>
          <w:spacing w:val="-15"/>
        </w:rPr>
        <w:t> </w:t>
      </w:r>
      <w:r>
        <w:rPr/>
        <w:t>CONTRATAÇÃO</w:t>
      </w:r>
      <w:r>
        <w:rPr>
          <w:spacing w:val="-15"/>
        </w:rPr>
        <w:t> </w:t>
      </w:r>
      <w:r>
        <w:rPr/>
        <w:t>(DECRETO</w:t>
      </w:r>
      <w:r>
        <w:rPr>
          <w:spacing w:val="-15"/>
        </w:rPr>
        <w:t> </w:t>
      </w:r>
      <w:r>
        <w:rPr/>
        <w:t>48.816/2023,</w:t>
      </w:r>
      <w:r>
        <w:rPr>
          <w:spacing w:val="-15"/>
        </w:rPr>
        <w:t> </w:t>
      </w:r>
      <w:r>
        <w:rPr/>
        <w:t>ART.</w:t>
      </w:r>
      <w:r>
        <w:rPr>
          <w:spacing w:val="-15"/>
        </w:rPr>
        <w:t> </w:t>
      </w:r>
      <w:r>
        <w:rPr/>
        <w:t>17,</w:t>
      </w:r>
      <w:r>
        <w:rPr>
          <w:spacing w:val="-15"/>
        </w:rPr>
        <w:t> </w:t>
      </w:r>
      <w:r>
        <w:rPr/>
        <w:t>INCISO</w:t>
      </w:r>
      <w:r>
        <w:rPr>
          <w:spacing w:val="-15"/>
        </w:rPr>
        <w:t> </w:t>
      </w:r>
      <w:r>
        <w:rPr/>
        <w:t>VIII</w:t>
      </w:r>
      <w:r>
        <w:rPr>
          <w:spacing w:val="-15"/>
        </w:rPr>
        <w:t> </w:t>
      </w:r>
      <w:r>
        <w:rPr/>
        <w:t>/</w:t>
      </w:r>
      <w:r>
        <w:rPr>
          <w:spacing w:val="-15"/>
        </w:rPr>
        <w:t> </w:t>
      </w:r>
      <w:r>
        <w:rPr/>
        <w:t>LEI</w:t>
      </w:r>
      <w:r>
        <w:rPr>
          <w:spacing w:val="-15"/>
        </w:rPr>
        <w:t> </w:t>
      </w:r>
      <w:r>
        <w:rPr/>
        <w:t>14.133/2021,</w:t>
      </w:r>
      <w:r>
        <w:rPr>
          <w:spacing w:val="-15"/>
        </w:rPr>
        <w:t> </w:t>
      </w:r>
      <w:r>
        <w:rPr/>
        <w:t>ART.</w:t>
      </w:r>
      <w:r>
        <w:rPr>
          <w:spacing w:val="-15"/>
        </w:rPr>
        <w:t> </w:t>
      </w:r>
      <w:r>
        <w:rPr/>
        <w:t>6º,</w:t>
      </w:r>
      <w:r>
        <w:rPr>
          <w:spacing w:val="-15"/>
        </w:rPr>
        <w:t> </w:t>
      </w:r>
      <w:r>
        <w:rPr/>
        <w:t>INCISO XXIII, ALÍNEA “I”):</w:t>
      </w:r>
    </w:p>
    <w:p>
      <w:pPr>
        <w:pStyle w:val="BodyText"/>
        <w:spacing w:before="265"/>
      </w:pPr>
      <w:r>
        <w:rPr/>
        <w:t>A</w:t>
      </w:r>
      <w:r>
        <w:rPr>
          <w:spacing w:val="-15"/>
        </w:rPr>
        <w:t> </w:t>
      </w:r>
      <w:r>
        <w:rPr/>
        <w:t>estimativa</w:t>
      </w:r>
      <w:r>
        <w:rPr>
          <w:spacing w:val="-1"/>
        </w:rPr>
        <w:t> </w:t>
      </w:r>
      <w:r>
        <w:rPr/>
        <w:t>do</w:t>
      </w:r>
      <w:r>
        <w:rPr>
          <w:spacing w:val="-1"/>
        </w:rPr>
        <w:t> </w:t>
      </w:r>
      <w:r>
        <w:rPr/>
        <w:t>valor de</w:t>
      </w:r>
      <w:r>
        <w:rPr>
          <w:spacing w:val="-1"/>
        </w:rPr>
        <w:t> </w:t>
      </w:r>
      <w:r>
        <w:rPr/>
        <w:t>contratação</w:t>
      </w:r>
      <w:r>
        <w:rPr>
          <w:spacing w:val="-1"/>
        </w:rPr>
        <w:t> </w:t>
      </w:r>
      <w:r>
        <w:rPr/>
        <w:t>encontra-se no</w:t>
      </w:r>
      <w:r>
        <w:rPr>
          <w:spacing w:val="-1"/>
        </w:rPr>
        <w:t> </w:t>
      </w:r>
      <w:r>
        <w:rPr/>
        <w:t>Estudo</w:t>
      </w:r>
      <w:r>
        <w:rPr>
          <w:spacing w:val="-6"/>
        </w:rPr>
        <w:t> </w:t>
      </w:r>
      <w:r>
        <w:rPr/>
        <w:t>Técnico</w:t>
      </w:r>
      <w:r>
        <w:rPr>
          <w:spacing w:val="-1"/>
        </w:rPr>
        <w:t> </w:t>
      </w:r>
      <w:r>
        <w:rPr/>
        <w:t>Preliminar, em</w:t>
      </w:r>
      <w:r>
        <w:rPr>
          <w:spacing w:val="-1"/>
        </w:rPr>
        <w:t> </w:t>
      </w:r>
      <w:r>
        <w:rPr/>
        <w:t>seu</w:t>
      </w:r>
      <w:r>
        <w:rPr>
          <w:spacing w:val="-1"/>
        </w:rPr>
        <w:t> </w:t>
      </w:r>
      <w:r>
        <w:rPr/>
        <w:t>item </w:t>
      </w:r>
      <w:r>
        <w:rPr>
          <w:spacing w:val="-5"/>
        </w:rPr>
        <w:t>11.</w:t>
      </w:r>
    </w:p>
    <w:p>
      <w:pPr>
        <w:pStyle w:val="BodyText"/>
        <w:spacing w:before="273"/>
        <w:ind w:left="0"/>
      </w:pPr>
    </w:p>
    <w:p>
      <w:pPr>
        <w:pStyle w:val="Heading3"/>
        <w:numPr>
          <w:ilvl w:val="0"/>
          <w:numId w:val="13"/>
        </w:numPr>
        <w:tabs>
          <w:tab w:pos="675" w:val="left" w:leader="none"/>
        </w:tabs>
        <w:spacing w:line="240" w:lineRule="auto" w:before="0" w:after="0"/>
        <w:ind w:left="675" w:right="0" w:hanging="346"/>
        <w:jc w:val="left"/>
      </w:pPr>
      <w:r>
        <w:rPr/>
        <w:t>ADEQUAÇÃO</w:t>
      </w:r>
      <w:r>
        <w:rPr>
          <w:spacing w:val="-10"/>
        </w:rPr>
        <w:t> </w:t>
      </w:r>
      <w:r>
        <w:rPr/>
        <w:t>ORÇAMENTÁRIA</w:t>
      </w:r>
      <w:r>
        <w:rPr>
          <w:spacing w:val="-15"/>
        </w:rPr>
        <w:t> </w:t>
      </w:r>
      <w:r>
        <w:rPr/>
        <w:t>(LEI</w:t>
      </w:r>
      <w:r>
        <w:rPr>
          <w:spacing w:val="-3"/>
        </w:rPr>
        <w:t> </w:t>
      </w:r>
      <w:r>
        <w:rPr/>
        <w:t>14.133/2021,</w:t>
      </w:r>
      <w:r>
        <w:rPr>
          <w:spacing w:val="-15"/>
        </w:rPr>
        <w:t> </w:t>
      </w:r>
      <w:r>
        <w:rPr/>
        <w:t>ART.</w:t>
      </w:r>
      <w:r>
        <w:rPr>
          <w:spacing w:val="-4"/>
        </w:rPr>
        <w:t> </w:t>
      </w:r>
      <w:r>
        <w:rPr/>
        <w:t>6º,</w:t>
      </w:r>
      <w:r>
        <w:rPr>
          <w:spacing w:val="-3"/>
        </w:rPr>
        <w:t> </w:t>
      </w:r>
      <w:r>
        <w:rPr/>
        <w:t>INCISO</w:t>
      </w:r>
      <w:r>
        <w:rPr>
          <w:spacing w:val="-3"/>
        </w:rPr>
        <w:t> </w:t>
      </w:r>
      <w:r>
        <w:rPr/>
        <w:t>XXIII,</w:t>
      </w:r>
      <w:r>
        <w:rPr>
          <w:spacing w:val="-15"/>
        </w:rPr>
        <w:t> </w:t>
      </w:r>
      <w:r>
        <w:rPr/>
        <w:t>ALÍNEA</w:t>
      </w:r>
      <w:r>
        <w:rPr>
          <w:spacing w:val="-15"/>
        </w:rPr>
        <w:t> </w:t>
      </w:r>
      <w:r>
        <w:rPr>
          <w:spacing w:val="-2"/>
        </w:rPr>
        <w:t>“J”):</w:t>
      </w:r>
    </w:p>
    <w:p>
      <w:pPr>
        <w:pStyle w:val="BodyText"/>
        <w:spacing w:before="264"/>
      </w:pPr>
      <w:r>
        <w:rPr/>
        <w:t>Será determinado pela Diretoria de</w:t>
      </w:r>
      <w:r>
        <w:rPr>
          <w:spacing w:val="-14"/>
        </w:rPr>
        <w:t> </w:t>
      </w:r>
      <w:r>
        <w:rPr/>
        <w:t>Administração </w:t>
      </w:r>
      <w:r>
        <w:rPr>
          <w:spacing w:val="-2"/>
        </w:rPr>
        <w:t>Financeira.</w:t>
      </w:r>
    </w:p>
    <w:p>
      <w:pPr>
        <w:pStyle w:val="BodyText"/>
        <w:spacing w:before="273"/>
        <w:ind w:left="0"/>
      </w:pPr>
    </w:p>
    <w:p>
      <w:pPr>
        <w:pStyle w:val="Heading2"/>
        <w:numPr>
          <w:ilvl w:val="0"/>
          <w:numId w:val="13"/>
        </w:numPr>
        <w:tabs>
          <w:tab w:pos="675" w:val="left" w:leader="none"/>
        </w:tabs>
        <w:spacing w:line="240" w:lineRule="auto" w:before="0" w:after="0"/>
        <w:ind w:left="675" w:right="0" w:hanging="346"/>
        <w:jc w:val="left"/>
      </w:pPr>
      <w:r>
        <w:rPr/>
        <w:t>DISPOSIÇÕES </w:t>
      </w:r>
      <w:r>
        <w:rPr>
          <w:spacing w:val="-2"/>
        </w:rPr>
        <w:t>GERAIS:</w:t>
      </w:r>
    </w:p>
    <w:p>
      <w:pPr>
        <w:pStyle w:val="ListParagraph"/>
        <w:numPr>
          <w:ilvl w:val="1"/>
          <w:numId w:val="13"/>
        </w:numPr>
        <w:tabs>
          <w:tab w:pos="855" w:val="left" w:leader="none"/>
        </w:tabs>
        <w:spacing w:line="235" w:lineRule="auto" w:before="268" w:after="0"/>
        <w:ind w:left="329" w:right="319" w:firstLine="0"/>
        <w:jc w:val="left"/>
        <w:rPr>
          <w:sz w:val="24"/>
        </w:rPr>
      </w:pPr>
      <w:r>
        <w:rPr>
          <w:sz w:val="24"/>
        </w:rPr>
        <w:t>O</w:t>
      </w:r>
      <w:r>
        <w:rPr>
          <w:spacing w:val="-2"/>
          <w:sz w:val="24"/>
        </w:rPr>
        <w:t> </w:t>
      </w:r>
      <w:r>
        <w:rPr>
          <w:sz w:val="24"/>
        </w:rPr>
        <w:t>profissional</w:t>
      </w:r>
      <w:r>
        <w:rPr>
          <w:spacing w:val="-2"/>
          <w:sz w:val="24"/>
        </w:rPr>
        <w:t> </w:t>
      </w:r>
      <w:r>
        <w:rPr>
          <w:sz w:val="24"/>
        </w:rPr>
        <w:t>designado</w:t>
      </w:r>
      <w:r>
        <w:rPr>
          <w:spacing w:val="-2"/>
          <w:sz w:val="24"/>
        </w:rPr>
        <w:t> </w:t>
      </w:r>
      <w:r>
        <w:rPr>
          <w:sz w:val="24"/>
        </w:rPr>
        <w:t>como</w:t>
      </w:r>
      <w:r>
        <w:rPr>
          <w:spacing w:val="-2"/>
          <w:sz w:val="24"/>
        </w:rPr>
        <w:t> </w:t>
      </w:r>
      <w:r>
        <w:rPr>
          <w:sz w:val="24"/>
        </w:rPr>
        <w:t>preposto</w:t>
      </w:r>
      <w:r>
        <w:rPr>
          <w:spacing w:val="-2"/>
          <w:sz w:val="24"/>
        </w:rPr>
        <w:t> </w:t>
      </w:r>
      <w:r>
        <w:rPr>
          <w:sz w:val="24"/>
        </w:rPr>
        <w:t>deverá</w:t>
      </w:r>
      <w:r>
        <w:rPr>
          <w:spacing w:val="-2"/>
          <w:sz w:val="24"/>
        </w:rPr>
        <w:t> </w:t>
      </w:r>
      <w:r>
        <w:rPr>
          <w:sz w:val="24"/>
        </w:rPr>
        <w:t>demonstrar</w:t>
      </w:r>
      <w:r>
        <w:rPr>
          <w:spacing w:val="-2"/>
          <w:sz w:val="24"/>
        </w:rPr>
        <w:t> </w:t>
      </w:r>
      <w:r>
        <w:rPr>
          <w:sz w:val="24"/>
        </w:rPr>
        <w:t>capacidade</w:t>
      </w:r>
      <w:r>
        <w:rPr>
          <w:spacing w:val="-2"/>
          <w:sz w:val="24"/>
        </w:rPr>
        <w:t> </w:t>
      </w:r>
      <w:r>
        <w:rPr>
          <w:sz w:val="24"/>
        </w:rPr>
        <w:t>gerencial</w:t>
      </w:r>
      <w:r>
        <w:rPr>
          <w:spacing w:val="-2"/>
          <w:sz w:val="24"/>
        </w:rPr>
        <w:t> </w:t>
      </w:r>
      <w:r>
        <w:rPr>
          <w:sz w:val="24"/>
        </w:rPr>
        <w:t>e</w:t>
      </w:r>
      <w:r>
        <w:rPr>
          <w:spacing w:val="-2"/>
          <w:sz w:val="24"/>
        </w:rPr>
        <w:t> </w:t>
      </w:r>
      <w:r>
        <w:rPr>
          <w:sz w:val="24"/>
        </w:rPr>
        <w:t>conhecimento</w:t>
      </w:r>
      <w:r>
        <w:rPr>
          <w:spacing w:val="-2"/>
          <w:sz w:val="24"/>
        </w:rPr>
        <w:t> </w:t>
      </w:r>
      <w:r>
        <w:rPr>
          <w:sz w:val="24"/>
        </w:rPr>
        <w:t>em</w:t>
      </w:r>
      <w:r>
        <w:rPr>
          <w:spacing w:val="-2"/>
          <w:sz w:val="24"/>
        </w:rPr>
        <w:t> </w:t>
      </w:r>
      <w:r>
        <w:rPr>
          <w:sz w:val="24"/>
        </w:rPr>
        <w:t>gestão</w:t>
      </w:r>
      <w:r>
        <w:rPr>
          <w:spacing w:val="-2"/>
          <w:sz w:val="24"/>
        </w:rPr>
        <w:t> </w:t>
      </w:r>
      <w:r>
        <w:rPr>
          <w:sz w:val="24"/>
        </w:rPr>
        <w:t>de</w:t>
      </w:r>
      <w:r>
        <w:rPr>
          <w:spacing w:val="-2"/>
          <w:sz w:val="24"/>
        </w:rPr>
        <w:t> </w:t>
      </w:r>
      <w:r>
        <w:rPr>
          <w:sz w:val="24"/>
        </w:rPr>
        <w:t>pessoas</w:t>
      </w:r>
      <w:r>
        <w:rPr>
          <w:spacing w:val="-2"/>
          <w:sz w:val="24"/>
        </w:rPr>
        <w:t> </w:t>
      </w:r>
      <w:r>
        <w:rPr>
          <w:sz w:val="24"/>
        </w:rPr>
        <w:t>e</w:t>
      </w:r>
      <w:r>
        <w:rPr>
          <w:spacing w:val="-2"/>
          <w:sz w:val="24"/>
        </w:rPr>
        <w:t> </w:t>
      </w:r>
      <w:r>
        <w:rPr>
          <w:sz w:val="24"/>
        </w:rPr>
        <w:t>informática,</w:t>
      </w:r>
      <w:r>
        <w:rPr>
          <w:spacing w:val="-2"/>
          <w:sz w:val="24"/>
        </w:rPr>
        <w:t> </w:t>
      </w:r>
      <w:r>
        <w:rPr>
          <w:sz w:val="24"/>
        </w:rPr>
        <w:t>de</w:t>
      </w:r>
      <w:r>
        <w:rPr>
          <w:spacing w:val="-2"/>
          <w:sz w:val="24"/>
        </w:rPr>
        <w:t> </w:t>
      </w:r>
      <w:r>
        <w:rPr>
          <w:sz w:val="24"/>
        </w:rPr>
        <w:t>forma</w:t>
      </w:r>
      <w:r>
        <w:rPr>
          <w:spacing w:val="-2"/>
          <w:sz w:val="24"/>
        </w:rPr>
        <w:t> </w:t>
      </w:r>
      <w:r>
        <w:rPr>
          <w:sz w:val="24"/>
        </w:rPr>
        <w:t>a administrar a equipe disponibilizada pela Contratada e fornecer informações com presteza à equipe de fiscalização contratual.</w:t>
      </w:r>
    </w:p>
    <w:p>
      <w:pPr>
        <w:pStyle w:val="ListParagraph"/>
        <w:numPr>
          <w:ilvl w:val="1"/>
          <w:numId w:val="13"/>
        </w:numPr>
        <w:tabs>
          <w:tab w:pos="855" w:val="left" w:leader="none"/>
        </w:tabs>
        <w:spacing w:line="235" w:lineRule="auto" w:before="254" w:after="0"/>
        <w:ind w:left="329" w:right="333" w:firstLine="0"/>
        <w:jc w:val="left"/>
        <w:rPr>
          <w:sz w:val="24"/>
        </w:rPr>
      </w:pPr>
      <w:r>
        <w:rPr>
          <w:sz w:val="24"/>
        </w:rPr>
        <w:t>As</w:t>
      </w:r>
      <w:r>
        <w:rPr>
          <w:spacing w:val="-3"/>
          <w:sz w:val="24"/>
        </w:rPr>
        <w:t> </w:t>
      </w:r>
      <w:r>
        <w:rPr>
          <w:sz w:val="24"/>
        </w:rPr>
        <w:t>atribuições</w:t>
      </w:r>
      <w:r>
        <w:rPr>
          <w:spacing w:val="-2"/>
          <w:sz w:val="24"/>
        </w:rPr>
        <w:t> </w:t>
      </w:r>
      <w:r>
        <w:rPr>
          <w:sz w:val="24"/>
        </w:rPr>
        <w:t>de</w:t>
      </w:r>
      <w:r>
        <w:rPr>
          <w:spacing w:val="-2"/>
          <w:sz w:val="24"/>
        </w:rPr>
        <w:t> </w:t>
      </w:r>
      <w:r>
        <w:rPr>
          <w:sz w:val="24"/>
        </w:rPr>
        <w:t>recebimento</w:t>
      </w:r>
      <w:r>
        <w:rPr>
          <w:spacing w:val="-2"/>
          <w:sz w:val="24"/>
        </w:rPr>
        <w:t> </w:t>
      </w:r>
      <w:r>
        <w:rPr>
          <w:sz w:val="24"/>
        </w:rPr>
        <w:t>de</w:t>
      </w:r>
      <w:r>
        <w:rPr>
          <w:spacing w:val="-2"/>
          <w:sz w:val="24"/>
        </w:rPr>
        <w:t> </w:t>
      </w:r>
      <w:r>
        <w:rPr>
          <w:sz w:val="24"/>
        </w:rPr>
        <w:t>demandas</w:t>
      </w:r>
      <w:r>
        <w:rPr>
          <w:spacing w:val="-2"/>
          <w:sz w:val="24"/>
        </w:rPr>
        <w:t> </w:t>
      </w:r>
      <w:r>
        <w:rPr>
          <w:sz w:val="24"/>
        </w:rPr>
        <w:t>pelo</w:t>
      </w:r>
      <w:r>
        <w:rPr>
          <w:spacing w:val="-2"/>
          <w:sz w:val="24"/>
        </w:rPr>
        <w:t> </w:t>
      </w:r>
      <w:r>
        <w:rPr>
          <w:sz w:val="24"/>
        </w:rPr>
        <w:t>preposto</w:t>
      </w:r>
      <w:r>
        <w:rPr>
          <w:spacing w:val="-2"/>
          <w:sz w:val="24"/>
        </w:rPr>
        <w:t> </w:t>
      </w:r>
      <w:r>
        <w:rPr>
          <w:sz w:val="24"/>
        </w:rPr>
        <w:t>visam</w:t>
      </w:r>
      <w:r>
        <w:rPr>
          <w:spacing w:val="-2"/>
          <w:sz w:val="24"/>
        </w:rPr>
        <w:t> </w:t>
      </w:r>
      <w:r>
        <w:rPr>
          <w:sz w:val="24"/>
        </w:rPr>
        <w:t>descaracterizar</w:t>
      </w:r>
      <w:r>
        <w:rPr>
          <w:spacing w:val="-2"/>
          <w:sz w:val="24"/>
        </w:rPr>
        <w:t> </w:t>
      </w:r>
      <w:r>
        <w:rPr>
          <w:sz w:val="24"/>
        </w:rPr>
        <w:t>qualquer</w:t>
      </w:r>
      <w:r>
        <w:rPr>
          <w:spacing w:val="-2"/>
          <w:sz w:val="24"/>
        </w:rPr>
        <w:t> </w:t>
      </w:r>
      <w:r>
        <w:rPr>
          <w:sz w:val="24"/>
        </w:rPr>
        <w:t>relação</w:t>
      </w:r>
      <w:r>
        <w:rPr>
          <w:spacing w:val="-2"/>
          <w:sz w:val="24"/>
        </w:rPr>
        <w:t> </w:t>
      </w:r>
      <w:r>
        <w:rPr>
          <w:sz w:val="24"/>
        </w:rPr>
        <w:t>direta</w:t>
      </w:r>
      <w:r>
        <w:rPr>
          <w:spacing w:val="-2"/>
          <w:sz w:val="24"/>
        </w:rPr>
        <w:t> </w:t>
      </w:r>
      <w:r>
        <w:rPr>
          <w:sz w:val="24"/>
        </w:rPr>
        <w:t>de</w:t>
      </w:r>
      <w:r>
        <w:rPr>
          <w:spacing w:val="-2"/>
          <w:sz w:val="24"/>
        </w:rPr>
        <w:t> </w:t>
      </w:r>
      <w:r>
        <w:rPr>
          <w:sz w:val="24"/>
        </w:rPr>
        <w:t>subordinação</w:t>
      </w:r>
      <w:r>
        <w:rPr>
          <w:spacing w:val="-2"/>
          <w:sz w:val="24"/>
        </w:rPr>
        <w:t> </w:t>
      </w:r>
      <w:r>
        <w:rPr>
          <w:sz w:val="24"/>
        </w:rPr>
        <w:t>entre</w:t>
      </w:r>
      <w:r>
        <w:rPr>
          <w:spacing w:val="-2"/>
          <w:sz w:val="24"/>
        </w:rPr>
        <w:t> </w:t>
      </w:r>
      <w:r>
        <w:rPr>
          <w:sz w:val="24"/>
        </w:rPr>
        <w:t>a</w:t>
      </w:r>
      <w:r>
        <w:rPr>
          <w:spacing w:val="-15"/>
          <w:sz w:val="24"/>
        </w:rPr>
        <w:t> </w:t>
      </w:r>
      <w:r>
        <w:rPr>
          <w:sz w:val="24"/>
        </w:rPr>
        <w:t>Administração</w:t>
      </w:r>
      <w:r>
        <w:rPr>
          <w:spacing w:val="-2"/>
          <w:sz w:val="24"/>
        </w:rPr>
        <w:t> </w:t>
      </w:r>
      <w:r>
        <w:rPr>
          <w:sz w:val="24"/>
        </w:rPr>
        <w:t>e os funcionários da Contratada.</w:t>
      </w:r>
    </w:p>
    <w:p>
      <w:pPr>
        <w:pStyle w:val="ListParagraph"/>
        <w:spacing w:after="0" w:line="235" w:lineRule="auto"/>
        <w:jc w:val="left"/>
        <w:rPr>
          <w:sz w:val="24"/>
        </w:rPr>
        <w:sectPr>
          <w:pgSz w:w="15840" w:h="24480"/>
          <w:pgMar w:top="480" w:bottom="280" w:left="360" w:right="360"/>
        </w:sectPr>
      </w:pPr>
    </w:p>
    <w:p>
      <w:pPr>
        <w:pStyle w:val="ListParagraph"/>
        <w:numPr>
          <w:ilvl w:val="1"/>
          <w:numId w:val="13"/>
        </w:numPr>
        <w:tabs>
          <w:tab w:pos="855" w:val="left" w:leader="none"/>
        </w:tabs>
        <w:spacing w:line="240" w:lineRule="auto" w:before="76" w:after="0"/>
        <w:ind w:left="855" w:right="0" w:hanging="526"/>
        <w:jc w:val="left"/>
        <w:rPr>
          <w:sz w:val="24"/>
        </w:rPr>
      </w:pPr>
      <w:r>
        <w:rPr>
          <w:sz w:val="24"/>
        </w:rPr>
        <w:t>Fica estabelecido o valor percentual da </w:t>
      </w:r>
      <w:r>
        <w:rPr>
          <w:b/>
          <w:sz w:val="24"/>
        </w:rPr>
        <w:t>multa compensatória </w:t>
      </w:r>
      <w:r>
        <w:rPr>
          <w:sz w:val="24"/>
        </w:rPr>
        <w:t>em </w:t>
      </w:r>
      <w:r>
        <w:rPr>
          <w:b/>
          <w:sz w:val="24"/>
        </w:rPr>
        <w:t>20% </w:t>
      </w:r>
      <w:r>
        <w:rPr>
          <w:sz w:val="24"/>
        </w:rPr>
        <w:t>(</w:t>
      </w:r>
      <w:r>
        <w:rPr>
          <w:b/>
          <w:sz w:val="24"/>
        </w:rPr>
        <w:t>vinte por</w:t>
      </w:r>
      <w:r>
        <w:rPr>
          <w:b/>
          <w:spacing w:val="-5"/>
          <w:sz w:val="24"/>
        </w:rPr>
        <w:t> </w:t>
      </w:r>
      <w:r>
        <w:rPr>
          <w:b/>
          <w:sz w:val="24"/>
        </w:rPr>
        <w:t>cento</w:t>
      </w:r>
      <w:r>
        <w:rPr>
          <w:sz w:val="24"/>
        </w:rPr>
        <w:t>) do valor total do </w:t>
      </w:r>
      <w:r>
        <w:rPr>
          <w:spacing w:val="-2"/>
          <w:sz w:val="24"/>
        </w:rPr>
        <w:t>contrato.</w:t>
      </w:r>
    </w:p>
    <w:p>
      <w:pPr>
        <w:pStyle w:val="ListParagraph"/>
        <w:numPr>
          <w:ilvl w:val="1"/>
          <w:numId w:val="13"/>
        </w:numPr>
        <w:tabs>
          <w:tab w:pos="855" w:val="left" w:leader="none"/>
        </w:tabs>
        <w:spacing w:line="240" w:lineRule="auto" w:before="234" w:after="0"/>
        <w:ind w:left="855" w:right="0" w:hanging="526"/>
        <w:jc w:val="left"/>
        <w:rPr>
          <w:sz w:val="24"/>
        </w:rPr>
      </w:pPr>
      <w:r>
        <w:rPr>
          <w:sz w:val="24"/>
        </w:rPr>
        <w:t>O índice a ser utilizado para fins de repactuação de preços será o </w:t>
      </w:r>
      <w:r>
        <w:rPr>
          <w:b/>
          <w:sz w:val="24"/>
        </w:rPr>
        <w:t>IGP-</w:t>
      </w:r>
      <w:r>
        <w:rPr>
          <w:b/>
          <w:spacing w:val="-5"/>
          <w:sz w:val="24"/>
        </w:rPr>
        <w:t>M</w:t>
      </w:r>
      <w:r>
        <w:rPr>
          <w:spacing w:val="-5"/>
          <w:sz w:val="24"/>
        </w:rPr>
        <w:t>.</w:t>
      </w:r>
    </w:p>
    <w:p>
      <w:pPr>
        <w:pStyle w:val="ListParagraph"/>
        <w:numPr>
          <w:ilvl w:val="1"/>
          <w:numId w:val="13"/>
        </w:numPr>
        <w:tabs>
          <w:tab w:pos="855" w:val="left" w:leader="none"/>
        </w:tabs>
        <w:spacing w:line="242" w:lineRule="auto" w:before="249" w:after="0"/>
        <w:ind w:left="329" w:right="353" w:firstLine="0"/>
        <w:jc w:val="both"/>
        <w:rPr>
          <w:sz w:val="24"/>
        </w:rPr>
      </w:pPr>
      <w:r>
        <w:rPr>
          <w:sz w:val="24"/>
        </w:rPr>
        <w:t>A</w:t>
      </w:r>
      <w:r>
        <w:rPr>
          <w:spacing w:val="-15"/>
          <w:sz w:val="24"/>
        </w:rPr>
        <w:t> </w:t>
      </w:r>
      <w:r>
        <w:rPr>
          <w:sz w:val="24"/>
        </w:rPr>
        <w:t>Administração</w:t>
      </w:r>
      <w:r>
        <w:rPr>
          <w:spacing w:val="-15"/>
          <w:sz w:val="24"/>
        </w:rPr>
        <w:t> </w:t>
      </w:r>
      <w:r>
        <w:rPr>
          <w:sz w:val="24"/>
        </w:rPr>
        <w:t>terá</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w:t>
      </w:r>
      <w:r>
        <w:rPr>
          <w:spacing w:val="-2"/>
          <w:sz w:val="24"/>
        </w:rPr>
        <w:t> </w:t>
      </w:r>
      <w:r>
        <w:rPr>
          <w:sz w:val="24"/>
        </w:rPr>
        <w:t>(um)</w:t>
      </w:r>
      <w:r>
        <w:rPr>
          <w:spacing w:val="-2"/>
          <w:sz w:val="24"/>
        </w:rPr>
        <w:t> </w:t>
      </w:r>
      <w:r>
        <w:rPr>
          <w:sz w:val="24"/>
        </w:rPr>
        <w:t>mês,</w:t>
      </w:r>
      <w:r>
        <w:rPr>
          <w:spacing w:val="-2"/>
          <w:sz w:val="24"/>
        </w:rPr>
        <w:t> </w:t>
      </w:r>
      <w:r>
        <w:rPr>
          <w:sz w:val="24"/>
        </w:rPr>
        <w:t>prorrogável,</w:t>
      </w:r>
      <w:r>
        <w:rPr>
          <w:spacing w:val="-2"/>
          <w:sz w:val="24"/>
        </w:rPr>
        <w:t> </w:t>
      </w:r>
      <w:r>
        <w:rPr>
          <w:sz w:val="24"/>
        </w:rPr>
        <w:t>de</w:t>
      </w:r>
      <w:r>
        <w:rPr>
          <w:spacing w:val="-2"/>
          <w:sz w:val="24"/>
        </w:rPr>
        <w:t> </w:t>
      </w:r>
      <w:r>
        <w:rPr>
          <w:sz w:val="24"/>
        </w:rPr>
        <w:t>maneira</w:t>
      </w:r>
      <w:r>
        <w:rPr>
          <w:spacing w:val="-2"/>
          <w:sz w:val="24"/>
        </w:rPr>
        <w:t> </w:t>
      </w:r>
      <w:r>
        <w:rPr>
          <w:sz w:val="24"/>
        </w:rPr>
        <w:t>motivada,</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para</w:t>
      </w:r>
      <w:r>
        <w:rPr>
          <w:spacing w:val="-2"/>
          <w:sz w:val="24"/>
        </w:rPr>
        <w:t> </w:t>
      </w:r>
      <w:r>
        <w:rPr>
          <w:sz w:val="24"/>
        </w:rPr>
        <w:t>emitir</w:t>
      </w:r>
      <w:r>
        <w:rPr>
          <w:spacing w:val="-2"/>
          <w:sz w:val="24"/>
        </w:rPr>
        <w:t> </w:t>
      </w:r>
      <w:r>
        <w:rPr>
          <w:sz w:val="24"/>
        </w:rPr>
        <w:t>decisões</w:t>
      </w:r>
      <w:r>
        <w:rPr>
          <w:spacing w:val="-2"/>
          <w:sz w:val="24"/>
        </w:rPr>
        <w:t> </w:t>
      </w:r>
      <w:r>
        <w:rPr>
          <w:sz w:val="24"/>
        </w:rPr>
        <w:t>fundamentadas</w:t>
      </w:r>
      <w:r>
        <w:rPr>
          <w:spacing w:val="-2"/>
          <w:sz w:val="24"/>
        </w:rPr>
        <w:t> </w:t>
      </w:r>
      <w:r>
        <w:rPr>
          <w:sz w:val="24"/>
        </w:rPr>
        <w:t>acerca</w:t>
      </w:r>
      <w:r>
        <w:rPr>
          <w:spacing w:val="-2"/>
          <w:sz w:val="24"/>
        </w:rPr>
        <w:t> </w:t>
      </w:r>
      <w:r>
        <w:rPr>
          <w:sz w:val="24"/>
        </w:rPr>
        <w:t>de solicitações e reclamações relacionadas à execução do contrato, bem como o prazo de 45 (quarenta e cinco) dias — também prorrogáveis, de maneira motivada, por igual período — para responder a pedidos de reequilíbrio econômico-financeiro.</w:t>
      </w:r>
    </w:p>
    <w:p>
      <w:pPr>
        <w:pStyle w:val="BodyText"/>
        <w:spacing w:before="252"/>
        <w:ind w:left="0"/>
      </w:pPr>
    </w:p>
    <w:p>
      <w:pPr>
        <w:pStyle w:val="Heading2"/>
        <w:numPr>
          <w:ilvl w:val="0"/>
          <w:numId w:val="13"/>
        </w:numPr>
        <w:tabs>
          <w:tab w:pos="675" w:val="left" w:leader="none"/>
        </w:tabs>
        <w:spacing w:line="240" w:lineRule="auto" w:before="0" w:after="0"/>
        <w:ind w:left="675" w:right="0" w:hanging="346"/>
        <w:jc w:val="both"/>
      </w:pPr>
      <w:r>
        <w:rPr>
          <w:spacing w:val="-2"/>
        </w:rPr>
        <w:t>ANEXOS:</w:t>
      </w:r>
    </w:p>
    <w:p>
      <w:pPr>
        <w:pStyle w:val="ListParagraph"/>
        <w:numPr>
          <w:ilvl w:val="0"/>
          <w:numId w:val="15"/>
        </w:numPr>
        <w:tabs>
          <w:tab w:pos="468" w:val="left" w:leader="none"/>
        </w:tabs>
        <w:spacing w:line="240" w:lineRule="auto" w:before="265" w:after="0"/>
        <w:ind w:left="468" w:right="0" w:hanging="139"/>
        <w:jc w:val="left"/>
        <w:rPr>
          <w:sz w:val="24"/>
        </w:rPr>
      </w:pPr>
      <w:r>
        <w:rPr>
          <w:b/>
          <w:sz w:val="24"/>
        </w:rPr>
        <w:t>Anexo</w:t>
      </w:r>
      <w:r>
        <w:rPr>
          <w:b/>
          <w:spacing w:val="-16"/>
          <w:sz w:val="24"/>
        </w:rPr>
        <w:t> </w:t>
      </w:r>
      <w:r>
        <w:rPr>
          <w:b/>
          <w:sz w:val="24"/>
        </w:rPr>
        <w:t>A</w:t>
      </w:r>
      <w:r>
        <w:rPr>
          <w:b/>
          <w:spacing w:val="-14"/>
          <w:sz w:val="24"/>
        </w:rPr>
        <w:t> </w:t>
      </w:r>
      <w:r>
        <w:rPr>
          <w:sz w:val="24"/>
        </w:rPr>
        <w:t>— Endereço das Unidades </w:t>
      </w:r>
      <w:r>
        <w:rPr>
          <w:spacing w:val="-2"/>
          <w:sz w:val="24"/>
        </w:rPr>
        <w:t>Contempladas;</w:t>
      </w:r>
    </w:p>
    <w:p>
      <w:pPr>
        <w:pStyle w:val="ListParagraph"/>
        <w:numPr>
          <w:ilvl w:val="0"/>
          <w:numId w:val="15"/>
        </w:numPr>
        <w:tabs>
          <w:tab w:pos="468" w:val="left" w:leader="none"/>
        </w:tabs>
        <w:spacing w:line="240" w:lineRule="auto" w:before="249" w:after="0"/>
        <w:ind w:left="468" w:right="0" w:hanging="139"/>
        <w:jc w:val="left"/>
        <w:rPr>
          <w:sz w:val="24"/>
        </w:rPr>
      </w:pPr>
      <w:r>
        <w:rPr>
          <w:b/>
          <w:sz w:val="24"/>
        </w:rPr>
        <w:t>Anexo B </w:t>
      </w:r>
      <w:r>
        <w:rPr>
          <w:sz w:val="24"/>
        </w:rPr>
        <w:t>—</w:t>
      </w:r>
      <w:r>
        <w:rPr>
          <w:spacing w:val="-14"/>
          <w:sz w:val="24"/>
        </w:rPr>
        <w:t> </w:t>
      </w:r>
      <w:r>
        <w:rPr>
          <w:sz w:val="24"/>
        </w:rPr>
        <w:t>Acordo de Nível de </w:t>
      </w:r>
      <w:r>
        <w:rPr>
          <w:spacing w:val="-2"/>
          <w:sz w:val="24"/>
        </w:rPr>
        <w:t>Serviço;</w:t>
      </w:r>
    </w:p>
    <w:p>
      <w:pPr>
        <w:pStyle w:val="ListParagraph"/>
        <w:numPr>
          <w:ilvl w:val="0"/>
          <w:numId w:val="15"/>
        </w:numPr>
        <w:tabs>
          <w:tab w:pos="468" w:val="left" w:leader="none"/>
        </w:tabs>
        <w:spacing w:line="240" w:lineRule="auto" w:before="234" w:after="0"/>
        <w:ind w:left="468" w:right="0" w:hanging="139"/>
        <w:jc w:val="left"/>
        <w:rPr>
          <w:sz w:val="24"/>
        </w:rPr>
      </w:pPr>
      <w:r>
        <w:rPr>
          <w:b/>
          <w:sz w:val="24"/>
        </w:rPr>
        <w:t>Anexo C </w:t>
      </w:r>
      <w:r>
        <w:rPr>
          <w:sz w:val="24"/>
        </w:rPr>
        <w:t>— Carta de</w:t>
      </w:r>
      <w:r>
        <w:rPr>
          <w:spacing w:val="-14"/>
          <w:sz w:val="24"/>
        </w:rPr>
        <w:t> </w:t>
      </w:r>
      <w:r>
        <w:rPr>
          <w:sz w:val="24"/>
        </w:rPr>
        <w:t>Autorização de Início dos </w:t>
      </w:r>
      <w:r>
        <w:rPr>
          <w:spacing w:val="-2"/>
          <w:sz w:val="24"/>
        </w:rPr>
        <w:t>Serviços.</w:t>
      </w:r>
    </w:p>
    <w:p>
      <w:pPr>
        <w:pStyle w:val="BodyText"/>
        <w:spacing w:before="7"/>
        <w:ind w:left="0"/>
      </w:pPr>
    </w:p>
    <w:p>
      <w:pPr>
        <w:pStyle w:val="BodyText"/>
        <w:spacing w:line="235" w:lineRule="auto"/>
        <w:ind w:right="723"/>
      </w:pPr>
      <w:r>
        <w:rPr>
          <w:b/>
        </w:rPr>
        <w:t>Documento</w:t>
      </w:r>
      <w:r>
        <w:rPr>
          <w:b/>
          <w:spacing w:val="-7"/>
        </w:rPr>
        <w:t> </w:t>
      </w:r>
      <w:r>
        <w:rPr>
          <w:b/>
        </w:rPr>
        <w:t>elaborado</w:t>
      </w:r>
      <w:r>
        <w:rPr>
          <w:b/>
          <w:spacing w:val="-5"/>
        </w:rPr>
        <w:t> </w:t>
      </w:r>
      <w:r>
        <w:rPr>
          <w:b/>
        </w:rPr>
        <w:t>por:</w:t>
      </w:r>
      <w:r>
        <w:rPr>
          <w:b/>
          <w:spacing w:val="-5"/>
        </w:rPr>
        <w:t> </w:t>
      </w:r>
      <w:r>
        <w:rPr/>
        <w:t>Vanessa</w:t>
      </w:r>
      <w:r>
        <w:rPr>
          <w:spacing w:val="-5"/>
        </w:rPr>
        <w:t> </w:t>
      </w:r>
      <w:r>
        <w:rPr/>
        <w:t>de</w:t>
      </w:r>
      <w:r>
        <w:rPr>
          <w:spacing w:val="-5"/>
        </w:rPr>
        <w:t> </w:t>
      </w:r>
      <w:r>
        <w:rPr/>
        <w:t>Oliveira</w:t>
      </w:r>
      <w:r>
        <w:rPr>
          <w:spacing w:val="-5"/>
        </w:rPr>
        <w:t> </w:t>
      </w:r>
      <w:r>
        <w:rPr/>
        <w:t>Cunha,</w:t>
      </w:r>
      <w:r>
        <w:rPr>
          <w:spacing w:val="-10"/>
        </w:rPr>
        <w:t> </w:t>
      </w:r>
      <w:r>
        <w:rPr/>
        <w:t>Técnico</w:t>
      </w:r>
      <w:r>
        <w:rPr>
          <w:spacing w:val="-5"/>
        </w:rPr>
        <w:t> </w:t>
      </w:r>
      <w:r>
        <w:rPr/>
        <w:t>Universitário</w:t>
      </w:r>
      <w:r>
        <w:rPr>
          <w:spacing w:val="-5"/>
        </w:rPr>
        <w:t> </w:t>
      </w:r>
      <w:r>
        <w:rPr/>
        <w:t>II</w:t>
      </w:r>
      <w:r>
        <w:rPr>
          <w:spacing w:val="-5"/>
        </w:rPr>
        <w:t> </w:t>
      </w:r>
      <w:r>
        <w:rPr/>
        <w:t>-</w:t>
      </w:r>
      <w:r>
        <w:rPr>
          <w:spacing w:val="-10"/>
        </w:rPr>
        <w:t> </w:t>
      </w:r>
      <w:r>
        <w:rPr/>
        <w:t>Tecnica</w:t>
      </w:r>
      <w:r>
        <w:rPr>
          <w:spacing w:val="-5"/>
        </w:rPr>
        <w:t> </w:t>
      </w:r>
      <w:r>
        <w:rPr/>
        <w:t>em</w:t>
      </w:r>
      <w:r>
        <w:rPr>
          <w:spacing w:val="-5"/>
        </w:rPr>
        <w:t> </w:t>
      </w:r>
      <w:r>
        <w:rPr/>
        <w:t>Meio</w:t>
      </w:r>
      <w:r>
        <w:rPr>
          <w:spacing w:val="-15"/>
        </w:rPr>
        <w:t> </w:t>
      </w:r>
      <w:r>
        <w:rPr/>
        <w:t>Ambiente,</w:t>
      </w:r>
      <w:r>
        <w:rPr>
          <w:spacing w:val="-5"/>
        </w:rPr>
        <w:t> </w:t>
      </w:r>
      <w:r>
        <w:rPr/>
        <w:t>Matrícula</w:t>
      </w:r>
      <w:r>
        <w:rPr>
          <w:spacing w:val="-5"/>
        </w:rPr>
        <w:t> </w:t>
      </w:r>
      <w:r>
        <w:rPr/>
        <w:t>41.527-3,</w:t>
      </w:r>
      <w:r>
        <w:rPr>
          <w:spacing w:val="-5"/>
        </w:rPr>
        <w:t> </w:t>
      </w:r>
      <w:r>
        <w:rPr/>
        <w:t>ID</w:t>
      </w:r>
      <w:r>
        <w:rPr>
          <w:spacing w:val="-5"/>
        </w:rPr>
        <w:t> </w:t>
      </w:r>
      <w:r>
        <w:rPr/>
        <w:t>Funcional </w:t>
      </w:r>
      <w:r>
        <w:rPr>
          <w:spacing w:val="-2"/>
        </w:rPr>
        <w:t>5137706-3</w:t>
      </w:r>
    </w:p>
    <w:p>
      <w:pPr>
        <w:pStyle w:val="BodyText"/>
        <w:spacing w:line="463" w:lineRule="auto" w:before="235"/>
        <w:ind w:right="3758"/>
      </w:pPr>
      <w:r>
        <w:rPr/>
        <mc:AlternateContent>
          <mc:Choice Requires="wps">
            <w:drawing>
              <wp:anchor distT="0" distB="0" distL="0" distR="0" allowOverlap="1" layoutInCell="1" locked="0" behindDoc="1" simplePos="0" relativeHeight="485612032">
                <wp:simplePos x="0" y="0"/>
                <wp:positionH relativeFrom="page">
                  <wp:posOffset>438150</wp:posOffset>
                </wp:positionH>
                <wp:positionV relativeFrom="paragraph">
                  <wp:posOffset>1091594</wp:posOffset>
                </wp:positionV>
                <wp:extent cx="9191625" cy="19050"/>
                <wp:effectExtent l="0" t="0" r="0" b="0"/>
                <wp:wrapNone/>
                <wp:docPr id="23" name="Group 23"/>
                <wp:cNvGraphicFramePr>
                  <a:graphicFrameLocks/>
                </wp:cNvGraphicFramePr>
                <a:graphic>
                  <a:graphicData uri="http://schemas.microsoft.com/office/word/2010/wordprocessingGroup">
                    <wpg:wgp>
                      <wpg:cNvPr id="23" name="Group 23"/>
                      <wpg:cNvGrpSpPr/>
                      <wpg:grpSpPr>
                        <a:xfrm>
                          <a:off x="0" y="0"/>
                          <a:ext cx="9191625" cy="19050"/>
                          <a:chExt cx="9191625" cy="19050"/>
                        </a:xfrm>
                      </wpg:grpSpPr>
                      <wps:wsp>
                        <wps:cNvPr id="24" name="Graphic 2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25" name="Graphic 25"/>
                        <wps:cNvSpPr/>
                        <wps:spPr>
                          <a:xfrm>
                            <a:off x="-12" y="10"/>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26" name="Graphic 2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85.952354pt;width:723.75pt;height:1.5pt;mso-position-horizontal-relative:page;mso-position-vertical-relative:paragraph;z-index:-17704448" id="docshapegroup20" coordorigin="690,1719" coordsize="14475,30">
                <v:rect style="position:absolute;left:690;top:1719;width:14475;height:15" id="docshape21" filled="true" fillcolor="#999999" stroked="false">
                  <v:fill type="solid"/>
                </v:rect>
                <v:shape style="position:absolute;left:689;top:1719;width:14475;height:30" id="docshape22" coordorigin="690,1719" coordsize="14475,30" path="m15165,1719l15150,1734,690,1734,690,1749,15150,1749,15165,1749,15165,1734,15165,1719xe" filled="true" fillcolor="#ededed" stroked="false">
                  <v:path arrowok="t"/>
                  <v:fill type="solid"/>
                </v:shape>
                <v:shape style="position:absolute;left:690;top:1719;width:15;height:30" id="docshape23" coordorigin="690,1719" coordsize="15,30" path="m690,1749l690,1719,705,1719,705,1734,690,1749xe" filled="true" fillcolor="#999999" stroked="false">
                  <v:path arrowok="t"/>
                  <v:fill type="solid"/>
                </v:shape>
                <w10:wrap type="none"/>
              </v:group>
            </w:pict>
          </mc:Fallback>
        </mc:AlternateContent>
      </w:r>
      <w:r>
        <w:rPr>
          <w:b/>
        </w:rPr>
        <w:t>Documento</w:t>
      </w:r>
      <w:r>
        <w:rPr>
          <w:b/>
          <w:spacing w:val="-10"/>
        </w:rPr>
        <w:t> </w:t>
      </w:r>
      <w:r>
        <w:rPr>
          <w:b/>
        </w:rPr>
        <w:t>revisado</w:t>
      </w:r>
      <w:r>
        <w:rPr>
          <w:b/>
          <w:spacing w:val="-7"/>
        </w:rPr>
        <w:t> </w:t>
      </w:r>
      <w:r>
        <w:rPr>
          <w:b/>
        </w:rPr>
        <w:t>por:</w:t>
      </w:r>
      <w:r>
        <w:rPr>
          <w:b/>
          <w:spacing w:val="-7"/>
        </w:rPr>
        <w:t> </w:t>
      </w:r>
      <w:r>
        <w:rPr/>
        <w:t>Matheus</w:t>
      </w:r>
      <w:r>
        <w:rPr>
          <w:spacing w:val="-15"/>
        </w:rPr>
        <w:t> </w:t>
      </w:r>
      <w:r>
        <w:rPr/>
        <w:t>Ayres,</w:t>
      </w:r>
      <w:r>
        <w:rPr>
          <w:spacing w:val="-11"/>
        </w:rPr>
        <w:t> </w:t>
      </w:r>
      <w:r>
        <w:rPr/>
        <w:t>Técnico</w:t>
      </w:r>
      <w:r>
        <w:rPr>
          <w:spacing w:val="-7"/>
        </w:rPr>
        <w:t> </w:t>
      </w:r>
      <w:r>
        <w:rPr/>
        <w:t>Universitário</w:t>
      </w:r>
      <w:r>
        <w:rPr>
          <w:spacing w:val="-7"/>
        </w:rPr>
        <w:t> </w:t>
      </w:r>
      <w:r>
        <w:rPr/>
        <w:t>II,</w:t>
      </w:r>
      <w:r>
        <w:rPr>
          <w:spacing w:val="-7"/>
        </w:rPr>
        <w:t> </w:t>
      </w:r>
      <w:r>
        <w:rPr/>
        <w:t>Matrícula</w:t>
      </w:r>
      <w:r>
        <w:rPr>
          <w:spacing w:val="-7"/>
        </w:rPr>
        <w:t> </w:t>
      </w:r>
      <w:r>
        <w:rPr/>
        <w:t>41.011-8,</w:t>
      </w:r>
      <w:r>
        <w:rPr>
          <w:spacing w:val="-7"/>
        </w:rPr>
        <w:t> </w:t>
      </w:r>
      <w:r>
        <w:rPr/>
        <w:t>ID</w:t>
      </w:r>
      <w:r>
        <w:rPr>
          <w:spacing w:val="-7"/>
        </w:rPr>
        <w:t> </w:t>
      </w:r>
      <w:r>
        <w:rPr/>
        <w:t>Funcional</w:t>
      </w:r>
      <w:r>
        <w:rPr>
          <w:spacing w:val="-7"/>
        </w:rPr>
        <w:t> </w:t>
      </w:r>
      <w:r>
        <w:rPr/>
        <w:t>5133151-</w:t>
      </w:r>
      <w:r>
        <w:rPr/>
        <w:t>9 </w:t>
      </w:r>
      <w:r>
        <w:rPr>
          <w:b/>
        </w:rPr>
        <w:t>Documento aprovado por: </w:t>
      </w:r>
      <w:r>
        <w:rPr/>
        <w:t>Rodrigo Pessoa, Prefeito dos Campi, Matrícula 37.516-2, ID Funcional 4463009-3 Rio de Janeiro, 01 de abril de 2025</w:t>
      </w:r>
    </w:p>
    <w:p>
      <w:pPr>
        <w:pStyle w:val="BodyText"/>
        <w:spacing w:line="242" w:lineRule="auto" w:before="52"/>
        <w:ind w:left="454" w:right="410"/>
      </w:pPr>
      <w:r>
        <w:rPr/>
        <w:t>Documento assinado eletronicamente por </w:t>
      </w:r>
      <w:r>
        <w:rPr>
          <w:b/>
        </w:rPr>
        <w:t>Rodrigo Pessoa de</w:t>
      </w:r>
      <w:r>
        <w:rPr>
          <w:b/>
          <w:spacing w:val="-12"/>
        </w:rPr>
        <w:t> </w:t>
      </w:r>
      <w:r>
        <w:rPr>
          <w:b/>
        </w:rPr>
        <w:t>Andrade Carvalho</w:t>
      </w:r>
      <w:r>
        <w:rPr/>
        <w:t>, </w:t>
      </w:r>
      <w:r>
        <w:rPr>
          <w:b/>
        </w:rPr>
        <w:t>Prefeito(a)</w:t>
      </w:r>
      <w:r>
        <w:rPr/>
        <w:t>, em 02/04/2025, às 19:12, conforme horário oficial de</w:t>
      </w:r>
      <w:r>
        <w:rPr>
          <w:spacing w:val="-2"/>
        </w:rPr>
        <w:t> </w:t>
      </w:r>
      <w:r>
        <w:rPr/>
        <w:t>Brasília,</w:t>
      </w:r>
      <w:r>
        <w:rPr>
          <w:spacing w:val="-2"/>
        </w:rPr>
        <w:t> </w:t>
      </w:r>
      <w:r>
        <w:rPr/>
        <w:t>com</w:t>
      </w:r>
      <w:r>
        <w:rPr>
          <w:spacing w:val="-2"/>
        </w:rPr>
        <w:t> </w:t>
      </w:r>
      <w:r>
        <w:rPr/>
        <w:t>fundamento</w:t>
      </w:r>
      <w:r>
        <w:rPr>
          <w:spacing w:val="-2"/>
        </w:rPr>
        <w:t> </w:t>
      </w:r>
      <w:r>
        <w:rPr/>
        <w:t>nos</w:t>
      </w:r>
      <w:r>
        <w:rPr>
          <w:spacing w:val="-2"/>
        </w:rPr>
        <w:t> </w:t>
      </w:r>
      <w:r>
        <w:rPr/>
        <w:t>art.</w:t>
      </w:r>
      <w:r>
        <w:rPr>
          <w:spacing w:val="-2"/>
        </w:rPr>
        <w:t> </w:t>
      </w:r>
      <w:r>
        <w:rPr/>
        <w:t>28º</w:t>
      </w:r>
      <w:r>
        <w:rPr>
          <w:spacing w:val="-2"/>
        </w:rPr>
        <w:t> </w:t>
      </w:r>
      <w:r>
        <w:rPr/>
        <w:t>e</w:t>
      </w:r>
      <w:r>
        <w:rPr>
          <w:spacing w:val="-2"/>
        </w:rPr>
        <w:t> </w:t>
      </w:r>
      <w:r>
        <w:rPr/>
        <w:t>29º</w:t>
      </w:r>
      <w:r>
        <w:rPr>
          <w:spacing w:val="-2"/>
        </w:rPr>
        <w:t> </w:t>
      </w:r>
      <w:r>
        <w:rPr/>
        <w:t>do</w:t>
      </w:r>
      <w:r>
        <w:rPr>
          <w:spacing w:val="-2"/>
        </w:rPr>
        <w:t> </w:t>
      </w:r>
      <w:hyperlink r:id="rId31">
        <w:r>
          <w:rPr>
            <w:color w:val="0000ED"/>
            <w:u w:val="single" w:color="0000ED"/>
          </w:rPr>
          <w:t>Decreto</w:t>
        </w:r>
        <w:r>
          <w:rPr>
            <w:color w:val="0000ED"/>
            <w:spacing w:val="-2"/>
            <w:u w:val="single" w:color="0000ED"/>
          </w:rPr>
          <w:t> </w:t>
        </w:r>
        <w:r>
          <w:rPr>
            <w:color w:val="0000ED"/>
            <w:u w:val="single" w:color="0000ED"/>
          </w:rPr>
          <w:t>nº</w:t>
        </w:r>
        <w:r>
          <w:rPr>
            <w:color w:val="0000ED"/>
            <w:spacing w:val="-2"/>
            <w:u w:val="single" w:color="0000ED"/>
          </w:rPr>
          <w:t> </w:t>
        </w:r>
        <w:r>
          <w:rPr>
            <w:color w:val="0000ED"/>
            <w:u w:val="single" w:color="0000ED"/>
          </w:rPr>
          <w:t>48.209</w:t>
        </w:r>
        <w:r>
          <w:rPr>
            <w:color w:val="0000ED"/>
          </w:rPr>
          <w:t>,</w:t>
        </w:r>
        <w:r>
          <w:rPr>
            <w:color w:val="0000ED"/>
            <w:spacing w:val="-4"/>
            <w:u w:val="single" w:color="0000ED"/>
          </w:rPr>
          <w:t> </w:t>
        </w:r>
        <w:r>
          <w:rPr>
            <w:color w:val="0000ED"/>
            <w:u w:val="single" w:color="0000ED"/>
          </w:rPr>
          <w:t>de</w:t>
        </w:r>
        <w:r>
          <w:rPr>
            <w:color w:val="0000ED"/>
            <w:spacing w:val="-2"/>
            <w:u w:val="single" w:color="0000ED"/>
          </w:rPr>
          <w:t> </w:t>
        </w:r>
        <w:r>
          <w:rPr>
            <w:color w:val="0000ED"/>
            <w:u w:val="single" w:color="0000ED"/>
          </w:rPr>
          <w:t>19</w:t>
        </w:r>
        <w:r>
          <w:rPr>
            <w:color w:val="0000ED"/>
            <w:spacing w:val="-2"/>
            <w:u w:val="single" w:color="0000ED"/>
          </w:rPr>
          <w:t> </w:t>
        </w:r>
        <w:r>
          <w:rPr>
            <w:color w:val="0000ED"/>
            <w:u w:val="single" w:color="0000ED"/>
          </w:rPr>
          <w:t>de</w:t>
        </w:r>
        <w:r>
          <w:rPr>
            <w:color w:val="0000ED"/>
            <w:spacing w:val="-2"/>
            <w:u w:val="single" w:color="0000ED"/>
          </w:rPr>
          <w:t> </w:t>
        </w:r>
        <w:r>
          <w:rPr>
            <w:color w:val="0000ED"/>
            <w:u w:val="single" w:color="0000ED"/>
          </w:rPr>
          <w:t>setembro</w:t>
        </w:r>
        <w:r>
          <w:rPr>
            <w:color w:val="0000ED"/>
            <w:spacing w:val="-2"/>
            <w:u w:val="single" w:color="0000ED"/>
          </w:rPr>
          <w:t> </w:t>
        </w:r>
        <w:r>
          <w:rPr>
            <w:color w:val="0000ED"/>
            <w:u w:val="single" w:color="0000ED"/>
          </w:rPr>
          <w:t>de</w:t>
        </w:r>
        <w:r>
          <w:rPr>
            <w:color w:val="0000ED"/>
            <w:spacing w:val="-2"/>
            <w:u w:val="single" w:color="0000ED"/>
          </w:rPr>
          <w:t> </w:t>
        </w:r>
        <w:r>
          <w:rPr>
            <w:color w:val="0000ED"/>
            <w:u w:val="single" w:color="0000ED"/>
          </w:rPr>
          <w:t>2022</w:t>
        </w:r>
      </w:hyperlink>
      <w:r>
        <w:rPr>
          <w:color w:val="0000ED"/>
          <w:spacing w:val="-2"/>
        </w:rPr>
        <w:t> </w:t>
      </w:r>
      <w:r>
        <w:rPr/>
        <w:t>e</w:t>
      </w:r>
      <w:r>
        <w:rPr>
          <w:spacing w:val="-2"/>
        </w:rPr>
        <w:t> </w:t>
      </w:r>
      <w:r>
        <w:rPr/>
        <w:t>no</w:t>
      </w:r>
      <w:r>
        <w:rPr>
          <w:spacing w:val="-2"/>
        </w:rPr>
        <w:t> </w:t>
      </w:r>
      <w:r>
        <w:rPr/>
        <w:t>art.</w:t>
      </w:r>
      <w:r>
        <w:rPr>
          <w:spacing w:val="-2"/>
        </w:rPr>
        <w:t> </w:t>
      </w:r>
      <w:r>
        <w:rPr/>
        <w:t>4º</w:t>
      </w:r>
      <w:r>
        <w:rPr>
          <w:spacing w:val="-2"/>
        </w:rPr>
        <w:t> </w:t>
      </w:r>
      <w:r>
        <w:rPr/>
        <w:t>do</w:t>
      </w:r>
      <w:r>
        <w:rPr>
          <w:spacing w:val="-2"/>
        </w:rPr>
        <w:t> </w:t>
      </w:r>
      <w:hyperlink r:id="rId32">
        <w:r>
          <w:rPr>
            <w:color w:val="0000ED"/>
            <w:u w:val="single" w:color="0000ED"/>
          </w:rPr>
          <w:t>Decreto</w:t>
        </w:r>
        <w:r>
          <w:rPr>
            <w:color w:val="0000ED"/>
            <w:spacing w:val="-2"/>
            <w:u w:val="single" w:color="0000ED"/>
          </w:rPr>
          <w:t> </w:t>
        </w:r>
        <w:r>
          <w:rPr>
            <w:color w:val="0000ED"/>
            <w:u w:val="single" w:color="0000ED"/>
          </w:rPr>
          <w:t>nº</w:t>
        </w:r>
        <w:r>
          <w:rPr>
            <w:color w:val="0000ED"/>
            <w:spacing w:val="-2"/>
            <w:u w:val="single" w:color="0000ED"/>
          </w:rPr>
          <w:t> </w:t>
        </w:r>
        <w:r>
          <w:rPr>
            <w:color w:val="0000ED"/>
            <w:u w:val="single" w:color="0000ED"/>
          </w:rPr>
          <w:t>48.013</w:t>
        </w:r>
        <w:r>
          <w:rPr>
            <w:color w:val="0000ED"/>
          </w:rPr>
          <w:t>,</w:t>
        </w:r>
        <w:r>
          <w:rPr>
            <w:color w:val="0000ED"/>
            <w:spacing w:val="-4"/>
            <w:u w:val="single" w:color="0000ED"/>
          </w:rPr>
          <w:t> </w:t>
        </w:r>
        <w:r>
          <w:rPr>
            <w:color w:val="0000ED"/>
            <w:u w:val="single" w:color="0000ED"/>
          </w:rPr>
          <w:t>de</w:t>
        </w:r>
        <w:r>
          <w:rPr>
            <w:color w:val="0000ED"/>
            <w:spacing w:val="-2"/>
            <w:u w:val="single" w:color="0000ED"/>
          </w:rPr>
          <w:t> </w:t>
        </w:r>
        <w:r>
          <w:rPr>
            <w:color w:val="0000ED"/>
            <w:u w:val="single" w:color="0000ED"/>
          </w:rPr>
          <w:t>04</w:t>
        </w:r>
        <w:r>
          <w:rPr>
            <w:color w:val="0000ED"/>
            <w:spacing w:val="-2"/>
            <w:u w:val="single" w:color="0000ED"/>
          </w:rPr>
          <w:t> </w:t>
        </w:r>
        <w:r>
          <w:rPr>
            <w:color w:val="0000ED"/>
            <w:u w:val="single" w:color="0000ED"/>
          </w:rPr>
          <w:t>de</w:t>
        </w:r>
        <w:r>
          <w:rPr>
            <w:color w:val="0000ED"/>
            <w:spacing w:val="-2"/>
            <w:u w:val="single" w:color="0000ED"/>
          </w:rPr>
          <w:t> </w:t>
        </w:r>
        <w:r>
          <w:rPr>
            <w:color w:val="0000ED"/>
            <w:u w:val="single" w:color="0000ED"/>
          </w:rPr>
          <w:t>abril</w:t>
        </w:r>
        <w:r>
          <w:rPr>
            <w:color w:val="0000ED"/>
            <w:spacing w:val="-2"/>
            <w:u w:val="single" w:color="0000ED"/>
          </w:rPr>
          <w:t> </w:t>
        </w:r>
        <w:r>
          <w:rPr>
            <w:color w:val="0000ED"/>
            <w:u w:val="single" w:color="0000ED"/>
          </w:rPr>
          <w:t>de</w:t>
        </w:r>
      </w:hyperlink>
      <w:r>
        <w:rPr>
          <w:color w:val="0000ED"/>
        </w:rPr>
        <w:t> </w:t>
      </w:r>
      <w:hyperlink r:id="rId32">
        <w:r>
          <w:rPr>
            <w:color w:val="0000ED"/>
            <w:spacing w:val="-2"/>
            <w:u w:val="single" w:color="0000ED"/>
          </w:rPr>
          <w:t>2022</w:t>
        </w:r>
      </w:hyperlink>
      <w:r>
        <w:rPr>
          <w:spacing w:val="-2"/>
        </w:rPr>
        <w:t>.</w:t>
      </w:r>
    </w:p>
    <w:p>
      <w:pPr>
        <w:pStyle w:val="BodyText"/>
        <w:spacing w:before="2"/>
        <w:ind w:left="0"/>
        <w:rPr>
          <w:sz w:val="11"/>
        </w:rPr>
      </w:pPr>
      <w:r>
        <w:rPr>
          <w:sz w:val="11"/>
        </w:rPr>
        <mc:AlternateContent>
          <mc:Choice Requires="wps">
            <w:drawing>
              <wp:anchor distT="0" distB="0" distL="0" distR="0" allowOverlap="1" layoutInCell="1" locked="0" behindDoc="1" simplePos="0" relativeHeight="487593984">
                <wp:simplePos x="0" y="0"/>
                <wp:positionH relativeFrom="page">
                  <wp:posOffset>438150</wp:posOffset>
                </wp:positionH>
                <wp:positionV relativeFrom="paragraph">
                  <wp:posOffset>97112</wp:posOffset>
                </wp:positionV>
                <wp:extent cx="9191625" cy="19050"/>
                <wp:effectExtent l="0" t="0" r="0" b="0"/>
                <wp:wrapTopAndBottom/>
                <wp:docPr id="27" name="Group 27"/>
                <wp:cNvGraphicFramePr>
                  <a:graphicFrameLocks/>
                </wp:cNvGraphicFramePr>
                <a:graphic>
                  <a:graphicData uri="http://schemas.microsoft.com/office/word/2010/wordprocessingGroup">
                    <wpg:wgp>
                      <wpg:cNvPr id="27" name="Group 27"/>
                      <wpg:cNvGrpSpPr/>
                      <wpg:grpSpPr>
                        <a:xfrm>
                          <a:off x="0" y="0"/>
                          <a:ext cx="9191625" cy="19050"/>
                          <a:chExt cx="9191625" cy="19050"/>
                        </a:xfrm>
                      </wpg:grpSpPr>
                      <wps:wsp>
                        <wps:cNvPr id="28" name="Graphic 2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29" name="Graphic 29"/>
                        <wps:cNvSpPr/>
                        <wps:spPr>
                          <a:xfrm>
                            <a:off x="-12" y="10"/>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30" name="Graphic 3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7.646687pt;width:723.75pt;height:1.5pt;mso-position-horizontal-relative:page;mso-position-vertical-relative:paragraph;z-index:-15722496;mso-wrap-distance-left:0;mso-wrap-distance-right:0" id="docshapegroup24" coordorigin="690,153" coordsize="14475,30">
                <v:rect style="position:absolute;left:690;top:152;width:14475;height:15" id="docshape25" filled="true" fillcolor="#999999" stroked="false">
                  <v:fill type="solid"/>
                </v:rect>
                <v:shape style="position:absolute;left:689;top:152;width:14475;height:30" id="docshape26" coordorigin="690,153" coordsize="14475,30" path="m15165,153l15150,168,690,168,690,183,15150,183,15165,183,15165,168,15165,153xe" filled="true" fillcolor="#ededed" stroked="false">
                  <v:path arrowok="t"/>
                  <v:fill type="solid"/>
                </v:shape>
                <v:shape style="position:absolute;left:690;top:152;width:15;height:30" id="docshape27" coordorigin="690,153" coordsize="15,30" path="m690,183l690,153,705,153,705,168,690,183xe" filled="true" fillcolor="#999999" stroked="false">
                  <v:path arrowok="t"/>
                  <v:fill type="solid"/>
                </v:shape>
                <w10:wrap type="topAndBottom"/>
              </v:group>
            </w:pict>
          </mc:Fallback>
        </mc:AlternateContent>
      </w:r>
    </w:p>
    <w:p>
      <w:pPr>
        <w:pStyle w:val="BodyText"/>
        <w:spacing w:line="242" w:lineRule="auto" w:before="136"/>
        <w:ind w:left="454" w:right="386"/>
      </w:pPr>
      <w:r>
        <w:rPr/>
        <w:t>Documento assinado eletronicamente por </w:t>
      </w:r>
      <w:r>
        <w:rPr>
          <w:b/>
        </w:rPr>
        <w:t>Matheus Santos</w:t>
      </w:r>
      <w:r>
        <w:rPr>
          <w:b/>
          <w:spacing w:val="-8"/>
        </w:rPr>
        <w:t> </w:t>
      </w:r>
      <w:r>
        <w:rPr>
          <w:b/>
        </w:rPr>
        <w:t>Ayres da Silva</w:t>
      </w:r>
      <w:r>
        <w:rPr/>
        <w:t>, </w:t>
      </w:r>
      <w:r>
        <w:rPr>
          <w:b/>
        </w:rPr>
        <w:t>Técnico Universitário</w:t>
      </w:r>
      <w:r>
        <w:rPr/>
        <w:t>, em 03/04/2025, às 09:05, conforme horário oficial</w:t>
      </w:r>
      <w:r>
        <w:rPr>
          <w:spacing w:val="-1"/>
        </w:rPr>
        <w:t> </w:t>
      </w:r>
      <w:r>
        <w:rPr/>
        <w:t>de</w:t>
      </w:r>
      <w:r>
        <w:rPr>
          <w:spacing w:val="-1"/>
        </w:rPr>
        <w:t> </w:t>
      </w:r>
      <w:r>
        <w:rPr/>
        <w:t>Brasília,</w:t>
      </w:r>
      <w:r>
        <w:rPr>
          <w:spacing w:val="-1"/>
        </w:rPr>
        <w:t> </w:t>
      </w:r>
      <w:r>
        <w:rPr/>
        <w:t>com</w:t>
      </w:r>
      <w:r>
        <w:rPr>
          <w:spacing w:val="-1"/>
        </w:rPr>
        <w:t> </w:t>
      </w:r>
      <w:r>
        <w:rPr/>
        <w:t>fundamento</w:t>
      </w:r>
      <w:r>
        <w:rPr>
          <w:spacing w:val="-1"/>
        </w:rPr>
        <w:t> </w:t>
      </w:r>
      <w:r>
        <w:rPr/>
        <w:t>nos</w:t>
      </w:r>
      <w:r>
        <w:rPr>
          <w:spacing w:val="-1"/>
        </w:rPr>
        <w:t> </w:t>
      </w:r>
      <w:r>
        <w:rPr/>
        <w:t>art.</w:t>
      </w:r>
      <w:r>
        <w:rPr>
          <w:spacing w:val="-1"/>
        </w:rPr>
        <w:t> </w:t>
      </w:r>
      <w:r>
        <w:rPr/>
        <w:t>28º</w:t>
      </w:r>
      <w:r>
        <w:rPr>
          <w:spacing w:val="-1"/>
        </w:rPr>
        <w:t> </w:t>
      </w:r>
      <w:r>
        <w:rPr/>
        <w:t>e</w:t>
      </w:r>
      <w:r>
        <w:rPr>
          <w:spacing w:val="-1"/>
        </w:rPr>
        <w:t> </w:t>
      </w:r>
      <w:r>
        <w:rPr/>
        <w:t>29º</w:t>
      </w:r>
      <w:r>
        <w:rPr>
          <w:spacing w:val="-1"/>
        </w:rPr>
        <w:t> </w:t>
      </w:r>
      <w:r>
        <w:rPr/>
        <w:t>do</w:t>
      </w:r>
      <w:r>
        <w:rPr>
          <w:spacing w:val="-1"/>
        </w:rPr>
        <w:t> </w:t>
      </w:r>
      <w:hyperlink r:id="rId31">
        <w:r>
          <w:rPr>
            <w:color w:val="0000ED"/>
            <w:u w:val="single" w:color="0000ED"/>
          </w:rPr>
          <w:t>Decreto</w:t>
        </w:r>
        <w:r>
          <w:rPr>
            <w:color w:val="0000ED"/>
            <w:spacing w:val="-1"/>
            <w:u w:val="single" w:color="0000ED"/>
          </w:rPr>
          <w:t> </w:t>
        </w:r>
        <w:r>
          <w:rPr>
            <w:color w:val="0000ED"/>
            <w:u w:val="single" w:color="0000ED"/>
          </w:rPr>
          <w:t>nº</w:t>
        </w:r>
        <w:r>
          <w:rPr>
            <w:color w:val="0000ED"/>
            <w:spacing w:val="-1"/>
            <w:u w:val="single" w:color="0000ED"/>
          </w:rPr>
          <w:t> </w:t>
        </w:r>
        <w:r>
          <w:rPr>
            <w:color w:val="0000ED"/>
            <w:u w:val="single" w:color="0000ED"/>
          </w:rPr>
          <w:t>48.209</w:t>
        </w:r>
        <w:r>
          <w:rPr>
            <w:color w:val="0000ED"/>
          </w:rPr>
          <w:t>,</w:t>
        </w:r>
        <w:r>
          <w:rPr>
            <w:color w:val="0000ED"/>
            <w:spacing w:val="-10"/>
            <w:u w:val="single" w:color="0000ED"/>
          </w:rPr>
          <w:t> </w:t>
        </w:r>
        <w:r>
          <w:rPr>
            <w:color w:val="0000ED"/>
            <w:u w:val="single" w:color="0000ED"/>
          </w:rPr>
          <w:t>de</w:t>
        </w:r>
        <w:r>
          <w:rPr>
            <w:color w:val="0000ED"/>
            <w:spacing w:val="-1"/>
            <w:u w:val="single" w:color="0000ED"/>
          </w:rPr>
          <w:t> </w:t>
        </w:r>
        <w:r>
          <w:rPr>
            <w:color w:val="0000ED"/>
            <w:u w:val="single" w:color="0000ED"/>
          </w:rPr>
          <w:t>19</w:t>
        </w:r>
        <w:r>
          <w:rPr>
            <w:color w:val="0000ED"/>
            <w:spacing w:val="-1"/>
            <w:u w:val="single" w:color="0000ED"/>
          </w:rPr>
          <w:t> </w:t>
        </w:r>
        <w:r>
          <w:rPr>
            <w:color w:val="0000ED"/>
            <w:u w:val="single" w:color="0000ED"/>
          </w:rPr>
          <w:t>de</w:t>
        </w:r>
        <w:r>
          <w:rPr>
            <w:color w:val="0000ED"/>
            <w:spacing w:val="-1"/>
            <w:u w:val="single" w:color="0000ED"/>
          </w:rPr>
          <w:t> </w:t>
        </w:r>
        <w:r>
          <w:rPr>
            <w:color w:val="0000ED"/>
            <w:u w:val="single" w:color="0000ED"/>
          </w:rPr>
          <w:t>setembro</w:t>
        </w:r>
        <w:r>
          <w:rPr>
            <w:color w:val="0000ED"/>
            <w:spacing w:val="-1"/>
            <w:u w:val="single" w:color="0000ED"/>
          </w:rPr>
          <w:t> </w:t>
        </w:r>
        <w:r>
          <w:rPr>
            <w:color w:val="0000ED"/>
            <w:u w:val="single" w:color="0000ED"/>
          </w:rPr>
          <w:t>de</w:t>
        </w:r>
        <w:r>
          <w:rPr>
            <w:color w:val="0000ED"/>
            <w:spacing w:val="-1"/>
            <w:u w:val="single" w:color="0000ED"/>
          </w:rPr>
          <w:t> </w:t>
        </w:r>
        <w:r>
          <w:rPr>
            <w:color w:val="0000ED"/>
            <w:u w:val="single" w:color="0000ED"/>
          </w:rPr>
          <w:t>2022</w:t>
        </w:r>
      </w:hyperlink>
      <w:r>
        <w:rPr>
          <w:color w:val="0000ED"/>
          <w:spacing w:val="-1"/>
        </w:rPr>
        <w:t> </w:t>
      </w:r>
      <w:r>
        <w:rPr/>
        <w:t>e</w:t>
      </w:r>
      <w:r>
        <w:rPr>
          <w:spacing w:val="-1"/>
        </w:rPr>
        <w:t> </w:t>
      </w:r>
      <w:r>
        <w:rPr/>
        <w:t>no</w:t>
      </w:r>
      <w:r>
        <w:rPr>
          <w:spacing w:val="-1"/>
        </w:rPr>
        <w:t> </w:t>
      </w:r>
      <w:r>
        <w:rPr/>
        <w:t>art.</w:t>
      </w:r>
      <w:r>
        <w:rPr>
          <w:spacing w:val="-1"/>
        </w:rPr>
        <w:t> </w:t>
      </w:r>
      <w:r>
        <w:rPr/>
        <w:t>4º</w:t>
      </w:r>
      <w:r>
        <w:rPr>
          <w:spacing w:val="-1"/>
        </w:rPr>
        <w:t> </w:t>
      </w:r>
      <w:r>
        <w:rPr/>
        <w:t>do</w:t>
      </w:r>
      <w:r>
        <w:rPr>
          <w:spacing w:val="-1"/>
        </w:rPr>
        <w:t> </w:t>
      </w:r>
      <w:hyperlink r:id="rId32">
        <w:r>
          <w:rPr>
            <w:color w:val="0000ED"/>
            <w:u w:val="single" w:color="0000ED"/>
          </w:rPr>
          <w:t>Decreto</w:t>
        </w:r>
        <w:r>
          <w:rPr>
            <w:color w:val="0000ED"/>
            <w:spacing w:val="-1"/>
            <w:u w:val="single" w:color="0000ED"/>
          </w:rPr>
          <w:t> </w:t>
        </w:r>
        <w:r>
          <w:rPr>
            <w:color w:val="0000ED"/>
            <w:u w:val="single" w:color="0000ED"/>
          </w:rPr>
          <w:t>nº</w:t>
        </w:r>
        <w:r>
          <w:rPr>
            <w:color w:val="0000ED"/>
            <w:spacing w:val="-1"/>
            <w:u w:val="single" w:color="0000ED"/>
          </w:rPr>
          <w:t> </w:t>
        </w:r>
        <w:r>
          <w:rPr>
            <w:color w:val="0000ED"/>
            <w:u w:val="single" w:color="0000ED"/>
          </w:rPr>
          <w:t>48.013</w:t>
        </w:r>
        <w:r>
          <w:rPr>
            <w:color w:val="0000ED"/>
          </w:rPr>
          <w:t>,</w:t>
        </w:r>
        <w:r>
          <w:rPr>
            <w:color w:val="0000ED"/>
            <w:spacing w:val="-10"/>
            <w:u w:val="single" w:color="0000ED"/>
          </w:rPr>
          <w:t> </w:t>
        </w:r>
        <w:r>
          <w:rPr>
            <w:color w:val="0000ED"/>
            <w:u w:val="single" w:color="0000ED"/>
          </w:rPr>
          <w:t>de</w:t>
        </w:r>
        <w:r>
          <w:rPr>
            <w:color w:val="0000ED"/>
            <w:spacing w:val="-1"/>
            <w:u w:val="single" w:color="0000ED"/>
          </w:rPr>
          <w:t> </w:t>
        </w:r>
        <w:r>
          <w:rPr>
            <w:color w:val="0000ED"/>
            <w:u w:val="single" w:color="0000ED"/>
          </w:rPr>
          <w:t>04</w:t>
        </w:r>
        <w:r>
          <w:rPr>
            <w:color w:val="0000ED"/>
            <w:spacing w:val="-1"/>
            <w:u w:val="single" w:color="0000ED"/>
          </w:rPr>
          <w:t> </w:t>
        </w:r>
        <w:r>
          <w:rPr>
            <w:color w:val="0000ED"/>
            <w:u w:val="single" w:color="0000ED"/>
          </w:rPr>
          <w:t>de</w:t>
        </w:r>
      </w:hyperlink>
      <w:r>
        <w:rPr>
          <w:color w:val="0000ED"/>
        </w:rPr>
        <w:t> </w:t>
      </w:r>
      <w:hyperlink r:id="rId32">
        <w:r>
          <w:rPr>
            <w:color w:val="0000ED"/>
            <w:u w:val="single" w:color="0000ED"/>
          </w:rPr>
          <w:t>abril de 2022</w:t>
        </w:r>
      </w:hyperlink>
      <w:r>
        <w:rPr/>
        <w:t>.</w:t>
      </w:r>
    </w:p>
    <w:p>
      <w:pPr>
        <w:pStyle w:val="BodyText"/>
        <w:spacing w:before="5"/>
        <w:ind w:left="0"/>
        <w:rPr>
          <w:sz w:val="12"/>
        </w:rPr>
      </w:pPr>
      <w:r>
        <w:rPr>
          <w:sz w:val="12"/>
        </w:rPr>
        <mc:AlternateContent>
          <mc:Choice Requires="wps">
            <w:drawing>
              <wp:anchor distT="0" distB="0" distL="0" distR="0" allowOverlap="1" layoutInCell="1" locked="0" behindDoc="1" simplePos="0" relativeHeight="487594496">
                <wp:simplePos x="0" y="0"/>
                <wp:positionH relativeFrom="page">
                  <wp:posOffset>438150</wp:posOffset>
                </wp:positionH>
                <wp:positionV relativeFrom="paragraph">
                  <wp:posOffset>106547</wp:posOffset>
                </wp:positionV>
                <wp:extent cx="9191625" cy="19050"/>
                <wp:effectExtent l="0" t="0" r="0" b="0"/>
                <wp:wrapTopAndBottom/>
                <wp:docPr id="31" name="Group 31"/>
                <wp:cNvGraphicFramePr>
                  <a:graphicFrameLocks/>
                </wp:cNvGraphicFramePr>
                <a:graphic>
                  <a:graphicData uri="http://schemas.microsoft.com/office/word/2010/wordprocessingGroup">
                    <wpg:wgp>
                      <wpg:cNvPr id="31" name="Group 31"/>
                      <wpg:cNvGrpSpPr/>
                      <wpg:grpSpPr>
                        <a:xfrm>
                          <a:off x="0" y="0"/>
                          <a:ext cx="9191625" cy="19050"/>
                          <a:chExt cx="9191625" cy="19050"/>
                        </a:xfrm>
                      </wpg:grpSpPr>
                      <wps:wsp>
                        <wps:cNvPr id="32" name="Graphic 3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33" name="Graphic 33"/>
                        <wps:cNvSpPr/>
                        <wps:spPr>
                          <a:xfrm>
                            <a:off x="-12" y="10"/>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34" name="Graphic 3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8.389546pt;width:723.75pt;height:1.5pt;mso-position-horizontal-relative:page;mso-position-vertical-relative:paragraph;z-index:-15721984;mso-wrap-distance-left:0;mso-wrap-distance-right:0" id="docshapegroup28" coordorigin="690,168" coordsize="14475,30">
                <v:rect style="position:absolute;left:690;top:167;width:14475;height:15" id="docshape29" filled="true" fillcolor="#999999" stroked="false">
                  <v:fill type="solid"/>
                </v:rect>
                <v:shape style="position:absolute;left:689;top:167;width:14475;height:30" id="docshape30" coordorigin="690,168" coordsize="14475,30" path="m15165,168l15150,183,690,183,690,198,15150,198,15165,198,15165,183,15165,168xe" filled="true" fillcolor="#ededed" stroked="false">
                  <v:path arrowok="t"/>
                  <v:fill type="solid"/>
                </v:shape>
                <v:shape style="position:absolute;left:690;top:167;width:15;height:30" id="docshape31" coordorigin="690,168" coordsize="15,30" path="m690,198l690,168,705,168,705,183,690,198xe" filled="true" fillcolor="#999999" stroked="false">
                  <v:path arrowok="t"/>
                  <v:fill type="solid"/>
                </v:shape>
                <w10:wrap type="topAndBottom"/>
              </v:group>
            </w:pict>
          </mc:Fallback>
        </mc:AlternateContent>
      </w:r>
    </w:p>
    <w:p>
      <w:pPr>
        <w:pStyle w:val="BodyText"/>
        <w:spacing w:line="235" w:lineRule="auto" w:before="140"/>
        <w:ind w:left="454" w:right="386"/>
      </w:pPr>
      <w:r>
        <w:rPr/>
        <w:t>Documento</w:t>
      </w:r>
      <w:r>
        <w:rPr>
          <w:spacing w:val="-7"/>
        </w:rPr>
        <w:t> </w:t>
      </w:r>
      <w:r>
        <w:rPr/>
        <w:t>assinado</w:t>
      </w:r>
      <w:r>
        <w:rPr>
          <w:spacing w:val="-5"/>
        </w:rPr>
        <w:t> </w:t>
      </w:r>
      <w:r>
        <w:rPr/>
        <w:t>eletronicamente</w:t>
      </w:r>
      <w:r>
        <w:rPr>
          <w:spacing w:val="-5"/>
        </w:rPr>
        <w:t> </w:t>
      </w:r>
      <w:r>
        <w:rPr/>
        <w:t>por</w:t>
      </w:r>
      <w:r>
        <w:rPr>
          <w:spacing w:val="-5"/>
        </w:rPr>
        <w:t> </w:t>
      </w:r>
      <w:r>
        <w:rPr>
          <w:b/>
        </w:rPr>
        <w:t>Vanessa</w:t>
      </w:r>
      <w:r>
        <w:rPr>
          <w:b/>
          <w:spacing w:val="-5"/>
        </w:rPr>
        <w:t> </w:t>
      </w:r>
      <w:r>
        <w:rPr>
          <w:b/>
        </w:rPr>
        <w:t>de</w:t>
      </w:r>
      <w:r>
        <w:rPr>
          <w:b/>
          <w:spacing w:val="-5"/>
        </w:rPr>
        <w:t> </w:t>
      </w:r>
      <w:r>
        <w:rPr>
          <w:b/>
        </w:rPr>
        <w:t>Oliveira</w:t>
      </w:r>
      <w:r>
        <w:rPr>
          <w:b/>
          <w:spacing w:val="-5"/>
        </w:rPr>
        <w:t> </w:t>
      </w:r>
      <w:r>
        <w:rPr>
          <w:b/>
        </w:rPr>
        <w:t>Cunha</w:t>
      </w:r>
      <w:r>
        <w:rPr/>
        <w:t>,</w:t>
      </w:r>
      <w:r>
        <w:rPr>
          <w:spacing w:val="-5"/>
        </w:rPr>
        <w:t> </w:t>
      </w:r>
      <w:r>
        <w:rPr>
          <w:b/>
        </w:rPr>
        <w:t>Técnica</w:t>
      </w:r>
      <w:r>
        <w:rPr>
          <w:b/>
          <w:spacing w:val="-15"/>
        </w:rPr>
        <w:t> </w:t>
      </w:r>
      <w:r>
        <w:rPr>
          <w:b/>
        </w:rPr>
        <w:t>Ambiental</w:t>
      </w:r>
      <w:r>
        <w:rPr/>
        <w:t>,</w:t>
      </w:r>
      <w:r>
        <w:rPr>
          <w:spacing w:val="-5"/>
        </w:rPr>
        <w:t> </w:t>
      </w:r>
      <w:r>
        <w:rPr/>
        <w:t>em</w:t>
      </w:r>
      <w:r>
        <w:rPr>
          <w:spacing w:val="-5"/>
        </w:rPr>
        <w:t> </w:t>
      </w:r>
      <w:r>
        <w:rPr/>
        <w:t>03/04/2025,</w:t>
      </w:r>
      <w:r>
        <w:rPr>
          <w:spacing w:val="-5"/>
        </w:rPr>
        <w:t> </w:t>
      </w:r>
      <w:r>
        <w:rPr/>
        <w:t>às</w:t>
      </w:r>
      <w:r>
        <w:rPr>
          <w:spacing w:val="-5"/>
        </w:rPr>
        <w:t> </w:t>
      </w:r>
      <w:r>
        <w:rPr/>
        <w:t>11:14,</w:t>
      </w:r>
      <w:r>
        <w:rPr>
          <w:spacing w:val="-5"/>
        </w:rPr>
        <w:t> </w:t>
      </w:r>
      <w:r>
        <w:rPr/>
        <w:t>conforme</w:t>
      </w:r>
      <w:r>
        <w:rPr>
          <w:spacing w:val="-5"/>
        </w:rPr>
        <w:t> </w:t>
      </w:r>
      <w:r>
        <w:rPr/>
        <w:t>horário</w:t>
      </w:r>
      <w:r>
        <w:rPr>
          <w:spacing w:val="-5"/>
        </w:rPr>
        <w:t> </w:t>
      </w:r>
      <w:r>
        <w:rPr/>
        <w:t>oficial</w:t>
      </w:r>
      <w:r>
        <w:rPr>
          <w:spacing w:val="-5"/>
        </w:rPr>
        <w:t> </w:t>
      </w:r>
      <w:r>
        <w:rPr/>
        <w:t>de Brasília, com fundamento nos art. 28º e 29º do </w:t>
      </w:r>
      <w:hyperlink r:id="rId31">
        <w:r>
          <w:rPr>
            <w:color w:val="0000ED"/>
            <w:u w:val="single" w:color="0000ED"/>
          </w:rPr>
          <w:t>Decreto nº 48.209</w:t>
        </w:r>
        <w:r>
          <w:rPr>
            <w:color w:val="0000ED"/>
          </w:rPr>
          <w:t>,</w:t>
        </w:r>
        <w:r>
          <w:rPr>
            <w:color w:val="0000ED"/>
            <w:u w:val="single" w:color="0000ED"/>
          </w:rPr>
          <w:t> de 19 de setembro de 2022</w:t>
        </w:r>
      </w:hyperlink>
      <w:r>
        <w:rPr>
          <w:color w:val="0000ED"/>
        </w:rPr>
        <w:t> </w:t>
      </w:r>
      <w:r>
        <w:rPr/>
        <w:t>e no art. 4º do </w:t>
      </w:r>
      <w:hyperlink r:id="rId32">
        <w:r>
          <w:rPr>
            <w:color w:val="0000ED"/>
            <w:u w:val="single" w:color="0000ED"/>
          </w:rPr>
          <w:t>Decreto nº 48.013</w:t>
        </w:r>
        <w:r>
          <w:rPr>
            <w:color w:val="0000ED"/>
          </w:rPr>
          <w:t>,</w:t>
        </w:r>
        <w:r>
          <w:rPr>
            <w:color w:val="0000ED"/>
            <w:u w:val="single" w:color="0000ED"/>
          </w:rPr>
          <w:t> de 04 de abril de</w:t>
        </w:r>
      </w:hyperlink>
      <w:r>
        <w:rPr>
          <w:color w:val="0000ED"/>
        </w:rPr>
        <w:t> </w:t>
      </w:r>
      <w:hyperlink r:id="rId32">
        <w:r>
          <w:rPr>
            <w:color w:val="0000ED"/>
            <w:spacing w:val="-2"/>
            <w:u w:val="single" w:color="0000ED"/>
          </w:rPr>
          <w:t>2022</w:t>
        </w:r>
      </w:hyperlink>
      <w:r>
        <w:rPr>
          <w:spacing w:val="-2"/>
        </w:rPr>
        <w:t>.</w:t>
      </w:r>
    </w:p>
    <w:p>
      <w:pPr>
        <w:pStyle w:val="BodyText"/>
        <w:ind w:left="0"/>
        <w:rPr>
          <w:sz w:val="13"/>
        </w:rPr>
      </w:pPr>
      <w:r>
        <w:rPr>
          <w:sz w:val="13"/>
        </w:rPr>
        <mc:AlternateContent>
          <mc:Choice Requires="wps">
            <w:drawing>
              <wp:anchor distT="0" distB="0" distL="0" distR="0" allowOverlap="1" layoutInCell="1" locked="0" behindDoc="1" simplePos="0" relativeHeight="487595008">
                <wp:simplePos x="0" y="0"/>
                <wp:positionH relativeFrom="page">
                  <wp:posOffset>438150</wp:posOffset>
                </wp:positionH>
                <wp:positionV relativeFrom="paragraph">
                  <wp:posOffset>110254</wp:posOffset>
                </wp:positionV>
                <wp:extent cx="9191625" cy="19050"/>
                <wp:effectExtent l="0" t="0" r="0" b="0"/>
                <wp:wrapTopAndBottom/>
                <wp:docPr id="35" name="Group 35"/>
                <wp:cNvGraphicFramePr>
                  <a:graphicFrameLocks/>
                </wp:cNvGraphicFramePr>
                <a:graphic>
                  <a:graphicData uri="http://schemas.microsoft.com/office/word/2010/wordprocessingGroup">
                    <wpg:wgp>
                      <wpg:cNvPr id="35" name="Group 35"/>
                      <wpg:cNvGrpSpPr/>
                      <wpg:grpSpPr>
                        <a:xfrm>
                          <a:off x="0" y="0"/>
                          <a:ext cx="9191625" cy="19050"/>
                          <a:chExt cx="9191625" cy="19050"/>
                        </a:xfrm>
                      </wpg:grpSpPr>
                      <wps:wsp>
                        <wps:cNvPr id="36" name="Graphic 3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37" name="Graphic 37"/>
                        <wps:cNvSpPr/>
                        <wps:spPr>
                          <a:xfrm>
                            <a:off x="-12" y="10"/>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38" name="Graphic 3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8.681441pt;width:723.75pt;height:1.5pt;mso-position-horizontal-relative:page;mso-position-vertical-relative:paragraph;z-index:-15721472;mso-wrap-distance-left:0;mso-wrap-distance-right:0" id="docshapegroup32" coordorigin="690,174" coordsize="14475,30">
                <v:rect style="position:absolute;left:690;top:173;width:14475;height:15" id="docshape33" filled="true" fillcolor="#999999" stroked="false">
                  <v:fill type="solid"/>
                </v:rect>
                <v:shape style="position:absolute;left:689;top:173;width:14475;height:30" id="docshape34" coordorigin="690,174" coordsize="14475,30" path="m15165,174l15150,189,690,189,690,204,15150,204,15165,204,15165,189,15165,174xe" filled="true" fillcolor="#ededed" stroked="false">
                  <v:path arrowok="t"/>
                  <v:fill type="solid"/>
                </v:shape>
                <v:shape style="position:absolute;left:690;top:173;width:15;height:30" id="docshape35" coordorigin="690,174" coordsize="15,30" path="m690,204l690,174,705,174,705,189,690,204xe" filled="true" fillcolor="#999999" stroked="false">
                  <v:path arrowok="t"/>
                  <v:fill type="solid"/>
                </v:shape>
                <w10:wrap type="topAndBottom"/>
              </v:group>
            </w:pict>
          </mc:Fallback>
        </mc:AlternateContent>
      </w:r>
    </w:p>
    <w:p>
      <w:pPr>
        <w:pStyle w:val="BodyText"/>
        <w:spacing w:line="235" w:lineRule="auto" w:before="140"/>
        <w:ind w:left="454"/>
      </w:pPr>
      <w:r>
        <w:rPr/>
        <w:t>A</w:t>
      </w:r>
      <w:r>
        <w:rPr>
          <w:spacing w:val="-2"/>
        </w:rPr>
        <w:t> </w:t>
      </w:r>
      <w:r>
        <w:rPr/>
        <w:t>autenticidade deste documento pode ser conferida no site </w:t>
      </w:r>
      <w:hyperlink r:id="rId34">
        <w:r>
          <w:rPr>
            <w:color w:val="0000ED"/>
            <w:u w:val="single" w:color="0000ED"/>
          </w:rPr>
          <w:t>http://sei.</w:t>
        </w:r>
        <w:r>
          <w:rPr>
            <w:color w:val="0000ED"/>
          </w:rPr>
          <w:t>rj.g</w:t>
        </w:r>
        <w:r>
          <w:rPr>
            <w:color w:val="0000ED"/>
            <w:u w:val="single" w:color="0000ED"/>
          </w:rPr>
          <w:t>ov.br/sei/controlador_externo.php?</w:t>
        </w:r>
      </w:hyperlink>
      <w:r>
        <w:rPr>
          <w:color w:val="0000ED"/>
        </w:rPr>
        <w:t> </w:t>
      </w:r>
      <w:hyperlink r:id="rId34">
        <w:r>
          <w:rPr>
            <w:color w:val="0000ED"/>
            <w:u w:val="single" w:color="0000ED"/>
          </w:rPr>
          <w:t>acao=documento_conferir&amp;id_orgao_acesso_externo=6</w:t>
        </w:r>
      </w:hyperlink>
      <w:r>
        <w:rPr/>
        <w:t>,</w:t>
      </w:r>
      <w:r>
        <w:rPr>
          <w:spacing w:val="-5"/>
        </w:rPr>
        <w:t> </w:t>
      </w:r>
      <w:r>
        <w:rPr/>
        <w:t>informando</w:t>
      </w:r>
      <w:r>
        <w:rPr>
          <w:spacing w:val="-5"/>
        </w:rPr>
        <w:t> </w:t>
      </w:r>
      <w:r>
        <w:rPr/>
        <w:t>o</w:t>
      </w:r>
      <w:r>
        <w:rPr>
          <w:spacing w:val="-5"/>
        </w:rPr>
        <w:t> </w:t>
      </w:r>
      <w:r>
        <w:rPr/>
        <w:t>código</w:t>
      </w:r>
      <w:r>
        <w:rPr>
          <w:spacing w:val="-5"/>
        </w:rPr>
        <w:t> </w:t>
      </w:r>
      <w:r>
        <w:rPr/>
        <w:t>verificador</w:t>
      </w:r>
      <w:r>
        <w:rPr>
          <w:spacing w:val="-5"/>
        </w:rPr>
        <w:t> </w:t>
      </w:r>
      <w:r>
        <w:rPr>
          <w:b/>
        </w:rPr>
        <w:t>97286192</w:t>
      </w:r>
      <w:r>
        <w:rPr>
          <w:b/>
          <w:spacing w:val="-5"/>
        </w:rPr>
        <w:t> </w:t>
      </w:r>
      <w:r>
        <w:rPr/>
        <w:t>e</w:t>
      </w:r>
      <w:r>
        <w:rPr>
          <w:spacing w:val="-5"/>
        </w:rPr>
        <w:t> </w:t>
      </w:r>
      <w:r>
        <w:rPr/>
        <w:t>o</w:t>
      </w:r>
      <w:r>
        <w:rPr>
          <w:spacing w:val="-5"/>
        </w:rPr>
        <w:t> </w:t>
      </w:r>
      <w:r>
        <w:rPr/>
        <w:t>código</w:t>
      </w:r>
      <w:r>
        <w:rPr>
          <w:spacing w:val="-5"/>
        </w:rPr>
        <w:t> </w:t>
      </w:r>
      <w:r>
        <w:rPr/>
        <w:t>CRC</w:t>
      </w:r>
      <w:r>
        <w:rPr>
          <w:spacing w:val="-5"/>
        </w:rPr>
        <w:t> </w:t>
      </w:r>
      <w:r>
        <w:rPr>
          <w:b/>
        </w:rPr>
        <w:t>FCDBF927</w:t>
      </w:r>
      <w:r>
        <w:rPr/>
        <w:t>.</w:t>
      </w:r>
    </w:p>
    <w:p>
      <w:pPr>
        <w:pStyle w:val="BodyText"/>
        <w:spacing w:before="94"/>
        <w:ind w:left="0"/>
      </w:pPr>
    </w:p>
    <w:p>
      <w:pPr>
        <w:pStyle w:val="BodyText"/>
        <w:tabs>
          <w:tab w:pos="8411" w:val="left" w:leader="none"/>
        </w:tabs>
        <w:spacing w:line="288" w:lineRule="auto"/>
        <w:ind w:right="5072" w:firstLine="60"/>
      </w:pPr>
      <w:r>
        <w:rPr/>
        <mc:AlternateContent>
          <mc:Choice Requires="wps">
            <w:drawing>
              <wp:anchor distT="0" distB="0" distL="0" distR="0" allowOverlap="1" layoutInCell="1" locked="0" behindDoc="1" simplePos="0" relativeHeight="485612544">
                <wp:simplePos x="0" y="0"/>
                <wp:positionH relativeFrom="page">
                  <wp:posOffset>4843521</wp:posOffset>
                </wp:positionH>
                <wp:positionV relativeFrom="paragraph">
                  <wp:posOffset>-429192</wp:posOffset>
                </wp:positionV>
                <wp:extent cx="26670" cy="9525"/>
                <wp:effectExtent l="0" t="0" r="0" b="0"/>
                <wp:wrapNone/>
                <wp:docPr id="39" name="Graphic 39"/>
                <wp:cNvGraphicFramePr>
                  <a:graphicFrameLocks/>
                </wp:cNvGraphicFramePr>
                <a:graphic>
                  <a:graphicData uri="http://schemas.microsoft.com/office/word/2010/wordprocessingShape">
                    <wps:wsp>
                      <wps:cNvPr id="39" name="Graphic 39"/>
                      <wps:cNvSpPr/>
                      <wps:spPr>
                        <a:xfrm>
                          <a:off x="0" y="0"/>
                          <a:ext cx="26670" cy="9525"/>
                        </a:xfrm>
                        <a:custGeom>
                          <a:avLst/>
                          <a:gdLst/>
                          <a:ahLst/>
                          <a:cxnLst/>
                          <a:rect l="l" t="t" r="r" b="b"/>
                          <a:pathLst>
                            <a:path w="26670" h="9525">
                              <a:moveTo>
                                <a:pt x="26075" y="9524"/>
                              </a:moveTo>
                              <a:lnTo>
                                <a:pt x="0" y="9524"/>
                              </a:lnTo>
                              <a:lnTo>
                                <a:pt x="0" y="0"/>
                              </a:lnTo>
                              <a:lnTo>
                                <a:pt x="26075" y="0"/>
                              </a:lnTo>
                              <a:lnTo>
                                <a:pt x="2607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379639pt;margin-top:-33.794659pt;width:2.053154pt;height:.75pt;mso-position-horizontal-relative:page;mso-position-vertical-relative:paragraph;z-index:-17703936" id="docshape36" filled="true" fillcolor="#0000ed" stroked="false">
                <v:fill type="solid"/>
                <w10:wrap type="none"/>
              </v:rect>
            </w:pict>
          </mc:Fallback>
        </mc:AlternateContent>
      </w:r>
      <w:r>
        <w:rPr>
          <w:b/>
        </w:rPr>
        <w:t>Referência: </w:t>
      </w:r>
      <w:r>
        <w:rPr/>
        <w:t>Processo nº SEI-260006/038271/2024</w:t>
        <w:tab/>
        <w:t>SEI</w:t>
      </w:r>
      <w:r>
        <w:rPr>
          <w:spacing w:val="-15"/>
        </w:rPr>
        <w:t> </w:t>
      </w:r>
      <w:r>
        <w:rPr/>
        <w:t>nº</w:t>
      </w:r>
      <w:r>
        <w:rPr>
          <w:spacing w:val="-15"/>
        </w:rPr>
        <w:t> </w:t>
      </w:r>
      <w:r>
        <w:rPr/>
        <w:t>97286192 Rua São Francisco Xavier, 524, - Bairro Maracanã, Rio de Janeiro/RJ, CEP 20550-900</w:t>
      </w:r>
    </w:p>
    <w:p>
      <w:pPr>
        <w:pStyle w:val="BodyText"/>
        <w:spacing w:line="229" w:lineRule="exact"/>
      </w:pPr>
      <w:r>
        <w:rPr/>
        <w:t>Telefone:</w:t>
      </w:r>
      <w:r>
        <w:rPr>
          <w:spacing w:val="-9"/>
        </w:rPr>
        <w:t> </w:t>
      </w:r>
      <w:r>
        <w:rPr/>
        <w:t>-</w:t>
      </w:r>
      <w:r>
        <w:rPr>
          <w:spacing w:val="-8"/>
        </w:rPr>
        <w:t> </w:t>
      </w:r>
      <w:hyperlink r:id="rId35">
        <w:r>
          <w:rPr>
            <w:spacing w:val="-2"/>
          </w:rPr>
          <w:t>https://www.uerj.br/</w:t>
        </w:r>
      </w:hyperlink>
    </w:p>
    <w:p>
      <w:pPr>
        <w:pStyle w:val="Heading2"/>
        <w:spacing w:line="247" w:lineRule="auto" w:before="9"/>
        <w:ind w:left="6093" w:right="6077" w:firstLine="963"/>
      </w:pPr>
      <w:r>
        <w:rPr/>
        <w:t>ANEXO I</w:t>
      </w:r>
      <w:r>
        <w:rPr>
          <w:spacing w:val="80"/>
        </w:rPr>
        <w:t> </w:t>
      </w:r>
      <w:r>
        <w:rPr/>
        <w:t>TERMO</w:t>
      </w:r>
      <w:r>
        <w:rPr>
          <w:spacing w:val="-15"/>
        </w:rPr>
        <w:t> </w:t>
      </w:r>
      <w:r>
        <w:rPr/>
        <w:t>DE</w:t>
      </w:r>
      <w:r>
        <w:rPr>
          <w:spacing w:val="-15"/>
        </w:rPr>
        <w:t> </w:t>
      </w:r>
      <w:r>
        <w:rPr/>
        <w:t>REFERÊNCIA</w:t>
      </w:r>
    </w:p>
    <w:p>
      <w:pPr>
        <w:spacing w:before="136"/>
        <w:ind w:left="14" w:right="0" w:firstLine="0"/>
        <w:jc w:val="center"/>
        <w:rPr>
          <w:b/>
          <w:sz w:val="24"/>
        </w:rPr>
      </w:pPr>
      <w:r>
        <w:rPr>
          <w:b/>
          <w:sz w:val="24"/>
        </w:rPr>
        <w:t>Anexo</w:t>
      </w:r>
      <w:r>
        <w:rPr>
          <w:b/>
          <w:spacing w:val="-15"/>
          <w:sz w:val="24"/>
        </w:rPr>
        <w:t> </w:t>
      </w:r>
      <w:r>
        <w:rPr>
          <w:b/>
          <w:sz w:val="24"/>
        </w:rPr>
        <w:t>A</w:t>
      </w:r>
      <w:r>
        <w:rPr>
          <w:b/>
          <w:spacing w:val="-15"/>
          <w:sz w:val="24"/>
        </w:rPr>
        <w:t> </w:t>
      </w:r>
      <w:r>
        <w:rPr>
          <w:b/>
          <w:sz w:val="24"/>
        </w:rPr>
        <w:t>—</w:t>
      </w:r>
      <w:r>
        <w:rPr>
          <w:b/>
          <w:spacing w:val="-1"/>
          <w:sz w:val="24"/>
        </w:rPr>
        <w:t> </w:t>
      </w:r>
      <w:r>
        <w:rPr>
          <w:b/>
          <w:sz w:val="24"/>
        </w:rPr>
        <w:t>Endereço</w:t>
      </w:r>
      <w:r>
        <w:rPr>
          <w:b/>
          <w:spacing w:val="-1"/>
          <w:sz w:val="24"/>
        </w:rPr>
        <w:t> </w:t>
      </w:r>
      <w:r>
        <w:rPr>
          <w:b/>
          <w:sz w:val="24"/>
        </w:rPr>
        <w:t>das</w:t>
      </w:r>
      <w:r>
        <w:rPr>
          <w:b/>
          <w:spacing w:val="-1"/>
          <w:sz w:val="24"/>
        </w:rPr>
        <w:t> </w:t>
      </w:r>
      <w:r>
        <w:rPr>
          <w:b/>
          <w:sz w:val="24"/>
        </w:rPr>
        <w:t>Unidades </w:t>
      </w:r>
      <w:r>
        <w:rPr>
          <w:b/>
          <w:spacing w:val="-2"/>
          <w:sz w:val="24"/>
        </w:rPr>
        <w:t>Contempladas</w:t>
      </w:r>
    </w:p>
    <w:p>
      <w:pPr>
        <w:pStyle w:val="BodyText"/>
        <w:spacing w:before="2"/>
        <w:ind w:left="0"/>
        <w:rPr>
          <w:b/>
          <w:sz w:val="11"/>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285"/>
        <w:gridCol w:w="6390"/>
      </w:tblGrid>
      <w:tr>
        <w:trPr>
          <w:trHeight w:val="509" w:hRule="atLeast"/>
        </w:trPr>
        <w:tc>
          <w:tcPr>
            <w:tcW w:w="3285" w:type="dxa"/>
          </w:tcPr>
          <w:p>
            <w:pPr>
              <w:pStyle w:val="TableParagraph"/>
              <w:spacing w:before="124"/>
              <w:ind w:left="33" w:right="2"/>
              <w:jc w:val="center"/>
              <w:rPr>
                <w:b/>
                <w:sz w:val="22"/>
              </w:rPr>
            </w:pPr>
            <w:r>
              <w:rPr>
                <w:b/>
                <w:i/>
                <w:sz w:val="22"/>
              </w:rPr>
              <w:t>Campus </w:t>
            </w:r>
            <w:r>
              <w:rPr>
                <w:b/>
                <w:sz w:val="22"/>
              </w:rPr>
              <w:t>/ </w:t>
            </w:r>
            <w:r>
              <w:rPr>
                <w:b/>
                <w:spacing w:val="-2"/>
                <w:sz w:val="22"/>
              </w:rPr>
              <w:t>Unidade</w:t>
            </w:r>
          </w:p>
        </w:tc>
        <w:tc>
          <w:tcPr>
            <w:tcW w:w="6390" w:type="dxa"/>
          </w:tcPr>
          <w:p>
            <w:pPr>
              <w:pStyle w:val="TableParagraph"/>
              <w:spacing w:before="124"/>
              <w:ind w:left="31"/>
              <w:jc w:val="center"/>
              <w:rPr>
                <w:b/>
                <w:sz w:val="22"/>
              </w:rPr>
            </w:pPr>
            <w:r>
              <w:rPr>
                <w:b/>
                <w:spacing w:val="-2"/>
                <w:sz w:val="22"/>
              </w:rPr>
              <w:t>Endereço</w:t>
            </w:r>
          </w:p>
        </w:tc>
      </w:tr>
      <w:tr>
        <w:trPr>
          <w:trHeight w:val="779" w:hRule="atLeast"/>
        </w:trPr>
        <w:tc>
          <w:tcPr>
            <w:tcW w:w="3285" w:type="dxa"/>
            <w:tcBorders>
              <w:bottom w:val="single" w:sz="6" w:space="0" w:color="000000"/>
            </w:tcBorders>
          </w:tcPr>
          <w:p>
            <w:pPr>
              <w:pStyle w:val="TableParagraph"/>
              <w:spacing w:line="256" w:lineRule="auto" w:before="124"/>
              <w:ind w:left="1145" w:hanging="1061"/>
              <w:rPr>
                <w:sz w:val="22"/>
              </w:rPr>
            </w:pPr>
            <w:r>
              <w:rPr>
                <w:i/>
                <w:sz w:val="22"/>
              </w:rPr>
              <w:t>Campus</w:t>
            </w:r>
            <w:r>
              <w:rPr>
                <w:i/>
                <w:spacing w:val="-9"/>
                <w:sz w:val="22"/>
              </w:rPr>
              <w:t> </w:t>
            </w:r>
            <w:r>
              <w:rPr>
                <w:sz w:val="22"/>
              </w:rPr>
              <w:t>Francisco</w:t>
            </w:r>
            <w:r>
              <w:rPr>
                <w:spacing w:val="-10"/>
                <w:sz w:val="22"/>
              </w:rPr>
              <w:t> </w:t>
            </w:r>
            <w:r>
              <w:rPr>
                <w:sz w:val="22"/>
              </w:rPr>
              <w:t>Negrão</w:t>
            </w:r>
            <w:r>
              <w:rPr>
                <w:spacing w:val="-10"/>
                <w:sz w:val="22"/>
              </w:rPr>
              <w:t> </w:t>
            </w:r>
            <w:r>
              <w:rPr>
                <w:sz w:val="22"/>
              </w:rPr>
              <w:t>de</w:t>
            </w:r>
            <w:r>
              <w:rPr>
                <w:spacing w:val="-10"/>
                <w:sz w:val="22"/>
              </w:rPr>
              <w:t> </w:t>
            </w:r>
            <w:r>
              <w:rPr>
                <w:sz w:val="22"/>
              </w:rPr>
              <w:t>Lima </w:t>
            </w:r>
            <w:r>
              <w:rPr>
                <w:spacing w:val="-2"/>
                <w:sz w:val="22"/>
              </w:rPr>
              <w:t>(Maracanã)</w:t>
            </w:r>
          </w:p>
        </w:tc>
        <w:tc>
          <w:tcPr>
            <w:tcW w:w="6390" w:type="dxa"/>
            <w:tcBorders>
              <w:bottom w:val="single" w:sz="6" w:space="0" w:color="000000"/>
            </w:tcBorders>
          </w:tcPr>
          <w:p>
            <w:pPr>
              <w:pStyle w:val="TableParagraph"/>
              <w:spacing w:line="256" w:lineRule="auto" w:before="124"/>
              <w:ind w:left="134" w:right="103"/>
              <w:rPr>
                <w:sz w:val="22"/>
              </w:rPr>
            </w:pPr>
            <w:r>
              <w:rPr>
                <w:sz w:val="22"/>
              </w:rPr>
              <w:t>Rua São Francisco Xavier, 524, Maracanã - Rio de Janeiro, RJ. </w:t>
            </w:r>
            <w:r>
              <w:rPr>
                <w:sz w:val="22"/>
              </w:rPr>
              <w:t>CEP </w:t>
            </w:r>
            <w:r>
              <w:rPr>
                <w:spacing w:val="-2"/>
                <w:sz w:val="22"/>
              </w:rPr>
              <w:t>20.550-013</w:t>
            </w:r>
          </w:p>
        </w:tc>
      </w:tr>
      <w:tr>
        <w:trPr>
          <w:trHeight w:val="779" w:hRule="atLeast"/>
        </w:trPr>
        <w:tc>
          <w:tcPr>
            <w:tcW w:w="3285" w:type="dxa"/>
            <w:tcBorders>
              <w:top w:val="single" w:sz="6" w:space="0" w:color="000000"/>
              <w:bottom w:val="single" w:sz="6" w:space="0" w:color="000000"/>
            </w:tcBorders>
          </w:tcPr>
          <w:p>
            <w:pPr>
              <w:pStyle w:val="TableParagraph"/>
              <w:spacing w:before="244"/>
              <w:ind w:left="33" w:right="2"/>
              <w:jc w:val="center"/>
              <w:rPr>
                <w:sz w:val="22"/>
              </w:rPr>
            </w:pPr>
            <w:r>
              <w:rPr>
                <w:sz w:val="22"/>
              </w:rPr>
              <w:t>Pavilhão</w:t>
            </w:r>
            <w:r>
              <w:rPr>
                <w:spacing w:val="-13"/>
                <w:sz w:val="22"/>
              </w:rPr>
              <w:t> </w:t>
            </w:r>
            <w:r>
              <w:rPr>
                <w:sz w:val="22"/>
              </w:rPr>
              <w:t>Américo</w:t>
            </w:r>
            <w:r>
              <w:rPr>
                <w:spacing w:val="-1"/>
                <w:sz w:val="22"/>
              </w:rPr>
              <w:t> </w:t>
            </w:r>
            <w:r>
              <w:rPr>
                <w:sz w:val="22"/>
              </w:rPr>
              <w:t>Piquet </w:t>
            </w:r>
            <w:r>
              <w:rPr>
                <w:spacing w:val="-2"/>
                <w:sz w:val="22"/>
              </w:rPr>
              <w:t>Carneiro</w:t>
            </w:r>
          </w:p>
        </w:tc>
        <w:tc>
          <w:tcPr>
            <w:tcW w:w="6390" w:type="dxa"/>
            <w:tcBorders>
              <w:top w:val="single" w:sz="6" w:space="0" w:color="000000"/>
              <w:bottom w:val="single" w:sz="6" w:space="0" w:color="000000"/>
            </w:tcBorders>
          </w:tcPr>
          <w:p>
            <w:pPr>
              <w:pStyle w:val="TableParagraph"/>
              <w:spacing w:line="256" w:lineRule="auto" w:before="124"/>
              <w:ind w:left="134" w:right="103"/>
              <w:rPr>
                <w:sz w:val="22"/>
              </w:rPr>
            </w:pPr>
            <w:r>
              <w:rPr>
                <w:sz w:val="22"/>
              </w:rPr>
              <w:t>Av.</w:t>
            </w:r>
            <w:r>
              <w:rPr>
                <w:spacing w:val="28"/>
                <w:sz w:val="22"/>
              </w:rPr>
              <w:t> </w:t>
            </w:r>
            <w:r>
              <w:rPr>
                <w:sz w:val="22"/>
              </w:rPr>
              <w:t>Prof.</w:t>
            </w:r>
            <w:r>
              <w:rPr>
                <w:spacing w:val="28"/>
                <w:sz w:val="22"/>
              </w:rPr>
              <w:t> </w:t>
            </w:r>
            <w:r>
              <w:rPr>
                <w:sz w:val="22"/>
              </w:rPr>
              <w:t>Manoel</w:t>
            </w:r>
            <w:r>
              <w:rPr>
                <w:spacing w:val="28"/>
                <w:sz w:val="22"/>
              </w:rPr>
              <w:t> </w:t>
            </w:r>
            <w:r>
              <w:rPr>
                <w:sz w:val="22"/>
              </w:rPr>
              <w:t>de Abreu,</w:t>
            </w:r>
            <w:r>
              <w:rPr>
                <w:spacing w:val="28"/>
                <w:sz w:val="22"/>
              </w:rPr>
              <w:t> </w:t>
            </w:r>
            <w:r>
              <w:rPr>
                <w:sz w:val="22"/>
              </w:rPr>
              <w:t>444,</w:t>
            </w:r>
            <w:r>
              <w:rPr>
                <w:spacing w:val="28"/>
                <w:sz w:val="22"/>
              </w:rPr>
              <w:t> </w:t>
            </w:r>
            <w:r>
              <w:rPr>
                <w:sz w:val="22"/>
              </w:rPr>
              <w:t>Maracanã</w:t>
            </w:r>
            <w:r>
              <w:rPr>
                <w:spacing w:val="28"/>
                <w:sz w:val="22"/>
              </w:rPr>
              <w:t> </w:t>
            </w:r>
            <w:r>
              <w:rPr>
                <w:sz w:val="22"/>
              </w:rPr>
              <w:t>-</w:t>
            </w:r>
            <w:r>
              <w:rPr>
                <w:spacing w:val="28"/>
                <w:sz w:val="22"/>
              </w:rPr>
              <w:t> </w:t>
            </w:r>
            <w:r>
              <w:rPr>
                <w:sz w:val="22"/>
              </w:rPr>
              <w:t>Rio</w:t>
            </w:r>
            <w:r>
              <w:rPr>
                <w:spacing w:val="28"/>
                <w:sz w:val="22"/>
              </w:rPr>
              <w:t> </w:t>
            </w:r>
            <w:r>
              <w:rPr>
                <w:sz w:val="22"/>
              </w:rPr>
              <w:t>de</w:t>
            </w:r>
            <w:r>
              <w:rPr>
                <w:spacing w:val="28"/>
                <w:sz w:val="22"/>
              </w:rPr>
              <w:t> </w:t>
            </w:r>
            <w:r>
              <w:rPr>
                <w:sz w:val="22"/>
              </w:rPr>
              <w:t>Janeiro</w:t>
            </w:r>
            <w:r>
              <w:rPr>
                <w:spacing w:val="28"/>
                <w:sz w:val="22"/>
              </w:rPr>
              <w:t> </w:t>
            </w:r>
            <w:r>
              <w:rPr>
                <w:sz w:val="22"/>
              </w:rPr>
              <w:t>-</w:t>
            </w:r>
            <w:r>
              <w:rPr>
                <w:spacing w:val="28"/>
                <w:sz w:val="22"/>
              </w:rPr>
              <w:t> </w:t>
            </w:r>
            <w:r>
              <w:rPr>
                <w:sz w:val="22"/>
              </w:rPr>
              <w:t>RJ. CEP</w:t>
            </w:r>
            <w:r>
              <w:rPr>
                <w:spacing w:val="-4"/>
                <w:sz w:val="22"/>
              </w:rPr>
              <w:t> </w:t>
            </w:r>
            <w:r>
              <w:rPr>
                <w:sz w:val="22"/>
              </w:rPr>
              <w:t>20.550-170.</w:t>
            </w:r>
          </w:p>
        </w:tc>
      </w:tr>
      <w:tr>
        <w:trPr>
          <w:trHeight w:val="824" w:hRule="atLeast"/>
        </w:trPr>
        <w:tc>
          <w:tcPr>
            <w:tcW w:w="3285" w:type="dxa"/>
            <w:tcBorders>
              <w:top w:val="single" w:sz="6" w:space="0" w:color="000000"/>
              <w:bottom w:val="single" w:sz="6" w:space="0" w:color="000000"/>
            </w:tcBorders>
          </w:tcPr>
          <w:p>
            <w:pPr>
              <w:pStyle w:val="TableParagraph"/>
              <w:spacing w:before="21"/>
              <w:rPr>
                <w:b/>
                <w:sz w:val="22"/>
              </w:rPr>
            </w:pPr>
          </w:p>
          <w:p>
            <w:pPr>
              <w:pStyle w:val="TableParagraph"/>
              <w:ind w:left="33" w:right="2"/>
              <w:jc w:val="center"/>
              <w:rPr>
                <w:sz w:val="22"/>
              </w:rPr>
            </w:pPr>
            <w:r>
              <w:rPr>
                <w:sz w:val="22"/>
              </w:rPr>
              <w:t>Horto</w:t>
            </w:r>
            <w:r>
              <w:rPr>
                <w:spacing w:val="-2"/>
                <w:sz w:val="22"/>
              </w:rPr>
              <w:t> Botânico</w:t>
            </w:r>
          </w:p>
        </w:tc>
        <w:tc>
          <w:tcPr>
            <w:tcW w:w="6390" w:type="dxa"/>
            <w:tcBorders>
              <w:top w:val="single" w:sz="6" w:space="0" w:color="000000"/>
              <w:bottom w:val="single" w:sz="6" w:space="0" w:color="000000"/>
            </w:tcBorders>
          </w:tcPr>
          <w:p>
            <w:pPr>
              <w:pStyle w:val="TableParagraph"/>
              <w:spacing w:line="256" w:lineRule="auto" w:before="139"/>
              <w:ind w:left="134" w:right="103"/>
              <w:rPr>
                <w:sz w:val="22"/>
              </w:rPr>
            </w:pPr>
            <w:r>
              <w:rPr>
                <w:sz w:val="22"/>
              </w:rPr>
              <w:t>Boulevard</w:t>
            </w:r>
            <w:r>
              <w:rPr>
                <w:spacing w:val="-4"/>
                <w:sz w:val="22"/>
              </w:rPr>
              <w:t> </w:t>
            </w:r>
            <w:r>
              <w:rPr>
                <w:sz w:val="22"/>
              </w:rPr>
              <w:t>28</w:t>
            </w:r>
            <w:r>
              <w:rPr>
                <w:spacing w:val="-4"/>
                <w:sz w:val="22"/>
              </w:rPr>
              <w:t> </w:t>
            </w:r>
            <w:r>
              <w:rPr>
                <w:sz w:val="22"/>
              </w:rPr>
              <w:t>de</w:t>
            </w:r>
            <w:r>
              <w:rPr>
                <w:spacing w:val="-4"/>
                <w:sz w:val="22"/>
              </w:rPr>
              <w:t> </w:t>
            </w:r>
            <w:r>
              <w:rPr>
                <w:sz w:val="22"/>
              </w:rPr>
              <w:t>setembro,</w:t>
            </w:r>
            <w:r>
              <w:rPr>
                <w:spacing w:val="-4"/>
                <w:sz w:val="22"/>
              </w:rPr>
              <w:t> </w:t>
            </w:r>
            <w:r>
              <w:rPr>
                <w:sz w:val="22"/>
              </w:rPr>
              <w:t>109</w:t>
            </w:r>
            <w:r>
              <w:rPr>
                <w:spacing w:val="-4"/>
                <w:sz w:val="22"/>
              </w:rPr>
              <w:t> </w:t>
            </w:r>
            <w:r>
              <w:rPr>
                <w:sz w:val="22"/>
              </w:rPr>
              <w:t>–</w:t>
            </w:r>
            <w:r>
              <w:rPr>
                <w:spacing w:val="-4"/>
                <w:sz w:val="22"/>
              </w:rPr>
              <w:t> </w:t>
            </w:r>
            <w:r>
              <w:rPr>
                <w:sz w:val="22"/>
              </w:rPr>
              <w:t>fundos,</w:t>
            </w:r>
            <w:r>
              <w:rPr>
                <w:spacing w:val="-8"/>
                <w:sz w:val="22"/>
              </w:rPr>
              <w:t> </w:t>
            </w:r>
            <w:r>
              <w:rPr>
                <w:sz w:val="22"/>
              </w:rPr>
              <w:t>Vila</w:t>
            </w:r>
            <w:r>
              <w:rPr>
                <w:spacing w:val="-4"/>
                <w:sz w:val="22"/>
              </w:rPr>
              <w:t> </w:t>
            </w:r>
            <w:r>
              <w:rPr>
                <w:sz w:val="22"/>
              </w:rPr>
              <w:t>Isabel</w:t>
            </w:r>
            <w:r>
              <w:rPr>
                <w:spacing w:val="-4"/>
                <w:sz w:val="22"/>
              </w:rPr>
              <w:t> </w:t>
            </w:r>
            <w:r>
              <w:rPr>
                <w:sz w:val="22"/>
              </w:rPr>
              <w:t>–</w:t>
            </w:r>
            <w:r>
              <w:rPr>
                <w:spacing w:val="-4"/>
                <w:sz w:val="22"/>
              </w:rPr>
              <w:t> </w:t>
            </w:r>
            <w:r>
              <w:rPr>
                <w:sz w:val="22"/>
              </w:rPr>
              <w:t>Rio</w:t>
            </w:r>
            <w:r>
              <w:rPr>
                <w:spacing w:val="-4"/>
                <w:sz w:val="22"/>
              </w:rPr>
              <w:t> </w:t>
            </w:r>
            <w:r>
              <w:rPr>
                <w:sz w:val="22"/>
              </w:rPr>
              <w:t>de</w:t>
            </w:r>
            <w:r>
              <w:rPr>
                <w:spacing w:val="-4"/>
                <w:sz w:val="22"/>
              </w:rPr>
              <w:t> </w:t>
            </w:r>
            <w:r>
              <w:rPr>
                <w:sz w:val="22"/>
              </w:rPr>
              <w:t>Janeiro – RJ. CEP 20.551-030</w:t>
            </w:r>
          </w:p>
        </w:tc>
      </w:tr>
      <w:tr>
        <w:trPr>
          <w:trHeight w:val="779" w:hRule="atLeast"/>
        </w:trPr>
        <w:tc>
          <w:tcPr>
            <w:tcW w:w="3285" w:type="dxa"/>
            <w:tcBorders>
              <w:top w:val="single" w:sz="6" w:space="0" w:color="000000"/>
              <w:bottom w:val="single" w:sz="6" w:space="0" w:color="000000"/>
            </w:tcBorders>
          </w:tcPr>
          <w:p>
            <w:pPr>
              <w:pStyle w:val="TableParagraph"/>
              <w:spacing w:line="256" w:lineRule="auto" w:before="124"/>
              <w:ind w:left="84" w:firstLine="150"/>
              <w:rPr>
                <w:sz w:val="22"/>
              </w:rPr>
            </w:pPr>
            <w:r>
              <w:rPr>
                <w:sz w:val="22"/>
              </w:rPr>
              <w:t>Instituto de Aplicação Fernando Rodrigues</w:t>
            </w:r>
            <w:r>
              <w:rPr>
                <w:spacing w:val="-10"/>
                <w:sz w:val="22"/>
              </w:rPr>
              <w:t> </w:t>
            </w:r>
            <w:r>
              <w:rPr>
                <w:sz w:val="22"/>
              </w:rPr>
              <w:t>da</w:t>
            </w:r>
            <w:r>
              <w:rPr>
                <w:spacing w:val="-10"/>
                <w:sz w:val="22"/>
              </w:rPr>
              <w:t> </w:t>
            </w:r>
            <w:r>
              <w:rPr>
                <w:sz w:val="22"/>
              </w:rPr>
              <w:t>Silveira</w:t>
            </w:r>
            <w:r>
              <w:rPr>
                <w:spacing w:val="-10"/>
                <w:sz w:val="22"/>
              </w:rPr>
              <w:t> </w:t>
            </w:r>
            <w:r>
              <w:rPr>
                <w:sz w:val="22"/>
              </w:rPr>
              <w:t>-</w:t>
            </w:r>
            <w:r>
              <w:rPr>
                <w:spacing w:val="-10"/>
                <w:sz w:val="22"/>
              </w:rPr>
              <w:t> </w:t>
            </w:r>
            <w:r>
              <w:rPr>
                <w:sz w:val="22"/>
              </w:rPr>
              <w:t>CAP-</w:t>
            </w:r>
            <w:r>
              <w:rPr>
                <w:sz w:val="22"/>
              </w:rPr>
              <w:t>UERJ</w:t>
            </w:r>
          </w:p>
        </w:tc>
        <w:tc>
          <w:tcPr>
            <w:tcW w:w="6390" w:type="dxa"/>
            <w:tcBorders>
              <w:top w:val="single" w:sz="6" w:space="0" w:color="000000"/>
              <w:bottom w:val="single" w:sz="6" w:space="0" w:color="000000"/>
            </w:tcBorders>
          </w:tcPr>
          <w:p>
            <w:pPr>
              <w:pStyle w:val="TableParagraph"/>
              <w:spacing w:line="256" w:lineRule="auto" w:before="124"/>
              <w:ind w:left="134" w:right="103"/>
              <w:rPr>
                <w:sz w:val="22"/>
              </w:rPr>
            </w:pPr>
            <w:r>
              <w:rPr>
                <w:sz w:val="22"/>
              </w:rPr>
              <w:t>Rua</w:t>
            </w:r>
            <w:r>
              <w:rPr>
                <w:spacing w:val="31"/>
                <w:sz w:val="22"/>
              </w:rPr>
              <w:t> </w:t>
            </w:r>
            <w:r>
              <w:rPr>
                <w:sz w:val="22"/>
              </w:rPr>
              <w:t>Barão</w:t>
            </w:r>
            <w:r>
              <w:rPr>
                <w:spacing w:val="31"/>
                <w:sz w:val="22"/>
              </w:rPr>
              <w:t> </w:t>
            </w:r>
            <w:r>
              <w:rPr>
                <w:sz w:val="22"/>
              </w:rPr>
              <w:t>de</w:t>
            </w:r>
            <w:r>
              <w:rPr>
                <w:spacing w:val="31"/>
                <w:sz w:val="22"/>
              </w:rPr>
              <w:t> </w:t>
            </w:r>
            <w:r>
              <w:rPr>
                <w:sz w:val="22"/>
              </w:rPr>
              <w:t>Itapagipe,</w:t>
            </w:r>
            <w:r>
              <w:rPr>
                <w:spacing w:val="31"/>
                <w:sz w:val="22"/>
              </w:rPr>
              <w:t> </w:t>
            </w:r>
            <w:r>
              <w:rPr>
                <w:sz w:val="22"/>
              </w:rPr>
              <w:t>96,</w:t>
            </w:r>
            <w:r>
              <w:rPr>
                <w:spacing w:val="31"/>
                <w:sz w:val="22"/>
              </w:rPr>
              <w:t> </w:t>
            </w:r>
            <w:r>
              <w:rPr>
                <w:sz w:val="22"/>
              </w:rPr>
              <w:t>Rio</w:t>
            </w:r>
            <w:r>
              <w:rPr>
                <w:spacing w:val="31"/>
                <w:sz w:val="22"/>
              </w:rPr>
              <w:t> </w:t>
            </w:r>
            <w:r>
              <w:rPr>
                <w:sz w:val="22"/>
              </w:rPr>
              <w:t>Comprido</w:t>
            </w:r>
            <w:r>
              <w:rPr>
                <w:spacing w:val="31"/>
                <w:sz w:val="22"/>
              </w:rPr>
              <w:t> </w:t>
            </w:r>
            <w:r>
              <w:rPr>
                <w:sz w:val="22"/>
              </w:rPr>
              <w:t>-</w:t>
            </w:r>
            <w:r>
              <w:rPr>
                <w:spacing w:val="31"/>
                <w:sz w:val="22"/>
              </w:rPr>
              <w:t> </w:t>
            </w:r>
            <w:r>
              <w:rPr>
                <w:sz w:val="22"/>
              </w:rPr>
              <w:t>Rio</w:t>
            </w:r>
            <w:r>
              <w:rPr>
                <w:spacing w:val="31"/>
                <w:sz w:val="22"/>
              </w:rPr>
              <w:t> </w:t>
            </w:r>
            <w:r>
              <w:rPr>
                <w:sz w:val="22"/>
              </w:rPr>
              <w:t>de</w:t>
            </w:r>
            <w:r>
              <w:rPr>
                <w:spacing w:val="31"/>
                <w:sz w:val="22"/>
              </w:rPr>
              <w:t> </w:t>
            </w:r>
            <w:r>
              <w:rPr>
                <w:sz w:val="22"/>
              </w:rPr>
              <w:t>Janeiro</w:t>
            </w:r>
            <w:r>
              <w:rPr>
                <w:spacing w:val="31"/>
                <w:sz w:val="22"/>
              </w:rPr>
              <w:t> </w:t>
            </w:r>
            <w:r>
              <w:rPr>
                <w:sz w:val="22"/>
              </w:rPr>
              <w:t>-</w:t>
            </w:r>
            <w:r>
              <w:rPr>
                <w:spacing w:val="31"/>
                <w:sz w:val="22"/>
              </w:rPr>
              <w:t> </w:t>
            </w:r>
            <w:r>
              <w:rPr>
                <w:sz w:val="22"/>
              </w:rPr>
              <w:t>RJ. CEP</w:t>
            </w:r>
            <w:r>
              <w:rPr>
                <w:spacing w:val="-4"/>
                <w:sz w:val="22"/>
              </w:rPr>
              <w:t> </w:t>
            </w:r>
            <w:r>
              <w:rPr>
                <w:sz w:val="22"/>
              </w:rPr>
              <w:t>20.261-005.</w:t>
            </w:r>
          </w:p>
        </w:tc>
      </w:tr>
      <w:tr>
        <w:trPr>
          <w:trHeight w:val="824" w:hRule="atLeast"/>
        </w:trPr>
        <w:tc>
          <w:tcPr>
            <w:tcW w:w="3285" w:type="dxa"/>
            <w:tcBorders>
              <w:top w:val="single" w:sz="6" w:space="0" w:color="000000"/>
              <w:bottom w:val="single" w:sz="6" w:space="0" w:color="000000"/>
            </w:tcBorders>
          </w:tcPr>
          <w:p>
            <w:pPr>
              <w:pStyle w:val="TableParagraph"/>
              <w:spacing w:line="256" w:lineRule="auto" w:before="139"/>
              <w:ind w:left="892" w:hanging="494"/>
              <w:rPr>
                <w:sz w:val="22"/>
              </w:rPr>
            </w:pPr>
            <w:r>
              <w:rPr>
                <w:sz w:val="22"/>
              </w:rPr>
              <w:t>Escola</w:t>
            </w:r>
            <w:r>
              <w:rPr>
                <w:spacing w:val="-13"/>
                <w:sz w:val="22"/>
              </w:rPr>
              <w:t> </w:t>
            </w:r>
            <w:r>
              <w:rPr>
                <w:sz w:val="22"/>
              </w:rPr>
              <w:t>Superior</w:t>
            </w:r>
            <w:r>
              <w:rPr>
                <w:spacing w:val="-13"/>
                <w:sz w:val="22"/>
              </w:rPr>
              <w:t> </w:t>
            </w:r>
            <w:r>
              <w:rPr>
                <w:sz w:val="22"/>
              </w:rPr>
              <w:t>de</w:t>
            </w:r>
            <w:r>
              <w:rPr>
                <w:spacing w:val="-13"/>
                <w:sz w:val="22"/>
              </w:rPr>
              <w:t> </w:t>
            </w:r>
            <w:r>
              <w:rPr>
                <w:sz w:val="22"/>
              </w:rPr>
              <w:t>Desenho Industrial - ESDI</w:t>
            </w:r>
          </w:p>
        </w:tc>
        <w:tc>
          <w:tcPr>
            <w:tcW w:w="6390" w:type="dxa"/>
            <w:tcBorders>
              <w:top w:val="single" w:sz="6" w:space="0" w:color="000000"/>
              <w:bottom w:val="single" w:sz="6" w:space="0" w:color="000000"/>
            </w:tcBorders>
          </w:tcPr>
          <w:p>
            <w:pPr>
              <w:pStyle w:val="TableParagraph"/>
              <w:spacing w:before="21"/>
              <w:rPr>
                <w:b/>
                <w:sz w:val="22"/>
              </w:rPr>
            </w:pPr>
          </w:p>
          <w:p>
            <w:pPr>
              <w:pStyle w:val="TableParagraph"/>
              <w:ind w:left="134"/>
              <w:rPr>
                <w:sz w:val="22"/>
              </w:rPr>
            </w:pPr>
            <w:r>
              <w:rPr>
                <w:sz w:val="22"/>
              </w:rPr>
              <w:t>Rua</w:t>
            </w:r>
            <w:r>
              <w:rPr>
                <w:spacing w:val="-5"/>
                <w:sz w:val="22"/>
              </w:rPr>
              <w:t> </w:t>
            </w:r>
            <w:r>
              <w:rPr>
                <w:sz w:val="22"/>
              </w:rPr>
              <w:t>do</w:t>
            </w:r>
            <w:r>
              <w:rPr>
                <w:spacing w:val="-2"/>
                <w:sz w:val="22"/>
              </w:rPr>
              <w:t> </w:t>
            </w:r>
            <w:r>
              <w:rPr>
                <w:sz w:val="22"/>
              </w:rPr>
              <w:t>Passeio,</w:t>
            </w:r>
            <w:r>
              <w:rPr>
                <w:spacing w:val="-2"/>
                <w:sz w:val="22"/>
              </w:rPr>
              <w:t> </w:t>
            </w:r>
            <w:r>
              <w:rPr>
                <w:sz w:val="22"/>
              </w:rPr>
              <w:t>80,</w:t>
            </w:r>
            <w:r>
              <w:rPr>
                <w:spacing w:val="-2"/>
                <w:sz w:val="22"/>
              </w:rPr>
              <w:t> </w:t>
            </w:r>
            <w:r>
              <w:rPr>
                <w:sz w:val="22"/>
              </w:rPr>
              <w:t>Lapa</w:t>
            </w:r>
            <w:r>
              <w:rPr>
                <w:spacing w:val="-2"/>
                <w:sz w:val="22"/>
              </w:rPr>
              <w:t> </w:t>
            </w:r>
            <w:r>
              <w:rPr>
                <w:sz w:val="22"/>
              </w:rPr>
              <w:t>-</w:t>
            </w:r>
            <w:r>
              <w:rPr>
                <w:spacing w:val="-2"/>
                <w:sz w:val="22"/>
              </w:rPr>
              <w:t> </w:t>
            </w:r>
            <w:r>
              <w:rPr>
                <w:sz w:val="22"/>
              </w:rPr>
              <w:t>Rio</w:t>
            </w:r>
            <w:r>
              <w:rPr>
                <w:spacing w:val="-2"/>
                <w:sz w:val="22"/>
              </w:rPr>
              <w:t> </w:t>
            </w:r>
            <w:r>
              <w:rPr>
                <w:sz w:val="22"/>
              </w:rPr>
              <w:t>de</w:t>
            </w:r>
            <w:r>
              <w:rPr>
                <w:spacing w:val="-1"/>
                <w:sz w:val="22"/>
              </w:rPr>
              <w:t> </w:t>
            </w:r>
            <w:r>
              <w:rPr>
                <w:sz w:val="22"/>
              </w:rPr>
              <w:t>Janeiro</w:t>
            </w:r>
            <w:r>
              <w:rPr>
                <w:spacing w:val="-5"/>
                <w:sz w:val="22"/>
              </w:rPr>
              <w:t> </w:t>
            </w:r>
            <w:r>
              <w:rPr>
                <w:sz w:val="22"/>
              </w:rPr>
              <w:t>-</w:t>
            </w:r>
            <w:r>
              <w:rPr>
                <w:spacing w:val="-2"/>
                <w:sz w:val="22"/>
              </w:rPr>
              <w:t> </w:t>
            </w:r>
            <w:r>
              <w:rPr>
                <w:sz w:val="22"/>
              </w:rPr>
              <w:t>RJ.</w:t>
            </w:r>
            <w:r>
              <w:rPr>
                <w:spacing w:val="-2"/>
                <w:sz w:val="22"/>
              </w:rPr>
              <w:t> </w:t>
            </w:r>
            <w:r>
              <w:rPr>
                <w:sz w:val="22"/>
              </w:rPr>
              <w:t>CEP</w:t>
            </w:r>
            <w:r>
              <w:rPr>
                <w:spacing w:val="-9"/>
                <w:sz w:val="22"/>
              </w:rPr>
              <w:t> </w:t>
            </w:r>
            <w:r>
              <w:rPr>
                <w:sz w:val="22"/>
              </w:rPr>
              <w:t>20.031-</w:t>
            </w:r>
            <w:r>
              <w:rPr>
                <w:spacing w:val="-4"/>
                <w:sz w:val="22"/>
              </w:rPr>
              <w:t>040.</w:t>
            </w:r>
          </w:p>
        </w:tc>
      </w:tr>
      <w:tr>
        <w:trPr>
          <w:trHeight w:val="779" w:hRule="atLeast"/>
        </w:trPr>
        <w:tc>
          <w:tcPr>
            <w:tcW w:w="3285" w:type="dxa"/>
            <w:tcBorders>
              <w:top w:val="single" w:sz="6" w:space="0" w:color="000000"/>
              <w:bottom w:val="single" w:sz="6" w:space="0" w:color="000000"/>
            </w:tcBorders>
          </w:tcPr>
          <w:p>
            <w:pPr>
              <w:pStyle w:val="TableParagraph"/>
              <w:spacing w:before="244"/>
              <w:ind w:left="33" w:right="2"/>
              <w:jc w:val="center"/>
              <w:rPr>
                <w:sz w:val="22"/>
              </w:rPr>
            </w:pPr>
            <w:r>
              <w:rPr>
                <w:sz w:val="22"/>
              </w:rPr>
              <w:t>Pavilhão</w:t>
            </w:r>
            <w:r>
              <w:rPr>
                <w:spacing w:val="-1"/>
                <w:sz w:val="22"/>
              </w:rPr>
              <w:t> </w:t>
            </w:r>
            <w:r>
              <w:rPr>
                <w:sz w:val="22"/>
              </w:rPr>
              <w:t>Paulo</w:t>
            </w:r>
            <w:r>
              <w:rPr>
                <w:spacing w:val="-1"/>
                <w:sz w:val="22"/>
              </w:rPr>
              <w:t> </w:t>
            </w:r>
            <w:r>
              <w:rPr>
                <w:sz w:val="22"/>
              </w:rPr>
              <w:t>de </w:t>
            </w:r>
            <w:r>
              <w:rPr>
                <w:spacing w:val="-2"/>
                <w:sz w:val="22"/>
              </w:rPr>
              <w:t>Carvalho</w:t>
            </w:r>
          </w:p>
        </w:tc>
        <w:tc>
          <w:tcPr>
            <w:tcW w:w="6390" w:type="dxa"/>
            <w:tcBorders>
              <w:top w:val="single" w:sz="6" w:space="0" w:color="000000"/>
              <w:bottom w:val="single" w:sz="6" w:space="0" w:color="000000"/>
            </w:tcBorders>
          </w:tcPr>
          <w:p>
            <w:pPr>
              <w:pStyle w:val="TableParagraph"/>
              <w:spacing w:line="256" w:lineRule="auto" w:before="124"/>
              <w:ind w:left="134" w:right="103"/>
              <w:rPr>
                <w:sz w:val="22"/>
              </w:rPr>
            </w:pPr>
            <w:r>
              <w:rPr>
                <w:sz w:val="22"/>
              </w:rPr>
              <w:t>Boulevard</w:t>
            </w:r>
            <w:r>
              <w:rPr>
                <w:spacing w:val="25"/>
                <w:sz w:val="22"/>
              </w:rPr>
              <w:t> </w:t>
            </w:r>
            <w:r>
              <w:rPr>
                <w:sz w:val="22"/>
              </w:rPr>
              <w:t>28</w:t>
            </w:r>
            <w:r>
              <w:rPr>
                <w:spacing w:val="25"/>
                <w:sz w:val="22"/>
              </w:rPr>
              <w:t> </w:t>
            </w:r>
            <w:r>
              <w:rPr>
                <w:sz w:val="22"/>
              </w:rPr>
              <w:t>de</w:t>
            </w:r>
            <w:r>
              <w:rPr>
                <w:spacing w:val="25"/>
                <w:sz w:val="22"/>
              </w:rPr>
              <w:t> </w:t>
            </w:r>
            <w:r>
              <w:rPr>
                <w:sz w:val="22"/>
              </w:rPr>
              <w:t>Setembro,</w:t>
            </w:r>
            <w:r>
              <w:rPr>
                <w:spacing w:val="25"/>
                <w:sz w:val="22"/>
              </w:rPr>
              <w:t> </w:t>
            </w:r>
            <w:r>
              <w:rPr>
                <w:sz w:val="22"/>
              </w:rPr>
              <w:t>157, Vila</w:t>
            </w:r>
            <w:r>
              <w:rPr>
                <w:spacing w:val="25"/>
                <w:sz w:val="22"/>
              </w:rPr>
              <w:t> </w:t>
            </w:r>
            <w:r>
              <w:rPr>
                <w:sz w:val="22"/>
              </w:rPr>
              <w:t>Isabel</w:t>
            </w:r>
            <w:r>
              <w:rPr>
                <w:spacing w:val="25"/>
                <w:sz w:val="22"/>
              </w:rPr>
              <w:t> </w:t>
            </w:r>
            <w:r>
              <w:rPr>
                <w:sz w:val="22"/>
              </w:rPr>
              <w:t>-</w:t>
            </w:r>
            <w:r>
              <w:rPr>
                <w:spacing w:val="25"/>
                <w:sz w:val="22"/>
              </w:rPr>
              <w:t> </w:t>
            </w:r>
            <w:r>
              <w:rPr>
                <w:sz w:val="22"/>
              </w:rPr>
              <w:t>Rio</w:t>
            </w:r>
            <w:r>
              <w:rPr>
                <w:spacing w:val="25"/>
                <w:sz w:val="22"/>
              </w:rPr>
              <w:t> </w:t>
            </w:r>
            <w:r>
              <w:rPr>
                <w:sz w:val="22"/>
              </w:rPr>
              <w:t>de</w:t>
            </w:r>
            <w:r>
              <w:rPr>
                <w:spacing w:val="25"/>
                <w:sz w:val="22"/>
              </w:rPr>
              <w:t> </w:t>
            </w:r>
            <w:r>
              <w:rPr>
                <w:sz w:val="22"/>
              </w:rPr>
              <w:t>Janeiro</w:t>
            </w:r>
            <w:r>
              <w:rPr>
                <w:spacing w:val="25"/>
                <w:sz w:val="22"/>
              </w:rPr>
              <w:t> </w:t>
            </w:r>
            <w:r>
              <w:rPr>
                <w:sz w:val="22"/>
              </w:rPr>
              <w:t>-</w:t>
            </w:r>
            <w:r>
              <w:rPr>
                <w:spacing w:val="25"/>
                <w:sz w:val="22"/>
              </w:rPr>
              <w:t> </w:t>
            </w:r>
            <w:r>
              <w:rPr>
                <w:sz w:val="22"/>
              </w:rPr>
              <w:t>RJ. CEP 20.551- 030</w:t>
            </w:r>
          </w:p>
        </w:tc>
      </w:tr>
      <w:tr>
        <w:trPr>
          <w:trHeight w:val="824" w:hRule="atLeast"/>
        </w:trPr>
        <w:tc>
          <w:tcPr>
            <w:tcW w:w="3285" w:type="dxa"/>
            <w:tcBorders>
              <w:top w:val="single" w:sz="6" w:space="0" w:color="000000"/>
              <w:bottom w:val="single" w:sz="6" w:space="0" w:color="000000"/>
            </w:tcBorders>
          </w:tcPr>
          <w:p>
            <w:pPr>
              <w:pStyle w:val="TableParagraph"/>
              <w:spacing w:before="21"/>
              <w:rPr>
                <w:b/>
                <w:sz w:val="22"/>
              </w:rPr>
            </w:pPr>
          </w:p>
          <w:p>
            <w:pPr>
              <w:pStyle w:val="TableParagraph"/>
              <w:ind w:left="33" w:right="2"/>
              <w:jc w:val="center"/>
              <w:rPr>
                <w:sz w:val="22"/>
              </w:rPr>
            </w:pPr>
            <w:r>
              <w:rPr>
                <w:sz w:val="22"/>
              </w:rPr>
              <w:t>Edifício</w:t>
            </w:r>
            <w:r>
              <w:rPr>
                <w:spacing w:val="-1"/>
                <w:sz w:val="22"/>
              </w:rPr>
              <w:t> </w:t>
            </w:r>
            <w:r>
              <w:rPr>
                <w:sz w:val="22"/>
              </w:rPr>
              <w:t>Pedro </w:t>
            </w:r>
            <w:r>
              <w:rPr>
                <w:spacing w:val="-2"/>
                <w:sz w:val="22"/>
              </w:rPr>
              <w:t>Ernesto</w:t>
            </w:r>
          </w:p>
        </w:tc>
        <w:tc>
          <w:tcPr>
            <w:tcW w:w="6390" w:type="dxa"/>
            <w:tcBorders>
              <w:top w:val="single" w:sz="6" w:space="0" w:color="000000"/>
              <w:bottom w:val="single" w:sz="6" w:space="0" w:color="000000"/>
            </w:tcBorders>
          </w:tcPr>
          <w:p>
            <w:pPr>
              <w:pStyle w:val="TableParagraph"/>
              <w:spacing w:line="256" w:lineRule="auto" w:before="139"/>
              <w:ind w:left="134" w:right="103"/>
              <w:rPr>
                <w:sz w:val="22"/>
              </w:rPr>
            </w:pPr>
            <w:r>
              <w:rPr>
                <w:sz w:val="22"/>
              </w:rPr>
              <w:t>Rua Fonseca Teles, 121, São Cristóvão - Rio de Janeiro - RJ. </w:t>
            </w:r>
            <w:r>
              <w:rPr>
                <w:sz w:val="22"/>
              </w:rPr>
              <w:t>CEP</w:t>
            </w:r>
            <w:r>
              <w:rPr>
                <w:spacing w:val="80"/>
                <w:sz w:val="22"/>
              </w:rPr>
              <w:t> </w:t>
            </w:r>
            <w:r>
              <w:rPr>
                <w:spacing w:val="-2"/>
                <w:sz w:val="22"/>
              </w:rPr>
              <w:t>20.940-200.</w:t>
            </w:r>
          </w:p>
        </w:tc>
      </w:tr>
      <w:tr>
        <w:trPr>
          <w:trHeight w:val="809" w:hRule="atLeast"/>
        </w:trPr>
        <w:tc>
          <w:tcPr>
            <w:tcW w:w="3285" w:type="dxa"/>
            <w:tcBorders>
              <w:top w:val="single" w:sz="6" w:space="0" w:color="000000"/>
              <w:bottom w:val="single" w:sz="6" w:space="0" w:color="000000"/>
            </w:tcBorders>
          </w:tcPr>
          <w:p>
            <w:pPr>
              <w:pStyle w:val="TableParagraph"/>
              <w:spacing w:before="6"/>
              <w:rPr>
                <w:b/>
                <w:sz w:val="22"/>
              </w:rPr>
            </w:pPr>
          </w:p>
          <w:p>
            <w:pPr>
              <w:pStyle w:val="TableParagraph"/>
              <w:ind w:left="33"/>
              <w:jc w:val="center"/>
              <w:rPr>
                <w:sz w:val="22"/>
              </w:rPr>
            </w:pPr>
            <w:r>
              <w:rPr>
                <w:sz w:val="22"/>
              </w:rPr>
              <w:t>Campus</w:t>
            </w:r>
            <w:r>
              <w:rPr>
                <w:spacing w:val="-1"/>
                <w:sz w:val="22"/>
              </w:rPr>
              <w:t> </w:t>
            </w:r>
            <w:r>
              <w:rPr>
                <w:sz w:val="22"/>
              </w:rPr>
              <w:t>Zona </w:t>
            </w:r>
            <w:r>
              <w:rPr>
                <w:spacing w:val="-2"/>
                <w:sz w:val="22"/>
              </w:rPr>
              <w:t>Oeste</w:t>
            </w:r>
          </w:p>
        </w:tc>
        <w:tc>
          <w:tcPr>
            <w:tcW w:w="6390" w:type="dxa"/>
            <w:tcBorders>
              <w:top w:val="single" w:sz="6" w:space="0" w:color="000000"/>
              <w:bottom w:val="single" w:sz="6" w:space="0" w:color="000000"/>
            </w:tcBorders>
          </w:tcPr>
          <w:p>
            <w:pPr>
              <w:pStyle w:val="TableParagraph"/>
              <w:spacing w:line="256" w:lineRule="auto" w:before="139"/>
              <w:ind w:left="134" w:right="103"/>
              <w:rPr>
                <w:sz w:val="22"/>
              </w:rPr>
            </w:pPr>
            <w:r>
              <w:rPr>
                <w:sz w:val="22"/>
              </w:rPr>
              <w:t>Rua Manuel Caldeira de Alvarenga, 1203, Campo Grande - Rio </w:t>
            </w:r>
            <w:r>
              <w:rPr>
                <w:sz w:val="22"/>
              </w:rPr>
              <w:t>de</w:t>
            </w:r>
            <w:r>
              <w:rPr>
                <w:spacing w:val="40"/>
                <w:sz w:val="22"/>
              </w:rPr>
              <w:t> </w:t>
            </w:r>
            <w:r>
              <w:rPr>
                <w:sz w:val="22"/>
              </w:rPr>
              <w:t>Janeiro - RJ. CEP 23.070-200.</w:t>
            </w:r>
          </w:p>
        </w:tc>
      </w:tr>
      <w:tr>
        <w:trPr>
          <w:trHeight w:val="824" w:hRule="atLeast"/>
        </w:trPr>
        <w:tc>
          <w:tcPr>
            <w:tcW w:w="3285" w:type="dxa"/>
            <w:tcBorders>
              <w:top w:val="single" w:sz="6" w:space="0" w:color="000000"/>
            </w:tcBorders>
          </w:tcPr>
          <w:p>
            <w:pPr>
              <w:pStyle w:val="TableParagraph"/>
              <w:spacing w:line="271" w:lineRule="auto" w:before="124"/>
              <w:ind w:left="1349" w:right="182" w:hanging="599"/>
              <w:rPr>
                <w:sz w:val="22"/>
              </w:rPr>
            </w:pPr>
            <w:r>
              <w:rPr>
                <w:sz w:val="22"/>
              </w:rPr>
              <w:t>Campus</w:t>
            </w:r>
            <w:r>
              <w:rPr>
                <w:spacing w:val="-14"/>
                <w:sz w:val="22"/>
              </w:rPr>
              <w:t> </w:t>
            </w:r>
            <w:r>
              <w:rPr>
                <w:sz w:val="22"/>
              </w:rPr>
              <w:t>Zona</w:t>
            </w:r>
            <w:r>
              <w:rPr>
                <w:spacing w:val="-14"/>
                <w:sz w:val="22"/>
              </w:rPr>
              <w:t> </w:t>
            </w:r>
            <w:r>
              <w:rPr>
                <w:sz w:val="22"/>
              </w:rPr>
              <w:t>Oeste </w:t>
            </w:r>
            <w:r>
              <w:rPr>
                <w:spacing w:val="-2"/>
                <w:sz w:val="22"/>
              </w:rPr>
              <w:t>(</w:t>
            </w:r>
            <w:r>
              <w:rPr>
                <w:b/>
                <w:spacing w:val="-2"/>
                <w:sz w:val="22"/>
              </w:rPr>
              <w:t>novo</w:t>
            </w:r>
            <w:r>
              <w:rPr>
                <w:spacing w:val="-2"/>
                <w:sz w:val="22"/>
              </w:rPr>
              <w:t>)</w:t>
            </w:r>
          </w:p>
        </w:tc>
        <w:tc>
          <w:tcPr>
            <w:tcW w:w="6390" w:type="dxa"/>
            <w:tcBorders>
              <w:top w:val="single" w:sz="6" w:space="0" w:color="000000"/>
            </w:tcBorders>
          </w:tcPr>
          <w:p>
            <w:pPr>
              <w:pStyle w:val="TableParagraph"/>
              <w:spacing w:line="256" w:lineRule="auto" w:before="139"/>
              <w:ind w:left="134" w:right="103"/>
              <w:rPr>
                <w:sz w:val="22"/>
              </w:rPr>
            </w:pPr>
            <w:r>
              <w:rPr>
                <w:color w:val="454545"/>
                <w:sz w:val="22"/>
              </w:rPr>
              <w:t>Rua. Eng. Trindade, 229 - Campo Grande, Rio de Janeiro – RJ. </w:t>
            </w:r>
            <w:r>
              <w:rPr>
                <w:color w:val="454545"/>
                <w:sz w:val="22"/>
              </w:rPr>
              <w:t>CEP </w:t>
            </w:r>
            <w:r>
              <w:rPr>
                <w:color w:val="454545"/>
                <w:spacing w:val="-2"/>
                <w:sz w:val="22"/>
              </w:rPr>
              <w:t>23.050-290</w:t>
            </w:r>
          </w:p>
        </w:tc>
      </w:tr>
    </w:tbl>
    <w:p>
      <w:pPr>
        <w:pStyle w:val="BodyText"/>
        <w:ind w:left="0"/>
        <w:rPr>
          <w:b/>
        </w:rPr>
      </w:pPr>
    </w:p>
    <w:p>
      <w:pPr>
        <w:pStyle w:val="BodyText"/>
        <w:spacing w:before="269"/>
        <w:ind w:left="0"/>
        <w:rPr>
          <w:b/>
        </w:rPr>
      </w:pPr>
    </w:p>
    <w:p>
      <w:pPr>
        <w:pStyle w:val="Heading2"/>
        <w:spacing w:line="261" w:lineRule="auto"/>
        <w:ind w:left="6093" w:right="6087" w:firstLine="993"/>
      </w:pPr>
      <w:r>
        <w:rPr/>
        <w:t>ANEXO I</w:t>
      </w:r>
      <w:r>
        <w:rPr>
          <w:spacing w:val="40"/>
        </w:rPr>
        <w:t> </w:t>
      </w:r>
      <w:r>
        <w:rPr/>
        <w:t>TERMO</w:t>
      </w:r>
      <w:r>
        <w:rPr>
          <w:spacing w:val="-15"/>
        </w:rPr>
        <w:t> </w:t>
      </w:r>
      <w:r>
        <w:rPr/>
        <w:t>DE</w:t>
      </w:r>
      <w:r>
        <w:rPr>
          <w:spacing w:val="-15"/>
        </w:rPr>
        <w:t> </w:t>
      </w:r>
      <w:r>
        <w:rPr/>
        <w:t>REFERÊNCIA</w:t>
      </w:r>
    </w:p>
    <w:p>
      <w:pPr>
        <w:spacing w:line="259" w:lineRule="exact" w:before="0"/>
        <w:ind w:left="14" w:right="0" w:firstLine="0"/>
        <w:jc w:val="center"/>
        <w:rPr>
          <w:sz w:val="24"/>
        </w:rPr>
      </w:pPr>
      <w:r>
        <w:rPr>
          <w:b/>
          <w:sz w:val="24"/>
        </w:rPr>
        <w:t>Anexo B </w:t>
      </w:r>
      <w:r>
        <w:rPr>
          <w:sz w:val="24"/>
        </w:rPr>
        <w:t>—</w:t>
      </w:r>
      <w:r>
        <w:rPr>
          <w:spacing w:val="-14"/>
          <w:sz w:val="24"/>
        </w:rPr>
        <w:t> </w:t>
      </w:r>
      <w:r>
        <w:rPr>
          <w:sz w:val="24"/>
        </w:rPr>
        <w:t>Acordo de Nível de </w:t>
      </w:r>
      <w:r>
        <w:rPr>
          <w:spacing w:val="-2"/>
          <w:sz w:val="24"/>
        </w:rPr>
        <w:t>Serviço</w:t>
      </w:r>
    </w:p>
    <w:p>
      <w:pPr>
        <w:spacing w:after="0" w:line="259" w:lineRule="exact"/>
        <w:jc w:val="center"/>
        <w:rPr>
          <w:sz w:val="24"/>
        </w:rPr>
        <w:sectPr>
          <w:pgSz w:w="15840" w:h="24480"/>
          <w:pgMar w:top="480" w:bottom="280" w:left="360" w:right="360"/>
        </w:sectPr>
      </w:pPr>
    </w:p>
    <w:p>
      <w:pPr>
        <w:pStyle w:val="BodyText"/>
        <w:spacing w:before="6"/>
        <w:ind w:left="0"/>
        <w:rPr>
          <w:sz w:val="2"/>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860"/>
        <w:gridCol w:w="7785"/>
      </w:tblGrid>
      <w:tr>
        <w:trPr>
          <w:trHeight w:val="509" w:hRule="atLeast"/>
        </w:trPr>
        <w:tc>
          <w:tcPr>
            <w:tcW w:w="9645" w:type="dxa"/>
            <w:gridSpan w:val="2"/>
            <w:tcBorders>
              <w:bottom w:val="single" w:sz="6" w:space="0" w:color="000000"/>
            </w:tcBorders>
          </w:tcPr>
          <w:p>
            <w:pPr>
              <w:pStyle w:val="TableParagraph"/>
              <w:spacing w:before="124"/>
              <w:ind w:left="29"/>
              <w:jc w:val="center"/>
              <w:rPr>
                <w:sz w:val="22"/>
              </w:rPr>
            </w:pPr>
            <w:r>
              <w:rPr>
                <w:color w:val="ABABAB"/>
                <w:sz w:val="22"/>
              </w:rPr>
              <w:t>INDICADOR</w:t>
            </w:r>
            <w:r>
              <w:rPr>
                <w:color w:val="ABABAB"/>
                <w:spacing w:val="-4"/>
                <w:sz w:val="22"/>
              </w:rPr>
              <w:t> </w:t>
            </w:r>
            <w:r>
              <w:rPr>
                <w:color w:val="ABABAB"/>
                <w:sz w:val="22"/>
              </w:rPr>
              <w:t>Nº</w:t>
            </w:r>
            <w:r>
              <w:rPr>
                <w:color w:val="ABABAB"/>
                <w:spacing w:val="-4"/>
                <w:sz w:val="22"/>
              </w:rPr>
              <w:t> </w:t>
            </w:r>
            <w:r>
              <w:rPr>
                <w:color w:val="ABABAB"/>
                <w:sz w:val="22"/>
              </w:rPr>
              <w:t>01</w:t>
            </w:r>
            <w:r>
              <w:rPr>
                <w:color w:val="ABABAB"/>
                <w:spacing w:val="-3"/>
                <w:sz w:val="22"/>
              </w:rPr>
              <w:t> </w:t>
            </w:r>
            <w:r>
              <w:rPr>
                <w:color w:val="ABABAB"/>
                <w:sz w:val="22"/>
              </w:rPr>
              <w:t>-</w:t>
            </w:r>
            <w:r>
              <w:rPr>
                <w:color w:val="ABABAB"/>
                <w:spacing w:val="-4"/>
                <w:sz w:val="22"/>
              </w:rPr>
              <w:t> </w:t>
            </w:r>
            <w:r>
              <w:rPr>
                <w:color w:val="ABABAB"/>
                <w:sz w:val="22"/>
              </w:rPr>
              <w:t>QUALIDADE</w:t>
            </w:r>
            <w:r>
              <w:rPr>
                <w:color w:val="ABABAB"/>
                <w:spacing w:val="-3"/>
                <w:sz w:val="22"/>
              </w:rPr>
              <w:t> </w:t>
            </w:r>
            <w:r>
              <w:rPr>
                <w:color w:val="ABABAB"/>
                <w:sz w:val="22"/>
              </w:rPr>
              <w:t>DOS</w:t>
            </w:r>
            <w:r>
              <w:rPr>
                <w:color w:val="ABABAB"/>
                <w:spacing w:val="-4"/>
                <w:sz w:val="22"/>
              </w:rPr>
              <w:t> </w:t>
            </w:r>
            <w:r>
              <w:rPr>
                <w:color w:val="ABABAB"/>
                <w:sz w:val="22"/>
              </w:rPr>
              <w:t>SERVIÇOS</w:t>
            </w:r>
            <w:r>
              <w:rPr>
                <w:color w:val="ABABAB"/>
                <w:spacing w:val="-3"/>
                <w:sz w:val="22"/>
              </w:rPr>
              <w:t> </w:t>
            </w:r>
            <w:r>
              <w:rPr>
                <w:color w:val="ABABAB"/>
                <w:spacing w:val="-2"/>
                <w:sz w:val="22"/>
              </w:rPr>
              <w:t>PRESTADOS</w:t>
            </w:r>
          </w:p>
        </w:tc>
      </w:tr>
      <w:tr>
        <w:trPr>
          <w:trHeight w:val="509" w:hRule="atLeast"/>
        </w:trPr>
        <w:tc>
          <w:tcPr>
            <w:tcW w:w="1860" w:type="dxa"/>
            <w:tcBorders>
              <w:top w:val="single" w:sz="6" w:space="0" w:color="000000"/>
              <w:bottom w:val="single" w:sz="6" w:space="0" w:color="000000"/>
            </w:tcBorders>
          </w:tcPr>
          <w:p>
            <w:pPr>
              <w:pStyle w:val="TableParagraph"/>
              <w:spacing w:before="124"/>
              <w:ind w:left="29"/>
              <w:jc w:val="center"/>
              <w:rPr>
                <w:b/>
                <w:sz w:val="22"/>
              </w:rPr>
            </w:pPr>
            <w:r>
              <w:rPr>
                <w:b/>
                <w:spacing w:val="-4"/>
                <w:sz w:val="22"/>
              </w:rPr>
              <w:t>ITEM</w:t>
            </w:r>
          </w:p>
        </w:tc>
        <w:tc>
          <w:tcPr>
            <w:tcW w:w="7785" w:type="dxa"/>
            <w:tcBorders>
              <w:top w:val="single" w:sz="6" w:space="0" w:color="000000"/>
              <w:bottom w:val="single" w:sz="6" w:space="0" w:color="000000"/>
            </w:tcBorders>
          </w:tcPr>
          <w:p>
            <w:pPr>
              <w:pStyle w:val="TableParagraph"/>
              <w:spacing w:before="124"/>
              <w:ind w:left="29"/>
              <w:jc w:val="center"/>
              <w:rPr>
                <w:b/>
                <w:sz w:val="22"/>
              </w:rPr>
            </w:pPr>
            <w:r>
              <w:rPr>
                <w:b/>
                <w:spacing w:val="-2"/>
                <w:sz w:val="22"/>
              </w:rPr>
              <w:t>DESCRIÇÃO</w:t>
            </w:r>
          </w:p>
        </w:tc>
      </w:tr>
      <w:tr>
        <w:trPr>
          <w:trHeight w:val="1319" w:hRule="atLeast"/>
        </w:trPr>
        <w:tc>
          <w:tcPr>
            <w:tcW w:w="1860" w:type="dxa"/>
            <w:tcBorders>
              <w:top w:val="single" w:sz="6" w:space="0" w:color="000000"/>
              <w:bottom w:val="single" w:sz="6" w:space="0" w:color="000000"/>
            </w:tcBorders>
          </w:tcPr>
          <w:p>
            <w:pPr>
              <w:pStyle w:val="TableParagraph"/>
              <w:rPr>
                <w:sz w:val="22"/>
              </w:rPr>
            </w:pPr>
          </w:p>
          <w:p>
            <w:pPr>
              <w:pStyle w:val="TableParagraph"/>
              <w:spacing w:before="23"/>
              <w:rPr>
                <w:sz w:val="22"/>
              </w:rPr>
            </w:pPr>
          </w:p>
          <w:p>
            <w:pPr>
              <w:pStyle w:val="TableParagraph"/>
              <w:ind w:left="29"/>
              <w:jc w:val="center"/>
              <w:rPr>
                <w:sz w:val="22"/>
              </w:rPr>
            </w:pPr>
            <w:r>
              <w:rPr>
                <w:spacing w:val="-2"/>
                <w:sz w:val="22"/>
              </w:rPr>
              <w:t>Finalidade</w:t>
            </w:r>
          </w:p>
        </w:tc>
        <w:tc>
          <w:tcPr>
            <w:tcW w:w="7785" w:type="dxa"/>
            <w:tcBorders>
              <w:top w:val="single" w:sz="6" w:space="0" w:color="000000"/>
              <w:bottom w:val="single" w:sz="6" w:space="0" w:color="000000"/>
            </w:tcBorders>
          </w:tcPr>
          <w:p>
            <w:pPr>
              <w:pStyle w:val="TableParagraph"/>
              <w:spacing w:line="256" w:lineRule="auto" w:before="124"/>
              <w:ind w:left="134" w:right="103"/>
              <w:jc w:val="both"/>
              <w:rPr>
                <w:sz w:val="22"/>
              </w:rPr>
            </w:pPr>
            <w:r>
              <w:rPr>
                <w:sz w:val="22"/>
              </w:rPr>
              <w:t>Este</w:t>
            </w:r>
            <w:r>
              <w:rPr>
                <w:spacing w:val="-8"/>
                <w:sz w:val="22"/>
              </w:rPr>
              <w:t> </w:t>
            </w:r>
            <w:r>
              <w:rPr>
                <w:sz w:val="22"/>
              </w:rPr>
              <w:t>Acordo de Nível de Serviços (ANS) tem como objetivo garantir a qualidade e </w:t>
            </w:r>
            <w:r>
              <w:rPr>
                <w:sz w:val="22"/>
              </w:rPr>
              <w:t>a eficiência dos serviços contratados, assegurando o atendimento efetivo às demandas</w:t>
            </w:r>
            <w:r>
              <w:rPr>
                <w:spacing w:val="40"/>
                <w:sz w:val="22"/>
              </w:rPr>
              <w:t> </w:t>
            </w:r>
            <w:r>
              <w:rPr>
                <w:sz w:val="22"/>
              </w:rPr>
              <w:t>e o cumprimento das obrigações pactuadas, em conformidade com a Lei nº 14.133/2021 e normas técnicas aplicáveis.</w:t>
            </w:r>
          </w:p>
        </w:tc>
      </w:tr>
      <w:tr>
        <w:trPr>
          <w:trHeight w:val="509" w:hRule="atLeast"/>
        </w:trPr>
        <w:tc>
          <w:tcPr>
            <w:tcW w:w="1860" w:type="dxa"/>
            <w:tcBorders>
              <w:top w:val="single" w:sz="6" w:space="0" w:color="000000"/>
              <w:bottom w:val="single" w:sz="6" w:space="0" w:color="000000"/>
            </w:tcBorders>
          </w:tcPr>
          <w:p>
            <w:pPr>
              <w:pStyle w:val="TableParagraph"/>
              <w:spacing w:before="124"/>
              <w:ind w:left="29"/>
              <w:jc w:val="center"/>
              <w:rPr>
                <w:sz w:val="22"/>
              </w:rPr>
            </w:pPr>
            <w:r>
              <w:rPr>
                <w:sz w:val="22"/>
              </w:rPr>
              <w:t>Meta</w:t>
            </w:r>
            <w:r>
              <w:rPr>
                <w:spacing w:val="-1"/>
                <w:sz w:val="22"/>
              </w:rPr>
              <w:t> </w:t>
            </w:r>
            <w:r>
              <w:rPr>
                <w:sz w:val="22"/>
              </w:rPr>
              <w:t>a</w:t>
            </w:r>
            <w:r>
              <w:rPr>
                <w:spacing w:val="-1"/>
                <w:sz w:val="22"/>
              </w:rPr>
              <w:t> </w:t>
            </w:r>
            <w:r>
              <w:rPr>
                <w:spacing w:val="-2"/>
                <w:sz w:val="22"/>
              </w:rPr>
              <w:t>Cumprir</w:t>
            </w:r>
          </w:p>
        </w:tc>
        <w:tc>
          <w:tcPr>
            <w:tcW w:w="7785" w:type="dxa"/>
            <w:tcBorders>
              <w:top w:val="single" w:sz="6" w:space="0" w:color="000000"/>
              <w:bottom w:val="single" w:sz="6" w:space="0" w:color="000000"/>
            </w:tcBorders>
          </w:tcPr>
          <w:p>
            <w:pPr>
              <w:pStyle w:val="TableParagraph"/>
              <w:spacing w:before="124"/>
              <w:ind w:left="134"/>
              <w:rPr>
                <w:sz w:val="22"/>
              </w:rPr>
            </w:pPr>
            <w:r>
              <w:rPr>
                <w:sz w:val="22"/>
              </w:rPr>
              <w:t>Garantir</w:t>
            </w:r>
            <w:r>
              <w:rPr>
                <w:spacing w:val="-1"/>
                <w:sz w:val="22"/>
              </w:rPr>
              <w:t> </w:t>
            </w:r>
            <w:r>
              <w:rPr>
                <w:sz w:val="22"/>
              </w:rPr>
              <w:t>um</w:t>
            </w:r>
            <w:r>
              <w:rPr>
                <w:spacing w:val="-1"/>
                <w:sz w:val="22"/>
              </w:rPr>
              <w:t> </w:t>
            </w:r>
            <w:r>
              <w:rPr>
                <w:sz w:val="22"/>
              </w:rPr>
              <w:t>ambiente</w:t>
            </w:r>
            <w:r>
              <w:rPr>
                <w:spacing w:val="-1"/>
                <w:sz w:val="22"/>
              </w:rPr>
              <w:t> </w:t>
            </w:r>
            <w:r>
              <w:rPr>
                <w:sz w:val="22"/>
              </w:rPr>
              <w:t>salubre</w:t>
            </w:r>
            <w:r>
              <w:rPr>
                <w:spacing w:val="-1"/>
                <w:sz w:val="22"/>
              </w:rPr>
              <w:t> </w:t>
            </w:r>
            <w:r>
              <w:rPr>
                <w:sz w:val="22"/>
              </w:rPr>
              <w:t>e</w:t>
            </w:r>
            <w:r>
              <w:rPr>
                <w:spacing w:val="-1"/>
                <w:sz w:val="22"/>
              </w:rPr>
              <w:t> </w:t>
            </w:r>
            <w:r>
              <w:rPr>
                <w:sz w:val="22"/>
              </w:rPr>
              <w:t>eficiente</w:t>
            </w:r>
            <w:r>
              <w:rPr>
                <w:spacing w:val="-1"/>
                <w:sz w:val="22"/>
              </w:rPr>
              <w:t> </w:t>
            </w:r>
            <w:r>
              <w:rPr>
                <w:sz w:val="22"/>
              </w:rPr>
              <w:t>para</w:t>
            </w:r>
            <w:r>
              <w:rPr>
                <w:spacing w:val="-1"/>
                <w:sz w:val="22"/>
              </w:rPr>
              <w:t> </w:t>
            </w:r>
            <w:r>
              <w:rPr>
                <w:sz w:val="22"/>
              </w:rPr>
              <w:t>toda</w:t>
            </w:r>
            <w:r>
              <w:rPr>
                <w:spacing w:val="-1"/>
                <w:sz w:val="22"/>
              </w:rPr>
              <w:t> </w:t>
            </w:r>
            <w:r>
              <w:rPr>
                <w:sz w:val="22"/>
              </w:rPr>
              <w:t>a</w:t>
            </w:r>
            <w:r>
              <w:rPr>
                <w:spacing w:val="-1"/>
                <w:sz w:val="22"/>
              </w:rPr>
              <w:t> </w:t>
            </w:r>
            <w:r>
              <w:rPr>
                <w:sz w:val="22"/>
              </w:rPr>
              <w:t>comunidade</w:t>
            </w:r>
            <w:r>
              <w:rPr>
                <w:spacing w:val="-1"/>
                <w:sz w:val="22"/>
              </w:rPr>
              <w:t> </w:t>
            </w:r>
            <w:r>
              <w:rPr>
                <w:spacing w:val="-2"/>
                <w:sz w:val="22"/>
              </w:rPr>
              <w:t>atendida</w:t>
            </w:r>
          </w:p>
        </w:tc>
      </w:tr>
      <w:tr>
        <w:trPr>
          <w:trHeight w:val="2639" w:hRule="atLeast"/>
        </w:trPr>
        <w:tc>
          <w:tcPr>
            <w:tcW w:w="1860"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42"/>
              <w:rPr>
                <w:sz w:val="22"/>
              </w:rPr>
            </w:pPr>
          </w:p>
          <w:p>
            <w:pPr>
              <w:pStyle w:val="TableParagraph"/>
              <w:spacing w:line="256" w:lineRule="auto"/>
              <w:ind w:left="545" w:right="231" w:hanging="278"/>
              <w:rPr>
                <w:sz w:val="22"/>
              </w:rPr>
            </w:pPr>
            <w:r>
              <w:rPr>
                <w:sz w:val="22"/>
              </w:rPr>
              <w:t>Instrumento</w:t>
            </w:r>
            <w:r>
              <w:rPr>
                <w:spacing w:val="-14"/>
                <w:sz w:val="22"/>
              </w:rPr>
              <w:t> </w:t>
            </w:r>
            <w:r>
              <w:rPr>
                <w:sz w:val="22"/>
              </w:rPr>
              <w:t>de </w:t>
            </w:r>
            <w:r>
              <w:rPr>
                <w:spacing w:val="-2"/>
                <w:sz w:val="22"/>
              </w:rPr>
              <w:t>Medição</w:t>
            </w:r>
          </w:p>
        </w:tc>
        <w:tc>
          <w:tcPr>
            <w:tcW w:w="7785" w:type="dxa"/>
            <w:tcBorders>
              <w:top w:val="single" w:sz="6" w:space="0" w:color="000000"/>
              <w:bottom w:val="single" w:sz="6" w:space="0" w:color="000000"/>
            </w:tcBorders>
          </w:tcPr>
          <w:p>
            <w:pPr>
              <w:pStyle w:val="TableParagraph"/>
              <w:spacing w:line="256" w:lineRule="auto" w:before="199"/>
              <w:ind w:left="134"/>
              <w:rPr>
                <w:sz w:val="22"/>
              </w:rPr>
            </w:pPr>
            <w:r>
              <w:rPr>
                <w:sz w:val="22"/>
              </w:rPr>
              <w:t>Avaliação dos resultados alcançados em relação ao contratado, com verificação </w:t>
            </w:r>
            <w:r>
              <w:rPr>
                <w:sz w:val="22"/>
              </w:rPr>
              <w:t>de</w:t>
            </w:r>
            <w:r>
              <w:rPr>
                <w:spacing w:val="40"/>
                <w:sz w:val="22"/>
              </w:rPr>
              <w:t> </w:t>
            </w:r>
            <w:r>
              <w:rPr>
                <w:sz w:val="22"/>
              </w:rPr>
              <w:t>prazos e qualidade.</w:t>
            </w:r>
          </w:p>
          <w:p>
            <w:pPr>
              <w:pStyle w:val="TableParagraph"/>
              <w:spacing w:line="256" w:lineRule="auto" w:before="119"/>
              <w:ind w:left="134"/>
              <w:rPr>
                <w:sz w:val="22"/>
              </w:rPr>
            </w:pPr>
            <w:r>
              <w:rPr>
                <w:sz w:val="22"/>
              </w:rPr>
              <w:t>Inspeções</w:t>
            </w:r>
            <w:r>
              <w:rPr>
                <w:spacing w:val="40"/>
                <w:sz w:val="22"/>
              </w:rPr>
              <w:t> </w:t>
            </w:r>
            <w:r>
              <w:rPr>
                <w:sz w:val="22"/>
              </w:rPr>
              <w:t>de</w:t>
            </w:r>
            <w:r>
              <w:rPr>
                <w:spacing w:val="40"/>
                <w:sz w:val="22"/>
              </w:rPr>
              <w:t> </w:t>
            </w:r>
            <w:r>
              <w:rPr>
                <w:sz w:val="22"/>
              </w:rPr>
              <w:t>equipamentos,</w:t>
            </w:r>
            <w:r>
              <w:rPr>
                <w:spacing w:val="40"/>
                <w:sz w:val="22"/>
              </w:rPr>
              <w:t> </w:t>
            </w:r>
            <w:r>
              <w:rPr>
                <w:sz w:val="22"/>
              </w:rPr>
              <w:t>como</w:t>
            </w:r>
            <w:r>
              <w:rPr>
                <w:spacing w:val="40"/>
                <w:sz w:val="22"/>
              </w:rPr>
              <w:t> </w:t>
            </w:r>
            <w:r>
              <w:rPr>
                <w:sz w:val="22"/>
              </w:rPr>
              <w:t>caçambas</w:t>
            </w:r>
            <w:r>
              <w:rPr>
                <w:spacing w:val="40"/>
                <w:sz w:val="22"/>
              </w:rPr>
              <w:t> </w:t>
            </w:r>
            <w:r>
              <w:rPr>
                <w:sz w:val="22"/>
              </w:rPr>
              <w:t>e</w:t>
            </w:r>
            <w:r>
              <w:rPr>
                <w:spacing w:val="40"/>
                <w:sz w:val="22"/>
              </w:rPr>
              <w:t> </w:t>
            </w:r>
            <w:r>
              <w:rPr>
                <w:sz w:val="22"/>
              </w:rPr>
              <w:t>contêineres,</w:t>
            </w:r>
            <w:r>
              <w:rPr>
                <w:spacing w:val="40"/>
                <w:sz w:val="22"/>
              </w:rPr>
              <w:t> </w:t>
            </w:r>
            <w:r>
              <w:rPr>
                <w:sz w:val="22"/>
              </w:rPr>
              <w:t>quanto</w:t>
            </w:r>
            <w:r>
              <w:rPr>
                <w:spacing w:val="40"/>
                <w:sz w:val="22"/>
              </w:rPr>
              <w:t> </w:t>
            </w:r>
            <w:r>
              <w:rPr>
                <w:sz w:val="22"/>
              </w:rPr>
              <w:t>ao</w:t>
            </w:r>
            <w:r>
              <w:rPr>
                <w:spacing w:val="40"/>
                <w:sz w:val="22"/>
              </w:rPr>
              <w:t> </w:t>
            </w:r>
            <w:r>
              <w:rPr>
                <w:sz w:val="22"/>
              </w:rPr>
              <w:t>estado</w:t>
            </w:r>
            <w:r>
              <w:rPr>
                <w:spacing w:val="40"/>
                <w:sz w:val="22"/>
              </w:rPr>
              <w:t> </w:t>
            </w:r>
            <w:r>
              <w:rPr>
                <w:sz w:val="22"/>
              </w:rPr>
              <w:t>de </w:t>
            </w:r>
            <w:r>
              <w:rPr>
                <w:spacing w:val="-2"/>
                <w:sz w:val="22"/>
              </w:rPr>
              <w:t>conservação.</w:t>
            </w:r>
          </w:p>
          <w:p>
            <w:pPr>
              <w:pStyle w:val="TableParagraph"/>
              <w:spacing w:line="256" w:lineRule="auto" w:before="119"/>
              <w:ind w:left="134"/>
              <w:rPr>
                <w:sz w:val="22"/>
              </w:rPr>
            </w:pPr>
            <w:r>
              <w:rPr>
                <w:sz w:val="22"/>
              </w:rPr>
              <w:t>Avaliação</w:t>
            </w:r>
            <w:r>
              <w:rPr>
                <w:spacing w:val="31"/>
                <w:sz w:val="22"/>
              </w:rPr>
              <w:t> </w:t>
            </w:r>
            <w:r>
              <w:rPr>
                <w:sz w:val="22"/>
              </w:rPr>
              <w:t>das</w:t>
            </w:r>
            <w:r>
              <w:rPr>
                <w:spacing w:val="31"/>
                <w:sz w:val="22"/>
              </w:rPr>
              <w:t> </w:t>
            </w:r>
            <w:r>
              <w:rPr>
                <w:sz w:val="22"/>
              </w:rPr>
              <w:t>condições</w:t>
            </w:r>
            <w:r>
              <w:rPr>
                <w:spacing w:val="31"/>
                <w:sz w:val="22"/>
              </w:rPr>
              <w:t> </w:t>
            </w:r>
            <w:r>
              <w:rPr>
                <w:sz w:val="22"/>
              </w:rPr>
              <w:t>dos</w:t>
            </w:r>
            <w:r>
              <w:rPr>
                <w:spacing w:val="31"/>
                <w:sz w:val="22"/>
              </w:rPr>
              <w:t> </w:t>
            </w:r>
            <w:r>
              <w:rPr>
                <w:sz w:val="22"/>
              </w:rPr>
              <w:t>veículos</w:t>
            </w:r>
            <w:r>
              <w:rPr>
                <w:spacing w:val="31"/>
                <w:sz w:val="22"/>
              </w:rPr>
              <w:t> </w:t>
            </w:r>
            <w:r>
              <w:rPr>
                <w:sz w:val="22"/>
              </w:rPr>
              <w:t>de</w:t>
            </w:r>
            <w:r>
              <w:rPr>
                <w:spacing w:val="31"/>
                <w:sz w:val="22"/>
              </w:rPr>
              <w:t> </w:t>
            </w:r>
            <w:r>
              <w:rPr>
                <w:sz w:val="22"/>
              </w:rPr>
              <w:t>coleta,</w:t>
            </w:r>
            <w:r>
              <w:rPr>
                <w:spacing w:val="31"/>
                <w:sz w:val="22"/>
              </w:rPr>
              <w:t> </w:t>
            </w:r>
            <w:r>
              <w:rPr>
                <w:sz w:val="22"/>
              </w:rPr>
              <w:t>incluindo</w:t>
            </w:r>
            <w:r>
              <w:rPr>
                <w:spacing w:val="31"/>
                <w:sz w:val="22"/>
              </w:rPr>
              <w:t> </w:t>
            </w:r>
            <w:r>
              <w:rPr>
                <w:sz w:val="22"/>
              </w:rPr>
              <w:t>pneus</w:t>
            </w:r>
            <w:r>
              <w:rPr>
                <w:spacing w:val="31"/>
                <w:sz w:val="22"/>
              </w:rPr>
              <w:t> </w:t>
            </w:r>
            <w:r>
              <w:rPr>
                <w:sz w:val="22"/>
              </w:rPr>
              <w:t>e</w:t>
            </w:r>
            <w:r>
              <w:rPr>
                <w:spacing w:val="31"/>
                <w:sz w:val="22"/>
              </w:rPr>
              <w:t> </w:t>
            </w:r>
            <w:r>
              <w:rPr>
                <w:sz w:val="22"/>
              </w:rPr>
              <w:t>equipamentos. Verificação do uso correto de Equipamentos de Proteção Individual (EPIs).</w:t>
            </w:r>
          </w:p>
          <w:p>
            <w:pPr>
              <w:pStyle w:val="TableParagraph"/>
              <w:spacing w:before="118"/>
              <w:ind w:left="134"/>
              <w:rPr>
                <w:sz w:val="22"/>
              </w:rPr>
            </w:pPr>
            <w:r>
              <w:rPr>
                <w:sz w:val="22"/>
              </w:rPr>
              <w:t>Monitoramento</w:t>
            </w:r>
            <w:r>
              <w:rPr>
                <w:spacing w:val="-1"/>
                <w:sz w:val="22"/>
              </w:rPr>
              <w:t> </w:t>
            </w:r>
            <w:r>
              <w:rPr>
                <w:sz w:val="22"/>
              </w:rPr>
              <w:t>do</w:t>
            </w:r>
            <w:r>
              <w:rPr>
                <w:spacing w:val="-1"/>
                <w:sz w:val="22"/>
              </w:rPr>
              <w:t> </w:t>
            </w:r>
            <w:r>
              <w:rPr>
                <w:sz w:val="22"/>
              </w:rPr>
              <w:t>cumprimento</w:t>
            </w:r>
            <w:r>
              <w:rPr>
                <w:spacing w:val="-1"/>
                <w:sz w:val="22"/>
              </w:rPr>
              <w:t> </w:t>
            </w:r>
            <w:r>
              <w:rPr>
                <w:sz w:val="22"/>
              </w:rPr>
              <w:t>das</w:t>
            </w:r>
            <w:r>
              <w:rPr>
                <w:spacing w:val="-1"/>
                <w:sz w:val="22"/>
              </w:rPr>
              <w:t> </w:t>
            </w:r>
            <w:r>
              <w:rPr>
                <w:sz w:val="22"/>
              </w:rPr>
              <w:t>rotinas</w:t>
            </w:r>
            <w:r>
              <w:rPr>
                <w:spacing w:val="-1"/>
                <w:sz w:val="22"/>
              </w:rPr>
              <w:t> </w:t>
            </w:r>
            <w:r>
              <w:rPr>
                <w:sz w:val="22"/>
              </w:rPr>
              <w:t>de</w:t>
            </w:r>
            <w:r>
              <w:rPr>
                <w:spacing w:val="-1"/>
                <w:sz w:val="22"/>
              </w:rPr>
              <w:t> </w:t>
            </w:r>
            <w:r>
              <w:rPr>
                <w:sz w:val="22"/>
              </w:rPr>
              <w:t>execução</w:t>
            </w:r>
            <w:r>
              <w:rPr>
                <w:spacing w:val="-1"/>
                <w:sz w:val="22"/>
              </w:rPr>
              <w:t> </w:t>
            </w:r>
            <w:r>
              <w:rPr>
                <w:sz w:val="22"/>
              </w:rPr>
              <w:t>estabelecidas</w:t>
            </w:r>
            <w:r>
              <w:rPr>
                <w:spacing w:val="-1"/>
                <w:sz w:val="22"/>
              </w:rPr>
              <w:t> </w:t>
            </w:r>
            <w:r>
              <w:rPr>
                <w:sz w:val="22"/>
              </w:rPr>
              <w:t>no</w:t>
            </w:r>
            <w:r>
              <w:rPr>
                <w:spacing w:val="-1"/>
                <w:sz w:val="22"/>
              </w:rPr>
              <w:t> </w:t>
            </w:r>
            <w:r>
              <w:rPr>
                <w:spacing w:val="-2"/>
                <w:sz w:val="22"/>
              </w:rPr>
              <w:t>contrato.</w:t>
            </w:r>
          </w:p>
        </w:tc>
      </w:tr>
      <w:tr>
        <w:trPr>
          <w:trHeight w:val="899" w:hRule="atLeast"/>
        </w:trPr>
        <w:tc>
          <w:tcPr>
            <w:tcW w:w="1860" w:type="dxa"/>
            <w:tcBorders>
              <w:top w:val="single" w:sz="6" w:space="0" w:color="000000"/>
              <w:bottom w:val="single" w:sz="6" w:space="0" w:color="000000"/>
            </w:tcBorders>
          </w:tcPr>
          <w:p>
            <w:pPr>
              <w:pStyle w:val="TableParagraph"/>
              <w:spacing w:line="256" w:lineRule="auto" w:before="184"/>
              <w:ind w:left="123" w:firstLine="387"/>
              <w:rPr>
                <w:sz w:val="22"/>
              </w:rPr>
            </w:pPr>
            <w:r>
              <w:rPr>
                <w:sz w:val="22"/>
              </w:rPr>
              <w:t>Forma de </w:t>
            </w:r>
            <w:r>
              <w:rPr>
                <w:spacing w:val="-2"/>
                <w:sz w:val="22"/>
              </w:rPr>
              <w:t>Acompanhamento</w:t>
            </w:r>
          </w:p>
        </w:tc>
        <w:tc>
          <w:tcPr>
            <w:tcW w:w="7785" w:type="dxa"/>
            <w:tcBorders>
              <w:top w:val="single" w:sz="6" w:space="0" w:color="000000"/>
              <w:bottom w:val="single" w:sz="6" w:space="0" w:color="000000"/>
            </w:tcBorders>
          </w:tcPr>
          <w:p>
            <w:pPr>
              <w:pStyle w:val="TableParagraph"/>
              <w:spacing w:line="390" w:lineRule="exact" w:before="18"/>
              <w:ind w:left="134"/>
              <w:rPr>
                <w:sz w:val="22"/>
              </w:rPr>
            </w:pPr>
            <w:r>
              <w:rPr>
                <w:sz w:val="22"/>
              </w:rPr>
              <w:t>Inspeções</w:t>
            </w:r>
            <w:r>
              <w:rPr>
                <w:spacing w:val="-6"/>
                <w:sz w:val="22"/>
              </w:rPr>
              <w:t> </w:t>
            </w:r>
            <w:r>
              <w:rPr>
                <w:sz w:val="22"/>
              </w:rPr>
              <w:t>in</w:t>
            </w:r>
            <w:r>
              <w:rPr>
                <w:spacing w:val="-5"/>
                <w:sz w:val="22"/>
              </w:rPr>
              <w:t> </w:t>
            </w:r>
            <w:r>
              <w:rPr>
                <w:sz w:val="22"/>
              </w:rPr>
              <w:t>loco</w:t>
            </w:r>
            <w:r>
              <w:rPr>
                <w:spacing w:val="-5"/>
                <w:sz w:val="22"/>
              </w:rPr>
              <w:t> </w:t>
            </w:r>
            <w:r>
              <w:rPr>
                <w:sz w:val="22"/>
              </w:rPr>
              <w:t>por</w:t>
            </w:r>
            <w:r>
              <w:rPr>
                <w:spacing w:val="-5"/>
                <w:sz w:val="22"/>
              </w:rPr>
              <w:t> </w:t>
            </w:r>
            <w:r>
              <w:rPr>
                <w:sz w:val="22"/>
              </w:rPr>
              <w:t>fiscais</w:t>
            </w:r>
            <w:r>
              <w:rPr>
                <w:spacing w:val="-5"/>
                <w:sz w:val="22"/>
              </w:rPr>
              <w:t> </w:t>
            </w:r>
            <w:r>
              <w:rPr>
                <w:sz w:val="22"/>
              </w:rPr>
              <w:t>designados,</w:t>
            </w:r>
            <w:r>
              <w:rPr>
                <w:spacing w:val="-5"/>
                <w:sz w:val="22"/>
              </w:rPr>
              <w:t> </w:t>
            </w:r>
            <w:r>
              <w:rPr>
                <w:sz w:val="22"/>
              </w:rPr>
              <w:t>conforme</w:t>
            </w:r>
            <w:r>
              <w:rPr>
                <w:spacing w:val="-14"/>
                <w:sz w:val="22"/>
              </w:rPr>
              <w:t> </w:t>
            </w:r>
            <w:r>
              <w:rPr>
                <w:sz w:val="22"/>
              </w:rPr>
              <w:t>Art.</w:t>
            </w:r>
            <w:r>
              <w:rPr>
                <w:spacing w:val="-4"/>
                <w:sz w:val="22"/>
              </w:rPr>
              <w:t> </w:t>
            </w:r>
            <w:r>
              <w:rPr>
                <w:sz w:val="22"/>
              </w:rPr>
              <w:t>117</w:t>
            </w:r>
            <w:r>
              <w:rPr>
                <w:spacing w:val="-5"/>
                <w:sz w:val="22"/>
              </w:rPr>
              <w:t> </w:t>
            </w:r>
            <w:r>
              <w:rPr>
                <w:sz w:val="22"/>
              </w:rPr>
              <w:t>da</w:t>
            </w:r>
            <w:r>
              <w:rPr>
                <w:spacing w:val="-5"/>
                <w:sz w:val="22"/>
              </w:rPr>
              <w:t> </w:t>
            </w:r>
            <w:r>
              <w:rPr>
                <w:sz w:val="22"/>
              </w:rPr>
              <w:t>Lei</w:t>
            </w:r>
            <w:r>
              <w:rPr>
                <w:spacing w:val="-5"/>
                <w:sz w:val="22"/>
              </w:rPr>
              <w:t> </w:t>
            </w:r>
            <w:r>
              <w:rPr>
                <w:sz w:val="22"/>
              </w:rPr>
              <w:t>nº</w:t>
            </w:r>
            <w:r>
              <w:rPr>
                <w:spacing w:val="-5"/>
                <w:sz w:val="22"/>
              </w:rPr>
              <w:t> </w:t>
            </w:r>
            <w:r>
              <w:rPr>
                <w:sz w:val="22"/>
              </w:rPr>
              <w:t>14.133/2021. Relatórios documentais e fotográficos que evidenciem a execução dos serviços.</w:t>
            </w:r>
          </w:p>
        </w:tc>
      </w:tr>
      <w:tr>
        <w:trPr>
          <w:trHeight w:val="509" w:hRule="atLeast"/>
        </w:trPr>
        <w:tc>
          <w:tcPr>
            <w:tcW w:w="1860" w:type="dxa"/>
            <w:tcBorders>
              <w:top w:val="single" w:sz="6" w:space="0" w:color="000000"/>
              <w:bottom w:val="single" w:sz="6" w:space="0" w:color="000000"/>
            </w:tcBorders>
          </w:tcPr>
          <w:p>
            <w:pPr>
              <w:pStyle w:val="TableParagraph"/>
              <w:spacing w:before="124"/>
              <w:ind w:left="29"/>
              <w:jc w:val="center"/>
              <w:rPr>
                <w:sz w:val="22"/>
              </w:rPr>
            </w:pPr>
            <w:r>
              <w:rPr>
                <w:spacing w:val="-2"/>
                <w:sz w:val="22"/>
              </w:rPr>
              <w:t>Periodicidade</w:t>
            </w:r>
          </w:p>
        </w:tc>
        <w:tc>
          <w:tcPr>
            <w:tcW w:w="7785" w:type="dxa"/>
            <w:tcBorders>
              <w:top w:val="single" w:sz="6" w:space="0" w:color="000000"/>
              <w:bottom w:val="single" w:sz="6" w:space="0" w:color="000000"/>
            </w:tcBorders>
          </w:tcPr>
          <w:p>
            <w:pPr>
              <w:pStyle w:val="TableParagraph"/>
              <w:spacing w:before="124"/>
              <w:ind w:left="134"/>
              <w:rPr>
                <w:sz w:val="22"/>
              </w:rPr>
            </w:pPr>
            <w:r>
              <w:rPr>
                <w:spacing w:val="-2"/>
                <w:sz w:val="22"/>
              </w:rPr>
              <w:t>Mensal</w:t>
            </w:r>
          </w:p>
        </w:tc>
      </w:tr>
      <w:tr>
        <w:trPr>
          <w:trHeight w:val="1049" w:hRule="atLeast"/>
        </w:trPr>
        <w:tc>
          <w:tcPr>
            <w:tcW w:w="1860" w:type="dxa"/>
            <w:tcBorders>
              <w:top w:val="single" w:sz="6" w:space="0" w:color="000000"/>
              <w:bottom w:val="single" w:sz="6" w:space="0" w:color="000000"/>
            </w:tcBorders>
          </w:tcPr>
          <w:p>
            <w:pPr>
              <w:pStyle w:val="TableParagraph"/>
              <w:spacing w:before="6"/>
              <w:rPr>
                <w:sz w:val="22"/>
              </w:rPr>
            </w:pPr>
          </w:p>
          <w:p>
            <w:pPr>
              <w:pStyle w:val="TableParagraph"/>
              <w:spacing w:line="256" w:lineRule="auto"/>
              <w:ind w:left="587" w:right="250" w:hanging="303"/>
              <w:rPr>
                <w:sz w:val="22"/>
              </w:rPr>
            </w:pPr>
            <w:r>
              <w:rPr>
                <w:sz w:val="22"/>
              </w:rPr>
              <w:t>Mecanismo</w:t>
            </w:r>
            <w:r>
              <w:rPr>
                <w:spacing w:val="-14"/>
                <w:sz w:val="22"/>
              </w:rPr>
              <w:t> </w:t>
            </w:r>
            <w:r>
              <w:rPr>
                <w:sz w:val="22"/>
              </w:rPr>
              <w:t>de </w:t>
            </w:r>
            <w:r>
              <w:rPr>
                <w:spacing w:val="-2"/>
                <w:sz w:val="22"/>
              </w:rPr>
              <w:t>Cálculo</w:t>
            </w:r>
          </w:p>
        </w:tc>
        <w:tc>
          <w:tcPr>
            <w:tcW w:w="7785" w:type="dxa"/>
            <w:tcBorders>
              <w:top w:val="single" w:sz="6" w:space="0" w:color="000000"/>
              <w:bottom w:val="single" w:sz="6" w:space="0" w:color="000000"/>
            </w:tcBorders>
          </w:tcPr>
          <w:p>
            <w:pPr>
              <w:pStyle w:val="TableParagraph"/>
              <w:spacing w:line="256" w:lineRule="auto" w:before="124"/>
              <w:ind w:left="134" w:right="103"/>
              <w:jc w:val="both"/>
              <w:rPr>
                <w:sz w:val="22"/>
              </w:rPr>
            </w:pPr>
            <w:r>
              <w:rPr>
                <w:sz w:val="22"/>
              </w:rPr>
              <w:t>Cada atividade e irregularidade serão verificadas e valoradas individualmente, </w:t>
            </w:r>
            <w:r>
              <w:rPr>
                <w:sz w:val="22"/>
              </w:rPr>
              <w:t>sendo atribuído determinado grau correspondente, respectivamente, à qualidade do serviço prestado e às penalidades para as infrações cometidas.</w:t>
            </w:r>
          </w:p>
        </w:tc>
      </w:tr>
      <w:tr>
        <w:trPr>
          <w:trHeight w:val="509" w:hRule="atLeast"/>
        </w:trPr>
        <w:tc>
          <w:tcPr>
            <w:tcW w:w="1860" w:type="dxa"/>
            <w:tcBorders>
              <w:top w:val="single" w:sz="6" w:space="0" w:color="000000"/>
            </w:tcBorders>
          </w:tcPr>
          <w:p>
            <w:pPr>
              <w:pStyle w:val="TableParagraph"/>
              <w:spacing w:before="124"/>
              <w:ind w:left="29"/>
              <w:jc w:val="center"/>
              <w:rPr>
                <w:sz w:val="22"/>
              </w:rPr>
            </w:pPr>
            <w:r>
              <w:rPr>
                <w:sz w:val="22"/>
              </w:rPr>
              <w:t>Início</w:t>
            </w:r>
            <w:r>
              <w:rPr>
                <w:spacing w:val="-1"/>
                <w:sz w:val="22"/>
              </w:rPr>
              <w:t> </w:t>
            </w:r>
            <w:r>
              <w:rPr>
                <w:sz w:val="22"/>
              </w:rPr>
              <w:t>de</w:t>
            </w:r>
            <w:r>
              <w:rPr>
                <w:spacing w:val="-4"/>
                <w:sz w:val="22"/>
              </w:rPr>
              <w:t> </w:t>
            </w:r>
            <w:r>
              <w:rPr>
                <w:spacing w:val="-2"/>
                <w:sz w:val="22"/>
              </w:rPr>
              <w:t>Vigência</w:t>
            </w:r>
          </w:p>
        </w:tc>
        <w:tc>
          <w:tcPr>
            <w:tcW w:w="7785" w:type="dxa"/>
            <w:tcBorders>
              <w:top w:val="single" w:sz="6" w:space="0" w:color="000000"/>
            </w:tcBorders>
          </w:tcPr>
          <w:p>
            <w:pPr>
              <w:pStyle w:val="TableParagraph"/>
              <w:spacing w:before="124"/>
              <w:ind w:left="134"/>
              <w:rPr>
                <w:sz w:val="22"/>
              </w:rPr>
            </w:pPr>
            <w:r>
              <w:rPr>
                <w:sz w:val="22"/>
              </w:rPr>
              <w:t>Carta</w:t>
            </w:r>
            <w:r>
              <w:rPr>
                <w:spacing w:val="-1"/>
                <w:sz w:val="22"/>
              </w:rPr>
              <w:t> </w:t>
            </w:r>
            <w:r>
              <w:rPr>
                <w:sz w:val="22"/>
              </w:rPr>
              <w:t>de</w:t>
            </w:r>
            <w:r>
              <w:rPr>
                <w:spacing w:val="-1"/>
                <w:sz w:val="22"/>
              </w:rPr>
              <w:t> </w:t>
            </w:r>
            <w:r>
              <w:rPr>
                <w:sz w:val="22"/>
              </w:rPr>
              <w:t>Início</w:t>
            </w:r>
            <w:r>
              <w:rPr>
                <w:spacing w:val="-1"/>
                <w:sz w:val="22"/>
              </w:rPr>
              <w:t> </w:t>
            </w:r>
            <w:r>
              <w:rPr>
                <w:sz w:val="22"/>
              </w:rPr>
              <w:t>de</w:t>
            </w:r>
            <w:r>
              <w:rPr>
                <w:spacing w:val="-1"/>
                <w:sz w:val="22"/>
              </w:rPr>
              <w:t> </w:t>
            </w:r>
            <w:r>
              <w:rPr>
                <w:sz w:val="22"/>
              </w:rPr>
              <w:t>execução</w:t>
            </w:r>
            <w:r>
              <w:rPr>
                <w:spacing w:val="-1"/>
                <w:sz w:val="22"/>
              </w:rPr>
              <w:t> </w:t>
            </w:r>
            <w:r>
              <w:rPr>
                <w:sz w:val="22"/>
              </w:rPr>
              <w:t>de</w:t>
            </w:r>
            <w:r>
              <w:rPr>
                <w:spacing w:val="-1"/>
                <w:sz w:val="22"/>
              </w:rPr>
              <w:t> </w:t>
            </w:r>
            <w:r>
              <w:rPr>
                <w:spacing w:val="-2"/>
                <w:sz w:val="22"/>
              </w:rPr>
              <w:t>serviços.</w:t>
            </w:r>
          </w:p>
        </w:tc>
      </w:tr>
    </w:tbl>
    <w:p>
      <w:pPr>
        <w:pStyle w:val="BodyText"/>
        <w:ind w:left="0"/>
        <w:rPr>
          <w:sz w:val="20"/>
        </w:rPr>
      </w:pPr>
    </w:p>
    <w:p>
      <w:pPr>
        <w:pStyle w:val="BodyText"/>
        <w:spacing w:before="90"/>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160"/>
        <w:gridCol w:w="2145"/>
        <w:gridCol w:w="2160"/>
        <w:gridCol w:w="2160"/>
      </w:tblGrid>
      <w:tr>
        <w:trPr>
          <w:trHeight w:val="539" w:hRule="atLeast"/>
        </w:trPr>
        <w:tc>
          <w:tcPr>
            <w:tcW w:w="8625" w:type="dxa"/>
            <w:gridSpan w:val="4"/>
          </w:tcPr>
          <w:p>
            <w:pPr>
              <w:pStyle w:val="TableParagraph"/>
              <w:spacing w:before="139"/>
              <w:ind w:left="845"/>
              <w:rPr>
                <w:sz w:val="22"/>
              </w:rPr>
            </w:pPr>
            <w:r>
              <w:rPr>
                <w:color w:val="ABABAB"/>
                <w:sz w:val="22"/>
              </w:rPr>
              <w:t>CONCEITO</w:t>
            </w:r>
            <w:r>
              <w:rPr>
                <w:color w:val="ABABAB"/>
                <w:spacing w:val="-3"/>
                <w:sz w:val="22"/>
              </w:rPr>
              <w:t> </w:t>
            </w:r>
            <w:r>
              <w:rPr>
                <w:color w:val="ABABAB"/>
                <w:sz w:val="22"/>
              </w:rPr>
              <w:t>DA</w:t>
            </w:r>
            <w:r>
              <w:rPr>
                <w:color w:val="ABABAB"/>
                <w:spacing w:val="-13"/>
                <w:sz w:val="22"/>
              </w:rPr>
              <w:t> </w:t>
            </w:r>
            <w:r>
              <w:rPr>
                <w:color w:val="ABABAB"/>
                <w:sz w:val="22"/>
              </w:rPr>
              <w:t>PONTUAÇÃO</w:t>
            </w:r>
            <w:r>
              <w:rPr>
                <w:color w:val="ABABAB"/>
                <w:spacing w:val="-14"/>
                <w:sz w:val="22"/>
              </w:rPr>
              <w:t> </w:t>
            </w:r>
            <w:r>
              <w:rPr>
                <w:color w:val="ABABAB"/>
                <w:sz w:val="22"/>
              </w:rPr>
              <w:t>A</w:t>
            </w:r>
            <w:r>
              <w:rPr>
                <w:color w:val="ABABAB"/>
                <w:spacing w:val="-14"/>
                <w:sz w:val="22"/>
              </w:rPr>
              <w:t> </w:t>
            </w:r>
            <w:r>
              <w:rPr>
                <w:color w:val="ABABAB"/>
                <w:sz w:val="22"/>
              </w:rPr>
              <w:t>SER</w:t>
            </w:r>
            <w:r>
              <w:rPr>
                <w:color w:val="ABABAB"/>
                <w:spacing w:val="-2"/>
                <w:sz w:val="22"/>
              </w:rPr>
              <w:t> </w:t>
            </w:r>
            <w:r>
              <w:rPr>
                <w:color w:val="ABABAB"/>
                <w:sz w:val="22"/>
              </w:rPr>
              <w:t>UTILIZADA</w:t>
            </w:r>
            <w:r>
              <w:rPr>
                <w:color w:val="ABABAB"/>
                <w:spacing w:val="-14"/>
                <w:sz w:val="22"/>
              </w:rPr>
              <w:t> </w:t>
            </w:r>
            <w:r>
              <w:rPr>
                <w:color w:val="ABABAB"/>
                <w:sz w:val="22"/>
              </w:rPr>
              <w:t>EM</w:t>
            </w:r>
            <w:r>
              <w:rPr>
                <w:color w:val="ABABAB"/>
                <w:spacing w:val="-5"/>
                <w:sz w:val="22"/>
              </w:rPr>
              <w:t> </w:t>
            </w:r>
            <w:r>
              <w:rPr>
                <w:color w:val="ABABAB"/>
                <w:sz w:val="22"/>
              </w:rPr>
              <w:t>TODOS</w:t>
            </w:r>
            <w:r>
              <w:rPr>
                <w:color w:val="ABABAB"/>
                <w:spacing w:val="-1"/>
                <w:sz w:val="22"/>
              </w:rPr>
              <w:t> </w:t>
            </w:r>
            <w:r>
              <w:rPr>
                <w:color w:val="ABABAB"/>
                <w:sz w:val="22"/>
              </w:rPr>
              <w:t>OS</w:t>
            </w:r>
            <w:r>
              <w:rPr>
                <w:color w:val="ABABAB"/>
                <w:spacing w:val="-2"/>
                <w:sz w:val="22"/>
              </w:rPr>
              <w:t> ITENS</w:t>
            </w:r>
          </w:p>
        </w:tc>
      </w:tr>
      <w:tr>
        <w:trPr>
          <w:trHeight w:val="539" w:hRule="atLeast"/>
        </w:trPr>
        <w:tc>
          <w:tcPr>
            <w:tcW w:w="2160" w:type="dxa"/>
            <w:tcBorders>
              <w:bottom w:val="single" w:sz="6" w:space="0" w:color="000000"/>
            </w:tcBorders>
          </w:tcPr>
          <w:p>
            <w:pPr>
              <w:pStyle w:val="TableParagraph"/>
              <w:spacing w:before="139"/>
              <w:ind w:left="29"/>
              <w:jc w:val="center"/>
              <w:rPr>
                <w:b/>
                <w:sz w:val="22"/>
              </w:rPr>
            </w:pPr>
            <w:r>
              <w:rPr>
                <w:b/>
                <w:sz w:val="22"/>
              </w:rPr>
              <w:t>MUITO</w:t>
            </w:r>
            <w:r>
              <w:rPr>
                <w:b/>
                <w:spacing w:val="-5"/>
                <w:sz w:val="22"/>
              </w:rPr>
              <w:t> BOM</w:t>
            </w:r>
          </w:p>
        </w:tc>
        <w:tc>
          <w:tcPr>
            <w:tcW w:w="2145" w:type="dxa"/>
            <w:tcBorders>
              <w:bottom w:val="single" w:sz="6" w:space="0" w:color="000000"/>
            </w:tcBorders>
          </w:tcPr>
          <w:p>
            <w:pPr>
              <w:pStyle w:val="TableParagraph"/>
              <w:spacing w:before="139"/>
              <w:ind w:left="29"/>
              <w:jc w:val="center"/>
              <w:rPr>
                <w:b/>
                <w:sz w:val="22"/>
              </w:rPr>
            </w:pPr>
            <w:r>
              <w:rPr>
                <w:b/>
                <w:spacing w:val="-5"/>
                <w:sz w:val="22"/>
              </w:rPr>
              <w:t>BOM</w:t>
            </w:r>
          </w:p>
        </w:tc>
        <w:tc>
          <w:tcPr>
            <w:tcW w:w="2160" w:type="dxa"/>
            <w:tcBorders>
              <w:bottom w:val="single" w:sz="6" w:space="0" w:color="000000"/>
            </w:tcBorders>
          </w:tcPr>
          <w:p>
            <w:pPr>
              <w:pStyle w:val="TableParagraph"/>
              <w:spacing w:before="139"/>
              <w:ind w:left="29"/>
              <w:jc w:val="center"/>
              <w:rPr>
                <w:b/>
                <w:sz w:val="22"/>
              </w:rPr>
            </w:pPr>
            <w:r>
              <w:rPr>
                <w:b/>
                <w:spacing w:val="-2"/>
                <w:sz w:val="22"/>
              </w:rPr>
              <w:t>REGULAR</w:t>
            </w:r>
          </w:p>
        </w:tc>
        <w:tc>
          <w:tcPr>
            <w:tcW w:w="2160" w:type="dxa"/>
            <w:tcBorders>
              <w:bottom w:val="single" w:sz="6" w:space="0" w:color="000000"/>
            </w:tcBorders>
          </w:tcPr>
          <w:p>
            <w:pPr>
              <w:pStyle w:val="TableParagraph"/>
              <w:spacing w:before="139"/>
              <w:ind w:left="29"/>
              <w:jc w:val="center"/>
              <w:rPr>
                <w:b/>
                <w:sz w:val="22"/>
              </w:rPr>
            </w:pPr>
            <w:r>
              <w:rPr>
                <w:b/>
                <w:spacing w:val="-4"/>
                <w:sz w:val="22"/>
              </w:rPr>
              <w:t>RUIM</w:t>
            </w:r>
          </w:p>
        </w:tc>
      </w:tr>
      <w:tr>
        <w:trPr>
          <w:trHeight w:val="554" w:hRule="atLeast"/>
        </w:trPr>
        <w:tc>
          <w:tcPr>
            <w:tcW w:w="2160" w:type="dxa"/>
            <w:tcBorders>
              <w:top w:val="single" w:sz="6" w:space="0" w:color="000000"/>
            </w:tcBorders>
          </w:tcPr>
          <w:p>
            <w:pPr>
              <w:pStyle w:val="TableParagraph"/>
              <w:spacing w:before="139"/>
              <w:ind w:left="29"/>
              <w:jc w:val="center"/>
              <w:rPr>
                <w:sz w:val="22"/>
              </w:rPr>
            </w:pPr>
            <w:r>
              <w:rPr>
                <w:sz w:val="22"/>
              </w:rPr>
              <w:t>3</w:t>
            </w:r>
            <w:r>
              <w:rPr>
                <w:spacing w:val="-1"/>
                <w:sz w:val="22"/>
              </w:rPr>
              <w:t> </w:t>
            </w:r>
            <w:r>
              <w:rPr>
                <w:sz w:val="22"/>
              </w:rPr>
              <w:t>(três)</w:t>
            </w:r>
            <w:r>
              <w:rPr>
                <w:spacing w:val="-1"/>
                <w:sz w:val="22"/>
              </w:rPr>
              <w:t> </w:t>
            </w:r>
            <w:r>
              <w:rPr>
                <w:spacing w:val="-2"/>
                <w:sz w:val="22"/>
              </w:rPr>
              <w:t>pontos</w:t>
            </w:r>
          </w:p>
        </w:tc>
        <w:tc>
          <w:tcPr>
            <w:tcW w:w="2145" w:type="dxa"/>
            <w:tcBorders>
              <w:top w:val="single" w:sz="6" w:space="0" w:color="000000"/>
            </w:tcBorders>
          </w:tcPr>
          <w:p>
            <w:pPr>
              <w:pStyle w:val="TableParagraph"/>
              <w:spacing w:before="139"/>
              <w:ind w:left="29"/>
              <w:jc w:val="center"/>
              <w:rPr>
                <w:sz w:val="22"/>
              </w:rPr>
            </w:pPr>
            <w:r>
              <w:rPr>
                <w:sz w:val="22"/>
              </w:rPr>
              <w:t>2</w:t>
            </w:r>
            <w:r>
              <w:rPr>
                <w:spacing w:val="-1"/>
                <w:sz w:val="22"/>
              </w:rPr>
              <w:t> </w:t>
            </w:r>
            <w:r>
              <w:rPr>
                <w:sz w:val="22"/>
              </w:rPr>
              <w:t>(dois)</w:t>
            </w:r>
            <w:r>
              <w:rPr>
                <w:spacing w:val="-1"/>
                <w:sz w:val="22"/>
              </w:rPr>
              <w:t> </w:t>
            </w:r>
            <w:r>
              <w:rPr>
                <w:spacing w:val="-2"/>
                <w:sz w:val="22"/>
              </w:rPr>
              <w:t>pontos</w:t>
            </w:r>
          </w:p>
        </w:tc>
        <w:tc>
          <w:tcPr>
            <w:tcW w:w="2160" w:type="dxa"/>
            <w:tcBorders>
              <w:top w:val="single" w:sz="6" w:space="0" w:color="000000"/>
            </w:tcBorders>
          </w:tcPr>
          <w:p>
            <w:pPr>
              <w:pStyle w:val="TableParagraph"/>
              <w:spacing w:before="139"/>
              <w:ind w:left="29"/>
              <w:jc w:val="center"/>
              <w:rPr>
                <w:sz w:val="22"/>
              </w:rPr>
            </w:pPr>
            <w:r>
              <w:rPr>
                <w:sz w:val="22"/>
              </w:rPr>
              <w:t>1</w:t>
            </w:r>
            <w:r>
              <w:rPr>
                <w:spacing w:val="-1"/>
                <w:sz w:val="22"/>
              </w:rPr>
              <w:t> </w:t>
            </w:r>
            <w:r>
              <w:rPr>
                <w:sz w:val="22"/>
              </w:rPr>
              <w:t>(um)</w:t>
            </w:r>
            <w:r>
              <w:rPr>
                <w:spacing w:val="-1"/>
                <w:sz w:val="22"/>
              </w:rPr>
              <w:t> </w:t>
            </w:r>
            <w:r>
              <w:rPr>
                <w:spacing w:val="-2"/>
                <w:sz w:val="22"/>
              </w:rPr>
              <w:t>ponto</w:t>
            </w:r>
          </w:p>
        </w:tc>
        <w:tc>
          <w:tcPr>
            <w:tcW w:w="2160" w:type="dxa"/>
            <w:tcBorders>
              <w:top w:val="single" w:sz="6" w:space="0" w:color="000000"/>
            </w:tcBorders>
          </w:tcPr>
          <w:p>
            <w:pPr>
              <w:pStyle w:val="TableParagraph"/>
              <w:spacing w:before="139"/>
              <w:ind w:left="29"/>
              <w:jc w:val="center"/>
              <w:rPr>
                <w:sz w:val="22"/>
              </w:rPr>
            </w:pPr>
            <w:r>
              <w:rPr>
                <w:sz w:val="22"/>
              </w:rPr>
              <w:t>0</w:t>
            </w:r>
            <w:r>
              <w:rPr>
                <w:spacing w:val="-1"/>
                <w:sz w:val="22"/>
              </w:rPr>
              <w:t> </w:t>
            </w:r>
            <w:r>
              <w:rPr>
                <w:sz w:val="22"/>
              </w:rPr>
              <w:t>(zero)</w:t>
            </w:r>
            <w:r>
              <w:rPr>
                <w:spacing w:val="-1"/>
                <w:sz w:val="22"/>
              </w:rPr>
              <w:t> </w:t>
            </w:r>
            <w:r>
              <w:rPr>
                <w:spacing w:val="-2"/>
                <w:sz w:val="22"/>
              </w:rPr>
              <w:t>ponto</w:t>
            </w:r>
          </w:p>
        </w:tc>
      </w:tr>
    </w:tbl>
    <w:p>
      <w:pPr>
        <w:pStyle w:val="BodyText"/>
        <w:ind w:left="0"/>
        <w:rPr>
          <w:sz w:val="20"/>
        </w:rPr>
      </w:pPr>
    </w:p>
    <w:p>
      <w:pPr>
        <w:pStyle w:val="BodyText"/>
        <w:ind w:left="0"/>
        <w:rPr>
          <w:sz w:val="20"/>
        </w:rPr>
      </w:pPr>
    </w:p>
    <w:p>
      <w:pPr>
        <w:pStyle w:val="BodyText"/>
        <w:spacing w:before="123"/>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75"/>
        <w:gridCol w:w="2055"/>
        <w:gridCol w:w="6150"/>
      </w:tblGrid>
      <w:tr>
        <w:trPr>
          <w:trHeight w:val="509" w:hRule="atLeast"/>
        </w:trPr>
        <w:tc>
          <w:tcPr>
            <w:tcW w:w="1275" w:type="dxa"/>
          </w:tcPr>
          <w:p>
            <w:pPr>
              <w:pStyle w:val="TableParagraph"/>
              <w:spacing w:before="124"/>
              <w:ind w:left="29"/>
              <w:jc w:val="center"/>
              <w:rPr>
                <w:b/>
                <w:sz w:val="22"/>
              </w:rPr>
            </w:pPr>
            <w:r>
              <w:rPr>
                <w:b/>
                <w:color w:val="ABABAB"/>
                <w:spacing w:val="-2"/>
                <w:sz w:val="22"/>
              </w:rPr>
              <w:t>MÓDULOS</w:t>
            </w:r>
          </w:p>
        </w:tc>
        <w:tc>
          <w:tcPr>
            <w:tcW w:w="8205" w:type="dxa"/>
            <w:gridSpan w:val="2"/>
          </w:tcPr>
          <w:p>
            <w:pPr>
              <w:pStyle w:val="TableParagraph"/>
              <w:spacing w:before="124"/>
              <w:ind w:left="29"/>
              <w:jc w:val="center"/>
              <w:rPr>
                <w:b/>
                <w:sz w:val="22"/>
              </w:rPr>
            </w:pPr>
            <w:r>
              <w:rPr>
                <w:b/>
                <w:color w:val="ABABAB"/>
                <w:sz w:val="22"/>
              </w:rPr>
              <w:t>ITENS</w:t>
            </w:r>
            <w:r>
              <w:rPr>
                <w:b/>
                <w:color w:val="ABABAB"/>
                <w:spacing w:val="-13"/>
                <w:sz w:val="22"/>
              </w:rPr>
              <w:t> </w:t>
            </w:r>
            <w:r>
              <w:rPr>
                <w:b/>
                <w:color w:val="ABABAB"/>
                <w:spacing w:val="-2"/>
                <w:sz w:val="22"/>
              </w:rPr>
              <w:t>AVALIADOS</w:t>
            </w:r>
          </w:p>
        </w:tc>
      </w:tr>
      <w:tr>
        <w:trPr>
          <w:trHeight w:val="794" w:hRule="atLeast"/>
        </w:trPr>
        <w:tc>
          <w:tcPr>
            <w:tcW w:w="1275" w:type="dxa"/>
            <w:vMerge w:val="restart"/>
            <w:tcBorders>
              <w:bottom w:val="single" w:sz="6" w:space="0" w:color="000000"/>
            </w:tcBorders>
          </w:tcPr>
          <w:p>
            <w:pPr>
              <w:pStyle w:val="TableParagraph"/>
              <w:rPr>
                <w:sz w:val="22"/>
              </w:rPr>
            </w:pPr>
          </w:p>
          <w:p>
            <w:pPr>
              <w:pStyle w:val="TableParagraph"/>
              <w:spacing w:before="38"/>
              <w:rPr>
                <w:sz w:val="22"/>
              </w:rPr>
            </w:pPr>
          </w:p>
          <w:p>
            <w:pPr>
              <w:pStyle w:val="TableParagraph"/>
              <w:ind w:left="29"/>
              <w:jc w:val="center"/>
              <w:rPr>
                <w:b/>
                <w:sz w:val="22"/>
              </w:rPr>
            </w:pPr>
            <w:r>
              <w:rPr>
                <w:b/>
                <w:spacing w:val="-10"/>
                <w:sz w:val="22"/>
              </w:rPr>
              <w:t>A</w:t>
            </w:r>
          </w:p>
        </w:tc>
        <w:tc>
          <w:tcPr>
            <w:tcW w:w="2055" w:type="dxa"/>
            <w:vMerge w:val="restart"/>
            <w:tcBorders>
              <w:bottom w:val="single" w:sz="6" w:space="0" w:color="000000"/>
            </w:tcBorders>
          </w:tcPr>
          <w:p>
            <w:pPr>
              <w:pStyle w:val="TableParagraph"/>
              <w:rPr>
                <w:sz w:val="22"/>
              </w:rPr>
            </w:pPr>
          </w:p>
          <w:p>
            <w:pPr>
              <w:pStyle w:val="TableParagraph"/>
              <w:spacing w:before="38"/>
              <w:rPr>
                <w:sz w:val="22"/>
              </w:rPr>
            </w:pPr>
          </w:p>
          <w:p>
            <w:pPr>
              <w:pStyle w:val="TableParagraph"/>
              <w:ind w:left="184"/>
              <w:rPr>
                <w:sz w:val="22"/>
              </w:rPr>
            </w:pPr>
            <w:r>
              <w:rPr>
                <w:spacing w:val="-2"/>
                <w:sz w:val="22"/>
              </w:rPr>
              <w:t>EQUIPAMENTOS</w:t>
            </w:r>
          </w:p>
        </w:tc>
        <w:tc>
          <w:tcPr>
            <w:tcW w:w="6150" w:type="dxa"/>
            <w:tcBorders>
              <w:bottom w:val="single" w:sz="6" w:space="0" w:color="000000"/>
            </w:tcBorders>
          </w:tcPr>
          <w:p>
            <w:pPr>
              <w:pStyle w:val="TableParagraph"/>
              <w:spacing w:before="6"/>
              <w:rPr>
                <w:sz w:val="22"/>
              </w:rPr>
            </w:pPr>
          </w:p>
          <w:p>
            <w:pPr>
              <w:pStyle w:val="TableParagraph"/>
              <w:ind w:left="134"/>
              <w:rPr>
                <w:sz w:val="22"/>
              </w:rPr>
            </w:pPr>
            <w:r>
              <w:rPr>
                <w:sz w:val="22"/>
              </w:rPr>
              <w:t>A1-</w:t>
            </w:r>
            <w:r>
              <w:rPr>
                <w:spacing w:val="-1"/>
                <w:sz w:val="22"/>
              </w:rPr>
              <w:t> </w:t>
            </w:r>
            <w:r>
              <w:rPr>
                <w:sz w:val="22"/>
              </w:rPr>
              <w:t>Caçamba/</w:t>
            </w:r>
            <w:r>
              <w:rPr>
                <w:spacing w:val="-1"/>
                <w:sz w:val="22"/>
              </w:rPr>
              <w:t> </w:t>
            </w:r>
            <w:r>
              <w:rPr>
                <w:sz w:val="22"/>
              </w:rPr>
              <w:t>Contêineres</w:t>
            </w:r>
            <w:r>
              <w:rPr>
                <w:spacing w:val="-1"/>
                <w:sz w:val="22"/>
              </w:rPr>
              <w:t> </w:t>
            </w:r>
            <w:r>
              <w:rPr>
                <w:sz w:val="22"/>
              </w:rPr>
              <w:t>(modelo</w:t>
            </w:r>
            <w:r>
              <w:rPr>
                <w:spacing w:val="-1"/>
                <w:sz w:val="22"/>
              </w:rPr>
              <w:t> </w:t>
            </w:r>
            <w:r>
              <w:rPr>
                <w:sz w:val="22"/>
              </w:rPr>
              <w:t>estado</w:t>
            </w:r>
            <w:r>
              <w:rPr>
                <w:spacing w:val="-1"/>
                <w:sz w:val="22"/>
              </w:rPr>
              <w:t> </w:t>
            </w:r>
            <w:r>
              <w:rPr>
                <w:sz w:val="22"/>
              </w:rPr>
              <w:t>de</w:t>
            </w:r>
            <w:r>
              <w:rPr>
                <w:spacing w:val="-1"/>
                <w:sz w:val="22"/>
              </w:rPr>
              <w:t> </w:t>
            </w:r>
            <w:r>
              <w:rPr>
                <w:spacing w:val="-2"/>
                <w:sz w:val="22"/>
              </w:rPr>
              <w:t>conservação)</w:t>
            </w:r>
          </w:p>
        </w:tc>
      </w:tr>
      <w:tr>
        <w:trPr>
          <w:trHeight w:val="539" w:hRule="atLeast"/>
        </w:trPr>
        <w:tc>
          <w:tcPr>
            <w:tcW w:w="1275" w:type="dxa"/>
            <w:vMerge/>
            <w:tcBorders>
              <w:top w:val="nil"/>
              <w:bottom w:val="single" w:sz="6" w:space="0" w:color="000000"/>
            </w:tcBorders>
          </w:tcPr>
          <w:p>
            <w:pPr>
              <w:rPr>
                <w:sz w:val="2"/>
                <w:szCs w:val="2"/>
              </w:rPr>
            </w:pPr>
          </w:p>
        </w:tc>
        <w:tc>
          <w:tcPr>
            <w:tcW w:w="2055" w:type="dxa"/>
            <w:vMerge/>
            <w:tcBorders>
              <w:top w:val="nil"/>
              <w:bottom w:val="single" w:sz="6" w:space="0" w:color="000000"/>
            </w:tcBorders>
          </w:tcPr>
          <w:p>
            <w:pPr>
              <w:rPr>
                <w:sz w:val="2"/>
                <w:szCs w:val="2"/>
              </w:rPr>
            </w:pPr>
          </w:p>
        </w:tc>
        <w:tc>
          <w:tcPr>
            <w:tcW w:w="6150" w:type="dxa"/>
            <w:tcBorders>
              <w:top w:val="single" w:sz="6" w:space="0" w:color="000000"/>
              <w:bottom w:val="single" w:sz="6" w:space="0" w:color="000000"/>
            </w:tcBorders>
          </w:tcPr>
          <w:p>
            <w:pPr>
              <w:pStyle w:val="TableParagraph"/>
              <w:spacing w:before="139"/>
              <w:ind w:left="134"/>
              <w:rPr>
                <w:sz w:val="22"/>
              </w:rPr>
            </w:pPr>
            <w:r>
              <w:rPr>
                <w:sz w:val="22"/>
              </w:rPr>
              <w:t>A2-</w:t>
            </w:r>
            <w:r>
              <w:rPr>
                <w:spacing w:val="-9"/>
                <w:sz w:val="22"/>
              </w:rPr>
              <w:t> </w:t>
            </w:r>
            <w:r>
              <w:rPr>
                <w:sz w:val="22"/>
              </w:rPr>
              <w:t>Veículo</w:t>
            </w:r>
            <w:r>
              <w:rPr>
                <w:spacing w:val="-6"/>
                <w:sz w:val="22"/>
              </w:rPr>
              <w:t> </w:t>
            </w:r>
            <w:r>
              <w:rPr>
                <w:sz w:val="22"/>
              </w:rPr>
              <w:t>utilizado</w:t>
            </w:r>
            <w:r>
              <w:rPr>
                <w:spacing w:val="-6"/>
                <w:sz w:val="22"/>
              </w:rPr>
              <w:t> </w:t>
            </w:r>
            <w:r>
              <w:rPr>
                <w:sz w:val="22"/>
              </w:rPr>
              <w:t>(estado</w:t>
            </w:r>
            <w:r>
              <w:rPr>
                <w:spacing w:val="-6"/>
                <w:sz w:val="22"/>
              </w:rPr>
              <w:t> </w:t>
            </w:r>
            <w:r>
              <w:rPr>
                <w:sz w:val="22"/>
              </w:rPr>
              <w:t>de</w:t>
            </w:r>
            <w:r>
              <w:rPr>
                <w:spacing w:val="-6"/>
                <w:sz w:val="22"/>
              </w:rPr>
              <w:t> </w:t>
            </w:r>
            <w:r>
              <w:rPr>
                <w:spacing w:val="-2"/>
                <w:sz w:val="22"/>
              </w:rPr>
              <w:t>conservação)</w:t>
            </w:r>
          </w:p>
        </w:tc>
      </w:tr>
      <w:tr>
        <w:trPr>
          <w:trHeight w:val="539" w:hRule="atLeast"/>
        </w:trPr>
        <w:tc>
          <w:tcPr>
            <w:tcW w:w="1275" w:type="dxa"/>
            <w:vMerge w:val="restart"/>
            <w:tcBorders>
              <w:top w:val="single" w:sz="6" w:space="0" w:color="000000"/>
              <w:bottom w:val="single" w:sz="6" w:space="0" w:color="000000"/>
            </w:tcBorders>
          </w:tcPr>
          <w:p>
            <w:pPr>
              <w:pStyle w:val="TableParagraph"/>
              <w:spacing w:before="141"/>
              <w:rPr>
                <w:sz w:val="22"/>
              </w:rPr>
            </w:pPr>
          </w:p>
          <w:p>
            <w:pPr>
              <w:pStyle w:val="TableParagraph"/>
              <w:ind w:left="29"/>
              <w:jc w:val="center"/>
              <w:rPr>
                <w:b/>
                <w:sz w:val="22"/>
              </w:rPr>
            </w:pPr>
            <w:r>
              <w:rPr>
                <w:b/>
                <w:spacing w:val="-10"/>
                <w:sz w:val="22"/>
              </w:rPr>
              <w:t>B</w:t>
            </w:r>
          </w:p>
        </w:tc>
        <w:tc>
          <w:tcPr>
            <w:tcW w:w="2055" w:type="dxa"/>
            <w:vMerge w:val="restart"/>
            <w:tcBorders>
              <w:top w:val="single" w:sz="6" w:space="0" w:color="000000"/>
              <w:bottom w:val="single" w:sz="6" w:space="0" w:color="000000"/>
            </w:tcBorders>
          </w:tcPr>
          <w:p>
            <w:pPr>
              <w:pStyle w:val="TableParagraph"/>
              <w:spacing w:before="141"/>
              <w:rPr>
                <w:sz w:val="22"/>
              </w:rPr>
            </w:pPr>
          </w:p>
          <w:p>
            <w:pPr>
              <w:pStyle w:val="TableParagraph"/>
              <w:ind w:left="220"/>
              <w:rPr>
                <w:sz w:val="22"/>
              </w:rPr>
            </w:pPr>
            <w:r>
              <w:rPr>
                <w:spacing w:val="-2"/>
                <w:sz w:val="22"/>
              </w:rPr>
              <w:t>PROFISSIONAIS</w:t>
            </w:r>
          </w:p>
        </w:tc>
        <w:tc>
          <w:tcPr>
            <w:tcW w:w="6150" w:type="dxa"/>
            <w:tcBorders>
              <w:top w:val="single" w:sz="6" w:space="0" w:color="000000"/>
              <w:bottom w:val="single" w:sz="6" w:space="0" w:color="000000"/>
            </w:tcBorders>
          </w:tcPr>
          <w:p>
            <w:pPr>
              <w:pStyle w:val="TableParagraph"/>
              <w:spacing w:before="139"/>
              <w:ind w:left="134"/>
              <w:rPr>
                <w:sz w:val="22"/>
              </w:rPr>
            </w:pPr>
            <w:r>
              <w:rPr>
                <w:sz w:val="22"/>
              </w:rPr>
              <w:t>B1-</w:t>
            </w:r>
            <w:r>
              <w:rPr>
                <w:spacing w:val="-1"/>
                <w:sz w:val="22"/>
              </w:rPr>
              <w:t> </w:t>
            </w:r>
            <w:r>
              <w:rPr>
                <w:sz w:val="22"/>
              </w:rPr>
              <w:t>Cordialidade</w:t>
            </w:r>
            <w:r>
              <w:rPr>
                <w:spacing w:val="-1"/>
                <w:sz w:val="22"/>
              </w:rPr>
              <w:t> </w:t>
            </w:r>
            <w:r>
              <w:rPr>
                <w:sz w:val="22"/>
              </w:rPr>
              <w:t>e</w:t>
            </w:r>
            <w:r>
              <w:rPr>
                <w:spacing w:val="-1"/>
                <w:sz w:val="22"/>
              </w:rPr>
              <w:t> </w:t>
            </w:r>
            <w:r>
              <w:rPr>
                <w:spacing w:val="-2"/>
                <w:sz w:val="22"/>
              </w:rPr>
              <w:t>Capacitação</w:t>
            </w:r>
          </w:p>
        </w:tc>
      </w:tr>
      <w:tr>
        <w:trPr>
          <w:trHeight w:val="509" w:hRule="atLeast"/>
        </w:trPr>
        <w:tc>
          <w:tcPr>
            <w:tcW w:w="1275" w:type="dxa"/>
            <w:vMerge/>
            <w:tcBorders>
              <w:top w:val="nil"/>
              <w:bottom w:val="single" w:sz="6" w:space="0" w:color="000000"/>
            </w:tcBorders>
          </w:tcPr>
          <w:p>
            <w:pPr>
              <w:rPr>
                <w:sz w:val="2"/>
                <w:szCs w:val="2"/>
              </w:rPr>
            </w:pPr>
          </w:p>
        </w:tc>
        <w:tc>
          <w:tcPr>
            <w:tcW w:w="2055" w:type="dxa"/>
            <w:vMerge/>
            <w:tcBorders>
              <w:top w:val="nil"/>
              <w:bottom w:val="single" w:sz="6" w:space="0" w:color="000000"/>
            </w:tcBorders>
          </w:tcPr>
          <w:p>
            <w:pPr>
              <w:rPr>
                <w:sz w:val="2"/>
                <w:szCs w:val="2"/>
              </w:rPr>
            </w:pPr>
          </w:p>
        </w:tc>
        <w:tc>
          <w:tcPr>
            <w:tcW w:w="6150" w:type="dxa"/>
            <w:tcBorders>
              <w:top w:val="single" w:sz="6" w:space="0" w:color="000000"/>
              <w:bottom w:val="single" w:sz="6" w:space="0" w:color="000000"/>
            </w:tcBorders>
          </w:tcPr>
          <w:p>
            <w:pPr>
              <w:pStyle w:val="TableParagraph"/>
              <w:spacing w:before="124"/>
              <w:ind w:left="134"/>
              <w:rPr>
                <w:sz w:val="22"/>
              </w:rPr>
            </w:pPr>
            <w:r>
              <w:rPr>
                <w:sz w:val="22"/>
              </w:rPr>
              <w:t>B2-</w:t>
            </w:r>
            <w:r>
              <w:rPr>
                <w:spacing w:val="-13"/>
                <w:sz w:val="22"/>
              </w:rPr>
              <w:t> </w:t>
            </w:r>
            <w:r>
              <w:rPr>
                <w:sz w:val="22"/>
              </w:rPr>
              <w:t>Apresentação</w:t>
            </w:r>
            <w:r>
              <w:rPr>
                <w:spacing w:val="-1"/>
                <w:sz w:val="22"/>
              </w:rPr>
              <w:t> </w:t>
            </w:r>
            <w:r>
              <w:rPr>
                <w:sz w:val="22"/>
              </w:rPr>
              <w:t>(utilização</w:t>
            </w:r>
            <w:r>
              <w:rPr>
                <w:spacing w:val="-1"/>
                <w:sz w:val="22"/>
              </w:rPr>
              <w:t> </w:t>
            </w:r>
            <w:r>
              <w:rPr>
                <w:sz w:val="22"/>
              </w:rPr>
              <w:t>de</w:t>
            </w:r>
            <w:r>
              <w:rPr>
                <w:spacing w:val="-1"/>
                <w:sz w:val="22"/>
              </w:rPr>
              <w:t> </w:t>
            </w:r>
            <w:r>
              <w:rPr>
                <w:sz w:val="22"/>
              </w:rPr>
              <w:t>uniformes</w:t>
            </w:r>
            <w:r>
              <w:rPr>
                <w:spacing w:val="-1"/>
                <w:sz w:val="22"/>
              </w:rPr>
              <w:t> </w:t>
            </w:r>
            <w:r>
              <w:rPr>
                <w:sz w:val="22"/>
              </w:rPr>
              <w:t>e</w:t>
            </w:r>
            <w:r>
              <w:rPr>
                <w:spacing w:val="-1"/>
                <w:sz w:val="22"/>
              </w:rPr>
              <w:t> </w:t>
            </w:r>
            <w:r>
              <w:rPr>
                <w:spacing w:val="-2"/>
                <w:sz w:val="22"/>
              </w:rPr>
              <w:t>EPI’S)</w:t>
            </w:r>
          </w:p>
        </w:tc>
      </w:tr>
      <w:tr>
        <w:trPr>
          <w:trHeight w:val="779" w:hRule="atLeast"/>
        </w:trPr>
        <w:tc>
          <w:tcPr>
            <w:tcW w:w="1275" w:type="dxa"/>
            <w:tcBorders>
              <w:top w:val="single" w:sz="6" w:space="0" w:color="000000"/>
            </w:tcBorders>
          </w:tcPr>
          <w:p>
            <w:pPr>
              <w:pStyle w:val="TableParagraph"/>
              <w:spacing w:before="6"/>
              <w:rPr>
                <w:sz w:val="22"/>
              </w:rPr>
            </w:pPr>
          </w:p>
          <w:p>
            <w:pPr>
              <w:pStyle w:val="TableParagraph"/>
              <w:ind w:left="29"/>
              <w:jc w:val="center"/>
              <w:rPr>
                <w:b/>
                <w:sz w:val="22"/>
              </w:rPr>
            </w:pPr>
            <w:r>
              <w:rPr>
                <w:b/>
                <w:spacing w:val="-10"/>
                <w:sz w:val="22"/>
              </w:rPr>
              <w:t>C</w:t>
            </w:r>
          </w:p>
        </w:tc>
        <w:tc>
          <w:tcPr>
            <w:tcW w:w="2055" w:type="dxa"/>
            <w:tcBorders>
              <w:top w:val="single" w:sz="6" w:space="0" w:color="000000"/>
            </w:tcBorders>
          </w:tcPr>
          <w:p>
            <w:pPr>
              <w:pStyle w:val="TableParagraph"/>
              <w:spacing w:before="6"/>
              <w:rPr>
                <w:sz w:val="22"/>
              </w:rPr>
            </w:pPr>
          </w:p>
          <w:p>
            <w:pPr>
              <w:pStyle w:val="TableParagraph"/>
              <w:ind w:left="330"/>
              <w:rPr>
                <w:sz w:val="22"/>
              </w:rPr>
            </w:pPr>
            <w:r>
              <w:rPr>
                <w:spacing w:val="-2"/>
                <w:sz w:val="22"/>
              </w:rPr>
              <w:t>FREQUÊNCIA</w:t>
            </w:r>
          </w:p>
        </w:tc>
        <w:tc>
          <w:tcPr>
            <w:tcW w:w="6150" w:type="dxa"/>
            <w:tcBorders>
              <w:top w:val="single" w:sz="6" w:space="0" w:color="000000"/>
            </w:tcBorders>
          </w:tcPr>
          <w:p>
            <w:pPr>
              <w:pStyle w:val="TableParagraph"/>
              <w:spacing w:line="256" w:lineRule="auto" w:before="124"/>
              <w:ind w:left="134"/>
              <w:rPr>
                <w:sz w:val="22"/>
              </w:rPr>
            </w:pPr>
            <w:r>
              <w:rPr>
                <w:sz w:val="22"/>
              </w:rPr>
              <w:t>C1-</w:t>
            </w:r>
            <w:r>
              <w:rPr>
                <w:spacing w:val="80"/>
                <w:sz w:val="22"/>
              </w:rPr>
              <w:t> </w:t>
            </w:r>
            <w:r>
              <w:rPr>
                <w:sz w:val="22"/>
              </w:rPr>
              <w:t>Cumprimento</w:t>
            </w:r>
            <w:r>
              <w:rPr>
                <w:spacing w:val="80"/>
                <w:sz w:val="22"/>
              </w:rPr>
              <w:t> </w:t>
            </w:r>
            <w:r>
              <w:rPr>
                <w:sz w:val="22"/>
              </w:rPr>
              <w:t>das</w:t>
            </w:r>
            <w:r>
              <w:rPr>
                <w:spacing w:val="80"/>
                <w:sz w:val="22"/>
              </w:rPr>
              <w:t> </w:t>
            </w:r>
            <w:r>
              <w:rPr>
                <w:sz w:val="22"/>
              </w:rPr>
              <w:t>coletas</w:t>
            </w:r>
            <w:r>
              <w:rPr>
                <w:spacing w:val="80"/>
                <w:sz w:val="22"/>
              </w:rPr>
              <w:t> </w:t>
            </w:r>
            <w:r>
              <w:rPr>
                <w:sz w:val="22"/>
              </w:rPr>
              <w:t>nos</w:t>
            </w:r>
            <w:r>
              <w:rPr>
                <w:spacing w:val="80"/>
                <w:sz w:val="22"/>
              </w:rPr>
              <w:t> </w:t>
            </w:r>
            <w:r>
              <w:rPr>
                <w:sz w:val="22"/>
              </w:rPr>
              <w:t>dias</w:t>
            </w:r>
            <w:r>
              <w:rPr>
                <w:spacing w:val="80"/>
                <w:sz w:val="22"/>
              </w:rPr>
              <w:t> </w:t>
            </w:r>
            <w:r>
              <w:rPr>
                <w:sz w:val="22"/>
              </w:rPr>
              <w:t>pré-</w:t>
            </w:r>
            <w:r>
              <w:rPr>
                <w:spacing w:val="80"/>
                <w:sz w:val="22"/>
              </w:rPr>
              <w:t> </w:t>
            </w:r>
            <w:r>
              <w:rPr>
                <w:sz w:val="22"/>
              </w:rPr>
              <w:t>estabelecidos</w:t>
            </w:r>
            <w:r>
              <w:rPr>
                <w:spacing w:val="80"/>
                <w:sz w:val="22"/>
              </w:rPr>
              <w:t> </w:t>
            </w:r>
            <w:r>
              <w:rPr>
                <w:sz w:val="22"/>
              </w:rPr>
              <w:t>e recolhimento das caçambas / contêineres.</w:t>
            </w:r>
          </w:p>
        </w:tc>
      </w:tr>
    </w:tbl>
    <w:p>
      <w:pPr>
        <w:pStyle w:val="BodyText"/>
        <w:ind w:left="0"/>
        <w:rPr>
          <w:sz w:val="20"/>
        </w:rPr>
      </w:pPr>
    </w:p>
    <w:p>
      <w:pPr>
        <w:pStyle w:val="BodyText"/>
        <w:ind w:left="0"/>
        <w:rPr>
          <w:sz w:val="20"/>
        </w:rPr>
      </w:pPr>
    </w:p>
    <w:p>
      <w:pPr>
        <w:pStyle w:val="BodyText"/>
        <w:ind w:left="0"/>
        <w:rPr>
          <w:sz w:val="20"/>
        </w:rPr>
      </w:pPr>
    </w:p>
    <w:p>
      <w:pPr>
        <w:pStyle w:val="BodyText"/>
        <w:spacing w:before="106"/>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470"/>
        <w:gridCol w:w="1095"/>
      </w:tblGrid>
      <w:tr>
        <w:trPr>
          <w:trHeight w:val="299" w:hRule="atLeast"/>
        </w:trPr>
        <w:tc>
          <w:tcPr>
            <w:tcW w:w="8565" w:type="dxa"/>
            <w:gridSpan w:val="2"/>
          </w:tcPr>
          <w:p>
            <w:pPr>
              <w:pStyle w:val="TableParagraph"/>
              <w:spacing w:before="19"/>
              <w:ind w:left="526"/>
              <w:rPr>
                <w:sz w:val="22"/>
              </w:rPr>
            </w:pPr>
            <w:r>
              <w:rPr>
                <w:color w:val="ABABAB"/>
                <w:spacing w:val="-2"/>
                <w:sz w:val="22"/>
              </w:rPr>
              <w:t>RESULTADO</w:t>
            </w:r>
            <w:r>
              <w:rPr>
                <w:color w:val="ABABAB"/>
                <w:spacing w:val="-9"/>
                <w:sz w:val="22"/>
              </w:rPr>
              <w:t> </w:t>
            </w:r>
            <w:r>
              <w:rPr>
                <w:color w:val="ABABAB"/>
                <w:spacing w:val="-2"/>
                <w:sz w:val="22"/>
              </w:rPr>
              <w:t>DA</w:t>
            </w:r>
            <w:r>
              <w:rPr>
                <w:color w:val="ABABAB"/>
                <w:spacing w:val="-25"/>
                <w:sz w:val="22"/>
              </w:rPr>
              <w:t> </w:t>
            </w:r>
            <w:r>
              <w:rPr>
                <w:color w:val="ABABAB"/>
                <w:spacing w:val="-2"/>
                <w:sz w:val="22"/>
              </w:rPr>
              <w:t>AVALIAÇÃO</w:t>
            </w:r>
            <w:r>
              <w:rPr>
                <w:color w:val="ABABAB"/>
                <w:spacing w:val="-6"/>
                <w:sz w:val="22"/>
              </w:rPr>
              <w:t> </w:t>
            </w:r>
            <w:r>
              <w:rPr>
                <w:color w:val="ABABAB"/>
                <w:spacing w:val="-2"/>
                <w:sz w:val="22"/>
              </w:rPr>
              <w:t>DE</w:t>
            </w:r>
            <w:r>
              <w:rPr>
                <w:color w:val="ABABAB"/>
                <w:spacing w:val="-5"/>
                <w:sz w:val="22"/>
              </w:rPr>
              <w:t> </w:t>
            </w:r>
            <w:r>
              <w:rPr>
                <w:color w:val="ABABAB"/>
                <w:spacing w:val="-2"/>
                <w:sz w:val="22"/>
              </w:rPr>
              <w:t>QUALIDADE</w:t>
            </w:r>
            <w:r>
              <w:rPr>
                <w:color w:val="ABABAB"/>
                <w:spacing w:val="-6"/>
                <w:sz w:val="22"/>
              </w:rPr>
              <w:t> </w:t>
            </w:r>
            <w:r>
              <w:rPr>
                <w:color w:val="ABABAB"/>
                <w:spacing w:val="-2"/>
                <w:sz w:val="22"/>
              </w:rPr>
              <w:t>DOS</w:t>
            </w:r>
            <w:r>
              <w:rPr>
                <w:color w:val="ABABAB"/>
                <w:spacing w:val="-6"/>
                <w:sz w:val="22"/>
              </w:rPr>
              <w:t> </w:t>
            </w:r>
            <w:r>
              <w:rPr>
                <w:color w:val="ABABAB"/>
                <w:spacing w:val="-2"/>
                <w:sz w:val="22"/>
              </w:rPr>
              <w:t>SERVIÇOS</w:t>
            </w:r>
            <w:r>
              <w:rPr>
                <w:color w:val="ABABAB"/>
                <w:spacing w:val="-5"/>
                <w:sz w:val="22"/>
              </w:rPr>
              <w:t> </w:t>
            </w:r>
            <w:r>
              <w:rPr>
                <w:color w:val="ABABAB"/>
                <w:spacing w:val="-2"/>
                <w:sz w:val="22"/>
              </w:rPr>
              <w:t>PRESTADOS</w:t>
            </w:r>
          </w:p>
        </w:tc>
      </w:tr>
      <w:tr>
        <w:trPr>
          <w:trHeight w:val="299" w:hRule="atLeast"/>
        </w:trPr>
        <w:tc>
          <w:tcPr>
            <w:tcW w:w="7470" w:type="dxa"/>
            <w:tcBorders>
              <w:bottom w:val="single" w:sz="6" w:space="0" w:color="000000"/>
            </w:tcBorders>
          </w:tcPr>
          <w:p>
            <w:pPr>
              <w:pStyle w:val="TableParagraph"/>
              <w:spacing w:before="19"/>
              <w:ind w:left="29"/>
              <w:jc w:val="center"/>
              <w:rPr>
                <w:b/>
                <w:sz w:val="22"/>
              </w:rPr>
            </w:pPr>
            <w:r>
              <w:rPr>
                <w:b/>
                <w:sz w:val="22"/>
              </w:rPr>
              <w:t>DESCRIÇÃO</w:t>
            </w:r>
            <w:r>
              <w:rPr>
                <w:b/>
                <w:spacing w:val="-1"/>
                <w:sz w:val="22"/>
              </w:rPr>
              <w:t> </w:t>
            </w:r>
            <w:r>
              <w:rPr>
                <w:b/>
                <w:sz w:val="22"/>
              </w:rPr>
              <w:t>E</w:t>
            </w:r>
            <w:r>
              <w:rPr>
                <w:b/>
                <w:spacing w:val="-1"/>
                <w:sz w:val="22"/>
              </w:rPr>
              <w:t> </w:t>
            </w:r>
            <w:r>
              <w:rPr>
                <w:b/>
                <w:sz w:val="22"/>
              </w:rPr>
              <w:t>CRITÉRIOS</w:t>
            </w:r>
            <w:r>
              <w:rPr>
                <w:b/>
                <w:spacing w:val="-1"/>
                <w:sz w:val="22"/>
              </w:rPr>
              <w:t> </w:t>
            </w:r>
            <w:r>
              <w:rPr>
                <w:b/>
                <w:sz w:val="22"/>
              </w:rPr>
              <w:t>DOS</w:t>
            </w:r>
            <w:r>
              <w:rPr>
                <w:b/>
                <w:spacing w:val="-1"/>
                <w:sz w:val="22"/>
              </w:rPr>
              <w:t> </w:t>
            </w:r>
            <w:r>
              <w:rPr>
                <w:b/>
                <w:sz w:val="22"/>
              </w:rPr>
              <w:t>ITENS</w:t>
            </w:r>
            <w:r>
              <w:rPr>
                <w:b/>
                <w:spacing w:val="-13"/>
                <w:sz w:val="22"/>
              </w:rPr>
              <w:t> </w:t>
            </w:r>
            <w:r>
              <w:rPr>
                <w:b/>
                <w:spacing w:val="-2"/>
                <w:sz w:val="22"/>
              </w:rPr>
              <w:t>AVALIADOS</w:t>
            </w:r>
          </w:p>
        </w:tc>
        <w:tc>
          <w:tcPr>
            <w:tcW w:w="1095" w:type="dxa"/>
            <w:tcBorders>
              <w:bottom w:val="single" w:sz="6" w:space="0" w:color="000000"/>
            </w:tcBorders>
          </w:tcPr>
          <w:p>
            <w:pPr>
              <w:pStyle w:val="TableParagraph"/>
              <w:spacing w:before="19"/>
              <w:ind w:left="29"/>
              <w:jc w:val="center"/>
              <w:rPr>
                <w:b/>
                <w:sz w:val="22"/>
              </w:rPr>
            </w:pPr>
            <w:r>
              <w:rPr>
                <w:b/>
                <w:spacing w:val="-2"/>
                <w:sz w:val="22"/>
              </w:rPr>
              <w:t>PONTOS</w:t>
            </w:r>
          </w:p>
        </w:tc>
      </w:tr>
      <w:tr>
        <w:trPr>
          <w:trHeight w:val="299" w:hRule="atLeast"/>
        </w:trPr>
        <w:tc>
          <w:tcPr>
            <w:tcW w:w="8565" w:type="dxa"/>
            <w:gridSpan w:val="2"/>
            <w:tcBorders>
              <w:top w:val="single" w:sz="6" w:space="0" w:color="000000"/>
              <w:bottom w:val="single" w:sz="6" w:space="0" w:color="000000"/>
            </w:tcBorders>
          </w:tcPr>
          <w:p>
            <w:pPr>
              <w:pStyle w:val="TableParagraph"/>
              <w:spacing w:before="19"/>
              <w:ind w:left="29"/>
              <w:jc w:val="center"/>
              <w:rPr>
                <w:b/>
                <w:sz w:val="22"/>
              </w:rPr>
            </w:pPr>
            <w:r>
              <w:rPr>
                <w:b/>
                <w:sz w:val="22"/>
              </w:rPr>
              <w:t>MÓDULO</w:t>
            </w:r>
            <w:r>
              <w:rPr>
                <w:b/>
                <w:spacing w:val="-13"/>
                <w:sz w:val="22"/>
              </w:rPr>
              <w:t> </w:t>
            </w:r>
            <w:r>
              <w:rPr>
                <w:b/>
                <w:spacing w:val="-10"/>
                <w:sz w:val="22"/>
              </w:rPr>
              <w:t>A</w:t>
            </w:r>
          </w:p>
        </w:tc>
      </w:tr>
      <w:tr>
        <w:trPr>
          <w:trHeight w:val="299" w:hRule="atLeast"/>
        </w:trPr>
        <w:tc>
          <w:tcPr>
            <w:tcW w:w="8565" w:type="dxa"/>
            <w:gridSpan w:val="2"/>
            <w:tcBorders>
              <w:top w:val="single" w:sz="6" w:space="0" w:color="000000"/>
              <w:bottom w:val="single" w:sz="6" w:space="0" w:color="000000"/>
            </w:tcBorders>
          </w:tcPr>
          <w:p>
            <w:pPr>
              <w:pStyle w:val="TableParagraph"/>
              <w:spacing w:before="19"/>
              <w:ind w:left="29"/>
              <w:jc w:val="center"/>
              <w:rPr>
                <w:b/>
                <w:sz w:val="22"/>
              </w:rPr>
            </w:pPr>
            <w:r>
              <w:rPr>
                <w:b/>
                <w:sz w:val="22"/>
              </w:rPr>
              <w:t>A1-</w:t>
            </w:r>
            <w:r>
              <w:rPr>
                <w:b/>
                <w:spacing w:val="-2"/>
                <w:sz w:val="22"/>
              </w:rPr>
              <w:t> </w:t>
            </w:r>
            <w:r>
              <w:rPr>
                <w:b/>
                <w:sz w:val="22"/>
              </w:rPr>
              <w:t>Caçamba/</w:t>
            </w:r>
            <w:r>
              <w:rPr>
                <w:b/>
                <w:spacing w:val="-2"/>
                <w:sz w:val="22"/>
              </w:rPr>
              <w:t> </w:t>
            </w:r>
            <w:r>
              <w:rPr>
                <w:b/>
                <w:sz w:val="22"/>
              </w:rPr>
              <w:t>Contêineres</w:t>
            </w:r>
            <w:r>
              <w:rPr>
                <w:b/>
                <w:spacing w:val="-1"/>
                <w:sz w:val="22"/>
              </w:rPr>
              <w:t> </w:t>
            </w:r>
            <w:r>
              <w:rPr>
                <w:b/>
                <w:sz w:val="22"/>
              </w:rPr>
              <w:t>(modelo</w:t>
            </w:r>
            <w:r>
              <w:rPr>
                <w:b/>
                <w:spacing w:val="-2"/>
                <w:sz w:val="22"/>
              </w:rPr>
              <w:t> </w:t>
            </w:r>
            <w:r>
              <w:rPr>
                <w:b/>
                <w:sz w:val="22"/>
              </w:rPr>
              <w:t>e</w:t>
            </w:r>
            <w:r>
              <w:rPr>
                <w:b/>
                <w:spacing w:val="-1"/>
                <w:sz w:val="22"/>
              </w:rPr>
              <w:t> </w:t>
            </w:r>
            <w:r>
              <w:rPr>
                <w:b/>
                <w:sz w:val="22"/>
              </w:rPr>
              <w:t>estado</w:t>
            </w:r>
            <w:r>
              <w:rPr>
                <w:b/>
                <w:spacing w:val="-2"/>
                <w:sz w:val="22"/>
              </w:rPr>
              <w:t> </w:t>
            </w:r>
            <w:r>
              <w:rPr>
                <w:b/>
                <w:sz w:val="22"/>
              </w:rPr>
              <w:t>de</w:t>
            </w:r>
            <w:r>
              <w:rPr>
                <w:b/>
                <w:spacing w:val="-1"/>
                <w:sz w:val="22"/>
              </w:rPr>
              <w:t> </w:t>
            </w:r>
            <w:r>
              <w:rPr>
                <w:b/>
                <w:spacing w:val="-2"/>
                <w:sz w:val="22"/>
              </w:rPr>
              <w:t>conservação)</w:t>
            </w:r>
          </w:p>
        </w:tc>
      </w:tr>
      <w:tr>
        <w:trPr>
          <w:trHeight w:val="614" w:hRule="atLeast"/>
        </w:trPr>
        <w:tc>
          <w:tcPr>
            <w:tcW w:w="7470" w:type="dxa"/>
            <w:tcBorders>
              <w:top w:val="single" w:sz="6" w:space="0" w:color="000000"/>
              <w:bottom w:val="single" w:sz="6" w:space="0" w:color="000000"/>
            </w:tcBorders>
          </w:tcPr>
          <w:p>
            <w:pPr>
              <w:pStyle w:val="TableParagraph"/>
              <w:spacing w:before="19"/>
              <w:ind w:left="134"/>
              <w:rPr>
                <w:sz w:val="22"/>
              </w:rPr>
            </w:pPr>
            <w:r>
              <w:rPr>
                <w:sz w:val="22"/>
              </w:rPr>
              <w:t>A(s)</w:t>
            </w:r>
            <w:r>
              <w:rPr>
                <w:spacing w:val="71"/>
                <w:w w:val="150"/>
                <w:sz w:val="22"/>
              </w:rPr>
              <w:t> </w:t>
            </w:r>
            <w:r>
              <w:rPr>
                <w:sz w:val="22"/>
              </w:rPr>
              <w:t>caçamba(s)/</w:t>
            </w:r>
            <w:r>
              <w:rPr>
                <w:spacing w:val="72"/>
                <w:w w:val="150"/>
                <w:sz w:val="22"/>
              </w:rPr>
              <w:t> </w:t>
            </w:r>
            <w:r>
              <w:rPr>
                <w:sz w:val="22"/>
              </w:rPr>
              <w:t>contêiner(es)</w:t>
            </w:r>
            <w:r>
              <w:rPr>
                <w:spacing w:val="71"/>
                <w:w w:val="150"/>
                <w:sz w:val="22"/>
              </w:rPr>
              <w:t> </w:t>
            </w:r>
            <w:r>
              <w:rPr>
                <w:sz w:val="22"/>
              </w:rPr>
              <w:t>encontram-se</w:t>
            </w:r>
            <w:r>
              <w:rPr>
                <w:spacing w:val="72"/>
                <w:w w:val="150"/>
                <w:sz w:val="22"/>
              </w:rPr>
              <w:t> </w:t>
            </w:r>
            <w:r>
              <w:rPr>
                <w:sz w:val="22"/>
              </w:rPr>
              <w:t>dentro</w:t>
            </w:r>
            <w:r>
              <w:rPr>
                <w:spacing w:val="71"/>
                <w:w w:val="150"/>
                <w:sz w:val="22"/>
              </w:rPr>
              <w:t> </w:t>
            </w:r>
            <w:r>
              <w:rPr>
                <w:sz w:val="22"/>
              </w:rPr>
              <w:t>das</w:t>
            </w:r>
            <w:r>
              <w:rPr>
                <w:spacing w:val="72"/>
                <w:w w:val="150"/>
                <w:sz w:val="22"/>
              </w:rPr>
              <w:t> </w:t>
            </w:r>
            <w:r>
              <w:rPr>
                <w:sz w:val="22"/>
              </w:rPr>
              <w:t>especificações</w:t>
            </w:r>
            <w:r>
              <w:rPr>
                <w:spacing w:val="71"/>
                <w:w w:val="150"/>
                <w:sz w:val="22"/>
              </w:rPr>
              <w:t> </w:t>
            </w:r>
            <w:r>
              <w:rPr>
                <w:spacing w:val="-5"/>
                <w:sz w:val="22"/>
              </w:rPr>
              <w:t>de</w:t>
            </w:r>
          </w:p>
          <w:p>
            <w:pPr>
              <w:pStyle w:val="TableParagraph"/>
              <w:spacing w:before="62"/>
              <w:ind w:left="134"/>
              <w:rPr>
                <w:sz w:val="22"/>
              </w:rPr>
            </w:pPr>
            <w:r>
              <w:rPr>
                <w:sz w:val="22"/>
              </w:rPr>
              <w:t>modelo</w:t>
            </w:r>
            <w:r>
              <w:rPr>
                <w:spacing w:val="-1"/>
                <w:sz w:val="22"/>
              </w:rPr>
              <w:t> </w:t>
            </w:r>
            <w:r>
              <w:rPr>
                <w:sz w:val="22"/>
              </w:rPr>
              <w:t>e</w:t>
            </w:r>
            <w:r>
              <w:rPr>
                <w:spacing w:val="-1"/>
                <w:sz w:val="22"/>
              </w:rPr>
              <w:t> </w:t>
            </w:r>
            <w:r>
              <w:rPr>
                <w:sz w:val="22"/>
              </w:rPr>
              <w:t>em</w:t>
            </w:r>
            <w:r>
              <w:rPr>
                <w:spacing w:val="-1"/>
                <w:sz w:val="22"/>
              </w:rPr>
              <w:t> </w:t>
            </w:r>
            <w:r>
              <w:rPr>
                <w:sz w:val="22"/>
              </w:rPr>
              <w:t>ótimo</w:t>
            </w:r>
            <w:r>
              <w:rPr>
                <w:spacing w:val="-1"/>
                <w:sz w:val="22"/>
              </w:rPr>
              <w:t> </w:t>
            </w:r>
            <w:r>
              <w:rPr>
                <w:sz w:val="22"/>
              </w:rPr>
              <w:t>estado</w:t>
            </w:r>
            <w:r>
              <w:rPr>
                <w:spacing w:val="-1"/>
                <w:sz w:val="22"/>
              </w:rPr>
              <w:t> </w:t>
            </w:r>
            <w:r>
              <w:rPr>
                <w:sz w:val="22"/>
              </w:rPr>
              <w:t>de</w:t>
            </w:r>
            <w:r>
              <w:rPr>
                <w:spacing w:val="-1"/>
                <w:sz w:val="22"/>
              </w:rPr>
              <w:t> </w:t>
            </w:r>
            <w:r>
              <w:rPr>
                <w:spacing w:val="-2"/>
                <w:sz w:val="22"/>
              </w:rPr>
              <w:t>conservação</w:t>
            </w:r>
          </w:p>
        </w:tc>
        <w:tc>
          <w:tcPr>
            <w:tcW w:w="1095" w:type="dxa"/>
            <w:tcBorders>
              <w:top w:val="single" w:sz="6" w:space="0" w:color="000000"/>
              <w:bottom w:val="single" w:sz="6" w:space="0" w:color="000000"/>
            </w:tcBorders>
          </w:tcPr>
          <w:p>
            <w:pPr>
              <w:pStyle w:val="TableParagraph"/>
              <w:spacing w:before="184"/>
              <w:ind w:left="29"/>
              <w:jc w:val="center"/>
              <w:rPr>
                <w:b/>
                <w:sz w:val="22"/>
              </w:rPr>
            </w:pPr>
            <w:r>
              <w:rPr>
                <w:b/>
                <w:spacing w:val="-10"/>
                <w:sz w:val="22"/>
              </w:rPr>
              <w:t>3</w:t>
            </w:r>
          </w:p>
        </w:tc>
      </w:tr>
      <w:tr>
        <w:trPr>
          <w:trHeight w:val="599" w:hRule="atLeast"/>
        </w:trPr>
        <w:tc>
          <w:tcPr>
            <w:tcW w:w="7470" w:type="dxa"/>
            <w:tcBorders>
              <w:top w:val="single" w:sz="6" w:space="0" w:color="000000"/>
              <w:bottom w:val="single" w:sz="6" w:space="0" w:color="000000"/>
            </w:tcBorders>
          </w:tcPr>
          <w:p>
            <w:pPr>
              <w:pStyle w:val="TableParagraph"/>
              <w:spacing w:before="19"/>
              <w:ind w:left="134"/>
              <w:rPr>
                <w:sz w:val="22"/>
              </w:rPr>
            </w:pPr>
            <w:r>
              <w:rPr>
                <w:sz w:val="22"/>
              </w:rPr>
              <w:t>A(s)</w:t>
            </w:r>
            <w:r>
              <w:rPr>
                <w:spacing w:val="71"/>
                <w:w w:val="150"/>
                <w:sz w:val="22"/>
              </w:rPr>
              <w:t> </w:t>
            </w:r>
            <w:r>
              <w:rPr>
                <w:sz w:val="22"/>
              </w:rPr>
              <w:t>caçamba(s)/</w:t>
            </w:r>
            <w:r>
              <w:rPr>
                <w:spacing w:val="72"/>
                <w:w w:val="150"/>
                <w:sz w:val="22"/>
              </w:rPr>
              <w:t> </w:t>
            </w:r>
            <w:r>
              <w:rPr>
                <w:sz w:val="22"/>
              </w:rPr>
              <w:t>contêiner(es)</w:t>
            </w:r>
            <w:r>
              <w:rPr>
                <w:spacing w:val="71"/>
                <w:w w:val="150"/>
                <w:sz w:val="22"/>
              </w:rPr>
              <w:t> </w:t>
            </w:r>
            <w:r>
              <w:rPr>
                <w:sz w:val="22"/>
              </w:rPr>
              <w:t>encontram-se</w:t>
            </w:r>
            <w:r>
              <w:rPr>
                <w:spacing w:val="72"/>
                <w:w w:val="150"/>
                <w:sz w:val="22"/>
              </w:rPr>
              <w:t> </w:t>
            </w:r>
            <w:r>
              <w:rPr>
                <w:sz w:val="22"/>
              </w:rPr>
              <w:t>dentro</w:t>
            </w:r>
            <w:r>
              <w:rPr>
                <w:spacing w:val="71"/>
                <w:w w:val="150"/>
                <w:sz w:val="22"/>
              </w:rPr>
              <w:t> </w:t>
            </w:r>
            <w:r>
              <w:rPr>
                <w:sz w:val="22"/>
              </w:rPr>
              <w:t>das</w:t>
            </w:r>
            <w:r>
              <w:rPr>
                <w:spacing w:val="72"/>
                <w:w w:val="150"/>
                <w:sz w:val="22"/>
              </w:rPr>
              <w:t> </w:t>
            </w:r>
            <w:r>
              <w:rPr>
                <w:sz w:val="22"/>
              </w:rPr>
              <w:t>especificações</w:t>
            </w:r>
            <w:r>
              <w:rPr>
                <w:spacing w:val="71"/>
                <w:w w:val="150"/>
                <w:sz w:val="22"/>
              </w:rPr>
              <w:t> </w:t>
            </w:r>
            <w:r>
              <w:rPr>
                <w:spacing w:val="-5"/>
                <w:sz w:val="22"/>
              </w:rPr>
              <w:t>de</w:t>
            </w:r>
          </w:p>
          <w:p>
            <w:pPr>
              <w:pStyle w:val="TableParagraph"/>
              <w:spacing w:before="47"/>
              <w:ind w:left="134"/>
              <w:rPr>
                <w:sz w:val="22"/>
              </w:rPr>
            </w:pPr>
            <w:r>
              <w:rPr>
                <w:sz w:val="22"/>
              </w:rPr>
              <w:t>modelo</w:t>
            </w:r>
            <w:r>
              <w:rPr>
                <w:spacing w:val="-1"/>
                <w:sz w:val="22"/>
              </w:rPr>
              <w:t> </w:t>
            </w:r>
            <w:r>
              <w:rPr>
                <w:sz w:val="22"/>
              </w:rPr>
              <w:t>exigidas</w:t>
            </w:r>
            <w:r>
              <w:rPr>
                <w:spacing w:val="-1"/>
                <w:sz w:val="22"/>
              </w:rPr>
              <w:t> </w:t>
            </w:r>
            <w:r>
              <w:rPr>
                <w:sz w:val="22"/>
              </w:rPr>
              <w:t>e</w:t>
            </w:r>
            <w:r>
              <w:rPr>
                <w:spacing w:val="-1"/>
                <w:sz w:val="22"/>
              </w:rPr>
              <w:t> </w:t>
            </w:r>
            <w:r>
              <w:rPr>
                <w:sz w:val="22"/>
              </w:rPr>
              <w:t>com</w:t>
            </w:r>
            <w:r>
              <w:rPr>
                <w:spacing w:val="-1"/>
                <w:sz w:val="22"/>
              </w:rPr>
              <w:t> </w:t>
            </w:r>
            <w:r>
              <w:rPr>
                <w:spacing w:val="-2"/>
                <w:sz w:val="22"/>
              </w:rPr>
              <w:t>avarias</w:t>
            </w:r>
          </w:p>
        </w:tc>
        <w:tc>
          <w:tcPr>
            <w:tcW w:w="1095" w:type="dxa"/>
            <w:tcBorders>
              <w:top w:val="single" w:sz="6" w:space="0" w:color="000000"/>
              <w:bottom w:val="single" w:sz="6" w:space="0" w:color="000000"/>
            </w:tcBorders>
          </w:tcPr>
          <w:p>
            <w:pPr>
              <w:pStyle w:val="TableParagraph"/>
              <w:spacing w:before="169"/>
              <w:ind w:left="29"/>
              <w:jc w:val="center"/>
              <w:rPr>
                <w:b/>
                <w:sz w:val="22"/>
              </w:rPr>
            </w:pPr>
            <w:r>
              <w:rPr>
                <w:b/>
                <w:spacing w:val="-10"/>
                <w:sz w:val="22"/>
              </w:rPr>
              <w:t>2</w:t>
            </w:r>
          </w:p>
        </w:tc>
      </w:tr>
      <w:tr>
        <w:trPr>
          <w:trHeight w:val="614" w:hRule="atLeast"/>
        </w:trPr>
        <w:tc>
          <w:tcPr>
            <w:tcW w:w="7470" w:type="dxa"/>
            <w:tcBorders>
              <w:top w:val="single" w:sz="6" w:space="0" w:color="000000"/>
              <w:bottom w:val="single" w:sz="6" w:space="0" w:color="000000"/>
            </w:tcBorders>
          </w:tcPr>
          <w:p>
            <w:pPr>
              <w:pStyle w:val="TableParagraph"/>
              <w:spacing w:before="19"/>
              <w:ind w:left="134"/>
              <w:rPr>
                <w:sz w:val="22"/>
              </w:rPr>
            </w:pPr>
            <w:r>
              <w:rPr>
                <w:sz w:val="22"/>
              </w:rPr>
              <w:t>A(s)</w:t>
            </w:r>
            <w:r>
              <w:rPr>
                <w:spacing w:val="23"/>
                <w:sz w:val="22"/>
              </w:rPr>
              <w:t> </w:t>
            </w:r>
            <w:r>
              <w:rPr>
                <w:sz w:val="22"/>
              </w:rPr>
              <w:t>caçamba(s)/</w:t>
            </w:r>
            <w:r>
              <w:rPr>
                <w:spacing w:val="23"/>
                <w:sz w:val="22"/>
              </w:rPr>
              <w:t> </w:t>
            </w:r>
            <w:r>
              <w:rPr>
                <w:sz w:val="22"/>
              </w:rPr>
              <w:t>contêiner(es)</w:t>
            </w:r>
            <w:r>
              <w:rPr>
                <w:spacing w:val="23"/>
                <w:sz w:val="22"/>
              </w:rPr>
              <w:t> </w:t>
            </w:r>
            <w:r>
              <w:rPr>
                <w:sz w:val="22"/>
              </w:rPr>
              <w:t>encontram-se</w:t>
            </w:r>
            <w:r>
              <w:rPr>
                <w:spacing w:val="23"/>
                <w:sz w:val="22"/>
              </w:rPr>
              <w:t> </w:t>
            </w:r>
            <w:r>
              <w:rPr>
                <w:sz w:val="22"/>
              </w:rPr>
              <w:t>fora</w:t>
            </w:r>
            <w:r>
              <w:rPr>
                <w:spacing w:val="23"/>
                <w:sz w:val="22"/>
              </w:rPr>
              <w:t> </w:t>
            </w:r>
            <w:r>
              <w:rPr>
                <w:sz w:val="22"/>
              </w:rPr>
              <w:t>das</w:t>
            </w:r>
            <w:r>
              <w:rPr>
                <w:spacing w:val="23"/>
                <w:sz w:val="22"/>
              </w:rPr>
              <w:t> </w:t>
            </w:r>
            <w:r>
              <w:rPr>
                <w:sz w:val="22"/>
              </w:rPr>
              <w:t>especificações</w:t>
            </w:r>
            <w:r>
              <w:rPr>
                <w:spacing w:val="23"/>
                <w:sz w:val="22"/>
              </w:rPr>
              <w:t> </w:t>
            </w:r>
            <w:r>
              <w:rPr>
                <w:sz w:val="22"/>
              </w:rPr>
              <w:t>de</w:t>
            </w:r>
            <w:r>
              <w:rPr>
                <w:spacing w:val="23"/>
                <w:sz w:val="22"/>
              </w:rPr>
              <w:t> </w:t>
            </w:r>
            <w:r>
              <w:rPr>
                <w:spacing w:val="-2"/>
                <w:sz w:val="22"/>
              </w:rPr>
              <w:t>modelo</w:t>
            </w:r>
          </w:p>
          <w:p>
            <w:pPr>
              <w:pStyle w:val="TableParagraph"/>
              <w:spacing w:before="47"/>
              <w:ind w:left="134"/>
              <w:rPr>
                <w:sz w:val="22"/>
              </w:rPr>
            </w:pPr>
            <w:r>
              <w:rPr>
                <w:sz w:val="22"/>
              </w:rPr>
              <w:t>exigidas</w:t>
            </w:r>
            <w:r>
              <w:rPr>
                <w:spacing w:val="-1"/>
                <w:sz w:val="22"/>
              </w:rPr>
              <w:t> </w:t>
            </w:r>
            <w:r>
              <w:rPr>
                <w:sz w:val="22"/>
              </w:rPr>
              <w:t>e</w:t>
            </w:r>
            <w:r>
              <w:rPr>
                <w:spacing w:val="-1"/>
                <w:sz w:val="22"/>
              </w:rPr>
              <w:t> </w:t>
            </w:r>
            <w:r>
              <w:rPr>
                <w:sz w:val="22"/>
              </w:rPr>
              <w:t>em</w:t>
            </w:r>
            <w:r>
              <w:rPr>
                <w:spacing w:val="-1"/>
                <w:sz w:val="22"/>
              </w:rPr>
              <w:t> </w:t>
            </w:r>
            <w:r>
              <w:rPr>
                <w:sz w:val="22"/>
              </w:rPr>
              <w:t>ótimo</w:t>
            </w:r>
            <w:r>
              <w:rPr>
                <w:spacing w:val="-1"/>
                <w:sz w:val="22"/>
              </w:rPr>
              <w:t> </w:t>
            </w:r>
            <w:r>
              <w:rPr>
                <w:sz w:val="22"/>
              </w:rPr>
              <w:t>estado</w:t>
            </w:r>
            <w:r>
              <w:rPr>
                <w:spacing w:val="-1"/>
                <w:sz w:val="22"/>
              </w:rPr>
              <w:t> </w:t>
            </w:r>
            <w:r>
              <w:rPr>
                <w:sz w:val="22"/>
              </w:rPr>
              <w:t>de</w:t>
            </w:r>
            <w:r>
              <w:rPr>
                <w:spacing w:val="-1"/>
                <w:sz w:val="22"/>
              </w:rPr>
              <w:t> </w:t>
            </w:r>
            <w:r>
              <w:rPr>
                <w:spacing w:val="-2"/>
                <w:sz w:val="22"/>
              </w:rPr>
              <w:t>conservação</w:t>
            </w:r>
          </w:p>
        </w:tc>
        <w:tc>
          <w:tcPr>
            <w:tcW w:w="1095" w:type="dxa"/>
            <w:tcBorders>
              <w:top w:val="single" w:sz="6" w:space="0" w:color="000000"/>
              <w:bottom w:val="single" w:sz="6" w:space="0" w:color="000000"/>
            </w:tcBorders>
          </w:tcPr>
          <w:p>
            <w:pPr>
              <w:pStyle w:val="TableParagraph"/>
              <w:spacing w:before="169"/>
              <w:ind w:left="29"/>
              <w:jc w:val="center"/>
              <w:rPr>
                <w:b/>
                <w:sz w:val="22"/>
              </w:rPr>
            </w:pPr>
            <w:r>
              <w:rPr>
                <w:b/>
                <w:spacing w:val="-10"/>
                <w:sz w:val="22"/>
              </w:rPr>
              <w:t>1</w:t>
            </w:r>
          </w:p>
        </w:tc>
      </w:tr>
      <w:tr>
        <w:trPr>
          <w:trHeight w:val="599" w:hRule="atLeast"/>
        </w:trPr>
        <w:tc>
          <w:tcPr>
            <w:tcW w:w="7470" w:type="dxa"/>
            <w:tcBorders>
              <w:top w:val="single" w:sz="6" w:space="0" w:color="000000"/>
              <w:bottom w:val="single" w:sz="6" w:space="0" w:color="000000"/>
            </w:tcBorders>
          </w:tcPr>
          <w:p>
            <w:pPr>
              <w:pStyle w:val="TableParagraph"/>
              <w:spacing w:before="19"/>
              <w:ind w:left="134"/>
              <w:rPr>
                <w:sz w:val="22"/>
              </w:rPr>
            </w:pPr>
            <w:r>
              <w:rPr>
                <w:sz w:val="22"/>
              </w:rPr>
              <w:t>A(s)</w:t>
            </w:r>
            <w:r>
              <w:rPr>
                <w:spacing w:val="4"/>
                <w:sz w:val="22"/>
              </w:rPr>
              <w:t> </w:t>
            </w:r>
            <w:r>
              <w:rPr>
                <w:sz w:val="22"/>
              </w:rPr>
              <w:t>caçamba(s)/</w:t>
            </w:r>
            <w:r>
              <w:rPr>
                <w:spacing w:val="4"/>
                <w:sz w:val="22"/>
              </w:rPr>
              <w:t> </w:t>
            </w:r>
            <w:r>
              <w:rPr>
                <w:sz w:val="22"/>
              </w:rPr>
              <w:t>contêiner(es)</w:t>
            </w:r>
            <w:r>
              <w:rPr>
                <w:spacing w:val="4"/>
                <w:sz w:val="22"/>
              </w:rPr>
              <w:t> </w:t>
            </w:r>
            <w:r>
              <w:rPr>
                <w:sz w:val="22"/>
              </w:rPr>
              <w:t>encontram-se</w:t>
            </w:r>
            <w:r>
              <w:rPr>
                <w:spacing w:val="4"/>
                <w:sz w:val="22"/>
              </w:rPr>
              <w:t> </w:t>
            </w:r>
            <w:r>
              <w:rPr>
                <w:sz w:val="22"/>
              </w:rPr>
              <w:t>fora</w:t>
            </w:r>
            <w:r>
              <w:rPr>
                <w:spacing w:val="4"/>
                <w:sz w:val="22"/>
              </w:rPr>
              <w:t> </w:t>
            </w:r>
            <w:r>
              <w:rPr>
                <w:sz w:val="22"/>
              </w:rPr>
              <w:t>das</w:t>
            </w:r>
            <w:r>
              <w:rPr>
                <w:spacing w:val="4"/>
                <w:sz w:val="22"/>
              </w:rPr>
              <w:t> </w:t>
            </w:r>
            <w:r>
              <w:rPr>
                <w:sz w:val="22"/>
              </w:rPr>
              <w:t>especificações</w:t>
            </w:r>
            <w:r>
              <w:rPr>
                <w:spacing w:val="4"/>
                <w:sz w:val="22"/>
              </w:rPr>
              <w:t> </w:t>
            </w:r>
            <w:r>
              <w:rPr>
                <w:sz w:val="22"/>
              </w:rPr>
              <w:t>de</w:t>
            </w:r>
            <w:r>
              <w:rPr>
                <w:spacing w:val="4"/>
                <w:sz w:val="22"/>
              </w:rPr>
              <w:t> </w:t>
            </w:r>
            <w:r>
              <w:rPr>
                <w:sz w:val="22"/>
              </w:rPr>
              <w:t>modelo</w:t>
            </w:r>
            <w:r>
              <w:rPr>
                <w:spacing w:val="4"/>
                <w:sz w:val="22"/>
              </w:rPr>
              <w:t> </w:t>
            </w:r>
            <w:r>
              <w:rPr>
                <w:spacing w:val="-10"/>
                <w:sz w:val="22"/>
              </w:rPr>
              <w:t>e</w:t>
            </w:r>
          </w:p>
          <w:p>
            <w:pPr>
              <w:pStyle w:val="TableParagraph"/>
              <w:spacing w:before="47"/>
              <w:ind w:left="134"/>
              <w:rPr>
                <w:sz w:val="22"/>
              </w:rPr>
            </w:pPr>
            <w:r>
              <w:rPr>
                <w:sz w:val="22"/>
              </w:rPr>
              <w:t>com</w:t>
            </w:r>
            <w:r>
              <w:rPr>
                <w:spacing w:val="-1"/>
                <w:sz w:val="22"/>
              </w:rPr>
              <w:t> </w:t>
            </w:r>
            <w:r>
              <w:rPr>
                <w:spacing w:val="-2"/>
                <w:sz w:val="22"/>
              </w:rPr>
              <w:t>avarias</w:t>
            </w:r>
          </w:p>
        </w:tc>
        <w:tc>
          <w:tcPr>
            <w:tcW w:w="1095" w:type="dxa"/>
            <w:tcBorders>
              <w:top w:val="single" w:sz="6" w:space="0" w:color="000000"/>
              <w:bottom w:val="single" w:sz="6" w:space="0" w:color="000000"/>
            </w:tcBorders>
          </w:tcPr>
          <w:p>
            <w:pPr>
              <w:pStyle w:val="TableParagraph"/>
              <w:spacing w:before="169"/>
              <w:ind w:left="29"/>
              <w:jc w:val="center"/>
              <w:rPr>
                <w:b/>
                <w:sz w:val="22"/>
              </w:rPr>
            </w:pPr>
            <w:r>
              <w:rPr>
                <w:b/>
                <w:spacing w:val="-10"/>
                <w:sz w:val="22"/>
              </w:rPr>
              <w:t>0</w:t>
            </w:r>
          </w:p>
        </w:tc>
      </w:tr>
      <w:tr>
        <w:trPr>
          <w:trHeight w:val="299" w:hRule="atLeast"/>
        </w:trPr>
        <w:tc>
          <w:tcPr>
            <w:tcW w:w="8565" w:type="dxa"/>
            <w:gridSpan w:val="2"/>
            <w:tcBorders>
              <w:top w:val="single" w:sz="6" w:space="0" w:color="000000"/>
              <w:bottom w:val="single" w:sz="6" w:space="0" w:color="000000"/>
            </w:tcBorders>
          </w:tcPr>
          <w:p>
            <w:pPr>
              <w:pStyle w:val="TableParagraph"/>
              <w:spacing w:before="19"/>
              <w:ind w:left="29"/>
              <w:jc w:val="center"/>
              <w:rPr>
                <w:b/>
                <w:sz w:val="22"/>
              </w:rPr>
            </w:pPr>
            <w:r>
              <w:rPr>
                <w:b/>
                <w:sz w:val="22"/>
              </w:rPr>
              <w:t>A2-</w:t>
            </w:r>
            <w:r>
              <w:rPr>
                <w:b/>
                <w:spacing w:val="-11"/>
                <w:sz w:val="22"/>
              </w:rPr>
              <w:t> </w:t>
            </w:r>
            <w:r>
              <w:rPr>
                <w:b/>
                <w:sz w:val="22"/>
              </w:rPr>
              <w:t>Veículo</w:t>
            </w:r>
            <w:r>
              <w:rPr>
                <w:b/>
                <w:spacing w:val="-5"/>
                <w:sz w:val="22"/>
              </w:rPr>
              <w:t> </w:t>
            </w:r>
            <w:r>
              <w:rPr>
                <w:b/>
                <w:sz w:val="22"/>
              </w:rPr>
              <w:t>utilizado</w:t>
            </w:r>
            <w:r>
              <w:rPr>
                <w:b/>
                <w:spacing w:val="-5"/>
                <w:sz w:val="22"/>
              </w:rPr>
              <w:t> </w:t>
            </w:r>
            <w:r>
              <w:rPr>
                <w:b/>
                <w:sz w:val="22"/>
              </w:rPr>
              <w:t>(estado</w:t>
            </w:r>
            <w:r>
              <w:rPr>
                <w:b/>
                <w:spacing w:val="-5"/>
                <w:sz w:val="22"/>
              </w:rPr>
              <w:t> </w:t>
            </w:r>
            <w:r>
              <w:rPr>
                <w:b/>
                <w:sz w:val="22"/>
              </w:rPr>
              <w:t>de</w:t>
            </w:r>
            <w:r>
              <w:rPr>
                <w:b/>
                <w:spacing w:val="-5"/>
                <w:sz w:val="22"/>
              </w:rPr>
              <w:t> </w:t>
            </w:r>
            <w:r>
              <w:rPr>
                <w:b/>
                <w:spacing w:val="-2"/>
                <w:sz w:val="22"/>
              </w:rPr>
              <w:t>conservação)</w:t>
            </w:r>
          </w:p>
        </w:tc>
      </w:tr>
      <w:tr>
        <w:trPr>
          <w:trHeight w:val="614" w:hRule="atLeast"/>
        </w:trPr>
        <w:tc>
          <w:tcPr>
            <w:tcW w:w="7470" w:type="dxa"/>
            <w:tcBorders>
              <w:top w:val="single" w:sz="6" w:space="0" w:color="000000"/>
              <w:bottom w:val="single" w:sz="6" w:space="0" w:color="000000"/>
            </w:tcBorders>
          </w:tcPr>
          <w:p>
            <w:pPr>
              <w:pStyle w:val="TableParagraph"/>
              <w:spacing w:before="19"/>
              <w:ind w:left="134"/>
              <w:rPr>
                <w:sz w:val="22"/>
              </w:rPr>
            </w:pPr>
            <w:r>
              <w:rPr>
                <w:sz w:val="22"/>
              </w:rPr>
              <w:t>O(s)</w:t>
            </w:r>
            <w:r>
              <w:rPr>
                <w:spacing w:val="34"/>
                <w:sz w:val="22"/>
              </w:rPr>
              <w:t> </w:t>
            </w:r>
            <w:r>
              <w:rPr>
                <w:sz w:val="22"/>
              </w:rPr>
              <w:t>veículo(s)</w:t>
            </w:r>
            <w:r>
              <w:rPr>
                <w:spacing w:val="34"/>
                <w:sz w:val="22"/>
              </w:rPr>
              <w:t> </w:t>
            </w:r>
            <w:r>
              <w:rPr>
                <w:sz w:val="22"/>
              </w:rPr>
              <w:t>encontra(m)-se</w:t>
            </w:r>
            <w:r>
              <w:rPr>
                <w:spacing w:val="34"/>
                <w:sz w:val="22"/>
              </w:rPr>
              <w:t> </w:t>
            </w:r>
            <w:r>
              <w:rPr>
                <w:sz w:val="22"/>
              </w:rPr>
              <w:t>com</w:t>
            </w:r>
            <w:r>
              <w:rPr>
                <w:spacing w:val="34"/>
                <w:sz w:val="22"/>
              </w:rPr>
              <w:t> </w:t>
            </w:r>
            <w:r>
              <w:rPr>
                <w:sz w:val="22"/>
              </w:rPr>
              <w:t>pneus</w:t>
            </w:r>
            <w:r>
              <w:rPr>
                <w:spacing w:val="34"/>
                <w:sz w:val="22"/>
              </w:rPr>
              <w:t> </w:t>
            </w:r>
            <w:r>
              <w:rPr>
                <w:sz w:val="22"/>
              </w:rPr>
              <w:t>íntegros</w:t>
            </w:r>
            <w:r>
              <w:rPr>
                <w:spacing w:val="34"/>
                <w:sz w:val="22"/>
              </w:rPr>
              <w:t> </w:t>
            </w:r>
            <w:r>
              <w:rPr>
                <w:sz w:val="22"/>
              </w:rPr>
              <w:t>e</w:t>
            </w:r>
            <w:r>
              <w:rPr>
                <w:spacing w:val="34"/>
                <w:sz w:val="22"/>
              </w:rPr>
              <w:t> </w:t>
            </w:r>
            <w:r>
              <w:rPr>
                <w:sz w:val="22"/>
              </w:rPr>
              <w:t>com</w:t>
            </w:r>
            <w:r>
              <w:rPr>
                <w:spacing w:val="34"/>
                <w:sz w:val="22"/>
              </w:rPr>
              <w:t> </w:t>
            </w:r>
            <w:r>
              <w:rPr>
                <w:sz w:val="22"/>
              </w:rPr>
              <w:t>os</w:t>
            </w:r>
            <w:r>
              <w:rPr>
                <w:spacing w:val="34"/>
                <w:sz w:val="22"/>
              </w:rPr>
              <w:t> </w:t>
            </w:r>
            <w:r>
              <w:rPr>
                <w:sz w:val="22"/>
              </w:rPr>
              <w:t>equipamentos</w:t>
            </w:r>
            <w:r>
              <w:rPr>
                <w:spacing w:val="34"/>
                <w:sz w:val="22"/>
              </w:rPr>
              <w:t> </w:t>
            </w:r>
            <w:r>
              <w:rPr>
                <w:spacing w:val="-5"/>
                <w:sz w:val="22"/>
              </w:rPr>
              <w:t>de</w:t>
            </w:r>
          </w:p>
          <w:p>
            <w:pPr>
              <w:pStyle w:val="TableParagraph"/>
              <w:spacing w:before="47"/>
              <w:ind w:left="134"/>
              <w:rPr>
                <w:sz w:val="22"/>
              </w:rPr>
            </w:pPr>
            <w:r>
              <w:rPr>
                <w:sz w:val="22"/>
              </w:rPr>
              <w:t>coleta</w:t>
            </w:r>
            <w:r>
              <w:rPr>
                <w:spacing w:val="-5"/>
                <w:sz w:val="22"/>
              </w:rPr>
              <w:t> </w:t>
            </w:r>
            <w:r>
              <w:rPr>
                <w:sz w:val="22"/>
              </w:rPr>
              <w:t>(compactador,</w:t>
            </w:r>
            <w:r>
              <w:rPr>
                <w:spacing w:val="-3"/>
                <w:sz w:val="22"/>
              </w:rPr>
              <w:t> </w:t>
            </w:r>
            <w:r>
              <w:rPr>
                <w:sz w:val="22"/>
              </w:rPr>
              <w:t>carroceria)</w:t>
            </w:r>
            <w:r>
              <w:rPr>
                <w:spacing w:val="-3"/>
                <w:sz w:val="22"/>
              </w:rPr>
              <w:t> </w:t>
            </w:r>
            <w:r>
              <w:rPr>
                <w:sz w:val="22"/>
              </w:rPr>
              <w:t>em</w:t>
            </w:r>
            <w:r>
              <w:rPr>
                <w:spacing w:val="-3"/>
                <w:sz w:val="22"/>
              </w:rPr>
              <w:t> </w:t>
            </w:r>
            <w:r>
              <w:rPr>
                <w:sz w:val="22"/>
              </w:rPr>
              <w:t>pleno</w:t>
            </w:r>
            <w:r>
              <w:rPr>
                <w:spacing w:val="-2"/>
                <w:sz w:val="22"/>
              </w:rPr>
              <w:t> funcionamento</w:t>
            </w:r>
          </w:p>
        </w:tc>
        <w:tc>
          <w:tcPr>
            <w:tcW w:w="1095" w:type="dxa"/>
            <w:tcBorders>
              <w:top w:val="single" w:sz="6" w:space="0" w:color="000000"/>
              <w:bottom w:val="single" w:sz="6" w:space="0" w:color="000000"/>
            </w:tcBorders>
          </w:tcPr>
          <w:p>
            <w:pPr>
              <w:pStyle w:val="TableParagraph"/>
              <w:spacing w:before="169"/>
              <w:ind w:left="29"/>
              <w:jc w:val="center"/>
              <w:rPr>
                <w:b/>
                <w:sz w:val="22"/>
              </w:rPr>
            </w:pPr>
            <w:r>
              <w:rPr>
                <w:b/>
                <w:spacing w:val="-10"/>
                <w:sz w:val="22"/>
              </w:rPr>
              <w:t>3</w:t>
            </w:r>
          </w:p>
        </w:tc>
      </w:tr>
      <w:tr>
        <w:trPr>
          <w:trHeight w:val="599" w:hRule="atLeast"/>
        </w:trPr>
        <w:tc>
          <w:tcPr>
            <w:tcW w:w="7470" w:type="dxa"/>
            <w:tcBorders>
              <w:top w:val="single" w:sz="6" w:space="0" w:color="000000"/>
              <w:bottom w:val="single" w:sz="6" w:space="0" w:color="000000"/>
            </w:tcBorders>
          </w:tcPr>
          <w:p>
            <w:pPr>
              <w:pStyle w:val="TableParagraph"/>
              <w:spacing w:before="19"/>
              <w:ind w:left="134"/>
              <w:rPr>
                <w:sz w:val="22"/>
              </w:rPr>
            </w:pPr>
            <w:r>
              <w:rPr>
                <w:sz w:val="22"/>
              </w:rPr>
              <w:t>O(s)</w:t>
            </w:r>
            <w:r>
              <w:rPr>
                <w:spacing w:val="34"/>
                <w:sz w:val="22"/>
              </w:rPr>
              <w:t> </w:t>
            </w:r>
            <w:r>
              <w:rPr>
                <w:sz w:val="22"/>
              </w:rPr>
              <w:t>veículo(s)</w:t>
            </w:r>
            <w:r>
              <w:rPr>
                <w:spacing w:val="34"/>
                <w:sz w:val="22"/>
              </w:rPr>
              <w:t> </w:t>
            </w:r>
            <w:r>
              <w:rPr>
                <w:sz w:val="22"/>
              </w:rPr>
              <w:t>encontra(m)-se</w:t>
            </w:r>
            <w:r>
              <w:rPr>
                <w:spacing w:val="34"/>
                <w:sz w:val="22"/>
              </w:rPr>
              <w:t> </w:t>
            </w:r>
            <w:r>
              <w:rPr>
                <w:sz w:val="22"/>
              </w:rPr>
              <w:t>com</w:t>
            </w:r>
            <w:r>
              <w:rPr>
                <w:spacing w:val="34"/>
                <w:sz w:val="22"/>
              </w:rPr>
              <w:t> </w:t>
            </w:r>
            <w:r>
              <w:rPr>
                <w:sz w:val="22"/>
              </w:rPr>
              <w:t>pneus</w:t>
            </w:r>
            <w:r>
              <w:rPr>
                <w:spacing w:val="34"/>
                <w:sz w:val="22"/>
              </w:rPr>
              <w:t> </w:t>
            </w:r>
            <w:r>
              <w:rPr>
                <w:sz w:val="22"/>
              </w:rPr>
              <w:t>íntegros</w:t>
            </w:r>
            <w:r>
              <w:rPr>
                <w:spacing w:val="34"/>
                <w:sz w:val="22"/>
              </w:rPr>
              <w:t> </w:t>
            </w:r>
            <w:r>
              <w:rPr>
                <w:sz w:val="22"/>
              </w:rPr>
              <w:t>e</w:t>
            </w:r>
            <w:r>
              <w:rPr>
                <w:spacing w:val="34"/>
                <w:sz w:val="22"/>
              </w:rPr>
              <w:t> </w:t>
            </w:r>
            <w:r>
              <w:rPr>
                <w:sz w:val="22"/>
              </w:rPr>
              <w:t>com</w:t>
            </w:r>
            <w:r>
              <w:rPr>
                <w:spacing w:val="34"/>
                <w:sz w:val="22"/>
              </w:rPr>
              <w:t> </w:t>
            </w:r>
            <w:r>
              <w:rPr>
                <w:sz w:val="22"/>
              </w:rPr>
              <w:t>os</w:t>
            </w:r>
            <w:r>
              <w:rPr>
                <w:spacing w:val="34"/>
                <w:sz w:val="22"/>
              </w:rPr>
              <w:t> </w:t>
            </w:r>
            <w:r>
              <w:rPr>
                <w:sz w:val="22"/>
              </w:rPr>
              <w:t>equipamentos</w:t>
            </w:r>
            <w:r>
              <w:rPr>
                <w:spacing w:val="34"/>
                <w:sz w:val="22"/>
              </w:rPr>
              <w:t> </w:t>
            </w:r>
            <w:r>
              <w:rPr>
                <w:spacing w:val="-5"/>
                <w:sz w:val="22"/>
              </w:rPr>
              <w:t>de</w:t>
            </w:r>
          </w:p>
          <w:p>
            <w:pPr>
              <w:pStyle w:val="TableParagraph"/>
              <w:spacing w:before="47"/>
              <w:ind w:left="134"/>
              <w:rPr>
                <w:sz w:val="22"/>
              </w:rPr>
            </w:pPr>
            <w:r>
              <w:rPr>
                <w:sz w:val="22"/>
              </w:rPr>
              <w:t>coleta</w:t>
            </w:r>
            <w:r>
              <w:rPr>
                <w:spacing w:val="-6"/>
                <w:sz w:val="22"/>
              </w:rPr>
              <w:t> </w:t>
            </w:r>
            <w:r>
              <w:rPr>
                <w:sz w:val="22"/>
              </w:rPr>
              <w:t>(compactador,</w:t>
            </w:r>
            <w:r>
              <w:rPr>
                <w:spacing w:val="-4"/>
                <w:sz w:val="22"/>
              </w:rPr>
              <w:t> </w:t>
            </w:r>
            <w:r>
              <w:rPr>
                <w:sz w:val="22"/>
              </w:rPr>
              <w:t>carroceria)</w:t>
            </w:r>
            <w:r>
              <w:rPr>
                <w:spacing w:val="-4"/>
                <w:sz w:val="22"/>
              </w:rPr>
              <w:t> </w:t>
            </w:r>
            <w:r>
              <w:rPr>
                <w:spacing w:val="-2"/>
                <w:sz w:val="22"/>
              </w:rPr>
              <w:t>danificados</w:t>
            </w:r>
          </w:p>
        </w:tc>
        <w:tc>
          <w:tcPr>
            <w:tcW w:w="1095" w:type="dxa"/>
            <w:tcBorders>
              <w:top w:val="single" w:sz="6" w:space="0" w:color="000000"/>
              <w:bottom w:val="single" w:sz="6" w:space="0" w:color="000000"/>
            </w:tcBorders>
          </w:tcPr>
          <w:p>
            <w:pPr>
              <w:pStyle w:val="TableParagraph"/>
              <w:spacing w:before="169"/>
              <w:ind w:left="29"/>
              <w:jc w:val="center"/>
              <w:rPr>
                <w:b/>
                <w:sz w:val="22"/>
              </w:rPr>
            </w:pPr>
            <w:r>
              <w:rPr>
                <w:b/>
                <w:spacing w:val="-10"/>
                <w:sz w:val="22"/>
              </w:rPr>
              <w:t>2</w:t>
            </w:r>
          </w:p>
        </w:tc>
      </w:tr>
      <w:tr>
        <w:trPr>
          <w:trHeight w:val="599" w:hRule="atLeast"/>
        </w:trPr>
        <w:tc>
          <w:tcPr>
            <w:tcW w:w="7470" w:type="dxa"/>
            <w:tcBorders>
              <w:top w:val="single" w:sz="6" w:space="0" w:color="000000"/>
              <w:bottom w:val="single" w:sz="6" w:space="0" w:color="000000"/>
            </w:tcBorders>
          </w:tcPr>
          <w:p>
            <w:pPr>
              <w:pStyle w:val="TableParagraph"/>
              <w:spacing w:before="19"/>
              <w:ind w:left="134"/>
              <w:rPr>
                <w:sz w:val="22"/>
              </w:rPr>
            </w:pPr>
            <w:r>
              <w:rPr>
                <w:sz w:val="22"/>
              </w:rPr>
              <w:t>O(s)</w:t>
            </w:r>
            <w:r>
              <w:rPr>
                <w:spacing w:val="21"/>
                <w:sz w:val="22"/>
              </w:rPr>
              <w:t> </w:t>
            </w:r>
            <w:r>
              <w:rPr>
                <w:sz w:val="22"/>
              </w:rPr>
              <w:t>veículo(s)</w:t>
            </w:r>
            <w:r>
              <w:rPr>
                <w:spacing w:val="21"/>
                <w:sz w:val="22"/>
              </w:rPr>
              <w:t> </w:t>
            </w:r>
            <w:r>
              <w:rPr>
                <w:sz w:val="22"/>
              </w:rPr>
              <w:t>encontra(m)-se</w:t>
            </w:r>
            <w:r>
              <w:rPr>
                <w:spacing w:val="21"/>
                <w:sz w:val="22"/>
              </w:rPr>
              <w:t> </w:t>
            </w:r>
            <w:r>
              <w:rPr>
                <w:sz w:val="22"/>
              </w:rPr>
              <w:t>com</w:t>
            </w:r>
            <w:r>
              <w:rPr>
                <w:spacing w:val="21"/>
                <w:sz w:val="22"/>
              </w:rPr>
              <w:t> </w:t>
            </w:r>
            <w:r>
              <w:rPr>
                <w:sz w:val="22"/>
              </w:rPr>
              <w:t>pneus</w:t>
            </w:r>
            <w:r>
              <w:rPr>
                <w:spacing w:val="21"/>
                <w:sz w:val="22"/>
              </w:rPr>
              <w:t> </w:t>
            </w:r>
            <w:r>
              <w:rPr>
                <w:sz w:val="22"/>
              </w:rPr>
              <w:t>avariados</w:t>
            </w:r>
            <w:r>
              <w:rPr>
                <w:spacing w:val="21"/>
                <w:sz w:val="22"/>
              </w:rPr>
              <w:t> </w:t>
            </w:r>
            <w:r>
              <w:rPr>
                <w:sz w:val="22"/>
              </w:rPr>
              <w:t>e</w:t>
            </w:r>
            <w:r>
              <w:rPr>
                <w:spacing w:val="21"/>
                <w:sz w:val="22"/>
              </w:rPr>
              <w:t> </w:t>
            </w:r>
            <w:r>
              <w:rPr>
                <w:sz w:val="22"/>
              </w:rPr>
              <w:t>com</w:t>
            </w:r>
            <w:r>
              <w:rPr>
                <w:spacing w:val="21"/>
                <w:sz w:val="22"/>
              </w:rPr>
              <w:t> </w:t>
            </w:r>
            <w:r>
              <w:rPr>
                <w:sz w:val="22"/>
              </w:rPr>
              <w:t>os</w:t>
            </w:r>
            <w:r>
              <w:rPr>
                <w:spacing w:val="21"/>
                <w:sz w:val="22"/>
              </w:rPr>
              <w:t> </w:t>
            </w:r>
            <w:r>
              <w:rPr>
                <w:sz w:val="22"/>
              </w:rPr>
              <w:t>equipamentos</w:t>
            </w:r>
            <w:r>
              <w:rPr>
                <w:spacing w:val="21"/>
                <w:sz w:val="22"/>
              </w:rPr>
              <w:t> </w:t>
            </w:r>
            <w:r>
              <w:rPr>
                <w:spacing w:val="-5"/>
                <w:sz w:val="22"/>
              </w:rPr>
              <w:t>de</w:t>
            </w:r>
          </w:p>
          <w:p>
            <w:pPr>
              <w:pStyle w:val="TableParagraph"/>
              <w:spacing w:before="47"/>
              <w:ind w:left="134"/>
              <w:rPr>
                <w:sz w:val="22"/>
              </w:rPr>
            </w:pPr>
            <w:r>
              <w:rPr>
                <w:sz w:val="22"/>
              </w:rPr>
              <w:t>coleta</w:t>
            </w:r>
            <w:r>
              <w:rPr>
                <w:spacing w:val="-5"/>
                <w:sz w:val="22"/>
              </w:rPr>
              <w:t> </w:t>
            </w:r>
            <w:r>
              <w:rPr>
                <w:sz w:val="22"/>
              </w:rPr>
              <w:t>(compactador,</w:t>
            </w:r>
            <w:r>
              <w:rPr>
                <w:spacing w:val="-3"/>
                <w:sz w:val="22"/>
              </w:rPr>
              <w:t> </w:t>
            </w:r>
            <w:r>
              <w:rPr>
                <w:sz w:val="22"/>
              </w:rPr>
              <w:t>carroceria)</w:t>
            </w:r>
            <w:r>
              <w:rPr>
                <w:spacing w:val="-3"/>
                <w:sz w:val="22"/>
              </w:rPr>
              <w:t> </w:t>
            </w:r>
            <w:r>
              <w:rPr>
                <w:sz w:val="22"/>
              </w:rPr>
              <w:t>em</w:t>
            </w:r>
            <w:r>
              <w:rPr>
                <w:spacing w:val="-3"/>
                <w:sz w:val="22"/>
              </w:rPr>
              <w:t> </w:t>
            </w:r>
            <w:r>
              <w:rPr>
                <w:sz w:val="22"/>
              </w:rPr>
              <w:t>pleno</w:t>
            </w:r>
            <w:r>
              <w:rPr>
                <w:spacing w:val="-2"/>
                <w:sz w:val="22"/>
              </w:rPr>
              <w:t> funcionamento</w:t>
            </w:r>
          </w:p>
        </w:tc>
        <w:tc>
          <w:tcPr>
            <w:tcW w:w="1095" w:type="dxa"/>
            <w:tcBorders>
              <w:top w:val="single" w:sz="6" w:space="0" w:color="000000"/>
              <w:bottom w:val="single" w:sz="6" w:space="0" w:color="000000"/>
            </w:tcBorders>
          </w:tcPr>
          <w:p>
            <w:pPr>
              <w:pStyle w:val="TableParagraph"/>
              <w:spacing w:before="169"/>
              <w:ind w:left="29"/>
              <w:jc w:val="center"/>
              <w:rPr>
                <w:b/>
                <w:sz w:val="22"/>
              </w:rPr>
            </w:pPr>
            <w:r>
              <w:rPr>
                <w:b/>
                <w:spacing w:val="-10"/>
                <w:sz w:val="22"/>
              </w:rPr>
              <w:t>1</w:t>
            </w:r>
          </w:p>
        </w:tc>
      </w:tr>
      <w:tr>
        <w:trPr>
          <w:trHeight w:val="614" w:hRule="atLeast"/>
        </w:trPr>
        <w:tc>
          <w:tcPr>
            <w:tcW w:w="7470" w:type="dxa"/>
            <w:tcBorders>
              <w:top w:val="single" w:sz="6" w:space="0" w:color="000000"/>
              <w:bottom w:val="single" w:sz="6" w:space="0" w:color="000000"/>
            </w:tcBorders>
          </w:tcPr>
          <w:p>
            <w:pPr>
              <w:pStyle w:val="TableParagraph"/>
              <w:spacing w:before="19"/>
              <w:ind w:left="134"/>
              <w:rPr>
                <w:sz w:val="22"/>
              </w:rPr>
            </w:pPr>
            <w:r>
              <w:rPr>
                <w:sz w:val="22"/>
              </w:rPr>
              <w:t>O(s)</w:t>
            </w:r>
            <w:r>
              <w:rPr>
                <w:spacing w:val="21"/>
                <w:sz w:val="22"/>
              </w:rPr>
              <w:t> </w:t>
            </w:r>
            <w:r>
              <w:rPr>
                <w:sz w:val="22"/>
              </w:rPr>
              <w:t>veículo(s)</w:t>
            </w:r>
            <w:r>
              <w:rPr>
                <w:spacing w:val="21"/>
                <w:sz w:val="22"/>
              </w:rPr>
              <w:t> </w:t>
            </w:r>
            <w:r>
              <w:rPr>
                <w:sz w:val="22"/>
              </w:rPr>
              <w:t>encontra(m)-se</w:t>
            </w:r>
            <w:r>
              <w:rPr>
                <w:spacing w:val="21"/>
                <w:sz w:val="22"/>
              </w:rPr>
              <w:t> </w:t>
            </w:r>
            <w:r>
              <w:rPr>
                <w:sz w:val="22"/>
              </w:rPr>
              <w:t>com</w:t>
            </w:r>
            <w:r>
              <w:rPr>
                <w:spacing w:val="21"/>
                <w:sz w:val="22"/>
              </w:rPr>
              <w:t> </w:t>
            </w:r>
            <w:r>
              <w:rPr>
                <w:sz w:val="22"/>
              </w:rPr>
              <w:t>pneus</w:t>
            </w:r>
            <w:r>
              <w:rPr>
                <w:spacing w:val="21"/>
                <w:sz w:val="22"/>
              </w:rPr>
              <w:t> </w:t>
            </w:r>
            <w:r>
              <w:rPr>
                <w:sz w:val="22"/>
              </w:rPr>
              <w:t>avariados</w:t>
            </w:r>
            <w:r>
              <w:rPr>
                <w:spacing w:val="21"/>
                <w:sz w:val="22"/>
              </w:rPr>
              <w:t> </w:t>
            </w:r>
            <w:r>
              <w:rPr>
                <w:sz w:val="22"/>
              </w:rPr>
              <w:t>e</w:t>
            </w:r>
            <w:r>
              <w:rPr>
                <w:spacing w:val="21"/>
                <w:sz w:val="22"/>
              </w:rPr>
              <w:t> </w:t>
            </w:r>
            <w:r>
              <w:rPr>
                <w:sz w:val="22"/>
              </w:rPr>
              <w:t>com</w:t>
            </w:r>
            <w:r>
              <w:rPr>
                <w:spacing w:val="21"/>
                <w:sz w:val="22"/>
              </w:rPr>
              <w:t> </w:t>
            </w:r>
            <w:r>
              <w:rPr>
                <w:sz w:val="22"/>
              </w:rPr>
              <w:t>os</w:t>
            </w:r>
            <w:r>
              <w:rPr>
                <w:spacing w:val="21"/>
                <w:sz w:val="22"/>
              </w:rPr>
              <w:t> </w:t>
            </w:r>
            <w:r>
              <w:rPr>
                <w:sz w:val="22"/>
              </w:rPr>
              <w:t>equipamentos</w:t>
            </w:r>
            <w:r>
              <w:rPr>
                <w:spacing w:val="21"/>
                <w:sz w:val="22"/>
              </w:rPr>
              <w:t> </w:t>
            </w:r>
            <w:r>
              <w:rPr>
                <w:spacing w:val="-5"/>
                <w:sz w:val="22"/>
              </w:rPr>
              <w:t>de</w:t>
            </w:r>
          </w:p>
          <w:p>
            <w:pPr>
              <w:pStyle w:val="TableParagraph"/>
              <w:spacing w:before="62"/>
              <w:ind w:left="134"/>
              <w:rPr>
                <w:sz w:val="22"/>
              </w:rPr>
            </w:pPr>
            <w:r>
              <w:rPr>
                <w:sz w:val="22"/>
              </w:rPr>
              <w:t>coleta</w:t>
            </w:r>
            <w:r>
              <w:rPr>
                <w:spacing w:val="-6"/>
                <w:sz w:val="22"/>
              </w:rPr>
              <w:t> </w:t>
            </w:r>
            <w:r>
              <w:rPr>
                <w:sz w:val="22"/>
              </w:rPr>
              <w:t>(compactador,</w:t>
            </w:r>
            <w:r>
              <w:rPr>
                <w:spacing w:val="-4"/>
                <w:sz w:val="22"/>
              </w:rPr>
              <w:t> </w:t>
            </w:r>
            <w:r>
              <w:rPr>
                <w:sz w:val="22"/>
              </w:rPr>
              <w:t>carroceria)</w:t>
            </w:r>
            <w:r>
              <w:rPr>
                <w:spacing w:val="-4"/>
                <w:sz w:val="22"/>
              </w:rPr>
              <w:t> </w:t>
            </w:r>
            <w:r>
              <w:rPr>
                <w:spacing w:val="-2"/>
                <w:sz w:val="22"/>
              </w:rPr>
              <w:t>danificados</w:t>
            </w:r>
          </w:p>
        </w:tc>
        <w:tc>
          <w:tcPr>
            <w:tcW w:w="1095" w:type="dxa"/>
            <w:tcBorders>
              <w:top w:val="single" w:sz="6" w:space="0" w:color="000000"/>
              <w:bottom w:val="single" w:sz="6" w:space="0" w:color="000000"/>
            </w:tcBorders>
          </w:tcPr>
          <w:p>
            <w:pPr>
              <w:pStyle w:val="TableParagraph"/>
              <w:spacing w:before="184"/>
              <w:ind w:left="29"/>
              <w:jc w:val="center"/>
              <w:rPr>
                <w:b/>
                <w:sz w:val="22"/>
              </w:rPr>
            </w:pPr>
            <w:r>
              <w:rPr>
                <w:b/>
                <w:spacing w:val="-10"/>
                <w:sz w:val="22"/>
              </w:rPr>
              <w:t>0</w:t>
            </w:r>
          </w:p>
        </w:tc>
      </w:tr>
    </w:tbl>
    <w:p>
      <w:pPr>
        <w:pStyle w:val="TableParagraph"/>
        <w:spacing w:after="0"/>
        <w:jc w:val="center"/>
        <w:rPr>
          <w:b/>
          <w:sz w:val="22"/>
        </w:rPr>
        <w:sectPr>
          <w:pgSz w:w="15840" w:h="24480"/>
          <w:pgMar w:top="540" w:bottom="599"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70"/>
        <w:gridCol w:w="1095"/>
      </w:tblGrid>
      <w:tr>
        <w:trPr>
          <w:trHeight w:val="299" w:hRule="atLeast"/>
        </w:trPr>
        <w:tc>
          <w:tcPr>
            <w:tcW w:w="8565" w:type="dxa"/>
            <w:gridSpan w:val="2"/>
            <w:tcBorders>
              <w:left w:val="single" w:sz="12" w:space="0" w:color="000000"/>
              <w:right w:val="single" w:sz="12" w:space="0" w:color="000000"/>
            </w:tcBorders>
          </w:tcPr>
          <w:p>
            <w:pPr>
              <w:pStyle w:val="TableParagraph"/>
              <w:spacing w:before="19"/>
              <w:ind w:left="29"/>
              <w:jc w:val="center"/>
              <w:rPr>
                <w:b/>
                <w:sz w:val="22"/>
              </w:rPr>
            </w:pPr>
            <w:r>
              <w:rPr>
                <w:b/>
                <w:sz w:val="22"/>
              </w:rPr>
              <w:t>MÓDULO</w:t>
            </w:r>
            <w:r>
              <w:rPr>
                <w:b/>
                <w:spacing w:val="-1"/>
                <w:sz w:val="22"/>
              </w:rPr>
              <w:t> </w:t>
            </w:r>
            <w:r>
              <w:rPr>
                <w:b/>
                <w:spacing w:val="-10"/>
                <w:sz w:val="22"/>
              </w:rPr>
              <w:t>B</w:t>
            </w:r>
          </w:p>
        </w:tc>
      </w:tr>
      <w:tr>
        <w:trPr>
          <w:trHeight w:val="299" w:hRule="atLeast"/>
        </w:trPr>
        <w:tc>
          <w:tcPr>
            <w:tcW w:w="8565" w:type="dxa"/>
            <w:gridSpan w:val="2"/>
            <w:tcBorders>
              <w:left w:val="single" w:sz="12" w:space="0" w:color="000000"/>
              <w:right w:val="single" w:sz="12" w:space="0" w:color="000000"/>
            </w:tcBorders>
          </w:tcPr>
          <w:p>
            <w:pPr>
              <w:pStyle w:val="TableParagraph"/>
              <w:spacing w:before="19"/>
              <w:ind w:left="29"/>
              <w:jc w:val="center"/>
              <w:rPr>
                <w:b/>
                <w:sz w:val="22"/>
              </w:rPr>
            </w:pPr>
            <w:r>
              <w:rPr>
                <w:b/>
                <w:sz w:val="22"/>
              </w:rPr>
              <w:t>B1-</w:t>
            </w:r>
            <w:r>
              <w:rPr>
                <w:b/>
                <w:spacing w:val="-1"/>
                <w:sz w:val="22"/>
              </w:rPr>
              <w:t> </w:t>
            </w:r>
            <w:r>
              <w:rPr>
                <w:b/>
                <w:sz w:val="22"/>
              </w:rPr>
              <w:t>Cordialidade</w:t>
            </w:r>
            <w:r>
              <w:rPr>
                <w:b/>
                <w:spacing w:val="-1"/>
                <w:sz w:val="22"/>
              </w:rPr>
              <w:t> </w:t>
            </w:r>
            <w:r>
              <w:rPr>
                <w:b/>
                <w:sz w:val="22"/>
              </w:rPr>
              <w:t>e</w:t>
            </w:r>
            <w:r>
              <w:rPr>
                <w:b/>
                <w:spacing w:val="-1"/>
                <w:sz w:val="22"/>
              </w:rPr>
              <w:t> </w:t>
            </w:r>
            <w:r>
              <w:rPr>
                <w:b/>
                <w:spacing w:val="-2"/>
                <w:sz w:val="22"/>
              </w:rPr>
              <w:t>Capacitação</w:t>
            </w:r>
          </w:p>
        </w:tc>
      </w:tr>
      <w:tr>
        <w:trPr>
          <w:trHeight w:val="599" w:hRule="atLeast"/>
        </w:trPr>
        <w:tc>
          <w:tcPr>
            <w:tcW w:w="7470" w:type="dxa"/>
            <w:tcBorders>
              <w:left w:val="single" w:sz="12" w:space="0" w:color="000000"/>
              <w:right w:val="single" w:sz="12" w:space="0" w:color="000000"/>
            </w:tcBorders>
          </w:tcPr>
          <w:p>
            <w:pPr>
              <w:pStyle w:val="TableParagraph"/>
              <w:spacing w:before="19"/>
              <w:ind w:left="134"/>
              <w:rPr>
                <w:sz w:val="22"/>
              </w:rPr>
            </w:pPr>
            <w:r>
              <w:rPr>
                <w:sz w:val="22"/>
              </w:rPr>
              <w:t>Os</w:t>
            </w:r>
            <w:r>
              <w:rPr>
                <w:spacing w:val="14"/>
                <w:sz w:val="22"/>
              </w:rPr>
              <w:t> </w:t>
            </w:r>
            <w:r>
              <w:rPr>
                <w:sz w:val="22"/>
              </w:rPr>
              <w:t>serviços</w:t>
            </w:r>
            <w:r>
              <w:rPr>
                <w:spacing w:val="14"/>
                <w:sz w:val="22"/>
              </w:rPr>
              <w:t> </w:t>
            </w:r>
            <w:r>
              <w:rPr>
                <w:sz w:val="22"/>
              </w:rPr>
              <w:t>são</w:t>
            </w:r>
            <w:r>
              <w:rPr>
                <w:spacing w:val="14"/>
                <w:sz w:val="22"/>
              </w:rPr>
              <w:t> </w:t>
            </w:r>
            <w:r>
              <w:rPr>
                <w:sz w:val="22"/>
              </w:rPr>
              <w:t>executados</w:t>
            </w:r>
            <w:r>
              <w:rPr>
                <w:spacing w:val="14"/>
                <w:sz w:val="22"/>
              </w:rPr>
              <w:t> </w:t>
            </w:r>
            <w:r>
              <w:rPr>
                <w:sz w:val="22"/>
              </w:rPr>
              <w:t>por</w:t>
            </w:r>
            <w:r>
              <w:rPr>
                <w:spacing w:val="14"/>
                <w:sz w:val="22"/>
              </w:rPr>
              <w:t> </w:t>
            </w:r>
            <w:r>
              <w:rPr>
                <w:sz w:val="22"/>
              </w:rPr>
              <w:t>funcionários</w:t>
            </w:r>
            <w:r>
              <w:rPr>
                <w:spacing w:val="14"/>
                <w:sz w:val="22"/>
              </w:rPr>
              <w:t> </w:t>
            </w:r>
            <w:r>
              <w:rPr>
                <w:sz w:val="22"/>
              </w:rPr>
              <w:t>capacitados</w:t>
            </w:r>
            <w:r>
              <w:rPr>
                <w:spacing w:val="14"/>
                <w:sz w:val="22"/>
              </w:rPr>
              <w:t> </w:t>
            </w:r>
            <w:r>
              <w:rPr>
                <w:sz w:val="22"/>
              </w:rPr>
              <w:t>e</w:t>
            </w:r>
            <w:r>
              <w:rPr>
                <w:spacing w:val="14"/>
                <w:sz w:val="22"/>
              </w:rPr>
              <w:t> </w:t>
            </w:r>
            <w:r>
              <w:rPr>
                <w:sz w:val="22"/>
              </w:rPr>
              <w:t>que</w:t>
            </w:r>
            <w:r>
              <w:rPr>
                <w:spacing w:val="14"/>
                <w:sz w:val="22"/>
              </w:rPr>
              <w:t> </w:t>
            </w:r>
            <w:r>
              <w:rPr>
                <w:sz w:val="22"/>
              </w:rPr>
              <w:t>são</w:t>
            </w:r>
            <w:r>
              <w:rPr>
                <w:spacing w:val="14"/>
                <w:sz w:val="22"/>
              </w:rPr>
              <w:t> </w:t>
            </w:r>
            <w:r>
              <w:rPr>
                <w:sz w:val="22"/>
              </w:rPr>
              <w:t>cordiais</w:t>
            </w:r>
            <w:r>
              <w:rPr>
                <w:spacing w:val="14"/>
                <w:sz w:val="22"/>
              </w:rPr>
              <w:t> </w:t>
            </w:r>
            <w:r>
              <w:rPr>
                <w:spacing w:val="-5"/>
                <w:sz w:val="22"/>
              </w:rPr>
              <w:t>com</w:t>
            </w:r>
          </w:p>
          <w:p>
            <w:pPr>
              <w:pStyle w:val="TableParagraph"/>
              <w:spacing w:before="47"/>
              <w:ind w:left="134"/>
              <w:rPr>
                <w:sz w:val="22"/>
              </w:rPr>
            </w:pPr>
            <w:r>
              <w:rPr>
                <w:sz w:val="22"/>
              </w:rPr>
              <w:t>os</w:t>
            </w:r>
            <w:r>
              <w:rPr>
                <w:spacing w:val="-1"/>
                <w:sz w:val="22"/>
              </w:rPr>
              <w:t> </w:t>
            </w:r>
            <w:r>
              <w:rPr>
                <w:sz w:val="22"/>
              </w:rPr>
              <w:t>funcionários/servidores</w:t>
            </w:r>
            <w:r>
              <w:rPr>
                <w:spacing w:val="-1"/>
                <w:sz w:val="22"/>
              </w:rPr>
              <w:t> </w:t>
            </w:r>
            <w:r>
              <w:rPr>
                <w:sz w:val="22"/>
              </w:rPr>
              <w:t>da</w:t>
            </w:r>
            <w:r>
              <w:rPr>
                <w:spacing w:val="-1"/>
                <w:sz w:val="22"/>
              </w:rPr>
              <w:t> </w:t>
            </w:r>
            <w:r>
              <w:rPr>
                <w:spacing w:val="-4"/>
                <w:sz w:val="22"/>
              </w:rPr>
              <w:t>UERJ</w:t>
            </w:r>
          </w:p>
        </w:tc>
        <w:tc>
          <w:tcPr>
            <w:tcW w:w="1095" w:type="dxa"/>
            <w:tcBorders>
              <w:left w:val="single" w:sz="12" w:space="0" w:color="000000"/>
              <w:right w:val="single" w:sz="12" w:space="0" w:color="000000"/>
            </w:tcBorders>
          </w:tcPr>
          <w:p>
            <w:pPr>
              <w:pStyle w:val="TableParagraph"/>
              <w:spacing w:before="169"/>
              <w:ind w:left="29"/>
              <w:jc w:val="center"/>
              <w:rPr>
                <w:b/>
                <w:sz w:val="22"/>
              </w:rPr>
            </w:pPr>
            <w:r>
              <w:rPr>
                <w:b/>
                <w:spacing w:val="-10"/>
                <w:sz w:val="22"/>
              </w:rPr>
              <w:t>3</w:t>
            </w:r>
          </w:p>
        </w:tc>
      </w:tr>
      <w:tr>
        <w:trPr>
          <w:trHeight w:val="614" w:hRule="atLeast"/>
        </w:trPr>
        <w:tc>
          <w:tcPr>
            <w:tcW w:w="7470" w:type="dxa"/>
            <w:tcBorders>
              <w:left w:val="single" w:sz="12" w:space="0" w:color="000000"/>
              <w:right w:val="single" w:sz="12" w:space="0" w:color="000000"/>
            </w:tcBorders>
          </w:tcPr>
          <w:p>
            <w:pPr>
              <w:pStyle w:val="TableParagraph"/>
              <w:spacing w:before="19"/>
              <w:ind w:left="134"/>
              <w:rPr>
                <w:sz w:val="22"/>
              </w:rPr>
            </w:pPr>
            <w:r>
              <w:rPr>
                <w:sz w:val="22"/>
              </w:rPr>
              <w:t>Os</w:t>
            </w:r>
            <w:r>
              <w:rPr>
                <w:spacing w:val="20"/>
                <w:sz w:val="22"/>
              </w:rPr>
              <w:t> </w:t>
            </w:r>
            <w:r>
              <w:rPr>
                <w:sz w:val="22"/>
              </w:rPr>
              <w:t>serviços</w:t>
            </w:r>
            <w:r>
              <w:rPr>
                <w:spacing w:val="20"/>
                <w:sz w:val="22"/>
              </w:rPr>
              <w:t> </w:t>
            </w:r>
            <w:r>
              <w:rPr>
                <w:sz w:val="22"/>
              </w:rPr>
              <w:t>são</w:t>
            </w:r>
            <w:r>
              <w:rPr>
                <w:spacing w:val="20"/>
                <w:sz w:val="22"/>
              </w:rPr>
              <w:t> </w:t>
            </w:r>
            <w:r>
              <w:rPr>
                <w:sz w:val="22"/>
              </w:rPr>
              <w:t>executados</w:t>
            </w:r>
            <w:r>
              <w:rPr>
                <w:spacing w:val="20"/>
                <w:sz w:val="22"/>
              </w:rPr>
              <w:t> </w:t>
            </w:r>
            <w:r>
              <w:rPr>
                <w:sz w:val="22"/>
              </w:rPr>
              <w:t>por</w:t>
            </w:r>
            <w:r>
              <w:rPr>
                <w:spacing w:val="20"/>
                <w:sz w:val="22"/>
              </w:rPr>
              <w:t> </w:t>
            </w:r>
            <w:r>
              <w:rPr>
                <w:sz w:val="22"/>
              </w:rPr>
              <w:t>funcionários</w:t>
            </w:r>
            <w:r>
              <w:rPr>
                <w:spacing w:val="20"/>
                <w:sz w:val="22"/>
              </w:rPr>
              <w:t> </w:t>
            </w:r>
            <w:r>
              <w:rPr>
                <w:sz w:val="22"/>
              </w:rPr>
              <w:t>capacitados</w:t>
            </w:r>
            <w:r>
              <w:rPr>
                <w:spacing w:val="20"/>
                <w:sz w:val="22"/>
              </w:rPr>
              <w:t> </w:t>
            </w:r>
            <w:r>
              <w:rPr>
                <w:sz w:val="22"/>
              </w:rPr>
              <w:t>e</w:t>
            </w:r>
            <w:r>
              <w:rPr>
                <w:spacing w:val="20"/>
                <w:sz w:val="22"/>
              </w:rPr>
              <w:t> </w:t>
            </w:r>
            <w:r>
              <w:rPr>
                <w:sz w:val="22"/>
              </w:rPr>
              <w:t>que</w:t>
            </w:r>
            <w:r>
              <w:rPr>
                <w:spacing w:val="20"/>
                <w:sz w:val="22"/>
              </w:rPr>
              <w:t> </w:t>
            </w:r>
            <w:r>
              <w:rPr>
                <w:sz w:val="22"/>
              </w:rPr>
              <w:t>não</w:t>
            </w:r>
            <w:r>
              <w:rPr>
                <w:spacing w:val="20"/>
                <w:sz w:val="22"/>
              </w:rPr>
              <w:t> </w:t>
            </w:r>
            <w:r>
              <w:rPr>
                <w:sz w:val="22"/>
              </w:rPr>
              <w:t>são</w:t>
            </w:r>
            <w:r>
              <w:rPr>
                <w:spacing w:val="20"/>
                <w:sz w:val="22"/>
              </w:rPr>
              <w:t> </w:t>
            </w:r>
            <w:r>
              <w:rPr>
                <w:spacing w:val="-2"/>
                <w:sz w:val="22"/>
              </w:rPr>
              <w:t>cordiais</w:t>
            </w:r>
          </w:p>
          <w:p>
            <w:pPr>
              <w:pStyle w:val="TableParagraph"/>
              <w:spacing w:before="62"/>
              <w:ind w:left="134"/>
              <w:rPr>
                <w:sz w:val="22"/>
              </w:rPr>
            </w:pPr>
            <w:r>
              <w:rPr>
                <w:sz w:val="22"/>
              </w:rPr>
              <w:t>com</w:t>
            </w:r>
            <w:r>
              <w:rPr>
                <w:spacing w:val="-1"/>
                <w:sz w:val="22"/>
              </w:rPr>
              <w:t> </w:t>
            </w:r>
            <w:r>
              <w:rPr>
                <w:sz w:val="22"/>
              </w:rPr>
              <w:t>os</w:t>
            </w:r>
            <w:r>
              <w:rPr>
                <w:spacing w:val="-1"/>
                <w:sz w:val="22"/>
              </w:rPr>
              <w:t> </w:t>
            </w:r>
            <w:r>
              <w:rPr>
                <w:sz w:val="22"/>
              </w:rPr>
              <w:t>funcionários/servidores</w:t>
            </w:r>
            <w:r>
              <w:rPr>
                <w:spacing w:val="-1"/>
                <w:sz w:val="22"/>
              </w:rPr>
              <w:t> </w:t>
            </w:r>
            <w:r>
              <w:rPr>
                <w:sz w:val="22"/>
              </w:rPr>
              <w:t>da</w:t>
            </w:r>
            <w:r>
              <w:rPr>
                <w:spacing w:val="-1"/>
                <w:sz w:val="22"/>
              </w:rPr>
              <w:t> </w:t>
            </w:r>
            <w:r>
              <w:rPr>
                <w:spacing w:val="-4"/>
                <w:sz w:val="22"/>
              </w:rPr>
              <w:t>UERJ</w:t>
            </w:r>
          </w:p>
        </w:tc>
        <w:tc>
          <w:tcPr>
            <w:tcW w:w="1095" w:type="dxa"/>
            <w:tcBorders>
              <w:left w:val="single" w:sz="12" w:space="0" w:color="000000"/>
              <w:right w:val="single" w:sz="12" w:space="0" w:color="000000"/>
            </w:tcBorders>
          </w:tcPr>
          <w:p>
            <w:pPr>
              <w:pStyle w:val="TableParagraph"/>
              <w:spacing w:before="169"/>
              <w:ind w:left="29"/>
              <w:jc w:val="center"/>
              <w:rPr>
                <w:b/>
                <w:sz w:val="22"/>
              </w:rPr>
            </w:pPr>
            <w:r>
              <w:rPr>
                <w:b/>
                <w:spacing w:val="-10"/>
                <w:sz w:val="22"/>
              </w:rPr>
              <w:t>2</w:t>
            </w:r>
          </w:p>
        </w:tc>
      </w:tr>
      <w:tr>
        <w:trPr>
          <w:trHeight w:val="599" w:hRule="atLeast"/>
        </w:trPr>
        <w:tc>
          <w:tcPr>
            <w:tcW w:w="7470" w:type="dxa"/>
            <w:tcBorders>
              <w:left w:val="single" w:sz="12" w:space="0" w:color="000000"/>
              <w:right w:val="single" w:sz="12" w:space="0" w:color="000000"/>
            </w:tcBorders>
          </w:tcPr>
          <w:p>
            <w:pPr>
              <w:pStyle w:val="TableParagraph"/>
              <w:spacing w:before="19"/>
              <w:ind w:left="134"/>
              <w:rPr>
                <w:sz w:val="22"/>
              </w:rPr>
            </w:pPr>
            <w:r>
              <w:rPr>
                <w:sz w:val="22"/>
              </w:rPr>
              <w:t>Os</w:t>
            </w:r>
            <w:r>
              <w:rPr>
                <w:spacing w:val="20"/>
                <w:sz w:val="22"/>
              </w:rPr>
              <w:t> </w:t>
            </w:r>
            <w:r>
              <w:rPr>
                <w:sz w:val="22"/>
              </w:rPr>
              <w:t>serviços</w:t>
            </w:r>
            <w:r>
              <w:rPr>
                <w:spacing w:val="20"/>
                <w:sz w:val="22"/>
              </w:rPr>
              <w:t> </w:t>
            </w:r>
            <w:r>
              <w:rPr>
                <w:sz w:val="22"/>
              </w:rPr>
              <w:t>são</w:t>
            </w:r>
            <w:r>
              <w:rPr>
                <w:spacing w:val="20"/>
                <w:sz w:val="22"/>
              </w:rPr>
              <w:t> </w:t>
            </w:r>
            <w:r>
              <w:rPr>
                <w:sz w:val="22"/>
              </w:rPr>
              <w:t>executados</w:t>
            </w:r>
            <w:r>
              <w:rPr>
                <w:spacing w:val="20"/>
                <w:sz w:val="22"/>
              </w:rPr>
              <w:t> </w:t>
            </w:r>
            <w:r>
              <w:rPr>
                <w:sz w:val="22"/>
              </w:rPr>
              <w:t>por</w:t>
            </w:r>
            <w:r>
              <w:rPr>
                <w:spacing w:val="20"/>
                <w:sz w:val="22"/>
              </w:rPr>
              <w:t> </w:t>
            </w:r>
            <w:r>
              <w:rPr>
                <w:sz w:val="22"/>
              </w:rPr>
              <w:t>funcionários</w:t>
            </w:r>
            <w:r>
              <w:rPr>
                <w:spacing w:val="20"/>
                <w:sz w:val="22"/>
              </w:rPr>
              <w:t> </w:t>
            </w:r>
            <w:r>
              <w:rPr>
                <w:sz w:val="22"/>
              </w:rPr>
              <w:t>não</w:t>
            </w:r>
            <w:r>
              <w:rPr>
                <w:spacing w:val="20"/>
                <w:sz w:val="22"/>
              </w:rPr>
              <w:t> </w:t>
            </w:r>
            <w:r>
              <w:rPr>
                <w:sz w:val="22"/>
              </w:rPr>
              <w:t>capacitados</w:t>
            </w:r>
            <w:r>
              <w:rPr>
                <w:spacing w:val="20"/>
                <w:sz w:val="22"/>
              </w:rPr>
              <w:t> </w:t>
            </w:r>
            <w:r>
              <w:rPr>
                <w:sz w:val="22"/>
              </w:rPr>
              <w:t>e</w:t>
            </w:r>
            <w:r>
              <w:rPr>
                <w:spacing w:val="20"/>
                <w:sz w:val="22"/>
              </w:rPr>
              <w:t> </w:t>
            </w:r>
            <w:r>
              <w:rPr>
                <w:sz w:val="22"/>
              </w:rPr>
              <w:t>que</w:t>
            </w:r>
            <w:r>
              <w:rPr>
                <w:spacing w:val="20"/>
                <w:sz w:val="22"/>
              </w:rPr>
              <w:t> </w:t>
            </w:r>
            <w:r>
              <w:rPr>
                <w:sz w:val="22"/>
              </w:rPr>
              <w:t>são</w:t>
            </w:r>
            <w:r>
              <w:rPr>
                <w:spacing w:val="20"/>
                <w:sz w:val="22"/>
              </w:rPr>
              <w:t> </w:t>
            </w:r>
            <w:r>
              <w:rPr>
                <w:spacing w:val="-2"/>
                <w:sz w:val="22"/>
              </w:rPr>
              <w:t>cordiais</w:t>
            </w:r>
          </w:p>
          <w:p>
            <w:pPr>
              <w:pStyle w:val="TableParagraph"/>
              <w:spacing w:before="47"/>
              <w:ind w:left="134"/>
              <w:rPr>
                <w:sz w:val="22"/>
              </w:rPr>
            </w:pPr>
            <w:r>
              <w:rPr>
                <w:sz w:val="22"/>
              </w:rPr>
              <w:t>com</w:t>
            </w:r>
            <w:r>
              <w:rPr>
                <w:spacing w:val="-1"/>
                <w:sz w:val="22"/>
              </w:rPr>
              <w:t> </w:t>
            </w:r>
            <w:r>
              <w:rPr>
                <w:sz w:val="22"/>
              </w:rPr>
              <w:t>os</w:t>
            </w:r>
            <w:r>
              <w:rPr>
                <w:spacing w:val="-1"/>
                <w:sz w:val="22"/>
              </w:rPr>
              <w:t> </w:t>
            </w:r>
            <w:r>
              <w:rPr>
                <w:sz w:val="22"/>
              </w:rPr>
              <w:t>funcionários/servidores</w:t>
            </w:r>
            <w:r>
              <w:rPr>
                <w:spacing w:val="-1"/>
                <w:sz w:val="22"/>
              </w:rPr>
              <w:t> </w:t>
            </w:r>
            <w:r>
              <w:rPr>
                <w:sz w:val="22"/>
              </w:rPr>
              <w:t>da</w:t>
            </w:r>
            <w:r>
              <w:rPr>
                <w:spacing w:val="-1"/>
                <w:sz w:val="22"/>
              </w:rPr>
              <w:t> </w:t>
            </w:r>
            <w:r>
              <w:rPr>
                <w:spacing w:val="-4"/>
                <w:sz w:val="22"/>
              </w:rPr>
              <w:t>UERJ</w:t>
            </w:r>
          </w:p>
        </w:tc>
        <w:tc>
          <w:tcPr>
            <w:tcW w:w="1095" w:type="dxa"/>
            <w:tcBorders>
              <w:left w:val="single" w:sz="12" w:space="0" w:color="000000"/>
              <w:right w:val="single" w:sz="12" w:space="0" w:color="000000"/>
            </w:tcBorders>
          </w:tcPr>
          <w:p>
            <w:pPr>
              <w:pStyle w:val="TableParagraph"/>
              <w:spacing w:before="169"/>
              <w:ind w:left="29"/>
              <w:jc w:val="center"/>
              <w:rPr>
                <w:b/>
                <w:sz w:val="22"/>
              </w:rPr>
            </w:pPr>
            <w:r>
              <w:rPr>
                <w:b/>
                <w:spacing w:val="-10"/>
                <w:sz w:val="22"/>
              </w:rPr>
              <w:t>1</w:t>
            </w:r>
          </w:p>
        </w:tc>
      </w:tr>
      <w:tr>
        <w:trPr>
          <w:trHeight w:val="614" w:hRule="atLeast"/>
        </w:trPr>
        <w:tc>
          <w:tcPr>
            <w:tcW w:w="7470" w:type="dxa"/>
            <w:tcBorders>
              <w:left w:val="single" w:sz="12" w:space="0" w:color="000000"/>
              <w:right w:val="single" w:sz="12" w:space="0" w:color="000000"/>
            </w:tcBorders>
          </w:tcPr>
          <w:p>
            <w:pPr>
              <w:pStyle w:val="TableParagraph"/>
              <w:spacing w:before="19"/>
              <w:ind w:left="134"/>
              <w:rPr>
                <w:sz w:val="22"/>
              </w:rPr>
            </w:pPr>
            <w:r>
              <w:rPr>
                <w:sz w:val="22"/>
              </w:rPr>
              <w:t>Os</w:t>
            </w:r>
            <w:r>
              <w:rPr>
                <w:spacing w:val="54"/>
                <w:sz w:val="22"/>
              </w:rPr>
              <w:t> </w:t>
            </w:r>
            <w:r>
              <w:rPr>
                <w:sz w:val="22"/>
              </w:rPr>
              <w:t>serviços</w:t>
            </w:r>
            <w:r>
              <w:rPr>
                <w:spacing w:val="54"/>
                <w:sz w:val="22"/>
              </w:rPr>
              <w:t> </w:t>
            </w:r>
            <w:r>
              <w:rPr>
                <w:sz w:val="22"/>
              </w:rPr>
              <w:t>são</w:t>
            </w:r>
            <w:r>
              <w:rPr>
                <w:spacing w:val="54"/>
                <w:sz w:val="22"/>
              </w:rPr>
              <w:t> </w:t>
            </w:r>
            <w:r>
              <w:rPr>
                <w:sz w:val="22"/>
              </w:rPr>
              <w:t>executados</w:t>
            </w:r>
            <w:r>
              <w:rPr>
                <w:spacing w:val="54"/>
                <w:sz w:val="22"/>
              </w:rPr>
              <w:t> </w:t>
            </w:r>
            <w:r>
              <w:rPr>
                <w:sz w:val="22"/>
              </w:rPr>
              <w:t>por</w:t>
            </w:r>
            <w:r>
              <w:rPr>
                <w:spacing w:val="54"/>
                <w:sz w:val="22"/>
              </w:rPr>
              <w:t> </w:t>
            </w:r>
            <w:r>
              <w:rPr>
                <w:sz w:val="22"/>
              </w:rPr>
              <w:t>funcionários</w:t>
            </w:r>
            <w:r>
              <w:rPr>
                <w:spacing w:val="54"/>
                <w:sz w:val="22"/>
              </w:rPr>
              <w:t> </w:t>
            </w:r>
            <w:r>
              <w:rPr>
                <w:sz w:val="22"/>
              </w:rPr>
              <w:t>não</w:t>
            </w:r>
            <w:r>
              <w:rPr>
                <w:spacing w:val="54"/>
                <w:sz w:val="22"/>
              </w:rPr>
              <w:t> </w:t>
            </w:r>
            <w:r>
              <w:rPr>
                <w:sz w:val="22"/>
              </w:rPr>
              <w:t>capacitados</w:t>
            </w:r>
            <w:r>
              <w:rPr>
                <w:spacing w:val="54"/>
                <w:sz w:val="22"/>
              </w:rPr>
              <w:t> </w:t>
            </w:r>
            <w:r>
              <w:rPr>
                <w:sz w:val="22"/>
              </w:rPr>
              <w:t>e</w:t>
            </w:r>
            <w:r>
              <w:rPr>
                <w:spacing w:val="54"/>
                <w:sz w:val="22"/>
              </w:rPr>
              <w:t> </w:t>
            </w:r>
            <w:r>
              <w:rPr>
                <w:sz w:val="22"/>
              </w:rPr>
              <w:t>que</w:t>
            </w:r>
            <w:r>
              <w:rPr>
                <w:spacing w:val="54"/>
                <w:sz w:val="22"/>
              </w:rPr>
              <w:t> </w:t>
            </w:r>
            <w:r>
              <w:rPr>
                <w:sz w:val="22"/>
              </w:rPr>
              <w:t>não</w:t>
            </w:r>
            <w:r>
              <w:rPr>
                <w:spacing w:val="54"/>
                <w:sz w:val="22"/>
              </w:rPr>
              <w:t> </w:t>
            </w:r>
            <w:r>
              <w:rPr>
                <w:spacing w:val="-5"/>
                <w:sz w:val="22"/>
              </w:rPr>
              <w:t>são</w:t>
            </w:r>
          </w:p>
          <w:p>
            <w:pPr>
              <w:pStyle w:val="TableParagraph"/>
              <w:spacing w:before="47"/>
              <w:ind w:left="134"/>
              <w:rPr>
                <w:sz w:val="22"/>
              </w:rPr>
            </w:pPr>
            <w:r>
              <w:rPr>
                <w:sz w:val="22"/>
              </w:rPr>
              <w:t>cordiais</w:t>
            </w:r>
            <w:r>
              <w:rPr>
                <w:spacing w:val="-1"/>
                <w:sz w:val="22"/>
              </w:rPr>
              <w:t> </w:t>
            </w:r>
            <w:r>
              <w:rPr>
                <w:sz w:val="22"/>
              </w:rPr>
              <w:t>com</w:t>
            </w:r>
            <w:r>
              <w:rPr>
                <w:spacing w:val="-1"/>
                <w:sz w:val="22"/>
              </w:rPr>
              <w:t> </w:t>
            </w:r>
            <w:r>
              <w:rPr>
                <w:sz w:val="22"/>
              </w:rPr>
              <w:t>os</w:t>
            </w:r>
            <w:r>
              <w:rPr>
                <w:spacing w:val="-1"/>
                <w:sz w:val="22"/>
              </w:rPr>
              <w:t> </w:t>
            </w:r>
            <w:r>
              <w:rPr>
                <w:sz w:val="22"/>
              </w:rPr>
              <w:t>funcionários/servidores</w:t>
            </w:r>
            <w:r>
              <w:rPr>
                <w:spacing w:val="-1"/>
                <w:sz w:val="22"/>
              </w:rPr>
              <w:t> </w:t>
            </w:r>
            <w:r>
              <w:rPr>
                <w:sz w:val="22"/>
              </w:rPr>
              <w:t>da</w:t>
            </w:r>
            <w:r>
              <w:rPr>
                <w:spacing w:val="-1"/>
                <w:sz w:val="22"/>
              </w:rPr>
              <w:t> </w:t>
            </w:r>
            <w:r>
              <w:rPr>
                <w:spacing w:val="-4"/>
                <w:sz w:val="22"/>
              </w:rPr>
              <w:t>UERJ</w:t>
            </w:r>
          </w:p>
        </w:tc>
        <w:tc>
          <w:tcPr>
            <w:tcW w:w="1095" w:type="dxa"/>
            <w:tcBorders>
              <w:left w:val="single" w:sz="12" w:space="0" w:color="000000"/>
              <w:right w:val="single" w:sz="12" w:space="0" w:color="000000"/>
            </w:tcBorders>
          </w:tcPr>
          <w:p>
            <w:pPr>
              <w:pStyle w:val="TableParagraph"/>
              <w:spacing w:before="169"/>
              <w:ind w:left="29"/>
              <w:jc w:val="center"/>
              <w:rPr>
                <w:b/>
                <w:sz w:val="22"/>
              </w:rPr>
            </w:pPr>
            <w:r>
              <w:rPr>
                <w:b/>
                <w:spacing w:val="-10"/>
                <w:sz w:val="22"/>
              </w:rPr>
              <w:t>0</w:t>
            </w:r>
          </w:p>
        </w:tc>
      </w:tr>
      <w:tr>
        <w:trPr>
          <w:trHeight w:val="299" w:hRule="atLeast"/>
        </w:trPr>
        <w:tc>
          <w:tcPr>
            <w:tcW w:w="8565" w:type="dxa"/>
            <w:gridSpan w:val="2"/>
            <w:tcBorders>
              <w:left w:val="single" w:sz="12" w:space="0" w:color="000000"/>
              <w:right w:val="single" w:sz="12" w:space="0" w:color="000000"/>
            </w:tcBorders>
          </w:tcPr>
          <w:p>
            <w:pPr>
              <w:pStyle w:val="TableParagraph"/>
              <w:spacing w:before="19"/>
              <w:ind w:left="29"/>
              <w:jc w:val="center"/>
              <w:rPr>
                <w:b/>
                <w:sz w:val="22"/>
              </w:rPr>
            </w:pPr>
            <w:r>
              <w:rPr>
                <w:b/>
                <w:sz w:val="22"/>
              </w:rPr>
              <w:t>B2-</w:t>
            </w:r>
            <w:r>
              <w:rPr>
                <w:b/>
                <w:spacing w:val="-14"/>
                <w:sz w:val="22"/>
              </w:rPr>
              <w:t> </w:t>
            </w:r>
            <w:r>
              <w:rPr>
                <w:b/>
                <w:sz w:val="22"/>
              </w:rPr>
              <w:t>Apresentação</w:t>
            </w:r>
            <w:r>
              <w:rPr>
                <w:b/>
                <w:spacing w:val="-2"/>
                <w:sz w:val="22"/>
              </w:rPr>
              <w:t> </w:t>
            </w:r>
            <w:r>
              <w:rPr>
                <w:b/>
                <w:sz w:val="22"/>
              </w:rPr>
              <w:t>(utilização</w:t>
            </w:r>
            <w:r>
              <w:rPr>
                <w:b/>
                <w:spacing w:val="-1"/>
                <w:sz w:val="22"/>
              </w:rPr>
              <w:t> </w:t>
            </w:r>
            <w:r>
              <w:rPr>
                <w:b/>
                <w:sz w:val="22"/>
              </w:rPr>
              <w:t>de</w:t>
            </w:r>
            <w:r>
              <w:rPr>
                <w:b/>
                <w:spacing w:val="-2"/>
                <w:sz w:val="22"/>
              </w:rPr>
              <w:t> </w:t>
            </w:r>
            <w:r>
              <w:rPr>
                <w:b/>
                <w:sz w:val="22"/>
              </w:rPr>
              <w:t>uniformes</w:t>
            </w:r>
            <w:r>
              <w:rPr>
                <w:b/>
                <w:spacing w:val="-2"/>
                <w:sz w:val="22"/>
              </w:rPr>
              <w:t> </w:t>
            </w:r>
            <w:r>
              <w:rPr>
                <w:b/>
                <w:sz w:val="22"/>
              </w:rPr>
              <w:t>e</w:t>
            </w:r>
            <w:r>
              <w:rPr>
                <w:b/>
                <w:spacing w:val="-1"/>
                <w:sz w:val="22"/>
              </w:rPr>
              <w:t> </w:t>
            </w:r>
            <w:r>
              <w:rPr>
                <w:b/>
                <w:spacing w:val="-2"/>
                <w:sz w:val="22"/>
              </w:rPr>
              <w:t>EPI’s)</w:t>
            </w:r>
          </w:p>
        </w:tc>
      </w:tr>
      <w:tr>
        <w:trPr>
          <w:trHeight w:val="299" w:hRule="atLeast"/>
        </w:trPr>
        <w:tc>
          <w:tcPr>
            <w:tcW w:w="7470" w:type="dxa"/>
            <w:tcBorders>
              <w:left w:val="single" w:sz="12" w:space="0" w:color="000000"/>
              <w:right w:val="single" w:sz="12" w:space="0" w:color="000000"/>
            </w:tcBorders>
          </w:tcPr>
          <w:p>
            <w:pPr>
              <w:pStyle w:val="TableParagraph"/>
              <w:spacing w:before="19"/>
              <w:ind w:left="134"/>
              <w:rPr>
                <w:sz w:val="22"/>
              </w:rPr>
            </w:pPr>
            <w:r>
              <w:rPr>
                <w:sz w:val="22"/>
              </w:rPr>
              <w:t>Uniformes</w:t>
            </w:r>
            <w:r>
              <w:rPr>
                <w:spacing w:val="-1"/>
                <w:sz w:val="22"/>
              </w:rPr>
              <w:t> </w:t>
            </w:r>
            <w:r>
              <w:rPr>
                <w:sz w:val="22"/>
              </w:rPr>
              <w:t>completos,</w:t>
            </w:r>
            <w:r>
              <w:rPr>
                <w:spacing w:val="-1"/>
                <w:sz w:val="22"/>
              </w:rPr>
              <w:t> </w:t>
            </w:r>
            <w:r>
              <w:rPr>
                <w:sz w:val="22"/>
              </w:rPr>
              <w:t>com</w:t>
            </w:r>
            <w:r>
              <w:rPr>
                <w:spacing w:val="-1"/>
                <w:sz w:val="22"/>
              </w:rPr>
              <w:t> </w:t>
            </w:r>
            <w:r>
              <w:rPr>
                <w:sz w:val="22"/>
              </w:rPr>
              <w:t>identificação</w:t>
            </w:r>
            <w:r>
              <w:rPr>
                <w:spacing w:val="-1"/>
                <w:sz w:val="22"/>
              </w:rPr>
              <w:t> </w:t>
            </w:r>
            <w:r>
              <w:rPr>
                <w:sz w:val="22"/>
              </w:rPr>
              <w:t>funcional</w:t>
            </w:r>
            <w:r>
              <w:rPr>
                <w:spacing w:val="-1"/>
                <w:sz w:val="22"/>
              </w:rPr>
              <w:t> </w:t>
            </w:r>
            <w:r>
              <w:rPr>
                <w:sz w:val="22"/>
              </w:rPr>
              <w:t>e</w:t>
            </w:r>
            <w:r>
              <w:rPr>
                <w:spacing w:val="-1"/>
                <w:sz w:val="22"/>
              </w:rPr>
              <w:t> </w:t>
            </w:r>
            <w:r>
              <w:rPr>
                <w:sz w:val="22"/>
              </w:rPr>
              <w:t>utilizando</w:t>
            </w:r>
            <w:r>
              <w:rPr>
                <w:spacing w:val="-1"/>
                <w:sz w:val="22"/>
              </w:rPr>
              <w:t> </w:t>
            </w:r>
            <w:r>
              <w:rPr>
                <w:spacing w:val="-2"/>
                <w:sz w:val="22"/>
              </w:rPr>
              <w:t>EPI’s.</w:t>
            </w:r>
          </w:p>
        </w:tc>
        <w:tc>
          <w:tcPr>
            <w:tcW w:w="1095" w:type="dxa"/>
            <w:tcBorders>
              <w:left w:val="single" w:sz="12" w:space="0" w:color="000000"/>
              <w:right w:val="single" w:sz="12" w:space="0" w:color="000000"/>
            </w:tcBorders>
          </w:tcPr>
          <w:p>
            <w:pPr>
              <w:pStyle w:val="TableParagraph"/>
              <w:spacing w:before="19"/>
              <w:ind w:left="29"/>
              <w:jc w:val="center"/>
              <w:rPr>
                <w:b/>
                <w:sz w:val="22"/>
              </w:rPr>
            </w:pPr>
            <w:r>
              <w:rPr>
                <w:b/>
                <w:spacing w:val="-10"/>
                <w:sz w:val="22"/>
              </w:rPr>
              <w:t>3</w:t>
            </w:r>
          </w:p>
        </w:tc>
      </w:tr>
      <w:tr>
        <w:trPr>
          <w:trHeight w:val="299" w:hRule="atLeast"/>
        </w:trPr>
        <w:tc>
          <w:tcPr>
            <w:tcW w:w="7470" w:type="dxa"/>
            <w:tcBorders>
              <w:left w:val="single" w:sz="12" w:space="0" w:color="000000"/>
              <w:right w:val="single" w:sz="12" w:space="0" w:color="000000"/>
            </w:tcBorders>
          </w:tcPr>
          <w:p>
            <w:pPr>
              <w:pStyle w:val="TableParagraph"/>
              <w:spacing w:before="19"/>
              <w:ind w:left="134"/>
              <w:rPr>
                <w:sz w:val="22"/>
              </w:rPr>
            </w:pPr>
            <w:r>
              <w:rPr>
                <w:sz w:val="22"/>
              </w:rPr>
              <w:t>Uniformes</w:t>
            </w:r>
            <w:r>
              <w:rPr>
                <w:spacing w:val="-1"/>
                <w:sz w:val="22"/>
              </w:rPr>
              <w:t> </w:t>
            </w:r>
            <w:r>
              <w:rPr>
                <w:sz w:val="22"/>
              </w:rPr>
              <w:t>incompletos,</w:t>
            </w:r>
            <w:r>
              <w:rPr>
                <w:spacing w:val="-1"/>
                <w:sz w:val="22"/>
              </w:rPr>
              <w:t> </w:t>
            </w:r>
            <w:r>
              <w:rPr>
                <w:sz w:val="22"/>
              </w:rPr>
              <w:t>com</w:t>
            </w:r>
            <w:r>
              <w:rPr>
                <w:spacing w:val="-1"/>
                <w:sz w:val="22"/>
              </w:rPr>
              <w:t> </w:t>
            </w:r>
            <w:r>
              <w:rPr>
                <w:sz w:val="22"/>
              </w:rPr>
              <w:t>identificação</w:t>
            </w:r>
            <w:r>
              <w:rPr>
                <w:spacing w:val="-1"/>
                <w:sz w:val="22"/>
              </w:rPr>
              <w:t> </w:t>
            </w:r>
            <w:r>
              <w:rPr>
                <w:sz w:val="22"/>
              </w:rPr>
              <w:t>funcional</w:t>
            </w:r>
            <w:r>
              <w:rPr>
                <w:spacing w:val="-1"/>
                <w:sz w:val="22"/>
              </w:rPr>
              <w:t> </w:t>
            </w:r>
            <w:r>
              <w:rPr>
                <w:sz w:val="22"/>
              </w:rPr>
              <w:t>e</w:t>
            </w:r>
            <w:r>
              <w:rPr>
                <w:spacing w:val="-1"/>
                <w:sz w:val="22"/>
              </w:rPr>
              <w:t> </w:t>
            </w:r>
            <w:r>
              <w:rPr>
                <w:sz w:val="22"/>
              </w:rPr>
              <w:t>utilizando</w:t>
            </w:r>
            <w:r>
              <w:rPr>
                <w:spacing w:val="-1"/>
                <w:sz w:val="22"/>
              </w:rPr>
              <w:t> </w:t>
            </w:r>
            <w:r>
              <w:rPr>
                <w:spacing w:val="-2"/>
                <w:sz w:val="22"/>
              </w:rPr>
              <w:t>EPI’s.</w:t>
            </w:r>
          </w:p>
        </w:tc>
        <w:tc>
          <w:tcPr>
            <w:tcW w:w="1095" w:type="dxa"/>
            <w:tcBorders>
              <w:left w:val="single" w:sz="12" w:space="0" w:color="000000"/>
              <w:right w:val="single" w:sz="12" w:space="0" w:color="000000"/>
            </w:tcBorders>
          </w:tcPr>
          <w:p>
            <w:pPr>
              <w:pStyle w:val="TableParagraph"/>
              <w:spacing w:before="19"/>
              <w:ind w:left="29"/>
              <w:jc w:val="center"/>
              <w:rPr>
                <w:b/>
                <w:sz w:val="22"/>
              </w:rPr>
            </w:pPr>
            <w:r>
              <w:rPr>
                <w:b/>
                <w:spacing w:val="-10"/>
                <w:sz w:val="22"/>
              </w:rPr>
              <w:t>2</w:t>
            </w:r>
          </w:p>
        </w:tc>
      </w:tr>
      <w:tr>
        <w:trPr>
          <w:trHeight w:val="299" w:hRule="atLeast"/>
        </w:trPr>
        <w:tc>
          <w:tcPr>
            <w:tcW w:w="7470" w:type="dxa"/>
            <w:tcBorders>
              <w:left w:val="single" w:sz="12" w:space="0" w:color="000000"/>
              <w:right w:val="single" w:sz="12" w:space="0" w:color="000000"/>
            </w:tcBorders>
          </w:tcPr>
          <w:p>
            <w:pPr>
              <w:pStyle w:val="TableParagraph"/>
              <w:spacing w:before="19"/>
              <w:ind w:left="134"/>
              <w:rPr>
                <w:sz w:val="22"/>
              </w:rPr>
            </w:pPr>
            <w:r>
              <w:rPr>
                <w:sz w:val="22"/>
              </w:rPr>
              <w:t>Uniformes</w:t>
            </w:r>
            <w:r>
              <w:rPr>
                <w:spacing w:val="-1"/>
                <w:sz w:val="22"/>
              </w:rPr>
              <w:t> </w:t>
            </w:r>
            <w:r>
              <w:rPr>
                <w:sz w:val="22"/>
              </w:rPr>
              <w:t>completos,</w:t>
            </w:r>
            <w:r>
              <w:rPr>
                <w:spacing w:val="-1"/>
                <w:sz w:val="22"/>
              </w:rPr>
              <w:t> </w:t>
            </w:r>
            <w:r>
              <w:rPr>
                <w:sz w:val="22"/>
              </w:rPr>
              <w:t>sem</w:t>
            </w:r>
            <w:r>
              <w:rPr>
                <w:spacing w:val="-1"/>
                <w:sz w:val="22"/>
              </w:rPr>
              <w:t> </w:t>
            </w:r>
            <w:r>
              <w:rPr>
                <w:sz w:val="22"/>
              </w:rPr>
              <w:t>identificação</w:t>
            </w:r>
            <w:r>
              <w:rPr>
                <w:spacing w:val="-1"/>
                <w:sz w:val="22"/>
              </w:rPr>
              <w:t> </w:t>
            </w:r>
            <w:r>
              <w:rPr>
                <w:sz w:val="22"/>
              </w:rPr>
              <w:t>funcional</w:t>
            </w:r>
            <w:r>
              <w:rPr>
                <w:spacing w:val="-1"/>
                <w:sz w:val="22"/>
              </w:rPr>
              <w:t> </w:t>
            </w:r>
            <w:r>
              <w:rPr>
                <w:sz w:val="22"/>
              </w:rPr>
              <w:t>e</w:t>
            </w:r>
            <w:r>
              <w:rPr>
                <w:spacing w:val="-1"/>
                <w:sz w:val="22"/>
              </w:rPr>
              <w:t> </w:t>
            </w:r>
            <w:r>
              <w:rPr>
                <w:sz w:val="22"/>
              </w:rPr>
              <w:t>sem</w:t>
            </w:r>
            <w:r>
              <w:rPr>
                <w:spacing w:val="-1"/>
                <w:sz w:val="22"/>
              </w:rPr>
              <w:t> </w:t>
            </w:r>
            <w:r>
              <w:rPr>
                <w:spacing w:val="-2"/>
                <w:sz w:val="22"/>
              </w:rPr>
              <w:t>EPI’s.</w:t>
            </w:r>
          </w:p>
        </w:tc>
        <w:tc>
          <w:tcPr>
            <w:tcW w:w="1095" w:type="dxa"/>
            <w:tcBorders>
              <w:left w:val="single" w:sz="12" w:space="0" w:color="000000"/>
              <w:right w:val="single" w:sz="12" w:space="0" w:color="000000"/>
            </w:tcBorders>
          </w:tcPr>
          <w:p>
            <w:pPr>
              <w:pStyle w:val="TableParagraph"/>
              <w:spacing w:before="19"/>
              <w:ind w:left="29"/>
              <w:jc w:val="center"/>
              <w:rPr>
                <w:b/>
                <w:sz w:val="22"/>
              </w:rPr>
            </w:pPr>
            <w:r>
              <w:rPr>
                <w:b/>
                <w:spacing w:val="-10"/>
                <w:sz w:val="22"/>
              </w:rPr>
              <w:t>1</w:t>
            </w:r>
          </w:p>
        </w:tc>
      </w:tr>
      <w:tr>
        <w:trPr>
          <w:trHeight w:val="314" w:hRule="atLeast"/>
        </w:trPr>
        <w:tc>
          <w:tcPr>
            <w:tcW w:w="7470" w:type="dxa"/>
            <w:tcBorders>
              <w:left w:val="single" w:sz="12" w:space="0" w:color="000000"/>
              <w:right w:val="single" w:sz="12" w:space="0" w:color="000000"/>
            </w:tcBorders>
          </w:tcPr>
          <w:p>
            <w:pPr>
              <w:pStyle w:val="TableParagraph"/>
              <w:spacing w:before="19"/>
              <w:ind w:left="134"/>
              <w:rPr>
                <w:sz w:val="22"/>
              </w:rPr>
            </w:pPr>
            <w:r>
              <w:rPr>
                <w:sz w:val="22"/>
              </w:rPr>
              <w:t>Uniformes</w:t>
            </w:r>
            <w:r>
              <w:rPr>
                <w:spacing w:val="-1"/>
                <w:sz w:val="22"/>
              </w:rPr>
              <w:t> </w:t>
            </w:r>
            <w:r>
              <w:rPr>
                <w:sz w:val="22"/>
              </w:rPr>
              <w:t>incompletos,</w:t>
            </w:r>
            <w:r>
              <w:rPr>
                <w:spacing w:val="-1"/>
                <w:sz w:val="22"/>
              </w:rPr>
              <w:t> </w:t>
            </w:r>
            <w:r>
              <w:rPr>
                <w:sz w:val="22"/>
              </w:rPr>
              <w:t>sem</w:t>
            </w:r>
            <w:r>
              <w:rPr>
                <w:spacing w:val="-1"/>
                <w:sz w:val="22"/>
              </w:rPr>
              <w:t> </w:t>
            </w:r>
            <w:r>
              <w:rPr>
                <w:sz w:val="22"/>
              </w:rPr>
              <w:t>identificação</w:t>
            </w:r>
            <w:r>
              <w:rPr>
                <w:spacing w:val="-1"/>
                <w:sz w:val="22"/>
              </w:rPr>
              <w:t> </w:t>
            </w:r>
            <w:r>
              <w:rPr>
                <w:sz w:val="22"/>
              </w:rPr>
              <w:t>pessoal</w:t>
            </w:r>
            <w:r>
              <w:rPr>
                <w:spacing w:val="-1"/>
                <w:sz w:val="22"/>
              </w:rPr>
              <w:t> </w:t>
            </w:r>
            <w:r>
              <w:rPr>
                <w:sz w:val="22"/>
              </w:rPr>
              <w:t>e</w:t>
            </w:r>
            <w:r>
              <w:rPr>
                <w:spacing w:val="-1"/>
                <w:sz w:val="22"/>
              </w:rPr>
              <w:t> </w:t>
            </w:r>
            <w:r>
              <w:rPr>
                <w:sz w:val="22"/>
              </w:rPr>
              <w:t>sem</w:t>
            </w:r>
            <w:r>
              <w:rPr>
                <w:spacing w:val="-1"/>
                <w:sz w:val="22"/>
              </w:rPr>
              <w:t> </w:t>
            </w:r>
            <w:r>
              <w:rPr>
                <w:spacing w:val="-2"/>
                <w:sz w:val="22"/>
              </w:rPr>
              <w:t>EPI’s.</w:t>
            </w:r>
          </w:p>
        </w:tc>
        <w:tc>
          <w:tcPr>
            <w:tcW w:w="1095" w:type="dxa"/>
            <w:tcBorders>
              <w:left w:val="single" w:sz="12" w:space="0" w:color="000000"/>
              <w:right w:val="single" w:sz="12" w:space="0" w:color="000000"/>
            </w:tcBorders>
          </w:tcPr>
          <w:p>
            <w:pPr>
              <w:pStyle w:val="TableParagraph"/>
              <w:spacing w:before="19"/>
              <w:ind w:left="29"/>
              <w:jc w:val="center"/>
              <w:rPr>
                <w:b/>
                <w:sz w:val="22"/>
              </w:rPr>
            </w:pPr>
            <w:r>
              <w:rPr>
                <w:b/>
                <w:spacing w:val="-10"/>
                <w:sz w:val="22"/>
              </w:rPr>
              <w:t>0</w:t>
            </w:r>
          </w:p>
        </w:tc>
      </w:tr>
      <w:tr>
        <w:trPr>
          <w:trHeight w:val="299" w:hRule="atLeast"/>
        </w:trPr>
        <w:tc>
          <w:tcPr>
            <w:tcW w:w="8565" w:type="dxa"/>
            <w:gridSpan w:val="2"/>
            <w:tcBorders>
              <w:left w:val="single" w:sz="12" w:space="0" w:color="000000"/>
              <w:right w:val="single" w:sz="12" w:space="0" w:color="000000"/>
            </w:tcBorders>
          </w:tcPr>
          <w:p>
            <w:pPr>
              <w:pStyle w:val="TableParagraph"/>
              <w:spacing w:before="19"/>
              <w:ind w:left="29"/>
              <w:jc w:val="center"/>
              <w:rPr>
                <w:b/>
                <w:sz w:val="22"/>
              </w:rPr>
            </w:pPr>
            <w:r>
              <w:rPr>
                <w:b/>
                <w:sz w:val="22"/>
              </w:rPr>
              <w:t>MÓDULO</w:t>
            </w:r>
            <w:r>
              <w:rPr>
                <w:b/>
                <w:spacing w:val="-1"/>
                <w:sz w:val="22"/>
              </w:rPr>
              <w:t> </w:t>
            </w:r>
            <w:r>
              <w:rPr>
                <w:b/>
                <w:spacing w:val="-10"/>
                <w:sz w:val="22"/>
              </w:rPr>
              <w:t>C</w:t>
            </w:r>
          </w:p>
        </w:tc>
      </w:tr>
      <w:tr>
        <w:trPr>
          <w:trHeight w:val="599" w:hRule="atLeast"/>
        </w:trPr>
        <w:tc>
          <w:tcPr>
            <w:tcW w:w="8565" w:type="dxa"/>
            <w:gridSpan w:val="2"/>
            <w:tcBorders>
              <w:left w:val="single" w:sz="12" w:space="0" w:color="000000"/>
              <w:right w:val="single" w:sz="12" w:space="0" w:color="000000"/>
            </w:tcBorders>
          </w:tcPr>
          <w:p>
            <w:pPr>
              <w:pStyle w:val="TableParagraph"/>
              <w:spacing w:before="19"/>
              <w:ind w:left="29"/>
              <w:jc w:val="center"/>
              <w:rPr>
                <w:b/>
                <w:sz w:val="22"/>
              </w:rPr>
            </w:pPr>
            <w:r>
              <w:rPr>
                <w:b/>
                <w:sz w:val="22"/>
              </w:rPr>
              <w:t>C1-</w:t>
            </w:r>
            <w:r>
              <w:rPr>
                <w:b/>
                <w:spacing w:val="-2"/>
                <w:sz w:val="22"/>
              </w:rPr>
              <w:t> </w:t>
            </w:r>
            <w:r>
              <w:rPr>
                <w:b/>
                <w:sz w:val="22"/>
              </w:rPr>
              <w:t>Cumprimento</w:t>
            </w:r>
            <w:r>
              <w:rPr>
                <w:b/>
                <w:spacing w:val="-1"/>
                <w:sz w:val="22"/>
              </w:rPr>
              <w:t> </w:t>
            </w:r>
            <w:r>
              <w:rPr>
                <w:b/>
                <w:sz w:val="22"/>
              </w:rPr>
              <w:t>das</w:t>
            </w:r>
            <w:r>
              <w:rPr>
                <w:b/>
                <w:spacing w:val="-2"/>
                <w:sz w:val="22"/>
              </w:rPr>
              <w:t> </w:t>
            </w:r>
            <w:r>
              <w:rPr>
                <w:b/>
                <w:sz w:val="22"/>
              </w:rPr>
              <w:t>coletas</w:t>
            </w:r>
            <w:r>
              <w:rPr>
                <w:b/>
                <w:spacing w:val="-1"/>
                <w:sz w:val="22"/>
              </w:rPr>
              <w:t> </w:t>
            </w:r>
            <w:r>
              <w:rPr>
                <w:b/>
                <w:sz w:val="22"/>
              </w:rPr>
              <w:t>nos</w:t>
            </w:r>
            <w:r>
              <w:rPr>
                <w:b/>
                <w:spacing w:val="-1"/>
                <w:sz w:val="22"/>
              </w:rPr>
              <w:t> </w:t>
            </w:r>
            <w:r>
              <w:rPr>
                <w:b/>
                <w:sz w:val="22"/>
              </w:rPr>
              <w:t>dias</w:t>
            </w:r>
            <w:r>
              <w:rPr>
                <w:b/>
                <w:spacing w:val="-2"/>
                <w:sz w:val="22"/>
              </w:rPr>
              <w:t> </w:t>
            </w:r>
            <w:r>
              <w:rPr>
                <w:b/>
                <w:sz w:val="22"/>
              </w:rPr>
              <w:t>pré-estabelecidos</w:t>
            </w:r>
            <w:r>
              <w:rPr>
                <w:b/>
                <w:spacing w:val="-1"/>
                <w:sz w:val="22"/>
              </w:rPr>
              <w:t> </w:t>
            </w:r>
            <w:r>
              <w:rPr>
                <w:b/>
                <w:sz w:val="22"/>
              </w:rPr>
              <w:t>e</w:t>
            </w:r>
            <w:r>
              <w:rPr>
                <w:b/>
                <w:spacing w:val="-1"/>
                <w:sz w:val="22"/>
              </w:rPr>
              <w:t> </w:t>
            </w:r>
            <w:r>
              <w:rPr>
                <w:b/>
                <w:sz w:val="22"/>
              </w:rPr>
              <w:t>recolhimento</w:t>
            </w:r>
            <w:r>
              <w:rPr>
                <w:b/>
                <w:spacing w:val="-2"/>
                <w:sz w:val="22"/>
              </w:rPr>
              <w:t> </w:t>
            </w:r>
            <w:r>
              <w:rPr>
                <w:b/>
                <w:sz w:val="22"/>
              </w:rPr>
              <w:t>das</w:t>
            </w:r>
            <w:r>
              <w:rPr>
                <w:b/>
                <w:spacing w:val="-1"/>
                <w:sz w:val="22"/>
              </w:rPr>
              <w:t> </w:t>
            </w:r>
            <w:r>
              <w:rPr>
                <w:b/>
                <w:sz w:val="22"/>
              </w:rPr>
              <w:t>caçambas</w:t>
            </w:r>
            <w:r>
              <w:rPr>
                <w:b/>
                <w:spacing w:val="-1"/>
                <w:sz w:val="22"/>
              </w:rPr>
              <w:t> </w:t>
            </w:r>
            <w:r>
              <w:rPr>
                <w:b/>
                <w:spacing w:val="-10"/>
                <w:sz w:val="22"/>
              </w:rPr>
              <w:t>/</w:t>
            </w:r>
          </w:p>
          <w:p>
            <w:pPr>
              <w:pStyle w:val="TableParagraph"/>
              <w:spacing w:before="47"/>
              <w:ind w:left="29"/>
              <w:jc w:val="center"/>
              <w:rPr>
                <w:b/>
                <w:sz w:val="22"/>
              </w:rPr>
            </w:pPr>
            <w:r>
              <w:rPr>
                <w:b/>
                <w:spacing w:val="-2"/>
                <w:sz w:val="22"/>
              </w:rPr>
              <w:t>contêineres</w:t>
            </w:r>
          </w:p>
        </w:tc>
      </w:tr>
      <w:tr>
        <w:trPr>
          <w:trHeight w:val="614" w:hRule="atLeast"/>
        </w:trPr>
        <w:tc>
          <w:tcPr>
            <w:tcW w:w="7470" w:type="dxa"/>
            <w:tcBorders>
              <w:left w:val="single" w:sz="12" w:space="0" w:color="000000"/>
              <w:right w:val="single" w:sz="12" w:space="0" w:color="000000"/>
            </w:tcBorders>
          </w:tcPr>
          <w:p>
            <w:pPr>
              <w:pStyle w:val="TableParagraph"/>
              <w:spacing w:before="19"/>
              <w:ind w:left="134"/>
              <w:rPr>
                <w:sz w:val="22"/>
              </w:rPr>
            </w:pPr>
            <w:r>
              <w:rPr>
                <w:sz w:val="22"/>
              </w:rPr>
              <w:t>As</w:t>
            </w:r>
            <w:r>
              <w:rPr>
                <w:spacing w:val="6"/>
                <w:sz w:val="22"/>
              </w:rPr>
              <w:t> </w:t>
            </w:r>
            <w:r>
              <w:rPr>
                <w:sz w:val="22"/>
              </w:rPr>
              <w:t>coletas</w:t>
            </w:r>
            <w:r>
              <w:rPr>
                <w:spacing w:val="6"/>
                <w:sz w:val="22"/>
              </w:rPr>
              <w:t> </w:t>
            </w:r>
            <w:r>
              <w:rPr>
                <w:sz w:val="22"/>
              </w:rPr>
              <w:t>são</w:t>
            </w:r>
            <w:r>
              <w:rPr>
                <w:spacing w:val="6"/>
                <w:sz w:val="22"/>
              </w:rPr>
              <w:t> </w:t>
            </w:r>
            <w:r>
              <w:rPr>
                <w:sz w:val="22"/>
              </w:rPr>
              <w:t>realizadas</w:t>
            </w:r>
            <w:r>
              <w:rPr>
                <w:spacing w:val="6"/>
                <w:sz w:val="22"/>
              </w:rPr>
              <w:t> </w:t>
            </w:r>
            <w:r>
              <w:rPr>
                <w:sz w:val="22"/>
              </w:rPr>
              <w:t>nos</w:t>
            </w:r>
            <w:r>
              <w:rPr>
                <w:spacing w:val="6"/>
                <w:sz w:val="22"/>
              </w:rPr>
              <w:t> </w:t>
            </w:r>
            <w:r>
              <w:rPr>
                <w:sz w:val="22"/>
              </w:rPr>
              <w:t>dias</w:t>
            </w:r>
            <w:r>
              <w:rPr>
                <w:spacing w:val="6"/>
                <w:sz w:val="22"/>
              </w:rPr>
              <w:t> </w:t>
            </w:r>
            <w:r>
              <w:rPr>
                <w:sz w:val="22"/>
              </w:rPr>
              <w:t>pré-estabelecidos</w:t>
            </w:r>
            <w:r>
              <w:rPr>
                <w:spacing w:val="6"/>
                <w:sz w:val="22"/>
              </w:rPr>
              <w:t> </w:t>
            </w:r>
            <w:r>
              <w:rPr>
                <w:sz w:val="22"/>
              </w:rPr>
              <w:t>e</w:t>
            </w:r>
            <w:r>
              <w:rPr>
                <w:spacing w:val="6"/>
                <w:sz w:val="22"/>
              </w:rPr>
              <w:t> </w:t>
            </w:r>
            <w:r>
              <w:rPr>
                <w:sz w:val="22"/>
              </w:rPr>
              <w:t>com</w:t>
            </w:r>
            <w:r>
              <w:rPr>
                <w:spacing w:val="6"/>
                <w:sz w:val="22"/>
              </w:rPr>
              <w:t> </w:t>
            </w:r>
            <w:r>
              <w:rPr>
                <w:sz w:val="22"/>
              </w:rPr>
              <w:t>recolhimento</w:t>
            </w:r>
            <w:r>
              <w:rPr>
                <w:spacing w:val="6"/>
                <w:sz w:val="22"/>
              </w:rPr>
              <w:t> </w:t>
            </w:r>
            <w:r>
              <w:rPr>
                <w:sz w:val="22"/>
              </w:rPr>
              <w:t>de</w:t>
            </w:r>
            <w:r>
              <w:rPr>
                <w:spacing w:val="6"/>
                <w:sz w:val="22"/>
              </w:rPr>
              <w:t> </w:t>
            </w:r>
            <w:r>
              <w:rPr>
                <w:spacing w:val="-2"/>
                <w:sz w:val="22"/>
              </w:rPr>
              <w:t>todas</w:t>
            </w:r>
          </w:p>
          <w:p>
            <w:pPr>
              <w:pStyle w:val="TableParagraph"/>
              <w:spacing w:before="47"/>
              <w:ind w:left="134"/>
              <w:rPr>
                <w:sz w:val="22"/>
              </w:rPr>
            </w:pPr>
            <w:r>
              <w:rPr>
                <w:sz w:val="22"/>
              </w:rPr>
              <w:t>as</w:t>
            </w:r>
            <w:r>
              <w:rPr>
                <w:spacing w:val="-1"/>
                <w:sz w:val="22"/>
              </w:rPr>
              <w:t> </w:t>
            </w:r>
            <w:r>
              <w:rPr>
                <w:sz w:val="22"/>
              </w:rPr>
              <w:t>caçambas/</w:t>
            </w:r>
            <w:r>
              <w:rPr>
                <w:spacing w:val="-1"/>
                <w:sz w:val="22"/>
              </w:rPr>
              <w:t> </w:t>
            </w:r>
            <w:r>
              <w:rPr>
                <w:sz w:val="22"/>
              </w:rPr>
              <w:t>contêineres</w:t>
            </w:r>
            <w:r>
              <w:rPr>
                <w:spacing w:val="-1"/>
                <w:sz w:val="22"/>
              </w:rPr>
              <w:t> </w:t>
            </w:r>
            <w:r>
              <w:rPr>
                <w:spacing w:val="-2"/>
                <w:sz w:val="22"/>
              </w:rPr>
              <w:t>cheias</w:t>
            </w:r>
          </w:p>
        </w:tc>
        <w:tc>
          <w:tcPr>
            <w:tcW w:w="1095" w:type="dxa"/>
            <w:tcBorders>
              <w:left w:val="single" w:sz="12" w:space="0" w:color="000000"/>
              <w:right w:val="single" w:sz="12" w:space="0" w:color="000000"/>
            </w:tcBorders>
          </w:tcPr>
          <w:p>
            <w:pPr>
              <w:pStyle w:val="TableParagraph"/>
              <w:spacing w:before="169"/>
              <w:ind w:left="29"/>
              <w:jc w:val="center"/>
              <w:rPr>
                <w:b/>
                <w:sz w:val="22"/>
              </w:rPr>
            </w:pPr>
            <w:r>
              <w:rPr>
                <w:b/>
                <w:spacing w:val="-10"/>
                <w:sz w:val="22"/>
              </w:rPr>
              <w:t>3</w:t>
            </w:r>
          </w:p>
        </w:tc>
      </w:tr>
      <w:tr>
        <w:trPr>
          <w:trHeight w:val="599" w:hRule="atLeast"/>
        </w:trPr>
        <w:tc>
          <w:tcPr>
            <w:tcW w:w="7470" w:type="dxa"/>
            <w:tcBorders>
              <w:left w:val="single" w:sz="12" w:space="0" w:color="000000"/>
              <w:right w:val="single" w:sz="12" w:space="0" w:color="000000"/>
            </w:tcBorders>
          </w:tcPr>
          <w:p>
            <w:pPr>
              <w:pStyle w:val="TableParagraph"/>
              <w:spacing w:before="19"/>
              <w:ind w:left="134"/>
              <w:rPr>
                <w:sz w:val="22"/>
              </w:rPr>
            </w:pPr>
            <w:r>
              <w:rPr>
                <w:sz w:val="22"/>
              </w:rPr>
              <w:t>As</w:t>
            </w:r>
            <w:r>
              <w:rPr>
                <w:spacing w:val="20"/>
                <w:sz w:val="22"/>
              </w:rPr>
              <w:t> </w:t>
            </w:r>
            <w:r>
              <w:rPr>
                <w:sz w:val="22"/>
              </w:rPr>
              <w:t>coletas</w:t>
            </w:r>
            <w:r>
              <w:rPr>
                <w:spacing w:val="20"/>
                <w:sz w:val="22"/>
              </w:rPr>
              <w:t> </w:t>
            </w:r>
            <w:r>
              <w:rPr>
                <w:sz w:val="22"/>
              </w:rPr>
              <w:t>não</w:t>
            </w:r>
            <w:r>
              <w:rPr>
                <w:spacing w:val="20"/>
                <w:sz w:val="22"/>
              </w:rPr>
              <w:t> </w:t>
            </w:r>
            <w:r>
              <w:rPr>
                <w:sz w:val="22"/>
              </w:rPr>
              <w:t>são</w:t>
            </w:r>
            <w:r>
              <w:rPr>
                <w:spacing w:val="20"/>
                <w:sz w:val="22"/>
              </w:rPr>
              <w:t> </w:t>
            </w:r>
            <w:r>
              <w:rPr>
                <w:sz w:val="22"/>
              </w:rPr>
              <w:t>realizadas</w:t>
            </w:r>
            <w:r>
              <w:rPr>
                <w:spacing w:val="20"/>
                <w:sz w:val="22"/>
              </w:rPr>
              <w:t> </w:t>
            </w:r>
            <w:r>
              <w:rPr>
                <w:sz w:val="22"/>
              </w:rPr>
              <w:t>nos</w:t>
            </w:r>
            <w:r>
              <w:rPr>
                <w:spacing w:val="20"/>
                <w:sz w:val="22"/>
              </w:rPr>
              <w:t> </w:t>
            </w:r>
            <w:r>
              <w:rPr>
                <w:sz w:val="22"/>
              </w:rPr>
              <w:t>dias</w:t>
            </w:r>
            <w:r>
              <w:rPr>
                <w:spacing w:val="20"/>
                <w:sz w:val="22"/>
              </w:rPr>
              <w:t> </w:t>
            </w:r>
            <w:r>
              <w:rPr>
                <w:sz w:val="22"/>
              </w:rPr>
              <w:t>pré-estabelecidos</w:t>
            </w:r>
            <w:r>
              <w:rPr>
                <w:spacing w:val="20"/>
                <w:sz w:val="22"/>
              </w:rPr>
              <w:t> </w:t>
            </w:r>
            <w:r>
              <w:rPr>
                <w:sz w:val="22"/>
              </w:rPr>
              <w:t>e</w:t>
            </w:r>
            <w:r>
              <w:rPr>
                <w:spacing w:val="20"/>
                <w:sz w:val="22"/>
              </w:rPr>
              <w:t> </w:t>
            </w:r>
            <w:r>
              <w:rPr>
                <w:sz w:val="22"/>
              </w:rPr>
              <w:t>com</w:t>
            </w:r>
            <w:r>
              <w:rPr>
                <w:spacing w:val="20"/>
                <w:sz w:val="22"/>
              </w:rPr>
              <w:t> </w:t>
            </w:r>
            <w:r>
              <w:rPr>
                <w:sz w:val="22"/>
              </w:rPr>
              <w:t>recolhimento</w:t>
            </w:r>
            <w:r>
              <w:rPr>
                <w:spacing w:val="20"/>
                <w:sz w:val="22"/>
              </w:rPr>
              <w:t> </w:t>
            </w:r>
            <w:r>
              <w:rPr>
                <w:spacing w:val="-5"/>
                <w:sz w:val="22"/>
              </w:rPr>
              <w:t>de</w:t>
            </w:r>
          </w:p>
          <w:p>
            <w:pPr>
              <w:pStyle w:val="TableParagraph"/>
              <w:spacing w:before="47"/>
              <w:ind w:left="134"/>
              <w:rPr>
                <w:sz w:val="22"/>
              </w:rPr>
            </w:pPr>
            <w:r>
              <w:rPr>
                <w:sz w:val="22"/>
              </w:rPr>
              <w:t>todas</w:t>
            </w:r>
            <w:r>
              <w:rPr>
                <w:spacing w:val="-1"/>
                <w:sz w:val="22"/>
              </w:rPr>
              <w:t> </w:t>
            </w:r>
            <w:r>
              <w:rPr>
                <w:sz w:val="22"/>
              </w:rPr>
              <w:t>as</w:t>
            </w:r>
            <w:r>
              <w:rPr>
                <w:spacing w:val="-1"/>
                <w:sz w:val="22"/>
              </w:rPr>
              <w:t> </w:t>
            </w:r>
            <w:r>
              <w:rPr>
                <w:sz w:val="22"/>
              </w:rPr>
              <w:t>caçambas/</w:t>
            </w:r>
            <w:r>
              <w:rPr>
                <w:spacing w:val="-1"/>
                <w:sz w:val="22"/>
              </w:rPr>
              <w:t> </w:t>
            </w:r>
            <w:r>
              <w:rPr>
                <w:sz w:val="22"/>
              </w:rPr>
              <w:t>contêineres</w:t>
            </w:r>
            <w:r>
              <w:rPr>
                <w:spacing w:val="-1"/>
                <w:sz w:val="22"/>
              </w:rPr>
              <w:t> </w:t>
            </w:r>
            <w:r>
              <w:rPr>
                <w:spacing w:val="-2"/>
                <w:sz w:val="22"/>
              </w:rPr>
              <w:t>cheias.</w:t>
            </w:r>
          </w:p>
        </w:tc>
        <w:tc>
          <w:tcPr>
            <w:tcW w:w="1095" w:type="dxa"/>
            <w:tcBorders>
              <w:left w:val="single" w:sz="12" w:space="0" w:color="000000"/>
              <w:right w:val="single" w:sz="12" w:space="0" w:color="000000"/>
            </w:tcBorders>
          </w:tcPr>
          <w:p>
            <w:pPr>
              <w:pStyle w:val="TableParagraph"/>
              <w:spacing w:before="169"/>
              <w:ind w:left="29"/>
              <w:jc w:val="center"/>
              <w:rPr>
                <w:b/>
                <w:sz w:val="22"/>
              </w:rPr>
            </w:pPr>
            <w:r>
              <w:rPr>
                <w:b/>
                <w:spacing w:val="-10"/>
                <w:sz w:val="22"/>
              </w:rPr>
              <w:t>2</w:t>
            </w:r>
          </w:p>
        </w:tc>
      </w:tr>
      <w:tr>
        <w:trPr>
          <w:trHeight w:val="599" w:hRule="atLeast"/>
        </w:trPr>
        <w:tc>
          <w:tcPr>
            <w:tcW w:w="7470" w:type="dxa"/>
            <w:tcBorders>
              <w:left w:val="single" w:sz="12" w:space="0" w:color="000000"/>
              <w:right w:val="single" w:sz="12" w:space="0" w:color="000000"/>
            </w:tcBorders>
          </w:tcPr>
          <w:p>
            <w:pPr>
              <w:pStyle w:val="TableParagraph"/>
              <w:spacing w:before="19"/>
              <w:ind w:left="134"/>
              <w:rPr>
                <w:sz w:val="22"/>
              </w:rPr>
            </w:pPr>
            <w:r>
              <w:rPr>
                <w:sz w:val="22"/>
              </w:rPr>
              <w:t>As</w:t>
            </w:r>
            <w:r>
              <w:rPr>
                <w:spacing w:val="16"/>
                <w:sz w:val="22"/>
              </w:rPr>
              <w:t> </w:t>
            </w:r>
            <w:r>
              <w:rPr>
                <w:sz w:val="22"/>
              </w:rPr>
              <w:t>coletas</w:t>
            </w:r>
            <w:r>
              <w:rPr>
                <w:spacing w:val="16"/>
                <w:sz w:val="22"/>
              </w:rPr>
              <w:t> </w:t>
            </w:r>
            <w:r>
              <w:rPr>
                <w:sz w:val="22"/>
              </w:rPr>
              <w:t>são</w:t>
            </w:r>
            <w:r>
              <w:rPr>
                <w:spacing w:val="16"/>
                <w:sz w:val="22"/>
              </w:rPr>
              <w:t> </w:t>
            </w:r>
            <w:r>
              <w:rPr>
                <w:sz w:val="22"/>
              </w:rPr>
              <w:t>realizadas</w:t>
            </w:r>
            <w:r>
              <w:rPr>
                <w:spacing w:val="16"/>
                <w:sz w:val="22"/>
              </w:rPr>
              <w:t> </w:t>
            </w:r>
            <w:r>
              <w:rPr>
                <w:sz w:val="22"/>
              </w:rPr>
              <w:t>nos</w:t>
            </w:r>
            <w:r>
              <w:rPr>
                <w:spacing w:val="16"/>
                <w:sz w:val="22"/>
              </w:rPr>
              <w:t> </w:t>
            </w:r>
            <w:r>
              <w:rPr>
                <w:sz w:val="22"/>
              </w:rPr>
              <w:t>dias</w:t>
            </w:r>
            <w:r>
              <w:rPr>
                <w:spacing w:val="16"/>
                <w:sz w:val="22"/>
              </w:rPr>
              <w:t> </w:t>
            </w:r>
            <w:r>
              <w:rPr>
                <w:sz w:val="22"/>
              </w:rPr>
              <w:t>pré-estabelecidos</w:t>
            </w:r>
            <w:r>
              <w:rPr>
                <w:spacing w:val="16"/>
                <w:sz w:val="22"/>
              </w:rPr>
              <w:t> </w:t>
            </w:r>
            <w:r>
              <w:rPr>
                <w:sz w:val="22"/>
              </w:rPr>
              <w:t>e</w:t>
            </w:r>
            <w:r>
              <w:rPr>
                <w:spacing w:val="16"/>
                <w:sz w:val="22"/>
              </w:rPr>
              <w:t> </w:t>
            </w:r>
            <w:r>
              <w:rPr>
                <w:sz w:val="22"/>
              </w:rPr>
              <w:t>as</w:t>
            </w:r>
            <w:r>
              <w:rPr>
                <w:spacing w:val="16"/>
                <w:sz w:val="22"/>
              </w:rPr>
              <w:t> </w:t>
            </w:r>
            <w:r>
              <w:rPr>
                <w:sz w:val="22"/>
              </w:rPr>
              <w:t>caçambas</w:t>
            </w:r>
            <w:r>
              <w:rPr>
                <w:spacing w:val="16"/>
                <w:sz w:val="22"/>
              </w:rPr>
              <w:t> </w:t>
            </w:r>
            <w:r>
              <w:rPr>
                <w:sz w:val="22"/>
              </w:rPr>
              <w:t>/</w:t>
            </w:r>
            <w:r>
              <w:rPr>
                <w:spacing w:val="16"/>
                <w:sz w:val="22"/>
              </w:rPr>
              <w:t> </w:t>
            </w:r>
            <w:r>
              <w:rPr>
                <w:spacing w:val="-2"/>
                <w:sz w:val="22"/>
              </w:rPr>
              <w:t>contêineres</w:t>
            </w:r>
          </w:p>
          <w:p>
            <w:pPr>
              <w:pStyle w:val="TableParagraph"/>
              <w:spacing w:before="47"/>
              <w:ind w:left="134"/>
              <w:rPr>
                <w:sz w:val="22"/>
              </w:rPr>
            </w:pPr>
            <w:r>
              <w:rPr>
                <w:sz w:val="22"/>
              </w:rPr>
              <w:t>cheias</w:t>
            </w:r>
            <w:r>
              <w:rPr>
                <w:spacing w:val="-1"/>
                <w:sz w:val="22"/>
              </w:rPr>
              <w:t> </w:t>
            </w:r>
            <w:r>
              <w:rPr>
                <w:sz w:val="22"/>
              </w:rPr>
              <w:t>não</w:t>
            </w:r>
            <w:r>
              <w:rPr>
                <w:spacing w:val="-1"/>
                <w:sz w:val="22"/>
              </w:rPr>
              <w:t> </w:t>
            </w:r>
            <w:r>
              <w:rPr>
                <w:sz w:val="22"/>
              </w:rPr>
              <w:t>são</w:t>
            </w:r>
            <w:r>
              <w:rPr>
                <w:spacing w:val="-1"/>
                <w:sz w:val="22"/>
              </w:rPr>
              <w:t> </w:t>
            </w:r>
            <w:r>
              <w:rPr>
                <w:sz w:val="22"/>
              </w:rPr>
              <w:t>todas</w:t>
            </w:r>
            <w:r>
              <w:rPr>
                <w:spacing w:val="-1"/>
                <w:sz w:val="22"/>
              </w:rPr>
              <w:t> </w:t>
            </w:r>
            <w:r>
              <w:rPr>
                <w:spacing w:val="-2"/>
                <w:sz w:val="22"/>
              </w:rPr>
              <w:t>recolhidas</w:t>
            </w:r>
          </w:p>
        </w:tc>
        <w:tc>
          <w:tcPr>
            <w:tcW w:w="1095" w:type="dxa"/>
            <w:tcBorders>
              <w:left w:val="single" w:sz="12" w:space="0" w:color="000000"/>
              <w:right w:val="single" w:sz="12" w:space="0" w:color="000000"/>
            </w:tcBorders>
          </w:tcPr>
          <w:p>
            <w:pPr>
              <w:pStyle w:val="TableParagraph"/>
              <w:spacing w:before="169"/>
              <w:ind w:left="29"/>
              <w:jc w:val="center"/>
              <w:rPr>
                <w:b/>
                <w:sz w:val="22"/>
              </w:rPr>
            </w:pPr>
            <w:r>
              <w:rPr>
                <w:b/>
                <w:spacing w:val="-10"/>
                <w:sz w:val="22"/>
              </w:rPr>
              <w:t>1</w:t>
            </w:r>
          </w:p>
        </w:tc>
      </w:tr>
      <w:tr>
        <w:trPr>
          <w:trHeight w:val="614" w:hRule="atLeast"/>
        </w:trPr>
        <w:tc>
          <w:tcPr>
            <w:tcW w:w="7470" w:type="dxa"/>
            <w:tcBorders>
              <w:left w:val="single" w:sz="12" w:space="0" w:color="000000"/>
              <w:right w:val="single" w:sz="12" w:space="0" w:color="000000"/>
            </w:tcBorders>
          </w:tcPr>
          <w:p>
            <w:pPr>
              <w:pStyle w:val="TableParagraph"/>
              <w:spacing w:before="19"/>
              <w:ind w:left="134"/>
              <w:rPr>
                <w:sz w:val="22"/>
              </w:rPr>
            </w:pPr>
            <w:r>
              <w:rPr>
                <w:sz w:val="22"/>
              </w:rPr>
              <w:t>As</w:t>
            </w:r>
            <w:r>
              <w:rPr>
                <w:spacing w:val="78"/>
                <w:sz w:val="22"/>
              </w:rPr>
              <w:t> </w:t>
            </w:r>
            <w:r>
              <w:rPr>
                <w:sz w:val="22"/>
              </w:rPr>
              <w:t>coletas</w:t>
            </w:r>
            <w:r>
              <w:rPr>
                <w:spacing w:val="78"/>
                <w:sz w:val="22"/>
              </w:rPr>
              <w:t> </w:t>
            </w:r>
            <w:r>
              <w:rPr>
                <w:sz w:val="22"/>
              </w:rPr>
              <w:t>não</w:t>
            </w:r>
            <w:r>
              <w:rPr>
                <w:spacing w:val="78"/>
                <w:sz w:val="22"/>
              </w:rPr>
              <w:t> </w:t>
            </w:r>
            <w:r>
              <w:rPr>
                <w:sz w:val="22"/>
              </w:rPr>
              <w:t>são</w:t>
            </w:r>
            <w:r>
              <w:rPr>
                <w:spacing w:val="78"/>
                <w:sz w:val="22"/>
              </w:rPr>
              <w:t> </w:t>
            </w:r>
            <w:r>
              <w:rPr>
                <w:sz w:val="22"/>
              </w:rPr>
              <w:t>realizadas</w:t>
            </w:r>
            <w:r>
              <w:rPr>
                <w:spacing w:val="78"/>
                <w:sz w:val="22"/>
              </w:rPr>
              <w:t> </w:t>
            </w:r>
            <w:r>
              <w:rPr>
                <w:sz w:val="22"/>
              </w:rPr>
              <w:t>nos</w:t>
            </w:r>
            <w:r>
              <w:rPr>
                <w:spacing w:val="78"/>
                <w:sz w:val="22"/>
              </w:rPr>
              <w:t> </w:t>
            </w:r>
            <w:r>
              <w:rPr>
                <w:sz w:val="22"/>
              </w:rPr>
              <w:t>dias</w:t>
            </w:r>
            <w:r>
              <w:rPr>
                <w:spacing w:val="78"/>
                <w:sz w:val="22"/>
              </w:rPr>
              <w:t> </w:t>
            </w:r>
            <w:r>
              <w:rPr>
                <w:sz w:val="22"/>
              </w:rPr>
              <w:t>pré-estabelecidos</w:t>
            </w:r>
            <w:r>
              <w:rPr>
                <w:spacing w:val="78"/>
                <w:sz w:val="22"/>
              </w:rPr>
              <w:t> </w:t>
            </w:r>
            <w:r>
              <w:rPr>
                <w:sz w:val="22"/>
              </w:rPr>
              <w:t>e</w:t>
            </w:r>
            <w:r>
              <w:rPr>
                <w:spacing w:val="78"/>
                <w:sz w:val="22"/>
              </w:rPr>
              <w:t> </w:t>
            </w:r>
            <w:r>
              <w:rPr>
                <w:sz w:val="22"/>
              </w:rPr>
              <w:t>as</w:t>
            </w:r>
            <w:r>
              <w:rPr>
                <w:spacing w:val="78"/>
                <w:sz w:val="22"/>
              </w:rPr>
              <w:t> </w:t>
            </w:r>
            <w:r>
              <w:rPr>
                <w:sz w:val="22"/>
              </w:rPr>
              <w:t>caçambas</w:t>
            </w:r>
            <w:r>
              <w:rPr>
                <w:spacing w:val="78"/>
                <w:sz w:val="22"/>
              </w:rPr>
              <w:t> </w:t>
            </w:r>
            <w:r>
              <w:rPr>
                <w:spacing w:val="-10"/>
                <w:sz w:val="22"/>
              </w:rPr>
              <w:t>/</w:t>
            </w:r>
          </w:p>
          <w:p>
            <w:pPr>
              <w:pStyle w:val="TableParagraph"/>
              <w:spacing w:before="62"/>
              <w:ind w:left="134"/>
              <w:rPr>
                <w:sz w:val="22"/>
              </w:rPr>
            </w:pPr>
            <w:r>
              <w:rPr>
                <w:sz w:val="22"/>
              </w:rPr>
              <w:t>contêineres</w:t>
            </w:r>
            <w:r>
              <w:rPr>
                <w:spacing w:val="-1"/>
                <w:sz w:val="22"/>
              </w:rPr>
              <w:t> </w:t>
            </w:r>
            <w:r>
              <w:rPr>
                <w:sz w:val="22"/>
              </w:rPr>
              <w:t>cheias</w:t>
            </w:r>
            <w:r>
              <w:rPr>
                <w:spacing w:val="-1"/>
                <w:sz w:val="22"/>
              </w:rPr>
              <w:t> </w:t>
            </w:r>
            <w:r>
              <w:rPr>
                <w:sz w:val="22"/>
              </w:rPr>
              <w:t>não</w:t>
            </w:r>
            <w:r>
              <w:rPr>
                <w:spacing w:val="-1"/>
                <w:sz w:val="22"/>
              </w:rPr>
              <w:t> </w:t>
            </w:r>
            <w:r>
              <w:rPr>
                <w:sz w:val="22"/>
              </w:rPr>
              <w:t>são</w:t>
            </w:r>
            <w:r>
              <w:rPr>
                <w:spacing w:val="-1"/>
                <w:sz w:val="22"/>
              </w:rPr>
              <w:t> </w:t>
            </w:r>
            <w:r>
              <w:rPr>
                <w:sz w:val="22"/>
              </w:rPr>
              <w:t>todas</w:t>
            </w:r>
            <w:r>
              <w:rPr>
                <w:spacing w:val="-1"/>
                <w:sz w:val="22"/>
              </w:rPr>
              <w:t> </w:t>
            </w:r>
            <w:r>
              <w:rPr>
                <w:spacing w:val="-2"/>
                <w:sz w:val="22"/>
              </w:rPr>
              <w:t>recolhidas</w:t>
            </w:r>
          </w:p>
        </w:tc>
        <w:tc>
          <w:tcPr>
            <w:tcW w:w="1095" w:type="dxa"/>
            <w:tcBorders>
              <w:left w:val="single" w:sz="12" w:space="0" w:color="000000"/>
              <w:right w:val="single" w:sz="12" w:space="0" w:color="000000"/>
            </w:tcBorders>
          </w:tcPr>
          <w:p>
            <w:pPr>
              <w:pStyle w:val="TableParagraph"/>
              <w:spacing w:before="169"/>
              <w:ind w:left="29"/>
              <w:jc w:val="center"/>
              <w:rPr>
                <w:b/>
                <w:sz w:val="22"/>
              </w:rPr>
            </w:pPr>
            <w:r>
              <w:rPr>
                <w:b/>
                <w:spacing w:val="-10"/>
                <w:sz w:val="22"/>
              </w:rPr>
              <w:t>0</w:t>
            </w:r>
          </w:p>
        </w:tc>
      </w:tr>
      <w:tr>
        <w:trPr>
          <w:trHeight w:val="599" w:hRule="atLeast"/>
        </w:trPr>
        <w:tc>
          <w:tcPr>
            <w:tcW w:w="7470" w:type="dxa"/>
            <w:tcBorders>
              <w:left w:val="single" w:sz="12" w:space="0" w:color="000000"/>
              <w:right w:val="single" w:sz="12" w:space="0" w:color="000000"/>
            </w:tcBorders>
          </w:tcPr>
          <w:p>
            <w:pPr>
              <w:pStyle w:val="TableParagraph"/>
              <w:spacing w:before="19"/>
              <w:ind w:left="134"/>
              <w:rPr>
                <w:sz w:val="22"/>
              </w:rPr>
            </w:pPr>
            <w:r>
              <w:rPr>
                <w:sz w:val="22"/>
              </w:rPr>
              <w:t>As</w:t>
            </w:r>
            <w:r>
              <w:rPr>
                <w:spacing w:val="16"/>
                <w:sz w:val="22"/>
              </w:rPr>
              <w:t> </w:t>
            </w:r>
            <w:r>
              <w:rPr>
                <w:sz w:val="22"/>
              </w:rPr>
              <w:t>coletas</w:t>
            </w:r>
            <w:r>
              <w:rPr>
                <w:spacing w:val="16"/>
                <w:sz w:val="22"/>
              </w:rPr>
              <w:t> </w:t>
            </w:r>
            <w:r>
              <w:rPr>
                <w:sz w:val="22"/>
              </w:rPr>
              <w:t>são</w:t>
            </w:r>
            <w:r>
              <w:rPr>
                <w:spacing w:val="16"/>
                <w:sz w:val="22"/>
              </w:rPr>
              <w:t> </w:t>
            </w:r>
            <w:r>
              <w:rPr>
                <w:sz w:val="22"/>
              </w:rPr>
              <w:t>realizadas</w:t>
            </w:r>
            <w:r>
              <w:rPr>
                <w:spacing w:val="16"/>
                <w:sz w:val="22"/>
              </w:rPr>
              <w:t> </w:t>
            </w:r>
            <w:r>
              <w:rPr>
                <w:sz w:val="22"/>
              </w:rPr>
              <w:t>nos</w:t>
            </w:r>
            <w:r>
              <w:rPr>
                <w:spacing w:val="16"/>
                <w:sz w:val="22"/>
              </w:rPr>
              <w:t> </w:t>
            </w:r>
            <w:r>
              <w:rPr>
                <w:sz w:val="22"/>
              </w:rPr>
              <w:t>dias</w:t>
            </w:r>
            <w:r>
              <w:rPr>
                <w:spacing w:val="16"/>
                <w:sz w:val="22"/>
              </w:rPr>
              <w:t> </w:t>
            </w:r>
            <w:r>
              <w:rPr>
                <w:sz w:val="22"/>
              </w:rPr>
              <w:t>pré-estabelecidos</w:t>
            </w:r>
            <w:r>
              <w:rPr>
                <w:spacing w:val="16"/>
                <w:sz w:val="22"/>
              </w:rPr>
              <w:t> </w:t>
            </w:r>
            <w:r>
              <w:rPr>
                <w:sz w:val="22"/>
              </w:rPr>
              <w:t>e</w:t>
            </w:r>
            <w:r>
              <w:rPr>
                <w:spacing w:val="16"/>
                <w:sz w:val="22"/>
              </w:rPr>
              <w:t> </w:t>
            </w:r>
            <w:r>
              <w:rPr>
                <w:sz w:val="22"/>
              </w:rPr>
              <w:t>as</w:t>
            </w:r>
            <w:r>
              <w:rPr>
                <w:spacing w:val="16"/>
                <w:sz w:val="22"/>
              </w:rPr>
              <w:t> </w:t>
            </w:r>
            <w:r>
              <w:rPr>
                <w:sz w:val="22"/>
              </w:rPr>
              <w:t>caçambas</w:t>
            </w:r>
            <w:r>
              <w:rPr>
                <w:spacing w:val="16"/>
                <w:sz w:val="22"/>
              </w:rPr>
              <w:t> </w:t>
            </w:r>
            <w:r>
              <w:rPr>
                <w:sz w:val="22"/>
              </w:rPr>
              <w:t>/</w:t>
            </w:r>
            <w:r>
              <w:rPr>
                <w:spacing w:val="16"/>
                <w:sz w:val="22"/>
              </w:rPr>
              <w:t> </w:t>
            </w:r>
            <w:r>
              <w:rPr>
                <w:spacing w:val="-2"/>
                <w:sz w:val="22"/>
              </w:rPr>
              <w:t>contêineres</w:t>
            </w:r>
          </w:p>
          <w:p>
            <w:pPr>
              <w:pStyle w:val="TableParagraph"/>
              <w:spacing w:before="47"/>
              <w:ind w:left="134"/>
              <w:rPr>
                <w:sz w:val="22"/>
              </w:rPr>
            </w:pPr>
            <w:r>
              <w:rPr>
                <w:sz w:val="22"/>
              </w:rPr>
              <w:t>cheias</w:t>
            </w:r>
            <w:r>
              <w:rPr>
                <w:spacing w:val="-1"/>
                <w:sz w:val="22"/>
              </w:rPr>
              <w:t> </w:t>
            </w:r>
            <w:r>
              <w:rPr>
                <w:sz w:val="22"/>
              </w:rPr>
              <w:t>não</w:t>
            </w:r>
            <w:r>
              <w:rPr>
                <w:spacing w:val="-1"/>
                <w:sz w:val="22"/>
              </w:rPr>
              <w:t> </w:t>
            </w:r>
            <w:r>
              <w:rPr>
                <w:sz w:val="22"/>
              </w:rPr>
              <w:t>são</w:t>
            </w:r>
            <w:r>
              <w:rPr>
                <w:spacing w:val="-1"/>
                <w:sz w:val="22"/>
              </w:rPr>
              <w:t> </w:t>
            </w:r>
            <w:r>
              <w:rPr>
                <w:sz w:val="22"/>
              </w:rPr>
              <w:t>todas</w:t>
            </w:r>
            <w:r>
              <w:rPr>
                <w:spacing w:val="-1"/>
                <w:sz w:val="22"/>
              </w:rPr>
              <w:t> </w:t>
            </w:r>
            <w:r>
              <w:rPr>
                <w:spacing w:val="-2"/>
                <w:sz w:val="22"/>
              </w:rPr>
              <w:t>recolhidas</w:t>
            </w:r>
          </w:p>
        </w:tc>
        <w:tc>
          <w:tcPr>
            <w:tcW w:w="1095" w:type="dxa"/>
            <w:tcBorders>
              <w:left w:val="single" w:sz="12" w:space="0" w:color="000000"/>
              <w:right w:val="single" w:sz="12" w:space="0" w:color="000000"/>
            </w:tcBorders>
          </w:tcPr>
          <w:p>
            <w:pPr>
              <w:pStyle w:val="TableParagraph"/>
              <w:spacing w:before="169"/>
              <w:ind w:left="29"/>
              <w:jc w:val="center"/>
              <w:rPr>
                <w:b/>
                <w:sz w:val="22"/>
              </w:rPr>
            </w:pPr>
            <w:r>
              <w:rPr>
                <w:b/>
                <w:spacing w:val="-10"/>
                <w:sz w:val="22"/>
              </w:rPr>
              <w:t>1</w:t>
            </w:r>
          </w:p>
        </w:tc>
      </w:tr>
      <w:tr>
        <w:trPr>
          <w:trHeight w:val="614" w:hRule="atLeast"/>
        </w:trPr>
        <w:tc>
          <w:tcPr>
            <w:tcW w:w="7470" w:type="dxa"/>
            <w:tcBorders>
              <w:left w:val="single" w:sz="12" w:space="0" w:color="000000"/>
              <w:bottom w:val="single" w:sz="12" w:space="0" w:color="000000"/>
              <w:right w:val="single" w:sz="12" w:space="0" w:color="000000"/>
            </w:tcBorders>
          </w:tcPr>
          <w:p>
            <w:pPr>
              <w:pStyle w:val="TableParagraph"/>
              <w:spacing w:before="19"/>
              <w:ind w:left="134"/>
              <w:rPr>
                <w:sz w:val="22"/>
              </w:rPr>
            </w:pPr>
            <w:r>
              <w:rPr>
                <w:sz w:val="22"/>
              </w:rPr>
              <w:t>As</w:t>
            </w:r>
            <w:r>
              <w:rPr>
                <w:spacing w:val="78"/>
                <w:sz w:val="22"/>
              </w:rPr>
              <w:t> </w:t>
            </w:r>
            <w:r>
              <w:rPr>
                <w:sz w:val="22"/>
              </w:rPr>
              <w:t>coletas</w:t>
            </w:r>
            <w:r>
              <w:rPr>
                <w:spacing w:val="78"/>
                <w:sz w:val="22"/>
              </w:rPr>
              <w:t> </w:t>
            </w:r>
            <w:r>
              <w:rPr>
                <w:sz w:val="22"/>
              </w:rPr>
              <w:t>não</w:t>
            </w:r>
            <w:r>
              <w:rPr>
                <w:spacing w:val="78"/>
                <w:sz w:val="22"/>
              </w:rPr>
              <w:t> </w:t>
            </w:r>
            <w:r>
              <w:rPr>
                <w:sz w:val="22"/>
              </w:rPr>
              <w:t>são</w:t>
            </w:r>
            <w:r>
              <w:rPr>
                <w:spacing w:val="78"/>
                <w:sz w:val="22"/>
              </w:rPr>
              <w:t> </w:t>
            </w:r>
            <w:r>
              <w:rPr>
                <w:sz w:val="22"/>
              </w:rPr>
              <w:t>realizadas</w:t>
            </w:r>
            <w:r>
              <w:rPr>
                <w:spacing w:val="78"/>
                <w:sz w:val="22"/>
              </w:rPr>
              <w:t> </w:t>
            </w:r>
            <w:r>
              <w:rPr>
                <w:sz w:val="22"/>
              </w:rPr>
              <w:t>nos</w:t>
            </w:r>
            <w:r>
              <w:rPr>
                <w:spacing w:val="78"/>
                <w:sz w:val="22"/>
              </w:rPr>
              <w:t> </w:t>
            </w:r>
            <w:r>
              <w:rPr>
                <w:sz w:val="22"/>
              </w:rPr>
              <w:t>dias</w:t>
            </w:r>
            <w:r>
              <w:rPr>
                <w:spacing w:val="78"/>
                <w:sz w:val="22"/>
              </w:rPr>
              <w:t> </w:t>
            </w:r>
            <w:r>
              <w:rPr>
                <w:sz w:val="22"/>
              </w:rPr>
              <w:t>pré-estabelecidos</w:t>
            </w:r>
            <w:r>
              <w:rPr>
                <w:spacing w:val="78"/>
                <w:sz w:val="22"/>
              </w:rPr>
              <w:t> </w:t>
            </w:r>
            <w:r>
              <w:rPr>
                <w:sz w:val="22"/>
              </w:rPr>
              <w:t>e</w:t>
            </w:r>
            <w:r>
              <w:rPr>
                <w:spacing w:val="78"/>
                <w:sz w:val="22"/>
              </w:rPr>
              <w:t> </w:t>
            </w:r>
            <w:r>
              <w:rPr>
                <w:sz w:val="22"/>
              </w:rPr>
              <w:t>as</w:t>
            </w:r>
            <w:r>
              <w:rPr>
                <w:spacing w:val="78"/>
                <w:sz w:val="22"/>
              </w:rPr>
              <w:t> </w:t>
            </w:r>
            <w:r>
              <w:rPr>
                <w:sz w:val="22"/>
              </w:rPr>
              <w:t>caçambas</w:t>
            </w:r>
            <w:r>
              <w:rPr>
                <w:spacing w:val="78"/>
                <w:sz w:val="22"/>
              </w:rPr>
              <w:t> </w:t>
            </w:r>
            <w:r>
              <w:rPr>
                <w:spacing w:val="-10"/>
                <w:sz w:val="22"/>
              </w:rPr>
              <w:t>/</w:t>
            </w:r>
          </w:p>
          <w:p>
            <w:pPr>
              <w:pStyle w:val="TableParagraph"/>
              <w:spacing w:before="47"/>
              <w:ind w:left="134"/>
              <w:rPr>
                <w:sz w:val="22"/>
              </w:rPr>
            </w:pPr>
            <w:r>
              <w:rPr>
                <w:sz w:val="22"/>
              </w:rPr>
              <w:t>contêineres</w:t>
            </w:r>
            <w:r>
              <w:rPr>
                <w:spacing w:val="-1"/>
                <w:sz w:val="22"/>
              </w:rPr>
              <w:t> </w:t>
            </w:r>
            <w:r>
              <w:rPr>
                <w:sz w:val="22"/>
              </w:rPr>
              <w:t>cheias</w:t>
            </w:r>
            <w:r>
              <w:rPr>
                <w:spacing w:val="-1"/>
                <w:sz w:val="22"/>
              </w:rPr>
              <w:t> </w:t>
            </w:r>
            <w:r>
              <w:rPr>
                <w:sz w:val="22"/>
              </w:rPr>
              <w:t>não</w:t>
            </w:r>
            <w:r>
              <w:rPr>
                <w:spacing w:val="-1"/>
                <w:sz w:val="22"/>
              </w:rPr>
              <w:t> </w:t>
            </w:r>
            <w:r>
              <w:rPr>
                <w:sz w:val="22"/>
              </w:rPr>
              <w:t>são</w:t>
            </w:r>
            <w:r>
              <w:rPr>
                <w:spacing w:val="-1"/>
                <w:sz w:val="22"/>
              </w:rPr>
              <w:t> </w:t>
            </w:r>
            <w:r>
              <w:rPr>
                <w:sz w:val="22"/>
              </w:rPr>
              <w:t>todas</w:t>
            </w:r>
            <w:r>
              <w:rPr>
                <w:spacing w:val="-1"/>
                <w:sz w:val="22"/>
              </w:rPr>
              <w:t> </w:t>
            </w:r>
            <w:r>
              <w:rPr>
                <w:spacing w:val="-2"/>
                <w:sz w:val="22"/>
              </w:rPr>
              <w:t>recolhidas</w:t>
            </w:r>
          </w:p>
        </w:tc>
        <w:tc>
          <w:tcPr>
            <w:tcW w:w="1095" w:type="dxa"/>
            <w:tcBorders>
              <w:left w:val="single" w:sz="12" w:space="0" w:color="000000"/>
              <w:bottom w:val="single" w:sz="12" w:space="0" w:color="000000"/>
              <w:right w:val="single" w:sz="12" w:space="0" w:color="000000"/>
            </w:tcBorders>
          </w:tcPr>
          <w:p>
            <w:pPr>
              <w:pStyle w:val="TableParagraph"/>
              <w:spacing w:before="169"/>
              <w:ind w:left="29"/>
              <w:jc w:val="center"/>
              <w:rPr>
                <w:b/>
                <w:sz w:val="22"/>
              </w:rPr>
            </w:pPr>
            <w:r>
              <w:rPr>
                <w:b/>
                <w:spacing w:val="-10"/>
                <w:sz w:val="22"/>
              </w:rPr>
              <w:t>0</w:t>
            </w:r>
          </w:p>
        </w:tc>
      </w:tr>
    </w:tbl>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89"/>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865"/>
        <w:gridCol w:w="2865"/>
        <w:gridCol w:w="2865"/>
      </w:tblGrid>
      <w:tr>
        <w:trPr>
          <w:trHeight w:val="539" w:hRule="atLeast"/>
        </w:trPr>
        <w:tc>
          <w:tcPr>
            <w:tcW w:w="8595" w:type="dxa"/>
            <w:gridSpan w:val="3"/>
          </w:tcPr>
          <w:p>
            <w:pPr>
              <w:pStyle w:val="TableParagraph"/>
              <w:spacing w:before="139"/>
              <w:ind w:left="29"/>
              <w:jc w:val="center"/>
              <w:rPr>
                <w:sz w:val="22"/>
              </w:rPr>
            </w:pPr>
            <w:r>
              <w:rPr>
                <w:color w:val="ABABAB"/>
                <w:spacing w:val="-2"/>
                <w:sz w:val="22"/>
              </w:rPr>
              <w:t>CÁLCULO</w:t>
            </w:r>
            <w:r>
              <w:rPr>
                <w:color w:val="ABABAB"/>
                <w:spacing w:val="-3"/>
                <w:sz w:val="22"/>
              </w:rPr>
              <w:t> </w:t>
            </w:r>
            <w:r>
              <w:rPr>
                <w:color w:val="ABABAB"/>
                <w:spacing w:val="-2"/>
                <w:sz w:val="22"/>
              </w:rPr>
              <w:t>PARA</w:t>
            </w:r>
            <w:r>
              <w:rPr>
                <w:color w:val="ABABAB"/>
                <w:spacing w:val="-12"/>
                <w:sz w:val="22"/>
              </w:rPr>
              <w:t> </w:t>
            </w:r>
            <w:r>
              <w:rPr>
                <w:color w:val="ABABAB"/>
                <w:spacing w:val="-2"/>
                <w:sz w:val="22"/>
              </w:rPr>
              <w:t>OBTENÇÃO</w:t>
            </w:r>
            <w:r>
              <w:rPr>
                <w:color w:val="ABABAB"/>
                <w:sz w:val="22"/>
              </w:rPr>
              <w:t> </w:t>
            </w:r>
            <w:r>
              <w:rPr>
                <w:color w:val="ABABAB"/>
                <w:spacing w:val="-2"/>
                <w:sz w:val="22"/>
              </w:rPr>
              <w:t>DO</w:t>
            </w:r>
            <w:r>
              <w:rPr>
                <w:color w:val="ABABAB"/>
                <w:spacing w:val="-1"/>
                <w:sz w:val="22"/>
              </w:rPr>
              <w:t> </w:t>
            </w:r>
            <w:r>
              <w:rPr>
                <w:color w:val="ABABAB"/>
                <w:spacing w:val="-2"/>
                <w:sz w:val="22"/>
              </w:rPr>
              <w:t>RESULTADO</w:t>
            </w:r>
            <w:r>
              <w:rPr>
                <w:color w:val="ABABAB"/>
                <w:sz w:val="22"/>
              </w:rPr>
              <w:t> </w:t>
            </w:r>
            <w:r>
              <w:rPr>
                <w:color w:val="ABABAB"/>
                <w:spacing w:val="-2"/>
                <w:sz w:val="22"/>
              </w:rPr>
              <w:t>DA</w:t>
            </w:r>
            <w:r>
              <w:rPr>
                <w:color w:val="ABABAB"/>
                <w:spacing w:val="-24"/>
                <w:sz w:val="22"/>
              </w:rPr>
              <w:t> </w:t>
            </w:r>
            <w:r>
              <w:rPr>
                <w:color w:val="ABABAB"/>
                <w:spacing w:val="-2"/>
                <w:sz w:val="22"/>
              </w:rPr>
              <w:t>AVALIAÇÃO</w:t>
            </w:r>
          </w:p>
        </w:tc>
      </w:tr>
      <w:tr>
        <w:trPr>
          <w:trHeight w:val="839" w:hRule="atLeast"/>
        </w:trPr>
        <w:tc>
          <w:tcPr>
            <w:tcW w:w="2865" w:type="dxa"/>
            <w:tcBorders>
              <w:bottom w:val="single" w:sz="6" w:space="0" w:color="000000"/>
            </w:tcBorders>
          </w:tcPr>
          <w:p>
            <w:pPr>
              <w:pStyle w:val="TableParagraph"/>
              <w:spacing w:line="312" w:lineRule="auto" w:before="158"/>
              <w:ind w:left="915" w:right="-17" w:hanging="648"/>
              <w:rPr>
                <w:b/>
                <w:sz w:val="20"/>
              </w:rPr>
            </w:pPr>
            <w:r>
              <w:rPr>
                <w:b/>
                <w:spacing w:val="-2"/>
                <w:sz w:val="20"/>
              </w:rPr>
              <w:t>TOTAL</w:t>
            </w:r>
            <w:r>
              <w:rPr>
                <w:b/>
                <w:spacing w:val="-14"/>
                <w:sz w:val="20"/>
              </w:rPr>
              <w:t> </w:t>
            </w:r>
            <w:r>
              <w:rPr>
                <w:b/>
                <w:spacing w:val="-2"/>
                <w:sz w:val="20"/>
              </w:rPr>
              <w:t>DE</w:t>
            </w:r>
            <w:r>
              <w:rPr>
                <w:b/>
                <w:spacing w:val="-11"/>
                <w:sz w:val="20"/>
              </w:rPr>
              <w:t> </w:t>
            </w:r>
            <w:r>
              <w:rPr>
                <w:b/>
                <w:spacing w:val="-2"/>
                <w:sz w:val="20"/>
              </w:rPr>
              <w:t>PONTOS</w:t>
            </w:r>
            <w:r>
              <w:rPr>
                <w:b/>
                <w:spacing w:val="-10"/>
                <w:sz w:val="20"/>
              </w:rPr>
              <w:t> </w:t>
            </w:r>
            <w:r>
              <w:rPr>
                <w:b/>
                <w:spacing w:val="-2"/>
                <w:sz w:val="20"/>
              </w:rPr>
              <w:t>DOS MÓDULOS</w:t>
            </w:r>
          </w:p>
        </w:tc>
        <w:tc>
          <w:tcPr>
            <w:tcW w:w="2865" w:type="dxa"/>
            <w:tcBorders>
              <w:bottom w:val="single" w:sz="6" w:space="0" w:color="000000"/>
            </w:tcBorders>
          </w:tcPr>
          <w:p>
            <w:pPr>
              <w:pStyle w:val="TableParagraph"/>
              <w:spacing w:before="78"/>
              <w:rPr>
                <w:sz w:val="20"/>
              </w:rPr>
            </w:pPr>
          </w:p>
          <w:p>
            <w:pPr>
              <w:pStyle w:val="TableParagraph"/>
              <w:ind w:left="29"/>
              <w:jc w:val="center"/>
              <w:rPr>
                <w:b/>
                <w:sz w:val="20"/>
              </w:rPr>
            </w:pPr>
            <w:r>
              <w:rPr>
                <w:b/>
                <w:sz w:val="20"/>
              </w:rPr>
              <w:t>PESO</w:t>
            </w:r>
            <w:r>
              <w:rPr>
                <w:b/>
                <w:spacing w:val="-1"/>
                <w:sz w:val="20"/>
              </w:rPr>
              <w:t> </w:t>
            </w:r>
            <w:r>
              <w:rPr>
                <w:b/>
                <w:sz w:val="20"/>
              </w:rPr>
              <w:t>DA</w:t>
            </w:r>
            <w:r>
              <w:rPr>
                <w:b/>
                <w:spacing w:val="-23"/>
                <w:sz w:val="20"/>
              </w:rPr>
              <w:t> </w:t>
            </w:r>
            <w:r>
              <w:rPr>
                <w:b/>
                <w:spacing w:val="-2"/>
                <w:sz w:val="20"/>
              </w:rPr>
              <w:t>AVALIAÇÃO</w:t>
            </w:r>
          </w:p>
        </w:tc>
        <w:tc>
          <w:tcPr>
            <w:tcW w:w="2865" w:type="dxa"/>
            <w:tcBorders>
              <w:bottom w:val="single" w:sz="6" w:space="0" w:color="000000"/>
            </w:tcBorders>
          </w:tcPr>
          <w:p>
            <w:pPr>
              <w:pStyle w:val="TableParagraph"/>
              <w:spacing w:line="312" w:lineRule="auto" w:before="158"/>
              <w:ind w:left="1038" w:right="-17" w:hanging="1020"/>
              <w:rPr>
                <w:b/>
                <w:sz w:val="20"/>
              </w:rPr>
            </w:pPr>
            <w:r>
              <w:rPr>
                <w:b/>
                <w:sz w:val="20"/>
              </w:rPr>
              <w:t>PONTUAÇÃO</w:t>
            </w:r>
            <w:r>
              <w:rPr>
                <w:b/>
                <w:spacing w:val="-13"/>
                <w:sz w:val="20"/>
              </w:rPr>
              <w:t> </w:t>
            </w:r>
            <w:r>
              <w:rPr>
                <w:b/>
                <w:sz w:val="20"/>
              </w:rPr>
              <w:t>MÁXIMA</w:t>
            </w:r>
            <w:r>
              <w:rPr>
                <w:b/>
                <w:spacing w:val="-23"/>
                <w:sz w:val="20"/>
              </w:rPr>
              <w:t> </w:t>
            </w:r>
            <w:r>
              <w:rPr>
                <w:b/>
                <w:sz w:val="20"/>
              </w:rPr>
              <w:t>A</w:t>
            </w:r>
            <w:r>
              <w:rPr>
                <w:b/>
                <w:spacing w:val="-12"/>
                <w:sz w:val="20"/>
              </w:rPr>
              <w:t> </w:t>
            </w:r>
            <w:r>
              <w:rPr>
                <w:b/>
                <w:sz w:val="20"/>
              </w:rPr>
              <w:t>SER </w:t>
            </w:r>
            <w:r>
              <w:rPr>
                <w:b/>
                <w:spacing w:val="-2"/>
                <w:sz w:val="20"/>
              </w:rPr>
              <w:t>OBTIDA</w:t>
            </w:r>
          </w:p>
        </w:tc>
      </w:tr>
      <w:tr>
        <w:trPr>
          <w:trHeight w:val="539" w:hRule="atLeast"/>
        </w:trPr>
        <w:tc>
          <w:tcPr>
            <w:tcW w:w="2865" w:type="dxa"/>
            <w:tcBorders>
              <w:top w:val="single" w:sz="6" w:space="0" w:color="000000"/>
              <w:bottom w:val="single" w:sz="6" w:space="0" w:color="000000"/>
            </w:tcBorders>
          </w:tcPr>
          <w:p>
            <w:pPr>
              <w:pStyle w:val="TableParagraph"/>
              <w:spacing w:before="139"/>
              <w:ind w:left="29"/>
              <w:jc w:val="center"/>
              <w:rPr>
                <w:b/>
                <w:sz w:val="22"/>
              </w:rPr>
            </w:pPr>
            <w:r>
              <w:rPr>
                <w:b/>
                <w:sz w:val="22"/>
              </w:rPr>
              <w:t>A</w:t>
            </w:r>
            <w:r>
              <w:rPr>
                <w:b/>
                <w:spacing w:val="-13"/>
                <w:sz w:val="22"/>
              </w:rPr>
              <w:t> </w:t>
            </w:r>
            <w:r>
              <w:rPr>
                <w:b/>
                <w:spacing w:val="-5"/>
                <w:sz w:val="22"/>
              </w:rPr>
              <w:t>(6)</w:t>
            </w:r>
          </w:p>
        </w:tc>
        <w:tc>
          <w:tcPr>
            <w:tcW w:w="2865" w:type="dxa"/>
            <w:tcBorders>
              <w:top w:val="single" w:sz="6" w:space="0" w:color="000000"/>
              <w:bottom w:val="single" w:sz="6" w:space="0" w:color="000000"/>
            </w:tcBorders>
          </w:tcPr>
          <w:p>
            <w:pPr>
              <w:pStyle w:val="TableParagraph"/>
              <w:spacing w:before="139"/>
              <w:ind w:left="29"/>
              <w:jc w:val="center"/>
              <w:rPr>
                <w:sz w:val="22"/>
              </w:rPr>
            </w:pPr>
            <w:r>
              <w:rPr>
                <w:spacing w:val="-5"/>
                <w:sz w:val="22"/>
              </w:rPr>
              <w:t>2,0</w:t>
            </w:r>
          </w:p>
        </w:tc>
        <w:tc>
          <w:tcPr>
            <w:tcW w:w="2865" w:type="dxa"/>
            <w:tcBorders>
              <w:top w:val="single" w:sz="6" w:space="0" w:color="000000"/>
              <w:bottom w:val="single" w:sz="6" w:space="0" w:color="000000"/>
            </w:tcBorders>
          </w:tcPr>
          <w:p>
            <w:pPr>
              <w:pStyle w:val="TableParagraph"/>
              <w:spacing w:before="139"/>
              <w:ind w:left="29"/>
              <w:jc w:val="center"/>
              <w:rPr>
                <w:sz w:val="22"/>
              </w:rPr>
            </w:pPr>
            <w:r>
              <w:rPr>
                <w:spacing w:val="-5"/>
                <w:sz w:val="22"/>
              </w:rPr>
              <w:t>12</w:t>
            </w:r>
          </w:p>
        </w:tc>
      </w:tr>
      <w:tr>
        <w:trPr>
          <w:trHeight w:val="554" w:hRule="atLeast"/>
        </w:trPr>
        <w:tc>
          <w:tcPr>
            <w:tcW w:w="2865" w:type="dxa"/>
            <w:tcBorders>
              <w:top w:val="single" w:sz="6" w:space="0" w:color="000000"/>
              <w:bottom w:val="single" w:sz="6" w:space="0" w:color="000000"/>
            </w:tcBorders>
          </w:tcPr>
          <w:p>
            <w:pPr>
              <w:pStyle w:val="TableParagraph"/>
              <w:spacing w:before="139"/>
              <w:ind w:left="29"/>
              <w:jc w:val="center"/>
              <w:rPr>
                <w:b/>
                <w:sz w:val="22"/>
              </w:rPr>
            </w:pPr>
            <w:r>
              <w:rPr>
                <w:b/>
                <w:sz w:val="22"/>
              </w:rPr>
              <w:t>B</w:t>
            </w:r>
            <w:r>
              <w:rPr>
                <w:b/>
                <w:spacing w:val="-1"/>
                <w:sz w:val="22"/>
              </w:rPr>
              <w:t> </w:t>
            </w:r>
            <w:r>
              <w:rPr>
                <w:b/>
                <w:spacing w:val="-5"/>
                <w:sz w:val="22"/>
              </w:rPr>
              <w:t>(6)</w:t>
            </w:r>
          </w:p>
        </w:tc>
        <w:tc>
          <w:tcPr>
            <w:tcW w:w="2865" w:type="dxa"/>
            <w:tcBorders>
              <w:top w:val="single" w:sz="6" w:space="0" w:color="000000"/>
              <w:bottom w:val="single" w:sz="6" w:space="0" w:color="000000"/>
            </w:tcBorders>
          </w:tcPr>
          <w:p>
            <w:pPr>
              <w:pStyle w:val="TableParagraph"/>
              <w:spacing w:before="139"/>
              <w:ind w:left="29"/>
              <w:jc w:val="center"/>
              <w:rPr>
                <w:sz w:val="22"/>
              </w:rPr>
            </w:pPr>
            <w:r>
              <w:rPr>
                <w:spacing w:val="-5"/>
                <w:sz w:val="22"/>
              </w:rPr>
              <w:t>1,5</w:t>
            </w:r>
          </w:p>
        </w:tc>
        <w:tc>
          <w:tcPr>
            <w:tcW w:w="2865" w:type="dxa"/>
            <w:tcBorders>
              <w:top w:val="single" w:sz="6" w:space="0" w:color="000000"/>
              <w:bottom w:val="single" w:sz="6" w:space="0" w:color="000000"/>
            </w:tcBorders>
          </w:tcPr>
          <w:p>
            <w:pPr>
              <w:pStyle w:val="TableParagraph"/>
              <w:spacing w:before="139"/>
              <w:ind w:left="29"/>
              <w:jc w:val="center"/>
              <w:rPr>
                <w:sz w:val="22"/>
              </w:rPr>
            </w:pPr>
            <w:r>
              <w:rPr>
                <w:spacing w:val="-10"/>
                <w:sz w:val="22"/>
              </w:rPr>
              <w:t>9</w:t>
            </w:r>
          </w:p>
        </w:tc>
      </w:tr>
      <w:tr>
        <w:trPr>
          <w:trHeight w:val="539" w:hRule="atLeast"/>
        </w:trPr>
        <w:tc>
          <w:tcPr>
            <w:tcW w:w="2865" w:type="dxa"/>
            <w:tcBorders>
              <w:top w:val="single" w:sz="6" w:space="0" w:color="000000"/>
            </w:tcBorders>
          </w:tcPr>
          <w:p>
            <w:pPr>
              <w:pStyle w:val="TableParagraph"/>
              <w:spacing w:before="139"/>
              <w:ind w:left="29"/>
              <w:jc w:val="center"/>
              <w:rPr>
                <w:b/>
                <w:sz w:val="22"/>
              </w:rPr>
            </w:pPr>
            <w:r>
              <w:rPr>
                <w:b/>
                <w:sz w:val="22"/>
              </w:rPr>
              <w:t>C</w:t>
            </w:r>
            <w:r>
              <w:rPr>
                <w:b/>
                <w:spacing w:val="-1"/>
                <w:sz w:val="22"/>
              </w:rPr>
              <w:t> </w:t>
            </w:r>
            <w:r>
              <w:rPr>
                <w:b/>
                <w:spacing w:val="-5"/>
                <w:sz w:val="22"/>
              </w:rPr>
              <w:t>(3)</w:t>
            </w:r>
          </w:p>
        </w:tc>
        <w:tc>
          <w:tcPr>
            <w:tcW w:w="2865" w:type="dxa"/>
            <w:tcBorders>
              <w:top w:val="single" w:sz="6" w:space="0" w:color="000000"/>
            </w:tcBorders>
          </w:tcPr>
          <w:p>
            <w:pPr>
              <w:pStyle w:val="TableParagraph"/>
              <w:spacing w:before="139"/>
              <w:ind w:left="29"/>
              <w:jc w:val="center"/>
              <w:rPr>
                <w:sz w:val="22"/>
              </w:rPr>
            </w:pPr>
            <w:r>
              <w:rPr>
                <w:spacing w:val="-5"/>
                <w:sz w:val="22"/>
              </w:rPr>
              <w:t>3,0</w:t>
            </w:r>
          </w:p>
        </w:tc>
        <w:tc>
          <w:tcPr>
            <w:tcW w:w="2865" w:type="dxa"/>
            <w:tcBorders>
              <w:top w:val="single" w:sz="6" w:space="0" w:color="000000"/>
            </w:tcBorders>
          </w:tcPr>
          <w:p>
            <w:pPr>
              <w:pStyle w:val="TableParagraph"/>
              <w:spacing w:before="139"/>
              <w:ind w:left="29"/>
              <w:jc w:val="center"/>
              <w:rPr>
                <w:sz w:val="22"/>
              </w:rPr>
            </w:pPr>
            <w:r>
              <w:rPr>
                <w:spacing w:val="-10"/>
                <w:sz w:val="22"/>
              </w:rPr>
              <w:t>9</w:t>
            </w:r>
          </w:p>
        </w:tc>
      </w:tr>
      <w:tr>
        <w:trPr>
          <w:trHeight w:val="539" w:hRule="atLeast"/>
        </w:trPr>
        <w:tc>
          <w:tcPr>
            <w:tcW w:w="5730" w:type="dxa"/>
            <w:gridSpan w:val="2"/>
          </w:tcPr>
          <w:p>
            <w:pPr>
              <w:pStyle w:val="TableParagraph"/>
              <w:spacing w:before="139"/>
              <w:ind w:left="29"/>
              <w:jc w:val="center"/>
              <w:rPr>
                <w:b/>
                <w:sz w:val="22"/>
              </w:rPr>
            </w:pPr>
            <w:r>
              <w:rPr>
                <w:b/>
                <w:spacing w:val="-2"/>
                <w:sz w:val="22"/>
              </w:rPr>
              <w:t>RESULTADO</w:t>
            </w:r>
            <w:r>
              <w:rPr>
                <w:b/>
                <w:spacing w:val="-4"/>
                <w:sz w:val="22"/>
              </w:rPr>
              <w:t> </w:t>
            </w:r>
            <w:r>
              <w:rPr>
                <w:b/>
                <w:spacing w:val="-2"/>
                <w:sz w:val="22"/>
              </w:rPr>
              <w:t>MÁXIMO DA</w:t>
            </w:r>
            <w:r>
              <w:rPr>
                <w:b/>
                <w:spacing w:val="-25"/>
                <w:sz w:val="22"/>
              </w:rPr>
              <w:t> </w:t>
            </w:r>
            <w:r>
              <w:rPr>
                <w:b/>
                <w:spacing w:val="-2"/>
                <w:sz w:val="22"/>
              </w:rPr>
              <w:t>AVALIAÇÃO</w:t>
            </w:r>
          </w:p>
        </w:tc>
        <w:tc>
          <w:tcPr>
            <w:tcW w:w="2865" w:type="dxa"/>
          </w:tcPr>
          <w:p>
            <w:pPr>
              <w:pStyle w:val="TableParagraph"/>
              <w:spacing w:before="139"/>
              <w:ind w:left="29"/>
              <w:jc w:val="center"/>
              <w:rPr>
                <w:b/>
                <w:sz w:val="22"/>
              </w:rPr>
            </w:pPr>
            <w:r>
              <w:rPr>
                <w:b/>
                <w:spacing w:val="-5"/>
                <w:sz w:val="22"/>
              </w:rPr>
              <w:t>30</w:t>
            </w:r>
          </w:p>
        </w:tc>
      </w:tr>
    </w:tbl>
    <w:p>
      <w:pPr>
        <w:pStyle w:val="BodyText"/>
        <w:spacing w:before="46"/>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275"/>
        <w:gridCol w:w="4275"/>
      </w:tblGrid>
      <w:tr>
        <w:trPr>
          <w:trHeight w:val="509" w:hRule="atLeast"/>
        </w:trPr>
        <w:tc>
          <w:tcPr>
            <w:tcW w:w="8550" w:type="dxa"/>
            <w:gridSpan w:val="2"/>
          </w:tcPr>
          <w:p>
            <w:pPr>
              <w:pStyle w:val="TableParagraph"/>
              <w:spacing w:before="124"/>
              <w:ind w:left="890"/>
              <w:rPr>
                <w:sz w:val="22"/>
              </w:rPr>
            </w:pPr>
            <w:r>
              <w:rPr>
                <w:color w:val="ABABAB"/>
                <w:sz w:val="22"/>
              </w:rPr>
              <w:t>CÁLCULO</w:t>
            </w:r>
            <w:r>
              <w:rPr>
                <w:color w:val="ABABAB"/>
                <w:spacing w:val="-16"/>
                <w:sz w:val="22"/>
              </w:rPr>
              <w:t> </w:t>
            </w:r>
            <w:r>
              <w:rPr>
                <w:color w:val="ABABAB"/>
                <w:sz w:val="22"/>
              </w:rPr>
              <w:t>PARA</w:t>
            </w:r>
            <w:r>
              <w:rPr>
                <w:color w:val="ABABAB"/>
                <w:spacing w:val="-14"/>
                <w:sz w:val="22"/>
              </w:rPr>
              <w:t> </w:t>
            </w:r>
            <w:r>
              <w:rPr>
                <w:color w:val="ABABAB"/>
                <w:sz w:val="22"/>
              </w:rPr>
              <w:t>OBTENÇÃO</w:t>
            </w:r>
            <w:r>
              <w:rPr>
                <w:color w:val="ABABAB"/>
                <w:spacing w:val="-14"/>
                <w:sz w:val="22"/>
              </w:rPr>
              <w:t> </w:t>
            </w:r>
            <w:r>
              <w:rPr>
                <w:color w:val="ABABAB"/>
                <w:sz w:val="22"/>
              </w:rPr>
              <w:t>DO</w:t>
            </w:r>
            <w:r>
              <w:rPr>
                <w:color w:val="ABABAB"/>
                <w:spacing w:val="-11"/>
                <w:sz w:val="22"/>
              </w:rPr>
              <w:t> </w:t>
            </w:r>
            <w:r>
              <w:rPr>
                <w:color w:val="ABABAB"/>
                <w:sz w:val="22"/>
              </w:rPr>
              <w:t>PERCENTUAL</w:t>
            </w:r>
            <w:r>
              <w:rPr>
                <w:color w:val="ABABAB"/>
                <w:spacing w:val="-14"/>
                <w:sz w:val="22"/>
              </w:rPr>
              <w:t> </w:t>
            </w:r>
            <w:r>
              <w:rPr>
                <w:color w:val="ABABAB"/>
                <w:sz w:val="22"/>
              </w:rPr>
              <w:t>PARA</w:t>
            </w:r>
            <w:r>
              <w:rPr>
                <w:color w:val="ABABAB"/>
                <w:spacing w:val="-13"/>
                <w:sz w:val="22"/>
              </w:rPr>
              <w:t> </w:t>
            </w:r>
            <w:r>
              <w:rPr>
                <w:color w:val="ABABAB"/>
                <w:spacing w:val="-2"/>
                <w:sz w:val="22"/>
              </w:rPr>
              <w:t>PAGAMENTO</w:t>
            </w:r>
          </w:p>
        </w:tc>
      </w:tr>
      <w:tr>
        <w:trPr>
          <w:trHeight w:val="509" w:hRule="atLeast"/>
        </w:trPr>
        <w:tc>
          <w:tcPr>
            <w:tcW w:w="4275" w:type="dxa"/>
            <w:tcBorders>
              <w:bottom w:val="single" w:sz="6" w:space="0" w:color="000000"/>
            </w:tcBorders>
          </w:tcPr>
          <w:p>
            <w:pPr>
              <w:pStyle w:val="TableParagraph"/>
              <w:spacing w:before="124"/>
              <w:ind w:left="29"/>
              <w:jc w:val="center"/>
              <w:rPr>
                <w:b/>
                <w:sz w:val="22"/>
              </w:rPr>
            </w:pPr>
            <w:r>
              <w:rPr>
                <w:b/>
                <w:sz w:val="22"/>
              </w:rPr>
              <w:t>Pontuação</w:t>
            </w:r>
            <w:r>
              <w:rPr>
                <w:b/>
                <w:spacing w:val="-15"/>
                <w:sz w:val="22"/>
              </w:rPr>
              <w:t> </w:t>
            </w:r>
            <w:r>
              <w:rPr>
                <w:b/>
                <w:spacing w:val="-2"/>
                <w:sz w:val="22"/>
              </w:rPr>
              <w:t>Atingida</w:t>
            </w:r>
          </w:p>
        </w:tc>
        <w:tc>
          <w:tcPr>
            <w:tcW w:w="4275" w:type="dxa"/>
            <w:tcBorders>
              <w:bottom w:val="single" w:sz="6" w:space="0" w:color="000000"/>
            </w:tcBorders>
          </w:tcPr>
          <w:p>
            <w:pPr>
              <w:pStyle w:val="TableParagraph"/>
              <w:spacing w:before="124"/>
              <w:ind w:left="29"/>
              <w:jc w:val="center"/>
              <w:rPr>
                <w:b/>
                <w:sz w:val="22"/>
              </w:rPr>
            </w:pPr>
            <w:r>
              <w:rPr>
                <w:b/>
                <w:sz w:val="22"/>
              </w:rPr>
              <w:t>Percentual</w:t>
            </w:r>
            <w:r>
              <w:rPr>
                <w:b/>
                <w:spacing w:val="-5"/>
                <w:sz w:val="22"/>
              </w:rPr>
              <w:t> </w:t>
            </w:r>
            <w:r>
              <w:rPr>
                <w:b/>
                <w:spacing w:val="-4"/>
                <w:sz w:val="22"/>
              </w:rPr>
              <w:t>Pago</w:t>
            </w:r>
          </w:p>
        </w:tc>
      </w:tr>
      <w:tr>
        <w:trPr>
          <w:trHeight w:val="509" w:hRule="atLeast"/>
        </w:trPr>
        <w:tc>
          <w:tcPr>
            <w:tcW w:w="4275" w:type="dxa"/>
            <w:tcBorders>
              <w:top w:val="single" w:sz="6" w:space="0" w:color="000000"/>
              <w:bottom w:val="single" w:sz="6" w:space="0" w:color="000000"/>
            </w:tcBorders>
          </w:tcPr>
          <w:p>
            <w:pPr>
              <w:pStyle w:val="TableParagraph"/>
              <w:spacing w:before="124"/>
              <w:ind w:left="29"/>
              <w:jc w:val="center"/>
              <w:rPr>
                <w:b/>
                <w:sz w:val="22"/>
              </w:rPr>
            </w:pPr>
            <w:r>
              <w:rPr>
                <w:b/>
                <w:sz w:val="22"/>
              </w:rPr>
              <w:t>30</w:t>
            </w:r>
            <w:r>
              <w:rPr>
                <w:b/>
                <w:spacing w:val="-1"/>
                <w:sz w:val="22"/>
              </w:rPr>
              <w:t> </w:t>
            </w:r>
            <w:r>
              <w:rPr>
                <w:b/>
                <w:sz w:val="22"/>
              </w:rPr>
              <w:t>à</w:t>
            </w:r>
            <w:r>
              <w:rPr>
                <w:b/>
                <w:spacing w:val="-1"/>
                <w:sz w:val="22"/>
              </w:rPr>
              <w:t> </w:t>
            </w:r>
            <w:r>
              <w:rPr>
                <w:b/>
                <w:spacing w:val="-5"/>
                <w:sz w:val="22"/>
              </w:rPr>
              <w:t>21</w:t>
            </w:r>
          </w:p>
        </w:tc>
        <w:tc>
          <w:tcPr>
            <w:tcW w:w="4275" w:type="dxa"/>
            <w:tcBorders>
              <w:top w:val="single" w:sz="6" w:space="0" w:color="000000"/>
              <w:bottom w:val="single" w:sz="6" w:space="0" w:color="000000"/>
            </w:tcBorders>
          </w:tcPr>
          <w:p>
            <w:pPr>
              <w:pStyle w:val="TableParagraph"/>
              <w:spacing w:before="124"/>
              <w:ind w:left="29"/>
              <w:jc w:val="center"/>
              <w:rPr>
                <w:b/>
                <w:sz w:val="22"/>
              </w:rPr>
            </w:pPr>
            <w:r>
              <w:rPr>
                <w:b/>
                <w:spacing w:val="-4"/>
                <w:sz w:val="22"/>
              </w:rPr>
              <w:t>100%</w:t>
            </w:r>
          </w:p>
        </w:tc>
      </w:tr>
      <w:tr>
        <w:trPr>
          <w:trHeight w:val="509" w:hRule="atLeast"/>
        </w:trPr>
        <w:tc>
          <w:tcPr>
            <w:tcW w:w="4275" w:type="dxa"/>
            <w:tcBorders>
              <w:top w:val="single" w:sz="6" w:space="0" w:color="000000"/>
              <w:bottom w:val="single" w:sz="6" w:space="0" w:color="000000"/>
            </w:tcBorders>
          </w:tcPr>
          <w:p>
            <w:pPr>
              <w:pStyle w:val="TableParagraph"/>
              <w:spacing w:before="124"/>
              <w:ind w:left="29"/>
              <w:jc w:val="center"/>
              <w:rPr>
                <w:b/>
                <w:sz w:val="22"/>
              </w:rPr>
            </w:pPr>
            <w:r>
              <w:rPr>
                <w:b/>
                <w:spacing w:val="-5"/>
                <w:sz w:val="22"/>
              </w:rPr>
              <w:t>20</w:t>
            </w:r>
          </w:p>
        </w:tc>
        <w:tc>
          <w:tcPr>
            <w:tcW w:w="4275" w:type="dxa"/>
            <w:tcBorders>
              <w:top w:val="single" w:sz="6" w:space="0" w:color="000000"/>
              <w:bottom w:val="single" w:sz="6" w:space="0" w:color="000000"/>
            </w:tcBorders>
          </w:tcPr>
          <w:p>
            <w:pPr>
              <w:pStyle w:val="TableParagraph"/>
              <w:spacing w:before="124"/>
              <w:ind w:left="29"/>
              <w:jc w:val="center"/>
              <w:rPr>
                <w:b/>
                <w:sz w:val="22"/>
              </w:rPr>
            </w:pPr>
            <w:r>
              <w:rPr>
                <w:b/>
                <w:spacing w:val="-5"/>
                <w:sz w:val="22"/>
              </w:rPr>
              <w:t>90%</w:t>
            </w:r>
          </w:p>
        </w:tc>
      </w:tr>
      <w:tr>
        <w:trPr>
          <w:trHeight w:val="509" w:hRule="atLeast"/>
        </w:trPr>
        <w:tc>
          <w:tcPr>
            <w:tcW w:w="4275" w:type="dxa"/>
            <w:tcBorders>
              <w:top w:val="single" w:sz="6" w:space="0" w:color="000000"/>
              <w:bottom w:val="single" w:sz="6" w:space="0" w:color="000000"/>
            </w:tcBorders>
          </w:tcPr>
          <w:p>
            <w:pPr>
              <w:pStyle w:val="TableParagraph"/>
              <w:spacing w:before="124"/>
              <w:ind w:left="29"/>
              <w:jc w:val="center"/>
              <w:rPr>
                <w:b/>
                <w:sz w:val="22"/>
              </w:rPr>
            </w:pPr>
            <w:r>
              <w:rPr>
                <w:b/>
                <w:spacing w:val="-5"/>
                <w:sz w:val="22"/>
              </w:rPr>
              <w:t>19</w:t>
            </w:r>
          </w:p>
        </w:tc>
        <w:tc>
          <w:tcPr>
            <w:tcW w:w="4275" w:type="dxa"/>
            <w:tcBorders>
              <w:top w:val="single" w:sz="6" w:space="0" w:color="000000"/>
              <w:bottom w:val="single" w:sz="6" w:space="0" w:color="000000"/>
            </w:tcBorders>
          </w:tcPr>
          <w:p>
            <w:pPr>
              <w:pStyle w:val="TableParagraph"/>
              <w:spacing w:before="124"/>
              <w:ind w:left="29"/>
              <w:jc w:val="center"/>
              <w:rPr>
                <w:b/>
                <w:sz w:val="22"/>
              </w:rPr>
            </w:pPr>
            <w:r>
              <w:rPr>
                <w:b/>
                <w:spacing w:val="-5"/>
                <w:sz w:val="22"/>
              </w:rPr>
              <w:t>80%</w:t>
            </w:r>
          </w:p>
        </w:tc>
      </w:tr>
      <w:tr>
        <w:trPr>
          <w:trHeight w:val="509" w:hRule="atLeast"/>
        </w:trPr>
        <w:tc>
          <w:tcPr>
            <w:tcW w:w="4275" w:type="dxa"/>
            <w:tcBorders>
              <w:top w:val="single" w:sz="6" w:space="0" w:color="000000"/>
              <w:bottom w:val="single" w:sz="6" w:space="0" w:color="000000"/>
            </w:tcBorders>
          </w:tcPr>
          <w:p>
            <w:pPr>
              <w:pStyle w:val="TableParagraph"/>
              <w:spacing w:before="124"/>
              <w:ind w:left="29"/>
              <w:jc w:val="center"/>
              <w:rPr>
                <w:b/>
                <w:sz w:val="22"/>
              </w:rPr>
            </w:pPr>
            <w:r>
              <w:rPr>
                <w:b/>
                <w:sz w:val="22"/>
              </w:rPr>
              <w:t>18</w:t>
            </w:r>
            <w:r>
              <w:rPr>
                <w:b/>
                <w:spacing w:val="-1"/>
                <w:sz w:val="22"/>
              </w:rPr>
              <w:t> </w:t>
            </w:r>
            <w:r>
              <w:rPr>
                <w:b/>
                <w:sz w:val="22"/>
              </w:rPr>
              <w:t>à</w:t>
            </w:r>
            <w:r>
              <w:rPr>
                <w:b/>
                <w:spacing w:val="-1"/>
                <w:sz w:val="22"/>
              </w:rPr>
              <w:t> </w:t>
            </w:r>
            <w:r>
              <w:rPr>
                <w:b/>
                <w:spacing w:val="-5"/>
                <w:sz w:val="22"/>
              </w:rPr>
              <w:t>17</w:t>
            </w:r>
          </w:p>
        </w:tc>
        <w:tc>
          <w:tcPr>
            <w:tcW w:w="4275" w:type="dxa"/>
            <w:tcBorders>
              <w:top w:val="single" w:sz="6" w:space="0" w:color="000000"/>
              <w:bottom w:val="single" w:sz="6" w:space="0" w:color="000000"/>
            </w:tcBorders>
          </w:tcPr>
          <w:p>
            <w:pPr>
              <w:pStyle w:val="TableParagraph"/>
              <w:spacing w:before="124"/>
              <w:ind w:left="29"/>
              <w:jc w:val="center"/>
              <w:rPr>
                <w:b/>
                <w:sz w:val="22"/>
              </w:rPr>
            </w:pPr>
            <w:r>
              <w:rPr>
                <w:b/>
                <w:spacing w:val="-5"/>
                <w:sz w:val="22"/>
              </w:rPr>
              <w:t>70%</w:t>
            </w:r>
          </w:p>
        </w:tc>
      </w:tr>
      <w:tr>
        <w:trPr>
          <w:trHeight w:val="509" w:hRule="atLeast"/>
        </w:trPr>
        <w:tc>
          <w:tcPr>
            <w:tcW w:w="4275" w:type="dxa"/>
            <w:tcBorders>
              <w:top w:val="single" w:sz="6" w:space="0" w:color="000000"/>
              <w:bottom w:val="single" w:sz="6" w:space="0" w:color="000000"/>
            </w:tcBorders>
          </w:tcPr>
          <w:p>
            <w:pPr>
              <w:pStyle w:val="TableParagraph"/>
              <w:spacing w:before="124"/>
              <w:ind w:left="29"/>
              <w:jc w:val="center"/>
              <w:rPr>
                <w:b/>
                <w:sz w:val="22"/>
              </w:rPr>
            </w:pPr>
            <w:r>
              <w:rPr>
                <w:b/>
                <w:sz w:val="22"/>
              </w:rPr>
              <w:t>16</w:t>
            </w:r>
            <w:r>
              <w:rPr>
                <w:b/>
                <w:spacing w:val="-1"/>
                <w:sz w:val="22"/>
              </w:rPr>
              <w:t> </w:t>
            </w:r>
            <w:r>
              <w:rPr>
                <w:b/>
                <w:sz w:val="22"/>
              </w:rPr>
              <w:t>à</w:t>
            </w:r>
            <w:r>
              <w:rPr>
                <w:b/>
                <w:spacing w:val="-1"/>
                <w:sz w:val="22"/>
              </w:rPr>
              <w:t> </w:t>
            </w:r>
            <w:r>
              <w:rPr>
                <w:b/>
                <w:spacing w:val="-5"/>
                <w:sz w:val="22"/>
              </w:rPr>
              <w:t>15</w:t>
            </w:r>
          </w:p>
        </w:tc>
        <w:tc>
          <w:tcPr>
            <w:tcW w:w="4275" w:type="dxa"/>
            <w:tcBorders>
              <w:top w:val="single" w:sz="6" w:space="0" w:color="000000"/>
              <w:bottom w:val="single" w:sz="6" w:space="0" w:color="000000"/>
            </w:tcBorders>
          </w:tcPr>
          <w:p>
            <w:pPr>
              <w:pStyle w:val="TableParagraph"/>
              <w:spacing w:before="124"/>
              <w:ind w:left="29"/>
              <w:jc w:val="center"/>
              <w:rPr>
                <w:b/>
                <w:sz w:val="22"/>
              </w:rPr>
            </w:pPr>
            <w:r>
              <w:rPr>
                <w:b/>
                <w:spacing w:val="-5"/>
                <w:sz w:val="22"/>
              </w:rPr>
              <w:t>60%</w:t>
            </w:r>
          </w:p>
        </w:tc>
      </w:tr>
      <w:tr>
        <w:trPr>
          <w:trHeight w:val="509" w:hRule="atLeast"/>
        </w:trPr>
        <w:tc>
          <w:tcPr>
            <w:tcW w:w="4275" w:type="dxa"/>
            <w:tcBorders>
              <w:top w:val="single" w:sz="6" w:space="0" w:color="000000"/>
            </w:tcBorders>
          </w:tcPr>
          <w:p>
            <w:pPr>
              <w:pStyle w:val="TableParagraph"/>
              <w:spacing w:before="124"/>
              <w:ind w:left="29"/>
              <w:jc w:val="center"/>
              <w:rPr>
                <w:b/>
                <w:sz w:val="22"/>
              </w:rPr>
            </w:pPr>
            <w:r>
              <w:rPr>
                <w:b/>
                <w:sz w:val="22"/>
              </w:rPr>
              <w:t>14</w:t>
            </w:r>
            <w:r>
              <w:rPr>
                <w:b/>
                <w:spacing w:val="-1"/>
                <w:sz w:val="22"/>
              </w:rPr>
              <w:t> </w:t>
            </w:r>
            <w:r>
              <w:rPr>
                <w:b/>
                <w:sz w:val="22"/>
              </w:rPr>
              <w:t>à</w:t>
            </w:r>
            <w:r>
              <w:rPr>
                <w:b/>
                <w:spacing w:val="-1"/>
                <w:sz w:val="22"/>
              </w:rPr>
              <w:t> </w:t>
            </w:r>
            <w:r>
              <w:rPr>
                <w:b/>
                <w:spacing w:val="-5"/>
                <w:sz w:val="22"/>
              </w:rPr>
              <w:t>13</w:t>
            </w:r>
          </w:p>
        </w:tc>
        <w:tc>
          <w:tcPr>
            <w:tcW w:w="4275" w:type="dxa"/>
            <w:tcBorders>
              <w:top w:val="single" w:sz="6" w:space="0" w:color="000000"/>
            </w:tcBorders>
          </w:tcPr>
          <w:p>
            <w:pPr>
              <w:pStyle w:val="TableParagraph"/>
              <w:spacing w:before="124"/>
              <w:ind w:left="29"/>
              <w:jc w:val="center"/>
              <w:rPr>
                <w:b/>
                <w:sz w:val="22"/>
              </w:rPr>
            </w:pPr>
            <w:r>
              <w:rPr>
                <w:b/>
                <w:spacing w:val="-5"/>
                <w:sz w:val="22"/>
              </w:rPr>
              <w:t>50%</w:t>
            </w:r>
          </w:p>
        </w:tc>
      </w:tr>
    </w:tbl>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125"/>
        <w:gridCol w:w="1770"/>
        <w:gridCol w:w="5670"/>
      </w:tblGrid>
      <w:tr>
        <w:trPr>
          <w:trHeight w:val="509" w:hRule="atLeast"/>
        </w:trPr>
        <w:tc>
          <w:tcPr>
            <w:tcW w:w="8565" w:type="dxa"/>
            <w:gridSpan w:val="3"/>
          </w:tcPr>
          <w:p>
            <w:pPr>
              <w:pStyle w:val="TableParagraph"/>
              <w:spacing w:before="124"/>
              <w:ind w:left="29"/>
              <w:jc w:val="center"/>
              <w:rPr>
                <w:b/>
                <w:sz w:val="22"/>
              </w:rPr>
            </w:pPr>
            <w:r>
              <w:rPr>
                <w:b/>
                <w:color w:val="ABABAB"/>
                <w:sz w:val="22"/>
              </w:rPr>
              <w:t>APLICAÇÃO</w:t>
            </w:r>
            <w:r>
              <w:rPr>
                <w:b/>
                <w:color w:val="ABABAB"/>
                <w:spacing w:val="-1"/>
                <w:sz w:val="22"/>
              </w:rPr>
              <w:t> </w:t>
            </w:r>
            <w:r>
              <w:rPr>
                <w:b/>
                <w:color w:val="ABABAB"/>
                <w:sz w:val="22"/>
              </w:rPr>
              <w:t>DE</w:t>
            </w:r>
            <w:r>
              <w:rPr>
                <w:b/>
                <w:color w:val="ABABAB"/>
                <w:spacing w:val="-1"/>
                <w:sz w:val="22"/>
              </w:rPr>
              <w:t> </w:t>
            </w:r>
            <w:r>
              <w:rPr>
                <w:b/>
                <w:color w:val="ABABAB"/>
                <w:spacing w:val="-2"/>
                <w:sz w:val="22"/>
              </w:rPr>
              <w:t>SANÇÃO</w:t>
            </w:r>
          </w:p>
        </w:tc>
      </w:tr>
      <w:tr>
        <w:trPr>
          <w:trHeight w:val="509" w:hRule="atLeast"/>
        </w:trPr>
        <w:tc>
          <w:tcPr>
            <w:tcW w:w="1125" w:type="dxa"/>
            <w:tcBorders>
              <w:bottom w:val="single" w:sz="6" w:space="0" w:color="000000"/>
            </w:tcBorders>
          </w:tcPr>
          <w:p>
            <w:pPr>
              <w:pStyle w:val="TableParagraph"/>
              <w:spacing w:before="124"/>
              <w:ind w:left="29"/>
              <w:jc w:val="center"/>
              <w:rPr>
                <w:b/>
                <w:sz w:val="22"/>
              </w:rPr>
            </w:pPr>
            <w:r>
              <w:rPr>
                <w:b/>
                <w:spacing w:val="-2"/>
                <w:sz w:val="22"/>
              </w:rPr>
              <w:t>Pontuação</w:t>
            </w:r>
          </w:p>
        </w:tc>
        <w:tc>
          <w:tcPr>
            <w:tcW w:w="1770" w:type="dxa"/>
            <w:tcBorders>
              <w:bottom w:val="single" w:sz="6" w:space="0" w:color="000000"/>
            </w:tcBorders>
          </w:tcPr>
          <w:p>
            <w:pPr>
              <w:pStyle w:val="TableParagraph"/>
              <w:spacing w:before="124"/>
              <w:ind w:left="29"/>
              <w:jc w:val="center"/>
              <w:rPr>
                <w:b/>
                <w:sz w:val="22"/>
              </w:rPr>
            </w:pPr>
            <w:r>
              <w:rPr>
                <w:b/>
                <w:spacing w:val="-2"/>
                <w:sz w:val="22"/>
              </w:rPr>
              <w:t>Recorrência</w:t>
            </w:r>
          </w:p>
        </w:tc>
        <w:tc>
          <w:tcPr>
            <w:tcW w:w="5670" w:type="dxa"/>
            <w:tcBorders>
              <w:bottom w:val="single" w:sz="6" w:space="0" w:color="000000"/>
            </w:tcBorders>
          </w:tcPr>
          <w:p>
            <w:pPr>
              <w:pStyle w:val="TableParagraph"/>
              <w:spacing w:before="124"/>
              <w:ind w:left="29"/>
              <w:jc w:val="center"/>
              <w:rPr>
                <w:b/>
                <w:sz w:val="22"/>
              </w:rPr>
            </w:pPr>
            <w:r>
              <w:rPr>
                <w:b/>
                <w:spacing w:val="-2"/>
                <w:sz w:val="22"/>
              </w:rPr>
              <w:t>Sanção</w:t>
            </w:r>
          </w:p>
        </w:tc>
      </w:tr>
      <w:tr>
        <w:trPr>
          <w:trHeight w:val="734" w:hRule="atLeast"/>
        </w:trPr>
        <w:tc>
          <w:tcPr>
            <w:tcW w:w="1125" w:type="dxa"/>
            <w:tcBorders>
              <w:top w:val="single" w:sz="6" w:space="0" w:color="000000"/>
              <w:bottom w:val="single" w:sz="6" w:space="0" w:color="000000"/>
            </w:tcBorders>
          </w:tcPr>
          <w:p>
            <w:pPr>
              <w:pStyle w:val="TableParagraph"/>
              <w:spacing w:before="244"/>
              <w:ind w:left="29"/>
              <w:jc w:val="center"/>
              <w:rPr>
                <w:sz w:val="22"/>
              </w:rPr>
            </w:pPr>
            <w:r>
              <w:rPr>
                <w:sz w:val="22"/>
              </w:rPr>
              <w:t>&lt;</w:t>
            </w:r>
            <w:r>
              <w:rPr>
                <w:spacing w:val="-1"/>
                <w:sz w:val="22"/>
              </w:rPr>
              <w:t> </w:t>
            </w:r>
            <w:r>
              <w:rPr>
                <w:spacing w:val="-7"/>
                <w:sz w:val="22"/>
              </w:rPr>
              <w:t>17</w:t>
            </w:r>
          </w:p>
        </w:tc>
        <w:tc>
          <w:tcPr>
            <w:tcW w:w="1770" w:type="dxa"/>
            <w:tcBorders>
              <w:top w:val="single" w:sz="6" w:space="0" w:color="000000"/>
              <w:bottom w:val="single" w:sz="6" w:space="0" w:color="000000"/>
            </w:tcBorders>
          </w:tcPr>
          <w:p>
            <w:pPr>
              <w:pStyle w:val="TableParagraph"/>
              <w:spacing w:before="244"/>
              <w:ind w:left="29"/>
              <w:jc w:val="center"/>
              <w:rPr>
                <w:sz w:val="22"/>
              </w:rPr>
            </w:pPr>
            <w:r>
              <w:rPr>
                <w:sz w:val="22"/>
              </w:rPr>
              <w:t>três</w:t>
            </w:r>
            <w:r>
              <w:rPr>
                <w:spacing w:val="-1"/>
                <w:sz w:val="22"/>
              </w:rPr>
              <w:t> </w:t>
            </w:r>
            <w:r>
              <w:rPr>
                <w:sz w:val="22"/>
              </w:rPr>
              <w:t>meses</w:t>
            </w:r>
            <w:r>
              <w:rPr>
                <w:spacing w:val="-1"/>
                <w:sz w:val="22"/>
              </w:rPr>
              <w:t> </w:t>
            </w:r>
            <w:r>
              <w:rPr>
                <w:sz w:val="22"/>
              </w:rPr>
              <w:t>/</w:t>
            </w:r>
            <w:r>
              <w:rPr>
                <w:spacing w:val="-1"/>
                <w:sz w:val="22"/>
              </w:rPr>
              <w:t> </w:t>
            </w:r>
            <w:r>
              <w:rPr>
                <w:spacing w:val="-5"/>
                <w:sz w:val="22"/>
              </w:rPr>
              <w:t>ano</w:t>
            </w:r>
          </w:p>
        </w:tc>
        <w:tc>
          <w:tcPr>
            <w:tcW w:w="5670" w:type="dxa"/>
            <w:tcBorders>
              <w:top w:val="single" w:sz="6" w:space="0" w:color="000000"/>
              <w:bottom w:val="single" w:sz="6" w:space="0" w:color="000000"/>
            </w:tcBorders>
          </w:tcPr>
          <w:p>
            <w:pPr>
              <w:pStyle w:val="TableParagraph"/>
              <w:spacing w:before="244"/>
              <w:ind w:left="134"/>
              <w:rPr>
                <w:sz w:val="22"/>
              </w:rPr>
            </w:pPr>
            <w:r>
              <w:rPr>
                <w:sz w:val="22"/>
              </w:rPr>
              <w:t>Multa</w:t>
            </w:r>
            <w:r>
              <w:rPr>
                <w:spacing w:val="-1"/>
                <w:sz w:val="22"/>
              </w:rPr>
              <w:t> </w:t>
            </w:r>
            <w:r>
              <w:rPr>
                <w:sz w:val="22"/>
              </w:rPr>
              <w:t>administrativa,</w:t>
            </w:r>
            <w:r>
              <w:rPr>
                <w:spacing w:val="-1"/>
                <w:sz w:val="22"/>
              </w:rPr>
              <w:t> </w:t>
            </w:r>
            <w:r>
              <w:rPr>
                <w:sz w:val="22"/>
              </w:rPr>
              <w:t>conforme</w:t>
            </w:r>
            <w:r>
              <w:rPr>
                <w:spacing w:val="-1"/>
                <w:sz w:val="22"/>
              </w:rPr>
              <w:t> </w:t>
            </w:r>
            <w:r>
              <w:rPr>
                <w:sz w:val="22"/>
              </w:rPr>
              <w:t>previsto</w:t>
            </w:r>
            <w:r>
              <w:rPr>
                <w:spacing w:val="-1"/>
                <w:sz w:val="22"/>
              </w:rPr>
              <w:t> </w:t>
            </w:r>
            <w:r>
              <w:rPr>
                <w:sz w:val="22"/>
              </w:rPr>
              <w:t>em</w:t>
            </w:r>
            <w:r>
              <w:rPr>
                <w:spacing w:val="-1"/>
                <w:sz w:val="22"/>
              </w:rPr>
              <w:t> </w:t>
            </w:r>
            <w:r>
              <w:rPr>
                <w:spacing w:val="-2"/>
                <w:sz w:val="22"/>
              </w:rPr>
              <w:t>edital</w:t>
            </w:r>
          </w:p>
        </w:tc>
      </w:tr>
      <w:tr>
        <w:trPr>
          <w:trHeight w:val="1049" w:hRule="atLeast"/>
        </w:trPr>
        <w:tc>
          <w:tcPr>
            <w:tcW w:w="1125" w:type="dxa"/>
            <w:tcBorders>
              <w:top w:val="single" w:sz="6" w:space="0" w:color="000000"/>
            </w:tcBorders>
          </w:tcPr>
          <w:p>
            <w:pPr>
              <w:pStyle w:val="TableParagraph"/>
              <w:spacing w:before="141"/>
              <w:rPr>
                <w:sz w:val="22"/>
              </w:rPr>
            </w:pPr>
          </w:p>
          <w:p>
            <w:pPr>
              <w:pStyle w:val="TableParagraph"/>
              <w:ind w:left="29"/>
              <w:jc w:val="center"/>
              <w:rPr>
                <w:sz w:val="22"/>
              </w:rPr>
            </w:pPr>
            <w:r>
              <w:rPr>
                <w:sz w:val="22"/>
              </w:rPr>
              <w:t>&lt;</w:t>
            </w:r>
            <w:r>
              <w:rPr>
                <w:spacing w:val="-1"/>
                <w:sz w:val="22"/>
              </w:rPr>
              <w:t> </w:t>
            </w:r>
            <w:r>
              <w:rPr>
                <w:spacing w:val="-7"/>
                <w:sz w:val="22"/>
              </w:rPr>
              <w:t>13</w:t>
            </w:r>
          </w:p>
        </w:tc>
        <w:tc>
          <w:tcPr>
            <w:tcW w:w="1770" w:type="dxa"/>
            <w:tcBorders>
              <w:top w:val="single" w:sz="6" w:space="0" w:color="000000"/>
            </w:tcBorders>
          </w:tcPr>
          <w:p>
            <w:pPr>
              <w:pStyle w:val="TableParagraph"/>
              <w:spacing w:before="141"/>
              <w:rPr>
                <w:sz w:val="22"/>
              </w:rPr>
            </w:pPr>
          </w:p>
          <w:p>
            <w:pPr>
              <w:pStyle w:val="TableParagraph"/>
              <w:ind w:left="29"/>
              <w:jc w:val="center"/>
              <w:rPr>
                <w:sz w:val="22"/>
              </w:rPr>
            </w:pPr>
            <w:r>
              <w:rPr>
                <w:sz w:val="22"/>
              </w:rPr>
              <w:t>três</w:t>
            </w:r>
            <w:r>
              <w:rPr>
                <w:spacing w:val="-1"/>
                <w:sz w:val="22"/>
              </w:rPr>
              <w:t> </w:t>
            </w:r>
            <w:r>
              <w:rPr>
                <w:sz w:val="22"/>
              </w:rPr>
              <w:t>meses</w:t>
            </w:r>
            <w:r>
              <w:rPr>
                <w:spacing w:val="-1"/>
                <w:sz w:val="22"/>
              </w:rPr>
              <w:t> </w:t>
            </w:r>
            <w:r>
              <w:rPr>
                <w:sz w:val="22"/>
              </w:rPr>
              <w:t>/</w:t>
            </w:r>
            <w:r>
              <w:rPr>
                <w:spacing w:val="-1"/>
                <w:sz w:val="22"/>
              </w:rPr>
              <w:t> </w:t>
            </w:r>
            <w:r>
              <w:rPr>
                <w:spacing w:val="-5"/>
                <w:sz w:val="22"/>
              </w:rPr>
              <w:t>ano</w:t>
            </w:r>
          </w:p>
        </w:tc>
        <w:tc>
          <w:tcPr>
            <w:tcW w:w="5670" w:type="dxa"/>
            <w:tcBorders>
              <w:top w:val="single" w:sz="6" w:space="0" w:color="000000"/>
            </w:tcBorders>
          </w:tcPr>
          <w:p>
            <w:pPr>
              <w:pStyle w:val="TableParagraph"/>
              <w:spacing w:line="256" w:lineRule="auto" w:before="124"/>
              <w:ind w:left="134" w:right="103"/>
              <w:jc w:val="both"/>
              <w:rPr>
                <w:sz w:val="22"/>
              </w:rPr>
            </w:pPr>
            <w:r>
              <w:rPr>
                <w:sz w:val="22"/>
              </w:rPr>
              <w:t>Multa administrativa, conforme previsto em edital, </w:t>
            </w:r>
            <w:r>
              <w:rPr>
                <w:sz w:val="22"/>
              </w:rPr>
              <w:t>e possibilidade</w:t>
            </w:r>
            <w:r>
              <w:rPr>
                <w:spacing w:val="-5"/>
                <w:sz w:val="22"/>
              </w:rPr>
              <w:t> </w:t>
            </w:r>
            <w:r>
              <w:rPr>
                <w:sz w:val="22"/>
              </w:rPr>
              <w:t>de</w:t>
            </w:r>
            <w:r>
              <w:rPr>
                <w:spacing w:val="-4"/>
                <w:sz w:val="22"/>
              </w:rPr>
              <w:t> </w:t>
            </w:r>
            <w:r>
              <w:rPr>
                <w:sz w:val="22"/>
              </w:rPr>
              <w:t>rescisão</w:t>
            </w:r>
            <w:r>
              <w:rPr>
                <w:spacing w:val="-4"/>
                <w:sz w:val="22"/>
              </w:rPr>
              <w:t> </w:t>
            </w:r>
            <w:r>
              <w:rPr>
                <w:sz w:val="22"/>
              </w:rPr>
              <w:t>contratual,</w:t>
            </w:r>
            <w:r>
              <w:rPr>
                <w:spacing w:val="-4"/>
                <w:sz w:val="22"/>
              </w:rPr>
              <w:t> </w:t>
            </w:r>
            <w:r>
              <w:rPr>
                <w:sz w:val="22"/>
              </w:rPr>
              <w:t>conforme</w:t>
            </w:r>
            <w:r>
              <w:rPr>
                <w:spacing w:val="-14"/>
                <w:sz w:val="22"/>
              </w:rPr>
              <w:t> </w:t>
            </w:r>
            <w:r>
              <w:rPr>
                <w:sz w:val="22"/>
              </w:rPr>
              <w:t>Art.</w:t>
            </w:r>
            <w:r>
              <w:rPr>
                <w:spacing w:val="-4"/>
                <w:sz w:val="22"/>
              </w:rPr>
              <w:t> </w:t>
            </w:r>
            <w:r>
              <w:rPr>
                <w:sz w:val="22"/>
              </w:rPr>
              <w:t>155</w:t>
            </w:r>
            <w:r>
              <w:rPr>
                <w:spacing w:val="-4"/>
                <w:sz w:val="22"/>
              </w:rPr>
              <w:t> </w:t>
            </w:r>
            <w:r>
              <w:rPr>
                <w:sz w:val="22"/>
              </w:rPr>
              <w:t>e</w:t>
            </w:r>
            <w:r>
              <w:rPr>
                <w:spacing w:val="-4"/>
                <w:sz w:val="22"/>
              </w:rPr>
              <w:t> </w:t>
            </w:r>
            <w:r>
              <w:rPr>
                <w:sz w:val="22"/>
              </w:rPr>
              <w:t>156 da Lei nº 14.133/2021</w:t>
            </w:r>
          </w:p>
        </w:tc>
      </w:tr>
    </w:tbl>
    <w:p>
      <w:pPr>
        <w:pStyle w:val="BodyText"/>
        <w:spacing w:before="44"/>
        <w:ind w:left="0"/>
        <w:rPr>
          <w:sz w:val="20"/>
        </w:rPr>
      </w:pPr>
    </w:p>
    <w:tbl>
      <w:tblPr>
        <w:tblW w:w="0" w:type="auto"/>
        <w:jc w:val="left"/>
        <w:tblInd w:w="36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860"/>
        <w:gridCol w:w="6675"/>
      </w:tblGrid>
      <w:tr>
        <w:trPr>
          <w:trHeight w:val="907" w:hRule="atLeast"/>
        </w:trPr>
        <w:tc>
          <w:tcPr>
            <w:tcW w:w="1860" w:type="dxa"/>
            <w:tcBorders>
              <w:bottom w:val="nil"/>
            </w:tcBorders>
          </w:tcPr>
          <w:p>
            <w:pPr>
              <w:pStyle w:val="TableParagraph"/>
              <w:spacing w:before="4"/>
              <w:ind w:left="116"/>
              <w:rPr>
                <w:b/>
                <w:sz w:val="22"/>
              </w:rPr>
            </w:pPr>
            <w:r>
              <w:rPr>
                <w:b/>
                <w:spacing w:val="-2"/>
                <w:sz w:val="22"/>
              </w:rPr>
              <w:t>OBSERVAÇÕES</w:t>
            </w:r>
          </w:p>
        </w:tc>
        <w:tc>
          <w:tcPr>
            <w:tcW w:w="6675" w:type="dxa"/>
            <w:tcBorders>
              <w:bottom w:val="nil"/>
            </w:tcBorders>
          </w:tcPr>
          <w:p>
            <w:pPr>
              <w:pStyle w:val="TableParagraph"/>
              <w:spacing w:line="256" w:lineRule="auto" w:before="124"/>
              <w:ind w:left="134" w:right="103"/>
              <w:rPr>
                <w:sz w:val="22"/>
              </w:rPr>
            </w:pPr>
            <w:r>
              <w:rPr>
                <w:sz w:val="22"/>
              </w:rPr>
              <w:t>A</w:t>
            </w:r>
            <w:r>
              <w:rPr>
                <w:spacing w:val="-11"/>
                <w:sz w:val="22"/>
              </w:rPr>
              <w:t> </w:t>
            </w:r>
            <w:r>
              <w:rPr>
                <w:sz w:val="22"/>
              </w:rPr>
              <w:t>não regularização dos problemas reclamados nos prazos </w:t>
            </w:r>
            <w:r>
              <w:rPr>
                <w:sz w:val="22"/>
              </w:rPr>
              <w:t>estabelecidos implica</w:t>
            </w:r>
            <w:r>
              <w:rPr>
                <w:spacing w:val="5"/>
                <w:sz w:val="22"/>
              </w:rPr>
              <w:t> </w:t>
            </w:r>
            <w:r>
              <w:rPr>
                <w:sz w:val="22"/>
              </w:rPr>
              <w:t>na</w:t>
            </w:r>
            <w:r>
              <w:rPr>
                <w:spacing w:val="5"/>
                <w:sz w:val="22"/>
              </w:rPr>
              <w:t> </w:t>
            </w:r>
            <w:r>
              <w:rPr>
                <w:sz w:val="22"/>
              </w:rPr>
              <w:t>aplicação</w:t>
            </w:r>
            <w:r>
              <w:rPr>
                <w:spacing w:val="5"/>
                <w:sz w:val="22"/>
              </w:rPr>
              <w:t> </w:t>
            </w:r>
            <w:r>
              <w:rPr>
                <w:sz w:val="22"/>
              </w:rPr>
              <w:t>de</w:t>
            </w:r>
            <w:r>
              <w:rPr>
                <w:spacing w:val="5"/>
                <w:sz w:val="22"/>
              </w:rPr>
              <w:t> </w:t>
            </w:r>
            <w:r>
              <w:rPr>
                <w:sz w:val="22"/>
              </w:rPr>
              <w:t>nova</w:t>
            </w:r>
            <w:r>
              <w:rPr>
                <w:spacing w:val="5"/>
                <w:sz w:val="22"/>
              </w:rPr>
              <w:t> </w:t>
            </w:r>
            <w:r>
              <w:rPr>
                <w:sz w:val="22"/>
              </w:rPr>
              <w:t>penalidade</w:t>
            </w:r>
            <w:r>
              <w:rPr>
                <w:spacing w:val="5"/>
                <w:sz w:val="22"/>
              </w:rPr>
              <w:t> </w:t>
            </w:r>
            <w:r>
              <w:rPr>
                <w:sz w:val="22"/>
              </w:rPr>
              <w:t>e</w:t>
            </w:r>
            <w:r>
              <w:rPr>
                <w:spacing w:val="5"/>
                <w:sz w:val="22"/>
              </w:rPr>
              <w:t> </w:t>
            </w:r>
            <w:r>
              <w:rPr>
                <w:sz w:val="22"/>
              </w:rPr>
              <w:t>assim</w:t>
            </w:r>
            <w:r>
              <w:rPr>
                <w:spacing w:val="5"/>
                <w:sz w:val="22"/>
              </w:rPr>
              <w:t> </w:t>
            </w:r>
            <w:r>
              <w:rPr>
                <w:sz w:val="22"/>
              </w:rPr>
              <w:t>sucessivamente</w:t>
            </w:r>
            <w:r>
              <w:rPr>
                <w:spacing w:val="5"/>
                <w:sz w:val="22"/>
              </w:rPr>
              <w:t> </w:t>
            </w:r>
            <w:r>
              <w:rPr>
                <w:sz w:val="22"/>
              </w:rPr>
              <w:t>até</w:t>
            </w:r>
            <w:r>
              <w:rPr>
                <w:spacing w:val="5"/>
                <w:sz w:val="22"/>
              </w:rPr>
              <w:t> </w:t>
            </w:r>
            <w:r>
              <w:rPr>
                <w:spacing w:val="-5"/>
                <w:sz w:val="22"/>
              </w:rPr>
              <w:t>sua</w:t>
            </w:r>
          </w:p>
        </w:tc>
      </w:tr>
    </w:tbl>
    <w:p>
      <w:pPr>
        <w:pStyle w:val="TableParagraph"/>
        <w:spacing w:after="0" w:line="256" w:lineRule="auto"/>
        <w:rPr>
          <w:sz w:val="22"/>
        </w:rPr>
        <w:sectPr>
          <w:type w:val="continuous"/>
          <w:pgSz w:w="15840" w:h="24480"/>
          <w:pgMar w:top="540" w:bottom="280" w:left="360" w:right="360"/>
        </w:sectPr>
      </w:pPr>
    </w:p>
    <w:p>
      <w:pPr>
        <w:pStyle w:val="BodyText"/>
        <w:ind w:left="330"/>
        <w:rPr>
          <w:sz w:val="20"/>
        </w:rPr>
      </w:pPr>
      <w:r>
        <w:rPr>
          <w:sz w:val="20"/>
        </w:rPr>
        <mc:AlternateContent>
          <mc:Choice Requires="wps">
            <w:drawing>
              <wp:inline distT="0" distB="0" distL="0" distR="0">
                <wp:extent cx="5438775" cy="1028700"/>
                <wp:effectExtent l="9525" t="0" r="0" b="0"/>
                <wp:docPr id="40" name="Group 40"/>
                <wp:cNvGraphicFramePr>
                  <a:graphicFrameLocks/>
                </wp:cNvGraphicFramePr>
                <a:graphic>
                  <a:graphicData uri="http://schemas.microsoft.com/office/word/2010/wordprocessingGroup">
                    <wpg:wgp>
                      <wpg:cNvPr id="40" name="Group 40"/>
                      <wpg:cNvGrpSpPr/>
                      <wpg:grpSpPr>
                        <a:xfrm>
                          <a:off x="0" y="0"/>
                          <a:ext cx="5438775" cy="1028700"/>
                          <a:chExt cx="5438775" cy="1028700"/>
                        </a:xfrm>
                      </wpg:grpSpPr>
                      <wps:wsp>
                        <wps:cNvPr id="41" name="Graphic 41"/>
                        <wps:cNvSpPr/>
                        <wps:spPr>
                          <a:xfrm>
                            <a:off x="-12" y="-1"/>
                            <a:ext cx="5438775" cy="1028700"/>
                          </a:xfrm>
                          <a:custGeom>
                            <a:avLst/>
                            <a:gdLst/>
                            <a:ahLst/>
                            <a:cxnLst/>
                            <a:rect l="l" t="t" r="r" b="b"/>
                            <a:pathLst>
                              <a:path w="5438775" h="1028700">
                                <a:moveTo>
                                  <a:pt x="5438775" y="0"/>
                                </a:moveTo>
                                <a:lnTo>
                                  <a:pt x="5419725" y="0"/>
                                </a:lnTo>
                                <a:lnTo>
                                  <a:pt x="5419725" y="1009650"/>
                                </a:lnTo>
                                <a:lnTo>
                                  <a:pt x="1200150" y="1009650"/>
                                </a:lnTo>
                                <a:lnTo>
                                  <a:pt x="1200150" y="0"/>
                                </a:lnTo>
                                <a:lnTo>
                                  <a:pt x="1181100" y="0"/>
                                </a:lnTo>
                                <a:lnTo>
                                  <a:pt x="1181100" y="1009650"/>
                                </a:lnTo>
                                <a:lnTo>
                                  <a:pt x="19050" y="1009650"/>
                                </a:lnTo>
                                <a:lnTo>
                                  <a:pt x="19050" y="0"/>
                                </a:lnTo>
                                <a:lnTo>
                                  <a:pt x="0" y="0"/>
                                </a:lnTo>
                                <a:lnTo>
                                  <a:pt x="0" y="1009650"/>
                                </a:lnTo>
                                <a:lnTo>
                                  <a:pt x="0" y="1028700"/>
                                </a:lnTo>
                                <a:lnTo>
                                  <a:pt x="5438775" y="1028700"/>
                                </a:lnTo>
                                <a:lnTo>
                                  <a:pt x="5438775" y="1009650"/>
                                </a:lnTo>
                                <a:lnTo>
                                  <a:pt x="5438775" y="0"/>
                                </a:lnTo>
                                <a:close/>
                              </a:path>
                            </a:pathLst>
                          </a:custGeom>
                          <a:solidFill>
                            <a:srgbClr val="000000"/>
                          </a:solidFill>
                        </wps:spPr>
                        <wps:bodyPr wrap="square" lIns="0" tIns="0" rIns="0" bIns="0" rtlCol="0">
                          <a:prstTxWarp prst="textNoShape">
                            <a:avLst/>
                          </a:prstTxWarp>
                          <a:noAutofit/>
                        </wps:bodyPr>
                      </wps:wsp>
                      <wps:wsp>
                        <wps:cNvPr id="42" name="Textbox 42"/>
                        <wps:cNvSpPr txBox="1"/>
                        <wps:spPr>
                          <a:xfrm>
                            <a:off x="0" y="0"/>
                            <a:ext cx="5438775" cy="1028700"/>
                          </a:xfrm>
                          <a:prstGeom prst="rect">
                            <a:avLst/>
                          </a:prstGeom>
                        </wps:spPr>
                        <wps:txbx>
                          <w:txbxContent>
                            <w:p>
                              <w:pPr>
                                <w:spacing w:before="4"/>
                                <w:ind w:left="2009" w:right="0" w:firstLine="0"/>
                                <w:jc w:val="left"/>
                                <w:rPr>
                                  <w:sz w:val="22"/>
                                </w:rPr>
                              </w:pPr>
                              <w:r>
                                <w:rPr>
                                  <w:spacing w:val="-2"/>
                                  <w:sz w:val="22"/>
                                </w:rPr>
                                <w:t>regularização;</w:t>
                              </w:r>
                            </w:p>
                            <w:p>
                              <w:pPr>
                                <w:spacing w:line="256" w:lineRule="auto" w:before="137"/>
                                <w:ind w:left="2009" w:right="148" w:firstLine="0"/>
                                <w:jc w:val="both"/>
                                <w:rPr>
                                  <w:sz w:val="22"/>
                                </w:rPr>
                              </w:pPr>
                              <w:r>
                                <w:rPr>
                                  <w:sz w:val="22"/>
                                </w:rPr>
                                <w:t>Para as ocorrências que não constam da relação acima, será aplicado </w:t>
                              </w:r>
                              <w:r>
                                <w:rPr>
                                  <w:sz w:val="22"/>
                                </w:rPr>
                                <w:t>o grau correspondente às irregularidades com mesmo grau de comprometimento dos serviços previstos nesta tabela, salvo as penalidades passíveis de aplicação direta.</w:t>
                              </w:r>
                            </w:p>
                          </w:txbxContent>
                        </wps:txbx>
                        <wps:bodyPr wrap="square" lIns="0" tIns="0" rIns="0" bIns="0" rtlCol="0">
                          <a:noAutofit/>
                        </wps:bodyPr>
                      </wps:wsp>
                    </wpg:wgp>
                  </a:graphicData>
                </a:graphic>
              </wp:inline>
            </w:drawing>
          </mc:Choice>
          <mc:Fallback>
            <w:pict>
              <v:group style="width:428.25pt;height:81pt;mso-position-horizontal-relative:char;mso-position-vertical-relative:line" id="docshapegroup37" coordorigin="0,0" coordsize="8565,1620">
                <v:shape style="position:absolute;left:-1;top:0;width:8565;height:1620" id="docshape38" coordorigin="0,0" coordsize="8565,1620" path="m8565,0l8535,0,8535,1590,1890,1590,1890,0,1860,0,1860,1590,30,1590,30,0,0,0,0,1590,0,1620,8565,1620,8565,1590,8565,0xe" filled="true" fillcolor="#000000" stroked="false">
                  <v:path arrowok="t"/>
                  <v:fill type="solid"/>
                </v:shape>
                <v:shapetype id="_x0000_t202" o:spt="202" coordsize="21600,21600" path="m,l,21600r21600,l21600,xe">
                  <v:stroke joinstyle="miter"/>
                  <v:path gradientshapeok="t" o:connecttype="rect"/>
                </v:shapetype>
                <v:shape style="position:absolute;left:0;top:0;width:8565;height:1620" type="#_x0000_t202" id="docshape39" filled="false" stroked="false">
                  <v:textbox inset="0,0,0,0">
                    <w:txbxContent>
                      <w:p>
                        <w:pPr>
                          <w:spacing w:before="4"/>
                          <w:ind w:left="2009" w:right="0" w:firstLine="0"/>
                          <w:jc w:val="left"/>
                          <w:rPr>
                            <w:sz w:val="22"/>
                          </w:rPr>
                        </w:pPr>
                        <w:r>
                          <w:rPr>
                            <w:spacing w:val="-2"/>
                            <w:sz w:val="22"/>
                          </w:rPr>
                          <w:t>regularização;</w:t>
                        </w:r>
                      </w:p>
                      <w:p>
                        <w:pPr>
                          <w:spacing w:line="256" w:lineRule="auto" w:before="137"/>
                          <w:ind w:left="2009" w:right="148" w:firstLine="0"/>
                          <w:jc w:val="both"/>
                          <w:rPr>
                            <w:sz w:val="22"/>
                          </w:rPr>
                        </w:pPr>
                        <w:r>
                          <w:rPr>
                            <w:sz w:val="22"/>
                          </w:rPr>
                          <w:t>Para as ocorrências que não constam da relação acima, será aplicado </w:t>
                        </w:r>
                        <w:r>
                          <w:rPr>
                            <w:sz w:val="22"/>
                          </w:rPr>
                          <w:t>o grau correspondente às irregularidades com mesmo grau de comprometimento dos serviços previstos nesta tabela, salvo as penalidades passíveis de aplicação direta.</w:t>
                        </w:r>
                      </w:p>
                    </w:txbxContent>
                  </v:textbox>
                  <w10:wrap type="none"/>
                </v:shape>
              </v:group>
            </w:pict>
          </mc:Fallback>
        </mc:AlternateContent>
      </w:r>
      <w:r>
        <w:rPr>
          <w:sz w:val="20"/>
        </w:rPr>
      </w:r>
    </w:p>
    <w:p>
      <w:pPr>
        <w:pStyle w:val="BodyText"/>
        <w:spacing w:before="249"/>
        <w:ind w:left="0"/>
      </w:pPr>
    </w:p>
    <w:p>
      <w:pPr>
        <w:pStyle w:val="Heading2"/>
        <w:spacing w:before="1"/>
      </w:pPr>
      <w:r>
        <w:rPr/>
        <w:t>REVISÃO DO</w:t>
      </w:r>
      <w:r>
        <w:rPr>
          <w:spacing w:val="-14"/>
        </w:rPr>
        <w:t> </w:t>
      </w:r>
      <w:r>
        <w:rPr>
          <w:spacing w:val="-5"/>
        </w:rPr>
        <w:t>ANS</w:t>
      </w:r>
    </w:p>
    <w:p>
      <w:pPr>
        <w:pStyle w:val="BodyText"/>
        <w:spacing w:before="3"/>
        <w:ind w:left="0"/>
        <w:rPr>
          <w:b/>
        </w:rPr>
      </w:pPr>
    </w:p>
    <w:p>
      <w:pPr>
        <w:pStyle w:val="BodyText"/>
        <w:spacing w:line="247" w:lineRule="auto"/>
      </w:pPr>
      <w:r>
        <w:rPr/>
        <w:t>Este</w:t>
      </w:r>
      <w:r>
        <w:rPr>
          <w:spacing w:val="32"/>
        </w:rPr>
        <w:t> </w:t>
      </w:r>
      <w:r>
        <w:rPr/>
        <w:t>ANS</w:t>
      </w:r>
      <w:r>
        <w:rPr>
          <w:spacing w:val="40"/>
        </w:rPr>
        <w:t> </w:t>
      </w:r>
      <w:r>
        <w:rPr/>
        <w:t>será</w:t>
      </w:r>
      <w:r>
        <w:rPr>
          <w:spacing w:val="40"/>
        </w:rPr>
        <w:t> </w:t>
      </w:r>
      <w:r>
        <w:rPr/>
        <w:t>revisado</w:t>
      </w:r>
      <w:r>
        <w:rPr>
          <w:spacing w:val="40"/>
        </w:rPr>
        <w:t> </w:t>
      </w:r>
      <w:r>
        <w:rPr/>
        <w:t>periodicamente,</w:t>
      </w:r>
      <w:r>
        <w:rPr>
          <w:spacing w:val="40"/>
        </w:rPr>
        <w:t> </w:t>
      </w:r>
      <w:r>
        <w:rPr/>
        <w:t>considerando</w:t>
      </w:r>
      <w:r>
        <w:rPr>
          <w:spacing w:val="40"/>
        </w:rPr>
        <w:t> </w:t>
      </w:r>
      <w:r>
        <w:rPr/>
        <w:t>alterações</w:t>
      </w:r>
      <w:r>
        <w:rPr>
          <w:spacing w:val="40"/>
        </w:rPr>
        <w:t> </w:t>
      </w:r>
      <w:r>
        <w:rPr/>
        <w:t>regulatórias</w:t>
      </w:r>
      <w:r>
        <w:rPr>
          <w:spacing w:val="40"/>
        </w:rPr>
        <w:t> </w:t>
      </w:r>
      <w:r>
        <w:rPr/>
        <w:t>e</w:t>
      </w:r>
      <w:r>
        <w:rPr>
          <w:spacing w:val="40"/>
        </w:rPr>
        <w:t> </w:t>
      </w:r>
      <w:r>
        <w:rPr/>
        <w:t>feedback</w:t>
      </w:r>
      <w:r>
        <w:rPr>
          <w:spacing w:val="40"/>
        </w:rPr>
        <w:t> </w:t>
      </w:r>
      <w:r>
        <w:rPr/>
        <w:t>dos</w:t>
      </w:r>
      <w:r>
        <w:rPr>
          <w:spacing w:val="40"/>
        </w:rPr>
        <w:t> </w:t>
      </w:r>
      <w:r>
        <w:rPr/>
        <w:t>envolvidos,</w:t>
      </w:r>
      <w:r>
        <w:rPr>
          <w:spacing w:val="40"/>
        </w:rPr>
        <w:t> </w:t>
      </w:r>
      <w:r>
        <w:rPr/>
        <w:t>em</w:t>
      </w:r>
      <w:r>
        <w:rPr>
          <w:spacing w:val="40"/>
        </w:rPr>
        <w:t> </w:t>
      </w:r>
      <w:r>
        <w:rPr/>
        <w:t>conformidade</w:t>
      </w:r>
      <w:r>
        <w:rPr>
          <w:spacing w:val="40"/>
        </w:rPr>
        <w:t> </w:t>
      </w:r>
      <w:r>
        <w:rPr/>
        <w:t>com</w:t>
      </w:r>
      <w:r>
        <w:rPr>
          <w:spacing w:val="40"/>
        </w:rPr>
        <w:t> </w:t>
      </w:r>
      <w:r>
        <w:rPr/>
        <w:t>as</w:t>
      </w:r>
      <w:r>
        <w:rPr>
          <w:spacing w:val="40"/>
        </w:rPr>
        <w:t> </w:t>
      </w:r>
      <w:r>
        <w:rPr/>
        <w:t>disposições contratuais e Art. 124 da Lei nº 14.133/2021.</w:t>
      </w:r>
    </w:p>
    <w:p>
      <w:pPr>
        <w:pStyle w:val="BodyText"/>
        <w:ind w:left="0"/>
      </w:pPr>
    </w:p>
    <w:p>
      <w:pPr>
        <w:pStyle w:val="BodyText"/>
        <w:spacing w:before="4"/>
        <w:ind w:left="0"/>
      </w:pPr>
    </w:p>
    <w:p>
      <w:pPr>
        <w:pStyle w:val="Heading2"/>
      </w:pPr>
      <w:r>
        <w:rPr/>
        <w:t>DISPOSIÇÕES </w:t>
      </w:r>
      <w:r>
        <w:rPr>
          <w:spacing w:val="-2"/>
        </w:rPr>
        <w:t>FINAIS</w:t>
      </w:r>
    </w:p>
    <w:p>
      <w:pPr>
        <w:pStyle w:val="BodyText"/>
        <w:spacing w:before="3"/>
        <w:ind w:left="0"/>
        <w:rPr>
          <w:b/>
        </w:rPr>
      </w:pPr>
    </w:p>
    <w:p>
      <w:pPr>
        <w:pStyle w:val="BodyText"/>
        <w:spacing w:line="247" w:lineRule="auto"/>
        <w:ind w:right="386"/>
      </w:pPr>
      <w:r>
        <w:rPr/>
        <w:t>O presente acordo integra o contrato firmado entre as partes, sendo indispensável para o acompanhamento e execução dos serviços contratados. Em</w:t>
      </w:r>
      <w:r>
        <w:rPr>
          <w:spacing w:val="80"/>
        </w:rPr>
        <w:t> </w:t>
      </w:r>
      <w:r>
        <w:rPr/>
        <w:t>casos omissos, aplicam-se as disposições da </w:t>
      </w:r>
      <w:r>
        <w:rPr>
          <w:b/>
        </w:rPr>
        <w:t>Lei nº 14.133/2021 </w:t>
      </w:r>
      <w:r>
        <w:rPr/>
        <w:t>e legislação correlata.</w:t>
      </w:r>
    </w:p>
    <w:p>
      <w:pPr>
        <w:pStyle w:val="BodyText"/>
        <w:ind w:left="0"/>
      </w:pPr>
    </w:p>
    <w:p>
      <w:pPr>
        <w:pStyle w:val="BodyText"/>
        <w:ind w:left="0"/>
      </w:pPr>
    </w:p>
    <w:p>
      <w:pPr>
        <w:pStyle w:val="BodyText"/>
        <w:ind w:left="0"/>
      </w:pPr>
    </w:p>
    <w:p>
      <w:pPr>
        <w:pStyle w:val="BodyText"/>
        <w:ind w:left="0"/>
      </w:pPr>
    </w:p>
    <w:p>
      <w:pPr>
        <w:pStyle w:val="BodyText"/>
        <w:spacing w:before="122"/>
        <w:ind w:left="0"/>
      </w:pPr>
    </w:p>
    <w:p>
      <w:pPr>
        <w:pStyle w:val="BodyText"/>
        <w:spacing w:line="247" w:lineRule="auto"/>
        <w:ind w:right="312"/>
      </w:pPr>
      <w:r>
        <w:rPr>
          <w:b/>
        </w:rPr>
        <w:t>Documento</w:t>
      </w:r>
      <w:r>
        <w:rPr>
          <w:b/>
          <w:spacing w:val="18"/>
        </w:rPr>
        <w:t> </w:t>
      </w:r>
      <w:r>
        <w:rPr>
          <w:b/>
        </w:rPr>
        <w:t>elaborado</w:t>
      </w:r>
      <w:r>
        <w:rPr>
          <w:b/>
          <w:spacing w:val="18"/>
        </w:rPr>
        <w:t> </w:t>
      </w:r>
      <w:r>
        <w:rPr>
          <w:b/>
        </w:rPr>
        <w:t>por:</w:t>
      </w:r>
      <w:r>
        <w:rPr>
          <w:b/>
          <w:spacing w:val="19"/>
        </w:rPr>
        <w:t> </w:t>
      </w:r>
      <w:r>
        <w:rPr/>
        <w:t>Vanessa</w:t>
      </w:r>
      <w:r>
        <w:rPr>
          <w:spacing w:val="18"/>
        </w:rPr>
        <w:t> </w:t>
      </w:r>
      <w:r>
        <w:rPr/>
        <w:t>de</w:t>
      </w:r>
      <w:r>
        <w:rPr>
          <w:spacing w:val="18"/>
        </w:rPr>
        <w:t> </w:t>
      </w:r>
      <w:r>
        <w:rPr/>
        <w:t>Oliveira</w:t>
      </w:r>
      <w:r>
        <w:rPr>
          <w:spacing w:val="18"/>
        </w:rPr>
        <w:t> </w:t>
      </w:r>
      <w:r>
        <w:rPr/>
        <w:t>Cunha, Técnico</w:t>
      </w:r>
      <w:r>
        <w:rPr>
          <w:spacing w:val="18"/>
        </w:rPr>
        <w:t> </w:t>
      </w:r>
      <w:r>
        <w:rPr/>
        <w:t>Universitário</w:t>
      </w:r>
      <w:r>
        <w:rPr>
          <w:spacing w:val="18"/>
        </w:rPr>
        <w:t> </w:t>
      </w:r>
      <w:r>
        <w:rPr/>
        <w:t>II</w:t>
      </w:r>
      <w:r>
        <w:rPr>
          <w:spacing w:val="18"/>
        </w:rPr>
        <w:t> </w:t>
      </w:r>
      <w:r>
        <w:rPr/>
        <w:t>- Técnica</w:t>
      </w:r>
      <w:r>
        <w:rPr>
          <w:spacing w:val="18"/>
        </w:rPr>
        <w:t> </w:t>
      </w:r>
      <w:r>
        <w:rPr/>
        <w:t>em</w:t>
      </w:r>
      <w:r>
        <w:rPr>
          <w:spacing w:val="18"/>
        </w:rPr>
        <w:t> </w:t>
      </w:r>
      <w:r>
        <w:rPr/>
        <w:t>Meio Ambiente,</w:t>
      </w:r>
      <w:r>
        <w:rPr>
          <w:spacing w:val="18"/>
        </w:rPr>
        <w:t> </w:t>
      </w:r>
      <w:r>
        <w:rPr/>
        <w:t>Matrícula</w:t>
      </w:r>
      <w:r>
        <w:rPr>
          <w:spacing w:val="18"/>
        </w:rPr>
        <w:t> </w:t>
      </w:r>
      <w:r>
        <w:rPr/>
        <w:t>41.527-3,</w:t>
      </w:r>
      <w:r>
        <w:rPr>
          <w:spacing w:val="18"/>
        </w:rPr>
        <w:t> </w:t>
      </w:r>
      <w:r>
        <w:rPr/>
        <w:t>ID</w:t>
      </w:r>
      <w:r>
        <w:rPr>
          <w:spacing w:val="18"/>
        </w:rPr>
        <w:t> </w:t>
      </w:r>
      <w:r>
        <w:rPr/>
        <w:t>Funcional </w:t>
      </w:r>
      <w:r>
        <w:rPr>
          <w:spacing w:val="-2"/>
        </w:rPr>
        <w:t>5137706-3</w:t>
      </w:r>
    </w:p>
    <w:p>
      <w:pPr>
        <w:spacing w:before="256"/>
        <w:ind w:left="329" w:right="0" w:firstLine="0"/>
        <w:jc w:val="left"/>
        <w:rPr>
          <w:sz w:val="24"/>
        </w:rPr>
      </w:pPr>
      <w:r>
        <w:rPr>
          <w:b/>
          <w:sz w:val="24"/>
        </w:rPr>
        <w:t>Documento</w:t>
      </w:r>
      <w:r>
        <w:rPr>
          <w:b/>
          <w:spacing w:val="-1"/>
          <w:sz w:val="24"/>
        </w:rPr>
        <w:t> </w:t>
      </w:r>
      <w:r>
        <w:rPr>
          <w:b/>
          <w:sz w:val="24"/>
        </w:rPr>
        <w:t>revisado por:</w:t>
      </w:r>
      <w:r>
        <w:rPr>
          <w:b/>
          <w:spacing w:val="-1"/>
          <w:sz w:val="24"/>
        </w:rPr>
        <w:t> </w:t>
      </w:r>
      <w:r>
        <w:rPr>
          <w:sz w:val="24"/>
        </w:rPr>
        <w:t>Fábio Silva de</w:t>
      </w:r>
      <w:r>
        <w:rPr>
          <w:spacing w:val="-1"/>
          <w:sz w:val="24"/>
        </w:rPr>
        <w:t> </w:t>
      </w:r>
      <w:r>
        <w:rPr>
          <w:sz w:val="24"/>
        </w:rPr>
        <w:t>Moraes,</w:t>
      </w:r>
      <w:r>
        <w:rPr>
          <w:spacing w:val="-5"/>
          <w:sz w:val="24"/>
        </w:rPr>
        <w:t> </w:t>
      </w:r>
      <w:r>
        <w:rPr>
          <w:sz w:val="24"/>
        </w:rPr>
        <w:t>Técnico Universitário</w:t>
      </w:r>
      <w:r>
        <w:rPr>
          <w:spacing w:val="-1"/>
          <w:sz w:val="24"/>
        </w:rPr>
        <w:t> </w:t>
      </w:r>
      <w:r>
        <w:rPr>
          <w:sz w:val="24"/>
        </w:rPr>
        <w:t>II, Matrícula 36.419-0,</w:t>
      </w:r>
      <w:r>
        <w:rPr>
          <w:spacing w:val="-1"/>
          <w:sz w:val="24"/>
        </w:rPr>
        <w:t> </w:t>
      </w:r>
      <w:r>
        <w:rPr>
          <w:sz w:val="24"/>
        </w:rPr>
        <w:t>ID Funcional 4433682-</w:t>
      </w:r>
      <w:r>
        <w:rPr>
          <w:spacing w:val="-10"/>
          <w:sz w:val="24"/>
        </w:rPr>
        <w:t>9</w:t>
      </w:r>
    </w:p>
    <w:p>
      <w:pPr>
        <w:spacing w:before="249"/>
        <w:ind w:left="329" w:right="0" w:firstLine="0"/>
        <w:jc w:val="left"/>
        <w:rPr>
          <w:sz w:val="24"/>
        </w:rPr>
      </w:pPr>
      <w:r>
        <w:rPr>
          <w:b/>
          <w:sz w:val="24"/>
        </w:rPr>
        <w:t>Documento</w:t>
      </w:r>
      <w:r>
        <w:rPr>
          <w:b/>
          <w:spacing w:val="-1"/>
          <w:sz w:val="24"/>
        </w:rPr>
        <w:t> </w:t>
      </w:r>
      <w:r>
        <w:rPr>
          <w:b/>
          <w:sz w:val="24"/>
        </w:rPr>
        <w:t>aprovado por:</w:t>
      </w:r>
      <w:r>
        <w:rPr>
          <w:b/>
          <w:spacing w:val="-1"/>
          <w:sz w:val="24"/>
        </w:rPr>
        <w:t> </w:t>
      </w:r>
      <w:r>
        <w:rPr>
          <w:sz w:val="24"/>
        </w:rPr>
        <w:t>Rodrigo Pessoa,</w:t>
      </w:r>
      <w:r>
        <w:rPr>
          <w:spacing w:val="-1"/>
          <w:sz w:val="24"/>
        </w:rPr>
        <w:t> </w:t>
      </w:r>
      <w:r>
        <w:rPr>
          <w:sz w:val="24"/>
        </w:rPr>
        <w:t>Prefeito dos Campi,</w:t>
      </w:r>
      <w:r>
        <w:rPr>
          <w:spacing w:val="-1"/>
          <w:sz w:val="24"/>
        </w:rPr>
        <w:t> </w:t>
      </w:r>
      <w:r>
        <w:rPr>
          <w:sz w:val="24"/>
        </w:rPr>
        <w:t>Matrícula 37516-2,</w:t>
      </w:r>
      <w:r>
        <w:rPr>
          <w:spacing w:val="-1"/>
          <w:sz w:val="24"/>
        </w:rPr>
        <w:t> </w:t>
      </w:r>
      <w:r>
        <w:rPr>
          <w:sz w:val="24"/>
        </w:rPr>
        <w:t>ID Funcional 4463009-</w:t>
      </w:r>
      <w:r>
        <w:rPr>
          <w:spacing w:val="-10"/>
          <w:sz w:val="24"/>
        </w:rPr>
        <w:t>3</w:t>
      </w:r>
    </w:p>
    <w:p>
      <w:pPr>
        <w:pStyle w:val="BodyText"/>
        <w:ind w:left="0"/>
      </w:pPr>
    </w:p>
    <w:p>
      <w:pPr>
        <w:pStyle w:val="BodyText"/>
        <w:spacing w:before="267"/>
        <w:ind w:left="0"/>
      </w:pPr>
    </w:p>
    <w:p>
      <w:pPr>
        <w:pStyle w:val="Heading2"/>
        <w:spacing w:line="261" w:lineRule="auto"/>
        <w:ind w:left="6093" w:right="6087" w:firstLine="993"/>
      </w:pPr>
      <w:r>
        <w:rPr/>
        <w:t>ANEXO I</w:t>
      </w:r>
      <w:r>
        <w:rPr>
          <w:spacing w:val="40"/>
        </w:rPr>
        <w:t> </w:t>
      </w:r>
      <w:r>
        <w:rPr/>
        <w:t>TERMO</w:t>
      </w:r>
      <w:r>
        <w:rPr>
          <w:spacing w:val="-15"/>
        </w:rPr>
        <w:t> </w:t>
      </w:r>
      <w:r>
        <w:rPr/>
        <w:t>DE</w:t>
      </w:r>
      <w:r>
        <w:rPr>
          <w:spacing w:val="-15"/>
        </w:rPr>
        <w:t> </w:t>
      </w:r>
      <w:r>
        <w:rPr/>
        <w:t>REFERÊNCIA</w:t>
      </w:r>
    </w:p>
    <w:p>
      <w:pPr>
        <w:pStyle w:val="BodyText"/>
        <w:spacing w:line="244" w:lineRule="exact"/>
        <w:ind w:left="14"/>
        <w:jc w:val="center"/>
      </w:pPr>
      <w:r>
        <w:rPr>
          <w:b/>
        </w:rPr>
        <w:t>Anexo C </w:t>
      </w:r>
      <w:r>
        <w:rPr/>
        <w:t>— Carta de</w:t>
      </w:r>
      <w:r>
        <w:rPr>
          <w:spacing w:val="-14"/>
        </w:rPr>
        <w:t> </w:t>
      </w:r>
      <w:r>
        <w:rPr/>
        <w:t>Autorização de Início dos </w:t>
      </w:r>
      <w:r>
        <w:rPr>
          <w:spacing w:val="-2"/>
        </w:rPr>
        <w:t>Serviços</w:t>
      </w:r>
    </w:p>
    <w:p>
      <w:pPr>
        <w:pStyle w:val="BodyText"/>
        <w:spacing w:before="24"/>
        <w:ind w:left="0"/>
        <w:rPr>
          <w:sz w:val="20"/>
        </w:rPr>
      </w:pPr>
      <w:r>
        <w:rPr>
          <w:sz w:val="20"/>
        </w:rPr>
        <w:drawing>
          <wp:anchor distT="0" distB="0" distL="0" distR="0" allowOverlap="1" layoutInCell="1" locked="0" behindDoc="1" simplePos="0" relativeHeight="487597056">
            <wp:simplePos x="0" y="0"/>
            <wp:positionH relativeFrom="page">
              <wp:posOffset>4629150</wp:posOffset>
            </wp:positionH>
            <wp:positionV relativeFrom="paragraph">
              <wp:posOffset>177077</wp:posOffset>
            </wp:positionV>
            <wp:extent cx="819150" cy="971550"/>
            <wp:effectExtent l="0" t="0" r="0" b="0"/>
            <wp:wrapTopAndBottom/>
            <wp:docPr id="43" name="Image 43"/>
            <wp:cNvGraphicFramePr>
              <a:graphicFrameLocks/>
            </wp:cNvGraphicFramePr>
            <a:graphic>
              <a:graphicData uri="http://schemas.openxmlformats.org/drawingml/2006/picture">
                <pic:pic>
                  <pic:nvPicPr>
                    <pic:cNvPr id="43" name="Image 43"/>
                    <pic:cNvPicPr/>
                  </pic:nvPicPr>
                  <pic:blipFill>
                    <a:blip r:embed="rId36" cstate="print"/>
                    <a:stretch>
                      <a:fillRect/>
                    </a:stretch>
                  </pic:blipFill>
                  <pic:spPr>
                    <a:xfrm>
                      <a:off x="0" y="0"/>
                      <a:ext cx="819150" cy="971550"/>
                    </a:xfrm>
                    <a:prstGeom prst="rect">
                      <a:avLst/>
                    </a:prstGeom>
                  </pic:spPr>
                </pic:pic>
              </a:graphicData>
            </a:graphic>
          </wp:anchor>
        </w:drawing>
      </w:r>
    </w:p>
    <w:p>
      <w:pPr>
        <w:spacing w:line="410" w:lineRule="auto" w:before="135"/>
        <w:ind w:left="6221" w:right="6205" w:hanging="1"/>
        <w:jc w:val="center"/>
        <w:rPr>
          <w:sz w:val="16"/>
        </w:rPr>
      </w:pPr>
      <w:r>
        <w:rPr>
          <w:sz w:val="16"/>
        </w:rPr>
        <w:t>Governo do Estado do Rio de Janeiro</w:t>
      </w:r>
      <w:r>
        <w:rPr>
          <w:spacing w:val="40"/>
          <w:sz w:val="16"/>
        </w:rPr>
        <w:t> </w:t>
      </w:r>
      <w:r>
        <w:rPr>
          <w:sz w:val="16"/>
        </w:rPr>
        <w:t>Universidade</w:t>
      </w:r>
      <w:r>
        <w:rPr>
          <w:spacing w:val="-7"/>
          <w:sz w:val="16"/>
        </w:rPr>
        <w:t> </w:t>
      </w:r>
      <w:r>
        <w:rPr>
          <w:sz w:val="16"/>
        </w:rPr>
        <w:t>do</w:t>
      </w:r>
      <w:r>
        <w:rPr>
          <w:spacing w:val="-7"/>
          <w:sz w:val="16"/>
        </w:rPr>
        <w:t> </w:t>
      </w:r>
      <w:r>
        <w:rPr>
          <w:sz w:val="16"/>
        </w:rPr>
        <w:t>Estado</w:t>
      </w:r>
      <w:r>
        <w:rPr>
          <w:spacing w:val="-7"/>
          <w:sz w:val="16"/>
        </w:rPr>
        <w:t> </w:t>
      </w:r>
      <w:r>
        <w:rPr>
          <w:sz w:val="16"/>
        </w:rPr>
        <w:t>do</w:t>
      </w:r>
      <w:r>
        <w:rPr>
          <w:spacing w:val="-7"/>
          <w:sz w:val="16"/>
        </w:rPr>
        <w:t> </w:t>
      </w:r>
      <w:r>
        <w:rPr>
          <w:sz w:val="16"/>
        </w:rPr>
        <w:t>Rio</w:t>
      </w:r>
      <w:r>
        <w:rPr>
          <w:spacing w:val="-7"/>
          <w:sz w:val="16"/>
        </w:rPr>
        <w:t> </w:t>
      </w:r>
      <w:r>
        <w:rPr>
          <w:sz w:val="16"/>
        </w:rPr>
        <w:t>de</w:t>
      </w:r>
      <w:r>
        <w:rPr>
          <w:spacing w:val="-7"/>
          <w:sz w:val="16"/>
        </w:rPr>
        <w:t> </w:t>
      </w:r>
      <w:r>
        <w:rPr>
          <w:sz w:val="16"/>
        </w:rPr>
        <w:t>Janeiro</w:t>
      </w:r>
      <w:r>
        <w:rPr>
          <w:spacing w:val="40"/>
          <w:sz w:val="16"/>
        </w:rPr>
        <w:t> </w:t>
      </w:r>
      <w:r>
        <w:rPr>
          <w:sz w:val="16"/>
        </w:rPr>
        <w:t>Prefeitura dos Campi</w:t>
      </w:r>
    </w:p>
    <w:p>
      <w:pPr>
        <w:pStyle w:val="BodyText"/>
        <w:spacing w:before="28"/>
        <w:ind w:left="0"/>
        <w:rPr>
          <w:sz w:val="16"/>
        </w:rPr>
      </w:pPr>
    </w:p>
    <w:p>
      <w:pPr>
        <w:spacing w:line="247" w:lineRule="auto" w:before="0"/>
        <w:ind w:left="329" w:right="8940" w:firstLine="0"/>
        <w:jc w:val="left"/>
        <w:rPr>
          <w:b/>
          <w:sz w:val="24"/>
        </w:rPr>
      </w:pPr>
      <w:r>
        <w:rPr>
          <w:b/>
          <w:sz w:val="24"/>
        </w:rPr>
        <w:t>CT.</w:t>
      </w:r>
      <w:r>
        <w:rPr>
          <w:b/>
          <w:spacing w:val="-12"/>
          <w:sz w:val="24"/>
        </w:rPr>
        <w:t> </w:t>
      </w:r>
      <w:r>
        <w:rPr>
          <w:b/>
          <w:sz w:val="24"/>
        </w:rPr>
        <w:t>N.º</w:t>
      </w:r>
      <w:r>
        <w:rPr>
          <w:b/>
          <w:spacing w:val="-12"/>
          <w:sz w:val="24"/>
        </w:rPr>
        <w:t> </w:t>
      </w:r>
      <w:r>
        <w:rPr>
          <w:b/>
          <w:sz w:val="24"/>
        </w:rPr>
        <w:t>XXX/</w:t>
      </w:r>
      <w:r>
        <w:rPr>
          <w:b/>
          <w:spacing w:val="-12"/>
          <w:sz w:val="24"/>
        </w:rPr>
        <w:t> </w:t>
      </w:r>
      <w:r>
        <w:rPr>
          <w:b/>
          <w:sz w:val="24"/>
        </w:rPr>
        <w:t>PREFEI-2025</w:t>
      </w:r>
      <w:r>
        <w:rPr>
          <w:b/>
          <w:spacing w:val="-12"/>
          <w:sz w:val="24"/>
        </w:rPr>
        <w:t> </w:t>
      </w:r>
      <w:r>
        <w:rPr>
          <w:b/>
          <w:sz w:val="24"/>
        </w:rPr>
        <w:t>Rio</w:t>
      </w:r>
      <w:r>
        <w:rPr>
          <w:b/>
          <w:spacing w:val="-12"/>
          <w:sz w:val="24"/>
        </w:rPr>
        <w:t> </w:t>
      </w:r>
      <w:r>
        <w:rPr>
          <w:b/>
          <w:sz w:val="24"/>
        </w:rPr>
        <w:t>de</w:t>
      </w:r>
      <w:r>
        <w:rPr>
          <w:b/>
          <w:spacing w:val="-12"/>
          <w:sz w:val="24"/>
        </w:rPr>
        <w:t> </w:t>
      </w:r>
      <w:r>
        <w:rPr>
          <w:b/>
          <w:sz w:val="24"/>
        </w:rPr>
        <w:t>Janeiro,</w:t>
      </w:r>
      <w:r>
        <w:rPr>
          <w:b/>
          <w:spacing w:val="-12"/>
          <w:sz w:val="24"/>
        </w:rPr>
        <w:t> </w:t>
      </w:r>
      <w:r>
        <w:rPr>
          <w:b/>
          <w:sz w:val="24"/>
        </w:rPr>
        <w:t>DATA.</w:t>
      </w:r>
      <w:r>
        <w:rPr>
          <w:b/>
          <w:spacing w:val="-12"/>
          <w:sz w:val="24"/>
        </w:rPr>
        <w:t> </w:t>
      </w:r>
      <w:r>
        <w:rPr>
          <w:b/>
          <w:sz w:val="24"/>
        </w:rPr>
        <w:t>À NOME DA EMPRESA</w:t>
      </w:r>
    </w:p>
    <w:p>
      <w:pPr>
        <w:spacing w:before="1"/>
        <w:ind w:left="329" w:right="0" w:firstLine="0"/>
        <w:jc w:val="left"/>
        <w:rPr>
          <w:b/>
          <w:sz w:val="24"/>
        </w:rPr>
      </w:pPr>
      <w:r>
        <w:rPr>
          <w:b/>
          <w:spacing w:val="-2"/>
          <w:sz w:val="24"/>
        </w:rPr>
        <w:t>Endereço</w:t>
      </w:r>
    </w:p>
    <w:p>
      <w:pPr>
        <w:pStyle w:val="BodyText"/>
        <w:spacing w:before="3"/>
        <w:ind w:left="0"/>
        <w:rPr>
          <w:b/>
        </w:rPr>
      </w:pPr>
    </w:p>
    <w:p>
      <w:pPr>
        <w:spacing w:before="0"/>
        <w:ind w:left="329" w:right="0" w:firstLine="0"/>
        <w:jc w:val="left"/>
        <w:rPr>
          <w:b/>
          <w:sz w:val="24"/>
        </w:rPr>
      </w:pPr>
      <w:r>
        <w:rPr>
          <w:b/>
          <w:sz w:val="24"/>
        </w:rPr>
        <w:t>Assunto: Ordem de Início de </w:t>
      </w:r>
      <w:r>
        <w:rPr>
          <w:b/>
          <w:spacing w:val="-2"/>
          <w:sz w:val="24"/>
        </w:rPr>
        <w:t>Serviço</w:t>
      </w:r>
    </w:p>
    <w:p>
      <w:pPr>
        <w:pStyle w:val="BodyText"/>
        <w:spacing w:before="3"/>
        <w:ind w:left="0"/>
        <w:rPr>
          <w:b/>
        </w:rPr>
      </w:pPr>
    </w:p>
    <w:p>
      <w:pPr>
        <w:spacing w:before="0"/>
        <w:ind w:left="329" w:right="0" w:firstLine="0"/>
        <w:jc w:val="left"/>
        <w:rPr>
          <w:b/>
          <w:sz w:val="24"/>
        </w:rPr>
      </w:pPr>
      <w:r>
        <w:rPr>
          <w:b/>
          <w:sz w:val="24"/>
        </w:rPr>
        <w:t>Ref.:</w:t>
      </w:r>
      <w:r>
        <w:rPr>
          <w:b/>
          <w:spacing w:val="-1"/>
          <w:sz w:val="24"/>
        </w:rPr>
        <w:t> </w:t>
      </w:r>
      <w:r>
        <w:rPr>
          <w:b/>
          <w:sz w:val="24"/>
        </w:rPr>
        <w:t>Contrato</w:t>
      </w:r>
      <w:r>
        <w:rPr>
          <w:b/>
          <w:spacing w:val="-1"/>
          <w:sz w:val="24"/>
        </w:rPr>
        <w:t> </w:t>
      </w:r>
      <w:r>
        <w:rPr>
          <w:b/>
          <w:sz w:val="24"/>
        </w:rPr>
        <w:t>nº</w:t>
      </w:r>
      <w:r>
        <w:rPr>
          <w:b/>
          <w:spacing w:val="-1"/>
          <w:sz w:val="24"/>
        </w:rPr>
        <w:t> </w:t>
      </w:r>
      <w:r>
        <w:rPr>
          <w:b/>
          <w:sz w:val="24"/>
        </w:rPr>
        <w:t>XX/20XX/UERJ –</w:t>
      </w:r>
      <w:r>
        <w:rPr>
          <w:b/>
          <w:spacing w:val="-1"/>
          <w:sz w:val="24"/>
        </w:rPr>
        <w:t> </w:t>
      </w:r>
      <w:r>
        <w:rPr>
          <w:b/>
          <w:sz w:val="24"/>
        </w:rPr>
        <w:t>Processo</w:t>
      </w:r>
      <w:r>
        <w:rPr>
          <w:b/>
          <w:spacing w:val="-1"/>
          <w:sz w:val="24"/>
        </w:rPr>
        <w:t> </w:t>
      </w:r>
      <w:r>
        <w:rPr>
          <w:b/>
          <w:sz w:val="24"/>
        </w:rPr>
        <w:t>nº SEI-</w:t>
      </w:r>
      <w:r>
        <w:rPr>
          <w:b/>
          <w:spacing w:val="-2"/>
          <w:sz w:val="24"/>
        </w:rPr>
        <w:t>260006/038271/2024</w:t>
      </w:r>
    </w:p>
    <w:p>
      <w:pPr>
        <w:pStyle w:val="BodyText"/>
        <w:spacing w:before="24"/>
      </w:pPr>
      <w:r>
        <w:rPr/>
        <w:t>Prezados </w:t>
      </w:r>
      <w:r>
        <w:rPr>
          <w:spacing w:val="-2"/>
        </w:rPr>
        <w:t>Senhores,</w:t>
      </w:r>
    </w:p>
    <w:p>
      <w:pPr>
        <w:pStyle w:val="BodyText"/>
        <w:spacing w:before="3"/>
        <w:ind w:left="0"/>
      </w:pPr>
    </w:p>
    <w:p>
      <w:pPr>
        <w:pStyle w:val="BodyText"/>
        <w:spacing w:line="247" w:lineRule="auto"/>
      </w:pPr>
      <w:r>
        <w:rPr/>
        <w:t>Vimos,</w:t>
      </w:r>
      <w:r>
        <w:rPr>
          <w:spacing w:val="-3"/>
        </w:rPr>
        <w:t> </w:t>
      </w:r>
      <w:r>
        <w:rPr/>
        <w:t>pelo</w:t>
      </w:r>
      <w:r>
        <w:rPr>
          <w:spacing w:val="-3"/>
        </w:rPr>
        <w:t> </w:t>
      </w:r>
      <w:r>
        <w:rPr/>
        <w:t>presente,</w:t>
      </w:r>
      <w:r>
        <w:rPr>
          <w:spacing w:val="-3"/>
        </w:rPr>
        <w:t> </w:t>
      </w:r>
      <w:r>
        <w:rPr/>
        <w:t>informar</w:t>
      </w:r>
      <w:r>
        <w:rPr>
          <w:spacing w:val="-3"/>
        </w:rPr>
        <w:t> </w:t>
      </w:r>
      <w:r>
        <w:rPr/>
        <w:t>que</w:t>
      </w:r>
      <w:r>
        <w:rPr>
          <w:spacing w:val="-3"/>
        </w:rPr>
        <w:t> </w:t>
      </w:r>
      <w:r>
        <w:rPr/>
        <w:t>foi</w:t>
      </w:r>
      <w:r>
        <w:rPr>
          <w:spacing w:val="-3"/>
        </w:rPr>
        <w:t> </w:t>
      </w:r>
      <w:r>
        <w:rPr/>
        <w:t>autorizado</w:t>
      </w:r>
      <w:r>
        <w:rPr>
          <w:spacing w:val="-3"/>
        </w:rPr>
        <w:t> </w:t>
      </w:r>
      <w:r>
        <w:rPr/>
        <w:t>o</w:t>
      </w:r>
      <w:r>
        <w:rPr>
          <w:spacing w:val="-3"/>
        </w:rPr>
        <w:t> </w:t>
      </w:r>
      <w:r>
        <w:rPr/>
        <w:t>início</w:t>
      </w:r>
      <w:r>
        <w:rPr>
          <w:spacing w:val="-3"/>
        </w:rPr>
        <w:t> </w:t>
      </w:r>
      <w:r>
        <w:rPr/>
        <w:t>da</w:t>
      </w:r>
      <w:r>
        <w:rPr>
          <w:spacing w:val="-3"/>
        </w:rPr>
        <w:t> </w:t>
      </w:r>
      <w:r>
        <w:rPr/>
        <w:t>prestação</w:t>
      </w:r>
      <w:r>
        <w:rPr>
          <w:spacing w:val="-3"/>
        </w:rPr>
        <w:t> </w:t>
      </w:r>
      <w:r>
        <w:rPr/>
        <w:t>dos</w:t>
      </w:r>
      <w:r>
        <w:rPr>
          <w:spacing w:val="-3"/>
        </w:rPr>
        <w:t> </w:t>
      </w:r>
      <w:r>
        <w:rPr/>
        <w:t>serviços</w:t>
      </w:r>
      <w:r>
        <w:rPr>
          <w:spacing w:val="-3"/>
        </w:rPr>
        <w:t> </w:t>
      </w:r>
      <w:r>
        <w:rPr/>
        <w:t>de</w:t>
      </w:r>
      <w:r>
        <w:rPr>
          <w:spacing w:val="-3"/>
        </w:rPr>
        <w:t> </w:t>
      </w:r>
      <w:r>
        <w:rPr/>
        <w:t>coleta,</w:t>
      </w:r>
      <w:r>
        <w:rPr>
          <w:spacing w:val="-3"/>
        </w:rPr>
        <w:t> </w:t>
      </w:r>
      <w:r>
        <w:rPr/>
        <w:t>transporte</w:t>
      </w:r>
      <w:r>
        <w:rPr>
          <w:spacing w:val="-3"/>
        </w:rPr>
        <w:t> </w:t>
      </w:r>
      <w:r>
        <w:rPr/>
        <w:t>e</w:t>
      </w:r>
      <w:r>
        <w:rPr>
          <w:spacing w:val="-3"/>
        </w:rPr>
        <w:t> </w:t>
      </w:r>
      <w:r>
        <w:rPr/>
        <w:t>destinação</w:t>
      </w:r>
      <w:r>
        <w:rPr>
          <w:spacing w:val="-3"/>
        </w:rPr>
        <w:t> </w:t>
      </w:r>
      <w:r>
        <w:rPr/>
        <w:t>final</w:t>
      </w:r>
      <w:r>
        <w:rPr>
          <w:spacing w:val="-3"/>
        </w:rPr>
        <w:t> </w:t>
      </w:r>
      <w:r>
        <w:rPr/>
        <w:t>adequada</w:t>
      </w:r>
      <w:r>
        <w:rPr>
          <w:spacing w:val="-3"/>
        </w:rPr>
        <w:t> </w:t>
      </w:r>
      <w:r>
        <w:rPr/>
        <w:t>de</w:t>
      </w:r>
      <w:r>
        <w:rPr>
          <w:spacing w:val="-3"/>
        </w:rPr>
        <w:t> </w:t>
      </w:r>
      <w:r>
        <w:rPr/>
        <w:t>resíduos extraordinários, objeto do processo de licitação supracitado.</w:t>
      </w:r>
    </w:p>
    <w:p>
      <w:pPr>
        <w:pStyle w:val="BodyText"/>
        <w:spacing w:before="272"/>
      </w:pPr>
      <w:r>
        <w:rPr/>
        <w:t>O prazo do contrato é de 60 (sessenta) </w:t>
      </w:r>
      <w:r>
        <w:rPr>
          <w:spacing w:val="-2"/>
        </w:rPr>
        <w:t>meses.</w:t>
      </w:r>
    </w:p>
    <w:p>
      <w:pPr>
        <w:pStyle w:val="BodyText"/>
        <w:spacing w:before="3"/>
        <w:ind w:left="0"/>
      </w:pPr>
    </w:p>
    <w:p>
      <w:pPr>
        <w:spacing w:line="261" w:lineRule="auto" w:before="0"/>
        <w:ind w:left="329" w:right="386" w:firstLine="0"/>
        <w:jc w:val="left"/>
        <w:rPr>
          <w:b/>
          <w:sz w:val="24"/>
        </w:rPr>
      </w:pPr>
      <w:r>
        <w:rPr>
          <w:sz w:val="24"/>
        </w:rPr>
        <w:t>Informamos</w:t>
      </w:r>
      <w:r>
        <w:rPr>
          <w:spacing w:val="-5"/>
          <w:sz w:val="24"/>
        </w:rPr>
        <w:t> </w:t>
      </w:r>
      <w:r>
        <w:rPr>
          <w:sz w:val="24"/>
        </w:rPr>
        <w:t>que</w:t>
      </w:r>
      <w:r>
        <w:rPr>
          <w:spacing w:val="-5"/>
          <w:sz w:val="24"/>
        </w:rPr>
        <w:t> </w:t>
      </w:r>
      <w:r>
        <w:rPr>
          <w:sz w:val="24"/>
        </w:rPr>
        <w:t>a</w:t>
      </w:r>
      <w:r>
        <w:rPr>
          <w:spacing w:val="-5"/>
          <w:sz w:val="24"/>
        </w:rPr>
        <w:t> </w:t>
      </w:r>
      <w:r>
        <w:rPr>
          <w:sz w:val="24"/>
        </w:rPr>
        <w:t>fiscalização</w:t>
      </w:r>
      <w:r>
        <w:rPr>
          <w:spacing w:val="-5"/>
          <w:sz w:val="24"/>
        </w:rPr>
        <w:t> </w:t>
      </w:r>
      <w:r>
        <w:rPr>
          <w:sz w:val="24"/>
        </w:rPr>
        <w:t>do</w:t>
      </w:r>
      <w:r>
        <w:rPr>
          <w:spacing w:val="-5"/>
          <w:sz w:val="24"/>
        </w:rPr>
        <w:t> </w:t>
      </w:r>
      <w:r>
        <w:rPr>
          <w:sz w:val="24"/>
        </w:rPr>
        <w:t>presente</w:t>
      </w:r>
      <w:r>
        <w:rPr>
          <w:spacing w:val="-5"/>
          <w:sz w:val="24"/>
        </w:rPr>
        <w:t> </w:t>
      </w:r>
      <w:r>
        <w:rPr>
          <w:sz w:val="24"/>
        </w:rPr>
        <w:t>contrato</w:t>
      </w:r>
      <w:r>
        <w:rPr>
          <w:spacing w:val="-5"/>
          <w:sz w:val="24"/>
        </w:rPr>
        <w:t> </w:t>
      </w:r>
      <w:r>
        <w:rPr>
          <w:sz w:val="24"/>
        </w:rPr>
        <w:t>será</w:t>
      </w:r>
      <w:r>
        <w:rPr>
          <w:spacing w:val="-5"/>
          <w:sz w:val="24"/>
        </w:rPr>
        <w:t> </w:t>
      </w:r>
      <w:r>
        <w:rPr>
          <w:sz w:val="24"/>
        </w:rPr>
        <w:t>exercida</w:t>
      </w:r>
      <w:r>
        <w:rPr>
          <w:spacing w:val="-5"/>
          <w:sz w:val="24"/>
        </w:rPr>
        <w:t> </w:t>
      </w:r>
      <w:r>
        <w:rPr>
          <w:sz w:val="24"/>
        </w:rPr>
        <w:t>conforme</w:t>
      </w:r>
      <w:r>
        <w:rPr>
          <w:spacing w:val="-5"/>
          <w:sz w:val="24"/>
        </w:rPr>
        <w:t> </w:t>
      </w:r>
      <w:r>
        <w:rPr>
          <w:sz w:val="24"/>
        </w:rPr>
        <w:t>abaixo</w:t>
      </w:r>
      <w:r>
        <w:rPr>
          <w:spacing w:val="-5"/>
          <w:sz w:val="24"/>
        </w:rPr>
        <w:t> </w:t>
      </w:r>
      <w:r>
        <w:rPr>
          <w:sz w:val="24"/>
        </w:rPr>
        <w:t>descrito:</w:t>
      </w:r>
      <w:r>
        <w:rPr>
          <w:spacing w:val="-5"/>
          <w:sz w:val="24"/>
        </w:rPr>
        <w:t> </w:t>
      </w:r>
      <w:r>
        <w:rPr>
          <w:b/>
          <w:sz w:val="24"/>
        </w:rPr>
        <w:t>GESTOR</w:t>
      </w:r>
      <w:r>
        <w:rPr>
          <w:b/>
          <w:spacing w:val="-5"/>
          <w:sz w:val="24"/>
        </w:rPr>
        <w:t> </w:t>
      </w:r>
      <w:r>
        <w:rPr>
          <w:b/>
          <w:sz w:val="24"/>
        </w:rPr>
        <w:t>DO</w:t>
      </w:r>
      <w:r>
        <w:rPr>
          <w:b/>
          <w:spacing w:val="-5"/>
          <w:sz w:val="24"/>
        </w:rPr>
        <w:t> </w:t>
      </w:r>
      <w:r>
        <w:rPr>
          <w:b/>
          <w:sz w:val="24"/>
        </w:rPr>
        <w:t>CONTRATO:</w:t>
      </w:r>
      <w:r>
        <w:rPr>
          <w:b/>
          <w:spacing w:val="-5"/>
          <w:sz w:val="24"/>
        </w:rPr>
        <w:t> </w:t>
      </w:r>
      <w:r>
        <w:rPr>
          <w:b/>
          <w:sz w:val="24"/>
        </w:rPr>
        <w:t>NOME</w:t>
      </w:r>
      <w:r>
        <w:rPr>
          <w:b/>
          <w:spacing w:val="-5"/>
          <w:sz w:val="24"/>
        </w:rPr>
        <w:t> </w:t>
      </w:r>
      <w:r>
        <w:rPr>
          <w:b/>
          <w:sz w:val="24"/>
        </w:rPr>
        <w:t>DO</w:t>
      </w:r>
      <w:r>
        <w:rPr>
          <w:b/>
          <w:spacing w:val="-5"/>
          <w:sz w:val="24"/>
        </w:rPr>
        <w:t> </w:t>
      </w:r>
      <w:r>
        <w:rPr>
          <w:b/>
          <w:sz w:val="24"/>
        </w:rPr>
        <w:t>SERVIDOR – MATRÍCULA: XX.XXX-X FISCAIS:</w:t>
      </w:r>
    </w:p>
    <w:p>
      <w:pPr>
        <w:pStyle w:val="ListParagraph"/>
        <w:numPr>
          <w:ilvl w:val="0"/>
          <w:numId w:val="16"/>
        </w:numPr>
        <w:tabs>
          <w:tab w:pos="509" w:val="left" w:leader="none"/>
        </w:tabs>
        <w:spacing w:line="256" w:lineRule="exact" w:before="0" w:after="0"/>
        <w:ind w:left="509" w:right="0" w:hanging="170"/>
        <w:jc w:val="left"/>
        <w:rPr>
          <w:sz w:val="24"/>
        </w:rPr>
      </w:pPr>
      <w:r>
        <w:rPr>
          <w:sz w:val="24"/>
        </w:rPr>
        <w:t>NOME</w:t>
      </w:r>
      <w:r>
        <w:rPr>
          <w:spacing w:val="-14"/>
          <w:sz w:val="24"/>
        </w:rPr>
        <w:t> </w:t>
      </w:r>
      <w:r>
        <w:rPr>
          <w:sz w:val="24"/>
        </w:rPr>
        <w:t>DO</w:t>
      </w:r>
      <w:r>
        <w:rPr>
          <w:spacing w:val="-8"/>
          <w:sz w:val="24"/>
        </w:rPr>
        <w:t> </w:t>
      </w:r>
      <w:r>
        <w:rPr>
          <w:sz w:val="24"/>
        </w:rPr>
        <w:t>SERVIDOR</w:t>
      </w:r>
      <w:r>
        <w:rPr>
          <w:spacing w:val="-8"/>
          <w:sz w:val="24"/>
        </w:rPr>
        <w:t> </w:t>
      </w:r>
      <w:r>
        <w:rPr>
          <w:sz w:val="24"/>
        </w:rPr>
        <w:t>–</w:t>
      </w:r>
      <w:r>
        <w:rPr>
          <w:spacing w:val="-8"/>
          <w:sz w:val="24"/>
        </w:rPr>
        <w:t> </w:t>
      </w:r>
      <w:r>
        <w:rPr>
          <w:sz w:val="24"/>
        </w:rPr>
        <w:t>MATRÍCULA</w:t>
      </w:r>
      <w:r>
        <w:rPr>
          <w:spacing w:val="-15"/>
          <w:sz w:val="24"/>
        </w:rPr>
        <w:t> </w:t>
      </w:r>
      <w:r>
        <w:rPr>
          <w:sz w:val="24"/>
        </w:rPr>
        <w:t>DO</w:t>
      </w:r>
      <w:r>
        <w:rPr>
          <w:spacing w:val="-8"/>
          <w:sz w:val="24"/>
        </w:rPr>
        <w:t> </w:t>
      </w:r>
      <w:r>
        <w:rPr>
          <w:spacing w:val="-2"/>
          <w:sz w:val="24"/>
        </w:rPr>
        <w:t>SERVIDOR</w:t>
      </w:r>
    </w:p>
    <w:p>
      <w:pPr>
        <w:pStyle w:val="ListParagraph"/>
        <w:numPr>
          <w:ilvl w:val="0"/>
          <w:numId w:val="16"/>
        </w:numPr>
        <w:tabs>
          <w:tab w:pos="509" w:val="left" w:leader="none"/>
        </w:tabs>
        <w:spacing w:line="290" w:lineRule="exact" w:before="0" w:after="0"/>
        <w:ind w:left="509" w:right="0" w:hanging="170"/>
        <w:jc w:val="left"/>
        <w:rPr>
          <w:sz w:val="24"/>
        </w:rPr>
      </w:pPr>
      <w:r>
        <w:rPr>
          <w:sz w:val="24"/>
        </w:rPr>
        <w:t>NOME</w:t>
      </w:r>
      <w:r>
        <w:rPr>
          <w:spacing w:val="-14"/>
          <w:sz w:val="24"/>
        </w:rPr>
        <w:t> </w:t>
      </w:r>
      <w:r>
        <w:rPr>
          <w:sz w:val="24"/>
        </w:rPr>
        <w:t>DO</w:t>
      </w:r>
      <w:r>
        <w:rPr>
          <w:spacing w:val="-8"/>
          <w:sz w:val="24"/>
        </w:rPr>
        <w:t> </w:t>
      </w:r>
      <w:r>
        <w:rPr>
          <w:sz w:val="24"/>
        </w:rPr>
        <w:t>SERVIDOR</w:t>
      </w:r>
      <w:r>
        <w:rPr>
          <w:spacing w:val="-8"/>
          <w:sz w:val="24"/>
        </w:rPr>
        <w:t> </w:t>
      </w:r>
      <w:r>
        <w:rPr>
          <w:sz w:val="24"/>
        </w:rPr>
        <w:t>–</w:t>
      </w:r>
      <w:r>
        <w:rPr>
          <w:spacing w:val="-8"/>
          <w:sz w:val="24"/>
        </w:rPr>
        <w:t> </w:t>
      </w:r>
      <w:r>
        <w:rPr>
          <w:sz w:val="24"/>
        </w:rPr>
        <w:t>MATRÍCULA</w:t>
      </w:r>
      <w:r>
        <w:rPr>
          <w:spacing w:val="-15"/>
          <w:sz w:val="24"/>
        </w:rPr>
        <w:t> </w:t>
      </w:r>
      <w:r>
        <w:rPr>
          <w:sz w:val="24"/>
        </w:rPr>
        <w:t>DO</w:t>
      </w:r>
      <w:r>
        <w:rPr>
          <w:spacing w:val="-8"/>
          <w:sz w:val="24"/>
        </w:rPr>
        <w:t> </w:t>
      </w:r>
      <w:r>
        <w:rPr>
          <w:spacing w:val="-2"/>
          <w:sz w:val="24"/>
        </w:rPr>
        <w:t>SERVIDOR</w:t>
      </w:r>
    </w:p>
    <w:p>
      <w:pPr>
        <w:pStyle w:val="BodyText"/>
        <w:spacing w:before="272"/>
        <w:ind w:left="0"/>
      </w:pPr>
    </w:p>
    <w:p>
      <w:pPr>
        <w:pStyle w:val="BodyText"/>
        <w:spacing w:line="482" w:lineRule="auto"/>
        <w:ind w:right="8940"/>
      </w:pPr>
      <w:r>
        <w:rPr/>
        <w:t>Sem</w:t>
      </w:r>
      <w:r>
        <w:rPr>
          <w:spacing w:val="-8"/>
        </w:rPr>
        <w:t> </w:t>
      </w:r>
      <w:r>
        <w:rPr/>
        <w:t>mais</w:t>
      </w:r>
      <w:r>
        <w:rPr>
          <w:spacing w:val="-8"/>
        </w:rPr>
        <w:t> </w:t>
      </w:r>
      <w:r>
        <w:rPr/>
        <w:t>para</w:t>
      </w:r>
      <w:r>
        <w:rPr>
          <w:spacing w:val="-8"/>
        </w:rPr>
        <w:t> </w:t>
      </w:r>
      <w:r>
        <w:rPr/>
        <w:t>o</w:t>
      </w:r>
      <w:r>
        <w:rPr>
          <w:spacing w:val="-8"/>
        </w:rPr>
        <w:t> </w:t>
      </w:r>
      <w:r>
        <w:rPr/>
        <w:t>momento,</w:t>
      </w:r>
      <w:r>
        <w:rPr>
          <w:spacing w:val="-8"/>
        </w:rPr>
        <w:t> </w:t>
      </w:r>
      <w:r>
        <w:rPr/>
        <w:t>subscrevemo-</w:t>
      </w:r>
      <w:r>
        <w:rPr/>
        <w:t>nos. </w:t>
      </w:r>
      <w:r>
        <w:rPr>
          <w:spacing w:val="-2"/>
        </w:rPr>
        <w:t>Atenciosamente,</w:t>
      </w:r>
    </w:p>
    <w:p>
      <w:pPr>
        <w:pStyle w:val="BodyText"/>
        <w:ind w:left="0"/>
      </w:pPr>
    </w:p>
    <w:p>
      <w:pPr>
        <w:pStyle w:val="BodyText"/>
        <w:spacing w:before="4"/>
        <w:ind w:left="0"/>
      </w:pPr>
    </w:p>
    <w:p>
      <w:pPr>
        <w:pStyle w:val="Heading2"/>
        <w:ind w:left="14"/>
        <w:jc w:val="center"/>
      </w:pPr>
      <w:r>
        <w:rPr>
          <w:spacing w:val="-2"/>
        </w:rPr>
        <w:t>XXXXXXXXXXXXXX</w:t>
      </w:r>
    </w:p>
    <w:p>
      <w:pPr>
        <w:spacing w:before="9"/>
        <w:ind w:left="14" w:right="0" w:firstLine="0"/>
        <w:jc w:val="center"/>
        <w:rPr>
          <w:b/>
          <w:sz w:val="24"/>
        </w:rPr>
      </w:pPr>
      <w:r>
        <w:rPr>
          <w:b/>
          <w:sz w:val="24"/>
        </w:rPr>
        <w:t>Gestor</w:t>
      </w:r>
      <w:r>
        <w:rPr>
          <w:b/>
          <w:spacing w:val="-5"/>
          <w:sz w:val="24"/>
        </w:rPr>
        <w:t> </w:t>
      </w:r>
      <w:r>
        <w:rPr>
          <w:b/>
          <w:sz w:val="24"/>
        </w:rPr>
        <w:t>do Contrato ID </w:t>
      </w:r>
      <w:r>
        <w:rPr>
          <w:b/>
          <w:spacing w:val="-2"/>
          <w:sz w:val="24"/>
        </w:rPr>
        <w:t>Funcional</w:t>
      </w:r>
    </w:p>
    <w:p>
      <w:pPr>
        <w:pStyle w:val="BodyText"/>
        <w:ind w:left="0"/>
        <w:rPr>
          <w:b/>
        </w:rPr>
      </w:pPr>
    </w:p>
    <w:p>
      <w:pPr>
        <w:pStyle w:val="BodyText"/>
        <w:spacing w:before="252"/>
        <w:ind w:left="0"/>
        <w:rPr>
          <w:b/>
        </w:rPr>
      </w:pPr>
    </w:p>
    <w:p>
      <w:pPr>
        <w:pStyle w:val="Heading2"/>
        <w:ind w:left="14"/>
        <w:jc w:val="center"/>
      </w:pPr>
      <w:r>
        <w:rPr/>
        <w:t>ANEXO </w:t>
      </w:r>
      <w:r>
        <w:rPr>
          <w:spacing w:val="-5"/>
        </w:rPr>
        <w:t>II</w:t>
      </w:r>
    </w:p>
    <w:p>
      <w:pPr>
        <w:pStyle w:val="BodyText"/>
        <w:spacing w:before="3"/>
        <w:ind w:left="0"/>
        <w:rPr>
          <w:b/>
        </w:rPr>
      </w:pPr>
    </w:p>
    <w:p>
      <w:pPr>
        <w:spacing w:before="0"/>
        <w:ind w:left="14" w:right="0" w:firstLine="0"/>
        <w:jc w:val="center"/>
        <w:rPr>
          <w:b/>
          <w:sz w:val="24"/>
        </w:rPr>
      </w:pPr>
      <w:r>
        <w:rPr>
          <w:b/>
          <w:sz w:val="24"/>
        </w:rPr>
        <w:t>MINUTA</w:t>
      </w:r>
      <w:r>
        <w:rPr>
          <w:b/>
          <w:spacing w:val="-15"/>
          <w:sz w:val="24"/>
        </w:rPr>
        <w:t> </w:t>
      </w:r>
      <w:r>
        <w:rPr>
          <w:b/>
          <w:sz w:val="24"/>
        </w:rPr>
        <w:t>DE</w:t>
      </w:r>
      <w:r>
        <w:rPr>
          <w:b/>
          <w:spacing w:val="-13"/>
          <w:sz w:val="24"/>
        </w:rPr>
        <w:t> </w:t>
      </w:r>
      <w:r>
        <w:rPr>
          <w:b/>
          <w:sz w:val="24"/>
        </w:rPr>
        <w:t>TERMO</w:t>
      </w:r>
      <w:r>
        <w:rPr>
          <w:b/>
          <w:spacing w:val="-5"/>
          <w:sz w:val="24"/>
        </w:rPr>
        <w:t> </w:t>
      </w:r>
      <w:r>
        <w:rPr>
          <w:b/>
          <w:sz w:val="24"/>
        </w:rPr>
        <w:t>DE</w:t>
      </w:r>
      <w:r>
        <w:rPr>
          <w:b/>
          <w:spacing w:val="-4"/>
          <w:sz w:val="24"/>
        </w:rPr>
        <w:t> </w:t>
      </w:r>
      <w:r>
        <w:rPr>
          <w:b/>
          <w:spacing w:val="-2"/>
          <w:sz w:val="24"/>
        </w:rPr>
        <w:t>CONTRATO</w:t>
      </w:r>
    </w:p>
    <w:p>
      <w:pPr>
        <w:spacing w:line="235" w:lineRule="auto" w:before="268"/>
        <w:ind w:left="3164" w:right="312" w:firstLine="0"/>
        <w:jc w:val="left"/>
        <w:rPr>
          <w:sz w:val="24"/>
        </w:rPr>
      </w:pPr>
      <w:r>
        <w:rPr>
          <w:b/>
          <w:sz w:val="24"/>
        </w:rPr>
        <w:t>CONTRATO Nº </w:t>
      </w:r>
      <w:r>
        <w:rPr>
          <w:b/>
          <w:color w:val="FF0000"/>
          <w:sz w:val="24"/>
        </w:rPr>
        <w:t>........ / .... / UERJ</w:t>
      </w:r>
      <w:r>
        <w:rPr>
          <w:b/>
          <w:sz w:val="24"/>
        </w:rPr>
        <w:t>, </w:t>
      </w:r>
      <w:r>
        <w:rPr>
          <w:sz w:val="24"/>
        </w:rPr>
        <w:t>DE CONTRATAÇÃO DE EMPRESA</w:t>
      </w:r>
      <w:r>
        <w:rPr>
          <w:spacing w:val="-3"/>
          <w:sz w:val="24"/>
        </w:rPr>
        <w:t> </w:t>
      </w:r>
      <w:r>
        <w:rPr>
          <w:sz w:val="24"/>
        </w:rPr>
        <w:t>ESPECIALIZADA</w:t>
      </w:r>
      <w:r>
        <w:rPr>
          <w:spacing w:val="-3"/>
          <w:sz w:val="24"/>
        </w:rPr>
        <w:t> </w:t>
      </w:r>
      <w:r>
        <w:rPr>
          <w:sz w:val="24"/>
        </w:rPr>
        <w:t>PARA </w:t>
      </w:r>
      <w:r>
        <w:rPr>
          <w:b/>
          <w:sz w:val="24"/>
        </w:rPr>
        <w:t>PRESTAÇÃO DE</w:t>
      </w:r>
      <w:r>
        <w:rPr>
          <w:b/>
          <w:spacing w:val="23"/>
          <w:sz w:val="24"/>
        </w:rPr>
        <w:t> </w:t>
      </w:r>
      <w:r>
        <w:rPr>
          <w:b/>
          <w:sz w:val="24"/>
        </w:rPr>
        <w:t>SERVIÇOS</w:t>
      </w:r>
      <w:r>
        <w:rPr>
          <w:sz w:val="24"/>
        </w:rPr>
        <w:t>,</w:t>
      </w:r>
      <w:r>
        <w:rPr>
          <w:spacing w:val="23"/>
          <w:sz w:val="24"/>
        </w:rPr>
        <w:t> </w:t>
      </w:r>
      <w:r>
        <w:rPr>
          <w:sz w:val="24"/>
        </w:rPr>
        <w:t>QUE</w:t>
      </w:r>
      <w:r>
        <w:rPr>
          <w:spacing w:val="23"/>
          <w:sz w:val="24"/>
        </w:rPr>
        <w:t> </w:t>
      </w:r>
      <w:r>
        <w:rPr>
          <w:sz w:val="24"/>
        </w:rPr>
        <w:t>FAZEM</w:t>
      </w:r>
      <w:r>
        <w:rPr>
          <w:spacing w:val="23"/>
          <w:sz w:val="24"/>
        </w:rPr>
        <w:t> </w:t>
      </w:r>
      <w:r>
        <w:rPr>
          <w:sz w:val="24"/>
        </w:rPr>
        <w:t>ENTRE</w:t>
      </w:r>
      <w:r>
        <w:rPr>
          <w:spacing w:val="23"/>
          <w:sz w:val="24"/>
        </w:rPr>
        <w:t> </w:t>
      </w:r>
      <w:r>
        <w:rPr>
          <w:sz w:val="24"/>
        </w:rPr>
        <w:t>SI</w:t>
      </w:r>
      <w:r>
        <w:rPr>
          <w:spacing w:val="10"/>
          <w:sz w:val="24"/>
        </w:rPr>
        <w:t> </w:t>
      </w:r>
      <w:r>
        <w:rPr>
          <w:sz w:val="24"/>
        </w:rPr>
        <w:t>A</w:t>
      </w:r>
      <w:r>
        <w:rPr>
          <w:spacing w:val="10"/>
          <w:sz w:val="24"/>
        </w:rPr>
        <w:t> </w:t>
      </w:r>
      <w:r>
        <w:rPr>
          <w:sz w:val="24"/>
        </w:rPr>
        <w:t>UNIVERSIDADE</w:t>
      </w:r>
      <w:r>
        <w:rPr>
          <w:spacing w:val="23"/>
          <w:sz w:val="24"/>
        </w:rPr>
        <w:t> </w:t>
      </w:r>
      <w:r>
        <w:rPr>
          <w:sz w:val="24"/>
        </w:rPr>
        <w:t>DO</w:t>
      </w:r>
      <w:r>
        <w:rPr>
          <w:spacing w:val="23"/>
          <w:sz w:val="24"/>
        </w:rPr>
        <w:t> </w:t>
      </w:r>
      <w:r>
        <w:rPr>
          <w:sz w:val="24"/>
        </w:rPr>
        <w:t>ESTADO</w:t>
      </w:r>
      <w:r>
        <w:rPr>
          <w:spacing w:val="23"/>
          <w:sz w:val="24"/>
        </w:rPr>
        <w:t> </w:t>
      </w:r>
      <w:r>
        <w:rPr>
          <w:sz w:val="24"/>
        </w:rPr>
        <w:t>DO</w:t>
      </w:r>
      <w:r>
        <w:rPr>
          <w:spacing w:val="23"/>
          <w:sz w:val="24"/>
        </w:rPr>
        <w:t> </w:t>
      </w:r>
      <w:r>
        <w:rPr>
          <w:sz w:val="24"/>
        </w:rPr>
        <w:t>RIO</w:t>
      </w:r>
      <w:r>
        <w:rPr>
          <w:spacing w:val="23"/>
          <w:sz w:val="24"/>
        </w:rPr>
        <w:t> </w:t>
      </w:r>
      <w:r>
        <w:rPr>
          <w:sz w:val="24"/>
        </w:rPr>
        <w:t>DE</w:t>
      </w:r>
      <w:r>
        <w:rPr>
          <w:spacing w:val="23"/>
          <w:sz w:val="24"/>
        </w:rPr>
        <w:t> </w:t>
      </w:r>
      <w:r>
        <w:rPr>
          <w:sz w:val="24"/>
        </w:rPr>
        <w:t>JANEIRO</w:t>
      </w:r>
      <w:r>
        <w:rPr>
          <w:spacing w:val="24"/>
          <w:sz w:val="24"/>
        </w:rPr>
        <w:t> </w:t>
      </w:r>
      <w:r>
        <w:rPr>
          <w:sz w:val="24"/>
        </w:rPr>
        <w:t>–</w:t>
      </w:r>
      <w:r>
        <w:rPr>
          <w:spacing w:val="23"/>
          <w:sz w:val="24"/>
        </w:rPr>
        <w:t> </w:t>
      </w:r>
      <w:r>
        <w:rPr>
          <w:sz w:val="24"/>
        </w:rPr>
        <w:t>UERJ</w:t>
      </w:r>
      <w:r>
        <w:rPr>
          <w:spacing w:val="23"/>
          <w:sz w:val="24"/>
        </w:rPr>
        <w:t> </w:t>
      </w:r>
      <w:r>
        <w:rPr>
          <w:sz w:val="24"/>
        </w:rPr>
        <w:t>E</w:t>
      </w:r>
      <w:r>
        <w:rPr>
          <w:spacing w:val="10"/>
          <w:sz w:val="24"/>
        </w:rPr>
        <w:t> </w:t>
      </w:r>
      <w:r>
        <w:rPr>
          <w:spacing w:val="-10"/>
          <w:sz w:val="24"/>
        </w:rPr>
        <w:t>A</w:t>
      </w:r>
    </w:p>
    <w:p>
      <w:pPr>
        <w:spacing w:after="0" w:line="235" w:lineRule="auto"/>
        <w:jc w:val="left"/>
        <w:rPr>
          <w:sz w:val="24"/>
        </w:rPr>
        <w:sectPr>
          <w:pgSz w:w="15840" w:h="24480"/>
          <w:pgMar w:top="560" w:bottom="280" w:left="360" w:right="360"/>
        </w:sectPr>
      </w:pPr>
    </w:p>
    <w:p>
      <w:pPr>
        <w:pStyle w:val="BodyText"/>
        <w:tabs>
          <w:tab w:pos="6478" w:val="left" w:leader="none"/>
        </w:tabs>
        <w:spacing w:before="76"/>
        <w:ind w:left="3164"/>
      </w:pPr>
      <w:r>
        <w:rPr/>
        <w:t>EMPRESA</w:t>
      </w:r>
      <w:r>
        <w:rPr>
          <w:spacing w:val="-9"/>
        </w:rPr>
        <w:t> </w:t>
      </w:r>
      <w:r>
        <w:rPr>
          <w:u w:val="single"/>
        </w:rPr>
        <w:tab/>
      </w:r>
      <w:r>
        <w:rPr>
          <w:spacing w:val="-10"/>
        </w:rPr>
        <w:t>.</w:t>
      </w:r>
    </w:p>
    <w:p>
      <w:pPr>
        <w:pStyle w:val="BodyText"/>
        <w:spacing w:before="257"/>
        <w:ind w:left="0"/>
      </w:pPr>
    </w:p>
    <w:p>
      <w:pPr>
        <w:pStyle w:val="BodyText"/>
        <w:spacing w:before="1"/>
        <w:ind w:right="314"/>
        <w:jc w:val="both"/>
      </w:pPr>
      <w:r>
        <w:rPr>
          <w:b/>
        </w:rPr>
        <w:t>A</w:t>
      </w:r>
      <w:r>
        <w:rPr>
          <w:b/>
          <w:spacing w:val="-13"/>
        </w:rPr>
        <w:t> </w:t>
      </w:r>
      <w:r>
        <w:rPr>
          <w:b/>
        </w:rPr>
        <w:t>Universidade</w:t>
      </w:r>
      <w:r>
        <w:rPr>
          <w:b/>
          <w:spacing w:val="-1"/>
        </w:rPr>
        <w:t> </w:t>
      </w:r>
      <w:r>
        <w:rPr>
          <w:b/>
        </w:rPr>
        <w:t>do</w:t>
      </w:r>
      <w:r>
        <w:rPr>
          <w:b/>
          <w:spacing w:val="-1"/>
        </w:rPr>
        <w:t> </w:t>
      </w:r>
      <w:r>
        <w:rPr>
          <w:b/>
        </w:rPr>
        <w:t>Estado</w:t>
      </w:r>
      <w:r>
        <w:rPr>
          <w:b/>
          <w:spacing w:val="-1"/>
        </w:rPr>
        <w:t> </w:t>
      </w:r>
      <w:r>
        <w:rPr>
          <w:b/>
        </w:rPr>
        <w:t>do</w:t>
      </w:r>
      <w:r>
        <w:rPr>
          <w:b/>
          <w:spacing w:val="-1"/>
        </w:rPr>
        <w:t> </w:t>
      </w:r>
      <w:r>
        <w:rPr>
          <w:b/>
        </w:rPr>
        <w:t>Rio</w:t>
      </w:r>
      <w:r>
        <w:rPr>
          <w:b/>
          <w:spacing w:val="-1"/>
        </w:rPr>
        <w:t> </w:t>
      </w:r>
      <w:r>
        <w:rPr>
          <w:b/>
        </w:rPr>
        <w:t>de</w:t>
      </w:r>
      <w:r>
        <w:rPr>
          <w:b/>
          <w:spacing w:val="-1"/>
        </w:rPr>
        <w:t> </w:t>
      </w:r>
      <w:r>
        <w:rPr>
          <w:b/>
        </w:rPr>
        <w:t>Janeiro</w:t>
      </w:r>
      <w:r>
        <w:rPr/>
        <w:t>,</w:t>
      </w:r>
      <w:r>
        <w:rPr>
          <w:spacing w:val="-1"/>
        </w:rPr>
        <w:t> </w:t>
      </w:r>
      <w:r>
        <w:rPr/>
        <w:t>com</w:t>
      </w:r>
      <w:r>
        <w:rPr>
          <w:spacing w:val="-1"/>
        </w:rPr>
        <w:t> </w:t>
      </w:r>
      <w:r>
        <w:rPr/>
        <w:t>sede</w:t>
      </w:r>
      <w:r>
        <w:rPr>
          <w:spacing w:val="-1"/>
        </w:rPr>
        <w:t> </w:t>
      </w:r>
      <w:r>
        <w:rPr/>
        <w:t>na</w:t>
      </w:r>
      <w:r>
        <w:rPr>
          <w:spacing w:val="-1"/>
        </w:rPr>
        <w:t> </w:t>
      </w:r>
      <w:r>
        <w:rPr/>
        <w:t>Rua</w:t>
      </w:r>
      <w:r>
        <w:rPr>
          <w:spacing w:val="-1"/>
        </w:rPr>
        <w:t> </w:t>
      </w:r>
      <w:r>
        <w:rPr/>
        <w:t>São</w:t>
      </w:r>
      <w:r>
        <w:rPr>
          <w:spacing w:val="-1"/>
        </w:rPr>
        <w:t> </w:t>
      </w:r>
      <w:r>
        <w:rPr/>
        <w:t>Francisco</w:t>
      </w:r>
      <w:r>
        <w:rPr>
          <w:spacing w:val="-1"/>
        </w:rPr>
        <w:t> </w:t>
      </w:r>
      <w:r>
        <w:rPr/>
        <w:t>Xavier</w:t>
      </w:r>
      <w:r>
        <w:rPr>
          <w:spacing w:val="-1"/>
        </w:rPr>
        <w:t> </w:t>
      </w:r>
      <w:r>
        <w:rPr/>
        <w:t>nº.</w:t>
      </w:r>
      <w:r>
        <w:rPr>
          <w:spacing w:val="-1"/>
        </w:rPr>
        <w:t> </w:t>
      </w:r>
      <w:r>
        <w:rPr/>
        <w:t>524</w:t>
      </w:r>
      <w:r>
        <w:rPr>
          <w:spacing w:val="-1"/>
        </w:rPr>
        <w:t> </w:t>
      </w:r>
      <w:r>
        <w:rPr/>
        <w:t>-</w:t>
      </w:r>
      <w:r>
        <w:rPr>
          <w:spacing w:val="-1"/>
        </w:rPr>
        <w:t> </w:t>
      </w:r>
      <w:r>
        <w:rPr/>
        <w:t>Maracanã,</w:t>
      </w:r>
      <w:r>
        <w:rPr>
          <w:spacing w:val="-1"/>
        </w:rPr>
        <w:t> </w:t>
      </w:r>
      <w:r>
        <w:rPr/>
        <w:t>na</w:t>
      </w:r>
      <w:r>
        <w:rPr>
          <w:spacing w:val="-1"/>
        </w:rPr>
        <w:t> </w:t>
      </w:r>
      <w:r>
        <w:rPr/>
        <w:t>cidade</w:t>
      </w:r>
      <w:r>
        <w:rPr>
          <w:spacing w:val="-1"/>
        </w:rPr>
        <w:t> </w:t>
      </w:r>
      <w:r>
        <w:rPr/>
        <w:t>do</w:t>
      </w:r>
      <w:r>
        <w:rPr>
          <w:spacing w:val="-1"/>
        </w:rPr>
        <w:t> </w:t>
      </w:r>
      <w:r>
        <w:rPr/>
        <w:t>Rio</w:t>
      </w:r>
      <w:r>
        <w:rPr>
          <w:spacing w:val="-1"/>
        </w:rPr>
        <w:t> </w:t>
      </w:r>
      <w:r>
        <w:rPr/>
        <w:t>de</w:t>
      </w:r>
      <w:r>
        <w:rPr>
          <w:spacing w:val="-1"/>
        </w:rPr>
        <w:t> </w:t>
      </w:r>
      <w:r>
        <w:rPr/>
        <w:t>Janeiro,</w:t>
      </w:r>
      <w:r>
        <w:rPr>
          <w:spacing w:val="-1"/>
        </w:rPr>
        <w:t> </w:t>
      </w:r>
      <w:r>
        <w:rPr/>
        <w:t>no</w:t>
      </w:r>
      <w:r>
        <w:rPr>
          <w:spacing w:val="-1"/>
        </w:rPr>
        <w:t> </w:t>
      </w:r>
      <w:r>
        <w:rPr/>
        <w:t>Estado</w:t>
      </w:r>
      <w:r>
        <w:rPr>
          <w:spacing w:val="-1"/>
        </w:rPr>
        <w:t> </w:t>
      </w:r>
      <w:r>
        <w:rPr/>
        <w:t>do Rio de Janeiro, inscrita no CNPJ sob o nº. 33.540.014/0001-57, neste ato representada pelo(a) neste ato representada pela Ordenadora de Despesas, MARCIA CARVALHO DA CUNHA, portadora da Identidade Funcional nº .........., no uso de suas atribuições conferidas pela portaria </w:t>
      </w:r>
      <w:r>
        <w:rPr/>
        <w:t>nº 176/REITORIA/2024,</w:t>
      </w:r>
      <w:r>
        <w:rPr>
          <w:spacing w:val="63"/>
        </w:rPr>
        <w:t> </w:t>
      </w:r>
      <w:r>
        <w:rPr/>
        <w:t>doravante</w:t>
      </w:r>
      <w:r>
        <w:rPr>
          <w:spacing w:val="65"/>
        </w:rPr>
        <w:t> </w:t>
      </w:r>
      <w:r>
        <w:rPr/>
        <w:t>denominado</w:t>
      </w:r>
      <w:r>
        <w:rPr>
          <w:spacing w:val="65"/>
        </w:rPr>
        <w:t> </w:t>
      </w:r>
      <w:r>
        <w:rPr>
          <w:b/>
        </w:rPr>
        <w:t>CONTRATANTE</w:t>
      </w:r>
      <w:r>
        <w:rPr/>
        <w:t>,</w:t>
      </w:r>
      <w:r>
        <w:rPr>
          <w:spacing w:val="66"/>
        </w:rPr>
        <w:t> </w:t>
      </w:r>
      <w:r>
        <w:rPr/>
        <w:t>e</w:t>
      </w:r>
      <w:r>
        <w:rPr>
          <w:spacing w:val="65"/>
        </w:rPr>
        <w:t> </w:t>
      </w:r>
      <w:r>
        <w:rPr>
          <w:color w:val="FF0000"/>
        </w:rPr>
        <w:t>..............................</w:t>
      </w:r>
      <w:r>
        <w:rPr/>
        <w:t>,</w:t>
      </w:r>
      <w:r>
        <w:rPr>
          <w:spacing w:val="65"/>
        </w:rPr>
        <w:t> </w:t>
      </w:r>
      <w:r>
        <w:rPr/>
        <w:t>com</w:t>
      </w:r>
      <w:r>
        <w:rPr>
          <w:spacing w:val="65"/>
        </w:rPr>
        <w:t> </w:t>
      </w:r>
      <w:r>
        <w:rPr/>
        <w:t>sede</w:t>
      </w:r>
      <w:r>
        <w:rPr>
          <w:spacing w:val="66"/>
        </w:rPr>
        <w:t> </w:t>
      </w:r>
      <w:r>
        <w:rPr>
          <w:color w:val="FF0000"/>
        </w:rPr>
        <w:t>na</w:t>
      </w:r>
      <w:r>
        <w:rPr>
          <w:color w:val="FF0000"/>
          <w:spacing w:val="65"/>
        </w:rPr>
        <w:t> </w:t>
      </w:r>
      <w:r>
        <w:rPr>
          <w:color w:val="FF0000"/>
        </w:rPr>
        <w:t>............,</w:t>
      </w:r>
      <w:r>
        <w:rPr>
          <w:color w:val="FF0000"/>
          <w:spacing w:val="65"/>
        </w:rPr>
        <w:t> </w:t>
      </w:r>
      <w:r>
        <w:rPr/>
        <w:t>inscrita</w:t>
      </w:r>
      <w:r>
        <w:rPr>
          <w:spacing w:val="65"/>
        </w:rPr>
        <w:t> </w:t>
      </w:r>
      <w:r>
        <w:rPr/>
        <w:t>no</w:t>
      </w:r>
      <w:r>
        <w:rPr>
          <w:spacing w:val="66"/>
        </w:rPr>
        <w:t> </w:t>
      </w:r>
      <w:r>
        <w:rPr/>
        <w:t>CNPJ/MF</w:t>
      </w:r>
      <w:r>
        <w:rPr>
          <w:spacing w:val="65"/>
        </w:rPr>
        <w:t> </w:t>
      </w:r>
      <w:r>
        <w:rPr/>
        <w:t>sob</w:t>
      </w:r>
      <w:r>
        <w:rPr>
          <w:spacing w:val="65"/>
        </w:rPr>
        <w:t> </w:t>
      </w:r>
      <w:r>
        <w:rPr/>
        <w:t>o</w:t>
      </w:r>
      <w:r>
        <w:rPr>
          <w:spacing w:val="66"/>
        </w:rPr>
        <w:t> </w:t>
      </w:r>
      <w:r>
        <w:rPr>
          <w:spacing w:val="-5"/>
        </w:rPr>
        <w:t>nº</w:t>
      </w:r>
    </w:p>
    <w:p>
      <w:pPr>
        <w:pStyle w:val="BodyText"/>
        <w:tabs>
          <w:tab w:pos="6825" w:val="left" w:leader="dot"/>
        </w:tabs>
        <w:spacing w:line="273" w:lineRule="exact" w:before="6"/>
        <w:jc w:val="both"/>
        <w:rPr>
          <w:b/>
        </w:rPr>
      </w:pPr>
      <w:r>
        <w:rPr>
          <w:color w:val="FF0000"/>
        </w:rPr>
        <w:t>............................</w:t>
      </w:r>
      <w:r>
        <w:rPr/>
        <w:t>,</w:t>
      </w:r>
      <w:r>
        <w:rPr>
          <w:spacing w:val="19"/>
        </w:rPr>
        <w:t> </w:t>
      </w:r>
      <w:r>
        <w:rPr/>
        <w:t>neste</w:t>
      </w:r>
      <w:r>
        <w:rPr>
          <w:spacing w:val="19"/>
        </w:rPr>
        <w:t> </w:t>
      </w:r>
      <w:r>
        <w:rPr/>
        <w:t>ato</w:t>
      </w:r>
      <w:r>
        <w:rPr>
          <w:spacing w:val="19"/>
        </w:rPr>
        <w:t> </w:t>
      </w:r>
      <w:r>
        <w:rPr/>
        <w:t>representada</w:t>
      </w:r>
      <w:r>
        <w:rPr>
          <w:spacing w:val="19"/>
        </w:rPr>
        <w:t> </w:t>
      </w:r>
      <w:r>
        <w:rPr>
          <w:spacing w:val="-5"/>
        </w:rPr>
        <w:t>por</w:t>
      </w:r>
      <w:r>
        <w:rPr/>
        <w:tab/>
        <w:t>,</w:t>
      </w:r>
      <w:r>
        <w:rPr>
          <w:spacing w:val="15"/>
        </w:rPr>
        <w:t> </w:t>
      </w:r>
      <w:r>
        <w:rPr/>
        <w:t>doravante</w:t>
      </w:r>
      <w:r>
        <w:rPr>
          <w:spacing w:val="15"/>
        </w:rPr>
        <w:t> </w:t>
      </w:r>
      <w:r>
        <w:rPr/>
        <w:t>denominado</w:t>
      </w:r>
      <w:r>
        <w:rPr>
          <w:spacing w:val="15"/>
        </w:rPr>
        <w:t> </w:t>
      </w:r>
      <w:r>
        <w:rPr>
          <w:b/>
        </w:rPr>
        <w:t>CONTRATADO</w:t>
      </w:r>
      <w:r>
        <w:rPr/>
        <w:t>,</w:t>
      </w:r>
      <w:r>
        <w:rPr>
          <w:spacing w:val="15"/>
        </w:rPr>
        <w:t> </w:t>
      </w:r>
      <w:r>
        <w:rPr/>
        <w:t>com</w:t>
      </w:r>
      <w:r>
        <w:rPr>
          <w:spacing w:val="15"/>
        </w:rPr>
        <w:t> </w:t>
      </w:r>
      <w:r>
        <w:rPr/>
        <w:t>fundamento</w:t>
      </w:r>
      <w:r>
        <w:rPr>
          <w:spacing w:val="15"/>
        </w:rPr>
        <w:t> </w:t>
      </w:r>
      <w:r>
        <w:rPr/>
        <w:t>no</w:t>
      </w:r>
      <w:r>
        <w:rPr>
          <w:spacing w:val="15"/>
        </w:rPr>
        <w:t> </w:t>
      </w:r>
      <w:r>
        <w:rPr/>
        <w:t>Processo</w:t>
      </w:r>
      <w:r>
        <w:rPr>
          <w:spacing w:val="15"/>
        </w:rPr>
        <w:t> </w:t>
      </w:r>
      <w:r>
        <w:rPr/>
        <w:t>nº</w:t>
      </w:r>
      <w:r>
        <w:rPr>
          <w:spacing w:val="15"/>
        </w:rPr>
        <w:t> </w:t>
      </w:r>
      <w:r>
        <w:rPr>
          <w:b/>
          <w:spacing w:val="-4"/>
        </w:rPr>
        <w:t>SEI-</w:t>
      </w:r>
    </w:p>
    <w:p>
      <w:pPr>
        <w:pStyle w:val="BodyText"/>
        <w:spacing w:line="242" w:lineRule="auto"/>
        <w:ind w:right="313"/>
        <w:jc w:val="both"/>
      </w:pPr>
      <w:r>
        <w:rPr>
          <w:b/>
        </w:rPr>
        <w:t>260006/038271/2024</w:t>
      </w:r>
      <w:r>
        <w:rPr/>
        <w:t>, que se regerá pelas disposições da Lei nº 14.133, de 1º de abril de 2021, e pelos normativos estaduais aplicáveis, </w:t>
      </w:r>
      <w:r>
        <w:rPr/>
        <w:t>todos disponíveis no endereço eletrônico redelog.rj.gov.br/redelog/legislação-licitacoes/, resolvem celebrar o presente instrumento de Contrato, decorrente do instrumento convocatório Edital de Licitação nº </w:t>
      </w:r>
      <w:r>
        <w:rPr>
          <w:b/>
        </w:rPr>
        <w:t>000 / 2025 </w:t>
      </w:r>
      <w:r>
        <w:rPr/>
        <w:t>mediante as cláusulas e condições a seguir enunciadas.</w:t>
      </w:r>
    </w:p>
    <w:p>
      <w:pPr>
        <w:pStyle w:val="BodyText"/>
        <w:spacing w:before="249"/>
        <w:ind w:left="0"/>
      </w:pPr>
    </w:p>
    <w:p>
      <w:pPr>
        <w:pStyle w:val="Heading2"/>
        <w:spacing w:before="1"/>
        <w:jc w:val="both"/>
      </w:pPr>
      <w:r>
        <w:rPr/>
        <w:t>CLÁUSULA</w:t>
      </w:r>
      <w:r>
        <w:rPr>
          <w:spacing w:val="-14"/>
        </w:rPr>
        <w:t> </w:t>
      </w:r>
      <w:r>
        <w:rPr/>
        <w:t>PRIMEIRA</w:t>
      </w:r>
      <w:r>
        <w:rPr>
          <w:spacing w:val="-14"/>
        </w:rPr>
        <w:t> </w:t>
      </w:r>
      <w:r>
        <w:rPr/>
        <w:t>– </w:t>
      </w:r>
      <w:r>
        <w:rPr>
          <w:spacing w:val="-2"/>
        </w:rPr>
        <w:t>OBJETO</w:t>
      </w:r>
    </w:p>
    <w:p>
      <w:pPr>
        <w:pStyle w:val="BodyText"/>
        <w:spacing w:before="7"/>
        <w:ind w:left="0"/>
        <w:rPr>
          <w:b/>
        </w:rPr>
      </w:pPr>
    </w:p>
    <w:p>
      <w:pPr>
        <w:spacing w:line="235" w:lineRule="auto" w:before="0"/>
        <w:ind w:left="329" w:right="0" w:firstLine="0"/>
        <w:jc w:val="left"/>
        <w:rPr>
          <w:sz w:val="24"/>
        </w:rPr>
      </w:pPr>
      <w:r>
        <w:rPr>
          <w:sz w:val="24"/>
        </w:rPr>
        <w:t>1 O objeto da presente licitação é a </w:t>
      </w:r>
      <w:r>
        <w:rPr>
          <w:b/>
          <w:sz w:val="24"/>
        </w:rPr>
        <w:t>contratação de empresa especializada e devidamente credenciada para prestação de serviços de COLETA, TRANSPORTE</w:t>
      </w:r>
      <w:r>
        <w:rPr>
          <w:b/>
          <w:spacing w:val="-4"/>
          <w:sz w:val="24"/>
        </w:rPr>
        <w:t> </w:t>
      </w:r>
      <w:r>
        <w:rPr>
          <w:b/>
          <w:sz w:val="24"/>
        </w:rPr>
        <w:t>E</w:t>
      </w:r>
      <w:r>
        <w:rPr>
          <w:b/>
          <w:spacing w:val="-3"/>
          <w:sz w:val="24"/>
        </w:rPr>
        <w:t> </w:t>
      </w:r>
      <w:r>
        <w:rPr>
          <w:b/>
          <w:sz w:val="24"/>
        </w:rPr>
        <w:t>DESTINACAO</w:t>
      </w:r>
      <w:r>
        <w:rPr>
          <w:b/>
          <w:spacing w:val="-3"/>
          <w:sz w:val="24"/>
        </w:rPr>
        <w:t> </w:t>
      </w:r>
      <w:r>
        <w:rPr>
          <w:b/>
          <w:sz w:val="24"/>
        </w:rPr>
        <w:t>FINAL</w:t>
      </w:r>
      <w:r>
        <w:rPr>
          <w:b/>
          <w:spacing w:val="-15"/>
          <w:sz w:val="24"/>
        </w:rPr>
        <w:t> </w:t>
      </w:r>
      <w:r>
        <w:rPr>
          <w:b/>
          <w:sz w:val="24"/>
        </w:rPr>
        <w:t>DE</w:t>
      </w:r>
      <w:r>
        <w:rPr>
          <w:b/>
          <w:spacing w:val="-3"/>
          <w:sz w:val="24"/>
        </w:rPr>
        <w:t> </w:t>
      </w:r>
      <w:r>
        <w:rPr>
          <w:b/>
          <w:sz w:val="24"/>
        </w:rPr>
        <w:t>RESIDUOS</w:t>
      </w:r>
      <w:r>
        <w:rPr>
          <w:b/>
          <w:spacing w:val="-3"/>
          <w:sz w:val="24"/>
        </w:rPr>
        <w:t> </w:t>
      </w:r>
      <w:r>
        <w:rPr>
          <w:b/>
          <w:sz w:val="24"/>
        </w:rPr>
        <w:t>CLASSE</w:t>
      </w:r>
      <w:r>
        <w:rPr>
          <w:b/>
          <w:spacing w:val="-3"/>
          <w:sz w:val="24"/>
        </w:rPr>
        <w:t> </w:t>
      </w:r>
      <w:r>
        <w:rPr>
          <w:b/>
          <w:sz w:val="24"/>
        </w:rPr>
        <w:t>II,</w:t>
      </w:r>
      <w:r>
        <w:rPr>
          <w:b/>
          <w:spacing w:val="-3"/>
          <w:sz w:val="24"/>
        </w:rPr>
        <w:t> </w:t>
      </w:r>
      <w:r>
        <w:rPr>
          <w:b/>
          <w:sz w:val="24"/>
        </w:rPr>
        <w:t>com</w:t>
      </w:r>
      <w:r>
        <w:rPr>
          <w:b/>
          <w:spacing w:val="-3"/>
          <w:sz w:val="24"/>
        </w:rPr>
        <w:t> </w:t>
      </w:r>
      <w:r>
        <w:rPr>
          <w:b/>
          <w:sz w:val="24"/>
        </w:rPr>
        <w:t>comodato</w:t>
      </w:r>
      <w:r>
        <w:rPr>
          <w:b/>
          <w:spacing w:val="-3"/>
          <w:sz w:val="24"/>
        </w:rPr>
        <w:t> </w:t>
      </w:r>
      <w:r>
        <w:rPr>
          <w:b/>
          <w:sz w:val="24"/>
        </w:rPr>
        <w:t>de</w:t>
      </w:r>
      <w:r>
        <w:rPr>
          <w:b/>
          <w:spacing w:val="-3"/>
          <w:sz w:val="24"/>
        </w:rPr>
        <w:t> </w:t>
      </w:r>
      <w:r>
        <w:rPr>
          <w:b/>
          <w:sz w:val="24"/>
        </w:rPr>
        <w:t>caçambas</w:t>
      </w:r>
      <w:r>
        <w:rPr>
          <w:b/>
          <w:spacing w:val="-3"/>
          <w:sz w:val="24"/>
        </w:rPr>
        <w:t> </w:t>
      </w:r>
      <w:r>
        <w:rPr>
          <w:b/>
          <w:sz w:val="24"/>
        </w:rPr>
        <w:t>de</w:t>
      </w:r>
      <w:r>
        <w:rPr>
          <w:b/>
          <w:spacing w:val="-3"/>
          <w:sz w:val="24"/>
        </w:rPr>
        <w:t> </w:t>
      </w:r>
      <w:r>
        <w:rPr>
          <w:b/>
          <w:sz w:val="24"/>
        </w:rPr>
        <w:t>5</w:t>
      </w:r>
      <w:r>
        <w:rPr>
          <w:b/>
          <w:spacing w:val="-3"/>
          <w:sz w:val="24"/>
        </w:rPr>
        <w:t> </w:t>
      </w:r>
      <w:r>
        <w:rPr>
          <w:b/>
          <w:sz w:val="24"/>
        </w:rPr>
        <w:t>m³</w:t>
      </w:r>
      <w:r>
        <w:rPr>
          <w:sz w:val="24"/>
        </w:rPr>
        <w:t>,</w:t>
      </w:r>
      <w:r>
        <w:rPr>
          <w:spacing w:val="-3"/>
          <w:sz w:val="24"/>
        </w:rPr>
        <w:t> </w:t>
      </w:r>
      <w:r>
        <w:rPr>
          <w:sz w:val="24"/>
        </w:rPr>
        <w:t>atendendo</w:t>
      </w:r>
      <w:r>
        <w:rPr>
          <w:spacing w:val="-3"/>
          <w:sz w:val="24"/>
        </w:rPr>
        <w:t> </w:t>
      </w:r>
      <w:r>
        <w:rPr>
          <w:sz w:val="24"/>
        </w:rPr>
        <w:t>à</w:t>
      </w:r>
      <w:r>
        <w:rPr>
          <w:spacing w:val="-3"/>
          <w:sz w:val="24"/>
        </w:rPr>
        <w:t> </w:t>
      </w:r>
      <w:r>
        <w:rPr>
          <w:sz w:val="24"/>
        </w:rPr>
        <w:t>Prefeitura</w:t>
      </w:r>
      <w:r>
        <w:rPr>
          <w:spacing w:val="-3"/>
          <w:sz w:val="24"/>
        </w:rPr>
        <w:t> </w:t>
      </w:r>
      <w:r>
        <w:rPr>
          <w:sz w:val="24"/>
        </w:rPr>
        <w:t>dos</w:t>
      </w:r>
      <w:r>
        <w:rPr>
          <w:spacing w:val="-3"/>
          <w:sz w:val="24"/>
        </w:rPr>
        <w:t> </w:t>
      </w:r>
      <w:r>
        <w:rPr>
          <w:sz w:val="24"/>
        </w:rPr>
        <w:t>Campi, Documento de Oficialização da Demanda - SEI nº </w:t>
      </w:r>
      <w:r>
        <w:rPr>
          <w:b/>
          <w:sz w:val="24"/>
        </w:rPr>
        <w:t>81901264</w:t>
      </w:r>
      <w:r>
        <w:rPr>
          <w:sz w:val="24"/>
        </w:rPr>
        <w:t>, conforme condições, quantidades e exigências estabelecidas neste Edital e seus anexos</w:t>
      </w:r>
    </w:p>
    <w:p>
      <w:pPr>
        <w:pStyle w:val="BodyText"/>
        <w:spacing w:before="3"/>
        <w:ind w:left="0"/>
      </w:pPr>
    </w:p>
    <w:p>
      <w:pPr>
        <w:pStyle w:val="ListParagraph"/>
        <w:numPr>
          <w:ilvl w:val="1"/>
          <w:numId w:val="17"/>
        </w:numPr>
        <w:tabs>
          <w:tab w:pos="689" w:val="left" w:leader="none"/>
        </w:tabs>
        <w:spacing w:line="240" w:lineRule="auto" w:before="0" w:after="0"/>
        <w:ind w:left="689" w:right="0" w:hanging="360"/>
        <w:jc w:val="left"/>
        <w:rPr>
          <w:sz w:val="24"/>
        </w:rPr>
      </w:pPr>
      <w:r>
        <w:rPr>
          <w:sz w:val="24"/>
        </w:rPr>
        <w:t>Objeto da </w:t>
      </w:r>
      <w:r>
        <w:rPr>
          <w:spacing w:val="-2"/>
          <w:sz w:val="24"/>
        </w:rPr>
        <w:t>contratação</w:t>
      </w:r>
    </w:p>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3210"/>
        <w:gridCol w:w="1650"/>
        <w:gridCol w:w="1230"/>
        <w:gridCol w:w="1095"/>
        <w:gridCol w:w="1590"/>
        <w:gridCol w:w="1590"/>
      </w:tblGrid>
      <w:tr>
        <w:trPr>
          <w:trHeight w:val="1049" w:hRule="atLeast"/>
        </w:trPr>
        <w:tc>
          <w:tcPr>
            <w:tcW w:w="930" w:type="dxa"/>
          </w:tcPr>
          <w:p>
            <w:pPr>
              <w:pStyle w:val="TableParagraph"/>
              <w:rPr>
                <w:sz w:val="16"/>
              </w:rPr>
            </w:pPr>
          </w:p>
          <w:p>
            <w:pPr>
              <w:pStyle w:val="TableParagraph"/>
              <w:spacing w:before="82"/>
              <w:rPr>
                <w:sz w:val="16"/>
              </w:rPr>
            </w:pPr>
          </w:p>
          <w:p>
            <w:pPr>
              <w:pStyle w:val="TableParagraph"/>
              <w:ind w:left="29"/>
              <w:jc w:val="center"/>
              <w:rPr>
                <w:b/>
                <w:sz w:val="16"/>
              </w:rPr>
            </w:pPr>
            <w:r>
              <w:rPr>
                <w:sz w:val="16"/>
              </w:rPr>
              <w:t>LOTE </w:t>
            </w:r>
            <w:r>
              <w:rPr>
                <w:b/>
                <w:spacing w:val="-10"/>
                <w:sz w:val="16"/>
              </w:rPr>
              <w:t>1</w:t>
            </w:r>
          </w:p>
        </w:tc>
        <w:tc>
          <w:tcPr>
            <w:tcW w:w="3210" w:type="dxa"/>
          </w:tcPr>
          <w:p>
            <w:pPr>
              <w:pStyle w:val="TableParagraph"/>
              <w:spacing w:before="183"/>
              <w:rPr>
                <w:sz w:val="20"/>
              </w:rPr>
            </w:pPr>
          </w:p>
          <w:p>
            <w:pPr>
              <w:pStyle w:val="TableParagraph"/>
              <w:ind w:left="188"/>
              <w:rPr>
                <w:sz w:val="20"/>
              </w:rPr>
            </w:pPr>
            <w:r>
              <w:rPr>
                <w:sz w:val="20"/>
              </w:rPr>
              <w:t>DESCRIÇÃO</w:t>
            </w:r>
            <w:r>
              <w:rPr>
                <w:spacing w:val="-3"/>
                <w:sz w:val="20"/>
              </w:rPr>
              <w:t> </w:t>
            </w:r>
            <w:r>
              <w:rPr>
                <w:sz w:val="20"/>
              </w:rPr>
              <w:t>/</w:t>
            </w:r>
            <w:r>
              <w:rPr>
                <w:spacing w:val="-1"/>
                <w:sz w:val="20"/>
              </w:rPr>
              <w:t> </w:t>
            </w:r>
            <w:r>
              <w:rPr>
                <w:spacing w:val="-2"/>
                <w:sz w:val="20"/>
              </w:rPr>
              <w:t>ESPECIFICAÇÃO</w:t>
            </w:r>
          </w:p>
        </w:tc>
        <w:tc>
          <w:tcPr>
            <w:tcW w:w="1650" w:type="dxa"/>
          </w:tcPr>
          <w:p>
            <w:pPr>
              <w:pStyle w:val="TableParagraph"/>
              <w:rPr>
                <w:sz w:val="16"/>
              </w:rPr>
            </w:pPr>
          </w:p>
          <w:p>
            <w:pPr>
              <w:pStyle w:val="TableParagraph"/>
              <w:spacing w:before="82"/>
              <w:rPr>
                <w:sz w:val="16"/>
              </w:rPr>
            </w:pPr>
          </w:p>
          <w:p>
            <w:pPr>
              <w:pStyle w:val="TableParagraph"/>
              <w:ind w:left="325"/>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spacing w:before="131"/>
              <w:rPr>
                <w:sz w:val="16"/>
              </w:rPr>
            </w:pPr>
          </w:p>
          <w:p>
            <w:pPr>
              <w:pStyle w:val="TableParagraph"/>
              <w:spacing w:line="352" w:lineRule="auto"/>
              <w:ind w:left="295" w:right="83" w:hanging="171"/>
              <w:rPr>
                <w:sz w:val="16"/>
              </w:rPr>
            </w:pPr>
            <w:r>
              <w:rPr>
                <w:sz w:val="16"/>
              </w:rPr>
              <w:t>UNIDADE</w:t>
            </w:r>
            <w:r>
              <w:rPr>
                <w:spacing w:val="-10"/>
                <w:sz w:val="16"/>
              </w:rPr>
              <w:t> </w:t>
            </w:r>
            <w:r>
              <w:rPr>
                <w:sz w:val="16"/>
              </w:rPr>
              <w:t>DE</w:t>
            </w:r>
            <w:r>
              <w:rPr>
                <w:spacing w:val="40"/>
                <w:sz w:val="16"/>
              </w:rPr>
              <w:t> </w:t>
            </w:r>
            <w:r>
              <w:rPr>
                <w:spacing w:val="-2"/>
                <w:sz w:val="16"/>
              </w:rPr>
              <w:t>MEDIDA</w:t>
            </w:r>
          </w:p>
        </w:tc>
        <w:tc>
          <w:tcPr>
            <w:tcW w:w="1095" w:type="dxa"/>
          </w:tcPr>
          <w:p>
            <w:pPr>
              <w:pStyle w:val="TableParagraph"/>
              <w:rPr>
                <w:sz w:val="16"/>
              </w:rPr>
            </w:pPr>
          </w:p>
          <w:p>
            <w:pPr>
              <w:pStyle w:val="TableParagraph"/>
              <w:spacing w:before="82"/>
              <w:rPr>
                <w:sz w:val="16"/>
              </w:rPr>
            </w:pPr>
          </w:p>
          <w:p>
            <w:pPr>
              <w:pStyle w:val="TableParagraph"/>
              <w:ind w:left="267"/>
              <w:rPr>
                <w:sz w:val="16"/>
              </w:rPr>
            </w:pPr>
            <w:r>
              <w:rPr>
                <w:spacing w:val="-2"/>
                <w:sz w:val="16"/>
              </w:rPr>
              <w:t>QUANT</w:t>
            </w:r>
          </w:p>
        </w:tc>
        <w:tc>
          <w:tcPr>
            <w:tcW w:w="1590" w:type="dxa"/>
          </w:tcPr>
          <w:p>
            <w:pPr>
              <w:pStyle w:val="TableParagraph"/>
              <w:spacing w:line="352" w:lineRule="auto" w:before="180"/>
              <w:ind w:left="32"/>
              <w:jc w:val="center"/>
              <w:rPr>
                <w:sz w:val="16"/>
              </w:rPr>
            </w:pPr>
            <w:r>
              <w:rPr>
                <w:spacing w:val="-2"/>
                <w:sz w:val="16"/>
              </w:rPr>
              <w:t>VALOR</w:t>
            </w:r>
            <w:r>
              <w:rPr>
                <w:spacing w:val="-8"/>
                <w:sz w:val="16"/>
              </w:rPr>
              <w:t> </w:t>
            </w:r>
            <w:r>
              <w:rPr>
                <w:spacing w:val="-2"/>
                <w:sz w:val="16"/>
              </w:rPr>
              <w:t>UNITÁRIO</w:t>
            </w:r>
            <w:r>
              <w:rPr>
                <w:spacing w:val="40"/>
                <w:sz w:val="16"/>
              </w:rPr>
              <w:t> </w:t>
            </w:r>
            <w:r>
              <w:rPr>
                <w:spacing w:val="-2"/>
                <w:sz w:val="16"/>
              </w:rPr>
              <w:t>PROPOSTO</w:t>
            </w:r>
          </w:p>
          <w:p>
            <w:pPr>
              <w:pStyle w:val="TableParagraph"/>
              <w:spacing w:line="183" w:lineRule="exact"/>
              <w:ind w:left="32" w:right="3"/>
              <w:jc w:val="center"/>
              <w:rPr>
                <w:b/>
                <w:sz w:val="16"/>
              </w:rPr>
            </w:pPr>
            <w:r>
              <w:rPr>
                <w:b/>
                <w:spacing w:val="-5"/>
                <w:sz w:val="16"/>
              </w:rPr>
              <w:t>R$</w:t>
            </w:r>
          </w:p>
        </w:tc>
        <w:tc>
          <w:tcPr>
            <w:tcW w:w="1590" w:type="dxa"/>
          </w:tcPr>
          <w:p>
            <w:pPr>
              <w:pStyle w:val="TableParagraph"/>
              <w:spacing w:before="56"/>
              <w:rPr>
                <w:sz w:val="16"/>
              </w:rPr>
            </w:pPr>
          </w:p>
          <w:p>
            <w:pPr>
              <w:pStyle w:val="TableParagraph"/>
              <w:spacing w:line="352" w:lineRule="auto"/>
              <w:ind w:left="32"/>
              <w:jc w:val="center"/>
              <w:rPr>
                <w:sz w:val="16"/>
              </w:rPr>
            </w:pPr>
            <w:r>
              <w:rPr>
                <w:spacing w:val="-6"/>
                <w:sz w:val="16"/>
              </w:rPr>
              <w:t>VALOR</w:t>
            </w:r>
            <w:r>
              <w:rPr>
                <w:spacing w:val="-4"/>
                <w:sz w:val="16"/>
              </w:rPr>
              <w:t> </w:t>
            </w:r>
            <w:r>
              <w:rPr>
                <w:spacing w:val="-6"/>
                <w:sz w:val="16"/>
              </w:rPr>
              <w:t>TOTAL</w:t>
            </w:r>
            <w:r>
              <w:rPr>
                <w:spacing w:val="40"/>
                <w:sz w:val="16"/>
              </w:rPr>
              <w:t> </w:t>
            </w:r>
            <w:r>
              <w:rPr>
                <w:spacing w:val="-2"/>
                <w:sz w:val="16"/>
              </w:rPr>
              <w:t>PROPOSTO</w:t>
            </w:r>
          </w:p>
          <w:p>
            <w:pPr>
              <w:pStyle w:val="TableParagraph"/>
              <w:spacing w:line="183" w:lineRule="exact"/>
              <w:ind w:left="32" w:right="3"/>
              <w:jc w:val="center"/>
              <w:rPr>
                <w:b/>
                <w:sz w:val="16"/>
              </w:rPr>
            </w:pPr>
            <w:r>
              <w:rPr>
                <w:b/>
                <w:spacing w:val="-5"/>
                <w:sz w:val="16"/>
              </w:rPr>
              <w:t>R$</w:t>
            </w:r>
          </w:p>
        </w:tc>
      </w:tr>
      <w:tr>
        <w:trPr>
          <w:trHeight w:val="2669" w:hRule="atLeast"/>
        </w:trPr>
        <w:tc>
          <w:tcPr>
            <w:tcW w:w="930"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29"/>
              <w:jc w:val="center"/>
              <w:rPr>
                <w:b/>
                <w:sz w:val="20"/>
              </w:rPr>
            </w:pPr>
            <w:r>
              <w:rPr>
                <w:b/>
                <w:spacing w:val="-5"/>
                <w:sz w:val="20"/>
              </w:rPr>
              <w:t>1.1</w:t>
            </w:r>
          </w:p>
        </w:tc>
        <w:tc>
          <w:tcPr>
            <w:tcW w:w="3210" w:type="dxa"/>
          </w:tcPr>
          <w:p>
            <w:pPr>
              <w:pStyle w:val="TableParagraph"/>
              <w:tabs>
                <w:tab w:pos="1403" w:val="left" w:leader="none"/>
                <w:tab w:pos="2150" w:val="left" w:leader="none"/>
                <w:tab w:pos="2896" w:val="left" w:leader="none"/>
              </w:tabs>
              <w:spacing w:line="280" w:lineRule="auto" w:before="143"/>
              <w:ind w:left="179" w:right="148"/>
              <w:jc w:val="both"/>
              <w:rPr>
                <w:b/>
                <w:sz w:val="20"/>
              </w:rPr>
            </w:pPr>
            <w:r>
              <w:rPr>
                <w:sz w:val="20"/>
              </w:rPr>
              <w:t>Contratação de </w:t>
            </w:r>
            <w:r>
              <w:rPr>
                <w:sz w:val="20"/>
              </w:rPr>
              <w:t>empresa especializada e devidamente credenciada na prestação de </w:t>
            </w:r>
            <w:r>
              <w:rPr>
                <w:b/>
                <w:spacing w:val="-2"/>
                <w:sz w:val="20"/>
              </w:rPr>
              <w:t>serviços</w:t>
            </w:r>
            <w:r>
              <w:rPr>
                <w:b/>
                <w:sz w:val="20"/>
              </w:rPr>
              <w:tab/>
            </w:r>
            <w:r>
              <w:rPr>
                <w:b/>
                <w:spacing w:val="-6"/>
                <w:sz w:val="20"/>
              </w:rPr>
              <w:t>de</w:t>
            </w:r>
            <w:r>
              <w:rPr>
                <w:b/>
                <w:sz w:val="20"/>
              </w:rPr>
              <w:tab/>
            </w:r>
            <w:r>
              <w:rPr>
                <w:b/>
                <w:spacing w:val="-4"/>
                <w:sz w:val="20"/>
              </w:rPr>
              <w:t>COLETA, </w:t>
            </w:r>
            <w:r>
              <w:rPr>
                <w:b/>
                <w:spacing w:val="-2"/>
                <w:sz w:val="20"/>
              </w:rPr>
              <w:t>TRANSPORTE</w:t>
            </w:r>
            <w:r>
              <w:rPr>
                <w:b/>
                <w:sz w:val="20"/>
              </w:rPr>
              <w:tab/>
              <w:tab/>
            </w:r>
            <w:r>
              <w:rPr>
                <w:b/>
                <w:spacing w:val="-10"/>
                <w:sz w:val="20"/>
              </w:rPr>
              <w:t>E</w:t>
            </w:r>
            <w:r>
              <w:rPr>
                <w:b/>
                <w:sz w:val="20"/>
              </w:rPr>
              <w:t> DESTINACAO</w:t>
            </w:r>
            <w:r>
              <w:rPr>
                <w:b/>
                <w:spacing w:val="54"/>
                <w:sz w:val="20"/>
              </w:rPr>
              <w:t>   </w:t>
            </w:r>
            <w:r>
              <w:rPr>
                <w:b/>
                <w:sz w:val="20"/>
              </w:rPr>
              <w:t>FINAL</w:t>
            </w:r>
            <w:r>
              <w:rPr>
                <w:b/>
                <w:spacing w:val="76"/>
                <w:w w:val="150"/>
                <w:sz w:val="20"/>
              </w:rPr>
              <w:t>  </w:t>
            </w:r>
            <w:r>
              <w:rPr>
                <w:b/>
                <w:spacing w:val="-5"/>
                <w:sz w:val="20"/>
              </w:rPr>
              <w:t>DE</w:t>
            </w:r>
          </w:p>
          <w:p>
            <w:pPr>
              <w:pStyle w:val="TableParagraph"/>
              <w:spacing w:line="280" w:lineRule="auto" w:before="6"/>
              <w:ind w:left="179" w:right="148"/>
              <w:jc w:val="both"/>
              <w:rPr>
                <w:sz w:val="20"/>
              </w:rPr>
            </w:pPr>
            <w:r>
              <w:rPr>
                <w:b/>
                <w:sz w:val="20"/>
              </w:rPr>
              <w:t>RESÍDUOS Classe II, </w:t>
            </w:r>
            <w:r>
              <w:rPr>
                <w:b/>
                <w:sz w:val="20"/>
              </w:rPr>
              <w:t>com comodato de caçambas</w:t>
            </w:r>
            <w:r>
              <w:rPr>
                <w:sz w:val="20"/>
              </w:rPr>
              <w:t>, etc., conforme ANEXO </w:t>
            </w:r>
            <w:r>
              <w:rPr>
                <w:b/>
                <w:sz w:val="20"/>
              </w:rPr>
              <w:t>I</w:t>
            </w:r>
            <w:r>
              <w:rPr>
                <w:sz w:val="20"/>
              </w:rPr>
              <w:t>.</w:t>
            </w:r>
          </w:p>
        </w:tc>
        <w:tc>
          <w:tcPr>
            <w:tcW w:w="16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1"/>
              <w:rPr>
                <w:sz w:val="16"/>
              </w:rPr>
            </w:pPr>
          </w:p>
          <w:p>
            <w:pPr>
              <w:pStyle w:val="TableParagraph"/>
              <w:ind w:left="29"/>
              <w:jc w:val="center"/>
              <w:rPr>
                <w:b/>
                <w:sz w:val="16"/>
              </w:rPr>
            </w:pPr>
            <w:r>
              <w:rPr>
                <w:sz w:val="16"/>
              </w:rPr>
              <w:t>0368.001.0034</w:t>
            </w:r>
            <w:r>
              <w:rPr>
                <w:spacing w:val="-1"/>
                <w:sz w:val="16"/>
              </w:rPr>
              <w:t> </w:t>
            </w:r>
            <w:r>
              <w:rPr>
                <w:b/>
                <w:sz w:val="16"/>
              </w:rPr>
              <w:t>(ID</w:t>
            </w:r>
            <w:r>
              <w:rPr>
                <w:b/>
                <w:spacing w:val="-1"/>
                <w:sz w:val="16"/>
              </w:rPr>
              <w:t> </w:t>
            </w:r>
            <w:r>
              <w:rPr>
                <w:b/>
                <w:spacing w:val="-10"/>
                <w:sz w:val="16"/>
              </w:rPr>
              <w:t>-</w:t>
            </w:r>
          </w:p>
          <w:p>
            <w:pPr>
              <w:pStyle w:val="TableParagraph"/>
              <w:spacing w:before="86"/>
              <w:ind w:left="29"/>
              <w:jc w:val="center"/>
              <w:rPr>
                <w:b/>
                <w:sz w:val="16"/>
              </w:rPr>
            </w:pPr>
            <w:r>
              <w:rPr>
                <w:b/>
                <w:spacing w:val="-2"/>
                <w:sz w:val="16"/>
              </w:rPr>
              <w:t>165115)</w:t>
            </w:r>
          </w:p>
        </w:tc>
        <w:tc>
          <w:tcPr>
            <w:tcW w:w="12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3"/>
              <w:rPr>
                <w:sz w:val="16"/>
              </w:rPr>
            </w:pPr>
          </w:p>
          <w:p>
            <w:pPr>
              <w:pStyle w:val="TableParagraph"/>
              <w:ind w:left="29"/>
              <w:jc w:val="center"/>
              <w:rPr>
                <w:sz w:val="16"/>
              </w:rPr>
            </w:pPr>
            <w:r>
              <w:rPr>
                <w:b/>
                <w:sz w:val="16"/>
              </w:rPr>
              <w:t>1240,2</w:t>
            </w:r>
            <w:r>
              <w:rPr>
                <w:b/>
                <w:spacing w:val="-1"/>
                <w:sz w:val="16"/>
              </w:rPr>
              <w:t> </w:t>
            </w:r>
            <w:r>
              <w:rPr>
                <w:b/>
                <w:sz w:val="16"/>
              </w:rPr>
              <w:t>m</w:t>
            </w:r>
            <w:r>
              <w:rPr>
                <w:b/>
                <w:position w:val="7"/>
                <w:sz w:val="13"/>
              </w:rPr>
              <w:t>3</w:t>
            </w:r>
            <w:r>
              <w:rPr>
                <w:b/>
                <w:spacing w:val="8"/>
                <w:position w:val="7"/>
                <w:sz w:val="13"/>
              </w:rPr>
              <w:t> </w:t>
            </w:r>
            <w:r>
              <w:rPr>
                <w:spacing w:val="-10"/>
                <w:sz w:val="16"/>
              </w:rPr>
              <w:t>/</w:t>
            </w:r>
          </w:p>
          <w:p>
            <w:pPr>
              <w:pStyle w:val="TableParagraph"/>
              <w:spacing w:before="86"/>
              <w:ind w:left="29"/>
              <w:jc w:val="center"/>
              <w:rPr>
                <w:b/>
                <w:sz w:val="16"/>
              </w:rPr>
            </w:pPr>
            <w:r>
              <w:rPr>
                <w:b/>
                <w:spacing w:val="-5"/>
                <w:sz w:val="16"/>
              </w:rPr>
              <w:t>mês</w:t>
            </w:r>
          </w:p>
        </w:tc>
        <w:tc>
          <w:tcPr>
            <w:tcW w:w="1095"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right="88"/>
              <w:jc w:val="right"/>
              <w:rPr>
                <w:b/>
                <w:sz w:val="20"/>
              </w:rPr>
            </w:pPr>
            <w:r>
              <w:rPr>
                <w:b/>
                <w:spacing w:val="-5"/>
                <w:sz w:val="20"/>
              </w:rPr>
              <w:t>60</w:t>
            </w:r>
          </w:p>
        </w:tc>
        <w:tc>
          <w:tcPr>
            <w:tcW w:w="159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59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19"/>
              <w:rPr>
                <w:b/>
                <w:sz w:val="16"/>
              </w:rPr>
            </w:pPr>
            <w:r>
              <w:rPr>
                <w:b/>
                <w:spacing w:val="-5"/>
                <w:sz w:val="16"/>
              </w:rPr>
              <w:t>R$</w:t>
            </w:r>
          </w:p>
          <w:p>
            <w:pPr>
              <w:pStyle w:val="TableParagraph"/>
              <w:spacing w:before="22"/>
              <w:rPr>
                <w:sz w:val="16"/>
              </w:rPr>
            </w:pPr>
          </w:p>
          <w:p>
            <w:pPr>
              <w:pStyle w:val="TableParagraph"/>
              <w:ind w:left="119"/>
              <w:rPr>
                <w:sz w:val="16"/>
              </w:rPr>
            </w:pPr>
            <w:r>
              <w:rPr>
                <w:sz w:val="16"/>
              </w:rPr>
              <w:t>Por</w:t>
            </w:r>
            <w:r>
              <w:rPr>
                <w:spacing w:val="-1"/>
                <w:sz w:val="16"/>
              </w:rPr>
              <w:t> </w:t>
            </w:r>
            <w:r>
              <w:rPr>
                <w:spacing w:val="-2"/>
                <w:sz w:val="16"/>
              </w:rPr>
              <w:t>extenso:</w:t>
            </w:r>
          </w:p>
        </w:tc>
      </w:tr>
    </w:tbl>
    <w:p>
      <w:pPr>
        <w:pStyle w:val="ListParagraph"/>
        <w:numPr>
          <w:ilvl w:val="1"/>
          <w:numId w:val="17"/>
        </w:numPr>
        <w:tabs>
          <w:tab w:pos="689" w:val="left" w:leader="none"/>
        </w:tabs>
        <w:spacing w:line="240" w:lineRule="auto" w:before="258" w:after="0"/>
        <w:ind w:left="68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17"/>
        </w:numPr>
        <w:tabs>
          <w:tab w:pos="869" w:val="left" w:leader="none"/>
        </w:tabs>
        <w:spacing w:line="240" w:lineRule="auto" w:before="249" w:after="0"/>
        <w:ind w:left="86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17"/>
        </w:numPr>
        <w:tabs>
          <w:tab w:pos="869" w:val="left" w:leader="none"/>
        </w:tabs>
        <w:spacing w:line="240" w:lineRule="auto" w:before="234" w:after="0"/>
        <w:ind w:left="86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17"/>
        </w:numPr>
        <w:tabs>
          <w:tab w:pos="864" w:val="left" w:leader="none"/>
        </w:tabs>
        <w:spacing w:line="235" w:lineRule="auto" w:before="253" w:after="0"/>
        <w:ind w:left="329" w:right="313" w:firstLine="0"/>
        <w:jc w:val="both"/>
        <w:rPr>
          <w:sz w:val="24"/>
        </w:rPr>
      </w:pPr>
      <w:r>
        <w:rPr>
          <w:sz w:val="24"/>
        </w:rPr>
        <w:t>A</w:t>
      </w:r>
      <w:r>
        <w:rPr>
          <w:spacing w:val="-9"/>
          <w:sz w:val="24"/>
        </w:rPr>
        <w:t> </w:t>
      </w:r>
      <w:r>
        <w:rPr>
          <w:sz w:val="24"/>
        </w:rPr>
        <w:t>Proposta do CONTRATADO, que, em caso de divergência com as condições estabelecidas neste Contrato e nos demais instrumentos anexos, cederá àquelas; e</w:t>
      </w:r>
    </w:p>
    <w:p>
      <w:pPr>
        <w:pStyle w:val="ListParagraph"/>
        <w:numPr>
          <w:ilvl w:val="2"/>
          <w:numId w:val="17"/>
        </w:numPr>
        <w:tabs>
          <w:tab w:pos="869" w:val="left" w:leader="none"/>
        </w:tabs>
        <w:spacing w:line="240" w:lineRule="auto" w:before="235" w:after="0"/>
        <w:ind w:left="869" w:right="0" w:hanging="540"/>
        <w:jc w:val="left"/>
        <w:rPr>
          <w:sz w:val="24"/>
        </w:rPr>
      </w:pPr>
      <w:r>
        <w:rPr>
          <w:sz w:val="24"/>
        </w:rPr>
        <w:t>Eventuais anexos dos documentos </w:t>
      </w:r>
      <w:r>
        <w:rPr>
          <w:spacing w:val="-2"/>
          <w:sz w:val="24"/>
        </w:rPr>
        <w:t>supracitados.</w:t>
      </w:r>
    </w:p>
    <w:p>
      <w:pPr>
        <w:pStyle w:val="ListParagraph"/>
        <w:numPr>
          <w:ilvl w:val="1"/>
          <w:numId w:val="17"/>
        </w:numPr>
        <w:tabs>
          <w:tab w:pos="697" w:val="left" w:leader="none"/>
        </w:tabs>
        <w:spacing w:line="235" w:lineRule="auto" w:before="253" w:after="0"/>
        <w:ind w:left="329" w:right="313" w:firstLine="0"/>
        <w:jc w:val="both"/>
        <w:rPr>
          <w:sz w:val="24"/>
        </w:rPr>
      </w:pPr>
      <w:r>
        <w:rPr>
          <w:sz w:val="24"/>
        </w:rPr>
        <w:t>Havendo qualquer divergência entre as disposições deste instrumento e dos seus</w:t>
      </w:r>
      <w:r>
        <w:rPr>
          <w:spacing w:val="-9"/>
          <w:sz w:val="24"/>
        </w:rPr>
        <w:t> </w:t>
      </w:r>
      <w:r>
        <w:rPr>
          <w:sz w:val="24"/>
        </w:rPr>
        <w:t>Anexos, como o Termo de Referência, prevalecerá o disposto </w:t>
      </w:r>
      <w:r>
        <w:rPr>
          <w:sz w:val="24"/>
        </w:rPr>
        <w:t>no presente Contrato.</w:t>
      </w:r>
    </w:p>
    <w:p>
      <w:pPr>
        <w:pStyle w:val="BodyText"/>
        <w:spacing w:before="274"/>
        <w:ind w:left="0"/>
      </w:pPr>
    </w:p>
    <w:p>
      <w:pPr>
        <w:pStyle w:val="Heading2"/>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18"/>
        </w:numPr>
        <w:tabs>
          <w:tab w:pos="726" w:val="left" w:leader="none"/>
        </w:tabs>
        <w:spacing w:line="273" w:lineRule="exact" w:before="264" w:after="0"/>
        <w:ind w:left="726" w:right="0" w:hanging="397"/>
        <w:jc w:val="both"/>
        <w:rPr>
          <w:sz w:val="24"/>
        </w:rPr>
      </w:pPr>
      <w:r>
        <w:rPr>
          <w:sz w:val="24"/>
        </w:rPr>
        <w:t>O</w:t>
      </w:r>
      <w:r>
        <w:rPr>
          <w:spacing w:val="37"/>
          <w:sz w:val="24"/>
        </w:rPr>
        <w:t> </w:t>
      </w:r>
      <w:r>
        <w:rPr>
          <w:sz w:val="24"/>
        </w:rPr>
        <w:t>prazo</w:t>
      </w:r>
      <w:r>
        <w:rPr>
          <w:spacing w:val="37"/>
          <w:sz w:val="24"/>
        </w:rPr>
        <w:t> </w:t>
      </w:r>
      <w:r>
        <w:rPr>
          <w:sz w:val="24"/>
        </w:rPr>
        <w:t>de</w:t>
      </w:r>
      <w:r>
        <w:rPr>
          <w:spacing w:val="37"/>
          <w:sz w:val="24"/>
        </w:rPr>
        <w:t> </w:t>
      </w:r>
      <w:r>
        <w:rPr>
          <w:sz w:val="24"/>
        </w:rPr>
        <w:t>vigência</w:t>
      </w:r>
      <w:r>
        <w:rPr>
          <w:spacing w:val="37"/>
          <w:sz w:val="24"/>
        </w:rPr>
        <w:t> </w:t>
      </w:r>
      <w:r>
        <w:rPr>
          <w:sz w:val="24"/>
        </w:rPr>
        <w:t>do</w:t>
      </w:r>
      <w:r>
        <w:rPr>
          <w:spacing w:val="37"/>
          <w:sz w:val="24"/>
        </w:rPr>
        <w:t> </w:t>
      </w:r>
      <w:r>
        <w:rPr>
          <w:sz w:val="24"/>
        </w:rPr>
        <w:t>Contrato</w:t>
      </w:r>
      <w:r>
        <w:rPr>
          <w:spacing w:val="37"/>
          <w:sz w:val="24"/>
        </w:rPr>
        <w:t> </w:t>
      </w:r>
      <w:r>
        <w:rPr>
          <w:sz w:val="24"/>
        </w:rPr>
        <w:t>é</w:t>
      </w:r>
      <w:r>
        <w:rPr>
          <w:spacing w:val="37"/>
          <w:sz w:val="24"/>
        </w:rPr>
        <w:t> </w:t>
      </w:r>
      <w:r>
        <w:rPr>
          <w:sz w:val="24"/>
        </w:rPr>
        <w:t>de</w:t>
      </w:r>
      <w:r>
        <w:rPr>
          <w:spacing w:val="37"/>
          <w:sz w:val="24"/>
        </w:rPr>
        <w:t> </w:t>
      </w:r>
      <w:r>
        <w:rPr>
          <w:b/>
          <w:sz w:val="24"/>
        </w:rPr>
        <w:t>5</w:t>
      </w:r>
      <w:r>
        <w:rPr>
          <w:b/>
          <w:spacing w:val="37"/>
          <w:sz w:val="24"/>
        </w:rPr>
        <w:t> </w:t>
      </w:r>
      <w:r>
        <w:rPr>
          <w:b/>
          <w:sz w:val="24"/>
        </w:rPr>
        <w:t>(cinco)</w:t>
      </w:r>
      <w:r>
        <w:rPr>
          <w:b/>
          <w:spacing w:val="37"/>
          <w:sz w:val="24"/>
        </w:rPr>
        <w:t> </w:t>
      </w:r>
      <w:r>
        <w:rPr>
          <w:b/>
          <w:sz w:val="24"/>
        </w:rPr>
        <w:t>anos</w:t>
      </w:r>
      <w:r>
        <w:rPr>
          <w:sz w:val="24"/>
        </w:rPr>
        <w:t>,</w:t>
      </w:r>
      <w:r>
        <w:rPr>
          <w:spacing w:val="37"/>
          <w:sz w:val="24"/>
        </w:rPr>
        <w:t> </w:t>
      </w:r>
      <w:r>
        <w:rPr>
          <w:sz w:val="24"/>
        </w:rPr>
        <w:t>contado</w:t>
      </w:r>
      <w:r>
        <w:rPr>
          <w:spacing w:val="37"/>
          <w:sz w:val="24"/>
        </w:rPr>
        <w:t> </w:t>
      </w:r>
      <w:r>
        <w:rPr>
          <w:sz w:val="24"/>
        </w:rPr>
        <w:t>da</w:t>
      </w:r>
      <w:r>
        <w:rPr>
          <w:spacing w:val="37"/>
          <w:sz w:val="24"/>
        </w:rPr>
        <w:t> </w:t>
      </w:r>
      <w:r>
        <w:rPr>
          <w:sz w:val="24"/>
        </w:rPr>
        <w:t>data</w:t>
      </w:r>
      <w:r>
        <w:rPr>
          <w:spacing w:val="37"/>
          <w:sz w:val="24"/>
        </w:rPr>
        <w:t> </w:t>
      </w:r>
      <w:r>
        <w:rPr>
          <w:sz w:val="24"/>
        </w:rPr>
        <w:t>da</w:t>
      </w:r>
      <w:r>
        <w:rPr>
          <w:spacing w:val="37"/>
          <w:sz w:val="24"/>
        </w:rPr>
        <w:t> </w:t>
      </w:r>
      <w:r>
        <w:rPr>
          <w:sz w:val="24"/>
        </w:rPr>
        <w:t>divulgação</w:t>
      </w:r>
      <w:r>
        <w:rPr>
          <w:spacing w:val="37"/>
          <w:sz w:val="24"/>
        </w:rPr>
        <w:t> </w:t>
      </w:r>
      <w:r>
        <w:rPr>
          <w:sz w:val="24"/>
        </w:rPr>
        <w:t>no</w:t>
      </w:r>
      <w:r>
        <w:rPr>
          <w:spacing w:val="37"/>
          <w:sz w:val="24"/>
        </w:rPr>
        <w:t> </w:t>
      </w:r>
      <w:r>
        <w:rPr>
          <w:sz w:val="24"/>
        </w:rPr>
        <w:t>Portal</w:t>
      </w:r>
      <w:r>
        <w:rPr>
          <w:spacing w:val="37"/>
          <w:sz w:val="24"/>
        </w:rPr>
        <w:t> </w:t>
      </w:r>
      <w:r>
        <w:rPr>
          <w:sz w:val="24"/>
        </w:rPr>
        <w:t>Nacional</w:t>
      </w:r>
      <w:r>
        <w:rPr>
          <w:spacing w:val="37"/>
          <w:sz w:val="24"/>
        </w:rPr>
        <w:t> </w:t>
      </w:r>
      <w:r>
        <w:rPr>
          <w:sz w:val="24"/>
        </w:rPr>
        <w:t>de</w:t>
      </w:r>
      <w:r>
        <w:rPr>
          <w:spacing w:val="37"/>
          <w:sz w:val="24"/>
        </w:rPr>
        <w:t> </w:t>
      </w:r>
      <w:r>
        <w:rPr>
          <w:sz w:val="24"/>
        </w:rPr>
        <w:t>Contratações</w:t>
      </w:r>
      <w:r>
        <w:rPr>
          <w:spacing w:val="37"/>
          <w:sz w:val="24"/>
        </w:rPr>
        <w:t> </w:t>
      </w:r>
      <w:r>
        <w:rPr>
          <w:sz w:val="24"/>
        </w:rPr>
        <w:t>Públicas.</w:t>
      </w:r>
      <w:r>
        <w:rPr>
          <w:spacing w:val="37"/>
          <w:sz w:val="24"/>
        </w:rPr>
        <w:t> </w:t>
      </w:r>
      <w:r>
        <w:rPr>
          <w:sz w:val="24"/>
        </w:rPr>
        <w:t>(SEI</w:t>
      </w:r>
      <w:r>
        <w:rPr>
          <w:spacing w:val="37"/>
          <w:sz w:val="24"/>
        </w:rPr>
        <w:t> </w:t>
      </w:r>
      <w:r>
        <w:rPr>
          <w:spacing w:val="-5"/>
          <w:sz w:val="24"/>
        </w:rPr>
        <w:t>nº</w:t>
      </w:r>
    </w:p>
    <w:p>
      <w:pPr>
        <w:spacing w:line="273" w:lineRule="exact" w:before="0"/>
        <w:ind w:left="329" w:right="0" w:firstLine="0"/>
        <w:jc w:val="both"/>
        <w:rPr>
          <w:sz w:val="24"/>
        </w:rPr>
      </w:pPr>
      <w:r>
        <w:rPr>
          <w:b/>
          <w:sz w:val="24"/>
        </w:rPr>
        <w:t>95498133 </w:t>
      </w:r>
      <w:r>
        <w:rPr>
          <w:sz w:val="24"/>
        </w:rPr>
        <w:t>- Item </w:t>
      </w:r>
      <w:r>
        <w:rPr>
          <w:b/>
          <w:spacing w:val="-5"/>
          <w:sz w:val="24"/>
        </w:rPr>
        <w:t>g</w:t>
      </w:r>
      <w:r>
        <w:rPr>
          <w:spacing w:val="-5"/>
          <w:sz w:val="24"/>
        </w:rPr>
        <w:t>)</w:t>
      </w:r>
    </w:p>
    <w:p>
      <w:pPr>
        <w:pStyle w:val="ListParagraph"/>
        <w:numPr>
          <w:ilvl w:val="1"/>
          <w:numId w:val="18"/>
        </w:numPr>
        <w:tabs>
          <w:tab w:pos="701" w:val="left" w:leader="none"/>
        </w:tabs>
        <w:spacing w:line="235" w:lineRule="auto" w:before="253" w:after="0"/>
        <w:ind w:left="329" w:right="313" w:firstLine="0"/>
        <w:jc w:val="both"/>
        <w:rPr>
          <w:sz w:val="24"/>
        </w:rPr>
      </w:pPr>
      <w:r>
        <w:rPr>
          <w:sz w:val="24"/>
        </w:rPr>
        <w:t>O prazo de vigência do Contrato poderá ser prorrogado, sucessivamente, até o máximo de 10 (dez) anos, na forma dos arts. 106 e 107 da Lei n° </w:t>
      </w:r>
      <w:r>
        <w:rPr>
          <w:spacing w:val="-2"/>
          <w:sz w:val="24"/>
        </w:rPr>
        <w:t>14.133/2021.</w:t>
      </w:r>
    </w:p>
    <w:p>
      <w:pPr>
        <w:pStyle w:val="ListParagraph"/>
        <w:numPr>
          <w:ilvl w:val="2"/>
          <w:numId w:val="18"/>
        </w:numPr>
        <w:tabs>
          <w:tab w:pos="883" w:val="left" w:leader="none"/>
        </w:tabs>
        <w:spacing w:line="235" w:lineRule="auto" w:before="255" w:after="0"/>
        <w:ind w:left="329" w:right="313" w:firstLine="0"/>
        <w:jc w:val="both"/>
        <w:rPr>
          <w:sz w:val="24"/>
        </w:rPr>
      </w:pPr>
      <w:r>
        <w:rPr>
          <w:sz w:val="24"/>
        </w:rPr>
        <w:t>A prorrogação de que trata este item está condicionada ao ateste, pela autoridade competente, de que as condições e os preços </w:t>
      </w:r>
      <w:r>
        <w:rPr>
          <w:sz w:val="24"/>
        </w:rPr>
        <w:t>permanecem vantajosos para a</w:t>
      </w:r>
      <w:r>
        <w:rPr>
          <w:spacing w:val="-9"/>
          <w:sz w:val="24"/>
        </w:rPr>
        <w:t> </w:t>
      </w:r>
      <w:r>
        <w:rPr>
          <w:sz w:val="24"/>
        </w:rPr>
        <w:t>Administração, permitida a negociação com o CONTRATADO, desde que observados, ainda, os seguintes requisitos:</w:t>
      </w:r>
    </w:p>
    <w:p>
      <w:pPr>
        <w:pStyle w:val="ListParagraph"/>
        <w:numPr>
          <w:ilvl w:val="0"/>
          <w:numId w:val="19"/>
        </w:numPr>
        <w:tabs>
          <w:tab w:pos="570" w:val="left" w:leader="none"/>
        </w:tabs>
        <w:spacing w:line="240" w:lineRule="auto" w:before="264" w:after="0"/>
        <w:ind w:left="570" w:right="0" w:hanging="246"/>
        <w:jc w:val="left"/>
        <w:rPr>
          <w:sz w:val="24"/>
        </w:rPr>
      </w:pPr>
      <w:r>
        <w:rPr>
          <w:sz w:val="24"/>
        </w:rPr>
        <w:t>demonstração formal, no processo, que a forma de prestação dos serviços tem natureza </w:t>
      </w:r>
      <w:r>
        <w:rPr>
          <w:spacing w:val="-2"/>
          <w:sz w:val="24"/>
        </w:rPr>
        <w:t>continuada;</w:t>
      </w:r>
    </w:p>
    <w:p>
      <w:pPr>
        <w:pStyle w:val="ListParagraph"/>
        <w:numPr>
          <w:ilvl w:val="0"/>
          <w:numId w:val="19"/>
        </w:numPr>
        <w:tabs>
          <w:tab w:pos="583" w:val="left" w:leader="none"/>
        </w:tabs>
        <w:spacing w:line="240" w:lineRule="auto" w:before="249" w:after="0"/>
        <w:ind w:left="583" w:right="0" w:hanging="259"/>
        <w:jc w:val="left"/>
        <w:rPr>
          <w:sz w:val="24"/>
        </w:rPr>
      </w:pPr>
      <w:r>
        <w:rPr>
          <w:sz w:val="24"/>
        </w:rPr>
        <w:t>juntada de relatório sobre a execução do Contrato, com informações de que os serviços tenham sido prestados </w:t>
      </w:r>
      <w:r>
        <w:rPr>
          <w:spacing w:val="-2"/>
          <w:sz w:val="24"/>
        </w:rPr>
        <w:t>regularmente;</w:t>
      </w:r>
    </w:p>
    <w:p>
      <w:pPr>
        <w:pStyle w:val="ListParagraph"/>
        <w:numPr>
          <w:ilvl w:val="0"/>
          <w:numId w:val="19"/>
        </w:numPr>
        <w:tabs>
          <w:tab w:pos="570" w:val="left" w:leader="none"/>
        </w:tabs>
        <w:spacing w:line="240" w:lineRule="auto" w:before="234" w:after="0"/>
        <w:ind w:left="570" w:right="0" w:hanging="246"/>
        <w:jc w:val="left"/>
        <w:rPr>
          <w:sz w:val="24"/>
        </w:rPr>
      </w:pPr>
      <w:r>
        <w:rPr>
          <w:sz w:val="24"/>
        </w:rPr>
        <w:t>juntada de justificativa de que a</w:t>
      </w:r>
      <w:r>
        <w:rPr>
          <w:spacing w:val="-14"/>
          <w:sz w:val="24"/>
        </w:rPr>
        <w:t> </w:t>
      </w:r>
      <w:r>
        <w:rPr>
          <w:sz w:val="24"/>
        </w:rPr>
        <w:t>Administração mantém interesse na realização do </w:t>
      </w:r>
      <w:r>
        <w:rPr>
          <w:spacing w:val="-2"/>
          <w:sz w:val="24"/>
        </w:rPr>
        <w:t>serviço;</w:t>
      </w:r>
    </w:p>
    <w:p>
      <w:pPr>
        <w:pStyle w:val="ListParagraph"/>
        <w:numPr>
          <w:ilvl w:val="0"/>
          <w:numId w:val="19"/>
        </w:numPr>
        <w:tabs>
          <w:tab w:pos="583" w:val="left" w:leader="none"/>
        </w:tabs>
        <w:spacing w:line="240" w:lineRule="auto" w:before="249" w:after="0"/>
        <w:ind w:left="583" w:right="0" w:hanging="259"/>
        <w:jc w:val="left"/>
        <w:rPr>
          <w:sz w:val="24"/>
        </w:rPr>
      </w:pPr>
      <w:r>
        <w:rPr>
          <w:sz w:val="24"/>
        </w:rPr>
        <w:t>manifestação</w:t>
      </w:r>
      <w:r>
        <w:rPr>
          <w:spacing w:val="-6"/>
          <w:sz w:val="24"/>
        </w:rPr>
        <w:t> </w:t>
      </w:r>
      <w:r>
        <w:rPr>
          <w:sz w:val="24"/>
        </w:rPr>
        <w:t>expressa</w:t>
      </w:r>
      <w:r>
        <w:rPr>
          <w:spacing w:val="-6"/>
          <w:sz w:val="24"/>
        </w:rPr>
        <w:t> </w:t>
      </w:r>
      <w:r>
        <w:rPr>
          <w:sz w:val="24"/>
        </w:rPr>
        <w:t>do</w:t>
      </w:r>
      <w:r>
        <w:rPr>
          <w:spacing w:val="-6"/>
          <w:sz w:val="24"/>
        </w:rPr>
        <w:t> </w:t>
      </w:r>
      <w:r>
        <w:rPr>
          <w:sz w:val="24"/>
        </w:rPr>
        <w:t>CONTRATADO</w:t>
      </w:r>
      <w:r>
        <w:rPr>
          <w:spacing w:val="-6"/>
          <w:sz w:val="24"/>
        </w:rPr>
        <w:t> </w:t>
      </w:r>
      <w:r>
        <w:rPr>
          <w:sz w:val="24"/>
        </w:rPr>
        <w:t>informando</w:t>
      </w:r>
      <w:r>
        <w:rPr>
          <w:spacing w:val="-6"/>
          <w:sz w:val="24"/>
        </w:rPr>
        <w:t> </w:t>
      </w:r>
      <w:r>
        <w:rPr>
          <w:sz w:val="24"/>
        </w:rPr>
        <w:t>o</w:t>
      </w:r>
      <w:r>
        <w:rPr>
          <w:spacing w:val="-6"/>
          <w:sz w:val="24"/>
        </w:rPr>
        <w:t> </w:t>
      </w:r>
      <w:r>
        <w:rPr>
          <w:sz w:val="24"/>
        </w:rPr>
        <w:t>interesse</w:t>
      </w:r>
      <w:r>
        <w:rPr>
          <w:spacing w:val="-6"/>
          <w:sz w:val="24"/>
        </w:rPr>
        <w:t> </w:t>
      </w:r>
      <w:r>
        <w:rPr>
          <w:sz w:val="24"/>
        </w:rPr>
        <w:t>na</w:t>
      </w:r>
      <w:r>
        <w:rPr>
          <w:spacing w:val="-5"/>
          <w:sz w:val="24"/>
        </w:rPr>
        <w:t> </w:t>
      </w:r>
      <w:r>
        <w:rPr>
          <w:spacing w:val="-2"/>
          <w:sz w:val="24"/>
        </w:rPr>
        <w:t>prorrogação;</w:t>
      </w:r>
    </w:p>
    <w:p>
      <w:pPr>
        <w:pStyle w:val="ListParagraph"/>
        <w:numPr>
          <w:ilvl w:val="0"/>
          <w:numId w:val="19"/>
        </w:numPr>
        <w:tabs>
          <w:tab w:pos="570" w:val="left" w:leader="none"/>
        </w:tabs>
        <w:spacing w:line="240" w:lineRule="auto" w:before="234" w:after="0"/>
        <w:ind w:left="570" w:right="0" w:hanging="246"/>
        <w:jc w:val="left"/>
        <w:rPr>
          <w:sz w:val="24"/>
        </w:rPr>
      </w:pPr>
      <w:r>
        <w:rPr>
          <w:sz w:val="24"/>
        </w:rPr>
        <w:t>comprovação</w:t>
      </w:r>
      <w:r>
        <w:rPr>
          <w:spacing w:val="-6"/>
          <w:sz w:val="24"/>
        </w:rPr>
        <w:t> </w:t>
      </w:r>
      <w:r>
        <w:rPr>
          <w:sz w:val="24"/>
        </w:rPr>
        <w:t>de</w:t>
      </w:r>
      <w:r>
        <w:rPr>
          <w:spacing w:val="-5"/>
          <w:sz w:val="24"/>
        </w:rPr>
        <w:t> </w:t>
      </w:r>
      <w:r>
        <w:rPr>
          <w:sz w:val="24"/>
        </w:rPr>
        <w:t>que</w:t>
      </w:r>
      <w:r>
        <w:rPr>
          <w:spacing w:val="-5"/>
          <w:sz w:val="24"/>
        </w:rPr>
        <w:t> </w:t>
      </w:r>
      <w:r>
        <w:rPr>
          <w:sz w:val="24"/>
        </w:rPr>
        <w:t>o</w:t>
      </w:r>
      <w:r>
        <w:rPr>
          <w:spacing w:val="-5"/>
          <w:sz w:val="24"/>
        </w:rPr>
        <w:t> </w:t>
      </w:r>
      <w:r>
        <w:rPr>
          <w:sz w:val="24"/>
        </w:rPr>
        <w:t>CONTRATADO</w:t>
      </w:r>
      <w:r>
        <w:rPr>
          <w:spacing w:val="-6"/>
          <w:sz w:val="24"/>
        </w:rPr>
        <w:t> </w:t>
      </w:r>
      <w:r>
        <w:rPr>
          <w:sz w:val="24"/>
        </w:rPr>
        <w:t>mantém</w:t>
      </w:r>
      <w:r>
        <w:rPr>
          <w:spacing w:val="-5"/>
          <w:sz w:val="24"/>
        </w:rPr>
        <w:t> </w:t>
      </w:r>
      <w:r>
        <w:rPr>
          <w:sz w:val="24"/>
        </w:rPr>
        <w:t>as</w:t>
      </w:r>
      <w:r>
        <w:rPr>
          <w:spacing w:val="-5"/>
          <w:sz w:val="24"/>
        </w:rPr>
        <w:t> </w:t>
      </w:r>
      <w:r>
        <w:rPr>
          <w:sz w:val="24"/>
        </w:rPr>
        <w:t>condições</w:t>
      </w:r>
      <w:r>
        <w:rPr>
          <w:spacing w:val="-5"/>
          <w:sz w:val="24"/>
        </w:rPr>
        <w:t> </w:t>
      </w:r>
      <w:r>
        <w:rPr>
          <w:sz w:val="24"/>
        </w:rPr>
        <w:t>de</w:t>
      </w:r>
      <w:r>
        <w:rPr>
          <w:spacing w:val="-5"/>
          <w:sz w:val="24"/>
        </w:rPr>
        <w:t> </w:t>
      </w:r>
      <w:r>
        <w:rPr>
          <w:spacing w:val="-2"/>
          <w:sz w:val="24"/>
        </w:rPr>
        <w:t>habilitação;</w:t>
      </w:r>
    </w:p>
    <w:p>
      <w:pPr>
        <w:pStyle w:val="ListParagraph"/>
        <w:numPr>
          <w:ilvl w:val="0"/>
          <w:numId w:val="19"/>
        </w:numPr>
        <w:tabs>
          <w:tab w:pos="543" w:val="left" w:leader="none"/>
        </w:tabs>
        <w:spacing w:line="240" w:lineRule="auto" w:before="234" w:after="0"/>
        <w:ind w:left="543" w:right="0" w:hanging="219"/>
        <w:jc w:val="left"/>
        <w:rPr>
          <w:sz w:val="24"/>
        </w:rPr>
      </w:pPr>
      <w:r>
        <w:rPr>
          <w:sz w:val="24"/>
        </w:rPr>
        <w:t>informação quanto à existência de disponibilidade orçamentário-financeira para as despesas </w:t>
      </w:r>
      <w:r>
        <w:rPr>
          <w:spacing w:val="-2"/>
          <w:sz w:val="24"/>
        </w:rPr>
        <w:t>vindouras.</w:t>
      </w:r>
    </w:p>
    <w:p>
      <w:pPr>
        <w:pStyle w:val="BodyText"/>
        <w:spacing w:before="3"/>
        <w:ind w:left="0"/>
      </w:pPr>
    </w:p>
    <w:p>
      <w:pPr>
        <w:pStyle w:val="ListParagraph"/>
        <w:numPr>
          <w:ilvl w:val="3"/>
          <w:numId w:val="18"/>
        </w:numPr>
        <w:tabs>
          <w:tab w:pos="1054" w:val="left" w:leader="none"/>
        </w:tabs>
        <w:spacing w:line="242" w:lineRule="auto" w:before="0" w:after="0"/>
        <w:ind w:left="329" w:right="313" w:firstLine="0"/>
        <w:jc w:val="both"/>
        <w:rPr>
          <w:sz w:val="24"/>
        </w:rPr>
      </w:pPr>
      <w:r>
        <w:rPr>
          <w:sz w:val="24"/>
        </w:rPr>
        <w:t>É facultativa a realização de pesquisa de mercado para a verificação da vantajosidade econômica mencionada no item 2.2.1, nos casos em que haja manifestação técnica motivada no sentido de que o índice de reajuste adotado no instrumento convocatório acompanha a variação dos preços do objeto contratado, na forma e condições do art. 34 do Decreto nº 48.816, de 24 de novembro de 2023.</w:t>
      </w:r>
    </w:p>
    <w:p>
      <w:pPr>
        <w:pStyle w:val="ListParagraph"/>
        <w:numPr>
          <w:ilvl w:val="1"/>
          <w:numId w:val="18"/>
        </w:numPr>
        <w:tabs>
          <w:tab w:pos="689" w:val="left" w:leader="none"/>
        </w:tabs>
        <w:spacing w:line="240" w:lineRule="auto" w:before="229" w:after="0"/>
        <w:ind w:left="689" w:right="0" w:hanging="360"/>
        <w:jc w:val="left"/>
        <w:rPr>
          <w:sz w:val="24"/>
        </w:rPr>
      </w:pPr>
      <w:r>
        <w:rPr>
          <w:sz w:val="24"/>
        </w:rPr>
        <w:t>O</w:t>
      </w:r>
      <w:r>
        <w:rPr>
          <w:spacing w:val="-6"/>
          <w:sz w:val="24"/>
        </w:rPr>
        <w:t> </w:t>
      </w:r>
      <w:r>
        <w:rPr>
          <w:sz w:val="24"/>
        </w:rPr>
        <w:t>CONTRATADO</w:t>
      </w:r>
      <w:r>
        <w:rPr>
          <w:spacing w:val="-6"/>
          <w:sz w:val="24"/>
        </w:rPr>
        <w:t> </w:t>
      </w:r>
      <w:r>
        <w:rPr>
          <w:sz w:val="24"/>
        </w:rPr>
        <w:t>não</w:t>
      </w:r>
      <w:r>
        <w:rPr>
          <w:spacing w:val="-6"/>
          <w:sz w:val="24"/>
        </w:rPr>
        <w:t> </w:t>
      </w:r>
      <w:r>
        <w:rPr>
          <w:sz w:val="24"/>
        </w:rPr>
        <w:t>tem</w:t>
      </w:r>
      <w:r>
        <w:rPr>
          <w:spacing w:val="-6"/>
          <w:sz w:val="24"/>
        </w:rPr>
        <w:t> </w:t>
      </w:r>
      <w:r>
        <w:rPr>
          <w:sz w:val="24"/>
        </w:rPr>
        <w:t>direito</w:t>
      </w:r>
      <w:r>
        <w:rPr>
          <w:spacing w:val="-6"/>
          <w:sz w:val="24"/>
        </w:rPr>
        <w:t> </w:t>
      </w:r>
      <w:r>
        <w:rPr>
          <w:sz w:val="24"/>
        </w:rPr>
        <w:t>subjetivo</w:t>
      </w:r>
      <w:r>
        <w:rPr>
          <w:spacing w:val="-6"/>
          <w:sz w:val="24"/>
        </w:rPr>
        <w:t> </w:t>
      </w:r>
      <w:r>
        <w:rPr>
          <w:sz w:val="24"/>
        </w:rPr>
        <w:t>à</w:t>
      </w:r>
      <w:r>
        <w:rPr>
          <w:spacing w:val="-6"/>
          <w:sz w:val="24"/>
        </w:rPr>
        <w:t> </w:t>
      </w:r>
      <w:r>
        <w:rPr>
          <w:sz w:val="24"/>
        </w:rPr>
        <w:t>prorrogação</w:t>
      </w:r>
      <w:r>
        <w:rPr>
          <w:spacing w:val="-5"/>
          <w:sz w:val="24"/>
        </w:rPr>
        <w:t> </w:t>
      </w:r>
      <w:r>
        <w:rPr>
          <w:spacing w:val="-2"/>
          <w:sz w:val="24"/>
        </w:rPr>
        <w:t>contratual.</w:t>
      </w:r>
    </w:p>
    <w:p>
      <w:pPr>
        <w:pStyle w:val="ListParagraph"/>
        <w:numPr>
          <w:ilvl w:val="1"/>
          <w:numId w:val="18"/>
        </w:numPr>
        <w:tabs>
          <w:tab w:pos="675" w:val="left" w:leader="none"/>
        </w:tabs>
        <w:spacing w:line="240" w:lineRule="auto" w:before="234" w:after="0"/>
        <w:ind w:left="675" w:right="0" w:hanging="346"/>
        <w:jc w:val="left"/>
        <w:rPr>
          <w:sz w:val="24"/>
        </w:rPr>
      </w:pPr>
      <w:r>
        <w:rPr>
          <w:sz w:val="24"/>
        </w:rPr>
        <w:t>A</w:t>
      </w:r>
      <w:r>
        <w:rPr>
          <w:spacing w:val="-15"/>
          <w:sz w:val="24"/>
        </w:rPr>
        <w:t> </w:t>
      </w:r>
      <w:r>
        <w:rPr>
          <w:sz w:val="24"/>
        </w:rPr>
        <w:t>prorrogação</w:t>
      </w:r>
      <w:r>
        <w:rPr>
          <w:spacing w:val="-2"/>
          <w:sz w:val="24"/>
        </w:rPr>
        <w:t> </w:t>
      </w:r>
      <w:r>
        <w:rPr>
          <w:sz w:val="24"/>
        </w:rPr>
        <w:t>do</w:t>
      </w:r>
      <w:r>
        <w:rPr>
          <w:spacing w:val="-2"/>
          <w:sz w:val="24"/>
        </w:rPr>
        <w:t> </w:t>
      </w:r>
      <w:r>
        <w:rPr>
          <w:sz w:val="24"/>
        </w:rPr>
        <w:t>Contrato</w:t>
      </w:r>
      <w:r>
        <w:rPr>
          <w:spacing w:val="-1"/>
          <w:sz w:val="24"/>
        </w:rPr>
        <w:t> </w:t>
      </w:r>
      <w:r>
        <w:rPr>
          <w:sz w:val="24"/>
        </w:rPr>
        <w:t>deverá</w:t>
      </w:r>
      <w:r>
        <w:rPr>
          <w:spacing w:val="-2"/>
          <w:sz w:val="24"/>
        </w:rPr>
        <w:t> </w:t>
      </w:r>
      <w:r>
        <w:rPr>
          <w:sz w:val="24"/>
        </w:rPr>
        <w:t>ser</w:t>
      </w:r>
      <w:r>
        <w:rPr>
          <w:spacing w:val="-1"/>
          <w:sz w:val="24"/>
        </w:rPr>
        <w:t> </w:t>
      </w:r>
      <w:r>
        <w:rPr>
          <w:sz w:val="24"/>
        </w:rPr>
        <w:t>promovida</w:t>
      </w:r>
      <w:r>
        <w:rPr>
          <w:spacing w:val="-2"/>
          <w:sz w:val="24"/>
        </w:rPr>
        <w:t> </w:t>
      </w:r>
      <w:r>
        <w:rPr>
          <w:sz w:val="24"/>
        </w:rPr>
        <w:t>mediante</w:t>
      </w:r>
      <w:r>
        <w:rPr>
          <w:spacing w:val="-1"/>
          <w:sz w:val="24"/>
        </w:rPr>
        <w:t> </w:t>
      </w:r>
      <w:r>
        <w:rPr>
          <w:sz w:val="24"/>
        </w:rPr>
        <w:t>a</w:t>
      </w:r>
      <w:r>
        <w:rPr>
          <w:spacing w:val="-2"/>
          <w:sz w:val="24"/>
        </w:rPr>
        <w:t> </w:t>
      </w:r>
      <w:r>
        <w:rPr>
          <w:sz w:val="24"/>
        </w:rPr>
        <w:t>celebração</w:t>
      </w:r>
      <w:r>
        <w:rPr>
          <w:spacing w:val="-1"/>
          <w:sz w:val="24"/>
        </w:rPr>
        <w:t> </w:t>
      </w:r>
      <w:r>
        <w:rPr>
          <w:sz w:val="24"/>
        </w:rPr>
        <w:t>de</w:t>
      </w:r>
      <w:r>
        <w:rPr>
          <w:spacing w:val="-6"/>
          <w:sz w:val="24"/>
        </w:rPr>
        <w:t> </w:t>
      </w:r>
      <w:r>
        <w:rPr>
          <w:sz w:val="24"/>
        </w:rPr>
        <w:t>Termo</w:t>
      </w:r>
      <w:r>
        <w:rPr>
          <w:spacing w:val="-15"/>
          <w:sz w:val="24"/>
        </w:rPr>
        <w:t> </w:t>
      </w:r>
      <w:r>
        <w:rPr>
          <w:spacing w:val="-2"/>
          <w:sz w:val="24"/>
        </w:rPr>
        <w:t>Aditivo.</w:t>
      </w:r>
    </w:p>
    <w:p>
      <w:pPr>
        <w:pStyle w:val="ListParagraph"/>
        <w:numPr>
          <w:ilvl w:val="1"/>
          <w:numId w:val="18"/>
        </w:numPr>
        <w:tabs>
          <w:tab w:pos="746" w:val="left" w:leader="none"/>
        </w:tabs>
        <w:spacing w:line="235" w:lineRule="auto" w:before="254" w:after="0"/>
        <w:ind w:left="329" w:right="313" w:firstLine="0"/>
        <w:jc w:val="both"/>
        <w:rPr>
          <w:sz w:val="24"/>
        </w:rPr>
      </w:pPr>
      <w:r>
        <w:rPr>
          <w:sz w:val="24"/>
        </w:rPr>
        <w:t>Nas eventuais prorrogações contratuais, os custos não renováveis já pagos ou amortizados ao longo do primeiro período de vigência </w:t>
      </w:r>
      <w:r>
        <w:rPr>
          <w:sz w:val="24"/>
        </w:rPr>
        <w:t>da contratação deverão ser reduzidos ou eliminados como condição para a prorrogação.</w:t>
      </w:r>
    </w:p>
    <w:p>
      <w:pPr>
        <w:pStyle w:val="ListParagraph"/>
        <w:numPr>
          <w:ilvl w:val="1"/>
          <w:numId w:val="18"/>
        </w:numPr>
        <w:tabs>
          <w:tab w:pos="766" w:val="left" w:leader="none"/>
        </w:tabs>
        <w:spacing w:line="235" w:lineRule="auto" w:before="254" w:after="0"/>
        <w:ind w:left="359" w:right="313" w:firstLine="0"/>
        <w:jc w:val="both"/>
        <w:rPr>
          <w:sz w:val="24"/>
        </w:rPr>
      </w:pPr>
      <w:r>
        <w:rPr>
          <w:sz w:val="24"/>
        </w:rPr>
        <w:t>O Contrato não poderá ser prorrogado quando o CONTRATADO tiver sido penalizado com as sanções de declaração de inidoneidade ou impedimento de licitar e contratar com o poder público, observadas as abrangências de aplicação.</w:t>
      </w:r>
    </w:p>
    <w:p>
      <w:pPr>
        <w:pStyle w:val="ListParagraph"/>
        <w:spacing w:after="0" w:line="235" w:lineRule="auto"/>
        <w:jc w:val="both"/>
        <w:rPr>
          <w:sz w:val="24"/>
        </w:rPr>
        <w:sectPr>
          <w:pgSz w:w="15840" w:h="24480"/>
          <w:pgMar w:top="480" w:bottom="280" w:left="360" w:right="360"/>
        </w:sectPr>
      </w:pPr>
    </w:p>
    <w:p>
      <w:pPr>
        <w:pStyle w:val="Heading2"/>
        <w:spacing w:before="76"/>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20"/>
        </w:numPr>
        <w:tabs>
          <w:tab w:pos="712" w:val="left" w:leader="none"/>
        </w:tabs>
        <w:spacing w:line="247" w:lineRule="auto" w:before="264" w:after="0"/>
        <w:ind w:left="329" w:right="313" w:firstLine="0"/>
        <w:jc w:val="both"/>
        <w:rPr>
          <w:sz w:val="24"/>
        </w:rPr>
      </w:pPr>
      <w:r>
        <w:rPr>
          <w:sz w:val="24"/>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250"/>
        <w:ind w:left="0"/>
      </w:pPr>
    </w:p>
    <w:p>
      <w:pPr>
        <w:pStyle w:val="Heading2"/>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BodyText"/>
        <w:spacing w:before="8"/>
        <w:ind w:left="0"/>
        <w:rPr>
          <w:b/>
        </w:rPr>
      </w:pPr>
    </w:p>
    <w:p>
      <w:pPr>
        <w:pStyle w:val="ListParagraph"/>
        <w:numPr>
          <w:ilvl w:val="1"/>
          <w:numId w:val="21"/>
        </w:numPr>
        <w:tabs>
          <w:tab w:pos="695" w:val="left" w:leader="none"/>
        </w:tabs>
        <w:spacing w:line="235" w:lineRule="auto" w:before="0" w:after="0"/>
        <w:ind w:left="329" w:right="312" w:firstLine="0"/>
        <w:jc w:val="both"/>
        <w:rPr>
          <w:sz w:val="24"/>
        </w:rPr>
      </w:pPr>
      <w:r>
        <w:rPr>
          <w:sz w:val="24"/>
        </w:rPr>
        <w:t>É permitida a subcontratação </w:t>
      </w:r>
      <w:r>
        <w:rPr>
          <w:b/>
          <w:sz w:val="24"/>
        </w:rPr>
        <w:t>somente para a destinação dos resíduos </w:t>
      </w:r>
      <w:r>
        <w:rPr>
          <w:sz w:val="24"/>
        </w:rPr>
        <w:t>para o Centro de</w:t>
      </w:r>
      <w:r>
        <w:rPr>
          <w:spacing w:val="-2"/>
          <w:sz w:val="24"/>
        </w:rPr>
        <w:t> </w:t>
      </w:r>
      <w:r>
        <w:rPr>
          <w:sz w:val="24"/>
        </w:rPr>
        <w:t>Tratamento de Resíduos (CTR), devendo ser </w:t>
      </w:r>
      <w:r>
        <w:rPr>
          <w:sz w:val="24"/>
        </w:rPr>
        <w:t>observadas as seguintes condições: (ANEXO </w:t>
      </w:r>
      <w:r>
        <w:rPr>
          <w:b/>
          <w:sz w:val="24"/>
        </w:rPr>
        <w:t>I </w:t>
      </w:r>
      <w:r>
        <w:rPr>
          <w:sz w:val="24"/>
        </w:rPr>
        <w:t>– ITEM </w:t>
      </w:r>
      <w:r>
        <w:rPr>
          <w:b/>
          <w:sz w:val="24"/>
        </w:rPr>
        <w:t>7.3.</w:t>
      </w:r>
      <w:r>
        <w:rPr>
          <w:sz w:val="24"/>
        </w:rPr>
        <w:t>)</w:t>
      </w:r>
    </w:p>
    <w:p>
      <w:pPr>
        <w:pStyle w:val="ListParagraph"/>
        <w:numPr>
          <w:ilvl w:val="2"/>
          <w:numId w:val="21"/>
        </w:numPr>
        <w:tabs>
          <w:tab w:pos="869" w:val="left" w:leader="none"/>
        </w:tabs>
        <w:spacing w:line="240" w:lineRule="auto" w:before="234" w:after="0"/>
        <w:ind w:left="869" w:right="0" w:hanging="540"/>
        <w:jc w:val="left"/>
        <w:rPr>
          <w:sz w:val="24"/>
        </w:rPr>
      </w:pPr>
      <w:r>
        <w:rPr>
          <w:sz w:val="24"/>
        </w:rPr>
        <w:t>requerimento</w:t>
      </w:r>
      <w:r>
        <w:rPr>
          <w:spacing w:val="-7"/>
          <w:sz w:val="24"/>
        </w:rPr>
        <w:t> </w:t>
      </w:r>
      <w:r>
        <w:rPr>
          <w:sz w:val="24"/>
        </w:rPr>
        <w:t>prévio</w:t>
      </w:r>
      <w:r>
        <w:rPr>
          <w:spacing w:val="-4"/>
          <w:sz w:val="24"/>
        </w:rPr>
        <w:t> </w:t>
      </w:r>
      <w:r>
        <w:rPr>
          <w:sz w:val="24"/>
        </w:rPr>
        <w:t>do</w:t>
      </w:r>
      <w:r>
        <w:rPr>
          <w:spacing w:val="-4"/>
          <w:sz w:val="24"/>
        </w:rPr>
        <w:t> </w:t>
      </w:r>
      <w:r>
        <w:rPr>
          <w:sz w:val="24"/>
        </w:rPr>
        <w:t>CONTRATADO,</w:t>
      </w:r>
      <w:r>
        <w:rPr>
          <w:spacing w:val="-5"/>
          <w:sz w:val="24"/>
        </w:rPr>
        <w:t> </w:t>
      </w:r>
      <w:r>
        <w:rPr>
          <w:sz w:val="24"/>
        </w:rPr>
        <w:t>com</w:t>
      </w:r>
      <w:r>
        <w:rPr>
          <w:spacing w:val="-4"/>
          <w:sz w:val="24"/>
        </w:rPr>
        <w:t> </w:t>
      </w:r>
      <w:r>
        <w:rPr>
          <w:sz w:val="24"/>
        </w:rPr>
        <w:t>a</w:t>
      </w:r>
      <w:r>
        <w:rPr>
          <w:spacing w:val="-4"/>
          <w:sz w:val="24"/>
        </w:rPr>
        <w:t> </w:t>
      </w:r>
      <w:r>
        <w:rPr>
          <w:sz w:val="24"/>
        </w:rPr>
        <w:t>explicitação</w:t>
      </w:r>
      <w:r>
        <w:rPr>
          <w:spacing w:val="-4"/>
          <w:sz w:val="24"/>
        </w:rPr>
        <w:t> </w:t>
      </w:r>
      <w:r>
        <w:rPr>
          <w:sz w:val="24"/>
        </w:rPr>
        <w:t>de</w:t>
      </w:r>
      <w:r>
        <w:rPr>
          <w:spacing w:val="-5"/>
          <w:sz w:val="24"/>
        </w:rPr>
        <w:t> </w:t>
      </w:r>
      <w:r>
        <w:rPr>
          <w:sz w:val="24"/>
        </w:rPr>
        <w:t>seus</w:t>
      </w:r>
      <w:r>
        <w:rPr>
          <w:spacing w:val="-4"/>
          <w:sz w:val="24"/>
        </w:rPr>
        <w:t> </w:t>
      </w:r>
      <w:r>
        <w:rPr>
          <w:sz w:val="24"/>
        </w:rPr>
        <w:t>motivos</w:t>
      </w:r>
      <w:r>
        <w:rPr>
          <w:spacing w:val="-4"/>
          <w:sz w:val="24"/>
        </w:rPr>
        <w:t> </w:t>
      </w:r>
      <w:r>
        <w:rPr>
          <w:sz w:val="24"/>
        </w:rPr>
        <w:t>e</w:t>
      </w:r>
      <w:r>
        <w:rPr>
          <w:spacing w:val="-4"/>
          <w:sz w:val="24"/>
        </w:rPr>
        <w:t> </w:t>
      </w:r>
      <w:r>
        <w:rPr>
          <w:spacing w:val="-2"/>
          <w:sz w:val="24"/>
        </w:rPr>
        <w:t>necessidade;</w:t>
      </w:r>
    </w:p>
    <w:p>
      <w:pPr>
        <w:pStyle w:val="ListParagraph"/>
        <w:numPr>
          <w:ilvl w:val="2"/>
          <w:numId w:val="21"/>
        </w:numPr>
        <w:tabs>
          <w:tab w:pos="869" w:val="left" w:leader="none"/>
        </w:tabs>
        <w:spacing w:line="240" w:lineRule="auto" w:before="249" w:after="0"/>
        <w:ind w:left="869" w:right="0" w:hanging="540"/>
        <w:jc w:val="left"/>
        <w:rPr>
          <w:sz w:val="24"/>
        </w:rPr>
      </w:pPr>
      <w:r>
        <w:rPr>
          <w:sz w:val="24"/>
        </w:rPr>
        <w:t>comprovação</w:t>
      </w:r>
      <w:r>
        <w:rPr>
          <w:spacing w:val="-5"/>
          <w:sz w:val="24"/>
        </w:rPr>
        <w:t> </w:t>
      </w:r>
      <w:r>
        <w:rPr>
          <w:sz w:val="24"/>
        </w:rPr>
        <w:t>pelo</w:t>
      </w:r>
      <w:r>
        <w:rPr>
          <w:spacing w:val="-3"/>
          <w:sz w:val="24"/>
        </w:rPr>
        <w:t> </w:t>
      </w:r>
      <w:r>
        <w:rPr>
          <w:sz w:val="24"/>
        </w:rPr>
        <w:t>CONTRATADO</w:t>
      </w:r>
      <w:r>
        <w:rPr>
          <w:spacing w:val="-3"/>
          <w:sz w:val="24"/>
        </w:rPr>
        <w:t> </w:t>
      </w:r>
      <w:r>
        <w:rPr>
          <w:sz w:val="24"/>
        </w:rPr>
        <w:t>da</w:t>
      </w:r>
      <w:r>
        <w:rPr>
          <w:spacing w:val="-3"/>
          <w:sz w:val="24"/>
        </w:rPr>
        <w:t> </w:t>
      </w:r>
      <w:r>
        <w:rPr>
          <w:sz w:val="24"/>
        </w:rPr>
        <w:t>capacidade</w:t>
      </w:r>
      <w:r>
        <w:rPr>
          <w:spacing w:val="-2"/>
          <w:sz w:val="24"/>
        </w:rPr>
        <w:t> </w:t>
      </w:r>
      <w:r>
        <w:rPr>
          <w:sz w:val="24"/>
        </w:rPr>
        <w:t>técnica</w:t>
      </w:r>
      <w:r>
        <w:rPr>
          <w:spacing w:val="-3"/>
          <w:sz w:val="24"/>
        </w:rPr>
        <w:t> </w:t>
      </w:r>
      <w:r>
        <w:rPr>
          <w:sz w:val="24"/>
        </w:rPr>
        <w:t>do</w:t>
      </w:r>
      <w:r>
        <w:rPr>
          <w:spacing w:val="-3"/>
          <w:sz w:val="24"/>
        </w:rPr>
        <w:t> </w:t>
      </w:r>
      <w:r>
        <w:rPr>
          <w:sz w:val="24"/>
        </w:rPr>
        <w:t>subcontratado,</w:t>
      </w:r>
      <w:r>
        <w:rPr>
          <w:spacing w:val="-3"/>
          <w:sz w:val="24"/>
        </w:rPr>
        <w:t> </w:t>
      </w:r>
      <w:r>
        <w:rPr>
          <w:sz w:val="24"/>
        </w:rPr>
        <w:t>em</w:t>
      </w:r>
      <w:r>
        <w:rPr>
          <w:spacing w:val="-2"/>
          <w:sz w:val="24"/>
        </w:rPr>
        <w:t> </w:t>
      </w:r>
      <w:r>
        <w:rPr>
          <w:sz w:val="24"/>
        </w:rPr>
        <w:t>relação</w:t>
      </w:r>
      <w:r>
        <w:rPr>
          <w:spacing w:val="-3"/>
          <w:sz w:val="24"/>
        </w:rPr>
        <w:t> </w:t>
      </w:r>
      <w:r>
        <w:rPr>
          <w:sz w:val="24"/>
        </w:rPr>
        <w:t>à</w:t>
      </w:r>
      <w:r>
        <w:rPr>
          <w:spacing w:val="-3"/>
          <w:sz w:val="24"/>
        </w:rPr>
        <w:t> </w:t>
      </w:r>
      <w:r>
        <w:rPr>
          <w:sz w:val="24"/>
        </w:rPr>
        <w:t>parcela</w:t>
      </w:r>
      <w:r>
        <w:rPr>
          <w:spacing w:val="-3"/>
          <w:sz w:val="24"/>
        </w:rPr>
        <w:t> </w:t>
      </w:r>
      <w:r>
        <w:rPr>
          <w:sz w:val="24"/>
        </w:rPr>
        <w:t>subcontratada,</w:t>
      </w:r>
      <w:r>
        <w:rPr>
          <w:spacing w:val="-2"/>
          <w:sz w:val="24"/>
        </w:rPr>
        <w:t> </w:t>
      </w:r>
      <w:r>
        <w:rPr>
          <w:sz w:val="24"/>
        </w:rPr>
        <w:t>se</w:t>
      </w:r>
      <w:r>
        <w:rPr>
          <w:spacing w:val="-3"/>
          <w:sz w:val="24"/>
        </w:rPr>
        <w:t> </w:t>
      </w:r>
      <w:r>
        <w:rPr>
          <w:sz w:val="24"/>
        </w:rPr>
        <w:t>exigida</w:t>
      </w:r>
      <w:r>
        <w:rPr>
          <w:spacing w:val="-3"/>
          <w:sz w:val="24"/>
        </w:rPr>
        <w:t> </w:t>
      </w:r>
      <w:r>
        <w:rPr>
          <w:sz w:val="24"/>
        </w:rPr>
        <w:t>do</w:t>
      </w:r>
      <w:r>
        <w:rPr>
          <w:spacing w:val="-3"/>
          <w:sz w:val="24"/>
        </w:rPr>
        <w:t> </w:t>
      </w:r>
      <w:r>
        <w:rPr>
          <w:sz w:val="24"/>
        </w:rPr>
        <w:t>licitante;</w:t>
      </w:r>
      <w:r>
        <w:rPr>
          <w:spacing w:val="-2"/>
          <w:sz w:val="24"/>
        </w:rPr>
        <w:t> </w:t>
      </w:r>
      <w:r>
        <w:rPr>
          <w:spacing w:val="-10"/>
          <w:sz w:val="24"/>
        </w:rPr>
        <w:t>e</w:t>
      </w:r>
    </w:p>
    <w:p>
      <w:pPr>
        <w:pStyle w:val="ListParagraph"/>
        <w:numPr>
          <w:ilvl w:val="2"/>
          <w:numId w:val="21"/>
        </w:numPr>
        <w:tabs>
          <w:tab w:pos="869" w:val="left" w:leader="none"/>
        </w:tabs>
        <w:spacing w:line="240" w:lineRule="auto" w:before="234" w:after="0"/>
        <w:ind w:left="869" w:right="0" w:hanging="540"/>
        <w:jc w:val="left"/>
        <w:rPr>
          <w:sz w:val="24"/>
        </w:rPr>
      </w:pPr>
      <w:r>
        <w:rPr>
          <w:sz w:val="24"/>
        </w:rPr>
        <w:t>justificativa</w:t>
      </w:r>
      <w:r>
        <w:rPr>
          <w:spacing w:val="-1"/>
          <w:sz w:val="24"/>
        </w:rPr>
        <w:t> </w:t>
      </w:r>
      <w:r>
        <w:rPr>
          <w:sz w:val="24"/>
        </w:rPr>
        <w:t>e</w:t>
      </w:r>
      <w:r>
        <w:rPr>
          <w:spacing w:val="-1"/>
          <w:sz w:val="24"/>
        </w:rPr>
        <w:t> </w:t>
      </w:r>
      <w:r>
        <w:rPr>
          <w:sz w:val="24"/>
        </w:rPr>
        <w:t>autorização</w:t>
      </w:r>
      <w:r>
        <w:rPr>
          <w:spacing w:val="-1"/>
          <w:sz w:val="24"/>
        </w:rPr>
        <w:t> </w:t>
      </w:r>
      <w:r>
        <w:rPr>
          <w:sz w:val="24"/>
        </w:rPr>
        <w:t>pela autoridade</w:t>
      </w:r>
      <w:r>
        <w:rPr>
          <w:spacing w:val="-1"/>
          <w:sz w:val="24"/>
        </w:rPr>
        <w:t> </w:t>
      </w:r>
      <w:r>
        <w:rPr>
          <w:sz w:val="24"/>
        </w:rPr>
        <w:t>competente,</w:t>
      </w:r>
      <w:r>
        <w:rPr>
          <w:spacing w:val="-1"/>
          <w:sz w:val="24"/>
        </w:rPr>
        <w:t> </w:t>
      </w:r>
      <w:r>
        <w:rPr>
          <w:sz w:val="24"/>
        </w:rPr>
        <w:t>que deverá</w:t>
      </w:r>
      <w:r>
        <w:rPr>
          <w:spacing w:val="-1"/>
          <w:sz w:val="24"/>
        </w:rPr>
        <w:t> </w:t>
      </w:r>
      <w:r>
        <w:rPr>
          <w:sz w:val="24"/>
        </w:rPr>
        <w:t>avaliar,</w:t>
      </w:r>
      <w:r>
        <w:rPr>
          <w:spacing w:val="-1"/>
          <w:sz w:val="24"/>
        </w:rPr>
        <w:t> </w:t>
      </w:r>
      <w:r>
        <w:rPr>
          <w:sz w:val="24"/>
        </w:rPr>
        <w:t>também,</w:t>
      </w:r>
      <w:r>
        <w:rPr>
          <w:spacing w:val="-1"/>
          <w:sz w:val="24"/>
        </w:rPr>
        <w:t> </w:t>
      </w:r>
      <w:r>
        <w:rPr>
          <w:sz w:val="24"/>
        </w:rPr>
        <w:t>a qualificação</w:t>
      </w:r>
      <w:r>
        <w:rPr>
          <w:spacing w:val="-1"/>
          <w:sz w:val="24"/>
        </w:rPr>
        <w:t> </w:t>
      </w:r>
      <w:r>
        <w:rPr>
          <w:sz w:val="24"/>
        </w:rPr>
        <w:t>técnica</w:t>
      </w:r>
      <w:r>
        <w:rPr>
          <w:spacing w:val="-1"/>
          <w:sz w:val="24"/>
        </w:rPr>
        <w:t> </w:t>
      </w:r>
      <w:r>
        <w:rPr>
          <w:sz w:val="24"/>
        </w:rPr>
        <w:t>do </w:t>
      </w:r>
      <w:r>
        <w:rPr>
          <w:spacing w:val="-2"/>
          <w:sz w:val="24"/>
        </w:rPr>
        <w:t>subcontratado.</w:t>
      </w:r>
    </w:p>
    <w:p>
      <w:pPr>
        <w:pStyle w:val="ListParagraph"/>
        <w:numPr>
          <w:ilvl w:val="1"/>
          <w:numId w:val="21"/>
        </w:numPr>
        <w:tabs>
          <w:tab w:pos="689" w:val="left" w:leader="none"/>
        </w:tabs>
        <w:spacing w:line="240" w:lineRule="auto" w:before="249" w:after="0"/>
        <w:ind w:left="689" w:right="0" w:hanging="360"/>
        <w:jc w:val="left"/>
        <w:rPr>
          <w:sz w:val="24"/>
        </w:rPr>
      </w:pPr>
      <w:r>
        <w:rPr>
          <w:sz w:val="24"/>
        </w:rPr>
        <w:t>É vedada a subcontratação total ou da parcela principal do </w:t>
      </w:r>
      <w:r>
        <w:rPr>
          <w:spacing w:val="-2"/>
          <w:sz w:val="24"/>
        </w:rPr>
        <w:t>objeto.</w:t>
      </w:r>
    </w:p>
    <w:p>
      <w:pPr>
        <w:pStyle w:val="ListParagraph"/>
        <w:numPr>
          <w:ilvl w:val="1"/>
          <w:numId w:val="21"/>
        </w:numPr>
        <w:tabs>
          <w:tab w:pos="704" w:val="left" w:leader="none"/>
        </w:tabs>
        <w:spacing w:line="242" w:lineRule="auto" w:before="234" w:after="0"/>
        <w:ind w:left="329" w:right="313" w:firstLine="0"/>
        <w:jc w:val="both"/>
        <w:rPr>
          <w:sz w:val="24"/>
        </w:rPr>
      </w:pPr>
      <w:r>
        <w:rPr>
          <w:sz w:val="24"/>
        </w:rPr>
        <w:t>Em qualquer hipótese de subcontratação, permanece a responsabilidade integral do CONTRATADO pela perfeita execução contratual, cabendo- lhe</w:t>
      </w:r>
      <w:r>
        <w:rPr>
          <w:spacing w:val="-2"/>
          <w:sz w:val="24"/>
        </w:rPr>
        <w:t> </w:t>
      </w:r>
      <w:r>
        <w:rPr>
          <w:sz w:val="24"/>
        </w:rPr>
        <w:t>realizar</w:t>
      </w:r>
      <w:r>
        <w:rPr>
          <w:spacing w:val="-2"/>
          <w:sz w:val="24"/>
        </w:rPr>
        <w:t> </w:t>
      </w:r>
      <w:r>
        <w:rPr>
          <w:sz w:val="24"/>
        </w:rPr>
        <w:t>a</w:t>
      </w:r>
      <w:r>
        <w:rPr>
          <w:spacing w:val="-2"/>
          <w:sz w:val="24"/>
        </w:rPr>
        <w:t> </w:t>
      </w:r>
      <w:r>
        <w:rPr>
          <w:sz w:val="24"/>
        </w:rPr>
        <w:t>supervisão</w:t>
      </w:r>
      <w:r>
        <w:rPr>
          <w:spacing w:val="-2"/>
          <w:sz w:val="24"/>
        </w:rPr>
        <w:t> </w:t>
      </w:r>
      <w:r>
        <w:rPr>
          <w:sz w:val="24"/>
        </w:rPr>
        <w:t>e</w:t>
      </w:r>
      <w:r>
        <w:rPr>
          <w:spacing w:val="-2"/>
          <w:sz w:val="24"/>
        </w:rPr>
        <w:t> </w:t>
      </w:r>
      <w:r>
        <w:rPr>
          <w:sz w:val="24"/>
        </w:rPr>
        <w:t>coordenação</w:t>
      </w:r>
      <w:r>
        <w:rPr>
          <w:spacing w:val="-2"/>
          <w:sz w:val="24"/>
        </w:rPr>
        <w:t> </w:t>
      </w:r>
      <w:r>
        <w:rPr>
          <w:sz w:val="24"/>
        </w:rPr>
        <w:t>das</w:t>
      </w:r>
      <w:r>
        <w:rPr>
          <w:spacing w:val="-2"/>
          <w:sz w:val="24"/>
        </w:rPr>
        <w:t> </w:t>
      </w:r>
      <w:r>
        <w:rPr>
          <w:sz w:val="24"/>
        </w:rPr>
        <w:t>atividades</w:t>
      </w:r>
      <w:r>
        <w:rPr>
          <w:spacing w:val="-2"/>
          <w:sz w:val="24"/>
        </w:rPr>
        <w:t> </w:t>
      </w:r>
      <w:r>
        <w:rPr>
          <w:sz w:val="24"/>
        </w:rPr>
        <w:t>do</w:t>
      </w:r>
      <w:r>
        <w:rPr>
          <w:spacing w:val="-2"/>
          <w:sz w:val="24"/>
        </w:rPr>
        <w:t> </w:t>
      </w:r>
      <w:r>
        <w:rPr>
          <w:sz w:val="24"/>
        </w:rPr>
        <w:t>subcontratado,</w:t>
      </w:r>
      <w:r>
        <w:rPr>
          <w:spacing w:val="-2"/>
          <w:sz w:val="24"/>
        </w:rPr>
        <w:t> </w:t>
      </w:r>
      <w:r>
        <w:rPr>
          <w:sz w:val="24"/>
        </w:rPr>
        <w:t>bem</w:t>
      </w:r>
      <w:r>
        <w:rPr>
          <w:spacing w:val="-2"/>
          <w:sz w:val="24"/>
        </w:rPr>
        <w:t> </w:t>
      </w:r>
      <w:r>
        <w:rPr>
          <w:sz w:val="24"/>
        </w:rPr>
        <w:t>como</w:t>
      </w:r>
      <w:r>
        <w:rPr>
          <w:spacing w:val="-2"/>
          <w:sz w:val="24"/>
        </w:rPr>
        <w:t> </w:t>
      </w:r>
      <w:r>
        <w:rPr>
          <w:sz w:val="24"/>
        </w:rPr>
        <w:t>responder</w:t>
      </w:r>
      <w:r>
        <w:rPr>
          <w:spacing w:val="-2"/>
          <w:sz w:val="24"/>
        </w:rPr>
        <w:t> </w:t>
      </w:r>
      <w:r>
        <w:rPr>
          <w:sz w:val="24"/>
        </w:rPr>
        <w:t>perante</w:t>
      </w:r>
      <w:r>
        <w:rPr>
          <w:spacing w:val="-2"/>
          <w:sz w:val="24"/>
        </w:rPr>
        <w:t> </w:t>
      </w:r>
      <w:r>
        <w:rPr>
          <w:sz w:val="24"/>
        </w:rPr>
        <w:t>o</w:t>
      </w:r>
      <w:r>
        <w:rPr>
          <w:spacing w:val="-2"/>
          <w:sz w:val="24"/>
        </w:rPr>
        <w:t> </w:t>
      </w:r>
      <w:r>
        <w:rPr>
          <w:sz w:val="24"/>
        </w:rPr>
        <w:t>CONTRATANTE</w:t>
      </w:r>
      <w:r>
        <w:rPr>
          <w:spacing w:val="-2"/>
          <w:sz w:val="24"/>
        </w:rPr>
        <w:t> </w:t>
      </w:r>
      <w:r>
        <w:rPr>
          <w:sz w:val="24"/>
        </w:rPr>
        <w:t>pelo</w:t>
      </w:r>
      <w:r>
        <w:rPr>
          <w:spacing w:val="-2"/>
          <w:sz w:val="24"/>
        </w:rPr>
        <w:t> </w:t>
      </w:r>
      <w:r>
        <w:rPr>
          <w:sz w:val="24"/>
        </w:rPr>
        <w:t>rigoroso</w:t>
      </w:r>
      <w:r>
        <w:rPr>
          <w:spacing w:val="-2"/>
          <w:sz w:val="24"/>
        </w:rPr>
        <w:t> </w:t>
      </w:r>
      <w:r>
        <w:rPr>
          <w:sz w:val="24"/>
        </w:rPr>
        <w:t>cumprimento das obrigações contratuais correspondentes ao objeto da subcontratação.</w:t>
      </w:r>
    </w:p>
    <w:p>
      <w:pPr>
        <w:pStyle w:val="ListParagraph"/>
        <w:numPr>
          <w:ilvl w:val="1"/>
          <w:numId w:val="21"/>
        </w:numPr>
        <w:tabs>
          <w:tab w:pos="724" w:val="left" w:leader="none"/>
        </w:tabs>
        <w:spacing w:line="242" w:lineRule="auto" w:before="229" w:after="0"/>
        <w:ind w:left="329" w:right="313" w:firstLine="0"/>
        <w:jc w:val="both"/>
        <w:rPr>
          <w:sz w:val="24"/>
        </w:rPr>
      </w:pPr>
      <w:r>
        <w:rPr>
          <w:sz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pPr>
        <w:pStyle w:val="BodyText"/>
        <w:spacing w:before="259"/>
        <w:ind w:left="0"/>
      </w:pPr>
    </w:p>
    <w:p>
      <w:pPr>
        <w:pStyle w:val="Heading2"/>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22"/>
        </w:numPr>
        <w:tabs>
          <w:tab w:pos="689" w:val="left" w:leader="none"/>
          <w:tab w:pos="5035" w:val="left" w:leader="dot"/>
        </w:tabs>
        <w:spacing w:line="240" w:lineRule="auto" w:before="264" w:after="0"/>
        <w:ind w:left="689" w:right="0" w:hanging="360"/>
        <w:jc w:val="left"/>
        <w:rPr>
          <w:sz w:val="24"/>
        </w:rPr>
      </w:pPr>
      <w:r>
        <w:rPr>
          <w:sz w:val="24"/>
        </w:rPr>
        <w:t>O preço total do Contrato é de R$ .......... </w:t>
      </w:r>
      <w:r>
        <w:rPr>
          <w:spacing w:val="-5"/>
          <w:sz w:val="24"/>
        </w:rPr>
        <w:t>(.</w:t>
      </w:r>
      <w:r>
        <w:rPr>
          <w:sz w:val="24"/>
        </w:rPr>
        <w:tab/>
        <w:t>),</w:t>
      </w:r>
      <w:r>
        <w:rPr>
          <w:spacing w:val="-2"/>
          <w:sz w:val="24"/>
        </w:rPr>
        <w:t> </w:t>
      </w:r>
      <w:r>
        <w:rPr>
          <w:sz w:val="24"/>
        </w:rPr>
        <w:t>considerando o prazo total da sua vigência, com valores e momentos de </w:t>
      </w:r>
      <w:r>
        <w:rPr>
          <w:spacing w:val="-2"/>
          <w:sz w:val="24"/>
        </w:rPr>
        <w:t>pagamento.</w:t>
      </w:r>
    </w:p>
    <w:p>
      <w:pPr>
        <w:pStyle w:val="ListParagraph"/>
        <w:numPr>
          <w:ilvl w:val="1"/>
          <w:numId w:val="22"/>
        </w:numPr>
        <w:tabs>
          <w:tab w:pos="737" w:val="left" w:leader="none"/>
        </w:tabs>
        <w:spacing w:line="242" w:lineRule="auto" w:before="249" w:after="0"/>
        <w:ind w:left="329" w:right="313" w:firstLine="0"/>
        <w:jc w:val="both"/>
        <w:rPr>
          <w:sz w:val="24"/>
        </w:rPr>
      </w:pPr>
      <w:r>
        <w:rPr>
          <w:sz w:val="24"/>
        </w:rPr>
        <w:t>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spacing w:before="253"/>
        <w:ind w:left="0"/>
      </w:pPr>
    </w:p>
    <w:p>
      <w:pPr>
        <w:pStyle w:val="Heading2"/>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spacing w:line="242" w:lineRule="auto" w:before="264"/>
        <w:ind w:left="329" w:right="312" w:firstLine="0"/>
        <w:jc w:val="both"/>
        <w:rPr>
          <w:sz w:val="24"/>
        </w:rPr>
      </w:pPr>
      <w:r>
        <w:rPr>
          <w:sz w:val="20"/>
        </w:rPr>
        <w:t>6.1.</w:t>
      </w:r>
      <w:r>
        <w:rPr>
          <w:spacing w:val="-3"/>
          <w:sz w:val="20"/>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pagar</w:t>
      </w:r>
      <w:r>
        <w:rPr>
          <w:spacing w:val="-5"/>
          <w:sz w:val="24"/>
        </w:rPr>
        <w:t> </w:t>
      </w:r>
      <w:r>
        <w:rPr>
          <w:sz w:val="24"/>
        </w:rPr>
        <w:t>o</w:t>
      </w:r>
      <w:r>
        <w:rPr>
          <w:spacing w:val="-5"/>
          <w:sz w:val="24"/>
        </w:rPr>
        <w:t> </w:t>
      </w:r>
      <w:r>
        <w:rPr>
          <w:sz w:val="24"/>
        </w:rPr>
        <w:t>preço</w:t>
      </w:r>
      <w:r>
        <w:rPr>
          <w:spacing w:val="-5"/>
          <w:sz w:val="24"/>
        </w:rPr>
        <w:t> </w:t>
      </w:r>
      <w:r>
        <w:rPr>
          <w:sz w:val="24"/>
        </w:rPr>
        <w:t>ao</w:t>
      </w:r>
      <w:r>
        <w:rPr>
          <w:spacing w:val="-5"/>
          <w:sz w:val="24"/>
        </w:rPr>
        <w:t> </w:t>
      </w:r>
      <w:r>
        <w:rPr>
          <w:sz w:val="24"/>
        </w:rPr>
        <w:t>CONTRATADO</w:t>
      </w:r>
      <w:r>
        <w:rPr>
          <w:spacing w:val="-5"/>
          <w:sz w:val="24"/>
        </w:rPr>
        <w:t> </w:t>
      </w:r>
      <w:r>
        <w:rPr>
          <w:sz w:val="24"/>
        </w:rPr>
        <w:t>em</w:t>
      </w:r>
      <w:r>
        <w:rPr>
          <w:spacing w:val="-5"/>
          <w:sz w:val="24"/>
        </w:rPr>
        <w:t> </w:t>
      </w:r>
      <w:r>
        <w:rPr>
          <w:b/>
          <w:sz w:val="24"/>
        </w:rPr>
        <w:t>60</w:t>
      </w:r>
      <w:r>
        <w:rPr>
          <w:b/>
          <w:spacing w:val="-5"/>
          <w:sz w:val="24"/>
        </w:rPr>
        <w:t> </w:t>
      </w:r>
      <w:r>
        <w:rPr>
          <w:b/>
          <w:sz w:val="24"/>
        </w:rPr>
        <w:t>(sessenta)</w:t>
      </w:r>
      <w:r>
        <w:rPr>
          <w:b/>
          <w:spacing w:val="-5"/>
          <w:sz w:val="24"/>
        </w:rPr>
        <w:t> </w:t>
      </w:r>
      <w:r>
        <w:rPr>
          <w:b/>
          <w:sz w:val="24"/>
        </w:rPr>
        <w:t>PARCELAS</w:t>
      </w:r>
      <w:r>
        <w:rPr>
          <w:sz w:val="24"/>
        </w:rPr>
        <w:t>,</w:t>
      </w:r>
      <w:r>
        <w:rPr>
          <w:spacing w:val="-5"/>
          <w:sz w:val="24"/>
        </w:rPr>
        <w:t> </w:t>
      </w:r>
      <w:r>
        <w:rPr>
          <w:b/>
          <w:sz w:val="24"/>
        </w:rPr>
        <w:t>sendo</w:t>
      </w:r>
      <w:r>
        <w:rPr>
          <w:b/>
          <w:spacing w:val="-5"/>
          <w:sz w:val="24"/>
        </w:rPr>
        <w:t> </w:t>
      </w:r>
      <w:r>
        <w:rPr>
          <w:b/>
          <w:sz w:val="24"/>
        </w:rPr>
        <w:t>efetuadas</w:t>
      </w:r>
      <w:r>
        <w:rPr>
          <w:b/>
          <w:spacing w:val="-5"/>
          <w:sz w:val="24"/>
        </w:rPr>
        <w:t> </w:t>
      </w:r>
      <w:r>
        <w:rPr>
          <w:b/>
          <w:sz w:val="24"/>
        </w:rPr>
        <w:t>mensal,</w:t>
      </w:r>
      <w:r>
        <w:rPr>
          <w:b/>
          <w:spacing w:val="-5"/>
          <w:sz w:val="24"/>
        </w:rPr>
        <w:t> </w:t>
      </w:r>
      <w:r>
        <w:rPr>
          <w:b/>
          <w:sz w:val="24"/>
        </w:rPr>
        <w:t>sucessiva</w:t>
      </w:r>
      <w:r>
        <w:rPr>
          <w:b/>
          <w:spacing w:val="-5"/>
          <w:sz w:val="24"/>
        </w:rPr>
        <w:t> </w:t>
      </w:r>
      <w:r>
        <w:rPr>
          <w:b/>
          <w:sz w:val="24"/>
        </w:rPr>
        <w:t>e</w:t>
      </w:r>
      <w:r>
        <w:rPr>
          <w:b/>
          <w:spacing w:val="-5"/>
          <w:sz w:val="24"/>
        </w:rPr>
        <w:t> </w:t>
      </w:r>
      <w:r>
        <w:rPr>
          <w:b/>
          <w:sz w:val="24"/>
        </w:rPr>
        <w:t>diretamente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ser</w:t>
      </w:r>
      <w:r>
        <w:rPr>
          <w:spacing w:val="-2"/>
          <w:sz w:val="24"/>
        </w:rPr>
        <w:t> </w:t>
      </w:r>
      <w:r>
        <w:rPr>
          <w:sz w:val="24"/>
        </w:rPr>
        <w:t>indicada,</w:t>
      </w:r>
      <w:r>
        <w:rPr>
          <w:spacing w:val="-2"/>
          <w:sz w:val="24"/>
        </w:rPr>
        <w:t> </w:t>
      </w:r>
      <w:r>
        <w:rPr>
          <w:sz w:val="24"/>
        </w:rPr>
        <w:t>junto</w:t>
      </w:r>
      <w:r>
        <w:rPr>
          <w:spacing w:val="-2"/>
          <w:sz w:val="24"/>
        </w:rPr>
        <w:t> </w:t>
      </w:r>
      <w:r>
        <w:rPr>
          <w:sz w:val="24"/>
        </w:rPr>
        <w:t>à</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b/>
          <w:sz w:val="24"/>
        </w:rPr>
        <w:t>de</w:t>
      </w:r>
      <w:r>
        <w:rPr>
          <w:b/>
          <w:spacing w:val="-2"/>
          <w:sz w:val="24"/>
        </w:rPr>
        <w:t> </w:t>
      </w:r>
      <w:r>
        <w:rPr>
          <w:b/>
          <w:sz w:val="24"/>
        </w:rPr>
        <w:t>acordo com faturamento apurado do número de caçambas / contêineres coletados no mês.</w:t>
      </w:r>
      <w:r>
        <w:rPr>
          <w:b/>
          <w:spacing w:val="-11"/>
          <w:sz w:val="24"/>
        </w:rPr>
        <w:t> </w:t>
      </w:r>
      <w:r>
        <w:rPr>
          <w:sz w:val="24"/>
        </w:rPr>
        <w:t>A</w:t>
      </w:r>
      <w:r>
        <w:rPr>
          <w:spacing w:val="-11"/>
          <w:sz w:val="24"/>
        </w:rPr>
        <w:t> </w:t>
      </w:r>
      <w:r>
        <w:rPr>
          <w:sz w:val="24"/>
        </w:rPr>
        <w:t>empresa deverá na emissão da Nota Fiscal para pagamento, informá-lo detalhadamente. (ANEXO </w:t>
      </w:r>
      <w:r>
        <w:rPr>
          <w:b/>
          <w:sz w:val="24"/>
        </w:rPr>
        <w:t>I </w:t>
      </w:r>
      <w:r>
        <w:rPr>
          <w:sz w:val="24"/>
        </w:rPr>
        <w:t>– ITEM </w:t>
      </w:r>
      <w:r>
        <w:rPr>
          <w:b/>
          <w:sz w:val="24"/>
        </w:rPr>
        <w:t>5.5.</w:t>
      </w:r>
      <w:r>
        <w:rPr>
          <w:sz w:val="24"/>
        </w:rPr>
        <w:t>)</w:t>
      </w:r>
    </w:p>
    <w:p>
      <w:pPr>
        <w:pStyle w:val="BodyText"/>
        <w:spacing w:line="242" w:lineRule="auto" w:before="235"/>
        <w:ind w:right="313"/>
        <w:jc w:val="both"/>
      </w:pPr>
      <w:r>
        <w:rPr/>
        <w:t>.6.2</w:t>
      </w:r>
      <w:r>
        <w:rPr>
          <w:spacing w:val="-2"/>
        </w:rPr>
        <w:t> </w:t>
      </w:r>
      <w:r>
        <w:rPr/>
        <w:t>No</w:t>
      </w:r>
      <w:r>
        <w:rPr>
          <w:spacing w:val="-2"/>
        </w:rPr>
        <w:t> </w:t>
      </w:r>
      <w:r>
        <w:rPr/>
        <w:t>caso</w:t>
      </w:r>
      <w:r>
        <w:rPr>
          <w:spacing w:val="-2"/>
        </w:rPr>
        <w:t> </w:t>
      </w:r>
      <w:r>
        <w:rPr/>
        <w:t>de</w:t>
      </w:r>
      <w:r>
        <w:rPr>
          <w:spacing w:val="-2"/>
        </w:rPr>
        <w:t> </w:t>
      </w:r>
      <w:r>
        <w:rPr/>
        <w:t>o</w:t>
      </w:r>
      <w:r>
        <w:rPr>
          <w:spacing w:val="-2"/>
        </w:rPr>
        <w:t> </w:t>
      </w:r>
      <w:r>
        <w:rPr/>
        <w:t>CONTRATADO</w:t>
      </w:r>
      <w:r>
        <w:rPr>
          <w:spacing w:val="-2"/>
        </w:rPr>
        <w:t> </w:t>
      </w:r>
      <w:r>
        <w:rPr/>
        <w:t>estar</w:t>
      </w:r>
      <w:r>
        <w:rPr>
          <w:spacing w:val="-2"/>
        </w:rPr>
        <w:t> </w:t>
      </w:r>
      <w:r>
        <w:rPr/>
        <w:t>estabelecido</w:t>
      </w:r>
      <w:r>
        <w:rPr>
          <w:spacing w:val="-2"/>
        </w:rPr>
        <w:t> </w:t>
      </w:r>
      <w:r>
        <w:rPr/>
        <w:t>em</w:t>
      </w:r>
      <w:r>
        <w:rPr>
          <w:spacing w:val="-2"/>
        </w:rPr>
        <w:t> </w:t>
      </w:r>
      <w:r>
        <w:rPr/>
        <w:t>localidade</w:t>
      </w:r>
      <w:r>
        <w:rPr>
          <w:spacing w:val="-2"/>
        </w:rPr>
        <w:t> </w:t>
      </w:r>
      <w:r>
        <w:rPr/>
        <w:t>que</w:t>
      </w:r>
      <w:r>
        <w:rPr>
          <w:spacing w:val="-2"/>
        </w:rPr>
        <w:t> </w:t>
      </w:r>
      <w:r>
        <w:rPr/>
        <w:t>não</w:t>
      </w:r>
      <w:r>
        <w:rPr>
          <w:spacing w:val="-2"/>
        </w:rPr>
        <w:t> </w:t>
      </w:r>
      <w:r>
        <w:rPr/>
        <w:t>possua</w:t>
      </w:r>
      <w:r>
        <w:rPr>
          <w:spacing w:val="-2"/>
        </w:rPr>
        <w:t> </w:t>
      </w:r>
      <w:r>
        <w:rPr/>
        <w:t>agência</w:t>
      </w:r>
      <w:r>
        <w:rPr>
          <w:spacing w:val="-2"/>
        </w:rPr>
        <w:t> </w:t>
      </w:r>
      <w:r>
        <w:rPr/>
        <w:t>da</w:t>
      </w:r>
      <w:r>
        <w:rPr>
          <w:spacing w:val="-2"/>
        </w:rPr>
        <w:t> </w:t>
      </w:r>
      <w:r>
        <w:rPr/>
        <w:t>instituição</w:t>
      </w:r>
      <w:r>
        <w:rPr>
          <w:spacing w:val="-2"/>
        </w:rPr>
        <w:t> </w:t>
      </w:r>
      <w:r>
        <w:rPr/>
        <w:t>financeira</w:t>
      </w:r>
      <w:r>
        <w:rPr>
          <w:spacing w:val="-2"/>
        </w:rPr>
        <w:t> </w:t>
      </w:r>
      <w:r>
        <w:rPr/>
        <w:t>contratada</w:t>
      </w:r>
      <w:r>
        <w:rPr>
          <w:spacing w:val="-2"/>
        </w:rPr>
        <w:t> </w:t>
      </w:r>
      <w:r>
        <w:rPr/>
        <w:t>pelo</w:t>
      </w:r>
      <w:r>
        <w:rPr>
          <w:spacing w:val="-2"/>
        </w:rPr>
        <w:t> </w:t>
      </w:r>
      <w:r>
        <w:rPr/>
        <w:t>Estado</w:t>
      </w:r>
      <w:r>
        <w:rPr>
          <w:spacing w:val="-2"/>
        </w:rPr>
        <w:t> </w:t>
      </w:r>
      <w:r>
        <w:rPr/>
        <w:t>do</w:t>
      </w:r>
      <w:r>
        <w:rPr>
          <w:spacing w:val="-2"/>
        </w:rPr>
        <w:t> </w:t>
      </w:r>
      <w:r>
        <w:rPr/>
        <w:t>Rio</w:t>
      </w:r>
      <w:r>
        <w:rPr>
          <w:spacing w:val="-2"/>
        </w:rPr>
        <w:t> </w:t>
      </w:r>
      <w:r>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w:t>
      </w:r>
      <w:r>
        <w:rPr/>
        <w:t>exclusivamente pelo CONTRATADO.</w:t>
      </w:r>
    </w:p>
    <w:p>
      <w:pPr>
        <w:pStyle w:val="ListParagraph"/>
        <w:numPr>
          <w:ilvl w:val="1"/>
          <w:numId w:val="23"/>
        </w:numPr>
        <w:tabs>
          <w:tab w:pos="678" w:val="left" w:leader="none"/>
        </w:tabs>
        <w:spacing w:line="242" w:lineRule="auto" w:before="227" w:after="0"/>
        <w:ind w:left="329" w:right="31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w:t>
      </w:r>
      <w:r>
        <w:rPr>
          <w:sz w:val="24"/>
        </w:rPr>
        <w:t>ser realizada pelo ordenador de despesas, conforme disposto neste instrumento e/ou no</w:t>
      </w:r>
      <w:r>
        <w:rPr>
          <w:spacing w:val="-3"/>
          <w:sz w:val="24"/>
        </w:rPr>
        <w:t> </w:t>
      </w:r>
      <w:r>
        <w:rPr>
          <w:sz w:val="24"/>
        </w:rPr>
        <w:t>Termo de Referência, bem ainda no artigo 140, II, alínea b, da Lei nº 14.133/2021 e nos arts. 20 e 22, XXIII, do Decreto nº 48.817/2023.</w:t>
      </w:r>
    </w:p>
    <w:p>
      <w:pPr>
        <w:pStyle w:val="ListParagraph"/>
        <w:numPr>
          <w:ilvl w:val="2"/>
          <w:numId w:val="23"/>
        </w:numPr>
        <w:tabs>
          <w:tab w:pos="878" w:val="left" w:leader="none"/>
        </w:tabs>
        <w:spacing w:line="242" w:lineRule="auto" w:before="228" w:after="0"/>
        <w:ind w:left="329" w:right="313" w:firstLine="0"/>
        <w:jc w:val="both"/>
        <w:rPr>
          <w:sz w:val="24"/>
        </w:rPr>
      </w:pPr>
      <w:r>
        <w:rPr>
          <w:sz w:val="24"/>
        </w:rPr>
        <w:t>Quando houver glosa parcial do objeto, o CONTRATANTE deverá comunicar ao CONTRATADO para que emita Nota Fiscal ou Fatura com o valor exato dimensionado, justificando-se nos autos toda e qualquer divergência dos quantitativos efetivamente medidos pela fiscalização em relação</w:t>
      </w:r>
      <w:r>
        <w:rPr>
          <w:spacing w:val="40"/>
          <w:sz w:val="24"/>
        </w:rPr>
        <w:t> </w:t>
      </w:r>
      <w:r>
        <w:rPr>
          <w:sz w:val="24"/>
        </w:rPr>
        <w:t>à estimativa.</w:t>
      </w:r>
    </w:p>
    <w:p>
      <w:pPr>
        <w:pStyle w:val="ListParagraph"/>
        <w:numPr>
          <w:ilvl w:val="1"/>
          <w:numId w:val="23"/>
        </w:numPr>
        <w:tabs>
          <w:tab w:pos="698" w:val="left" w:leader="none"/>
        </w:tabs>
        <w:spacing w:line="242" w:lineRule="auto" w:before="229" w:after="0"/>
        <w:ind w:left="329" w:right="312" w:firstLine="0"/>
        <w:jc w:val="both"/>
        <w:rPr>
          <w:sz w:val="24"/>
        </w:rPr>
      </w:pPr>
      <w:r>
        <w:rPr>
          <w:sz w:val="24"/>
        </w:rPr>
        <w:t>O CONTRATADO deverá encaminhar a Nota Fiscal ou Fatura para pagamento à, O CONTRATADO deverá encaminhar a Nota Fiscal ou Fatura para pagamento à </w:t>
      </w:r>
      <w:r>
        <w:rPr>
          <w:b/>
          <w:sz w:val="24"/>
        </w:rPr>
        <w:t>Prefeitura dos Campi, Rua São Francisco Xavier, 524, Bloco F,</w:t>
      </w:r>
      <w:r>
        <w:rPr>
          <w:b/>
          <w:spacing w:val="-5"/>
          <w:sz w:val="24"/>
        </w:rPr>
        <w:t> </w:t>
      </w:r>
      <w:r>
        <w:rPr>
          <w:b/>
          <w:sz w:val="24"/>
        </w:rPr>
        <w:t>Térreo - sala</w:t>
      </w:r>
      <w:r>
        <w:rPr>
          <w:b/>
          <w:spacing w:val="-5"/>
          <w:sz w:val="24"/>
        </w:rPr>
        <w:t> </w:t>
      </w:r>
      <w:r>
        <w:rPr>
          <w:b/>
          <w:sz w:val="24"/>
        </w:rPr>
        <w:t>T137 – Maracanã / Rio de Janeiro, CEP</w:t>
      </w:r>
      <w:r>
        <w:rPr>
          <w:b/>
          <w:spacing w:val="-13"/>
          <w:sz w:val="24"/>
        </w:rPr>
        <w:t> </w:t>
      </w:r>
      <w:r>
        <w:rPr>
          <w:b/>
          <w:sz w:val="24"/>
        </w:rPr>
        <w:t>20550- 900 ou para o endereço eletrônico: </w:t>
      </w:r>
      <w:hyperlink r:id="rId27">
        <w:r>
          <w:rPr>
            <w:color w:val="0000ED"/>
            <w:sz w:val="24"/>
          </w:rPr>
          <w:t>p</w:t>
        </w:r>
        <w:r>
          <w:rPr>
            <w:color w:val="0000ED"/>
            <w:sz w:val="24"/>
            <w:u w:val="single" w:color="0000ED"/>
          </w:rPr>
          <w:t>refei@ue</w:t>
        </w:r>
        <w:r>
          <w:rPr>
            <w:color w:val="0000ED"/>
            <w:sz w:val="24"/>
          </w:rPr>
          <w:t>rj</w:t>
        </w:r>
        <w:r>
          <w:rPr>
            <w:color w:val="0000ED"/>
            <w:sz w:val="24"/>
            <w:u w:val="single" w:color="0000ED"/>
          </w:rPr>
          <w:t>.br</w:t>
        </w:r>
      </w:hyperlink>
      <w:r>
        <w:rPr>
          <w:color w:val="0000ED"/>
          <w:sz w:val="24"/>
        </w:rPr>
        <w:t> </w:t>
      </w:r>
      <w:r>
        <w:rPr>
          <w:sz w:val="24"/>
        </w:rPr>
        <w:t>e </w:t>
      </w:r>
      <w:hyperlink r:id="rId28">
        <w:r>
          <w:rPr>
            <w:color w:val="0000ED"/>
            <w:sz w:val="24"/>
            <w:u w:val="single" w:color="0000ED"/>
          </w:rPr>
          <w:t>ambiental.prefei@ue</w:t>
        </w:r>
        <w:r>
          <w:rPr>
            <w:color w:val="0000ED"/>
            <w:sz w:val="24"/>
          </w:rPr>
          <w:t>rj</w:t>
        </w:r>
        <w:r>
          <w:rPr>
            <w:color w:val="0000ED"/>
            <w:sz w:val="24"/>
            <w:u w:val="single" w:color="0000ED"/>
          </w:rPr>
          <w:t>.br</w:t>
        </w:r>
      </w:hyperlink>
      <w:r>
        <w:rPr>
          <w:sz w:val="24"/>
        </w:rPr>
        <w:t>, a fim de se processar o recebimento e, posterior pagamento da fatura. (ANEXO </w:t>
      </w:r>
      <w:r>
        <w:rPr>
          <w:b/>
          <w:sz w:val="24"/>
        </w:rPr>
        <w:t>I </w:t>
      </w:r>
      <w:r>
        <w:rPr>
          <w:sz w:val="24"/>
        </w:rPr>
        <w:t>- ITEM </w:t>
      </w:r>
      <w:r>
        <w:rPr>
          <w:b/>
          <w:sz w:val="24"/>
        </w:rPr>
        <w:t>5.5.2</w:t>
      </w:r>
      <w:r>
        <w:rPr>
          <w:sz w:val="24"/>
        </w:rPr>
        <w:t>).</w:t>
      </w:r>
    </w:p>
    <w:p>
      <w:pPr>
        <w:pStyle w:val="ListParagraph"/>
        <w:numPr>
          <w:ilvl w:val="1"/>
          <w:numId w:val="23"/>
        </w:numPr>
        <w:tabs>
          <w:tab w:pos="689" w:val="left" w:leader="none"/>
        </w:tabs>
        <w:spacing w:line="240" w:lineRule="auto" w:before="235" w:after="0"/>
        <w:ind w:left="689" w:right="0" w:hanging="360"/>
        <w:jc w:val="left"/>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24"/>
        </w:numPr>
        <w:tabs>
          <w:tab w:pos="571" w:val="left" w:leader="none"/>
        </w:tabs>
        <w:spacing w:line="240" w:lineRule="auto" w:before="264" w:after="0"/>
        <w:ind w:left="571"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24"/>
        </w:numPr>
        <w:tabs>
          <w:tab w:pos="607" w:val="left" w:leader="none"/>
          <w:tab w:pos="749" w:val="left" w:leader="none"/>
        </w:tabs>
        <w:spacing w:line="235" w:lineRule="auto" w:before="254" w:after="0"/>
        <w:ind w:left="749" w:right="313" w:hanging="425"/>
        <w:jc w:val="left"/>
        <w:rPr>
          <w:sz w:val="24"/>
        </w:rPr>
      </w:pPr>
      <w:r>
        <w:rPr>
          <w:sz w:val="24"/>
        </w:rPr>
        <w:t>se</w:t>
      </w:r>
      <w:r>
        <w:rPr>
          <w:spacing w:val="20"/>
          <w:sz w:val="24"/>
        </w:rPr>
        <w:t> </w:t>
      </w:r>
      <w:r>
        <w:rPr>
          <w:sz w:val="24"/>
        </w:rPr>
        <w:t>o</w:t>
      </w:r>
      <w:r>
        <w:rPr>
          <w:spacing w:val="20"/>
          <w:sz w:val="24"/>
        </w:rPr>
        <w:t> </w:t>
      </w:r>
      <w:r>
        <w:rPr>
          <w:sz w:val="24"/>
        </w:rPr>
        <w:t>CONTRATADO</w:t>
      </w:r>
      <w:r>
        <w:rPr>
          <w:spacing w:val="20"/>
          <w:sz w:val="24"/>
        </w:rPr>
        <w:t> </w:t>
      </w:r>
      <w:r>
        <w:rPr>
          <w:sz w:val="24"/>
        </w:rPr>
        <w:t>foi</w:t>
      </w:r>
      <w:r>
        <w:rPr>
          <w:spacing w:val="20"/>
          <w:sz w:val="24"/>
        </w:rPr>
        <w:t> </w:t>
      </w:r>
      <w:r>
        <w:rPr>
          <w:sz w:val="24"/>
        </w:rPr>
        <w:t>penalizado</w:t>
      </w:r>
      <w:r>
        <w:rPr>
          <w:spacing w:val="20"/>
          <w:sz w:val="24"/>
        </w:rPr>
        <w:t> </w:t>
      </w:r>
      <w:r>
        <w:rPr>
          <w:sz w:val="24"/>
        </w:rPr>
        <w:t>com</w:t>
      </w:r>
      <w:r>
        <w:rPr>
          <w:spacing w:val="20"/>
          <w:sz w:val="24"/>
        </w:rPr>
        <w:t> </w:t>
      </w:r>
      <w:r>
        <w:rPr>
          <w:sz w:val="24"/>
        </w:rPr>
        <w:t>as</w:t>
      </w:r>
      <w:r>
        <w:rPr>
          <w:spacing w:val="20"/>
          <w:sz w:val="24"/>
        </w:rPr>
        <w:t> </w:t>
      </w:r>
      <w:r>
        <w:rPr>
          <w:sz w:val="24"/>
        </w:rPr>
        <w:t>sanções</w:t>
      </w:r>
      <w:r>
        <w:rPr>
          <w:spacing w:val="20"/>
          <w:sz w:val="24"/>
        </w:rPr>
        <w:t> </w:t>
      </w:r>
      <w:r>
        <w:rPr>
          <w:sz w:val="24"/>
        </w:rPr>
        <w:t>de</w:t>
      </w:r>
      <w:r>
        <w:rPr>
          <w:spacing w:val="20"/>
          <w:sz w:val="24"/>
        </w:rPr>
        <w:t> </w:t>
      </w:r>
      <w:r>
        <w:rPr>
          <w:sz w:val="24"/>
        </w:rPr>
        <w:t>declaração</w:t>
      </w:r>
      <w:r>
        <w:rPr>
          <w:spacing w:val="20"/>
          <w:sz w:val="24"/>
        </w:rPr>
        <w:t> </w:t>
      </w:r>
      <w:r>
        <w:rPr>
          <w:sz w:val="24"/>
        </w:rPr>
        <w:t>de</w:t>
      </w:r>
      <w:r>
        <w:rPr>
          <w:spacing w:val="20"/>
          <w:sz w:val="24"/>
        </w:rPr>
        <w:t> </w:t>
      </w:r>
      <w:r>
        <w:rPr>
          <w:sz w:val="24"/>
        </w:rPr>
        <w:t>inidoneidade</w:t>
      </w:r>
      <w:r>
        <w:rPr>
          <w:spacing w:val="20"/>
          <w:sz w:val="24"/>
        </w:rPr>
        <w:t> </w:t>
      </w:r>
      <w:r>
        <w:rPr>
          <w:sz w:val="24"/>
        </w:rPr>
        <w:t>ou</w:t>
      </w:r>
      <w:r>
        <w:rPr>
          <w:spacing w:val="20"/>
          <w:sz w:val="24"/>
        </w:rPr>
        <w:t> </w:t>
      </w:r>
      <w:r>
        <w:rPr>
          <w:sz w:val="24"/>
        </w:rPr>
        <w:t>impedimento</w:t>
      </w:r>
      <w:r>
        <w:rPr>
          <w:spacing w:val="20"/>
          <w:sz w:val="24"/>
        </w:rPr>
        <w:t> </w:t>
      </w:r>
      <w:r>
        <w:rPr>
          <w:sz w:val="24"/>
        </w:rPr>
        <w:t>de</w:t>
      </w:r>
      <w:r>
        <w:rPr>
          <w:spacing w:val="20"/>
          <w:sz w:val="24"/>
        </w:rPr>
        <w:t> </w:t>
      </w:r>
      <w:r>
        <w:rPr>
          <w:sz w:val="24"/>
        </w:rPr>
        <w:t>licitar</w:t>
      </w:r>
      <w:r>
        <w:rPr>
          <w:spacing w:val="20"/>
          <w:sz w:val="24"/>
        </w:rPr>
        <w:t> </w:t>
      </w:r>
      <w:r>
        <w:rPr>
          <w:sz w:val="24"/>
        </w:rPr>
        <w:t>e</w:t>
      </w:r>
      <w:r>
        <w:rPr>
          <w:spacing w:val="20"/>
          <w:sz w:val="24"/>
        </w:rPr>
        <w:t> </w:t>
      </w:r>
      <w:r>
        <w:rPr>
          <w:sz w:val="24"/>
        </w:rPr>
        <w:t>contratar</w:t>
      </w:r>
      <w:r>
        <w:rPr>
          <w:spacing w:val="20"/>
          <w:sz w:val="24"/>
        </w:rPr>
        <w:t> </w:t>
      </w:r>
      <w:r>
        <w:rPr>
          <w:sz w:val="24"/>
        </w:rPr>
        <w:t>com</w:t>
      </w:r>
      <w:r>
        <w:rPr>
          <w:spacing w:val="20"/>
          <w:sz w:val="24"/>
        </w:rPr>
        <w:t> </w:t>
      </w:r>
      <w:r>
        <w:rPr>
          <w:sz w:val="24"/>
        </w:rPr>
        <w:t>o</w:t>
      </w:r>
      <w:r>
        <w:rPr>
          <w:spacing w:val="20"/>
          <w:sz w:val="24"/>
        </w:rPr>
        <w:t> </w:t>
      </w:r>
      <w:r>
        <w:rPr>
          <w:sz w:val="24"/>
        </w:rPr>
        <w:t>poder</w:t>
      </w:r>
      <w:r>
        <w:rPr>
          <w:spacing w:val="20"/>
          <w:sz w:val="24"/>
        </w:rPr>
        <w:t> </w:t>
      </w:r>
      <w:r>
        <w:rPr>
          <w:sz w:val="24"/>
        </w:rPr>
        <w:t>público, observadas as abrangências de aplicação; e</w:t>
      </w:r>
    </w:p>
    <w:p>
      <w:pPr>
        <w:pStyle w:val="ListParagraph"/>
        <w:numPr>
          <w:ilvl w:val="0"/>
          <w:numId w:val="24"/>
        </w:numPr>
        <w:tabs>
          <w:tab w:pos="612" w:val="left" w:leader="none"/>
          <w:tab w:pos="749" w:val="left" w:leader="none"/>
        </w:tabs>
        <w:spacing w:line="235" w:lineRule="auto" w:before="254" w:after="0"/>
        <w:ind w:left="749" w:right="313" w:hanging="426"/>
        <w:jc w:val="left"/>
        <w:rPr>
          <w:sz w:val="24"/>
        </w:rPr>
      </w:pP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w:t>
      </w:r>
      <w:r>
        <w:rPr>
          <w:spacing w:val="40"/>
          <w:sz w:val="24"/>
        </w:rPr>
        <w:t> </w:t>
      </w:r>
      <w:r>
        <w:rPr>
          <w:sz w:val="24"/>
        </w:rPr>
        <w:t>apontadas</w:t>
      </w:r>
      <w:r>
        <w:rPr>
          <w:spacing w:val="40"/>
          <w:sz w:val="24"/>
        </w:rPr>
        <w:t> </w:t>
      </w:r>
      <w:r>
        <w:rPr>
          <w:sz w:val="24"/>
        </w:rPr>
        <w:t>no Relatório de Ocorrências Impeditivas Indiretas.</w:t>
      </w:r>
    </w:p>
    <w:p>
      <w:pPr>
        <w:pStyle w:val="BodyText"/>
        <w:spacing w:before="8"/>
        <w:ind w:left="0"/>
      </w:pPr>
    </w:p>
    <w:p>
      <w:pPr>
        <w:pStyle w:val="ListParagraph"/>
        <w:numPr>
          <w:ilvl w:val="2"/>
          <w:numId w:val="23"/>
        </w:numPr>
        <w:tabs>
          <w:tab w:pos="907" w:val="left" w:leader="none"/>
        </w:tabs>
        <w:spacing w:line="235" w:lineRule="auto" w:before="0"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23"/>
        </w:numPr>
        <w:tabs>
          <w:tab w:pos="890" w:val="left" w:leader="none"/>
        </w:tabs>
        <w:spacing w:line="242" w:lineRule="auto" w:before="249" w:after="0"/>
        <w:ind w:left="329" w:right="313" w:firstLine="0"/>
        <w:jc w:val="both"/>
        <w:rPr>
          <w:sz w:val="24"/>
        </w:rPr>
      </w:pPr>
      <w:r>
        <w:rPr>
          <w:sz w:val="24"/>
        </w:rPr>
        <w:t>Não havendo regularização ou sendo a defesa considerada improcedente, o CONTRATANTE deverá comunicar aos órgãos responsáveis </w:t>
      </w:r>
      <w:r>
        <w:rPr>
          <w:sz w:val="24"/>
        </w:rPr>
        <w:t>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23"/>
        </w:numPr>
        <w:tabs>
          <w:tab w:pos="940" w:val="left" w:leader="none"/>
        </w:tabs>
        <w:spacing w:line="235" w:lineRule="auto" w:before="233" w:after="0"/>
        <w:ind w:left="329" w:right="31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spacing w:after="0" w:line="235" w:lineRule="auto"/>
        <w:jc w:val="both"/>
        <w:rPr>
          <w:sz w:val="24"/>
        </w:rPr>
        <w:sectPr>
          <w:pgSz w:w="15840" w:h="24480"/>
          <w:pgMar w:top="1020" w:bottom="280" w:left="360" w:right="360"/>
        </w:sectPr>
      </w:pPr>
    </w:p>
    <w:p>
      <w:pPr>
        <w:pStyle w:val="ListParagraph"/>
        <w:numPr>
          <w:ilvl w:val="2"/>
          <w:numId w:val="23"/>
        </w:numPr>
        <w:tabs>
          <w:tab w:pos="909" w:val="left" w:leader="none"/>
        </w:tabs>
        <w:spacing w:line="235" w:lineRule="auto" w:before="80"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23"/>
        </w:numPr>
        <w:tabs>
          <w:tab w:pos="705" w:val="left" w:leader="none"/>
        </w:tabs>
        <w:spacing w:line="235" w:lineRule="auto" w:before="254" w:after="0"/>
        <w:ind w:left="329" w:right="313" w:firstLine="0"/>
        <w:jc w:val="both"/>
        <w:rPr>
          <w:sz w:val="24"/>
        </w:rPr>
      </w:pPr>
      <w:r>
        <w:rPr>
          <w:sz w:val="24"/>
        </w:rPr>
        <w:t>O pagamento será efetuado no prazo máximo de até </w:t>
      </w:r>
      <w:r>
        <w:rPr>
          <w:color w:val="FF0000"/>
          <w:sz w:val="24"/>
        </w:rPr>
        <w:t>30 (trinta) dias</w:t>
      </w:r>
      <w:r>
        <w:rPr>
          <w:sz w:val="24"/>
        </w:rPr>
        <w:t>, contado do recebimento da Nota Fiscal ou Fatura, devendo, na hipótese </w:t>
      </w:r>
      <w:r>
        <w:rPr>
          <w:sz w:val="24"/>
        </w:rPr>
        <w:t>de constatação de vícios, ser o prazo contado a partir da devida aprovação pelos fiscais após a sua correção, na forma do ITEM 3.22.2.</w:t>
      </w:r>
    </w:p>
    <w:p>
      <w:pPr>
        <w:pStyle w:val="ListParagraph"/>
        <w:numPr>
          <w:ilvl w:val="2"/>
          <w:numId w:val="23"/>
        </w:numPr>
        <w:tabs>
          <w:tab w:pos="872" w:val="left" w:leader="none"/>
        </w:tabs>
        <w:spacing w:line="235" w:lineRule="auto" w:before="254" w:after="0"/>
        <w:ind w:left="329" w:right="313" w:firstLine="0"/>
        <w:jc w:val="both"/>
        <w:rPr>
          <w:sz w:val="24"/>
        </w:rPr>
      </w:pPr>
      <w:r>
        <w:rPr>
          <w:sz w:val="24"/>
        </w:rPr>
        <w:t>Havendo erro na apresentação da Nota Fiscal ou Fatura, ou circunstância que impeça a liquidação da despesa, o pagamento ficará sobrestado </w:t>
      </w:r>
      <w:r>
        <w:rPr>
          <w:sz w:val="24"/>
        </w:rPr>
        <w:t>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23"/>
        </w:numPr>
        <w:tabs>
          <w:tab w:pos="689" w:val="left" w:leader="none"/>
        </w:tabs>
        <w:spacing w:line="240" w:lineRule="auto" w:before="249" w:after="0"/>
        <w:ind w:left="68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23"/>
        </w:numPr>
        <w:tabs>
          <w:tab w:pos="873" w:val="left" w:leader="none"/>
        </w:tabs>
        <w:spacing w:line="247" w:lineRule="auto" w:before="234"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23"/>
        </w:numPr>
        <w:tabs>
          <w:tab w:pos="872" w:val="left" w:leader="none"/>
        </w:tabs>
        <w:spacing w:line="242" w:lineRule="auto" w:before="227" w:after="0"/>
        <w:ind w:left="329" w:right="313" w:firstLine="0"/>
        <w:jc w:val="both"/>
        <w:rPr>
          <w:sz w:val="24"/>
        </w:rPr>
      </w:pPr>
      <w:r>
        <w:rPr>
          <w:sz w:val="24"/>
        </w:rPr>
        <w:t>O</w:t>
      </w:r>
      <w:r>
        <w:rPr>
          <w:spacing w:val="-2"/>
          <w:sz w:val="24"/>
        </w:rPr>
        <w:t> </w:t>
      </w:r>
      <w:r>
        <w:rPr>
          <w:sz w:val="24"/>
        </w:rPr>
        <w:t>CONTRATADO</w:t>
      </w:r>
      <w:r>
        <w:rPr>
          <w:spacing w:val="-2"/>
          <w:sz w:val="24"/>
        </w:rPr>
        <w:t> </w:t>
      </w:r>
      <w:r>
        <w:rPr>
          <w:sz w:val="24"/>
        </w:rPr>
        <w:t>regularmente</w:t>
      </w:r>
      <w:r>
        <w:rPr>
          <w:spacing w:val="-2"/>
          <w:sz w:val="24"/>
        </w:rPr>
        <w:t> </w:t>
      </w:r>
      <w:r>
        <w:rPr>
          <w:sz w:val="24"/>
        </w:rPr>
        <w:t>optante</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não</w:t>
      </w:r>
      <w:r>
        <w:rPr>
          <w:spacing w:val="-2"/>
          <w:sz w:val="24"/>
        </w:rPr>
        <w:t> </w:t>
      </w:r>
      <w:r>
        <w:rPr>
          <w:sz w:val="24"/>
        </w:rPr>
        <w:t>sofrerá</w:t>
      </w:r>
      <w:r>
        <w:rPr>
          <w:spacing w:val="-2"/>
          <w:sz w:val="24"/>
        </w:rPr>
        <w:t> </w:t>
      </w:r>
      <w:r>
        <w:rPr>
          <w:sz w:val="24"/>
        </w:rPr>
        <w:t>a</w:t>
      </w:r>
      <w:r>
        <w:rPr>
          <w:spacing w:val="-2"/>
          <w:sz w:val="24"/>
        </w:rPr>
        <w:t> </w:t>
      </w:r>
      <w:r>
        <w:rPr>
          <w:sz w:val="24"/>
        </w:rPr>
        <w:t>retenção</w:t>
      </w:r>
      <w:r>
        <w:rPr>
          <w:spacing w:val="-2"/>
          <w:sz w:val="24"/>
        </w:rPr>
        <w:t> </w:t>
      </w:r>
      <w:r>
        <w:rPr>
          <w:sz w:val="24"/>
        </w:rPr>
        <w:t>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25"/>
        </w:numPr>
        <w:tabs>
          <w:tab w:pos="689" w:val="left" w:leader="none"/>
        </w:tabs>
        <w:spacing w:line="240" w:lineRule="auto" w:before="229" w:after="0"/>
        <w:ind w:left="68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25"/>
        </w:numPr>
        <w:tabs>
          <w:tab w:pos="873" w:val="left" w:leader="none"/>
        </w:tabs>
        <w:spacing w:line="235" w:lineRule="auto" w:before="253"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25"/>
        </w:numPr>
        <w:tabs>
          <w:tab w:pos="872" w:val="left" w:leader="none"/>
        </w:tabs>
        <w:spacing w:line="235" w:lineRule="auto" w:before="254" w:after="0"/>
        <w:ind w:left="329" w:right="313" w:firstLine="0"/>
        <w:jc w:val="both"/>
        <w:rPr>
          <w:sz w:val="24"/>
        </w:rPr>
      </w:pPr>
      <w:r>
        <w:rPr>
          <w:sz w:val="24"/>
        </w:rPr>
        <w:t>O</w:t>
      </w:r>
      <w:r>
        <w:rPr>
          <w:spacing w:val="-2"/>
          <w:sz w:val="24"/>
        </w:rPr>
        <w:t> </w:t>
      </w:r>
      <w:r>
        <w:rPr>
          <w:sz w:val="24"/>
        </w:rPr>
        <w:t>CONTRATADO</w:t>
      </w:r>
      <w:r>
        <w:rPr>
          <w:spacing w:val="-2"/>
          <w:sz w:val="24"/>
        </w:rPr>
        <w:t> </w:t>
      </w:r>
      <w:r>
        <w:rPr>
          <w:sz w:val="24"/>
        </w:rPr>
        <w:t>regularmente</w:t>
      </w:r>
      <w:r>
        <w:rPr>
          <w:spacing w:val="-2"/>
          <w:sz w:val="24"/>
        </w:rPr>
        <w:t> </w:t>
      </w:r>
      <w:r>
        <w:rPr>
          <w:sz w:val="24"/>
        </w:rPr>
        <w:t>optante</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não</w:t>
      </w:r>
      <w:r>
        <w:rPr>
          <w:spacing w:val="-2"/>
          <w:sz w:val="24"/>
        </w:rPr>
        <w:t> </w:t>
      </w:r>
      <w:r>
        <w:rPr>
          <w:sz w:val="24"/>
        </w:rPr>
        <w:t>sofrerá</w:t>
      </w:r>
      <w:r>
        <w:rPr>
          <w:spacing w:val="-2"/>
          <w:sz w:val="24"/>
        </w:rPr>
        <w:t> </w:t>
      </w:r>
      <w:r>
        <w:rPr>
          <w:sz w:val="24"/>
        </w:rPr>
        <w:t>a</w:t>
      </w:r>
      <w:r>
        <w:rPr>
          <w:spacing w:val="-2"/>
          <w:sz w:val="24"/>
        </w:rPr>
        <w:t> </w:t>
      </w:r>
      <w:r>
        <w:rPr>
          <w:sz w:val="24"/>
        </w:rPr>
        <w:t>retenção</w:t>
      </w:r>
      <w:r>
        <w:rPr>
          <w:spacing w:val="-2"/>
          <w:sz w:val="24"/>
        </w:rPr>
        <w:t> </w:t>
      </w:r>
      <w:r>
        <w:rPr>
          <w:sz w:val="24"/>
        </w:rPr>
        <w:t>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25"/>
        </w:numPr>
        <w:tabs>
          <w:tab w:pos="697" w:val="left" w:leader="none"/>
        </w:tabs>
        <w:spacing w:line="240" w:lineRule="auto" w:before="249" w:after="0"/>
        <w:ind w:left="329" w:right="312" w:firstLine="0"/>
        <w:jc w:val="both"/>
        <w:rPr>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 Amplo Especial - IPCA-E </w:t>
      </w:r>
      <w:r>
        <w:rPr>
          <w:sz w:val="24"/>
        </w:rPr>
        <w:t>calculado pro rata die, e aqueles pagos em prazo inferior ao estabelecido no instrumento convocatório serão feitos mediante desconto de 0,5% (um meio por cento) ao </w:t>
      </w:r>
      <w:r>
        <w:rPr>
          <w:sz w:val="24"/>
        </w:rPr>
        <w:t>mês, calculado pro rata die.</w:t>
      </w:r>
    </w:p>
    <w:p>
      <w:pPr>
        <w:pStyle w:val="ListParagraph"/>
        <w:numPr>
          <w:ilvl w:val="1"/>
          <w:numId w:val="25"/>
        </w:numPr>
        <w:tabs>
          <w:tab w:pos="731" w:val="left" w:leader="none"/>
        </w:tabs>
        <w:spacing w:line="242" w:lineRule="auto" w:before="232" w:after="0"/>
        <w:ind w:left="329" w:right="312" w:firstLine="0"/>
        <w:jc w:val="both"/>
        <w:rPr>
          <w:sz w:val="24"/>
        </w:rPr>
      </w:pPr>
      <w:r>
        <w:rPr>
          <w:sz w:val="24"/>
        </w:rPr>
        <w:t>O CONTRATADO deverá emitir a Nota Fiscal Eletrônica – NF-e, consoante o Protocolo ICMS nº 42/2009, com a redação conferida pelo Protocolo</w:t>
      </w:r>
      <w:r>
        <w:rPr>
          <w:spacing w:val="-1"/>
          <w:sz w:val="24"/>
        </w:rPr>
        <w:t> </w:t>
      </w:r>
      <w:r>
        <w:rPr>
          <w:sz w:val="24"/>
        </w:rPr>
        <w:t>ICMS</w:t>
      </w:r>
      <w:r>
        <w:rPr>
          <w:spacing w:val="-1"/>
          <w:sz w:val="24"/>
        </w:rPr>
        <w:t> </w:t>
      </w:r>
      <w:r>
        <w:rPr>
          <w:sz w:val="24"/>
        </w:rPr>
        <w:t>nº</w:t>
      </w:r>
      <w:r>
        <w:rPr>
          <w:spacing w:val="-1"/>
          <w:sz w:val="24"/>
        </w:rPr>
        <w:t> </w:t>
      </w:r>
      <w:r>
        <w:rPr>
          <w:sz w:val="24"/>
        </w:rPr>
        <w:t>85/2010,</w:t>
      </w:r>
      <w:r>
        <w:rPr>
          <w:spacing w:val="-1"/>
          <w:sz w:val="24"/>
        </w:rPr>
        <w:t> </w:t>
      </w:r>
      <w:r>
        <w:rPr>
          <w:sz w:val="24"/>
        </w:rPr>
        <w:t>e</w:t>
      </w:r>
      <w:r>
        <w:rPr>
          <w:spacing w:val="-1"/>
          <w:sz w:val="24"/>
        </w:rPr>
        <w:t> </w:t>
      </w:r>
      <w:r>
        <w:rPr>
          <w:sz w:val="24"/>
        </w:rPr>
        <w:t>caso</w:t>
      </w:r>
      <w:r>
        <w:rPr>
          <w:spacing w:val="-1"/>
          <w:sz w:val="24"/>
        </w:rPr>
        <w:t> </w:t>
      </w:r>
      <w:r>
        <w:rPr>
          <w:sz w:val="24"/>
        </w:rPr>
        <w:t>seu</w:t>
      </w:r>
      <w:r>
        <w:rPr>
          <w:spacing w:val="-1"/>
          <w:sz w:val="24"/>
        </w:rPr>
        <w:t> </w:t>
      </w:r>
      <w:r>
        <w:rPr>
          <w:sz w:val="24"/>
        </w:rPr>
        <w:t>estabelecimento</w:t>
      </w:r>
      <w:r>
        <w:rPr>
          <w:spacing w:val="-1"/>
          <w:sz w:val="24"/>
        </w:rPr>
        <w:t> </w:t>
      </w:r>
      <w:r>
        <w:rPr>
          <w:sz w:val="24"/>
        </w:rPr>
        <w:t>esteja</w:t>
      </w:r>
      <w:r>
        <w:rPr>
          <w:spacing w:val="-1"/>
          <w:sz w:val="24"/>
        </w:rPr>
        <w:t> </w:t>
      </w:r>
      <w:r>
        <w:rPr>
          <w:sz w:val="24"/>
        </w:rPr>
        <w:t>localizado</w:t>
      </w:r>
      <w:r>
        <w:rPr>
          <w:spacing w:val="-1"/>
          <w:sz w:val="24"/>
        </w:rPr>
        <w:t> </w:t>
      </w:r>
      <w:r>
        <w:rPr>
          <w:sz w:val="24"/>
        </w:rPr>
        <w:t>no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deverá</w:t>
      </w:r>
      <w:r>
        <w:rPr>
          <w:spacing w:val="-1"/>
          <w:sz w:val="24"/>
        </w:rPr>
        <w:t> </w:t>
      </w:r>
      <w:r>
        <w:rPr>
          <w:sz w:val="24"/>
        </w:rPr>
        <w:t>observar</w:t>
      </w:r>
      <w:r>
        <w:rPr>
          <w:spacing w:val="-1"/>
          <w:sz w:val="24"/>
        </w:rPr>
        <w:t> </w:t>
      </w:r>
      <w:r>
        <w:rPr>
          <w:sz w:val="24"/>
        </w:rPr>
        <w:t>a</w:t>
      </w:r>
      <w:r>
        <w:rPr>
          <w:spacing w:val="-1"/>
          <w:sz w:val="24"/>
        </w:rPr>
        <w:t> </w:t>
      </w:r>
      <w:r>
        <w:rPr>
          <w:sz w:val="24"/>
        </w:rPr>
        <w:t>forma</w:t>
      </w:r>
      <w:r>
        <w:rPr>
          <w:spacing w:val="-1"/>
          <w:sz w:val="24"/>
        </w:rPr>
        <w:t> </w:t>
      </w:r>
      <w:r>
        <w:rPr>
          <w:sz w:val="24"/>
        </w:rPr>
        <w:t>prescrita</w:t>
      </w:r>
      <w:r>
        <w:rPr>
          <w:spacing w:val="-1"/>
          <w:sz w:val="24"/>
        </w:rPr>
        <w:t> </w:t>
      </w:r>
      <w:r>
        <w:rPr>
          <w:sz w:val="24"/>
        </w:rPr>
        <w:t>nas</w:t>
      </w:r>
      <w:r>
        <w:rPr>
          <w:spacing w:val="-1"/>
          <w:sz w:val="24"/>
        </w:rPr>
        <w:t> </w:t>
      </w:r>
      <w:r>
        <w:rPr>
          <w:sz w:val="24"/>
        </w:rPr>
        <w:t>alíneas</w:t>
      </w:r>
      <w:r>
        <w:rPr>
          <w:spacing w:val="-1"/>
          <w:sz w:val="24"/>
        </w:rPr>
        <w:t> </w:t>
      </w:r>
      <w:r>
        <w:rPr>
          <w:sz w:val="24"/>
        </w:rPr>
        <w:t>a, b, c, d e e, do §1º do art. 2º da Resolução SEFAZ nº 971/2016.</w:t>
      </w:r>
    </w:p>
    <w:p>
      <w:pPr>
        <w:pStyle w:val="ListParagraph"/>
        <w:numPr>
          <w:ilvl w:val="1"/>
          <w:numId w:val="25"/>
        </w:numPr>
        <w:tabs>
          <w:tab w:pos="821" w:val="left" w:leader="none"/>
        </w:tabs>
        <w:spacing w:line="235" w:lineRule="auto" w:before="248" w:after="0"/>
        <w:ind w:left="329" w:right="313" w:firstLine="0"/>
        <w:jc w:val="both"/>
        <w:rPr>
          <w:sz w:val="24"/>
        </w:rPr>
      </w:pPr>
      <w:r>
        <w:rPr>
          <w:sz w:val="24"/>
        </w:rPr>
        <w:t>Caso o Edital admita a subcontratação, os pagamentos aos subcontratados serão realizados diretamente pelo CONTRATADO, ficando vedada a emissão</w:t>
      </w:r>
      <w:r>
        <w:rPr>
          <w:spacing w:val="-1"/>
          <w:sz w:val="24"/>
        </w:rPr>
        <w:t> </w:t>
      </w:r>
      <w:r>
        <w:rPr>
          <w:sz w:val="24"/>
        </w:rPr>
        <w:t>de</w:t>
      </w:r>
      <w:r>
        <w:rPr>
          <w:spacing w:val="-1"/>
          <w:sz w:val="24"/>
        </w:rPr>
        <w:t> </w:t>
      </w:r>
      <w:r>
        <w:rPr>
          <w:sz w:val="24"/>
        </w:rPr>
        <w:t>empenho</w:t>
      </w:r>
      <w:r>
        <w:rPr>
          <w:spacing w:val="-1"/>
          <w:sz w:val="24"/>
        </w:rPr>
        <w:t> </w:t>
      </w:r>
      <w:r>
        <w:rPr>
          <w:sz w:val="24"/>
        </w:rPr>
        <w:t>do</w:t>
      </w:r>
      <w:r>
        <w:rPr>
          <w:spacing w:val="-1"/>
          <w:sz w:val="24"/>
        </w:rPr>
        <w:t> </w:t>
      </w:r>
      <w:r>
        <w:rPr>
          <w:sz w:val="24"/>
        </w:rPr>
        <w:t>CONTRATANTE</w:t>
      </w:r>
      <w:r>
        <w:rPr>
          <w:spacing w:val="-1"/>
          <w:sz w:val="24"/>
        </w:rPr>
        <w:t> </w:t>
      </w:r>
      <w:r>
        <w:rPr>
          <w:sz w:val="24"/>
        </w:rPr>
        <w:t>diretamente</w:t>
      </w:r>
      <w:r>
        <w:rPr>
          <w:spacing w:val="-1"/>
          <w:sz w:val="24"/>
        </w:rPr>
        <w:t> </w:t>
      </w:r>
      <w:r>
        <w:rPr>
          <w:sz w:val="24"/>
        </w:rPr>
        <w:t>aos</w:t>
      </w:r>
      <w:r>
        <w:rPr>
          <w:spacing w:val="-1"/>
          <w:sz w:val="24"/>
        </w:rPr>
        <w:t> </w:t>
      </w:r>
      <w:r>
        <w:rPr>
          <w:sz w:val="24"/>
        </w:rPr>
        <w:t>subcontratados,</w:t>
      </w:r>
      <w:r>
        <w:rPr>
          <w:spacing w:val="-1"/>
          <w:sz w:val="24"/>
        </w:rPr>
        <w:t> </w:t>
      </w:r>
      <w:r>
        <w:rPr>
          <w:sz w:val="24"/>
        </w:rPr>
        <w:t>ressalvada</w:t>
      </w:r>
      <w:r>
        <w:rPr>
          <w:spacing w:val="-1"/>
          <w:sz w:val="24"/>
        </w:rPr>
        <w:t> </w:t>
      </w:r>
      <w:r>
        <w:rPr>
          <w:sz w:val="24"/>
        </w:rPr>
        <w:t>a</w:t>
      </w:r>
      <w:r>
        <w:rPr>
          <w:spacing w:val="-1"/>
          <w:sz w:val="24"/>
        </w:rPr>
        <w:t> </w:t>
      </w:r>
      <w:r>
        <w:rPr>
          <w:sz w:val="24"/>
        </w:rPr>
        <w:t>hipótese</w:t>
      </w:r>
      <w:r>
        <w:rPr>
          <w:spacing w:val="-1"/>
          <w:sz w:val="24"/>
        </w:rPr>
        <w:t> </w:t>
      </w:r>
      <w:r>
        <w:rPr>
          <w:sz w:val="24"/>
        </w:rPr>
        <w:t>dos</w:t>
      </w:r>
      <w:r>
        <w:rPr>
          <w:spacing w:val="-1"/>
          <w:sz w:val="24"/>
        </w:rPr>
        <w:t> </w:t>
      </w:r>
      <w:r>
        <w:rPr>
          <w:sz w:val="24"/>
        </w:rPr>
        <w:t>arts.</w:t>
      </w:r>
      <w:r>
        <w:rPr>
          <w:spacing w:val="-1"/>
          <w:sz w:val="24"/>
        </w:rPr>
        <w:t> </w:t>
      </w:r>
      <w:r>
        <w:rPr>
          <w:sz w:val="24"/>
        </w:rPr>
        <w:t>48</w:t>
      </w:r>
      <w:r>
        <w:rPr>
          <w:spacing w:val="-1"/>
          <w:sz w:val="24"/>
        </w:rPr>
        <w:t> </w:t>
      </w:r>
      <w:r>
        <w:rPr>
          <w:sz w:val="24"/>
        </w:rPr>
        <w:t>e</w:t>
      </w:r>
      <w:r>
        <w:rPr>
          <w:spacing w:val="-1"/>
          <w:sz w:val="24"/>
        </w:rPr>
        <w:t> </w:t>
      </w:r>
      <w:r>
        <w:rPr>
          <w:sz w:val="24"/>
        </w:rPr>
        <w:t>49</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w:t>
      </w:r>
      <w:r>
        <w:rPr>
          <w:spacing w:val="-1"/>
          <w:sz w:val="24"/>
        </w:rPr>
        <w:t> </w:t>
      </w:r>
      <w:r>
        <w:rPr>
          <w:sz w:val="24"/>
        </w:rPr>
        <w:t>de</w:t>
      </w:r>
      <w:r>
        <w:rPr>
          <w:spacing w:val="-1"/>
          <w:sz w:val="24"/>
        </w:rPr>
        <w:t> </w:t>
      </w:r>
      <w:r>
        <w:rPr>
          <w:sz w:val="24"/>
        </w:rPr>
        <w:t>14 de dezembro de 2006.</w:t>
      </w:r>
    </w:p>
    <w:p>
      <w:pPr>
        <w:pStyle w:val="ListParagraph"/>
        <w:numPr>
          <w:ilvl w:val="2"/>
          <w:numId w:val="25"/>
        </w:numPr>
        <w:tabs>
          <w:tab w:pos="975" w:val="left" w:leader="none"/>
        </w:tabs>
        <w:spacing w:line="240" w:lineRule="auto" w:before="249" w:after="0"/>
        <w:ind w:left="975" w:right="0" w:hanging="646"/>
        <w:jc w:val="left"/>
        <w:rPr>
          <w:sz w:val="24"/>
        </w:rPr>
      </w:pPr>
      <w:r>
        <w:rPr>
          <w:sz w:val="24"/>
        </w:rPr>
        <w:t>A</w:t>
      </w:r>
      <w:r>
        <w:rPr>
          <w:spacing w:val="-16"/>
          <w:sz w:val="24"/>
        </w:rPr>
        <w:t> </w:t>
      </w:r>
      <w:r>
        <w:rPr>
          <w:sz w:val="24"/>
        </w:rPr>
        <w:t>subcontratação porventura realizada será integralmente custeada pelo </w:t>
      </w:r>
      <w:r>
        <w:rPr>
          <w:spacing w:val="-2"/>
          <w:sz w:val="24"/>
        </w:rPr>
        <w:t>CONTRATADO.</w:t>
      </w:r>
    </w:p>
    <w:p>
      <w:pPr>
        <w:pStyle w:val="BodyText"/>
        <w:spacing w:before="258"/>
        <w:ind w:left="0"/>
      </w:pPr>
    </w:p>
    <w:p>
      <w:pPr>
        <w:pStyle w:val="Heading2"/>
      </w:pPr>
      <w:r>
        <w:rPr/>
        <w:t>CLÁUSULA</w:t>
      </w:r>
      <w:r>
        <w:rPr>
          <w:spacing w:val="-14"/>
        </w:rPr>
        <w:t> </w:t>
      </w:r>
      <w:r>
        <w:rPr/>
        <w:t>SÉTIMA</w:t>
      </w:r>
      <w:r>
        <w:rPr>
          <w:spacing w:val="-14"/>
        </w:rPr>
        <w:t> </w:t>
      </w:r>
      <w:r>
        <w:rPr/>
        <w:t>- </w:t>
      </w:r>
      <w:r>
        <w:rPr>
          <w:spacing w:val="-2"/>
        </w:rPr>
        <w:t>REAJUSTE</w:t>
      </w:r>
    </w:p>
    <w:p>
      <w:pPr>
        <w:pStyle w:val="BodyText"/>
        <w:spacing w:before="3"/>
        <w:ind w:left="0"/>
        <w:rPr>
          <w:b/>
        </w:rPr>
      </w:pPr>
    </w:p>
    <w:p>
      <w:pPr>
        <w:pStyle w:val="ListParagraph"/>
        <w:numPr>
          <w:ilvl w:val="1"/>
          <w:numId w:val="26"/>
        </w:numPr>
        <w:tabs>
          <w:tab w:pos="689" w:val="left" w:leader="none"/>
        </w:tabs>
        <w:spacing w:line="240" w:lineRule="auto" w:before="0" w:after="0"/>
        <w:ind w:left="68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6"/>
        </w:numPr>
        <w:tabs>
          <w:tab w:pos="714" w:val="left" w:leader="none"/>
        </w:tabs>
        <w:spacing w:line="235" w:lineRule="auto" w:before="239" w:after="0"/>
        <w:ind w:left="329" w:right="313" w:firstLine="0"/>
        <w:jc w:val="both"/>
        <w:rPr>
          <w:sz w:val="24"/>
        </w:rPr>
      </w:pPr>
      <w:r>
        <w:rPr>
          <w:sz w:val="24"/>
        </w:rPr>
        <w:t>O interregno mínimo de 1 (um) ano para o primeiro reajuste será contado da data do orçamento estimado, não se admitindo o seu cômputo a</w:t>
      </w:r>
      <w:r>
        <w:rPr>
          <w:spacing w:val="40"/>
          <w:sz w:val="24"/>
        </w:rPr>
        <w:t> </w:t>
      </w:r>
      <w:r>
        <w:rPr>
          <w:sz w:val="24"/>
        </w:rPr>
        <w:t>contar da assinatura do Contrato ou do requerimento do CONTRATADO.</w:t>
      </w:r>
    </w:p>
    <w:p>
      <w:pPr>
        <w:pStyle w:val="ListParagraph"/>
        <w:numPr>
          <w:ilvl w:val="1"/>
          <w:numId w:val="26"/>
        </w:numPr>
        <w:tabs>
          <w:tab w:pos="689" w:val="left" w:leader="none"/>
        </w:tabs>
        <w:spacing w:line="240" w:lineRule="auto" w:before="249" w:after="0"/>
        <w:ind w:left="689" w:right="0" w:hanging="360"/>
        <w:jc w:val="left"/>
        <w:rPr>
          <w:sz w:val="24"/>
        </w:rPr>
      </w:pPr>
      <w:r>
        <w:rPr>
          <w:sz w:val="24"/>
        </w:rPr>
        <w:t>Nos</w:t>
      </w:r>
      <w:r>
        <w:rPr>
          <w:spacing w:val="-2"/>
          <w:sz w:val="24"/>
        </w:rPr>
        <w:t> </w:t>
      </w:r>
      <w:r>
        <w:rPr>
          <w:sz w:val="24"/>
        </w:rPr>
        <w:t>reajustes subsequentes ao primeiro, o interregno mínimo de 1 (um) ano será contado a partir do último mês abrangido pelo reajuste </w:t>
      </w:r>
      <w:r>
        <w:rPr>
          <w:spacing w:val="-2"/>
          <w:sz w:val="24"/>
        </w:rPr>
        <w:t>anterior.</w:t>
      </w:r>
    </w:p>
    <w:p>
      <w:pPr>
        <w:pStyle w:val="ListParagraph"/>
        <w:numPr>
          <w:ilvl w:val="1"/>
          <w:numId w:val="26"/>
        </w:numPr>
        <w:tabs>
          <w:tab w:pos="763" w:val="left" w:leader="none"/>
        </w:tabs>
        <w:spacing w:line="247" w:lineRule="auto" w:before="234" w:after="0"/>
        <w:ind w:left="329" w:right="312" w:firstLine="0"/>
        <w:jc w:val="both"/>
        <w:rPr>
          <w:sz w:val="24"/>
        </w:rPr>
      </w:pPr>
      <w:r>
        <w:rPr>
          <w:sz w:val="24"/>
        </w:rPr>
        <w:t>Os preços iniciais serão reajustados, mediante a aplicação, pelo CONTRATANTE, do </w:t>
      </w:r>
      <w:r>
        <w:rPr>
          <w:b/>
          <w:sz w:val="24"/>
        </w:rPr>
        <w:t>Índice Geral de Preços – Mercado (IGP-M)</w:t>
      </w:r>
      <w:r>
        <w:rPr>
          <w:sz w:val="24"/>
        </w:rPr>
        <w:t>, exclusivamente para as parcelas da obra/serviço cuja execução se iniciem após a respectiva anualidade. (ANEXO </w:t>
      </w:r>
      <w:r>
        <w:rPr>
          <w:b/>
          <w:sz w:val="24"/>
        </w:rPr>
        <w:t>I </w:t>
      </w:r>
      <w:r>
        <w:rPr>
          <w:sz w:val="24"/>
        </w:rPr>
        <w:t>- ITEM </w:t>
      </w:r>
      <w:r>
        <w:rPr>
          <w:b/>
          <w:sz w:val="24"/>
        </w:rPr>
        <w:t>11.4.</w:t>
      </w:r>
      <w:r>
        <w:rPr>
          <w:sz w:val="24"/>
        </w:rPr>
        <w:t>)</w:t>
      </w:r>
    </w:p>
    <w:p>
      <w:pPr>
        <w:pStyle w:val="ListParagraph"/>
        <w:numPr>
          <w:ilvl w:val="1"/>
          <w:numId w:val="26"/>
        </w:numPr>
        <w:tabs>
          <w:tab w:pos="711" w:val="left" w:leader="none"/>
        </w:tabs>
        <w:spacing w:line="235" w:lineRule="auto" w:before="231" w:after="0"/>
        <w:ind w:left="329" w:right="313"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26"/>
        </w:numPr>
        <w:tabs>
          <w:tab w:pos="995" w:val="left" w:leader="none"/>
        </w:tabs>
        <w:spacing w:line="242" w:lineRule="auto" w:before="250" w:after="0"/>
        <w:ind w:left="329" w:right="312" w:firstLine="0"/>
        <w:jc w:val="both"/>
        <w:rPr>
          <w:sz w:val="24"/>
        </w:rPr>
      </w:pPr>
      <w:r>
        <w:rPr>
          <w:sz w:val="24"/>
        </w:rPr>
        <w:t>Fica o CONTRATADO obrigado a apresentar memória de cálculo referente ao reajustamento de preços das parcelas da obra/serviço remanescentes, a cada anualidade, aplicando-se sobre estas parcelas remanescentes o </w:t>
      </w:r>
      <w:r>
        <w:rPr>
          <w:b/>
          <w:sz w:val="24"/>
        </w:rPr>
        <w:t>Índice Geral de Preços – Mercado (IGP-M)</w:t>
      </w:r>
      <w:r>
        <w:rPr>
          <w:sz w:val="24"/>
        </w:rPr>
        <w:t>, que vigerá até </w:t>
      </w:r>
      <w:r>
        <w:rPr>
          <w:sz w:val="24"/>
        </w:rPr>
        <w:t>a data da próxima anualidade.</w:t>
      </w:r>
    </w:p>
    <w:p>
      <w:pPr>
        <w:pStyle w:val="ListParagraph"/>
        <w:numPr>
          <w:ilvl w:val="1"/>
          <w:numId w:val="26"/>
        </w:numPr>
        <w:tabs>
          <w:tab w:pos="693" w:val="left" w:leader="none"/>
        </w:tabs>
        <w:spacing w:line="235" w:lineRule="auto" w:before="233" w:after="0"/>
        <w:ind w:left="329" w:right="313"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6"/>
        </w:numPr>
        <w:tabs>
          <w:tab w:pos="748" w:val="left" w:leader="none"/>
        </w:tabs>
        <w:spacing w:line="235" w:lineRule="auto" w:before="254" w:after="0"/>
        <w:ind w:left="329" w:right="313" w:firstLine="0"/>
        <w:jc w:val="both"/>
        <w:rPr>
          <w:sz w:val="24"/>
        </w:rPr>
      </w:pPr>
      <w:r>
        <w:rPr>
          <w:sz w:val="24"/>
        </w:rPr>
        <w:t>Na ausência de previsão legal quanto ao índice substituto, as partes elegerão novo índice oficial, para reajustamento do preço do valor remanescente dos custos decorrentes do mercado, por meio de Termo</w:t>
      </w:r>
      <w:r>
        <w:rPr>
          <w:spacing w:val="-3"/>
          <w:sz w:val="24"/>
        </w:rPr>
        <w:t> </w:t>
      </w:r>
      <w:r>
        <w:rPr>
          <w:sz w:val="24"/>
        </w:rPr>
        <w:t>Aditivo.</w:t>
      </w:r>
    </w:p>
    <w:p>
      <w:pPr>
        <w:pStyle w:val="ListParagraph"/>
        <w:numPr>
          <w:ilvl w:val="1"/>
          <w:numId w:val="26"/>
        </w:numPr>
        <w:tabs>
          <w:tab w:pos="689" w:val="left" w:leader="none"/>
        </w:tabs>
        <w:spacing w:line="240" w:lineRule="auto" w:before="250" w:after="0"/>
        <w:ind w:left="68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BodyText"/>
        <w:spacing w:before="234"/>
      </w:pPr>
      <w:r>
        <w:rPr/>
        <w:t>7.8.1 Os efeitos financeiros do pedido de reajuste serão </w:t>
      </w:r>
      <w:r>
        <w:rPr>
          <w:spacing w:val="-2"/>
        </w:rPr>
        <w:t>contados:</w:t>
      </w:r>
    </w:p>
    <w:p>
      <w:pPr>
        <w:pStyle w:val="BodyText"/>
        <w:spacing w:before="3"/>
        <w:ind w:left="0"/>
      </w:pPr>
    </w:p>
    <w:p>
      <w:pPr>
        <w:pStyle w:val="ListParagraph"/>
        <w:numPr>
          <w:ilvl w:val="0"/>
          <w:numId w:val="27"/>
        </w:numPr>
        <w:tabs>
          <w:tab w:pos="579" w:val="left" w:leader="none"/>
        </w:tabs>
        <w:spacing w:line="240" w:lineRule="auto" w:before="0" w:after="0"/>
        <w:ind w:left="579"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27"/>
        </w:numPr>
        <w:tabs>
          <w:tab w:pos="596" w:val="left" w:leader="none"/>
          <w:tab w:pos="689" w:val="left" w:leader="none"/>
        </w:tabs>
        <w:spacing w:line="235" w:lineRule="auto" w:before="238" w:after="0"/>
        <w:ind w:left="689" w:right="313" w:hanging="360"/>
        <w:jc w:val="left"/>
        <w:rPr>
          <w:sz w:val="24"/>
        </w:rPr>
      </w:pPr>
      <w:r>
        <w:rPr>
          <w:sz w:val="24"/>
        </w:rPr>
        <w:t>a partir da data do requerimento do CONTRATADO, caso o pedido seja formulado após o prazo fixado na alínea a), acima, o que não acarretará </w:t>
      </w:r>
      <w:r>
        <w:rPr>
          <w:sz w:val="24"/>
        </w:rPr>
        <w:t>a alteração do marco para cômputo da anualidade do reajuste, já adotado no edital e no contrato.</w:t>
      </w:r>
    </w:p>
    <w:p>
      <w:pPr>
        <w:pStyle w:val="BodyText"/>
        <w:spacing w:before="4"/>
        <w:ind w:left="0"/>
      </w:pPr>
    </w:p>
    <w:p>
      <w:pPr>
        <w:pStyle w:val="ListParagraph"/>
        <w:numPr>
          <w:ilvl w:val="1"/>
          <w:numId w:val="26"/>
        </w:numPr>
        <w:tabs>
          <w:tab w:pos="716" w:val="left" w:leader="none"/>
        </w:tabs>
        <w:spacing w:line="242" w:lineRule="auto" w:before="0" w:after="0"/>
        <w:ind w:left="329" w:right="313" w:firstLine="0"/>
        <w:jc w:val="both"/>
        <w:rPr>
          <w:sz w:val="24"/>
        </w:rPr>
      </w:pPr>
      <w:r>
        <w:rPr>
          <w:sz w:val="24"/>
        </w:rPr>
        <w:t>Caso, na data da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26"/>
        </w:numPr>
        <w:tabs>
          <w:tab w:pos="818" w:val="left" w:leader="none"/>
        </w:tabs>
        <w:spacing w:line="235" w:lineRule="auto" w:before="233" w:after="0"/>
        <w:ind w:left="329" w:right="313" w:firstLine="0"/>
        <w:jc w:val="both"/>
        <w:rPr>
          <w:sz w:val="24"/>
        </w:rPr>
      </w:pPr>
      <w:r>
        <w:rPr>
          <w:sz w:val="24"/>
        </w:rPr>
        <w:t>A extinção do Contrato não configurará óbice para o deferimento do reajuste solicitado durante a vigência do Contrato, hipótese em que </w:t>
      </w:r>
      <w:r>
        <w:rPr>
          <w:sz w:val="24"/>
        </w:rPr>
        <w:t>será concedido por meio de termo indenizatório.</w:t>
      </w:r>
    </w:p>
    <w:p>
      <w:pPr>
        <w:pStyle w:val="ListParagraph"/>
        <w:numPr>
          <w:ilvl w:val="1"/>
          <w:numId w:val="26"/>
        </w:numPr>
        <w:tabs>
          <w:tab w:pos="800" w:val="left" w:leader="none"/>
        </w:tabs>
        <w:spacing w:line="240" w:lineRule="auto" w:before="250" w:after="0"/>
        <w:ind w:left="800" w:right="0" w:hanging="471"/>
        <w:jc w:val="left"/>
        <w:rPr>
          <w:sz w:val="24"/>
        </w:rPr>
      </w:pPr>
      <w:r>
        <w:rPr>
          <w:sz w:val="24"/>
        </w:rPr>
        <w:t>O reajuste será realizado por apostilamento, se esta for a única providência a ser </w:t>
      </w:r>
      <w:r>
        <w:rPr>
          <w:spacing w:val="-2"/>
          <w:sz w:val="24"/>
        </w:rPr>
        <w:t>realizada.</w:t>
      </w:r>
    </w:p>
    <w:p>
      <w:pPr>
        <w:pStyle w:val="ListParagraph"/>
        <w:spacing w:after="0" w:line="240" w:lineRule="auto"/>
        <w:jc w:val="left"/>
        <w:rPr>
          <w:sz w:val="24"/>
        </w:rPr>
        <w:sectPr>
          <w:pgSz w:w="15840" w:h="24480"/>
          <w:pgMar w:top="480" w:bottom="280" w:left="360" w:right="360"/>
        </w:sectPr>
      </w:pPr>
    </w:p>
    <w:p>
      <w:pPr>
        <w:pStyle w:val="ListParagraph"/>
        <w:numPr>
          <w:ilvl w:val="1"/>
          <w:numId w:val="26"/>
        </w:numPr>
        <w:tabs>
          <w:tab w:pos="821" w:val="left" w:leader="none"/>
        </w:tabs>
        <w:spacing w:line="235" w:lineRule="auto" w:before="80" w:after="0"/>
        <w:ind w:left="329" w:right="313" w:firstLine="0"/>
        <w:jc w:val="both"/>
        <w:rPr>
          <w:sz w:val="24"/>
        </w:rPr>
      </w:pPr>
      <w:r>
        <w:rPr>
          <w:sz w:val="24"/>
        </w:rPr>
        <w:t>O reajuste dos preços não interfere no direito das partes de solicitar, a qualquer momento, a manutenção do equilíbrio econômico dos </w:t>
      </w:r>
      <w:r>
        <w:rPr>
          <w:sz w:val="24"/>
        </w:rPr>
        <w:t>contratos com base no disposto no art. 124, inciso II, alínea d, da Lei nº 14.133/2021.</w:t>
      </w:r>
    </w:p>
    <w:p>
      <w:pPr>
        <w:pStyle w:val="BodyText"/>
        <w:spacing w:before="274"/>
        <w:ind w:left="0"/>
      </w:pPr>
    </w:p>
    <w:p>
      <w:pPr>
        <w:pStyle w:val="Heading2"/>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ListParagraph"/>
        <w:numPr>
          <w:ilvl w:val="1"/>
          <w:numId w:val="28"/>
        </w:numPr>
        <w:tabs>
          <w:tab w:pos="689" w:val="left" w:leader="none"/>
        </w:tabs>
        <w:spacing w:line="240" w:lineRule="auto" w:before="264" w:after="0"/>
        <w:ind w:left="689" w:right="0" w:hanging="360"/>
        <w:jc w:val="both"/>
        <w:rPr>
          <w:sz w:val="24"/>
        </w:rPr>
      </w:pPr>
      <w:r>
        <w:rPr>
          <w:sz w:val="24"/>
        </w:rPr>
        <w:t>São obrigações do </w:t>
      </w:r>
      <w:r>
        <w:rPr>
          <w:spacing w:val="-2"/>
          <w:sz w:val="24"/>
        </w:rPr>
        <w:t>CONTRATANTE:</w:t>
      </w:r>
    </w:p>
    <w:p>
      <w:pPr>
        <w:pStyle w:val="ListParagraph"/>
        <w:numPr>
          <w:ilvl w:val="2"/>
          <w:numId w:val="28"/>
        </w:numPr>
        <w:tabs>
          <w:tab w:pos="869" w:val="left" w:leader="none"/>
        </w:tabs>
        <w:spacing w:line="240" w:lineRule="auto" w:before="249" w:after="0"/>
        <w:ind w:left="869" w:right="0" w:hanging="540"/>
        <w:jc w:val="left"/>
        <w:rPr>
          <w:sz w:val="24"/>
        </w:rPr>
      </w:pPr>
      <w:r>
        <w:rPr>
          <w:sz w:val="24"/>
        </w:rPr>
        <w:t>Exigir</w:t>
      </w:r>
      <w:r>
        <w:rPr>
          <w:spacing w:val="-5"/>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2"/>
          <w:sz w:val="24"/>
        </w:rPr>
        <w:t> </w:t>
      </w:r>
      <w:r>
        <w:rPr>
          <w:sz w:val="24"/>
        </w:rPr>
        <w:t>as</w:t>
      </w:r>
      <w:r>
        <w:rPr>
          <w:spacing w:val="-3"/>
          <w:sz w:val="24"/>
        </w:rPr>
        <w:t> </w:t>
      </w:r>
      <w:r>
        <w:rPr>
          <w:sz w:val="24"/>
        </w:rPr>
        <w:t>obrigações</w:t>
      </w:r>
      <w:r>
        <w:rPr>
          <w:spacing w:val="-3"/>
          <w:sz w:val="24"/>
        </w:rPr>
        <w:t> </w:t>
      </w:r>
      <w:r>
        <w:rPr>
          <w:sz w:val="24"/>
        </w:rPr>
        <w:t>assumidas</w:t>
      </w:r>
      <w:r>
        <w:rPr>
          <w:spacing w:val="-3"/>
          <w:sz w:val="24"/>
        </w:rPr>
        <w:t> </w:t>
      </w:r>
      <w:r>
        <w:rPr>
          <w:sz w:val="24"/>
        </w:rPr>
        <w:t>pelo</w:t>
      </w:r>
      <w:r>
        <w:rPr>
          <w:spacing w:val="-2"/>
          <w:sz w:val="24"/>
        </w:rPr>
        <w:t> </w:t>
      </w:r>
      <w:r>
        <w:rPr>
          <w:sz w:val="24"/>
        </w:rPr>
        <w:t>CONTRATADO,</w:t>
      </w:r>
      <w:r>
        <w:rPr>
          <w:spacing w:val="-3"/>
          <w:sz w:val="24"/>
        </w:rPr>
        <w:t> </w:t>
      </w:r>
      <w:r>
        <w:rPr>
          <w:sz w:val="24"/>
        </w:rPr>
        <w:t>de</w:t>
      </w:r>
      <w:r>
        <w:rPr>
          <w:spacing w:val="-3"/>
          <w:sz w:val="24"/>
        </w:rPr>
        <w:t> </w:t>
      </w:r>
      <w:r>
        <w:rPr>
          <w:sz w:val="24"/>
        </w:rPr>
        <w:t>acordo</w:t>
      </w:r>
      <w:r>
        <w:rPr>
          <w:spacing w:val="-3"/>
          <w:sz w:val="24"/>
        </w:rPr>
        <w:t> </w:t>
      </w:r>
      <w:r>
        <w:rPr>
          <w:sz w:val="24"/>
        </w:rPr>
        <w:t>com</w:t>
      </w:r>
      <w:r>
        <w:rPr>
          <w:spacing w:val="-2"/>
          <w:sz w:val="24"/>
        </w:rPr>
        <w:t> </w:t>
      </w:r>
      <w:r>
        <w:rPr>
          <w:sz w:val="24"/>
        </w:rPr>
        <w:t>o</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2"/>
          <w:sz w:val="24"/>
        </w:rPr>
        <w:t> anexos.</w:t>
      </w:r>
    </w:p>
    <w:p>
      <w:pPr>
        <w:pStyle w:val="ListParagraph"/>
        <w:numPr>
          <w:ilvl w:val="2"/>
          <w:numId w:val="28"/>
        </w:numPr>
        <w:tabs>
          <w:tab w:pos="869" w:val="left" w:leader="none"/>
        </w:tabs>
        <w:spacing w:line="240" w:lineRule="auto" w:before="234" w:after="0"/>
        <w:ind w:left="869" w:right="0" w:hanging="540"/>
        <w:jc w:val="left"/>
        <w:rPr>
          <w:sz w:val="24"/>
        </w:rPr>
      </w:pPr>
      <w:r>
        <w:rPr>
          <w:sz w:val="24"/>
        </w:rPr>
        <w:t>Receber</w:t>
      </w:r>
      <w:r>
        <w:rPr>
          <w:spacing w:val="-2"/>
          <w:sz w:val="24"/>
        </w:rPr>
        <w:t> </w:t>
      </w:r>
      <w:r>
        <w:rPr>
          <w:sz w:val="24"/>
        </w:rPr>
        <w:t>o</w:t>
      </w:r>
      <w:r>
        <w:rPr>
          <w:spacing w:val="-1"/>
          <w:sz w:val="24"/>
        </w:rPr>
        <w:t> </w:t>
      </w:r>
      <w:r>
        <w:rPr>
          <w:sz w:val="24"/>
        </w:rPr>
        <w:t>objeto</w:t>
      </w:r>
      <w:r>
        <w:rPr>
          <w:spacing w:val="-1"/>
          <w:sz w:val="24"/>
        </w:rPr>
        <w:t> </w:t>
      </w:r>
      <w:r>
        <w:rPr>
          <w:sz w:val="24"/>
        </w:rPr>
        <w:t>no</w:t>
      </w:r>
      <w:r>
        <w:rPr>
          <w:spacing w:val="-1"/>
          <w:sz w:val="24"/>
        </w:rPr>
        <w:t> </w:t>
      </w:r>
      <w:r>
        <w:rPr>
          <w:sz w:val="24"/>
        </w:rPr>
        <w:t>prazo</w:t>
      </w:r>
      <w:r>
        <w:rPr>
          <w:spacing w:val="-2"/>
          <w:sz w:val="24"/>
        </w:rPr>
        <w:t> </w:t>
      </w:r>
      <w:r>
        <w:rPr>
          <w:sz w:val="24"/>
        </w:rPr>
        <w:t>e</w:t>
      </w:r>
      <w:r>
        <w:rPr>
          <w:spacing w:val="-1"/>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ou</w:t>
      </w:r>
      <w:r>
        <w:rPr>
          <w:spacing w:val="-1"/>
          <w:sz w:val="24"/>
        </w:rPr>
        <w:t> </w:t>
      </w:r>
      <w:r>
        <w:rPr>
          <w:sz w:val="24"/>
        </w:rPr>
        <w:t>Projeto</w:t>
      </w:r>
      <w:r>
        <w:rPr>
          <w:spacing w:val="-1"/>
          <w:sz w:val="24"/>
        </w:rPr>
        <w:t> </w:t>
      </w:r>
      <w:r>
        <w:rPr>
          <w:spacing w:val="-2"/>
          <w:sz w:val="24"/>
        </w:rPr>
        <w:t>Básico.</w:t>
      </w:r>
    </w:p>
    <w:p>
      <w:pPr>
        <w:pStyle w:val="ListParagraph"/>
        <w:numPr>
          <w:ilvl w:val="2"/>
          <w:numId w:val="28"/>
        </w:numPr>
        <w:tabs>
          <w:tab w:pos="876" w:val="left" w:leader="none"/>
        </w:tabs>
        <w:spacing w:line="247" w:lineRule="auto" w:before="234" w:after="0"/>
        <w:ind w:left="329" w:right="313" w:firstLine="0"/>
        <w:jc w:val="both"/>
        <w:rPr>
          <w:sz w:val="24"/>
        </w:rPr>
      </w:pPr>
      <w:r>
        <w:rPr>
          <w:sz w:val="24"/>
        </w:rPr>
        <w:t>Notificar o CONTRATADO, por escrito, sobre vícios, defeitos ou incorreções verificadas no objeto fornecido, para que seja por ele </w:t>
      </w:r>
      <w:r>
        <w:rPr>
          <w:sz w:val="24"/>
        </w:rPr>
        <w:t>substituído, reparado ou corrigido, no todo ou em parte, às suas expensas.</w:t>
      </w:r>
    </w:p>
    <w:p>
      <w:pPr>
        <w:pStyle w:val="ListParagraph"/>
        <w:numPr>
          <w:ilvl w:val="2"/>
          <w:numId w:val="28"/>
        </w:numPr>
        <w:tabs>
          <w:tab w:pos="855" w:val="left" w:leader="none"/>
        </w:tabs>
        <w:spacing w:line="240" w:lineRule="auto" w:before="226" w:after="0"/>
        <w:ind w:left="85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28"/>
        </w:numPr>
        <w:tabs>
          <w:tab w:pos="892" w:val="left" w:leader="none"/>
        </w:tabs>
        <w:spacing w:line="235" w:lineRule="auto" w:before="254" w:after="0"/>
        <w:ind w:left="329" w:right="313" w:firstLine="0"/>
        <w:jc w:val="both"/>
        <w:rPr>
          <w:sz w:val="24"/>
        </w:rPr>
      </w:pPr>
      <w:r>
        <w:rPr>
          <w:sz w:val="24"/>
        </w:rPr>
        <w:t>Comunicar ao CONTRATADO para que emita Nota Fiscal relativa à parcela incontroversa da execução do objeto, com vistas à liquidação </w:t>
      </w:r>
      <w:r>
        <w:rPr>
          <w:sz w:val="24"/>
        </w:rPr>
        <w:t>e pagamento,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divergência</w:t>
      </w:r>
      <w:r>
        <w:rPr>
          <w:spacing w:val="-2"/>
          <w:sz w:val="24"/>
        </w:rPr>
        <w:t> </w:t>
      </w:r>
      <w:r>
        <w:rPr>
          <w:sz w:val="24"/>
        </w:rPr>
        <w:t>acerca</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conforme</w:t>
      </w:r>
      <w:r>
        <w:rPr>
          <w:spacing w:val="-2"/>
          <w:sz w:val="24"/>
        </w:rPr>
        <w:t> </w:t>
      </w:r>
      <w:r>
        <w:rPr>
          <w:sz w:val="24"/>
        </w:rPr>
        <w:t>o</w:t>
      </w:r>
      <w:r>
        <w:rPr>
          <w:spacing w:val="-2"/>
          <w:sz w:val="24"/>
        </w:rPr>
        <w:t> </w:t>
      </w:r>
      <w:r>
        <w:rPr>
          <w:sz w:val="24"/>
        </w:rPr>
        <w:t>art.</w:t>
      </w:r>
      <w:r>
        <w:rPr>
          <w:spacing w:val="-2"/>
          <w:sz w:val="24"/>
        </w:rPr>
        <w:t> </w:t>
      </w:r>
      <w:r>
        <w:rPr>
          <w:sz w:val="24"/>
        </w:rPr>
        <w:t>143 da Lei nº 14.133/2021.</w:t>
      </w:r>
    </w:p>
    <w:p>
      <w:pPr>
        <w:pStyle w:val="ListParagraph"/>
        <w:numPr>
          <w:ilvl w:val="2"/>
          <w:numId w:val="28"/>
        </w:numPr>
        <w:tabs>
          <w:tab w:pos="878" w:val="left" w:leader="none"/>
        </w:tabs>
        <w:spacing w:line="235" w:lineRule="auto" w:before="253" w:after="0"/>
        <w:ind w:left="329" w:right="313" w:firstLine="0"/>
        <w:jc w:val="both"/>
        <w:rPr>
          <w:sz w:val="24"/>
        </w:rPr>
      </w:pPr>
      <w:r>
        <w:rPr>
          <w:sz w:val="24"/>
        </w:rPr>
        <w:t>Efetuar o pagamento ao CONTRATADO do valor correspondente à execução do objeto, no prazo, forma e condições estabelecidos no presente </w:t>
      </w:r>
      <w:r>
        <w:rPr>
          <w:spacing w:val="-2"/>
          <w:sz w:val="24"/>
        </w:rPr>
        <w:t>Contrato.</w:t>
      </w:r>
    </w:p>
    <w:p>
      <w:pPr>
        <w:pStyle w:val="ListParagraph"/>
        <w:numPr>
          <w:ilvl w:val="2"/>
          <w:numId w:val="28"/>
        </w:numPr>
        <w:tabs>
          <w:tab w:pos="878" w:val="left" w:leader="none"/>
        </w:tabs>
        <w:spacing w:line="235" w:lineRule="auto" w:before="255" w:after="0"/>
        <w:ind w:left="329" w:right="318" w:firstLine="0"/>
        <w:jc w:val="both"/>
        <w:rPr>
          <w:sz w:val="24"/>
        </w:rPr>
      </w:pPr>
      <w:r>
        <w:rPr>
          <w:sz w:val="24"/>
        </w:rPr>
        <w:t>Aplicar ao CONTRATADO sanções motivadas pela inexecução total ou parcial das obrigações contratuais, na forma prevista na lei e neste </w:t>
      </w:r>
      <w:r>
        <w:rPr>
          <w:spacing w:val="-2"/>
          <w:sz w:val="24"/>
        </w:rPr>
        <w:t>Contrato.</w:t>
      </w:r>
    </w:p>
    <w:p>
      <w:pPr>
        <w:pStyle w:val="ListParagraph"/>
        <w:numPr>
          <w:ilvl w:val="2"/>
          <w:numId w:val="28"/>
        </w:numPr>
        <w:tabs>
          <w:tab w:pos="925" w:val="left" w:leader="none"/>
        </w:tabs>
        <w:spacing w:line="235" w:lineRule="auto" w:before="254" w:after="0"/>
        <w:ind w:left="329" w:right="313" w:firstLine="0"/>
        <w:jc w:val="both"/>
        <w:rPr>
          <w:sz w:val="24"/>
        </w:rPr>
      </w:pPr>
      <w:r>
        <w:rPr>
          <w:sz w:val="24"/>
        </w:rPr>
        <w:t>Dar ciência à Assessoria Jurídica do órgão ou entidade para as providências junto à Procuradoria Geral do Estado, com vistas a adoção de eventuais medidas judiciais, em caso de descumprimento de obrigações pelo CONTRATADO.</w:t>
      </w:r>
    </w:p>
    <w:p>
      <w:pPr>
        <w:pStyle w:val="ListParagraph"/>
        <w:numPr>
          <w:ilvl w:val="2"/>
          <w:numId w:val="28"/>
        </w:numPr>
        <w:tabs>
          <w:tab w:pos="938" w:val="left" w:leader="none"/>
        </w:tabs>
        <w:spacing w:line="247" w:lineRule="auto" w:before="234" w:after="0"/>
        <w:ind w:left="329" w:right="31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28"/>
        </w:numPr>
        <w:tabs>
          <w:tab w:pos="1054" w:val="left" w:leader="none"/>
        </w:tabs>
        <w:spacing w:line="247" w:lineRule="auto" w:before="227" w:after="0"/>
        <w:ind w:left="329" w:right="313" w:firstLine="0"/>
        <w:jc w:val="both"/>
        <w:rPr>
          <w:sz w:val="24"/>
        </w:rPr>
      </w:pPr>
      <w:r>
        <w:rPr>
          <w:sz w:val="24"/>
        </w:rPr>
        <w:t>O CONTRATANTE terá o prazo de 1 (um) mês, a contar da data do protocolo do requerimento para decidir, admitida a prorrogação motivada por igual período.</w:t>
      </w:r>
    </w:p>
    <w:p>
      <w:pPr>
        <w:pStyle w:val="ListParagraph"/>
        <w:numPr>
          <w:ilvl w:val="2"/>
          <w:numId w:val="28"/>
        </w:numPr>
        <w:tabs>
          <w:tab w:pos="992" w:val="left" w:leader="none"/>
        </w:tabs>
        <w:spacing w:line="235" w:lineRule="auto" w:before="231" w:after="0"/>
        <w:ind w:left="329" w:right="313" w:firstLine="0"/>
        <w:jc w:val="both"/>
        <w:rPr>
          <w:sz w:val="24"/>
        </w:rPr>
      </w:pPr>
      <w:r>
        <w:rPr>
          <w:sz w:val="24"/>
        </w:rPr>
        <w:t>Responder</w:t>
      </w:r>
      <w:r>
        <w:rPr>
          <w:spacing w:val="-2"/>
          <w:sz w:val="24"/>
        </w:rPr>
        <w:t> </w:t>
      </w:r>
      <w:r>
        <w:rPr>
          <w:sz w:val="24"/>
        </w:rPr>
        <w:t>aos</w:t>
      </w:r>
      <w:r>
        <w:rPr>
          <w:spacing w:val="-2"/>
          <w:sz w:val="24"/>
        </w:rPr>
        <w:t> </w:t>
      </w:r>
      <w:r>
        <w:rPr>
          <w:sz w:val="24"/>
        </w:rPr>
        <w:t>eventuais</w:t>
      </w:r>
      <w:r>
        <w:rPr>
          <w:spacing w:val="-2"/>
          <w:sz w:val="24"/>
        </w:rPr>
        <w:t> </w:t>
      </w:r>
      <w:r>
        <w:rPr>
          <w:sz w:val="24"/>
        </w:rPr>
        <w:t>pedidos</w:t>
      </w:r>
      <w:r>
        <w:rPr>
          <w:spacing w:val="-2"/>
          <w:sz w:val="24"/>
        </w:rPr>
        <w:t> </w:t>
      </w:r>
      <w:r>
        <w:rPr>
          <w:sz w:val="24"/>
        </w:rPr>
        <w:t>de</w:t>
      </w:r>
      <w:r>
        <w:rPr>
          <w:spacing w:val="-2"/>
          <w:sz w:val="24"/>
        </w:rPr>
        <w:t> </w:t>
      </w:r>
      <w:r>
        <w:rPr>
          <w:sz w:val="24"/>
        </w:rPr>
        <w:t>restabelecimento</w:t>
      </w:r>
      <w:r>
        <w:rPr>
          <w:spacing w:val="-2"/>
          <w:sz w:val="24"/>
        </w:rPr>
        <w:t> </w:t>
      </w:r>
      <w:r>
        <w:rPr>
          <w:sz w:val="24"/>
        </w:rPr>
        <w:t>do</w:t>
      </w:r>
      <w:r>
        <w:rPr>
          <w:spacing w:val="-2"/>
          <w:sz w:val="24"/>
        </w:rPr>
        <w:t> </w:t>
      </w:r>
      <w:r>
        <w:rPr>
          <w:sz w:val="24"/>
        </w:rPr>
        <w:t>equilíbrio</w:t>
      </w:r>
      <w:r>
        <w:rPr>
          <w:spacing w:val="-2"/>
          <w:sz w:val="24"/>
        </w:rPr>
        <w:t> </w:t>
      </w:r>
      <w:r>
        <w:rPr>
          <w:sz w:val="24"/>
        </w:rPr>
        <w:t>econômico-financeiro</w:t>
      </w:r>
      <w:r>
        <w:rPr>
          <w:spacing w:val="-2"/>
          <w:sz w:val="24"/>
        </w:rPr>
        <w:t> </w:t>
      </w:r>
      <w:r>
        <w:rPr>
          <w:sz w:val="24"/>
        </w:rPr>
        <w:t>efetuados</w:t>
      </w:r>
      <w:r>
        <w:rPr>
          <w:spacing w:val="-2"/>
          <w:sz w:val="24"/>
        </w:rPr>
        <w:t> </w:t>
      </w:r>
      <w:r>
        <w:rPr>
          <w:sz w:val="24"/>
        </w:rPr>
        <w:t>pelo</w:t>
      </w:r>
      <w:r>
        <w:rPr>
          <w:spacing w:val="-2"/>
          <w:sz w:val="24"/>
        </w:rPr>
        <w:t> </w:t>
      </w:r>
      <w:r>
        <w:rPr>
          <w:sz w:val="24"/>
        </w:rPr>
        <w:t>CONTRATADO</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 45 (quarenta e cinco) dias, admitida a prorrogação motivada, uma única vez, por igual período.</w:t>
      </w:r>
    </w:p>
    <w:p>
      <w:pPr>
        <w:pStyle w:val="ListParagraph"/>
        <w:numPr>
          <w:ilvl w:val="2"/>
          <w:numId w:val="28"/>
        </w:numPr>
        <w:tabs>
          <w:tab w:pos="986" w:val="left" w:leader="none"/>
        </w:tabs>
        <w:spacing w:line="235" w:lineRule="auto" w:before="254" w:after="0"/>
        <w:ind w:left="329" w:right="31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28"/>
        </w:numPr>
        <w:tabs>
          <w:tab w:pos="978" w:val="left" w:leader="none"/>
        </w:tabs>
        <w:spacing w:line="235" w:lineRule="auto" w:before="254" w:after="0"/>
        <w:ind w:left="329" w:right="313" w:firstLine="0"/>
        <w:jc w:val="both"/>
        <w:rPr>
          <w:sz w:val="24"/>
        </w:rPr>
      </w:pPr>
      <w:r>
        <w:rPr>
          <w:sz w:val="24"/>
        </w:rPr>
        <w:t>A</w:t>
      </w:r>
      <w:r>
        <w:rPr>
          <w:spacing w:val="-15"/>
          <w:sz w:val="24"/>
        </w:rPr>
        <w:t> </w:t>
      </w:r>
      <w:r>
        <w:rPr>
          <w:sz w:val="24"/>
        </w:rPr>
        <w:t>Administração</w:t>
      </w:r>
      <w:r>
        <w:rPr>
          <w:spacing w:val="-15"/>
          <w:sz w:val="24"/>
        </w:rPr>
        <w:t> </w:t>
      </w:r>
      <w:r>
        <w:rPr>
          <w:sz w:val="24"/>
        </w:rPr>
        <w:t>não</w:t>
      </w:r>
      <w:r>
        <w:rPr>
          <w:spacing w:val="-3"/>
          <w:sz w:val="24"/>
        </w:rPr>
        <w:t> </w:t>
      </w:r>
      <w:r>
        <w:rPr>
          <w:sz w:val="24"/>
        </w:rPr>
        <w:t>responderá</w:t>
      </w:r>
      <w:r>
        <w:rPr>
          <w:spacing w:val="-3"/>
          <w:sz w:val="24"/>
        </w:rPr>
        <w:t> </w:t>
      </w:r>
      <w:r>
        <w:rPr>
          <w:sz w:val="24"/>
        </w:rPr>
        <w:t>por</w:t>
      </w:r>
      <w:r>
        <w:rPr>
          <w:spacing w:val="-3"/>
          <w:sz w:val="24"/>
        </w:rPr>
        <w:t> </w:t>
      </w:r>
      <w:r>
        <w:rPr>
          <w:sz w:val="24"/>
        </w:rPr>
        <w:t>quaisquer</w:t>
      </w:r>
      <w:r>
        <w:rPr>
          <w:spacing w:val="-3"/>
          <w:sz w:val="24"/>
        </w:rPr>
        <w:t> </w:t>
      </w:r>
      <w:r>
        <w:rPr>
          <w:sz w:val="24"/>
        </w:rPr>
        <w:t>compromissos</w:t>
      </w:r>
      <w:r>
        <w:rPr>
          <w:spacing w:val="-3"/>
          <w:sz w:val="24"/>
        </w:rPr>
        <w:t> </w:t>
      </w:r>
      <w:r>
        <w:rPr>
          <w:sz w:val="24"/>
        </w:rPr>
        <w:t>assumidos</w:t>
      </w:r>
      <w:r>
        <w:rPr>
          <w:spacing w:val="-3"/>
          <w:sz w:val="24"/>
        </w:rPr>
        <w:t> </w:t>
      </w:r>
      <w:r>
        <w:rPr>
          <w:sz w:val="24"/>
        </w:rPr>
        <w:t>pelo</w:t>
      </w:r>
      <w:r>
        <w:rPr>
          <w:spacing w:val="-3"/>
          <w:sz w:val="24"/>
        </w:rPr>
        <w:t> </w:t>
      </w:r>
      <w:r>
        <w:rPr>
          <w:sz w:val="24"/>
        </w:rPr>
        <w:t>CONTRATADO</w:t>
      </w:r>
      <w:r>
        <w:rPr>
          <w:spacing w:val="-3"/>
          <w:sz w:val="24"/>
        </w:rPr>
        <w:t> </w:t>
      </w:r>
      <w:r>
        <w:rPr>
          <w:sz w:val="24"/>
        </w:rPr>
        <w:t>com</w:t>
      </w:r>
      <w:r>
        <w:rPr>
          <w:spacing w:val="-3"/>
          <w:sz w:val="24"/>
        </w:rPr>
        <w:t> </w:t>
      </w:r>
      <w:r>
        <w:rPr>
          <w:sz w:val="24"/>
        </w:rPr>
        <w:t>terceiros,</w:t>
      </w:r>
      <w:r>
        <w:rPr>
          <w:spacing w:val="-3"/>
          <w:sz w:val="24"/>
        </w:rPr>
        <w:t> </w:t>
      </w:r>
      <w:r>
        <w:rPr>
          <w:sz w:val="24"/>
        </w:rPr>
        <w:t>ainda</w:t>
      </w:r>
      <w:r>
        <w:rPr>
          <w:spacing w:val="-3"/>
          <w:sz w:val="24"/>
        </w:rPr>
        <w:t> </w:t>
      </w:r>
      <w:r>
        <w:rPr>
          <w:sz w:val="24"/>
        </w:rPr>
        <w:t>que</w:t>
      </w:r>
      <w:r>
        <w:rPr>
          <w:spacing w:val="-3"/>
          <w:sz w:val="24"/>
        </w:rPr>
        <w:t> </w:t>
      </w:r>
      <w:r>
        <w:rPr>
          <w:sz w:val="24"/>
        </w:rPr>
        <w:t>vinculados</w:t>
      </w:r>
      <w:r>
        <w:rPr>
          <w:spacing w:val="-3"/>
          <w:sz w:val="24"/>
        </w:rPr>
        <w:t> </w:t>
      </w:r>
      <w:r>
        <w:rPr>
          <w:sz w:val="24"/>
        </w:rPr>
        <w:t>à</w:t>
      </w:r>
      <w:r>
        <w:rPr>
          <w:spacing w:val="-3"/>
          <w:sz w:val="24"/>
        </w:rPr>
        <w:t> </w:t>
      </w:r>
      <w:r>
        <w:rPr>
          <w:sz w:val="24"/>
        </w:rPr>
        <w:t>execução do Contrato, bem como por qualquer dano causado a terceiros em decorrência de ato do CONTRATADO, de seus empregados, prepostos ou </w:t>
      </w:r>
      <w:r>
        <w:rPr>
          <w:spacing w:val="-2"/>
          <w:sz w:val="24"/>
        </w:rPr>
        <w:t>subordinados.</w:t>
      </w:r>
    </w:p>
    <w:p>
      <w:pPr>
        <w:pStyle w:val="ListParagraph"/>
        <w:numPr>
          <w:ilvl w:val="2"/>
          <w:numId w:val="28"/>
        </w:numPr>
        <w:tabs>
          <w:tab w:pos="1024" w:val="left" w:leader="none"/>
        </w:tabs>
        <w:spacing w:line="240" w:lineRule="auto" w:before="249" w:after="0"/>
        <w:ind w:left="1024" w:right="0" w:hanging="695"/>
        <w:jc w:val="left"/>
        <w:rPr>
          <w:sz w:val="24"/>
        </w:rPr>
      </w:pPr>
      <w:r>
        <w:rPr>
          <w:sz w:val="24"/>
        </w:rPr>
        <w:t>O</w:t>
      </w:r>
      <w:r>
        <w:rPr>
          <w:spacing w:val="30"/>
          <w:sz w:val="24"/>
        </w:rPr>
        <w:t> </w:t>
      </w:r>
      <w:r>
        <w:rPr>
          <w:sz w:val="24"/>
        </w:rPr>
        <w:t>presente</w:t>
      </w:r>
      <w:r>
        <w:rPr>
          <w:spacing w:val="31"/>
          <w:sz w:val="24"/>
        </w:rPr>
        <w:t> </w:t>
      </w:r>
      <w:r>
        <w:rPr>
          <w:sz w:val="24"/>
        </w:rPr>
        <w:t>Contrato</w:t>
      </w:r>
      <w:r>
        <w:rPr>
          <w:spacing w:val="30"/>
          <w:sz w:val="24"/>
        </w:rPr>
        <w:t> </w:t>
      </w:r>
      <w:r>
        <w:rPr>
          <w:sz w:val="24"/>
        </w:rPr>
        <w:t>não</w:t>
      </w:r>
      <w:r>
        <w:rPr>
          <w:spacing w:val="31"/>
          <w:sz w:val="24"/>
        </w:rPr>
        <w:t> </w:t>
      </w:r>
      <w:r>
        <w:rPr>
          <w:sz w:val="24"/>
        </w:rPr>
        <w:t>configura</w:t>
      </w:r>
      <w:r>
        <w:rPr>
          <w:spacing w:val="30"/>
          <w:sz w:val="24"/>
        </w:rPr>
        <w:t> </w:t>
      </w:r>
      <w:r>
        <w:rPr>
          <w:sz w:val="24"/>
        </w:rPr>
        <w:t>vínculo</w:t>
      </w:r>
      <w:r>
        <w:rPr>
          <w:spacing w:val="31"/>
          <w:sz w:val="24"/>
        </w:rPr>
        <w:t> </w:t>
      </w:r>
      <w:r>
        <w:rPr>
          <w:sz w:val="24"/>
        </w:rPr>
        <w:t>empregatício</w:t>
      </w:r>
      <w:r>
        <w:rPr>
          <w:spacing w:val="30"/>
          <w:sz w:val="24"/>
        </w:rPr>
        <w:t> </w:t>
      </w:r>
      <w:r>
        <w:rPr>
          <w:sz w:val="24"/>
        </w:rPr>
        <w:t>entre</w:t>
      </w:r>
      <w:r>
        <w:rPr>
          <w:spacing w:val="31"/>
          <w:sz w:val="24"/>
        </w:rPr>
        <w:t> </w:t>
      </w:r>
      <w:r>
        <w:rPr>
          <w:sz w:val="24"/>
        </w:rPr>
        <w:t>os</w:t>
      </w:r>
      <w:r>
        <w:rPr>
          <w:spacing w:val="30"/>
          <w:sz w:val="24"/>
        </w:rPr>
        <w:t> </w:t>
      </w:r>
      <w:r>
        <w:rPr>
          <w:sz w:val="24"/>
        </w:rPr>
        <w:t>trabalhadores,</w:t>
      </w:r>
      <w:r>
        <w:rPr>
          <w:spacing w:val="31"/>
          <w:sz w:val="24"/>
        </w:rPr>
        <w:t> </w:t>
      </w:r>
      <w:r>
        <w:rPr>
          <w:sz w:val="24"/>
        </w:rPr>
        <w:t>ou</w:t>
      </w:r>
      <w:r>
        <w:rPr>
          <w:spacing w:val="30"/>
          <w:sz w:val="24"/>
        </w:rPr>
        <w:t> </w:t>
      </w:r>
      <w:r>
        <w:rPr>
          <w:sz w:val="24"/>
        </w:rPr>
        <w:t>sócios</w:t>
      </w:r>
      <w:r>
        <w:rPr>
          <w:spacing w:val="31"/>
          <w:sz w:val="24"/>
        </w:rPr>
        <w:t> </w:t>
      </w:r>
      <w:r>
        <w:rPr>
          <w:sz w:val="24"/>
        </w:rPr>
        <w:t>do</w:t>
      </w:r>
      <w:r>
        <w:rPr>
          <w:spacing w:val="30"/>
          <w:sz w:val="24"/>
        </w:rPr>
        <w:t> </w:t>
      </w:r>
      <w:r>
        <w:rPr>
          <w:sz w:val="24"/>
        </w:rPr>
        <w:t>CONTRATADO</w:t>
      </w:r>
      <w:r>
        <w:rPr>
          <w:spacing w:val="31"/>
          <w:sz w:val="24"/>
        </w:rPr>
        <w:t> </w:t>
      </w:r>
      <w:r>
        <w:rPr>
          <w:sz w:val="24"/>
        </w:rPr>
        <w:t>e</w:t>
      </w:r>
      <w:r>
        <w:rPr>
          <w:spacing w:val="30"/>
          <w:sz w:val="24"/>
        </w:rPr>
        <w:t> </w:t>
      </w:r>
      <w:r>
        <w:rPr>
          <w:sz w:val="24"/>
        </w:rPr>
        <w:t>o</w:t>
      </w:r>
      <w:r>
        <w:rPr>
          <w:spacing w:val="31"/>
          <w:sz w:val="24"/>
        </w:rPr>
        <w:t> </w:t>
      </w:r>
      <w:r>
        <w:rPr>
          <w:spacing w:val="-2"/>
          <w:sz w:val="24"/>
        </w:rPr>
        <w:t>CONTRATANTE.</w:t>
      </w:r>
    </w:p>
    <w:p>
      <w:pPr>
        <w:pStyle w:val="BodyText"/>
        <w:spacing w:before="258"/>
        <w:ind w:left="0"/>
      </w:pPr>
    </w:p>
    <w:p>
      <w:pPr>
        <w:pStyle w:val="Heading2"/>
      </w:pPr>
      <w:r>
        <w:rPr/>
        <w:t>CLÁUSULA</w:t>
      </w:r>
      <w:r>
        <w:rPr>
          <w:spacing w:val="-14"/>
        </w:rPr>
        <w:t> </w:t>
      </w:r>
      <w:r>
        <w:rPr/>
        <w:t>NONA</w:t>
      </w:r>
      <w:r>
        <w:rPr>
          <w:spacing w:val="-14"/>
        </w:rPr>
        <w:t> </w:t>
      </w:r>
      <w:r>
        <w:rPr/>
        <w:t>- OBRIGAÇÕES DO </w:t>
      </w:r>
      <w:r>
        <w:rPr>
          <w:spacing w:val="-2"/>
        </w:rPr>
        <w:t>CONTRATADO</w:t>
      </w:r>
    </w:p>
    <w:p>
      <w:pPr>
        <w:pStyle w:val="BodyText"/>
        <w:spacing w:before="7"/>
        <w:ind w:left="0"/>
        <w:rPr>
          <w:b/>
        </w:rPr>
      </w:pPr>
    </w:p>
    <w:p>
      <w:pPr>
        <w:pStyle w:val="ListParagraph"/>
        <w:numPr>
          <w:ilvl w:val="1"/>
          <w:numId w:val="29"/>
        </w:numPr>
        <w:tabs>
          <w:tab w:pos="775" w:val="left" w:leader="none"/>
        </w:tabs>
        <w:spacing w:line="235" w:lineRule="auto" w:before="1" w:after="0"/>
        <w:ind w:left="329" w:right="313" w:firstLine="0"/>
        <w:jc w:val="both"/>
        <w:rPr>
          <w:sz w:val="24"/>
        </w:rPr>
      </w:pPr>
      <w:r>
        <w:rPr>
          <w:sz w:val="24"/>
        </w:rPr>
        <w:t>O CONTRATADO deverá cumprir todas as obrigações constantes deste Contrato e em seus anexos, assumindo como exclusivamente seus </w:t>
      </w:r>
      <w:r>
        <w:rPr>
          <w:sz w:val="24"/>
        </w:rPr>
        <w:t>os riscos e as despesas decorrentes da boa e perfeita execução do objeto e observando, ainda, as obrigações a seguir dispostas:</w:t>
      </w:r>
    </w:p>
    <w:p>
      <w:pPr>
        <w:pStyle w:val="ListParagraph"/>
        <w:numPr>
          <w:ilvl w:val="2"/>
          <w:numId w:val="29"/>
        </w:numPr>
        <w:tabs>
          <w:tab w:pos="929" w:val="left" w:leader="none"/>
        </w:tabs>
        <w:spacing w:line="240" w:lineRule="auto" w:before="234" w:after="0"/>
        <w:ind w:left="929" w:right="0" w:hanging="600"/>
        <w:jc w:val="left"/>
        <w:rPr>
          <w:sz w:val="24"/>
        </w:rPr>
      </w:pPr>
      <w:r>
        <w:rPr>
          <w:sz w:val="24"/>
        </w:rPr>
        <w:t>Manter preposto aceito pela</w:t>
      </w:r>
      <w:r>
        <w:rPr>
          <w:spacing w:val="-14"/>
          <w:sz w:val="24"/>
        </w:rPr>
        <w:t> </w:t>
      </w:r>
      <w:r>
        <w:rPr>
          <w:sz w:val="24"/>
        </w:rPr>
        <w:t>Administração no local </w:t>
      </w:r>
      <w:r>
        <w:rPr>
          <w:color w:val="FF0000"/>
          <w:sz w:val="24"/>
        </w:rPr>
        <w:t>do serviço </w:t>
      </w:r>
      <w:r>
        <w:rPr>
          <w:sz w:val="24"/>
        </w:rPr>
        <w:t>para representá-lo na execução do </w:t>
      </w:r>
      <w:r>
        <w:rPr>
          <w:spacing w:val="-2"/>
          <w:sz w:val="24"/>
        </w:rPr>
        <w:t>Contrato.</w:t>
      </w:r>
    </w:p>
    <w:p>
      <w:pPr>
        <w:pStyle w:val="ListParagraph"/>
        <w:numPr>
          <w:ilvl w:val="3"/>
          <w:numId w:val="29"/>
        </w:numPr>
        <w:tabs>
          <w:tab w:pos="1139" w:val="left" w:leader="none"/>
        </w:tabs>
        <w:spacing w:line="235" w:lineRule="auto" w:before="254" w:after="0"/>
        <w:ind w:left="329" w:right="313" w:firstLine="0"/>
        <w:jc w:val="both"/>
        <w:rPr>
          <w:sz w:val="24"/>
        </w:rPr>
      </w:pPr>
      <w:r>
        <w:rPr>
          <w:sz w:val="24"/>
        </w:rPr>
        <w:t>A indicação ou a manutenção do preposto da empresa poderá ser recusada pelo órgão ou entidade, desde que devidamente justificada, devendo a empresa designar outro para o exercício da atividade.</w:t>
      </w:r>
    </w:p>
    <w:p>
      <w:pPr>
        <w:pStyle w:val="ListParagraph"/>
        <w:numPr>
          <w:ilvl w:val="2"/>
          <w:numId w:val="30"/>
        </w:numPr>
        <w:tabs>
          <w:tab w:pos="871" w:val="left" w:leader="none"/>
        </w:tabs>
        <w:spacing w:line="235" w:lineRule="auto" w:before="254" w:after="0"/>
        <w:ind w:left="329" w:right="313" w:firstLine="0"/>
        <w:jc w:val="both"/>
        <w:rPr>
          <w:sz w:val="24"/>
        </w:rPr>
      </w:pPr>
      <w:r>
        <w:rPr>
          <w:sz w:val="24"/>
        </w:rPr>
        <w:t>Atender às determinações regulares emitidas pelo fiscal do Contrato ou autoridade superior (art. 137, II, da Lei nº 14.133/2021) e prestar todo esclarecimento ou informação por eles solicitados.</w:t>
      </w:r>
    </w:p>
    <w:p>
      <w:pPr>
        <w:pStyle w:val="ListParagraph"/>
        <w:numPr>
          <w:ilvl w:val="2"/>
          <w:numId w:val="30"/>
        </w:numPr>
        <w:tabs>
          <w:tab w:pos="920" w:val="left" w:leader="none"/>
        </w:tabs>
        <w:spacing w:line="242" w:lineRule="auto" w:before="234" w:after="0"/>
        <w:ind w:left="329" w:right="31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0"/>
        </w:numPr>
        <w:tabs>
          <w:tab w:pos="883" w:val="left" w:leader="none"/>
        </w:tabs>
        <w:spacing w:line="235" w:lineRule="auto" w:before="249" w:after="0"/>
        <w:ind w:left="329" w:right="313" w:firstLine="0"/>
        <w:jc w:val="both"/>
        <w:rPr>
          <w:sz w:val="24"/>
        </w:rPr>
      </w:pPr>
      <w:r>
        <w:rPr>
          <w:sz w:val="24"/>
        </w:rPr>
        <w:t>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w:t>
      </w:r>
      <w:r>
        <w:rPr>
          <w:spacing w:val="-2"/>
          <w:sz w:val="24"/>
        </w:rPr>
        <w:t>empregados.</w:t>
      </w:r>
    </w:p>
    <w:p>
      <w:pPr>
        <w:pStyle w:val="ListParagraph"/>
        <w:numPr>
          <w:ilvl w:val="2"/>
          <w:numId w:val="30"/>
        </w:numPr>
        <w:tabs>
          <w:tab w:pos="872" w:val="left" w:leader="none"/>
        </w:tabs>
        <w:spacing w:line="240" w:lineRule="auto" w:before="249" w:after="0"/>
        <w:ind w:left="329" w:right="313" w:firstLine="0"/>
        <w:jc w:val="both"/>
        <w:rPr>
          <w:sz w:val="24"/>
        </w:rPr>
      </w:pPr>
      <w:r>
        <w:rPr>
          <w:sz w:val="24"/>
        </w:rPr>
        <w:t>Responsabilizar-se pelos vícios e danos decorrentes da execução do objeto, de acordo com o Código de Defesa do Consumidor (Lei nº 8.078, de 11 de setembro de 1990), bem como por todo e qualquer dano causado à Administração ou terceiros, não reduzindo essa responsabilidade </w:t>
      </w:r>
      <w:r>
        <w:rPr>
          <w:sz w:val="24"/>
        </w:rPr>
        <w:t>a fiscalização ou o acompanhamento da execução contratual pelo CONTRATANTE, que ficará autorizado a descontar dos pagamentos devidos ou da garantia o valor correspondente aos danos sofridos.</w:t>
      </w:r>
    </w:p>
    <w:p>
      <w:pPr>
        <w:pStyle w:val="ListParagraph"/>
        <w:numPr>
          <w:ilvl w:val="2"/>
          <w:numId w:val="30"/>
        </w:numPr>
        <w:tabs>
          <w:tab w:pos="874" w:val="left" w:leader="none"/>
        </w:tabs>
        <w:spacing w:line="235" w:lineRule="auto" w:before="250" w:after="0"/>
        <w:ind w:left="329" w:right="313"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30"/>
        </w:numPr>
        <w:tabs>
          <w:tab w:pos="869" w:val="left" w:leader="none"/>
        </w:tabs>
        <w:spacing w:line="240" w:lineRule="auto" w:before="250" w:after="0"/>
        <w:ind w:left="869" w:right="0" w:hanging="540"/>
        <w:jc w:val="left"/>
        <w:rPr>
          <w:sz w:val="24"/>
        </w:rPr>
      </w:pPr>
      <w:r>
        <w:rPr>
          <w:sz w:val="24"/>
        </w:rPr>
        <w:t>Manter a regularidade junto ao </w:t>
      </w:r>
      <w:r>
        <w:rPr>
          <w:spacing w:val="-2"/>
          <w:sz w:val="24"/>
        </w:rPr>
        <w:t>SICAF.</w:t>
      </w:r>
    </w:p>
    <w:p>
      <w:pPr>
        <w:pStyle w:val="ListParagraph"/>
        <w:numPr>
          <w:ilvl w:val="3"/>
          <w:numId w:val="30"/>
        </w:numPr>
        <w:tabs>
          <w:tab w:pos="1061" w:val="left" w:leader="none"/>
        </w:tabs>
        <w:spacing w:line="247" w:lineRule="auto" w:before="234" w:after="0"/>
        <w:ind w:left="329" w:right="313" w:firstLine="0"/>
        <w:jc w:val="both"/>
        <w:rPr>
          <w:sz w:val="24"/>
        </w:rPr>
      </w:pPr>
      <w:r>
        <w:rPr>
          <w:sz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ListParagraph"/>
        <w:numPr>
          <w:ilvl w:val="0"/>
          <w:numId w:val="31"/>
        </w:numPr>
        <w:tabs>
          <w:tab w:pos="571" w:val="left" w:leader="none"/>
        </w:tabs>
        <w:spacing w:line="240" w:lineRule="auto" w:before="256" w:after="0"/>
        <w:ind w:left="571" w:right="0" w:hanging="246"/>
        <w:jc w:val="left"/>
        <w:rPr>
          <w:sz w:val="24"/>
        </w:rPr>
      </w:pPr>
      <w:r>
        <w:rPr>
          <w:sz w:val="24"/>
        </w:rPr>
        <w:t>prova de regularidade relativa à Seguridade </w:t>
      </w:r>
      <w:r>
        <w:rPr>
          <w:spacing w:val="-2"/>
          <w:sz w:val="24"/>
        </w:rPr>
        <w:t>Social;</w:t>
      </w:r>
    </w:p>
    <w:p>
      <w:pPr>
        <w:pStyle w:val="ListParagraph"/>
        <w:numPr>
          <w:ilvl w:val="0"/>
          <w:numId w:val="31"/>
        </w:numPr>
        <w:tabs>
          <w:tab w:pos="584" w:val="left" w:leader="none"/>
        </w:tabs>
        <w:spacing w:line="240" w:lineRule="auto" w:before="234" w:after="0"/>
        <w:ind w:left="584"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spacing w:after="0" w:line="240" w:lineRule="auto"/>
        <w:jc w:val="left"/>
        <w:rPr>
          <w:sz w:val="24"/>
        </w:rPr>
        <w:sectPr>
          <w:pgSz w:w="15840" w:h="24480"/>
          <w:pgMar w:top="480" w:bottom="280" w:left="360" w:right="360"/>
        </w:sectPr>
      </w:pPr>
    </w:p>
    <w:p>
      <w:pPr>
        <w:pStyle w:val="ListParagraph"/>
        <w:numPr>
          <w:ilvl w:val="0"/>
          <w:numId w:val="31"/>
        </w:numPr>
        <w:tabs>
          <w:tab w:pos="598" w:val="left" w:leader="none"/>
          <w:tab w:pos="749" w:val="left" w:leader="none"/>
        </w:tabs>
        <w:spacing w:line="235" w:lineRule="auto" w:before="80" w:after="0"/>
        <w:ind w:left="749" w:right="313" w:hanging="425"/>
        <w:jc w:val="left"/>
        <w:rPr>
          <w:sz w:val="24"/>
        </w:rPr>
      </w:pPr>
      <w:r>
        <w:rPr>
          <w:sz w:val="24"/>
        </w:rPr>
        <w:t>certidões</w:t>
      </w:r>
      <w:r>
        <w:rPr>
          <w:spacing w:val="24"/>
          <w:sz w:val="24"/>
        </w:rPr>
        <w:t> </w:t>
      </w:r>
      <w:r>
        <w:rPr>
          <w:sz w:val="24"/>
        </w:rPr>
        <w:t>que</w:t>
      </w:r>
      <w:r>
        <w:rPr>
          <w:spacing w:val="24"/>
          <w:sz w:val="24"/>
        </w:rPr>
        <w:t> </w:t>
      </w:r>
      <w:r>
        <w:rPr>
          <w:sz w:val="24"/>
        </w:rPr>
        <w:t>comprovem</w:t>
      </w:r>
      <w:r>
        <w:rPr>
          <w:spacing w:val="24"/>
          <w:sz w:val="24"/>
        </w:rPr>
        <w:t> </w:t>
      </w:r>
      <w:r>
        <w:rPr>
          <w:sz w:val="24"/>
        </w:rPr>
        <w:t>a</w:t>
      </w:r>
      <w:r>
        <w:rPr>
          <w:spacing w:val="24"/>
          <w:sz w:val="24"/>
        </w:rPr>
        <w:t> </w:t>
      </w:r>
      <w:r>
        <w:rPr>
          <w:sz w:val="24"/>
        </w:rPr>
        <w:t>regularidade</w:t>
      </w:r>
      <w:r>
        <w:rPr>
          <w:spacing w:val="24"/>
          <w:sz w:val="24"/>
        </w:rPr>
        <w:t> </w:t>
      </w:r>
      <w:r>
        <w:rPr>
          <w:sz w:val="24"/>
        </w:rPr>
        <w:t>perante</w:t>
      </w:r>
      <w:r>
        <w:rPr>
          <w:spacing w:val="24"/>
          <w:sz w:val="24"/>
        </w:rPr>
        <w:t> </w:t>
      </w:r>
      <w:r>
        <w:rPr>
          <w:sz w:val="24"/>
        </w:rPr>
        <w:t>as</w:t>
      </w:r>
      <w:r>
        <w:rPr>
          <w:spacing w:val="24"/>
          <w:sz w:val="24"/>
        </w:rPr>
        <w:t> </w:t>
      </w:r>
      <w:r>
        <w:rPr>
          <w:sz w:val="24"/>
        </w:rPr>
        <w:t>Fazendas</w:t>
      </w:r>
      <w:r>
        <w:rPr>
          <w:spacing w:val="24"/>
          <w:sz w:val="24"/>
        </w:rPr>
        <w:t> </w:t>
      </w:r>
      <w:r>
        <w:rPr>
          <w:sz w:val="24"/>
        </w:rPr>
        <w:t>do</w:t>
      </w:r>
      <w:r>
        <w:rPr>
          <w:spacing w:val="24"/>
          <w:sz w:val="24"/>
        </w:rPr>
        <w:t> </w:t>
      </w:r>
      <w:r>
        <w:rPr>
          <w:sz w:val="24"/>
        </w:rPr>
        <w:t>domicílio</w:t>
      </w:r>
      <w:r>
        <w:rPr>
          <w:spacing w:val="24"/>
          <w:sz w:val="24"/>
        </w:rPr>
        <w:t> </w:t>
      </w:r>
      <w:r>
        <w:rPr>
          <w:sz w:val="24"/>
        </w:rPr>
        <w:t>ou</w:t>
      </w:r>
      <w:r>
        <w:rPr>
          <w:spacing w:val="24"/>
          <w:sz w:val="24"/>
        </w:rPr>
        <w:t> </w:t>
      </w:r>
      <w:r>
        <w:rPr>
          <w:sz w:val="24"/>
        </w:rPr>
        <w:t>sede</w:t>
      </w:r>
      <w:r>
        <w:rPr>
          <w:spacing w:val="24"/>
          <w:sz w:val="24"/>
        </w:rPr>
        <w:t> </w:t>
      </w:r>
      <w:r>
        <w:rPr>
          <w:sz w:val="24"/>
        </w:rPr>
        <w:t>do</w:t>
      </w:r>
      <w:r>
        <w:rPr>
          <w:spacing w:val="24"/>
          <w:sz w:val="24"/>
        </w:rPr>
        <w:t> </w:t>
      </w:r>
      <w:r>
        <w:rPr>
          <w:sz w:val="24"/>
        </w:rPr>
        <w:t>CONTRATADO,</w:t>
      </w:r>
      <w:r>
        <w:rPr>
          <w:spacing w:val="24"/>
          <w:sz w:val="24"/>
        </w:rPr>
        <w:t> </w:t>
      </w:r>
      <w:r>
        <w:rPr>
          <w:sz w:val="24"/>
        </w:rPr>
        <w:t>na</w:t>
      </w:r>
      <w:r>
        <w:rPr>
          <w:spacing w:val="24"/>
          <w:sz w:val="24"/>
        </w:rPr>
        <w:t> </w:t>
      </w:r>
      <w:r>
        <w:rPr>
          <w:sz w:val="24"/>
        </w:rPr>
        <w:t>mesma</w:t>
      </w:r>
      <w:r>
        <w:rPr>
          <w:spacing w:val="24"/>
          <w:sz w:val="24"/>
        </w:rPr>
        <w:t> </w:t>
      </w:r>
      <w:r>
        <w:rPr>
          <w:sz w:val="24"/>
        </w:rPr>
        <w:t>forma</w:t>
      </w:r>
      <w:r>
        <w:rPr>
          <w:spacing w:val="24"/>
          <w:sz w:val="24"/>
        </w:rPr>
        <w:t> </w:t>
      </w:r>
      <w:r>
        <w:rPr>
          <w:sz w:val="24"/>
        </w:rPr>
        <w:t>exigida</w:t>
      </w:r>
      <w:r>
        <w:rPr>
          <w:spacing w:val="24"/>
          <w:sz w:val="24"/>
        </w:rPr>
        <w:t> </w:t>
      </w:r>
      <w:r>
        <w:rPr>
          <w:sz w:val="24"/>
        </w:rPr>
        <w:t>no</w:t>
      </w:r>
      <w:r>
        <w:rPr>
          <w:spacing w:val="24"/>
          <w:sz w:val="24"/>
        </w:rPr>
        <w:t> </w:t>
      </w:r>
      <w:r>
        <w:rPr>
          <w:sz w:val="24"/>
        </w:rPr>
        <w:t>Edital</w:t>
      </w:r>
      <w:r>
        <w:rPr>
          <w:spacing w:val="24"/>
          <w:sz w:val="24"/>
        </w:rPr>
        <w:t> </w:t>
      </w:r>
      <w:r>
        <w:rPr>
          <w:sz w:val="24"/>
        </w:rPr>
        <w:t>ou Aviso de Contratação Direta;</w:t>
      </w:r>
    </w:p>
    <w:p>
      <w:pPr>
        <w:pStyle w:val="ListParagraph"/>
        <w:numPr>
          <w:ilvl w:val="0"/>
          <w:numId w:val="31"/>
        </w:numPr>
        <w:tabs>
          <w:tab w:pos="584" w:val="left" w:leader="none"/>
        </w:tabs>
        <w:spacing w:line="240" w:lineRule="auto" w:before="250" w:after="0"/>
        <w:ind w:left="584" w:right="0" w:hanging="259"/>
        <w:jc w:val="left"/>
        <w:rPr>
          <w:sz w:val="24"/>
        </w:rPr>
      </w:pPr>
      <w:r>
        <w:rPr>
          <w:sz w:val="24"/>
        </w:rPr>
        <w:t>Certidão de Regularidade do FGTS – CRF; </w:t>
      </w:r>
      <w:r>
        <w:rPr>
          <w:spacing w:val="-10"/>
          <w:sz w:val="24"/>
        </w:rPr>
        <w:t>e</w:t>
      </w:r>
    </w:p>
    <w:p>
      <w:pPr>
        <w:pStyle w:val="ListParagraph"/>
        <w:numPr>
          <w:ilvl w:val="0"/>
          <w:numId w:val="31"/>
        </w:numPr>
        <w:tabs>
          <w:tab w:pos="570" w:val="left" w:leader="none"/>
        </w:tabs>
        <w:spacing w:line="240" w:lineRule="auto" w:before="234" w:after="0"/>
        <w:ind w:left="570"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7"/>
        <w:ind w:left="0"/>
      </w:pPr>
    </w:p>
    <w:p>
      <w:pPr>
        <w:pStyle w:val="ListParagraph"/>
        <w:numPr>
          <w:ilvl w:val="2"/>
          <w:numId w:val="30"/>
        </w:numPr>
        <w:tabs>
          <w:tab w:pos="909" w:val="left" w:leader="none"/>
        </w:tabs>
        <w:spacing w:line="235" w:lineRule="auto" w:before="0" w:after="0"/>
        <w:ind w:left="329" w:right="313" w:firstLine="0"/>
        <w:jc w:val="both"/>
        <w:rPr>
          <w:sz w:val="24"/>
        </w:rPr>
      </w:pPr>
      <w:r>
        <w:rPr>
          <w:sz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e não poderá onerar o objeto do Contrato.</w:t>
      </w:r>
    </w:p>
    <w:p>
      <w:pPr>
        <w:pStyle w:val="ListParagraph"/>
        <w:numPr>
          <w:ilvl w:val="2"/>
          <w:numId w:val="30"/>
        </w:numPr>
        <w:tabs>
          <w:tab w:pos="883" w:val="left" w:leader="none"/>
        </w:tabs>
        <w:spacing w:line="235" w:lineRule="auto" w:before="254" w:after="0"/>
        <w:ind w:left="329" w:right="313"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30"/>
        </w:numPr>
        <w:tabs>
          <w:tab w:pos="1001" w:val="left" w:leader="none"/>
        </w:tabs>
        <w:spacing w:line="235" w:lineRule="auto" w:before="254" w:after="0"/>
        <w:ind w:left="329" w:right="313" w:firstLine="0"/>
        <w:jc w:val="both"/>
        <w:rPr>
          <w:sz w:val="24"/>
        </w:rPr>
      </w:pPr>
      <w:r>
        <w:rPr>
          <w:sz w:val="24"/>
        </w:rPr>
        <w:t>Prestar esclarecimentos ou informações solicitados pelo CONTRATANTE ou por seus prepostos, garantindo-lhes o acesso, a qualquer </w:t>
      </w:r>
      <w:r>
        <w:rPr>
          <w:sz w:val="24"/>
        </w:rPr>
        <w:t>tempo, ao local dos trabalhos, bem como aos documentos relativos à execução do empreendimento.</w:t>
      </w:r>
    </w:p>
    <w:p>
      <w:pPr>
        <w:pStyle w:val="ListParagraph"/>
        <w:numPr>
          <w:ilvl w:val="2"/>
          <w:numId w:val="30"/>
        </w:numPr>
        <w:tabs>
          <w:tab w:pos="980" w:val="left" w:leader="none"/>
        </w:tabs>
        <w:spacing w:line="247" w:lineRule="auto" w:before="235" w:after="0"/>
        <w:ind w:left="329" w:right="313" w:firstLine="0"/>
        <w:jc w:val="both"/>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sz w:val="24"/>
        </w:rPr>
        <w:t>CONTRATANTE,</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 em risco a segurança de pessoas ou bens de terceiros.</w:t>
      </w:r>
    </w:p>
    <w:p>
      <w:pPr>
        <w:pStyle w:val="ListParagraph"/>
        <w:numPr>
          <w:ilvl w:val="2"/>
          <w:numId w:val="30"/>
        </w:numPr>
        <w:tabs>
          <w:tab w:pos="993" w:val="left" w:leader="none"/>
        </w:tabs>
        <w:spacing w:line="247" w:lineRule="auto" w:before="226" w:after="0"/>
        <w:ind w:left="329" w:right="313" w:firstLine="0"/>
        <w:jc w:val="both"/>
        <w:rPr>
          <w:sz w:val="24"/>
        </w:rPr>
      </w:pPr>
      <w:r>
        <w:rPr>
          <w:sz w:val="24"/>
        </w:rPr>
        <w:t>Promover a guarda, manutenção e vigilância de materiais, ferramentas, e tudo o que for necessário à execução do objeto, durante a vigência do </w:t>
      </w:r>
      <w:r>
        <w:rPr>
          <w:spacing w:val="-2"/>
          <w:sz w:val="24"/>
        </w:rPr>
        <w:t>Contrato.</w:t>
      </w:r>
    </w:p>
    <w:p>
      <w:pPr>
        <w:pStyle w:val="ListParagraph"/>
        <w:numPr>
          <w:ilvl w:val="2"/>
          <w:numId w:val="30"/>
        </w:numPr>
        <w:tabs>
          <w:tab w:pos="1048" w:val="left" w:leader="none"/>
        </w:tabs>
        <w:spacing w:line="247" w:lineRule="auto" w:before="227" w:after="0"/>
        <w:ind w:left="329" w:right="313" w:firstLine="0"/>
        <w:jc w:val="both"/>
        <w:rPr>
          <w:sz w:val="24"/>
        </w:rPr>
      </w:pPr>
      <w:r>
        <w:rPr>
          <w:sz w:val="24"/>
        </w:rPr>
        <w:t>Conduzir os trabalhos com estrita observância às normas da legislação pertinente, cumprindo as determinações dos Poderes </w:t>
      </w:r>
      <w:r>
        <w:rPr>
          <w:sz w:val="24"/>
        </w:rPr>
        <w:t>Públicos, mantendo sempre limpo o local dos serviços e nas melhores condições de segurança, higiene e disciplina.</w:t>
      </w:r>
    </w:p>
    <w:p>
      <w:pPr>
        <w:pStyle w:val="ListParagraph"/>
        <w:numPr>
          <w:ilvl w:val="2"/>
          <w:numId w:val="30"/>
        </w:numPr>
        <w:tabs>
          <w:tab w:pos="999" w:val="left" w:leader="none"/>
        </w:tabs>
        <w:spacing w:line="235" w:lineRule="auto" w:before="231" w:after="0"/>
        <w:ind w:left="329" w:right="312" w:firstLine="0"/>
        <w:jc w:val="both"/>
        <w:rPr>
          <w:sz w:val="24"/>
        </w:rPr>
      </w:pPr>
      <w:r>
        <w:rPr>
          <w:sz w:val="24"/>
        </w:rPr>
        <w:t>Submeter previamente, por escrito, ao CONTRATANTE, para análise e aprovação, quaisquer mudanças nos métodos executivos que fujam às especificações do serviço, de acordo com os documentos anexos a este instrumento.</w:t>
      </w:r>
    </w:p>
    <w:p>
      <w:pPr>
        <w:pStyle w:val="ListParagraph"/>
        <w:numPr>
          <w:ilvl w:val="2"/>
          <w:numId w:val="30"/>
        </w:numPr>
        <w:tabs>
          <w:tab w:pos="999" w:val="left" w:leader="none"/>
        </w:tabs>
        <w:spacing w:line="242" w:lineRule="auto" w:before="249" w:after="0"/>
        <w:ind w:left="329" w:right="313"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30"/>
        </w:numPr>
        <w:tabs>
          <w:tab w:pos="989" w:val="left" w:leader="none"/>
        </w:tabs>
        <w:spacing w:line="240" w:lineRule="auto" w:before="229" w:after="0"/>
        <w:ind w:left="989" w:right="0" w:hanging="660"/>
        <w:jc w:val="left"/>
        <w:rPr>
          <w:sz w:val="24"/>
        </w:rPr>
      </w:pPr>
      <w:r>
        <w:rPr>
          <w:sz w:val="24"/>
        </w:rPr>
        <w:t>Manter durante toda a vigência do Contrato, em compatibilidade com as obrigações assumidas, todas as condições exigidas para a </w:t>
      </w:r>
      <w:r>
        <w:rPr>
          <w:spacing w:val="-2"/>
          <w:sz w:val="24"/>
        </w:rPr>
        <w:t>habilitação.</w:t>
      </w:r>
    </w:p>
    <w:p>
      <w:pPr>
        <w:pStyle w:val="ListParagraph"/>
        <w:numPr>
          <w:ilvl w:val="2"/>
          <w:numId w:val="30"/>
        </w:numPr>
        <w:tabs>
          <w:tab w:pos="997" w:val="left" w:leader="none"/>
        </w:tabs>
        <w:spacing w:line="247" w:lineRule="auto" w:before="234" w:after="0"/>
        <w:ind w:left="329" w:right="313" w:firstLine="0"/>
        <w:jc w:val="both"/>
        <w:rPr>
          <w:sz w:val="24"/>
        </w:rPr>
      </w:pPr>
      <w:r>
        <w:rPr>
          <w:sz w:val="24"/>
        </w:rPr>
        <w:t>Cumprir, durante todo o período de execução do Contrato, a reserva de cargos prevista em lei para pessoa com deficiência, para reabilitado </w:t>
      </w:r>
      <w:r>
        <w:rPr>
          <w:sz w:val="24"/>
        </w:rPr>
        <w:t>da Previdência Social ou para aprendiz, bem como as reservas de cargos previstas na legislação (art. 116 da Lei nº 14.133/2021).</w:t>
      </w:r>
    </w:p>
    <w:p>
      <w:pPr>
        <w:pStyle w:val="ListParagraph"/>
        <w:numPr>
          <w:ilvl w:val="3"/>
          <w:numId w:val="30"/>
        </w:numPr>
        <w:tabs>
          <w:tab w:pos="1181" w:val="left" w:leader="none"/>
        </w:tabs>
        <w:spacing w:line="247" w:lineRule="auto" w:before="226" w:after="0"/>
        <w:ind w:left="329" w:right="313" w:firstLine="0"/>
        <w:jc w:val="both"/>
        <w:rPr>
          <w:sz w:val="24"/>
        </w:rPr>
      </w:pPr>
      <w:r>
        <w:rPr>
          <w:sz w:val="24"/>
        </w:rPr>
        <w:t>Comprovar a reserva de cargos a que se refere o item acima, no prazo fixado pelo fiscal do Contrato, com a indicação dos empregados que preencheram as referidas vagas (art. 116, parágrafo único, da Lei nº 14.133/2021).</w:t>
      </w:r>
    </w:p>
    <w:p>
      <w:pPr>
        <w:pStyle w:val="ListParagraph"/>
        <w:numPr>
          <w:ilvl w:val="3"/>
          <w:numId w:val="30"/>
        </w:numPr>
        <w:tabs>
          <w:tab w:pos="1170" w:val="left" w:leader="none"/>
        </w:tabs>
        <w:spacing w:line="235" w:lineRule="auto" w:before="231"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aprendiz,</w:t>
      </w:r>
      <w:r>
        <w:rPr>
          <w:spacing w:val="-1"/>
          <w:sz w:val="24"/>
        </w:rPr>
        <w:t> </w:t>
      </w:r>
      <w:r>
        <w:rPr>
          <w:sz w:val="24"/>
        </w:rPr>
        <w:t>a</w:t>
      </w:r>
      <w:r>
        <w:rPr>
          <w:spacing w:val="-1"/>
          <w:sz w:val="24"/>
        </w:rPr>
        <w:t> </w:t>
      </w:r>
      <w:r>
        <w:rPr>
          <w:sz w:val="24"/>
        </w:rPr>
        <w:t>comprovação</w:t>
      </w:r>
      <w:r>
        <w:rPr>
          <w:spacing w:val="-1"/>
          <w:sz w:val="24"/>
        </w:rPr>
        <w:t> </w:t>
      </w:r>
      <w:r>
        <w:rPr>
          <w:sz w:val="24"/>
        </w:rPr>
        <w:t>do</w:t>
      </w:r>
      <w:r>
        <w:rPr>
          <w:spacing w:val="-1"/>
          <w:sz w:val="24"/>
        </w:rPr>
        <w:t> </w:t>
      </w:r>
      <w:r>
        <w:rPr>
          <w:sz w:val="24"/>
        </w:rPr>
        <w:t>cumprimento</w:t>
      </w:r>
      <w:r>
        <w:rPr>
          <w:spacing w:val="-1"/>
          <w:sz w:val="24"/>
        </w:rPr>
        <w:t> </w:t>
      </w:r>
      <w:r>
        <w:rPr>
          <w:sz w:val="24"/>
        </w:rPr>
        <w:t>do</w:t>
      </w:r>
      <w:r>
        <w:rPr>
          <w:spacing w:val="-1"/>
          <w:sz w:val="24"/>
        </w:rPr>
        <w:t> </w:t>
      </w:r>
      <w:r>
        <w:rPr>
          <w:sz w:val="24"/>
        </w:rPr>
        <w:t>art.</w:t>
      </w:r>
      <w:r>
        <w:rPr>
          <w:spacing w:val="-1"/>
          <w:sz w:val="24"/>
        </w:rPr>
        <w:t> </w:t>
      </w:r>
      <w:r>
        <w:rPr>
          <w:sz w:val="24"/>
        </w:rPr>
        <w:t>429</w:t>
      </w:r>
      <w:r>
        <w:rPr>
          <w:spacing w:val="-1"/>
          <w:sz w:val="24"/>
        </w:rPr>
        <w:t> </w:t>
      </w:r>
      <w:r>
        <w:rPr>
          <w:sz w:val="24"/>
        </w:rPr>
        <w:t>e</w:t>
      </w:r>
      <w:r>
        <w:rPr>
          <w:spacing w:val="-1"/>
          <w:sz w:val="24"/>
        </w:rPr>
        <w:t> </w:t>
      </w:r>
      <w:r>
        <w:rPr>
          <w:sz w:val="24"/>
        </w:rPr>
        <w:t>seguintes</w:t>
      </w:r>
      <w:r>
        <w:rPr>
          <w:spacing w:val="-1"/>
          <w:sz w:val="24"/>
        </w:rPr>
        <w:t> </w:t>
      </w:r>
      <w:r>
        <w:rPr>
          <w:sz w:val="24"/>
        </w:rPr>
        <w:t>da</w:t>
      </w:r>
      <w:r>
        <w:rPr>
          <w:spacing w:val="-1"/>
          <w:sz w:val="24"/>
        </w:rPr>
        <w:t> </w:t>
      </w:r>
      <w:r>
        <w:rPr>
          <w:sz w:val="24"/>
        </w:rPr>
        <w:t>Consolidação</w:t>
      </w:r>
      <w:r>
        <w:rPr>
          <w:spacing w:val="-1"/>
          <w:sz w:val="24"/>
        </w:rPr>
        <w:t> </w:t>
      </w:r>
      <w:r>
        <w:rPr>
          <w:sz w:val="24"/>
        </w:rPr>
        <w:t>das</w:t>
      </w:r>
      <w:r>
        <w:rPr>
          <w:spacing w:val="-1"/>
          <w:sz w:val="24"/>
        </w:rPr>
        <w:t> </w:t>
      </w:r>
      <w:r>
        <w:rPr>
          <w:sz w:val="24"/>
        </w:rPr>
        <w:t>Leis</w:t>
      </w:r>
      <w:r>
        <w:rPr>
          <w:spacing w:val="-1"/>
          <w:sz w:val="24"/>
        </w:rPr>
        <w:t> </w:t>
      </w:r>
      <w:r>
        <w:rPr>
          <w:sz w:val="24"/>
        </w:rPr>
        <w:t>do</w:t>
      </w:r>
      <w:r>
        <w:rPr>
          <w:spacing w:val="-5"/>
          <w:sz w:val="24"/>
        </w:rPr>
        <w:t> </w:t>
      </w:r>
      <w:r>
        <w:rPr>
          <w:sz w:val="24"/>
        </w:rPr>
        <w:t>Trabalho</w:t>
      </w:r>
      <w:r>
        <w:rPr>
          <w:spacing w:val="-1"/>
          <w:sz w:val="24"/>
        </w:rPr>
        <w:t> </w:t>
      </w:r>
      <w:r>
        <w:rPr>
          <w:sz w:val="24"/>
        </w:rPr>
        <w:t>se</w:t>
      </w:r>
      <w:r>
        <w:rPr>
          <w:spacing w:val="-1"/>
          <w:sz w:val="24"/>
        </w:rPr>
        <w:t> </w:t>
      </w:r>
      <w:r>
        <w:rPr>
          <w:sz w:val="24"/>
        </w:rPr>
        <w:t>dará</w:t>
      </w:r>
      <w:r>
        <w:rPr>
          <w:spacing w:val="-1"/>
          <w:sz w:val="24"/>
        </w:rPr>
        <w:t> </w:t>
      </w:r>
      <w:r>
        <w:rPr>
          <w:sz w:val="24"/>
        </w:rPr>
        <w:t>pela</w:t>
      </w:r>
      <w:r>
        <w:rPr>
          <w:spacing w:val="-1"/>
          <w:sz w:val="24"/>
        </w:rPr>
        <w:t> </w:t>
      </w:r>
      <w:r>
        <w:rPr>
          <w:sz w:val="24"/>
        </w:rPr>
        <w:t>apresentação da certidão, expedida pelo Ministério do Trabalho e Emprego, sem prejuízo do item 9.1.17.1.</w:t>
      </w:r>
    </w:p>
    <w:p>
      <w:pPr>
        <w:pStyle w:val="ListParagraph"/>
        <w:numPr>
          <w:ilvl w:val="2"/>
          <w:numId w:val="30"/>
        </w:numPr>
        <w:tabs>
          <w:tab w:pos="989" w:val="left" w:leader="none"/>
        </w:tabs>
        <w:spacing w:line="240" w:lineRule="auto" w:before="250" w:after="0"/>
        <w:ind w:left="98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30"/>
        </w:numPr>
        <w:tabs>
          <w:tab w:pos="1022" w:val="left" w:leader="none"/>
        </w:tabs>
        <w:spacing w:line="242" w:lineRule="auto" w:before="234" w:after="0"/>
        <w:ind w:left="329" w:right="313" w:firstLine="0"/>
        <w:jc w:val="both"/>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w:t>
      </w:r>
      <w:r>
        <w:rPr>
          <w:sz w:val="24"/>
        </w:rPr>
        <w:t>o atendimento do objeto da contratação, exceto quando ocorrer algum dos eventos arrolados no art. 124, II, d, da Lei nº 14.133/2021.</w:t>
      </w:r>
    </w:p>
    <w:p>
      <w:pPr>
        <w:pStyle w:val="ListParagraph"/>
        <w:numPr>
          <w:ilvl w:val="2"/>
          <w:numId w:val="30"/>
        </w:numPr>
        <w:tabs>
          <w:tab w:pos="989" w:val="left" w:leader="none"/>
        </w:tabs>
        <w:spacing w:line="240" w:lineRule="auto" w:before="229" w:after="0"/>
        <w:ind w:left="98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30"/>
        </w:numPr>
        <w:tabs>
          <w:tab w:pos="1006" w:val="left" w:leader="none"/>
        </w:tabs>
        <w:spacing w:line="240" w:lineRule="auto" w:before="249" w:after="0"/>
        <w:ind w:left="329" w:right="312" w:firstLine="0"/>
        <w:jc w:val="both"/>
        <w:rPr>
          <w:sz w:val="24"/>
        </w:rPr>
      </w:pPr>
      <w:r>
        <w:rPr>
          <w:sz w:val="24"/>
        </w:rPr>
        <w:t>Caso o valor do Contrato se enquadre no limite previsto na legislação vigente, manter Programa de Integridade, consistindo tal programa no conjunto</w:t>
      </w:r>
      <w:r>
        <w:rPr>
          <w:spacing w:val="-2"/>
          <w:sz w:val="24"/>
        </w:rPr>
        <w:t> </w:t>
      </w:r>
      <w:r>
        <w:rPr>
          <w:sz w:val="24"/>
        </w:rPr>
        <w:t>de</w:t>
      </w:r>
      <w:r>
        <w:rPr>
          <w:spacing w:val="-2"/>
          <w:sz w:val="24"/>
        </w:rPr>
        <w:t> </w:t>
      </w:r>
      <w:r>
        <w:rPr>
          <w:sz w:val="24"/>
        </w:rPr>
        <w:t>mecanismos</w:t>
      </w:r>
      <w:r>
        <w:rPr>
          <w:spacing w:val="-2"/>
          <w:sz w:val="24"/>
        </w:rPr>
        <w:t> </w:t>
      </w:r>
      <w:r>
        <w:rPr>
          <w:sz w:val="24"/>
        </w:rPr>
        <w:t>e</w:t>
      </w:r>
      <w:r>
        <w:rPr>
          <w:spacing w:val="-2"/>
          <w:sz w:val="24"/>
        </w:rPr>
        <w:t> </w:t>
      </w:r>
      <w:r>
        <w:rPr>
          <w:sz w:val="24"/>
        </w:rPr>
        <w:t>procedimentos</w:t>
      </w:r>
      <w:r>
        <w:rPr>
          <w:spacing w:val="-2"/>
          <w:sz w:val="24"/>
        </w:rPr>
        <w:t> </w:t>
      </w:r>
      <w:r>
        <w:rPr>
          <w:sz w:val="24"/>
        </w:rPr>
        <w:t>internos</w:t>
      </w:r>
      <w:r>
        <w:rPr>
          <w:spacing w:val="-2"/>
          <w:sz w:val="24"/>
        </w:rPr>
        <w:t> </w:t>
      </w:r>
      <w:r>
        <w:rPr>
          <w:sz w:val="24"/>
        </w:rPr>
        <w:t>de</w:t>
      </w:r>
      <w:r>
        <w:rPr>
          <w:spacing w:val="-2"/>
          <w:sz w:val="24"/>
        </w:rPr>
        <w:t> </w:t>
      </w:r>
      <w:r>
        <w:rPr>
          <w:sz w:val="24"/>
        </w:rPr>
        <w:t>integridade,</w:t>
      </w:r>
      <w:r>
        <w:rPr>
          <w:spacing w:val="-2"/>
          <w:sz w:val="24"/>
        </w:rPr>
        <w:t> </w:t>
      </w:r>
      <w:r>
        <w:rPr>
          <w:sz w:val="24"/>
        </w:rPr>
        <w:t>auditoria</w:t>
      </w:r>
      <w:r>
        <w:rPr>
          <w:spacing w:val="-2"/>
          <w:sz w:val="24"/>
        </w:rPr>
        <w:t> </w:t>
      </w:r>
      <w:r>
        <w:rPr>
          <w:sz w:val="24"/>
        </w:rPr>
        <w:t>e</w:t>
      </w:r>
      <w:r>
        <w:rPr>
          <w:spacing w:val="-2"/>
          <w:sz w:val="24"/>
        </w:rPr>
        <w:t> </w:t>
      </w:r>
      <w:r>
        <w:rPr>
          <w:sz w:val="24"/>
        </w:rPr>
        <w:t>incentivo</w:t>
      </w:r>
      <w:r>
        <w:rPr>
          <w:spacing w:val="-2"/>
          <w:sz w:val="24"/>
        </w:rPr>
        <w:t> </w:t>
      </w:r>
      <w:r>
        <w:rPr>
          <w:sz w:val="24"/>
        </w:rPr>
        <w:t>à</w:t>
      </w:r>
      <w:r>
        <w:rPr>
          <w:spacing w:val="-2"/>
          <w:sz w:val="24"/>
        </w:rPr>
        <w:t> </w:t>
      </w:r>
      <w:r>
        <w:rPr>
          <w:sz w:val="24"/>
        </w:rPr>
        <w:t>denúncia</w:t>
      </w:r>
      <w:r>
        <w:rPr>
          <w:spacing w:val="-2"/>
          <w:sz w:val="24"/>
        </w:rPr>
        <w:t> </w:t>
      </w:r>
      <w:r>
        <w:rPr>
          <w:sz w:val="24"/>
        </w:rPr>
        <w:t>de</w:t>
      </w:r>
      <w:r>
        <w:rPr>
          <w:spacing w:val="-2"/>
          <w:sz w:val="24"/>
        </w:rPr>
        <w:t> </w:t>
      </w:r>
      <w:r>
        <w:rPr>
          <w:sz w:val="24"/>
        </w:rPr>
        <w:t>irregularidades</w:t>
      </w:r>
      <w:r>
        <w:rPr>
          <w:spacing w:val="-2"/>
          <w:sz w:val="24"/>
        </w:rPr>
        <w:t> </w:t>
      </w:r>
      <w:r>
        <w:rPr>
          <w:sz w:val="24"/>
        </w:rPr>
        <w:t>e</w:t>
      </w:r>
      <w:r>
        <w:rPr>
          <w:spacing w:val="-2"/>
          <w:sz w:val="24"/>
        </w:rPr>
        <w:t> </w:t>
      </w:r>
      <w:r>
        <w:rPr>
          <w:sz w:val="24"/>
        </w:rPr>
        <w:t>na</w:t>
      </w:r>
      <w:r>
        <w:rPr>
          <w:spacing w:val="-2"/>
          <w:sz w:val="24"/>
        </w:rPr>
        <w:t> </w:t>
      </w:r>
      <w:r>
        <w:rPr>
          <w:sz w:val="24"/>
        </w:rPr>
        <w:t>aplicação</w:t>
      </w:r>
      <w:r>
        <w:rPr>
          <w:spacing w:val="-2"/>
          <w:sz w:val="24"/>
        </w:rPr>
        <w:t> </w:t>
      </w:r>
      <w:r>
        <w:rPr>
          <w:sz w:val="24"/>
        </w:rPr>
        <w:t>efetiva</w:t>
      </w:r>
      <w:r>
        <w:rPr>
          <w:spacing w:val="-2"/>
          <w:sz w:val="24"/>
        </w:rPr>
        <w:t> </w:t>
      </w:r>
      <w:r>
        <w:rPr>
          <w:sz w:val="24"/>
        </w:rPr>
        <w:t>de</w:t>
      </w:r>
      <w:r>
        <w:rPr>
          <w:spacing w:val="-2"/>
          <w:sz w:val="24"/>
        </w:rPr>
        <w:t> </w:t>
      </w:r>
      <w:r>
        <w:rPr>
          <w:sz w:val="24"/>
        </w:rPr>
        <w:t>códigos de ética e de conduta, políticas e diretrizes com o objetivo de detectar e sanar desvios, fraudes, irregularidades e atos ilícitos praticados contra a Administração Pública.</w:t>
      </w:r>
    </w:p>
    <w:p>
      <w:pPr>
        <w:pStyle w:val="ListParagraph"/>
        <w:numPr>
          <w:ilvl w:val="3"/>
          <w:numId w:val="30"/>
        </w:numPr>
        <w:tabs>
          <w:tab w:pos="1173" w:val="left" w:leader="none"/>
        </w:tabs>
        <w:spacing w:line="247" w:lineRule="auto" w:before="231" w:after="0"/>
        <w:ind w:left="329" w:right="313"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BodyText"/>
        <w:spacing w:before="250"/>
        <w:ind w:left="0"/>
      </w:pPr>
    </w:p>
    <w:p>
      <w:pPr>
        <w:pStyle w:val="Heading2"/>
      </w:pPr>
      <w:r>
        <w:rPr/>
        <w:t>CLÁUSULA</w:t>
      </w:r>
      <w:r>
        <w:rPr>
          <w:spacing w:val="-15"/>
        </w:rPr>
        <w:t> </w:t>
      </w:r>
      <w:r>
        <w:rPr/>
        <w:t>DÉCIMA</w:t>
      </w:r>
      <w:r>
        <w:rPr>
          <w:spacing w:val="-15"/>
        </w:rPr>
        <w:t> </w:t>
      </w:r>
      <w:r>
        <w:rPr/>
        <w:t>-</w:t>
      </w:r>
      <w:r>
        <w:rPr>
          <w:spacing w:val="-3"/>
        </w:rPr>
        <w:t> </w:t>
      </w:r>
      <w:r>
        <w:rPr/>
        <w:t>OBRIGAÇÕES</w:t>
      </w:r>
      <w:r>
        <w:rPr>
          <w:spacing w:val="-1"/>
        </w:rPr>
        <w:t> </w:t>
      </w:r>
      <w:r>
        <w:rPr/>
        <w:t>PERTINENTES</w:t>
      </w:r>
      <w:r>
        <w:rPr>
          <w:spacing w:val="-2"/>
        </w:rPr>
        <w:t> </w:t>
      </w:r>
      <w:r>
        <w:rPr/>
        <w:t>À</w:t>
      </w:r>
      <w:r>
        <w:rPr>
          <w:spacing w:val="-1"/>
        </w:rPr>
        <w:t> </w:t>
      </w:r>
      <w:r>
        <w:rPr>
          <w:spacing w:val="-4"/>
        </w:rPr>
        <w:t>LGPD</w:t>
      </w:r>
    </w:p>
    <w:p>
      <w:pPr>
        <w:pStyle w:val="BodyText"/>
        <w:spacing w:before="8"/>
        <w:ind w:left="0"/>
        <w:rPr>
          <w:b/>
        </w:rPr>
      </w:pPr>
    </w:p>
    <w:p>
      <w:pPr>
        <w:pStyle w:val="ListParagraph"/>
        <w:numPr>
          <w:ilvl w:val="1"/>
          <w:numId w:val="32"/>
        </w:numPr>
        <w:tabs>
          <w:tab w:pos="802" w:val="left" w:leader="none"/>
        </w:tabs>
        <w:spacing w:line="235" w:lineRule="auto" w:before="0" w:after="0"/>
        <w:ind w:left="329" w:right="313" w:firstLine="0"/>
        <w:jc w:val="both"/>
        <w:rPr>
          <w:sz w:val="24"/>
        </w:rPr>
      </w:pPr>
      <w:r>
        <w:rPr>
          <w:sz w:val="24"/>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partir </w:t>
      </w:r>
      <w:r>
        <w:rPr>
          <w:sz w:val="24"/>
        </w:rPr>
        <w:t>da apresentação da proposta no procedimento de contratação, independentemente de declaração ou de aceitação expressa.</w:t>
      </w:r>
    </w:p>
    <w:p>
      <w:pPr>
        <w:pStyle w:val="ListParagraph"/>
        <w:numPr>
          <w:ilvl w:val="1"/>
          <w:numId w:val="32"/>
        </w:numPr>
        <w:tabs>
          <w:tab w:pos="812" w:val="left" w:leader="none"/>
        </w:tabs>
        <w:spacing w:line="235" w:lineRule="auto" w:before="254" w:after="0"/>
        <w:ind w:left="329" w:right="313" w:firstLine="0"/>
        <w:jc w:val="both"/>
        <w:rPr>
          <w:sz w:val="24"/>
        </w:rPr>
      </w:pPr>
      <w:r>
        <w:rPr>
          <w:sz w:val="24"/>
        </w:rPr>
        <w:t>Os dados obtidos somente poderão ser utilizados para as finalidades que justificaram seu acesso e de acordo com a boa-fé e com os princípios </w:t>
      </w:r>
      <w:r>
        <w:rPr>
          <w:sz w:val="24"/>
        </w:rPr>
        <w:t>do art. 6º da LGPD.</w:t>
      </w:r>
    </w:p>
    <w:p>
      <w:pPr>
        <w:pStyle w:val="ListParagraph"/>
        <w:numPr>
          <w:ilvl w:val="1"/>
          <w:numId w:val="32"/>
        </w:numPr>
        <w:tabs>
          <w:tab w:pos="809" w:val="left" w:leader="none"/>
        </w:tabs>
        <w:spacing w:line="240" w:lineRule="auto" w:before="249" w:after="0"/>
        <w:ind w:left="809" w:right="0" w:hanging="480"/>
        <w:jc w:val="left"/>
        <w:rPr>
          <w:sz w:val="24"/>
        </w:rPr>
      </w:pPr>
      <w:r>
        <w:rPr>
          <w:sz w:val="24"/>
        </w:rPr>
        <w:t>É vedado o compartilhamento com terceiros dos dados obtidos fora das hipóteses permitidas em </w:t>
      </w:r>
      <w:r>
        <w:rPr>
          <w:spacing w:val="-4"/>
          <w:sz w:val="24"/>
        </w:rPr>
        <w:t>Lei.</w:t>
      </w:r>
    </w:p>
    <w:p>
      <w:pPr>
        <w:pStyle w:val="ListParagraph"/>
        <w:numPr>
          <w:ilvl w:val="1"/>
          <w:numId w:val="32"/>
        </w:numPr>
        <w:tabs>
          <w:tab w:pos="811" w:val="left" w:leader="none"/>
        </w:tabs>
        <w:spacing w:line="247" w:lineRule="auto" w:before="234" w:after="0"/>
        <w:ind w:left="329" w:right="313" w:firstLine="0"/>
        <w:jc w:val="left"/>
        <w:rPr>
          <w:sz w:val="24"/>
        </w:rPr>
      </w:pPr>
      <w:r>
        <w:rPr>
          <w:sz w:val="24"/>
        </w:rPr>
        <w:t>A</w:t>
      </w:r>
      <w:r>
        <w:rPr>
          <w:spacing w:val="-12"/>
          <w:sz w:val="24"/>
        </w:rPr>
        <w:t> </w:t>
      </w:r>
      <w:r>
        <w:rPr>
          <w:sz w:val="24"/>
        </w:rPr>
        <w:t>Administração</w:t>
      </w:r>
      <w:r>
        <w:rPr>
          <w:spacing w:val="14"/>
          <w:sz w:val="24"/>
        </w:rPr>
        <w:t> </w:t>
      </w:r>
      <w:r>
        <w:rPr>
          <w:sz w:val="24"/>
        </w:rPr>
        <w:t>deverá</w:t>
      </w:r>
      <w:r>
        <w:rPr>
          <w:spacing w:val="14"/>
          <w:sz w:val="24"/>
        </w:rPr>
        <w:t> </w:t>
      </w:r>
      <w:r>
        <w:rPr>
          <w:sz w:val="24"/>
        </w:rPr>
        <w:t>ser</w:t>
      </w:r>
      <w:r>
        <w:rPr>
          <w:spacing w:val="14"/>
          <w:sz w:val="24"/>
        </w:rPr>
        <w:t> </w:t>
      </w:r>
      <w:r>
        <w:rPr>
          <w:sz w:val="24"/>
        </w:rPr>
        <w:t>informada</w:t>
      </w:r>
      <w:r>
        <w:rPr>
          <w:spacing w:val="14"/>
          <w:sz w:val="24"/>
        </w:rPr>
        <w:t> </w:t>
      </w:r>
      <w:r>
        <w:rPr>
          <w:sz w:val="24"/>
        </w:rPr>
        <w:t>no</w:t>
      </w:r>
      <w:r>
        <w:rPr>
          <w:spacing w:val="14"/>
          <w:sz w:val="24"/>
        </w:rPr>
        <w:t> </w:t>
      </w:r>
      <w:r>
        <w:rPr>
          <w:sz w:val="24"/>
        </w:rPr>
        <w:t>prazo</w:t>
      </w:r>
      <w:r>
        <w:rPr>
          <w:spacing w:val="14"/>
          <w:sz w:val="24"/>
        </w:rPr>
        <w:t> </w:t>
      </w:r>
      <w:r>
        <w:rPr>
          <w:sz w:val="24"/>
        </w:rPr>
        <w:t>de</w:t>
      </w:r>
      <w:r>
        <w:rPr>
          <w:spacing w:val="14"/>
          <w:sz w:val="24"/>
        </w:rPr>
        <w:t> </w:t>
      </w:r>
      <w:r>
        <w:rPr>
          <w:sz w:val="24"/>
        </w:rPr>
        <w:t>5</w:t>
      </w:r>
      <w:r>
        <w:rPr>
          <w:spacing w:val="14"/>
          <w:sz w:val="24"/>
        </w:rPr>
        <w:t> </w:t>
      </w:r>
      <w:r>
        <w:rPr>
          <w:sz w:val="24"/>
        </w:rPr>
        <w:t>(cinco)</w:t>
      </w:r>
      <w:r>
        <w:rPr>
          <w:spacing w:val="14"/>
          <w:sz w:val="24"/>
        </w:rPr>
        <w:t> </w:t>
      </w:r>
      <w:r>
        <w:rPr>
          <w:sz w:val="24"/>
        </w:rPr>
        <w:t>dias</w:t>
      </w:r>
      <w:r>
        <w:rPr>
          <w:spacing w:val="14"/>
          <w:sz w:val="24"/>
        </w:rPr>
        <w:t> </w:t>
      </w:r>
      <w:r>
        <w:rPr>
          <w:sz w:val="24"/>
        </w:rPr>
        <w:t>úteis</w:t>
      </w:r>
      <w:r>
        <w:rPr>
          <w:spacing w:val="14"/>
          <w:sz w:val="24"/>
        </w:rPr>
        <w:t> </w:t>
      </w:r>
      <w:r>
        <w:rPr>
          <w:sz w:val="24"/>
        </w:rPr>
        <w:t>sobre</w:t>
      </w:r>
      <w:r>
        <w:rPr>
          <w:spacing w:val="14"/>
          <w:sz w:val="24"/>
        </w:rPr>
        <w:t> </w:t>
      </w:r>
      <w:r>
        <w:rPr>
          <w:sz w:val="24"/>
        </w:rPr>
        <w:t>todos</w:t>
      </w:r>
      <w:r>
        <w:rPr>
          <w:spacing w:val="14"/>
          <w:sz w:val="24"/>
        </w:rPr>
        <w:t> </w:t>
      </w:r>
      <w:r>
        <w:rPr>
          <w:sz w:val="24"/>
        </w:rPr>
        <w:t>os</w:t>
      </w:r>
      <w:r>
        <w:rPr>
          <w:spacing w:val="14"/>
          <w:sz w:val="24"/>
        </w:rPr>
        <w:t> </w:t>
      </w:r>
      <w:r>
        <w:rPr>
          <w:sz w:val="24"/>
        </w:rPr>
        <w:t>contratos</w:t>
      </w:r>
      <w:r>
        <w:rPr>
          <w:spacing w:val="14"/>
          <w:sz w:val="24"/>
        </w:rPr>
        <w:t> </w:t>
      </w:r>
      <w:r>
        <w:rPr>
          <w:sz w:val="24"/>
        </w:rPr>
        <w:t>de</w:t>
      </w:r>
      <w:r>
        <w:rPr>
          <w:spacing w:val="14"/>
          <w:sz w:val="24"/>
        </w:rPr>
        <w:t> </w:t>
      </w:r>
      <w:r>
        <w:rPr>
          <w:sz w:val="24"/>
        </w:rPr>
        <w:t>suboperação</w:t>
      </w:r>
      <w:r>
        <w:rPr>
          <w:spacing w:val="14"/>
          <w:sz w:val="24"/>
        </w:rPr>
        <w:t> </w:t>
      </w:r>
      <w:r>
        <w:rPr>
          <w:sz w:val="24"/>
        </w:rPr>
        <w:t>firmados</w:t>
      </w:r>
      <w:r>
        <w:rPr>
          <w:spacing w:val="14"/>
          <w:sz w:val="24"/>
        </w:rPr>
        <w:t> </w:t>
      </w:r>
      <w:r>
        <w:rPr>
          <w:sz w:val="24"/>
        </w:rPr>
        <w:t>ou</w:t>
      </w:r>
      <w:r>
        <w:rPr>
          <w:spacing w:val="14"/>
          <w:sz w:val="24"/>
        </w:rPr>
        <w:t> </w:t>
      </w:r>
      <w:r>
        <w:rPr>
          <w:sz w:val="24"/>
        </w:rPr>
        <w:t>que</w:t>
      </w:r>
      <w:r>
        <w:rPr>
          <w:spacing w:val="14"/>
          <w:sz w:val="24"/>
        </w:rPr>
        <w:t> </w:t>
      </w:r>
      <w:r>
        <w:rPr>
          <w:sz w:val="24"/>
        </w:rPr>
        <w:t>venham</w:t>
      </w:r>
      <w:r>
        <w:rPr>
          <w:spacing w:val="14"/>
          <w:sz w:val="24"/>
        </w:rPr>
        <w:t> </w:t>
      </w:r>
      <w:r>
        <w:rPr>
          <w:sz w:val="24"/>
        </w:rPr>
        <w:t>a</w:t>
      </w:r>
      <w:r>
        <w:rPr>
          <w:spacing w:val="14"/>
          <w:sz w:val="24"/>
        </w:rPr>
        <w:t> </w:t>
      </w:r>
      <w:r>
        <w:rPr>
          <w:sz w:val="24"/>
        </w:rPr>
        <w:t>ser celebrados pelo CONTRATADO.</w:t>
      </w:r>
    </w:p>
    <w:p>
      <w:pPr>
        <w:pStyle w:val="ListParagraph"/>
        <w:numPr>
          <w:ilvl w:val="1"/>
          <w:numId w:val="32"/>
        </w:numPr>
        <w:tabs>
          <w:tab w:pos="806" w:val="left" w:leader="none"/>
        </w:tabs>
        <w:spacing w:line="242" w:lineRule="auto" w:before="227" w:after="0"/>
        <w:ind w:left="329" w:right="313" w:firstLine="0"/>
        <w:jc w:val="both"/>
        <w:rPr>
          <w:sz w:val="24"/>
        </w:rPr>
      </w:pPr>
      <w:r>
        <w:rPr>
          <w:sz w:val="24"/>
        </w:rPr>
        <w:t>Terminado</w:t>
      </w:r>
      <w:r>
        <w:rPr>
          <w:spacing w:val="-4"/>
          <w:sz w:val="24"/>
        </w:rPr>
        <w:t> </w:t>
      </w:r>
      <w:r>
        <w:rPr>
          <w:sz w:val="24"/>
        </w:rPr>
        <w:t>o</w:t>
      </w:r>
      <w:r>
        <w:rPr>
          <w:spacing w:val="-4"/>
          <w:sz w:val="24"/>
        </w:rPr>
        <w:t> </w:t>
      </w:r>
      <w:r>
        <w:rPr>
          <w:sz w:val="24"/>
        </w:rPr>
        <w:t>tratamento</w:t>
      </w:r>
      <w:r>
        <w:rPr>
          <w:spacing w:val="-4"/>
          <w:sz w:val="24"/>
        </w:rPr>
        <w:t> </w:t>
      </w:r>
      <w:r>
        <w:rPr>
          <w:sz w:val="24"/>
        </w:rPr>
        <w:t>dos</w:t>
      </w:r>
      <w:r>
        <w:rPr>
          <w:spacing w:val="-4"/>
          <w:sz w:val="24"/>
        </w:rPr>
        <w:t> </w:t>
      </w:r>
      <w:r>
        <w:rPr>
          <w:sz w:val="24"/>
        </w:rPr>
        <w:t>dados</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art.</w:t>
      </w:r>
      <w:r>
        <w:rPr>
          <w:spacing w:val="-4"/>
          <w:sz w:val="24"/>
        </w:rPr>
        <w:t> </w:t>
      </w:r>
      <w:r>
        <w:rPr>
          <w:sz w:val="24"/>
        </w:rPr>
        <w:t>15</w:t>
      </w:r>
      <w:r>
        <w:rPr>
          <w:spacing w:val="-4"/>
          <w:sz w:val="24"/>
        </w:rPr>
        <w:t> </w:t>
      </w:r>
      <w:r>
        <w:rPr>
          <w:sz w:val="24"/>
        </w:rPr>
        <w:t>da</w:t>
      </w:r>
      <w:r>
        <w:rPr>
          <w:spacing w:val="-4"/>
          <w:sz w:val="24"/>
        </w:rPr>
        <w:t> </w:t>
      </w:r>
      <w:r>
        <w:rPr>
          <w:sz w:val="24"/>
        </w:rPr>
        <w:t>LGPD,</w:t>
      </w:r>
      <w:r>
        <w:rPr>
          <w:spacing w:val="-4"/>
          <w:sz w:val="24"/>
        </w:rPr>
        <w:t> </w:t>
      </w:r>
      <w:r>
        <w:rPr>
          <w:sz w:val="24"/>
        </w:rPr>
        <w:t>é</w:t>
      </w:r>
      <w:r>
        <w:rPr>
          <w:spacing w:val="-4"/>
          <w:sz w:val="24"/>
        </w:rPr>
        <w:t> </w:t>
      </w:r>
      <w:r>
        <w:rPr>
          <w:sz w:val="24"/>
        </w:rPr>
        <w:t>dever</w:t>
      </w:r>
      <w:r>
        <w:rPr>
          <w:spacing w:val="-4"/>
          <w:sz w:val="24"/>
        </w:rPr>
        <w:t> </w:t>
      </w:r>
      <w:r>
        <w:rPr>
          <w:sz w:val="24"/>
        </w:rPr>
        <w:t>do</w:t>
      </w:r>
      <w:r>
        <w:rPr>
          <w:spacing w:val="-4"/>
          <w:sz w:val="24"/>
        </w:rPr>
        <w:t> </w:t>
      </w:r>
      <w:r>
        <w:rPr>
          <w:sz w:val="24"/>
        </w:rPr>
        <w:t>CONTRATADO</w:t>
      </w:r>
      <w:r>
        <w:rPr>
          <w:spacing w:val="-4"/>
          <w:sz w:val="24"/>
        </w:rPr>
        <w:t> </w:t>
      </w:r>
      <w:r>
        <w:rPr>
          <w:sz w:val="24"/>
        </w:rPr>
        <w:t>eliminá-los,</w:t>
      </w:r>
      <w:r>
        <w:rPr>
          <w:spacing w:val="-4"/>
          <w:sz w:val="24"/>
        </w:rPr>
        <w:t> </w:t>
      </w:r>
      <w:r>
        <w:rPr>
          <w:sz w:val="24"/>
        </w:rPr>
        <w:t>com</w:t>
      </w:r>
      <w:r>
        <w:rPr>
          <w:spacing w:val="-4"/>
          <w:sz w:val="24"/>
        </w:rPr>
        <w:t> </w:t>
      </w:r>
      <w:r>
        <w:rPr>
          <w:sz w:val="24"/>
        </w:rPr>
        <w:t>exceção</w:t>
      </w:r>
      <w:r>
        <w:rPr>
          <w:spacing w:val="-4"/>
          <w:sz w:val="24"/>
        </w:rPr>
        <w:t> </w:t>
      </w:r>
      <w:r>
        <w:rPr>
          <w:sz w:val="24"/>
        </w:rPr>
        <w:t>das</w:t>
      </w:r>
      <w:r>
        <w:rPr>
          <w:spacing w:val="-4"/>
          <w:sz w:val="24"/>
        </w:rPr>
        <w:t> </w:t>
      </w:r>
      <w:r>
        <w:rPr>
          <w:sz w:val="24"/>
        </w:rPr>
        <w:t>hipóteses</w:t>
      </w:r>
      <w:r>
        <w:rPr>
          <w:spacing w:val="-4"/>
          <w:sz w:val="24"/>
        </w:rPr>
        <w:t> </w:t>
      </w:r>
      <w:r>
        <w:rPr>
          <w:sz w:val="24"/>
        </w:rPr>
        <w:t>do</w:t>
      </w:r>
      <w:r>
        <w:rPr>
          <w:spacing w:val="-4"/>
          <w:sz w:val="24"/>
        </w:rPr>
        <w:t> </w:t>
      </w:r>
      <w:r>
        <w:rPr>
          <w:sz w:val="24"/>
        </w:rPr>
        <w:t>art.</w:t>
      </w:r>
      <w:r>
        <w:rPr>
          <w:spacing w:val="-4"/>
          <w:sz w:val="24"/>
        </w:rPr>
        <w:t> </w:t>
      </w:r>
      <w:r>
        <w:rPr>
          <w:sz w:val="24"/>
        </w:rPr>
        <w:t>16 da LGPD, incluindo aquelas em que houver necessidade de guarda de documentação para fins de comprovação do cumprimento de obrigações legais ou contratuais e somente enquanto não prescritas essas obrigações.</w:t>
      </w:r>
    </w:p>
    <w:p>
      <w:pPr>
        <w:pStyle w:val="ListParagraph"/>
        <w:numPr>
          <w:ilvl w:val="1"/>
          <w:numId w:val="32"/>
        </w:numPr>
        <w:tabs>
          <w:tab w:pos="809" w:val="left" w:leader="none"/>
        </w:tabs>
        <w:spacing w:line="240" w:lineRule="auto" w:before="229" w:after="0"/>
        <w:ind w:left="809" w:right="0" w:hanging="480"/>
        <w:jc w:val="left"/>
        <w:rPr>
          <w:sz w:val="24"/>
        </w:rPr>
      </w:pPr>
      <w:r>
        <w:rPr>
          <w:sz w:val="24"/>
        </w:rPr>
        <w:t>É</w:t>
      </w:r>
      <w:r>
        <w:rPr>
          <w:spacing w:val="-5"/>
          <w:sz w:val="24"/>
        </w:rPr>
        <w:t> </w:t>
      </w:r>
      <w:r>
        <w:rPr>
          <w:sz w:val="24"/>
        </w:rPr>
        <w:t>dever</w:t>
      </w:r>
      <w:r>
        <w:rPr>
          <w:spacing w:val="-3"/>
          <w:sz w:val="24"/>
        </w:rPr>
        <w:t> </w:t>
      </w:r>
      <w:r>
        <w:rPr>
          <w:sz w:val="24"/>
        </w:rPr>
        <w:t>do</w:t>
      </w:r>
      <w:r>
        <w:rPr>
          <w:spacing w:val="-3"/>
          <w:sz w:val="24"/>
        </w:rPr>
        <w:t> </w:t>
      </w:r>
      <w:r>
        <w:rPr>
          <w:sz w:val="24"/>
        </w:rPr>
        <w:t>CONTRATADO</w:t>
      </w:r>
      <w:r>
        <w:rPr>
          <w:spacing w:val="-3"/>
          <w:sz w:val="24"/>
        </w:rPr>
        <w:t> </w:t>
      </w:r>
      <w:r>
        <w:rPr>
          <w:sz w:val="24"/>
        </w:rPr>
        <w:t>orientar</w:t>
      </w:r>
      <w:r>
        <w:rPr>
          <w:spacing w:val="-2"/>
          <w:sz w:val="24"/>
        </w:rPr>
        <w:t> </w:t>
      </w:r>
      <w:r>
        <w:rPr>
          <w:sz w:val="24"/>
        </w:rPr>
        <w:t>e</w:t>
      </w:r>
      <w:r>
        <w:rPr>
          <w:spacing w:val="-3"/>
          <w:sz w:val="24"/>
        </w:rPr>
        <w:t> </w:t>
      </w:r>
      <w:r>
        <w:rPr>
          <w:sz w:val="24"/>
        </w:rPr>
        <w:t>treinar</w:t>
      </w:r>
      <w:r>
        <w:rPr>
          <w:spacing w:val="-3"/>
          <w:sz w:val="24"/>
        </w:rPr>
        <w:t> </w:t>
      </w:r>
      <w:r>
        <w:rPr>
          <w:sz w:val="24"/>
        </w:rPr>
        <w:t>seus</w:t>
      </w:r>
      <w:r>
        <w:rPr>
          <w:spacing w:val="-3"/>
          <w:sz w:val="24"/>
        </w:rPr>
        <w:t> </w:t>
      </w:r>
      <w:r>
        <w:rPr>
          <w:sz w:val="24"/>
        </w:rPr>
        <w:t>empregados</w:t>
      </w:r>
      <w:r>
        <w:rPr>
          <w:spacing w:val="-2"/>
          <w:sz w:val="24"/>
        </w:rPr>
        <w:t> </w:t>
      </w:r>
      <w:r>
        <w:rPr>
          <w:sz w:val="24"/>
        </w:rPr>
        <w:t>sobre</w:t>
      </w:r>
      <w:r>
        <w:rPr>
          <w:spacing w:val="-3"/>
          <w:sz w:val="24"/>
        </w:rPr>
        <w:t> </w:t>
      </w:r>
      <w:r>
        <w:rPr>
          <w:sz w:val="24"/>
        </w:rPr>
        <w:t>os</w:t>
      </w:r>
      <w:r>
        <w:rPr>
          <w:spacing w:val="-3"/>
          <w:sz w:val="24"/>
        </w:rPr>
        <w:t> </w:t>
      </w:r>
      <w:r>
        <w:rPr>
          <w:sz w:val="24"/>
        </w:rPr>
        <w:t>deveres,</w:t>
      </w:r>
      <w:r>
        <w:rPr>
          <w:spacing w:val="-3"/>
          <w:sz w:val="24"/>
        </w:rPr>
        <w:t> </w:t>
      </w:r>
      <w:r>
        <w:rPr>
          <w:sz w:val="24"/>
        </w:rPr>
        <w:t>requisitos</w:t>
      </w:r>
      <w:r>
        <w:rPr>
          <w:spacing w:val="-2"/>
          <w:sz w:val="24"/>
        </w:rPr>
        <w:t> </w:t>
      </w:r>
      <w:r>
        <w:rPr>
          <w:sz w:val="24"/>
        </w:rPr>
        <w:t>e</w:t>
      </w:r>
      <w:r>
        <w:rPr>
          <w:spacing w:val="-3"/>
          <w:sz w:val="24"/>
        </w:rPr>
        <w:t> </w:t>
      </w:r>
      <w:r>
        <w:rPr>
          <w:sz w:val="24"/>
        </w:rPr>
        <w:t>responsabilidades</w:t>
      </w:r>
      <w:r>
        <w:rPr>
          <w:spacing w:val="-3"/>
          <w:sz w:val="24"/>
        </w:rPr>
        <w:t> </w:t>
      </w:r>
      <w:r>
        <w:rPr>
          <w:sz w:val="24"/>
        </w:rPr>
        <w:t>decorrentes</w:t>
      </w:r>
      <w:r>
        <w:rPr>
          <w:spacing w:val="-3"/>
          <w:sz w:val="24"/>
        </w:rPr>
        <w:t> </w:t>
      </w:r>
      <w:r>
        <w:rPr>
          <w:sz w:val="24"/>
        </w:rPr>
        <w:t>da</w:t>
      </w:r>
      <w:r>
        <w:rPr>
          <w:spacing w:val="-2"/>
          <w:sz w:val="24"/>
        </w:rPr>
        <w:t> LGPD.</w:t>
      </w:r>
    </w:p>
    <w:p>
      <w:pPr>
        <w:pStyle w:val="ListParagraph"/>
        <w:numPr>
          <w:ilvl w:val="1"/>
          <w:numId w:val="32"/>
        </w:numPr>
        <w:tabs>
          <w:tab w:pos="885" w:val="left" w:leader="none"/>
        </w:tabs>
        <w:spacing w:line="235" w:lineRule="auto" w:before="253" w:after="0"/>
        <w:ind w:left="329" w:right="313" w:firstLine="0"/>
        <w:jc w:val="both"/>
        <w:rPr>
          <w:sz w:val="24"/>
        </w:rPr>
      </w:pPr>
      <w:r>
        <w:rPr>
          <w:sz w:val="24"/>
        </w:rPr>
        <w:t>O CONTRATADO deverá exigir de suboperadores e subcontratados o cumprimento dos deveres da presente cláusula, </w:t>
      </w:r>
      <w:r>
        <w:rPr>
          <w:sz w:val="24"/>
        </w:rPr>
        <w:t>permanecendo integralmente responsável por garantir sua observância.</w:t>
      </w:r>
    </w:p>
    <w:p>
      <w:pPr>
        <w:pStyle w:val="ListParagraph"/>
        <w:numPr>
          <w:ilvl w:val="1"/>
          <w:numId w:val="32"/>
        </w:numPr>
        <w:tabs>
          <w:tab w:pos="854" w:val="left" w:leader="none"/>
        </w:tabs>
        <w:spacing w:line="247" w:lineRule="auto" w:before="235" w:after="0"/>
        <w:ind w:left="329" w:right="313" w:firstLine="0"/>
        <w:jc w:val="both"/>
        <w:rPr>
          <w:sz w:val="24"/>
        </w:rPr>
      </w:pPr>
      <w:r>
        <w:rPr>
          <w:sz w:val="24"/>
        </w:rPr>
        <w:t>O CONTRATANTE poderá realizar diligência para aferir o cumprimento dessa cláusula, devendo o CONTRATADO atender prontamente eventuais pedidos de comprovação formulados.</w:t>
      </w:r>
    </w:p>
    <w:p>
      <w:pPr>
        <w:pStyle w:val="ListParagraph"/>
        <w:spacing w:after="0" w:line="247" w:lineRule="auto"/>
        <w:jc w:val="both"/>
        <w:rPr>
          <w:sz w:val="24"/>
        </w:rPr>
        <w:sectPr>
          <w:pgSz w:w="15840" w:h="24480"/>
          <w:pgMar w:top="480" w:bottom="280" w:left="360" w:right="360"/>
        </w:sectPr>
      </w:pPr>
    </w:p>
    <w:p>
      <w:pPr>
        <w:pStyle w:val="ListParagraph"/>
        <w:numPr>
          <w:ilvl w:val="1"/>
          <w:numId w:val="32"/>
        </w:numPr>
        <w:tabs>
          <w:tab w:pos="849" w:val="left" w:leader="none"/>
        </w:tabs>
        <w:spacing w:line="235" w:lineRule="auto" w:before="80" w:after="0"/>
        <w:ind w:left="329" w:right="313" w:firstLine="0"/>
        <w:jc w:val="both"/>
        <w:rPr>
          <w:sz w:val="24"/>
        </w:rPr>
      </w:pPr>
      <w:r>
        <w:rPr>
          <w:sz w:val="24"/>
        </w:rPr>
        <w:t>O CONTRATADO deverá prestar, no prazo fixado pelo CONTRATANTE, prorrogável justificadamente, quaisquer informações acerca dos dados pessoais para cumprimento da LGPD, inclusive quanto a eventual descarte realizado.</w:t>
      </w:r>
    </w:p>
    <w:p>
      <w:pPr>
        <w:pStyle w:val="ListParagraph"/>
        <w:numPr>
          <w:ilvl w:val="1"/>
          <w:numId w:val="32"/>
        </w:numPr>
        <w:tabs>
          <w:tab w:pos="930" w:val="left" w:leader="none"/>
        </w:tabs>
        <w:spacing w:line="242" w:lineRule="auto" w:before="250" w:after="0"/>
        <w:ind w:left="329" w:right="313" w:firstLine="0"/>
        <w:jc w:val="both"/>
        <w:rPr>
          <w:sz w:val="24"/>
        </w:rPr>
      </w:pPr>
      <w:r>
        <w:rPr>
          <w:sz w:val="24"/>
        </w:rPr>
        <w:t>Bancos</w:t>
      </w:r>
      <w:r>
        <w:rPr>
          <w:spacing w:val="-1"/>
          <w:sz w:val="24"/>
        </w:rPr>
        <w:t> </w:t>
      </w:r>
      <w:r>
        <w:rPr>
          <w:sz w:val="24"/>
        </w:rPr>
        <w:t>de</w:t>
      </w:r>
      <w:r>
        <w:rPr>
          <w:spacing w:val="-1"/>
          <w:sz w:val="24"/>
        </w:rPr>
        <w:t> </w:t>
      </w:r>
      <w:r>
        <w:rPr>
          <w:sz w:val="24"/>
        </w:rPr>
        <w:t>dados</w:t>
      </w:r>
      <w:r>
        <w:rPr>
          <w:spacing w:val="-1"/>
          <w:sz w:val="24"/>
        </w:rPr>
        <w:t> </w:t>
      </w:r>
      <w:r>
        <w:rPr>
          <w:sz w:val="24"/>
        </w:rPr>
        <w:t>formados</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contratos</w:t>
      </w:r>
      <w:r>
        <w:rPr>
          <w:spacing w:val="-1"/>
          <w:sz w:val="24"/>
        </w:rPr>
        <w:t> </w:t>
      </w:r>
      <w:r>
        <w:rPr>
          <w:sz w:val="24"/>
        </w:rPr>
        <w:t>administrativos,</w:t>
      </w:r>
      <w:r>
        <w:rPr>
          <w:spacing w:val="-1"/>
          <w:sz w:val="24"/>
        </w:rPr>
        <w:t> </w:t>
      </w:r>
      <w:r>
        <w:rPr>
          <w:sz w:val="24"/>
        </w:rPr>
        <w:t>notadamente</w:t>
      </w:r>
      <w:r>
        <w:rPr>
          <w:spacing w:val="-1"/>
          <w:sz w:val="24"/>
        </w:rPr>
        <w:t> </w:t>
      </w:r>
      <w:r>
        <w:rPr>
          <w:sz w:val="24"/>
        </w:rPr>
        <w:t>aqueles</w:t>
      </w:r>
      <w:r>
        <w:rPr>
          <w:spacing w:val="-1"/>
          <w:sz w:val="24"/>
        </w:rPr>
        <w:t> </w:t>
      </w:r>
      <w:r>
        <w:rPr>
          <w:sz w:val="24"/>
        </w:rPr>
        <w:t>que</w:t>
      </w:r>
      <w:r>
        <w:rPr>
          <w:spacing w:val="-1"/>
          <w:sz w:val="24"/>
        </w:rPr>
        <w:t> </w:t>
      </w:r>
      <w:r>
        <w:rPr>
          <w:sz w:val="24"/>
        </w:rPr>
        <w:t>se</w:t>
      </w:r>
      <w:r>
        <w:rPr>
          <w:spacing w:val="-1"/>
          <w:sz w:val="24"/>
        </w:rPr>
        <w:t> </w:t>
      </w:r>
      <w:r>
        <w:rPr>
          <w:sz w:val="24"/>
        </w:rPr>
        <w:t>proponham</w:t>
      </w:r>
      <w:r>
        <w:rPr>
          <w:spacing w:val="-1"/>
          <w:sz w:val="24"/>
        </w:rPr>
        <w:t> </w:t>
      </w:r>
      <w:r>
        <w:rPr>
          <w:sz w:val="24"/>
        </w:rPr>
        <w:t>a</w:t>
      </w:r>
      <w:r>
        <w:rPr>
          <w:spacing w:val="-1"/>
          <w:sz w:val="24"/>
        </w:rPr>
        <w:t> </w:t>
      </w:r>
      <w:r>
        <w:rPr>
          <w:sz w:val="24"/>
        </w:rPr>
        <w:t>armazenar</w:t>
      </w:r>
      <w:r>
        <w:rPr>
          <w:spacing w:val="-1"/>
          <w:sz w:val="24"/>
        </w:rPr>
        <w:t> </w:t>
      </w:r>
      <w:r>
        <w:rPr>
          <w:sz w:val="24"/>
        </w:rPr>
        <w:t>dados</w:t>
      </w:r>
      <w:r>
        <w:rPr>
          <w:spacing w:val="-1"/>
          <w:sz w:val="24"/>
        </w:rPr>
        <w:t> </w:t>
      </w:r>
      <w:r>
        <w:rPr>
          <w:sz w:val="24"/>
        </w:rPr>
        <w:t>pessoais,</w:t>
      </w:r>
      <w:r>
        <w:rPr>
          <w:spacing w:val="-1"/>
          <w:sz w:val="24"/>
        </w:rPr>
        <w:t> </w:t>
      </w:r>
      <w:r>
        <w:rPr>
          <w:sz w:val="24"/>
        </w:rPr>
        <w:t>devem</w:t>
      </w:r>
      <w:r>
        <w:rPr>
          <w:spacing w:val="-1"/>
          <w:sz w:val="24"/>
        </w:rPr>
        <w:t> </w:t>
      </w:r>
      <w:r>
        <w:rPr>
          <w:sz w:val="24"/>
        </w:rPr>
        <w:t>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32"/>
        </w:numPr>
        <w:tabs>
          <w:tab w:pos="1163" w:val="left" w:leader="none"/>
        </w:tabs>
        <w:spacing w:line="235" w:lineRule="auto" w:before="233" w:after="0"/>
        <w:ind w:left="329" w:right="313" w:firstLine="0"/>
        <w:jc w:val="both"/>
        <w:rPr>
          <w:sz w:val="24"/>
        </w:rPr>
      </w:pPr>
      <w:r>
        <w:rPr>
          <w:sz w:val="24"/>
        </w:rPr>
        <w:t>Os referidos bancos de dados devem ser desenvolvidos em formato interoperável, a fim de garantir a reutilização desses dados pela Administração nas hipóteses previstas na LGPD.</w:t>
      </w:r>
    </w:p>
    <w:p>
      <w:pPr>
        <w:pStyle w:val="ListParagraph"/>
        <w:numPr>
          <w:ilvl w:val="1"/>
          <w:numId w:val="32"/>
        </w:numPr>
        <w:tabs>
          <w:tab w:pos="974" w:val="left" w:leader="none"/>
        </w:tabs>
        <w:spacing w:line="235" w:lineRule="auto" w:before="254" w:after="0"/>
        <w:ind w:left="329" w:right="313" w:firstLine="0"/>
        <w:jc w:val="both"/>
        <w:rPr>
          <w:sz w:val="24"/>
        </w:rPr>
      </w:pPr>
      <w:r>
        <w:rPr>
          <w:sz w:val="24"/>
        </w:rPr>
        <w:t>O contrato está sujeito a ser alterado nos procedimentos pertinentes ao tratamento de dados pessoais, quando indicado pela </w:t>
      </w:r>
      <w:r>
        <w:rPr>
          <w:sz w:val="24"/>
        </w:rPr>
        <w:t>autoridade competente, em especial a</w:t>
      </w:r>
      <w:r>
        <w:rPr>
          <w:spacing w:val="-7"/>
          <w:sz w:val="24"/>
        </w:rPr>
        <w:t> </w:t>
      </w:r>
      <w:r>
        <w:rPr>
          <w:sz w:val="24"/>
        </w:rPr>
        <w:t>ANPD por meio de opiniões técnicas ou recomendações, editadas na forma da LGPD.</w:t>
      </w:r>
    </w:p>
    <w:p>
      <w:pPr>
        <w:pStyle w:val="ListParagraph"/>
        <w:numPr>
          <w:ilvl w:val="1"/>
          <w:numId w:val="32"/>
        </w:numPr>
        <w:tabs>
          <w:tab w:pos="929" w:val="left" w:leader="none"/>
        </w:tabs>
        <w:spacing w:line="240" w:lineRule="auto" w:before="250" w:after="0"/>
        <w:ind w:left="929" w:right="0" w:hanging="600"/>
        <w:jc w:val="left"/>
        <w:rPr>
          <w:sz w:val="24"/>
        </w:rPr>
      </w:pPr>
      <w:r>
        <w:rPr>
          <w:sz w:val="24"/>
        </w:rPr>
        <w:t>Os contratos e convênios de que trata o § 1º do art. 26 da LGPD deverão ser comunicados à autoridade </w:t>
      </w:r>
      <w:r>
        <w:rPr>
          <w:spacing w:val="-2"/>
          <w:sz w:val="24"/>
        </w:rPr>
        <w:t>nacional.</w:t>
      </w:r>
    </w:p>
    <w:p>
      <w:pPr>
        <w:pStyle w:val="BodyText"/>
        <w:spacing w:before="258"/>
        <w:ind w:left="0"/>
      </w:pPr>
    </w:p>
    <w:p>
      <w:pPr>
        <w:pStyle w:val="Heading2"/>
      </w:pPr>
      <w:r>
        <w:rPr/>
        <w:t>CLÁUSULA</w:t>
      </w:r>
      <w:r>
        <w:rPr>
          <w:spacing w:val="-14"/>
        </w:rPr>
        <w:t> </w:t>
      </w:r>
      <w:r>
        <w:rPr/>
        <w:t>DÉCIMA</w:t>
      </w:r>
      <w:r>
        <w:rPr>
          <w:spacing w:val="-14"/>
        </w:rPr>
        <w:t> </w:t>
      </w:r>
      <w:r>
        <w:rPr/>
        <w:t>PRIMEIRA</w:t>
      </w:r>
      <w:r>
        <w:rPr>
          <w:spacing w:val="-14"/>
        </w:rPr>
        <w:t> </w:t>
      </w:r>
      <w:r>
        <w:rPr/>
        <w:t>– </w:t>
      </w:r>
      <w:r>
        <w:rPr>
          <w:spacing w:val="-2"/>
        </w:rPr>
        <w:t>GARANTIA</w:t>
      </w:r>
    </w:p>
    <w:p>
      <w:pPr>
        <w:pStyle w:val="ListParagraph"/>
        <w:numPr>
          <w:ilvl w:val="1"/>
          <w:numId w:val="33"/>
        </w:numPr>
        <w:tabs>
          <w:tab w:pos="814" w:val="left" w:leader="none"/>
        </w:tabs>
        <w:spacing w:line="247" w:lineRule="auto" w:before="264" w:after="0"/>
        <w:ind w:left="329" w:right="313" w:firstLine="0"/>
        <w:jc w:val="both"/>
        <w:rPr>
          <w:sz w:val="24"/>
        </w:rPr>
      </w:pPr>
      <w:r>
        <w:rPr>
          <w:sz w:val="24"/>
        </w:rPr>
        <w:t>O Contrato conta com garantia de execução, nos moldes do artigo 96 da Lei nº 14.133/2021, correspondente a </w:t>
      </w:r>
      <w:r>
        <w:rPr>
          <w:b/>
          <w:sz w:val="24"/>
        </w:rPr>
        <w:t>5% (cinco por cento) do </w:t>
      </w:r>
      <w:r>
        <w:rPr>
          <w:b/>
          <w:sz w:val="24"/>
        </w:rPr>
        <w:t>valor total do contrato</w:t>
      </w:r>
      <w:r>
        <w:rPr>
          <w:sz w:val="24"/>
        </w:rPr>
        <w:t>. (ANEXO </w:t>
      </w:r>
      <w:r>
        <w:rPr>
          <w:b/>
          <w:sz w:val="24"/>
        </w:rPr>
        <w:t>I </w:t>
      </w:r>
      <w:r>
        <w:rPr>
          <w:sz w:val="24"/>
        </w:rPr>
        <w:t>– ITEM </w:t>
      </w:r>
      <w:r>
        <w:rPr>
          <w:b/>
          <w:sz w:val="24"/>
        </w:rPr>
        <w:t>6.1.1.</w:t>
      </w:r>
      <w:r>
        <w:rPr>
          <w:sz w:val="24"/>
        </w:rPr>
        <w:t>)</w:t>
      </w:r>
    </w:p>
    <w:p>
      <w:pPr>
        <w:pStyle w:val="ListParagraph"/>
        <w:numPr>
          <w:ilvl w:val="1"/>
          <w:numId w:val="33"/>
        </w:numPr>
        <w:tabs>
          <w:tab w:pos="800" w:val="left" w:leader="none"/>
        </w:tabs>
        <w:spacing w:line="240" w:lineRule="auto" w:before="226" w:after="0"/>
        <w:ind w:left="800" w:right="0" w:hanging="471"/>
        <w:jc w:val="left"/>
        <w:rPr>
          <w:sz w:val="24"/>
        </w:rPr>
      </w:pPr>
      <w:r>
        <w:rPr>
          <w:sz w:val="24"/>
        </w:rPr>
        <w:t>O</w:t>
      </w:r>
      <w:r>
        <w:rPr>
          <w:spacing w:val="-6"/>
          <w:sz w:val="24"/>
        </w:rPr>
        <w:t> </w:t>
      </w:r>
      <w:r>
        <w:rPr>
          <w:sz w:val="24"/>
        </w:rPr>
        <w:t>CONTRATADO</w:t>
      </w:r>
      <w:r>
        <w:rPr>
          <w:spacing w:val="-6"/>
          <w:sz w:val="24"/>
        </w:rPr>
        <w:t> </w:t>
      </w:r>
      <w:r>
        <w:rPr>
          <w:sz w:val="24"/>
        </w:rPr>
        <w:t>poderá</w:t>
      </w:r>
      <w:r>
        <w:rPr>
          <w:spacing w:val="-6"/>
          <w:sz w:val="24"/>
        </w:rPr>
        <w:t> </w:t>
      </w:r>
      <w:r>
        <w:rPr>
          <w:sz w:val="24"/>
        </w:rPr>
        <w:t>optar</w:t>
      </w:r>
      <w:r>
        <w:rPr>
          <w:spacing w:val="-6"/>
          <w:sz w:val="24"/>
        </w:rPr>
        <w:t> </w:t>
      </w:r>
      <w:r>
        <w:rPr>
          <w:sz w:val="24"/>
        </w:rPr>
        <w:t>pelas</w:t>
      </w:r>
      <w:r>
        <w:rPr>
          <w:spacing w:val="-6"/>
          <w:sz w:val="24"/>
        </w:rPr>
        <w:t> </w:t>
      </w:r>
      <w:r>
        <w:rPr>
          <w:sz w:val="24"/>
        </w:rPr>
        <w:t>seguintes</w:t>
      </w:r>
      <w:r>
        <w:rPr>
          <w:spacing w:val="-6"/>
          <w:sz w:val="24"/>
        </w:rPr>
        <w:t> </w:t>
      </w:r>
      <w:r>
        <w:rPr>
          <w:sz w:val="24"/>
        </w:rPr>
        <w:t>modalidades</w:t>
      </w:r>
      <w:r>
        <w:rPr>
          <w:spacing w:val="-6"/>
          <w:sz w:val="24"/>
        </w:rPr>
        <w:t> </w:t>
      </w:r>
      <w:r>
        <w:rPr>
          <w:sz w:val="24"/>
        </w:rPr>
        <w:t>de</w:t>
      </w:r>
      <w:r>
        <w:rPr>
          <w:spacing w:val="-5"/>
          <w:sz w:val="24"/>
        </w:rPr>
        <w:t> </w:t>
      </w:r>
      <w:r>
        <w:rPr>
          <w:spacing w:val="-2"/>
          <w:sz w:val="24"/>
        </w:rPr>
        <w:t>garantia:</w:t>
      </w:r>
    </w:p>
    <w:p>
      <w:pPr>
        <w:pStyle w:val="BodyText"/>
        <w:spacing w:before="3"/>
        <w:ind w:left="0"/>
      </w:pPr>
    </w:p>
    <w:p>
      <w:pPr>
        <w:pStyle w:val="ListParagraph"/>
        <w:numPr>
          <w:ilvl w:val="0"/>
          <w:numId w:val="34"/>
        </w:numPr>
        <w:tabs>
          <w:tab w:pos="468" w:val="left" w:leader="none"/>
        </w:tabs>
        <w:spacing w:line="240" w:lineRule="auto" w:before="0" w:after="0"/>
        <w:ind w:left="468" w:right="0" w:hanging="139"/>
        <w:jc w:val="left"/>
        <w:rPr>
          <w:sz w:val="24"/>
        </w:rPr>
      </w:pPr>
      <w:r>
        <w:rPr>
          <w:sz w:val="24"/>
        </w:rPr>
        <w:t>- caução em dinheiro ou em títulos da dívida </w:t>
      </w:r>
      <w:r>
        <w:rPr>
          <w:spacing w:val="-2"/>
          <w:sz w:val="24"/>
        </w:rPr>
        <w:t>pública;</w:t>
      </w:r>
    </w:p>
    <w:p>
      <w:pPr>
        <w:pStyle w:val="ListParagraph"/>
        <w:numPr>
          <w:ilvl w:val="0"/>
          <w:numId w:val="34"/>
        </w:numPr>
        <w:tabs>
          <w:tab w:pos="548" w:val="left" w:leader="none"/>
        </w:tabs>
        <w:spacing w:line="240" w:lineRule="auto" w:before="234" w:after="0"/>
        <w:ind w:left="548" w:right="0" w:hanging="219"/>
        <w:jc w:val="left"/>
        <w:rPr>
          <w:sz w:val="24"/>
        </w:rPr>
      </w:pPr>
      <w:r>
        <w:rPr>
          <w:sz w:val="24"/>
        </w:rPr>
        <w:t>- seguro-</w:t>
      </w:r>
      <w:r>
        <w:rPr>
          <w:spacing w:val="-2"/>
          <w:sz w:val="24"/>
        </w:rPr>
        <w:t>garantia;</w:t>
      </w:r>
    </w:p>
    <w:p>
      <w:pPr>
        <w:pStyle w:val="ListParagraph"/>
        <w:numPr>
          <w:ilvl w:val="0"/>
          <w:numId w:val="34"/>
        </w:numPr>
        <w:tabs>
          <w:tab w:pos="628" w:val="left" w:leader="none"/>
        </w:tabs>
        <w:spacing w:line="240" w:lineRule="auto" w:before="249" w:after="0"/>
        <w:ind w:left="628" w:right="0" w:hanging="299"/>
        <w:jc w:val="left"/>
        <w:rPr>
          <w:sz w:val="24"/>
        </w:rPr>
      </w:pPr>
      <w:r>
        <w:rPr>
          <w:sz w:val="24"/>
        </w:rPr>
        <w:t>- fiança bancária; </w:t>
      </w:r>
      <w:r>
        <w:rPr>
          <w:spacing w:val="-10"/>
          <w:sz w:val="24"/>
        </w:rPr>
        <w:t>e</w:t>
      </w:r>
    </w:p>
    <w:p>
      <w:pPr>
        <w:pStyle w:val="ListParagraph"/>
        <w:numPr>
          <w:ilvl w:val="0"/>
          <w:numId w:val="34"/>
        </w:numPr>
        <w:tabs>
          <w:tab w:pos="637" w:val="left" w:leader="none"/>
        </w:tabs>
        <w:spacing w:line="240" w:lineRule="auto" w:before="234" w:after="0"/>
        <w:ind w:left="637" w:right="0" w:hanging="308"/>
        <w:jc w:val="left"/>
        <w:rPr>
          <w:sz w:val="24"/>
        </w:rPr>
      </w:pPr>
      <w:r>
        <w:rPr>
          <w:sz w:val="24"/>
        </w:rPr>
        <w:t>- título de capitalização custeado por pagamento único, com resgate pelo valor </w:t>
      </w:r>
      <w:r>
        <w:rPr>
          <w:spacing w:val="-2"/>
          <w:sz w:val="24"/>
        </w:rPr>
        <w:t>total.</w:t>
      </w:r>
    </w:p>
    <w:p>
      <w:pPr>
        <w:pStyle w:val="ListParagraph"/>
        <w:numPr>
          <w:ilvl w:val="1"/>
          <w:numId w:val="33"/>
        </w:numPr>
        <w:tabs>
          <w:tab w:pos="800" w:val="left" w:leader="none"/>
        </w:tabs>
        <w:spacing w:line="240" w:lineRule="auto" w:before="264" w:after="0"/>
        <w:ind w:left="800" w:right="0" w:hanging="471"/>
        <w:jc w:val="left"/>
        <w:rPr>
          <w:sz w:val="24"/>
        </w:rPr>
      </w:pPr>
      <w:r>
        <w:rPr>
          <w:sz w:val="24"/>
        </w:rPr>
        <w:t>Qualquer</w:t>
      </w:r>
      <w:r>
        <w:rPr>
          <w:spacing w:val="-6"/>
          <w:sz w:val="24"/>
        </w:rPr>
        <w:t> </w:t>
      </w:r>
      <w:r>
        <w:rPr>
          <w:sz w:val="24"/>
        </w:rPr>
        <w:t>que</w:t>
      </w:r>
      <w:r>
        <w:rPr>
          <w:spacing w:val="-4"/>
          <w:sz w:val="24"/>
        </w:rPr>
        <w:t> </w:t>
      </w:r>
      <w:r>
        <w:rPr>
          <w:sz w:val="24"/>
        </w:rPr>
        <w:t>seja</w:t>
      </w:r>
      <w:r>
        <w:rPr>
          <w:spacing w:val="-3"/>
          <w:sz w:val="24"/>
        </w:rPr>
        <w:t> </w:t>
      </w:r>
      <w:r>
        <w:rPr>
          <w:sz w:val="24"/>
        </w:rPr>
        <w:t>a</w:t>
      </w:r>
      <w:r>
        <w:rPr>
          <w:spacing w:val="-4"/>
          <w:sz w:val="24"/>
        </w:rPr>
        <w:t> </w:t>
      </w:r>
      <w:r>
        <w:rPr>
          <w:sz w:val="24"/>
        </w:rPr>
        <w:t>modalidade</w:t>
      </w:r>
      <w:r>
        <w:rPr>
          <w:spacing w:val="-4"/>
          <w:sz w:val="24"/>
        </w:rPr>
        <w:t> </w:t>
      </w:r>
      <w:r>
        <w:rPr>
          <w:sz w:val="24"/>
        </w:rPr>
        <w:t>escolhida</w:t>
      </w:r>
      <w:r>
        <w:rPr>
          <w:spacing w:val="-3"/>
          <w:sz w:val="24"/>
        </w:rPr>
        <w:t> </w:t>
      </w:r>
      <w:r>
        <w:rPr>
          <w:sz w:val="24"/>
        </w:rPr>
        <w:t>pelo</w:t>
      </w:r>
      <w:r>
        <w:rPr>
          <w:spacing w:val="-4"/>
          <w:sz w:val="24"/>
        </w:rPr>
        <w:t> </w:t>
      </w:r>
      <w:r>
        <w:rPr>
          <w:sz w:val="24"/>
        </w:rPr>
        <w:t>CONTRATADO,</w:t>
      </w:r>
      <w:r>
        <w:rPr>
          <w:spacing w:val="-3"/>
          <w:sz w:val="24"/>
        </w:rPr>
        <w:t> </w:t>
      </w:r>
      <w:r>
        <w:rPr>
          <w:sz w:val="24"/>
        </w:rPr>
        <w:t>a</w:t>
      </w:r>
      <w:r>
        <w:rPr>
          <w:spacing w:val="-4"/>
          <w:sz w:val="24"/>
        </w:rPr>
        <w:t> </w:t>
      </w:r>
      <w:r>
        <w:rPr>
          <w:sz w:val="24"/>
        </w:rPr>
        <w:t>garantia</w:t>
      </w:r>
      <w:r>
        <w:rPr>
          <w:spacing w:val="-4"/>
          <w:sz w:val="24"/>
        </w:rPr>
        <w:t> </w:t>
      </w:r>
      <w:r>
        <w:rPr>
          <w:sz w:val="24"/>
        </w:rPr>
        <w:t>assegurará</w:t>
      </w:r>
      <w:r>
        <w:rPr>
          <w:spacing w:val="-3"/>
          <w:sz w:val="24"/>
        </w:rPr>
        <w:t> </w:t>
      </w:r>
      <w:r>
        <w:rPr>
          <w:sz w:val="24"/>
        </w:rPr>
        <w:t>o</w:t>
      </w:r>
      <w:r>
        <w:rPr>
          <w:spacing w:val="-4"/>
          <w:sz w:val="24"/>
        </w:rPr>
        <w:t> </w:t>
      </w:r>
      <w:r>
        <w:rPr>
          <w:sz w:val="24"/>
        </w:rPr>
        <w:t>pagamento</w:t>
      </w:r>
      <w:r>
        <w:rPr>
          <w:spacing w:val="-3"/>
          <w:sz w:val="24"/>
        </w:rPr>
        <w:t> </w:t>
      </w:r>
      <w:r>
        <w:rPr>
          <w:spacing w:val="-5"/>
          <w:sz w:val="24"/>
        </w:rPr>
        <w:t>de:</w:t>
      </w:r>
    </w:p>
    <w:p>
      <w:pPr>
        <w:pStyle w:val="ListParagraph"/>
        <w:numPr>
          <w:ilvl w:val="2"/>
          <w:numId w:val="33"/>
        </w:numPr>
        <w:tabs>
          <w:tab w:pos="980" w:val="left" w:leader="none"/>
        </w:tabs>
        <w:spacing w:line="240" w:lineRule="auto" w:before="249" w:after="0"/>
        <w:ind w:left="980" w:right="0" w:hanging="651"/>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33"/>
        </w:numPr>
        <w:tabs>
          <w:tab w:pos="980" w:val="left" w:leader="none"/>
        </w:tabs>
        <w:spacing w:line="240" w:lineRule="auto" w:before="234" w:after="0"/>
        <w:ind w:left="980" w:right="0" w:hanging="651"/>
        <w:jc w:val="left"/>
        <w:rPr>
          <w:sz w:val="24"/>
        </w:rPr>
      </w:pPr>
      <w:r>
        <w:rPr>
          <w:sz w:val="24"/>
        </w:rPr>
        <w:t>multas</w:t>
      </w:r>
      <w:r>
        <w:rPr>
          <w:spacing w:val="-8"/>
          <w:sz w:val="24"/>
        </w:rPr>
        <w:t> </w:t>
      </w:r>
      <w:r>
        <w:rPr>
          <w:sz w:val="24"/>
        </w:rPr>
        <w:t>moratórias,</w:t>
      </w:r>
      <w:r>
        <w:rPr>
          <w:spacing w:val="-5"/>
          <w:sz w:val="24"/>
        </w:rPr>
        <w:t> </w:t>
      </w:r>
      <w:r>
        <w:rPr>
          <w:sz w:val="24"/>
        </w:rPr>
        <w:t>compensatórias</w:t>
      </w:r>
      <w:r>
        <w:rPr>
          <w:spacing w:val="-5"/>
          <w:sz w:val="24"/>
        </w:rPr>
        <w:t> </w:t>
      </w:r>
      <w:r>
        <w:rPr>
          <w:sz w:val="24"/>
        </w:rPr>
        <w:t>e</w:t>
      </w:r>
      <w:r>
        <w:rPr>
          <w:spacing w:val="-4"/>
          <w:sz w:val="24"/>
        </w:rPr>
        <w:t> </w:t>
      </w:r>
      <w:r>
        <w:rPr>
          <w:sz w:val="24"/>
        </w:rPr>
        <w:t>administrativas</w:t>
      </w:r>
      <w:r>
        <w:rPr>
          <w:spacing w:val="-5"/>
          <w:sz w:val="24"/>
        </w:rPr>
        <w:t> </w:t>
      </w:r>
      <w:r>
        <w:rPr>
          <w:sz w:val="24"/>
        </w:rPr>
        <w:t>aplicadas</w:t>
      </w:r>
      <w:r>
        <w:rPr>
          <w:spacing w:val="-5"/>
          <w:sz w:val="24"/>
        </w:rPr>
        <w:t> </w:t>
      </w:r>
      <w:r>
        <w:rPr>
          <w:sz w:val="24"/>
        </w:rPr>
        <w:t>pela</w:t>
      </w:r>
      <w:r>
        <w:rPr>
          <w:spacing w:val="-15"/>
          <w:sz w:val="24"/>
        </w:rPr>
        <w:t> </w:t>
      </w:r>
      <w:r>
        <w:rPr>
          <w:sz w:val="24"/>
        </w:rPr>
        <w:t>Administração</w:t>
      </w:r>
      <w:r>
        <w:rPr>
          <w:spacing w:val="-5"/>
          <w:sz w:val="24"/>
        </w:rPr>
        <w:t> </w:t>
      </w:r>
      <w:r>
        <w:rPr>
          <w:sz w:val="24"/>
        </w:rPr>
        <w:t>ao</w:t>
      </w:r>
      <w:r>
        <w:rPr>
          <w:spacing w:val="-5"/>
          <w:sz w:val="24"/>
        </w:rPr>
        <w:t> </w:t>
      </w:r>
      <w:r>
        <w:rPr>
          <w:sz w:val="24"/>
        </w:rPr>
        <w:t>CONTRATADO;</w:t>
      </w:r>
      <w:r>
        <w:rPr>
          <w:spacing w:val="-4"/>
          <w:sz w:val="24"/>
        </w:rPr>
        <w:t> </w:t>
      </w:r>
      <w:r>
        <w:rPr>
          <w:spacing w:val="-10"/>
          <w:sz w:val="24"/>
        </w:rPr>
        <w:t>e</w:t>
      </w:r>
    </w:p>
    <w:p>
      <w:pPr>
        <w:pStyle w:val="ListParagraph"/>
        <w:numPr>
          <w:ilvl w:val="2"/>
          <w:numId w:val="33"/>
        </w:numPr>
        <w:tabs>
          <w:tab w:pos="983" w:val="left" w:leader="none"/>
        </w:tabs>
        <w:spacing w:line="235" w:lineRule="auto" w:before="254" w:after="0"/>
        <w:ind w:left="329" w:right="313" w:firstLine="0"/>
        <w:jc w:val="both"/>
        <w:rPr>
          <w:sz w:val="24"/>
        </w:rPr>
      </w:pPr>
      <w:r>
        <w:rPr>
          <w:sz w:val="24"/>
        </w:rPr>
        <w:t>obrigações trabalhistas e previdenciárias de qualquer natureza, assim como as obrigações de regularidade perante o FGTS, não adimplidas pelo CONTRATADO, quando couber.</w:t>
      </w:r>
    </w:p>
    <w:p>
      <w:pPr>
        <w:pStyle w:val="ListParagraph"/>
        <w:numPr>
          <w:ilvl w:val="1"/>
          <w:numId w:val="33"/>
        </w:numPr>
        <w:tabs>
          <w:tab w:pos="797" w:val="left" w:leader="none"/>
        </w:tabs>
        <w:spacing w:line="247" w:lineRule="auto" w:before="235" w:after="0"/>
        <w:ind w:left="329" w:right="313" w:firstLine="0"/>
        <w:jc w:val="both"/>
        <w:rPr>
          <w:sz w:val="24"/>
        </w:rPr>
      </w:pPr>
      <w:r>
        <w:rPr>
          <w:sz w:val="24"/>
        </w:rPr>
        <w:t>A</w:t>
      </w:r>
      <w:r>
        <w:rPr>
          <w:spacing w:val="-5"/>
          <w:sz w:val="24"/>
        </w:rPr>
        <w:t> </w:t>
      </w:r>
      <w:r>
        <w:rPr>
          <w:sz w:val="24"/>
        </w:rPr>
        <w:t>garantia, qualquer que seja a modalidade escolhida, terá validade durante a vigência do Contrato e por mais 90 (noventa) dias após o </w:t>
      </w:r>
      <w:r>
        <w:rPr>
          <w:sz w:val="24"/>
        </w:rPr>
        <w:t>término deste prazo de vigência.</w:t>
      </w:r>
    </w:p>
    <w:p>
      <w:pPr>
        <w:pStyle w:val="ListParagraph"/>
        <w:numPr>
          <w:ilvl w:val="1"/>
          <w:numId w:val="33"/>
        </w:numPr>
        <w:tabs>
          <w:tab w:pos="833" w:val="left" w:leader="none"/>
        </w:tabs>
        <w:spacing w:line="247" w:lineRule="auto" w:before="226" w:after="0"/>
        <w:ind w:left="329" w:right="313" w:firstLine="0"/>
        <w:jc w:val="both"/>
        <w:rPr>
          <w:sz w:val="24"/>
        </w:rPr>
      </w:pPr>
      <w:r>
        <w:rPr>
          <w:sz w:val="24"/>
        </w:rPr>
        <w:t>Na hipótese de suspensão do Contrato por ordem ou inadimplemento da Administração, o CONTRATADO ficará desobrigado de renovar a garantia ou de endossar a apólice de seguro até a ordem de reinício da execução ou o adimplemento pela</w:t>
      </w:r>
      <w:r>
        <w:rPr>
          <w:spacing w:val="-8"/>
          <w:sz w:val="24"/>
        </w:rPr>
        <w:t> </w:t>
      </w:r>
      <w:r>
        <w:rPr>
          <w:sz w:val="24"/>
        </w:rPr>
        <w:t>Administração.</w:t>
      </w:r>
    </w:p>
    <w:p>
      <w:pPr>
        <w:pStyle w:val="ListParagraph"/>
        <w:numPr>
          <w:ilvl w:val="1"/>
          <w:numId w:val="33"/>
        </w:numPr>
        <w:tabs>
          <w:tab w:pos="809" w:val="left" w:leader="none"/>
        </w:tabs>
        <w:spacing w:line="242" w:lineRule="auto" w:before="227" w:after="0"/>
        <w:ind w:left="329" w:right="313" w:firstLine="0"/>
        <w:jc w:val="both"/>
        <w:rPr>
          <w:sz w:val="24"/>
        </w:rPr>
      </w:pPr>
      <w:r>
        <w:rPr>
          <w:sz w:val="24"/>
        </w:rPr>
        <w:t>Ressalvada a hipótese de seguro-garantia, cuja apresentação deve ser anterior à assinatura do Contrato, o CONTRATADO apresentará, no prazo máximo de 10 (dez) dias úteis, prorrogáveis por igual período, a critério do CONTRATANTE, contado da assinatura do Contrato, o comprovante de prestação de garantia, na forma do item 11.2.</w:t>
      </w:r>
    </w:p>
    <w:p>
      <w:pPr>
        <w:pStyle w:val="ListParagraph"/>
        <w:numPr>
          <w:ilvl w:val="1"/>
          <w:numId w:val="33"/>
        </w:numPr>
        <w:tabs>
          <w:tab w:pos="800" w:val="left" w:leader="none"/>
        </w:tabs>
        <w:spacing w:line="240" w:lineRule="auto" w:before="228" w:after="0"/>
        <w:ind w:left="800" w:right="0" w:hanging="471"/>
        <w:jc w:val="left"/>
        <w:rPr>
          <w:sz w:val="24"/>
        </w:rPr>
      </w:pPr>
      <w:r>
        <w:rPr>
          <w:sz w:val="24"/>
        </w:rPr>
        <w:t>Caso</w:t>
      </w:r>
      <w:r>
        <w:rPr>
          <w:spacing w:val="-1"/>
          <w:sz w:val="24"/>
        </w:rPr>
        <w:t> </w:t>
      </w:r>
      <w:r>
        <w:rPr>
          <w:sz w:val="24"/>
        </w:rPr>
        <w:t>oferecida</w:t>
      </w:r>
      <w:r>
        <w:rPr>
          <w:spacing w:val="-1"/>
          <w:sz w:val="24"/>
        </w:rPr>
        <w:t> </w:t>
      </w:r>
      <w:r>
        <w:rPr>
          <w:sz w:val="24"/>
        </w:rPr>
        <w:t>a modalidade</w:t>
      </w:r>
      <w:r>
        <w:rPr>
          <w:spacing w:val="-1"/>
          <w:sz w:val="24"/>
        </w:rPr>
        <w:t> </w:t>
      </w:r>
      <w:r>
        <w:rPr>
          <w:sz w:val="24"/>
        </w:rPr>
        <w:t>de seguro-garantia,</w:t>
      </w:r>
      <w:r>
        <w:rPr>
          <w:spacing w:val="-1"/>
          <w:sz w:val="24"/>
        </w:rPr>
        <w:t> </w:t>
      </w:r>
      <w:r>
        <w:rPr>
          <w:sz w:val="24"/>
        </w:rPr>
        <w:t>observar-se-ão as</w:t>
      </w:r>
      <w:r>
        <w:rPr>
          <w:spacing w:val="-1"/>
          <w:sz w:val="24"/>
        </w:rPr>
        <w:t> </w:t>
      </w:r>
      <w:r>
        <w:rPr>
          <w:sz w:val="24"/>
        </w:rPr>
        <w:t>seguintes </w:t>
      </w:r>
      <w:r>
        <w:rPr>
          <w:spacing w:val="-2"/>
          <w:sz w:val="24"/>
        </w:rPr>
        <w:t>condições:</w:t>
      </w:r>
    </w:p>
    <w:p>
      <w:pPr>
        <w:pStyle w:val="ListParagraph"/>
        <w:numPr>
          <w:ilvl w:val="2"/>
          <w:numId w:val="33"/>
        </w:numPr>
        <w:tabs>
          <w:tab w:pos="980" w:val="left" w:leader="none"/>
        </w:tabs>
        <w:spacing w:line="240" w:lineRule="auto" w:before="249" w:after="0"/>
        <w:ind w:left="980" w:right="0" w:hanging="651"/>
        <w:jc w:val="left"/>
        <w:rPr>
          <w:sz w:val="24"/>
        </w:rPr>
      </w:pPr>
      <w:r>
        <w:rPr>
          <w:sz w:val="24"/>
        </w:rPr>
        <w:t>a</w:t>
      </w:r>
      <w:r>
        <w:rPr>
          <w:spacing w:val="-6"/>
          <w:sz w:val="24"/>
        </w:rPr>
        <w:t> </w:t>
      </w:r>
      <w:r>
        <w:rPr>
          <w:sz w:val="24"/>
        </w:rPr>
        <w:t>apólice</w:t>
      </w:r>
      <w:r>
        <w:rPr>
          <w:spacing w:val="-3"/>
          <w:sz w:val="24"/>
        </w:rPr>
        <w:t> </w:t>
      </w:r>
      <w:r>
        <w:rPr>
          <w:sz w:val="24"/>
        </w:rPr>
        <w:t>permanecerá</w:t>
      </w:r>
      <w:r>
        <w:rPr>
          <w:spacing w:val="-3"/>
          <w:sz w:val="24"/>
        </w:rPr>
        <w:t> </w:t>
      </w:r>
      <w:r>
        <w:rPr>
          <w:sz w:val="24"/>
        </w:rPr>
        <w:t>em</w:t>
      </w:r>
      <w:r>
        <w:rPr>
          <w:spacing w:val="-3"/>
          <w:sz w:val="24"/>
        </w:rPr>
        <w:t> </w:t>
      </w:r>
      <w:r>
        <w:rPr>
          <w:sz w:val="24"/>
        </w:rPr>
        <w:t>vigor</w:t>
      </w:r>
      <w:r>
        <w:rPr>
          <w:spacing w:val="-3"/>
          <w:sz w:val="24"/>
        </w:rPr>
        <w:t> </w:t>
      </w:r>
      <w:r>
        <w:rPr>
          <w:sz w:val="24"/>
        </w:rPr>
        <w:t>mesmo</w:t>
      </w:r>
      <w:r>
        <w:rPr>
          <w:spacing w:val="-3"/>
          <w:sz w:val="24"/>
        </w:rPr>
        <w:t> </w:t>
      </w:r>
      <w:r>
        <w:rPr>
          <w:sz w:val="24"/>
        </w:rPr>
        <w:t>que</w:t>
      </w:r>
      <w:r>
        <w:rPr>
          <w:spacing w:val="-3"/>
          <w:sz w:val="24"/>
        </w:rPr>
        <w:t> </w:t>
      </w:r>
      <w:r>
        <w:rPr>
          <w:sz w:val="24"/>
        </w:rPr>
        <w:t>o</w:t>
      </w:r>
      <w:r>
        <w:rPr>
          <w:spacing w:val="-4"/>
          <w:sz w:val="24"/>
        </w:rPr>
        <w:t> </w:t>
      </w:r>
      <w:r>
        <w:rPr>
          <w:sz w:val="24"/>
        </w:rPr>
        <w:t>CONTRATADO</w:t>
      </w:r>
      <w:r>
        <w:rPr>
          <w:spacing w:val="-3"/>
          <w:sz w:val="24"/>
        </w:rPr>
        <w:t> </w:t>
      </w:r>
      <w:r>
        <w:rPr>
          <w:sz w:val="24"/>
        </w:rPr>
        <w:t>não</w:t>
      </w:r>
      <w:r>
        <w:rPr>
          <w:spacing w:val="-3"/>
          <w:sz w:val="24"/>
        </w:rPr>
        <w:t> </w:t>
      </w:r>
      <w:r>
        <w:rPr>
          <w:sz w:val="24"/>
        </w:rPr>
        <w:t>pague</w:t>
      </w:r>
      <w:r>
        <w:rPr>
          <w:spacing w:val="-3"/>
          <w:sz w:val="24"/>
        </w:rPr>
        <w:t> </w:t>
      </w:r>
      <w:r>
        <w:rPr>
          <w:sz w:val="24"/>
        </w:rPr>
        <w:t>o</w:t>
      </w:r>
      <w:r>
        <w:rPr>
          <w:spacing w:val="-3"/>
          <w:sz w:val="24"/>
        </w:rPr>
        <w:t> </w:t>
      </w:r>
      <w:r>
        <w:rPr>
          <w:sz w:val="24"/>
        </w:rPr>
        <w:t>prêmio</w:t>
      </w:r>
      <w:r>
        <w:rPr>
          <w:spacing w:val="-3"/>
          <w:sz w:val="24"/>
        </w:rPr>
        <w:t> </w:t>
      </w:r>
      <w:r>
        <w:rPr>
          <w:sz w:val="24"/>
        </w:rPr>
        <w:t>nas</w:t>
      </w:r>
      <w:r>
        <w:rPr>
          <w:spacing w:val="-3"/>
          <w:sz w:val="24"/>
        </w:rPr>
        <w:t> </w:t>
      </w:r>
      <w:r>
        <w:rPr>
          <w:sz w:val="24"/>
        </w:rPr>
        <w:t>datas</w:t>
      </w:r>
      <w:r>
        <w:rPr>
          <w:spacing w:val="-3"/>
          <w:sz w:val="24"/>
        </w:rPr>
        <w:t> </w:t>
      </w:r>
      <w:r>
        <w:rPr>
          <w:spacing w:val="-2"/>
          <w:sz w:val="24"/>
        </w:rPr>
        <w:t>convencionadas;</w:t>
      </w:r>
    </w:p>
    <w:p>
      <w:pPr>
        <w:pStyle w:val="ListParagraph"/>
        <w:numPr>
          <w:ilvl w:val="2"/>
          <w:numId w:val="33"/>
        </w:numPr>
        <w:tabs>
          <w:tab w:pos="1013" w:val="left" w:leader="none"/>
        </w:tabs>
        <w:spacing w:line="235" w:lineRule="auto" w:before="239" w:after="0"/>
        <w:ind w:left="329" w:right="313" w:firstLine="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33"/>
        </w:numPr>
        <w:tabs>
          <w:tab w:pos="1012" w:val="left" w:leader="none"/>
        </w:tabs>
        <w:spacing w:line="235" w:lineRule="auto" w:before="254" w:after="0"/>
        <w:ind w:left="329" w:right="313" w:firstLine="0"/>
        <w:jc w:val="both"/>
        <w:rPr>
          <w:sz w:val="24"/>
        </w:rPr>
      </w:pPr>
      <w:r>
        <w:rPr>
          <w:sz w:val="24"/>
        </w:rPr>
        <w:t>será permitida a substituição da apólice na data de renovação ou de aniversário, desde que mantidas as condições e coberturas da </w:t>
      </w:r>
      <w:r>
        <w:rPr>
          <w:sz w:val="24"/>
        </w:rPr>
        <w:t>apólice vigente e nenhum período fique descoberto, ressalvado o disposto no item 11.5 deste Contrato; e</w:t>
      </w:r>
    </w:p>
    <w:p>
      <w:pPr>
        <w:pStyle w:val="ListParagraph"/>
        <w:numPr>
          <w:ilvl w:val="2"/>
          <w:numId w:val="33"/>
        </w:numPr>
        <w:tabs>
          <w:tab w:pos="980" w:val="left" w:leader="none"/>
        </w:tabs>
        <w:spacing w:line="240" w:lineRule="auto" w:before="250" w:after="0"/>
        <w:ind w:left="980" w:right="0" w:hanging="651"/>
        <w:jc w:val="left"/>
        <w:rPr>
          <w:sz w:val="24"/>
        </w:rPr>
      </w:pPr>
      <w:r>
        <w:rPr>
          <w:sz w:val="24"/>
        </w:rPr>
        <w:t>a</w:t>
      </w:r>
      <w:r>
        <w:rPr>
          <w:spacing w:val="-1"/>
          <w:sz w:val="24"/>
        </w:rPr>
        <w:t> </w:t>
      </w:r>
      <w:r>
        <w:rPr>
          <w:sz w:val="24"/>
        </w:rPr>
        <w:t>apólice somente</w:t>
      </w:r>
      <w:r>
        <w:rPr>
          <w:spacing w:val="-1"/>
          <w:sz w:val="24"/>
        </w:rPr>
        <w:t> </w:t>
      </w:r>
      <w:r>
        <w:rPr>
          <w:sz w:val="24"/>
        </w:rPr>
        <w:t>será aceita</w:t>
      </w:r>
      <w:r>
        <w:rPr>
          <w:spacing w:val="-1"/>
          <w:sz w:val="24"/>
        </w:rPr>
        <w:t> </w:t>
      </w:r>
      <w:r>
        <w:rPr>
          <w:sz w:val="24"/>
        </w:rPr>
        <w:t>se contemplar</w:t>
      </w:r>
      <w:r>
        <w:rPr>
          <w:spacing w:val="-1"/>
          <w:sz w:val="24"/>
        </w:rPr>
        <w:t> </w:t>
      </w:r>
      <w:r>
        <w:rPr>
          <w:sz w:val="24"/>
        </w:rPr>
        <w:t>todos os</w:t>
      </w:r>
      <w:r>
        <w:rPr>
          <w:spacing w:val="-1"/>
          <w:sz w:val="24"/>
        </w:rPr>
        <w:t> </w:t>
      </w:r>
      <w:r>
        <w:rPr>
          <w:sz w:val="24"/>
        </w:rPr>
        <w:t>eventos indicados no</w:t>
      </w:r>
      <w:r>
        <w:rPr>
          <w:spacing w:val="-1"/>
          <w:sz w:val="24"/>
        </w:rPr>
        <w:t> </w:t>
      </w:r>
      <w:r>
        <w:rPr>
          <w:sz w:val="24"/>
        </w:rPr>
        <w:t>item 11.3,</w:t>
      </w:r>
      <w:r>
        <w:rPr>
          <w:spacing w:val="-1"/>
          <w:sz w:val="24"/>
        </w:rPr>
        <w:t> </w:t>
      </w:r>
      <w:r>
        <w:rPr>
          <w:sz w:val="24"/>
        </w:rPr>
        <w:t>observada a</w:t>
      </w:r>
      <w:r>
        <w:rPr>
          <w:spacing w:val="-1"/>
          <w:sz w:val="24"/>
        </w:rPr>
        <w:t> </w:t>
      </w:r>
      <w:r>
        <w:rPr>
          <w:sz w:val="24"/>
        </w:rPr>
        <w:t>legislação que</w:t>
      </w:r>
      <w:r>
        <w:rPr>
          <w:spacing w:val="-1"/>
          <w:sz w:val="24"/>
        </w:rPr>
        <w:t> </w:t>
      </w:r>
      <w:r>
        <w:rPr>
          <w:sz w:val="24"/>
        </w:rPr>
        <w:t>rege a </w:t>
      </w:r>
      <w:r>
        <w:rPr>
          <w:spacing w:val="-2"/>
          <w:sz w:val="24"/>
        </w:rPr>
        <w:t>matéria.</w:t>
      </w:r>
    </w:p>
    <w:p>
      <w:pPr>
        <w:pStyle w:val="ListParagraph"/>
        <w:numPr>
          <w:ilvl w:val="1"/>
          <w:numId w:val="33"/>
        </w:numPr>
        <w:tabs>
          <w:tab w:pos="804" w:val="left" w:leader="none"/>
        </w:tabs>
        <w:spacing w:line="242" w:lineRule="auto" w:before="234" w:after="0"/>
        <w:ind w:left="329" w:right="31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w:t>
      </w:r>
      <w:r>
        <w:rPr>
          <w:sz w:val="24"/>
        </w:rPr>
        <w:t>da </w:t>
      </w:r>
      <w:r>
        <w:rPr>
          <w:spacing w:val="-2"/>
          <w:sz w:val="24"/>
        </w:rPr>
        <w:t>Fazenda.</w:t>
      </w:r>
    </w:p>
    <w:p>
      <w:pPr>
        <w:pStyle w:val="ListParagraph"/>
        <w:numPr>
          <w:ilvl w:val="1"/>
          <w:numId w:val="33"/>
        </w:numPr>
        <w:tabs>
          <w:tab w:pos="811" w:val="left" w:leader="none"/>
        </w:tabs>
        <w:spacing w:line="247" w:lineRule="auto" w:before="228" w:after="0"/>
        <w:ind w:left="329" w:right="313" w:firstLine="0"/>
        <w:jc w:val="both"/>
        <w:rPr>
          <w:sz w:val="24"/>
        </w:rPr>
      </w:pPr>
      <w:r>
        <w:rPr>
          <w:sz w:val="24"/>
        </w:rPr>
        <w:t>Caso a opção seja por fiança bancária, esta deverá ser emitida por banco ou instituição financeira devidamente autorizada a operar no País pelo Banco Central do Brasil, e deverá constar expressa renúncia do fiador aos benefícios do artigo 827 do Código Civil.</w:t>
      </w:r>
    </w:p>
    <w:p>
      <w:pPr>
        <w:pStyle w:val="ListParagraph"/>
        <w:numPr>
          <w:ilvl w:val="1"/>
          <w:numId w:val="33"/>
        </w:numPr>
        <w:tabs>
          <w:tab w:pos="922" w:val="left" w:leader="none"/>
        </w:tabs>
        <w:spacing w:line="273" w:lineRule="exact" w:before="227" w:after="0"/>
        <w:ind w:left="922" w:right="0" w:hanging="593"/>
        <w:jc w:val="both"/>
        <w:rPr>
          <w:sz w:val="24"/>
        </w:rPr>
      </w:pPr>
      <w:r>
        <w:rPr>
          <w:sz w:val="24"/>
        </w:rPr>
        <w:t>Caso a</w:t>
      </w:r>
      <w:r>
        <w:rPr>
          <w:spacing w:val="1"/>
          <w:sz w:val="24"/>
        </w:rPr>
        <w:t> </w:t>
      </w:r>
      <w:r>
        <w:rPr>
          <w:sz w:val="24"/>
        </w:rPr>
        <w:t>opção seja</w:t>
      </w:r>
      <w:r>
        <w:rPr>
          <w:spacing w:val="1"/>
          <w:sz w:val="24"/>
        </w:rPr>
        <w:t> </w:t>
      </w:r>
      <w:r>
        <w:rPr>
          <w:sz w:val="24"/>
        </w:rPr>
        <w:t>por garantia</w:t>
      </w:r>
      <w:r>
        <w:rPr>
          <w:spacing w:val="1"/>
          <w:sz w:val="24"/>
        </w:rPr>
        <w:t> </w:t>
      </w:r>
      <w:r>
        <w:rPr>
          <w:sz w:val="24"/>
        </w:rPr>
        <w:t>em dinheiro,</w:t>
      </w:r>
      <w:r>
        <w:rPr>
          <w:spacing w:val="1"/>
          <w:sz w:val="24"/>
        </w:rPr>
        <w:t> </w:t>
      </w:r>
      <w:r>
        <w:rPr>
          <w:sz w:val="24"/>
        </w:rPr>
        <w:t>deverá ser</w:t>
      </w:r>
      <w:r>
        <w:rPr>
          <w:spacing w:val="1"/>
          <w:sz w:val="24"/>
        </w:rPr>
        <w:t> </w:t>
      </w:r>
      <w:r>
        <w:rPr>
          <w:sz w:val="24"/>
        </w:rPr>
        <w:t>efetuada em</w:t>
      </w:r>
      <w:r>
        <w:rPr>
          <w:spacing w:val="1"/>
          <w:sz w:val="24"/>
        </w:rPr>
        <w:t> </w:t>
      </w:r>
      <w:r>
        <w:rPr>
          <w:sz w:val="24"/>
        </w:rPr>
        <w:t>favor do</w:t>
      </w:r>
      <w:r>
        <w:rPr>
          <w:spacing w:val="1"/>
          <w:sz w:val="24"/>
        </w:rPr>
        <w:t> </w:t>
      </w:r>
      <w:r>
        <w:rPr>
          <w:sz w:val="24"/>
        </w:rPr>
        <w:t>CONTRATANTE, na</w:t>
      </w:r>
      <w:r>
        <w:rPr>
          <w:spacing w:val="1"/>
          <w:sz w:val="24"/>
        </w:rPr>
        <w:t> </w:t>
      </w:r>
      <w:r>
        <w:rPr>
          <w:sz w:val="24"/>
        </w:rPr>
        <w:t>conta corrente</w:t>
      </w:r>
      <w:r>
        <w:rPr>
          <w:spacing w:val="1"/>
          <w:sz w:val="24"/>
        </w:rPr>
        <w:t> </w:t>
      </w:r>
      <w:r>
        <w:rPr>
          <w:sz w:val="24"/>
        </w:rPr>
        <w:t>nº ..........,</w:t>
      </w:r>
      <w:r>
        <w:rPr>
          <w:spacing w:val="1"/>
          <w:sz w:val="24"/>
        </w:rPr>
        <w:t> </w:t>
      </w:r>
      <w:r>
        <w:rPr>
          <w:sz w:val="24"/>
        </w:rPr>
        <w:t>da agência</w:t>
      </w:r>
      <w:r>
        <w:rPr>
          <w:spacing w:val="72"/>
          <w:w w:val="150"/>
          <w:sz w:val="24"/>
        </w:rPr>
        <w:t>    </w:t>
      </w:r>
      <w:r>
        <w:rPr>
          <w:spacing w:val="-5"/>
          <w:sz w:val="24"/>
        </w:rPr>
        <w:t>da</w:t>
      </w:r>
    </w:p>
    <w:p>
      <w:pPr>
        <w:pStyle w:val="BodyText"/>
        <w:spacing w:line="247" w:lineRule="auto"/>
      </w:pPr>
      <w:r>
        <w:rPr/>
        <w:t>instituição financeira contratada pelo Estado, cujo valor será corrigido monetariamente e restituído ao CONTRATADO, na forma do item 11.16 </w:t>
      </w:r>
      <w:r>
        <w:rPr/>
        <w:t>deste </w:t>
      </w:r>
      <w:r>
        <w:rPr>
          <w:spacing w:val="-2"/>
        </w:rPr>
        <w:t>Contrato.</w:t>
      </w:r>
    </w:p>
    <w:p>
      <w:pPr>
        <w:pStyle w:val="ListParagraph"/>
        <w:numPr>
          <w:ilvl w:val="1"/>
          <w:numId w:val="33"/>
        </w:numPr>
        <w:tabs>
          <w:tab w:pos="912" w:val="left" w:leader="none"/>
        </w:tabs>
        <w:spacing w:line="242" w:lineRule="auto" w:before="223" w:after="0"/>
        <w:ind w:left="329" w:right="313" w:firstLine="0"/>
        <w:jc w:val="both"/>
        <w:rPr>
          <w:sz w:val="24"/>
        </w:rPr>
      </w:pPr>
      <w:r>
        <w:rPr>
          <w:sz w:val="24"/>
        </w:rPr>
        <w:t>O</w:t>
      </w:r>
      <w:r>
        <w:rPr>
          <w:spacing w:val="-3"/>
          <w:sz w:val="24"/>
        </w:rPr>
        <w:t> </w:t>
      </w:r>
      <w:r>
        <w:rPr>
          <w:sz w:val="24"/>
        </w:rPr>
        <w:t>CONTRATADO</w:t>
      </w:r>
      <w:r>
        <w:rPr>
          <w:spacing w:val="-3"/>
          <w:sz w:val="24"/>
        </w:rPr>
        <w:t> </w:t>
      </w:r>
      <w:r>
        <w:rPr>
          <w:sz w:val="24"/>
        </w:rPr>
        <w:t>obriga-se</w:t>
      </w:r>
      <w:r>
        <w:rPr>
          <w:spacing w:val="-3"/>
          <w:sz w:val="24"/>
        </w:rPr>
        <w:t> </w:t>
      </w:r>
      <w:r>
        <w:rPr>
          <w:sz w:val="24"/>
        </w:rPr>
        <w:t>a</w:t>
      </w:r>
      <w:r>
        <w:rPr>
          <w:spacing w:val="-3"/>
          <w:sz w:val="24"/>
        </w:rPr>
        <w:t> </w:t>
      </w:r>
      <w:r>
        <w:rPr>
          <w:sz w:val="24"/>
        </w:rPr>
        <w:t>fazer</w:t>
      </w:r>
      <w:r>
        <w:rPr>
          <w:spacing w:val="-3"/>
          <w:sz w:val="24"/>
        </w:rPr>
        <w:t> </w:t>
      </w:r>
      <w:r>
        <w:rPr>
          <w:sz w:val="24"/>
        </w:rPr>
        <w:t>a</w:t>
      </w:r>
      <w:r>
        <w:rPr>
          <w:spacing w:val="-3"/>
          <w:sz w:val="24"/>
        </w:rPr>
        <w:t> </w:t>
      </w:r>
      <w:r>
        <w:rPr>
          <w:sz w:val="24"/>
        </w:rPr>
        <w:t>reposição,</w:t>
      </w:r>
      <w:r>
        <w:rPr>
          <w:spacing w:val="-3"/>
          <w:sz w:val="24"/>
        </w:rPr>
        <w:t> </w:t>
      </w:r>
      <w:r>
        <w:rPr>
          <w:sz w:val="24"/>
        </w:rPr>
        <w:t>a</w:t>
      </w:r>
      <w:r>
        <w:rPr>
          <w:spacing w:val="-3"/>
          <w:sz w:val="24"/>
        </w:rPr>
        <w:t> </w:t>
      </w:r>
      <w:r>
        <w:rPr>
          <w:sz w:val="24"/>
        </w:rPr>
        <w:t>suplementação</w:t>
      </w:r>
      <w:r>
        <w:rPr>
          <w:spacing w:val="-3"/>
          <w:sz w:val="24"/>
        </w:rPr>
        <w:t> </w:t>
      </w:r>
      <w:r>
        <w:rPr>
          <w:sz w:val="24"/>
        </w:rPr>
        <w:t>ou</w:t>
      </w:r>
      <w:r>
        <w:rPr>
          <w:spacing w:val="-3"/>
          <w:sz w:val="24"/>
        </w:rPr>
        <w:t> </w:t>
      </w:r>
      <w:r>
        <w:rPr>
          <w:sz w:val="24"/>
        </w:rPr>
        <w:t>a</w:t>
      </w:r>
      <w:r>
        <w:rPr>
          <w:spacing w:val="-3"/>
          <w:sz w:val="24"/>
        </w:rPr>
        <w:t> </w:t>
      </w:r>
      <w:r>
        <w:rPr>
          <w:sz w:val="24"/>
        </w:rPr>
        <w:t>renovação</w:t>
      </w:r>
      <w:r>
        <w:rPr>
          <w:spacing w:val="-3"/>
          <w:sz w:val="24"/>
        </w:rPr>
        <w:t> </w:t>
      </w:r>
      <w:r>
        <w:rPr>
          <w:sz w:val="24"/>
        </w:rPr>
        <w:t>da</w:t>
      </w:r>
      <w:r>
        <w:rPr>
          <w:spacing w:val="-3"/>
          <w:sz w:val="24"/>
        </w:rPr>
        <w:t> </w:t>
      </w:r>
      <w:r>
        <w:rPr>
          <w:sz w:val="24"/>
        </w:rPr>
        <w:t>garantia,</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sz w:val="24"/>
        </w:rPr>
        <w:t>10</w:t>
      </w:r>
      <w:r>
        <w:rPr>
          <w:spacing w:val="-3"/>
          <w:sz w:val="24"/>
        </w:rPr>
        <w:t> </w:t>
      </w:r>
      <w:r>
        <w:rPr>
          <w:sz w:val="24"/>
        </w:rPr>
        <w:t>(dez)</w:t>
      </w:r>
      <w:r>
        <w:rPr>
          <w:spacing w:val="-3"/>
          <w:sz w:val="24"/>
        </w:rPr>
        <w:t> </w:t>
      </w:r>
      <w:r>
        <w:rPr>
          <w:sz w:val="24"/>
        </w:rPr>
        <w:t>dias</w:t>
      </w:r>
      <w:r>
        <w:rPr>
          <w:spacing w:val="-3"/>
          <w:sz w:val="24"/>
        </w:rPr>
        <w:t> </w:t>
      </w:r>
      <w:r>
        <w:rPr>
          <w:sz w:val="24"/>
        </w:rPr>
        <w:t>úteis,</w:t>
      </w:r>
      <w:r>
        <w:rPr>
          <w:spacing w:val="-3"/>
          <w:sz w:val="24"/>
        </w:rPr>
        <w:t> </w:t>
      </w:r>
      <w:r>
        <w:rPr>
          <w:sz w:val="24"/>
        </w:rPr>
        <w:t>contados da data em que for notificado, no caso desta ser executada, total ou parcialmente, ou o Contrato for prorrogado ou tiver o seu valor alterado, assim como em qualquer outra situação que exija a manutenção da condição disposta no item 11.1 desta cláusula.</w:t>
      </w:r>
    </w:p>
    <w:p>
      <w:pPr>
        <w:pStyle w:val="ListParagraph"/>
        <w:numPr>
          <w:ilvl w:val="1"/>
          <w:numId w:val="33"/>
        </w:numPr>
        <w:tabs>
          <w:tab w:pos="930" w:val="left" w:leader="none"/>
        </w:tabs>
        <w:spacing w:line="235" w:lineRule="auto" w:before="249" w:after="0"/>
        <w:ind w:left="329" w:right="313" w:firstLine="0"/>
        <w:jc w:val="both"/>
        <w:rPr>
          <w:sz w:val="24"/>
        </w:rPr>
      </w:pPr>
      <w:r>
        <w:rPr>
          <w:sz w:val="24"/>
        </w:rPr>
        <w:t>A inobservância do prazo fixado para apresentação, reposição, suplementação ou renovação da garantia acarretará a aplicação de multa e/ou outras penalidades, na forma disposta na cláusula décima segunda.</w:t>
      </w:r>
    </w:p>
    <w:p>
      <w:pPr>
        <w:pStyle w:val="ListParagraph"/>
        <w:numPr>
          <w:ilvl w:val="2"/>
          <w:numId w:val="33"/>
        </w:numPr>
        <w:tabs>
          <w:tab w:pos="1156" w:val="left" w:leader="none"/>
        </w:tabs>
        <w:spacing w:line="247" w:lineRule="auto" w:before="234" w:after="0"/>
        <w:ind w:left="329" w:right="31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33"/>
        </w:numPr>
        <w:tabs>
          <w:tab w:pos="920" w:val="left" w:leader="none"/>
        </w:tabs>
        <w:spacing w:line="240" w:lineRule="auto" w:before="227" w:after="0"/>
        <w:ind w:left="920" w:right="0" w:hanging="591"/>
        <w:jc w:val="left"/>
        <w:rPr>
          <w:sz w:val="24"/>
        </w:rPr>
      </w:pPr>
      <w:r>
        <w:rPr>
          <w:sz w:val="24"/>
        </w:rPr>
        <w:t>O</w:t>
      </w:r>
      <w:r>
        <w:rPr>
          <w:spacing w:val="-6"/>
          <w:sz w:val="24"/>
        </w:rPr>
        <w:t> </w:t>
      </w:r>
      <w:r>
        <w:rPr>
          <w:sz w:val="24"/>
        </w:rPr>
        <w:t>CONTRATANTE</w:t>
      </w:r>
      <w:r>
        <w:rPr>
          <w:spacing w:val="-4"/>
          <w:sz w:val="24"/>
        </w:rPr>
        <w:t> </w:t>
      </w:r>
      <w:r>
        <w:rPr>
          <w:sz w:val="24"/>
        </w:rPr>
        <w:t>executará</w:t>
      </w:r>
      <w:r>
        <w:rPr>
          <w:spacing w:val="-3"/>
          <w:sz w:val="24"/>
        </w:rPr>
        <w:t> </w:t>
      </w:r>
      <w:r>
        <w:rPr>
          <w:sz w:val="24"/>
        </w:rPr>
        <w:t>a</w:t>
      </w:r>
      <w:r>
        <w:rPr>
          <w:spacing w:val="-4"/>
          <w:sz w:val="24"/>
        </w:rPr>
        <w:t> </w:t>
      </w:r>
      <w:r>
        <w:rPr>
          <w:sz w:val="24"/>
        </w:rPr>
        <w:t>garantia</w:t>
      </w:r>
      <w:r>
        <w:rPr>
          <w:spacing w:val="-4"/>
          <w:sz w:val="24"/>
        </w:rPr>
        <w:t> </w:t>
      </w:r>
      <w:r>
        <w:rPr>
          <w:sz w:val="24"/>
        </w:rPr>
        <w:t>na</w:t>
      </w:r>
      <w:r>
        <w:rPr>
          <w:spacing w:val="-3"/>
          <w:sz w:val="24"/>
        </w:rPr>
        <w:t> </w:t>
      </w:r>
      <w:r>
        <w:rPr>
          <w:sz w:val="24"/>
        </w:rPr>
        <w:t>forma</w:t>
      </w:r>
      <w:r>
        <w:rPr>
          <w:spacing w:val="-4"/>
          <w:sz w:val="24"/>
        </w:rPr>
        <w:t> </w:t>
      </w:r>
      <w:r>
        <w:rPr>
          <w:sz w:val="24"/>
        </w:rPr>
        <w:t>prevista</w:t>
      </w:r>
      <w:r>
        <w:rPr>
          <w:spacing w:val="-3"/>
          <w:sz w:val="24"/>
        </w:rPr>
        <w:t> </w:t>
      </w:r>
      <w:r>
        <w:rPr>
          <w:sz w:val="24"/>
        </w:rPr>
        <w:t>na</w:t>
      </w:r>
      <w:r>
        <w:rPr>
          <w:spacing w:val="-4"/>
          <w:sz w:val="24"/>
        </w:rPr>
        <w:t> </w:t>
      </w:r>
      <w:r>
        <w:rPr>
          <w:sz w:val="24"/>
        </w:rPr>
        <w:t>legislação</w:t>
      </w:r>
      <w:r>
        <w:rPr>
          <w:spacing w:val="-4"/>
          <w:sz w:val="24"/>
        </w:rPr>
        <w:t> </w:t>
      </w:r>
      <w:r>
        <w:rPr>
          <w:sz w:val="24"/>
        </w:rPr>
        <w:t>que</w:t>
      </w:r>
      <w:r>
        <w:rPr>
          <w:spacing w:val="-3"/>
          <w:sz w:val="24"/>
        </w:rPr>
        <w:t> </w:t>
      </w:r>
      <w:r>
        <w:rPr>
          <w:sz w:val="24"/>
        </w:rPr>
        <w:t>rege</w:t>
      </w:r>
      <w:r>
        <w:rPr>
          <w:spacing w:val="-4"/>
          <w:sz w:val="24"/>
        </w:rPr>
        <w:t> </w:t>
      </w:r>
      <w:r>
        <w:rPr>
          <w:sz w:val="24"/>
        </w:rPr>
        <w:t>a</w:t>
      </w:r>
      <w:r>
        <w:rPr>
          <w:spacing w:val="-3"/>
          <w:sz w:val="24"/>
        </w:rPr>
        <w:t> </w:t>
      </w:r>
      <w:r>
        <w:rPr>
          <w:spacing w:val="-2"/>
          <w:sz w:val="24"/>
        </w:rPr>
        <w:t>matéria.</w:t>
      </w:r>
    </w:p>
    <w:p>
      <w:pPr>
        <w:pStyle w:val="ListParagraph"/>
        <w:numPr>
          <w:ilvl w:val="1"/>
          <w:numId w:val="33"/>
        </w:numPr>
        <w:tabs>
          <w:tab w:pos="928" w:val="left" w:leader="none"/>
        </w:tabs>
        <w:spacing w:line="235" w:lineRule="auto" w:before="253" w:after="0"/>
        <w:ind w:left="329" w:right="313" w:firstLine="0"/>
        <w:jc w:val="both"/>
        <w:rPr>
          <w:sz w:val="24"/>
        </w:rPr>
      </w:pPr>
      <w:r>
        <w:rPr>
          <w:sz w:val="24"/>
        </w:rPr>
        <w:t>O emitente da garantia ofertada pelo CONTRATADO deverá ser notificado pelo CONTRATANTE quanto ao início de processo </w:t>
      </w:r>
      <w:r>
        <w:rPr>
          <w:sz w:val="24"/>
        </w:rPr>
        <w:t>administrativo para apuração de descumprimento de cláusulas contratuais.</w:t>
      </w:r>
    </w:p>
    <w:p>
      <w:pPr>
        <w:pStyle w:val="ListParagraph"/>
        <w:spacing w:after="0" w:line="235" w:lineRule="auto"/>
        <w:jc w:val="both"/>
        <w:rPr>
          <w:sz w:val="24"/>
        </w:rPr>
        <w:sectPr>
          <w:pgSz w:w="15840" w:h="24480"/>
          <w:pgMar w:top="480" w:bottom="280" w:left="360" w:right="360"/>
        </w:sectPr>
      </w:pPr>
    </w:p>
    <w:p>
      <w:pPr>
        <w:pStyle w:val="ListParagraph"/>
        <w:numPr>
          <w:ilvl w:val="2"/>
          <w:numId w:val="33"/>
        </w:numPr>
        <w:tabs>
          <w:tab w:pos="1114" w:val="left" w:leader="none"/>
        </w:tabs>
        <w:spacing w:line="235" w:lineRule="auto" w:before="80" w:after="0"/>
        <w:ind w:left="329" w:right="313" w:firstLine="0"/>
        <w:jc w:val="both"/>
        <w:rPr>
          <w:sz w:val="24"/>
        </w:rPr>
      </w:pPr>
      <w:r>
        <w:rPr>
          <w:sz w:val="24"/>
        </w:rPr>
        <w:t>O garantidor não é parte para figurar em processo administrativo instaurado pelo CONTRATANTE com o objetivo de apurar prejuízos e/ou aplicar sanções ao CONTRATADO.</w:t>
      </w:r>
    </w:p>
    <w:p>
      <w:pPr>
        <w:pStyle w:val="ListParagraph"/>
        <w:numPr>
          <w:ilvl w:val="1"/>
          <w:numId w:val="33"/>
        </w:numPr>
        <w:tabs>
          <w:tab w:pos="957" w:val="left" w:leader="none"/>
        </w:tabs>
        <w:spacing w:line="242" w:lineRule="auto" w:before="250" w:after="0"/>
        <w:ind w:left="329" w:right="313" w:firstLine="0"/>
        <w:jc w:val="both"/>
        <w:rPr>
          <w:sz w:val="24"/>
        </w:rPr>
      </w:pPr>
      <w:r>
        <w:rPr>
          <w:sz w:val="24"/>
        </w:rPr>
        <w:t>Caso se trate da modalidade seguro-garantia, ocorrido o sinistro durante a vigência da apólice, sua caracterização e comunicação </w:t>
      </w:r>
      <w:r>
        <w:rPr>
          <w:sz w:val="24"/>
        </w:rPr>
        <w:t>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33"/>
        </w:numPr>
        <w:tabs>
          <w:tab w:pos="956" w:val="left" w:leader="none"/>
        </w:tabs>
        <w:spacing w:line="242" w:lineRule="auto" w:before="229" w:after="0"/>
        <w:ind w:left="329" w:right="313" w:firstLine="0"/>
        <w:jc w:val="both"/>
        <w:rPr>
          <w:sz w:val="24"/>
        </w:rPr>
      </w:pPr>
      <w:r>
        <w:rPr>
          <w:sz w:val="24"/>
        </w:rPr>
        <w:t>Extinguir-se-á a garantia com a restituição da apólice, carta fiança, título da dívida pública ou autorização para a liberação da caução </w:t>
      </w:r>
      <w:r>
        <w:rPr>
          <w:sz w:val="24"/>
        </w:rPr>
        <w:t>em dinheiro, atualizada monetariamente, acompanhada de declaração do CONTRATANTE, mediante termo circunstanciado, de que o CONTRATADO cumpriu todas as cláusulas do Contrato.</w:t>
      </w:r>
    </w:p>
    <w:p>
      <w:pPr>
        <w:pStyle w:val="ListParagraph"/>
        <w:numPr>
          <w:ilvl w:val="2"/>
          <w:numId w:val="33"/>
        </w:numPr>
        <w:tabs>
          <w:tab w:pos="1098" w:val="left" w:leader="none"/>
        </w:tabs>
        <w:spacing w:line="247" w:lineRule="auto" w:before="228" w:after="0"/>
        <w:ind w:left="329" w:right="313" w:firstLine="0"/>
        <w:jc w:val="both"/>
        <w:rPr>
          <w:sz w:val="24"/>
        </w:rPr>
      </w:pPr>
      <w:r>
        <w:rPr>
          <w:sz w:val="24"/>
        </w:rPr>
        <w:t>A</w:t>
      </w:r>
      <w:r>
        <w:rPr>
          <w:spacing w:val="-4"/>
          <w:sz w:val="24"/>
        </w:rPr>
        <w:t> </w:t>
      </w:r>
      <w:r>
        <w:rPr>
          <w:sz w:val="24"/>
        </w:rPr>
        <w:t>garantia somente será liberada ou restituída, após a fiel execução do Contrato ou pela sua extinção, por culpa exclusiva da</w:t>
      </w:r>
      <w:r>
        <w:rPr>
          <w:spacing w:val="-4"/>
          <w:sz w:val="24"/>
        </w:rPr>
        <w:t> </w:t>
      </w:r>
      <w:r>
        <w:rPr>
          <w:sz w:val="24"/>
        </w:rPr>
        <w:t>Administração, ou quando assim convencionado, em se tratando de extinção consensual da contratação.</w:t>
      </w:r>
    </w:p>
    <w:p>
      <w:pPr>
        <w:pStyle w:val="ListParagraph"/>
        <w:numPr>
          <w:ilvl w:val="1"/>
          <w:numId w:val="33"/>
        </w:numPr>
        <w:tabs>
          <w:tab w:pos="920" w:val="left" w:leader="none"/>
        </w:tabs>
        <w:spacing w:line="240" w:lineRule="auto" w:before="227" w:after="0"/>
        <w:ind w:left="920" w:right="0" w:hanging="591"/>
        <w:jc w:val="left"/>
        <w:rPr>
          <w:sz w:val="24"/>
        </w:rPr>
      </w:pPr>
      <w:r>
        <w:rPr>
          <w:sz w:val="24"/>
        </w:rPr>
        <w:t>O</w:t>
      </w:r>
      <w:r>
        <w:rPr>
          <w:spacing w:val="-6"/>
          <w:sz w:val="24"/>
        </w:rPr>
        <w:t> </w:t>
      </w:r>
      <w:r>
        <w:rPr>
          <w:sz w:val="24"/>
        </w:rPr>
        <w:t>CONTRATADO</w:t>
      </w:r>
      <w:r>
        <w:rPr>
          <w:spacing w:val="-5"/>
          <w:sz w:val="24"/>
        </w:rPr>
        <w:t> </w:t>
      </w:r>
      <w:r>
        <w:rPr>
          <w:sz w:val="24"/>
        </w:rPr>
        <w:t>autoriza</w:t>
      </w:r>
      <w:r>
        <w:rPr>
          <w:spacing w:val="-6"/>
          <w:sz w:val="24"/>
        </w:rPr>
        <w:t> </w:t>
      </w:r>
      <w:r>
        <w:rPr>
          <w:sz w:val="24"/>
        </w:rPr>
        <w:t>o</w:t>
      </w:r>
      <w:r>
        <w:rPr>
          <w:spacing w:val="-5"/>
          <w:sz w:val="24"/>
        </w:rPr>
        <w:t> </w:t>
      </w:r>
      <w:r>
        <w:rPr>
          <w:sz w:val="24"/>
        </w:rPr>
        <w:t>CONTRATANTE</w:t>
      </w:r>
      <w:r>
        <w:rPr>
          <w:spacing w:val="-6"/>
          <w:sz w:val="24"/>
        </w:rPr>
        <w:t> </w:t>
      </w:r>
      <w:r>
        <w:rPr>
          <w:sz w:val="24"/>
        </w:rPr>
        <w:t>a</w:t>
      </w:r>
      <w:r>
        <w:rPr>
          <w:spacing w:val="-5"/>
          <w:sz w:val="24"/>
        </w:rPr>
        <w:t> </w:t>
      </w:r>
      <w:r>
        <w:rPr>
          <w:sz w:val="24"/>
        </w:rPr>
        <w:t>reter,</w:t>
      </w:r>
      <w:r>
        <w:rPr>
          <w:spacing w:val="-6"/>
          <w:sz w:val="24"/>
        </w:rPr>
        <w:t> </w:t>
      </w:r>
      <w:r>
        <w:rPr>
          <w:sz w:val="24"/>
        </w:rPr>
        <w:t>a</w:t>
      </w:r>
      <w:r>
        <w:rPr>
          <w:spacing w:val="-5"/>
          <w:sz w:val="24"/>
        </w:rPr>
        <w:t> </w:t>
      </w:r>
      <w:r>
        <w:rPr>
          <w:sz w:val="24"/>
        </w:rPr>
        <w:t>qualquer</w:t>
      </w:r>
      <w:r>
        <w:rPr>
          <w:spacing w:val="-6"/>
          <w:sz w:val="24"/>
        </w:rPr>
        <w:t> </w:t>
      </w:r>
      <w:r>
        <w:rPr>
          <w:sz w:val="24"/>
        </w:rPr>
        <w:t>tempo,</w:t>
      </w:r>
      <w:r>
        <w:rPr>
          <w:spacing w:val="-5"/>
          <w:sz w:val="24"/>
        </w:rPr>
        <w:t> </w:t>
      </w:r>
      <w:r>
        <w:rPr>
          <w:sz w:val="24"/>
        </w:rPr>
        <w:t>a</w:t>
      </w:r>
      <w:r>
        <w:rPr>
          <w:spacing w:val="-6"/>
          <w:sz w:val="24"/>
        </w:rPr>
        <w:t> </w:t>
      </w:r>
      <w:r>
        <w:rPr>
          <w:sz w:val="24"/>
        </w:rPr>
        <w:t>garantia,</w:t>
      </w:r>
      <w:r>
        <w:rPr>
          <w:spacing w:val="-5"/>
          <w:sz w:val="24"/>
        </w:rPr>
        <w:t> </w:t>
      </w:r>
      <w:r>
        <w:rPr>
          <w:sz w:val="24"/>
        </w:rPr>
        <w:t>na</w:t>
      </w:r>
      <w:r>
        <w:rPr>
          <w:spacing w:val="-6"/>
          <w:sz w:val="24"/>
        </w:rPr>
        <w:t> </w:t>
      </w:r>
      <w:r>
        <w:rPr>
          <w:sz w:val="24"/>
        </w:rPr>
        <w:t>forma</w:t>
      </w:r>
      <w:r>
        <w:rPr>
          <w:spacing w:val="-5"/>
          <w:sz w:val="24"/>
        </w:rPr>
        <w:t> </w:t>
      </w:r>
      <w:r>
        <w:rPr>
          <w:sz w:val="24"/>
        </w:rPr>
        <w:t>prevista</w:t>
      </w:r>
      <w:r>
        <w:rPr>
          <w:spacing w:val="-6"/>
          <w:sz w:val="24"/>
        </w:rPr>
        <w:t> </w:t>
      </w:r>
      <w:r>
        <w:rPr>
          <w:sz w:val="24"/>
        </w:rPr>
        <w:t>no</w:t>
      </w:r>
      <w:r>
        <w:rPr>
          <w:spacing w:val="-5"/>
          <w:sz w:val="24"/>
        </w:rPr>
        <w:t> </w:t>
      </w:r>
      <w:r>
        <w:rPr>
          <w:sz w:val="24"/>
        </w:rPr>
        <w:t>Edital</w:t>
      </w:r>
      <w:r>
        <w:rPr>
          <w:spacing w:val="-6"/>
          <w:sz w:val="24"/>
        </w:rPr>
        <w:t> </w:t>
      </w:r>
      <w:r>
        <w:rPr>
          <w:sz w:val="24"/>
        </w:rPr>
        <w:t>e</w:t>
      </w:r>
      <w:r>
        <w:rPr>
          <w:spacing w:val="-5"/>
          <w:sz w:val="24"/>
        </w:rPr>
        <w:t> </w:t>
      </w:r>
      <w:r>
        <w:rPr>
          <w:sz w:val="24"/>
        </w:rPr>
        <w:t>neste</w:t>
      </w:r>
      <w:r>
        <w:rPr>
          <w:spacing w:val="-5"/>
          <w:sz w:val="24"/>
        </w:rPr>
        <w:t> </w:t>
      </w:r>
      <w:r>
        <w:rPr>
          <w:spacing w:val="-2"/>
          <w:sz w:val="24"/>
        </w:rPr>
        <w:t>Contrato.</w:t>
      </w:r>
    </w:p>
    <w:p>
      <w:pPr>
        <w:pStyle w:val="BodyText"/>
        <w:spacing w:before="258"/>
        <w:ind w:left="0"/>
      </w:pPr>
    </w:p>
    <w:p>
      <w:pPr>
        <w:pStyle w:val="Heading2"/>
      </w:pPr>
      <w:r>
        <w:rPr/>
        <w:t>CLÁUSULA</w:t>
      </w:r>
      <w:r>
        <w:rPr>
          <w:spacing w:val="-15"/>
        </w:rPr>
        <w:t> </w:t>
      </w:r>
      <w:r>
        <w:rPr/>
        <w:t>DÉCIMA</w:t>
      </w:r>
      <w:r>
        <w:rPr>
          <w:spacing w:val="-15"/>
        </w:rPr>
        <w:t> </w:t>
      </w:r>
      <w:r>
        <w:rPr/>
        <w:t>SEGUNDA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BodyText"/>
        <w:spacing w:before="3"/>
        <w:ind w:left="0"/>
        <w:rPr>
          <w:b/>
        </w:rPr>
      </w:pPr>
    </w:p>
    <w:p>
      <w:pPr>
        <w:pStyle w:val="ListParagraph"/>
        <w:numPr>
          <w:ilvl w:val="1"/>
          <w:numId w:val="35"/>
        </w:numPr>
        <w:tabs>
          <w:tab w:pos="809" w:val="left" w:leader="none"/>
        </w:tabs>
        <w:spacing w:line="240" w:lineRule="auto" w:before="0" w:after="0"/>
        <w:ind w:left="809" w:right="0" w:hanging="480"/>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35"/>
        </w:numPr>
        <w:tabs>
          <w:tab w:pos="989" w:val="left" w:leader="none"/>
        </w:tabs>
        <w:spacing w:line="240" w:lineRule="auto" w:before="234" w:after="0"/>
        <w:ind w:left="989" w:right="0" w:hanging="660"/>
        <w:jc w:val="left"/>
        <w:rPr>
          <w:sz w:val="24"/>
        </w:rPr>
      </w:pPr>
      <w:r>
        <w:rPr>
          <w:sz w:val="24"/>
        </w:rPr>
        <w:t>dar causa à inexecução parcial do </w:t>
      </w:r>
      <w:r>
        <w:rPr>
          <w:spacing w:val="-2"/>
          <w:sz w:val="24"/>
        </w:rPr>
        <w:t>contrato;</w:t>
      </w:r>
    </w:p>
    <w:p>
      <w:pPr>
        <w:pStyle w:val="ListParagraph"/>
        <w:numPr>
          <w:ilvl w:val="2"/>
          <w:numId w:val="35"/>
        </w:numPr>
        <w:tabs>
          <w:tab w:pos="1015" w:val="left" w:leader="none"/>
        </w:tabs>
        <w:spacing w:line="235" w:lineRule="auto" w:before="253" w:after="0"/>
        <w:ind w:left="329" w:right="313" w:firstLine="0"/>
        <w:jc w:val="both"/>
        <w:rPr>
          <w:sz w:val="24"/>
        </w:rPr>
      </w:pPr>
      <w:r>
        <w:rPr>
          <w:sz w:val="24"/>
        </w:rPr>
        <w:t>dar causa à inexecução parcial do contrato que cause grave dano à Administração, ao funcionamento dos serviços públicos ou ao interesse </w:t>
      </w:r>
      <w:r>
        <w:rPr>
          <w:spacing w:val="-2"/>
          <w:sz w:val="24"/>
        </w:rPr>
        <w:t>coletivo;</w:t>
      </w:r>
    </w:p>
    <w:p>
      <w:pPr>
        <w:pStyle w:val="ListParagraph"/>
        <w:numPr>
          <w:ilvl w:val="2"/>
          <w:numId w:val="35"/>
        </w:numPr>
        <w:tabs>
          <w:tab w:pos="989" w:val="left" w:leader="none"/>
        </w:tabs>
        <w:spacing w:line="240" w:lineRule="auto" w:before="250" w:after="0"/>
        <w:ind w:left="989" w:right="0" w:hanging="660"/>
        <w:jc w:val="left"/>
        <w:rPr>
          <w:sz w:val="24"/>
        </w:rPr>
      </w:pPr>
      <w:r>
        <w:rPr>
          <w:sz w:val="24"/>
        </w:rPr>
        <w:t>dar causa à inexecução total do </w:t>
      </w:r>
      <w:r>
        <w:rPr>
          <w:spacing w:val="-2"/>
          <w:sz w:val="24"/>
        </w:rPr>
        <w:t>contrato;</w:t>
      </w:r>
    </w:p>
    <w:p>
      <w:pPr>
        <w:pStyle w:val="ListParagraph"/>
        <w:numPr>
          <w:ilvl w:val="2"/>
          <w:numId w:val="35"/>
        </w:numPr>
        <w:tabs>
          <w:tab w:pos="1027" w:val="left" w:leader="none"/>
        </w:tabs>
        <w:spacing w:line="235" w:lineRule="auto" w:before="239" w:after="0"/>
        <w:ind w:left="329" w:right="313" w:firstLine="0"/>
        <w:jc w:val="both"/>
        <w:rPr>
          <w:sz w:val="24"/>
        </w:rPr>
      </w:pPr>
      <w:r>
        <w:rPr>
          <w:sz w:val="24"/>
        </w:rPr>
        <w:t>deixar de entregar a documentação exigida para o certame ou não entregar qualquer documento que tenha sido solicitado pelo </w:t>
      </w:r>
      <w:r>
        <w:rPr>
          <w:sz w:val="24"/>
        </w:rPr>
        <w:t>pregoeiro durante o certame;</w:t>
      </w:r>
    </w:p>
    <w:p>
      <w:pPr>
        <w:pStyle w:val="ListParagraph"/>
        <w:numPr>
          <w:ilvl w:val="2"/>
          <w:numId w:val="35"/>
        </w:numPr>
        <w:tabs>
          <w:tab w:pos="989" w:val="left" w:leader="none"/>
        </w:tabs>
        <w:spacing w:line="240" w:lineRule="auto" w:before="249"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5"/>
        </w:numPr>
        <w:tabs>
          <w:tab w:pos="1169" w:val="left" w:leader="none"/>
        </w:tabs>
        <w:spacing w:line="240" w:lineRule="auto" w:before="234"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35"/>
        </w:numPr>
        <w:tabs>
          <w:tab w:pos="1169" w:val="left" w:leader="none"/>
        </w:tabs>
        <w:spacing w:line="240" w:lineRule="auto" w:before="249"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35"/>
        </w:numPr>
        <w:tabs>
          <w:tab w:pos="1169" w:val="left" w:leader="none"/>
        </w:tabs>
        <w:spacing w:line="240" w:lineRule="auto" w:before="234" w:after="0"/>
        <w:ind w:left="1169" w:right="0" w:hanging="840"/>
        <w:jc w:val="left"/>
        <w:rPr>
          <w:sz w:val="24"/>
        </w:rPr>
      </w:pPr>
      <w:r>
        <w:rPr>
          <w:sz w:val="24"/>
        </w:rPr>
        <w:t>pedir para ser desclassificado quando encerrada a etapa competitiva; </w:t>
      </w:r>
      <w:r>
        <w:rPr>
          <w:spacing w:val="-5"/>
          <w:sz w:val="24"/>
        </w:rPr>
        <w:t>ou</w:t>
      </w:r>
    </w:p>
    <w:p>
      <w:pPr>
        <w:pStyle w:val="ListParagraph"/>
        <w:numPr>
          <w:ilvl w:val="3"/>
          <w:numId w:val="35"/>
        </w:numPr>
        <w:tabs>
          <w:tab w:pos="1169" w:val="left" w:leader="none"/>
        </w:tabs>
        <w:spacing w:line="240" w:lineRule="auto" w:before="234" w:after="0"/>
        <w:ind w:left="1169" w:right="0" w:hanging="840"/>
        <w:jc w:val="left"/>
        <w:rPr>
          <w:sz w:val="24"/>
        </w:rPr>
      </w:pPr>
      <w:r>
        <w:rPr>
          <w:sz w:val="24"/>
        </w:rPr>
        <w:t>deixar de apresentar </w:t>
      </w:r>
      <w:r>
        <w:rPr>
          <w:spacing w:val="-2"/>
          <w:sz w:val="24"/>
        </w:rPr>
        <w:t>amostra;</w:t>
      </w:r>
    </w:p>
    <w:p>
      <w:pPr>
        <w:pStyle w:val="ListParagraph"/>
        <w:numPr>
          <w:ilvl w:val="3"/>
          <w:numId w:val="35"/>
        </w:numPr>
        <w:tabs>
          <w:tab w:pos="1169" w:val="left" w:leader="none"/>
        </w:tabs>
        <w:spacing w:line="240" w:lineRule="auto" w:before="249"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5"/>
        </w:numPr>
        <w:tabs>
          <w:tab w:pos="1014" w:val="left" w:leader="none"/>
        </w:tabs>
        <w:spacing w:line="247" w:lineRule="auto" w:before="234" w:after="0"/>
        <w:ind w:left="329" w:right="313" w:firstLine="0"/>
        <w:jc w:val="both"/>
        <w:rPr>
          <w:sz w:val="24"/>
        </w:rPr>
      </w:pPr>
      <w:r>
        <w:rPr>
          <w:sz w:val="24"/>
        </w:rPr>
        <w:t>não celebrar o contrato ou não entregar a documentação exigida para a contratação, quando convocado dentro do prazo de validade de </w:t>
      </w:r>
      <w:r>
        <w:rPr>
          <w:sz w:val="24"/>
        </w:rPr>
        <w:t>sua </w:t>
      </w:r>
      <w:r>
        <w:rPr>
          <w:spacing w:val="-2"/>
          <w:sz w:val="24"/>
        </w:rPr>
        <w:t>proposta;</w:t>
      </w:r>
    </w:p>
    <w:p>
      <w:pPr>
        <w:pStyle w:val="ListParagraph"/>
        <w:numPr>
          <w:ilvl w:val="3"/>
          <w:numId w:val="35"/>
        </w:numPr>
        <w:tabs>
          <w:tab w:pos="1194" w:val="left" w:leader="none"/>
        </w:tabs>
        <w:spacing w:line="235" w:lineRule="auto" w:before="231" w:after="0"/>
        <w:ind w:left="329" w:right="313" w:firstLine="0"/>
        <w:jc w:val="both"/>
        <w:rPr>
          <w:sz w:val="24"/>
        </w:rPr>
      </w:pPr>
      <w:r>
        <w:rPr>
          <w:sz w:val="24"/>
        </w:rPr>
        <w:t>recusar-se, sem justificativa, a assinar o contrato ou a ata de registro de preço, ou a aceitar ou retirar o instrumento equivalente no </w:t>
      </w:r>
      <w:r>
        <w:rPr>
          <w:sz w:val="24"/>
        </w:rPr>
        <w:t>prazo estabelecido pela Administração;</w:t>
      </w:r>
    </w:p>
    <w:p>
      <w:pPr>
        <w:pStyle w:val="ListParagraph"/>
        <w:numPr>
          <w:ilvl w:val="2"/>
          <w:numId w:val="35"/>
        </w:numPr>
        <w:tabs>
          <w:tab w:pos="989" w:val="left" w:leader="none"/>
        </w:tabs>
        <w:spacing w:line="240" w:lineRule="auto" w:before="250"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5"/>
        </w:numPr>
        <w:tabs>
          <w:tab w:pos="989" w:val="left" w:leader="none"/>
        </w:tabs>
        <w:spacing w:line="240" w:lineRule="auto" w:before="234"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35"/>
        </w:numPr>
        <w:tabs>
          <w:tab w:pos="989" w:val="left" w:leader="none"/>
        </w:tabs>
        <w:spacing w:line="240" w:lineRule="auto" w:before="249"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35"/>
        </w:numPr>
        <w:tabs>
          <w:tab w:pos="1109" w:val="left" w:leader="none"/>
        </w:tabs>
        <w:spacing w:line="240" w:lineRule="auto" w:before="234"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35"/>
        </w:numPr>
        <w:tabs>
          <w:tab w:pos="1289" w:val="left" w:leader="none"/>
        </w:tabs>
        <w:spacing w:line="240" w:lineRule="auto" w:before="234" w:after="0"/>
        <w:ind w:left="1289" w:right="0" w:hanging="960"/>
        <w:jc w:val="left"/>
        <w:rPr>
          <w:sz w:val="24"/>
        </w:rPr>
      </w:pPr>
      <w:r>
        <w:rPr>
          <w:sz w:val="24"/>
        </w:rPr>
        <w:t>agir em conluio ou em desconformidade com a </w:t>
      </w:r>
      <w:r>
        <w:rPr>
          <w:spacing w:val="-4"/>
          <w:sz w:val="24"/>
        </w:rPr>
        <w:t>lei;</w:t>
      </w:r>
    </w:p>
    <w:p>
      <w:pPr>
        <w:pStyle w:val="ListParagraph"/>
        <w:numPr>
          <w:ilvl w:val="3"/>
          <w:numId w:val="35"/>
        </w:numPr>
        <w:tabs>
          <w:tab w:pos="1289" w:val="left" w:leader="none"/>
        </w:tabs>
        <w:spacing w:line="240" w:lineRule="auto" w:before="249" w:after="0"/>
        <w:ind w:left="1289" w:right="0" w:hanging="960"/>
        <w:jc w:val="left"/>
        <w:rPr>
          <w:sz w:val="24"/>
        </w:rPr>
      </w:pPr>
      <w:r>
        <w:rPr>
          <w:sz w:val="24"/>
        </w:rPr>
        <w:t>induzir deliberadamente a erro no </w:t>
      </w:r>
      <w:r>
        <w:rPr>
          <w:spacing w:val="-2"/>
          <w:sz w:val="24"/>
        </w:rPr>
        <w:t>julgamento;</w:t>
      </w:r>
    </w:p>
    <w:p>
      <w:pPr>
        <w:pStyle w:val="ListParagraph"/>
        <w:numPr>
          <w:ilvl w:val="3"/>
          <w:numId w:val="35"/>
        </w:numPr>
        <w:tabs>
          <w:tab w:pos="1289" w:val="left" w:leader="none"/>
        </w:tabs>
        <w:spacing w:line="240" w:lineRule="auto" w:before="234" w:after="0"/>
        <w:ind w:left="1289" w:right="0" w:hanging="960"/>
        <w:jc w:val="left"/>
        <w:rPr>
          <w:sz w:val="24"/>
        </w:rPr>
      </w:pPr>
      <w:r>
        <w:rPr>
          <w:sz w:val="24"/>
        </w:rPr>
        <w:t>apresentar amostra falsificada ou </w:t>
      </w:r>
      <w:r>
        <w:rPr>
          <w:spacing w:val="-2"/>
          <w:sz w:val="24"/>
        </w:rPr>
        <w:t>deteriorada;</w:t>
      </w:r>
    </w:p>
    <w:p>
      <w:pPr>
        <w:pStyle w:val="ListParagraph"/>
        <w:numPr>
          <w:ilvl w:val="3"/>
          <w:numId w:val="35"/>
        </w:numPr>
        <w:tabs>
          <w:tab w:pos="1289" w:val="left" w:leader="none"/>
        </w:tabs>
        <w:spacing w:line="240" w:lineRule="auto" w:before="249"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5"/>
        </w:numPr>
        <w:tabs>
          <w:tab w:pos="1100" w:val="left" w:leader="none"/>
        </w:tabs>
        <w:spacing w:line="240" w:lineRule="auto" w:before="234"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35"/>
        </w:numPr>
        <w:tabs>
          <w:tab w:pos="1109" w:val="left" w:leader="none"/>
        </w:tabs>
        <w:spacing w:line="240" w:lineRule="auto" w:before="234" w:after="0"/>
        <w:ind w:left="1109" w:right="0" w:hanging="780"/>
        <w:jc w:val="left"/>
        <w:rPr>
          <w:sz w:val="24"/>
        </w:rPr>
      </w:pPr>
      <w:r>
        <w:rPr>
          <w:sz w:val="24"/>
        </w:rPr>
        <w:t>praticar</w:t>
      </w:r>
      <w:r>
        <w:rPr>
          <w:spacing w:val="-1"/>
          <w:sz w:val="24"/>
        </w:rPr>
        <w:t> </w:t>
      </w:r>
      <w:r>
        <w:rPr>
          <w:sz w:val="24"/>
        </w:rPr>
        <w:t>ato lesivo previsto no </w:t>
      </w:r>
      <w:hyperlink r:id="rId29">
        <w:r>
          <w:rPr>
            <w:color w:val="0000FF"/>
            <w:sz w:val="24"/>
            <w:u w:val="single" w:color="0000FF"/>
          </w:rPr>
          <w:t>art. 5º da Lei</w:t>
        </w:r>
        <w:r>
          <w:rPr>
            <w:color w:val="0000FF"/>
            <w:spacing w:val="-1"/>
            <w:sz w:val="24"/>
            <w:u w:val="single" w:color="0000FF"/>
          </w:rPr>
          <w:t> </w:t>
        </w:r>
        <w:r>
          <w:rPr>
            <w:color w:val="0000FF"/>
            <w:sz w:val="24"/>
            <w:u w:val="single" w:color="0000FF"/>
          </w:rPr>
          <w:t>nº 12.846</w:t>
        </w:r>
        <w:r>
          <w:rPr>
            <w:color w:val="0000FF"/>
            <w:sz w:val="24"/>
          </w:rPr>
          <w:t>,</w:t>
        </w:r>
        <w:r>
          <w:rPr>
            <w:color w:val="0000FF"/>
            <w:spacing w:val="2"/>
            <w:sz w:val="24"/>
            <w:u w:val="single" w:color="0000FF"/>
          </w:rPr>
          <w:t> </w:t>
        </w:r>
        <w:r>
          <w:rPr>
            <w:color w:val="0000FF"/>
            <w:sz w:val="24"/>
            <w:u w:val="single" w:color="0000FF"/>
          </w:rPr>
          <w:t>de 1º de agosto de </w:t>
        </w:r>
        <w:r>
          <w:rPr>
            <w:color w:val="0000FF"/>
            <w:spacing w:val="-2"/>
            <w:sz w:val="24"/>
            <w:u w:val="single" w:color="0000FF"/>
          </w:rPr>
          <w:t>2013.</w:t>
        </w:r>
      </w:hyperlink>
    </w:p>
    <w:p>
      <w:pPr>
        <w:pStyle w:val="ListParagraph"/>
        <w:numPr>
          <w:ilvl w:val="1"/>
          <w:numId w:val="35"/>
        </w:numPr>
        <w:tabs>
          <w:tab w:pos="836" w:val="left" w:leader="none"/>
        </w:tabs>
        <w:spacing w:line="235" w:lineRule="auto" w:before="254" w:after="0"/>
        <w:ind w:left="329" w:right="313" w:firstLine="0"/>
        <w:jc w:val="both"/>
        <w:rPr>
          <w:sz w:val="24"/>
        </w:rPr>
      </w:pPr>
      <w:r>
        <w:rPr>
          <w:sz w:val="24"/>
        </w:rPr>
        <w:t>O CONTRATADO que cometer qualquer das condutas discriminadas nos subitens anteriores ficará sujeito, sem prejuízo da </w:t>
      </w:r>
      <w:r>
        <w:rPr>
          <w:sz w:val="24"/>
        </w:rPr>
        <w:t>responsabilidade civil e criminal, às seguintes sanções:</w:t>
      </w:r>
    </w:p>
    <w:p>
      <w:pPr>
        <w:pStyle w:val="ListParagraph"/>
        <w:numPr>
          <w:ilvl w:val="2"/>
          <w:numId w:val="35"/>
        </w:numPr>
        <w:tabs>
          <w:tab w:pos="977" w:val="left" w:leader="none"/>
        </w:tabs>
        <w:spacing w:line="235" w:lineRule="auto" w:before="254" w:after="0"/>
        <w:ind w:left="329" w:right="313" w:firstLine="0"/>
        <w:jc w:val="both"/>
        <w:rPr>
          <w:sz w:val="24"/>
        </w:rPr>
      </w:pPr>
      <w:r>
        <w:rPr>
          <w:sz w:val="24"/>
        </w:rPr>
        <w:t>Advertência, prevista no art. 156, I, § 2º, da Lei nº 14.133/2021, pela infração descrita no item 12.1.1, de menor potencial ofensivo, quando não se justificar a imposição de penalidade mais grave.</w:t>
      </w:r>
    </w:p>
    <w:p>
      <w:pPr>
        <w:pStyle w:val="ListParagraph"/>
        <w:numPr>
          <w:ilvl w:val="2"/>
          <w:numId w:val="35"/>
        </w:numPr>
        <w:tabs>
          <w:tab w:pos="1002" w:val="left" w:leader="none"/>
        </w:tabs>
        <w:spacing w:line="242" w:lineRule="auto" w:before="234" w:after="0"/>
        <w:ind w:left="329" w:right="312" w:firstLine="0"/>
        <w:jc w:val="both"/>
        <w:rPr>
          <w:sz w:val="24"/>
        </w:rPr>
      </w:pPr>
      <w:r>
        <w:rPr>
          <w:sz w:val="24"/>
        </w:rPr>
        <w:t>Multa administrativa, prevista no art. 156, II, § 3º, da Lei nº 14.133/2021, pela infração dos SUBITENS 12.1.1 a 12.1.12,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36"/>
        </w:numPr>
        <w:tabs>
          <w:tab w:pos="570" w:val="left" w:leader="none"/>
        </w:tabs>
        <w:spacing w:line="240" w:lineRule="auto" w:before="274" w:after="0"/>
        <w:ind w:left="570" w:right="0" w:hanging="246"/>
        <w:jc w:val="left"/>
        <w:rPr>
          <w:sz w:val="24"/>
        </w:rPr>
      </w:pPr>
      <w:r>
        <w:rPr>
          <w:sz w:val="24"/>
        </w:rPr>
        <w:t>multa de 0,5% a 1,5%, nos casos da infração prevista no SUBITEM 12.1.1, incidente sobre o </w:t>
      </w:r>
      <w:r>
        <w:rPr>
          <w:color w:val="FF0000"/>
          <w:sz w:val="24"/>
        </w:rPr>
        <w:t>valor inicial atualizado do </w:t>
      </w:r>
      <w:r>
        <w:rPr>
          <w:color w:val="FF0000"/>
          <w:spacing w:val="-2"/>
          <w:sz w:val="24"/>
        </w:rPr>
        <w:t>Contrato</w:t>
      </w:r>
      <w:r>
        <w:rPr>
          <w:spacing w:val="-2"/>
          <w:sz w:val="24"/>
        </w:rPr>
        <w:t>;</w:t>
      </w:r>
    </w:p>
    <w:p>
      <w:pPr>
        <w:pStyle w:val="ListParagraph"/>
        <w:numPr>
          <w:ilvl w:val="0"/>
          <w:numId w:val="36"/>
        </w:numPr>
        <w:tabs>
          <w:tab w:pos="583" w:val="left" w:leader="none"/>
        </w:tabs>
        <w:spacing w:line="240" w:lineRule="auto" w:before="234" w:after="0"/>
        <w:ind w:left="583" w:right="0" w:hanging="259"/>
        <w:jc w:val="left"/>
        <w:rPr>
          <w:sz w:val="24"/>
        </w:rPr>
      </w:pPr>
      <w:r>
        <w:rPr>
          <w:sz w:val="24"/>
        </w:rPr>
        <w:t>multa de 0,5% a 15%, nos casos das infrações previstas nos SUBITENS 12.1.2 a 12.1.7, incidente sobre o </w:t>
      </w:r>
      <w:r>
        <w:rPr>
          <w:color w:val="FF0000"/>
          <w:sz w:val="24"/>
        </w:rPr>
        <w:t>valor inicial atualizado do </w:t>
      </w:r>
      <w:r>
        <w:rPr>
          <w:color w:val="FF0000"/>
          <w:spacing w:val="-2"/>
          <w:sz w:val="24"/>
        </w:rPr>
        <w:t>Contrato</w:t>
      </w:r>
      <w:r>
        <w:rPr>
          <w:spacing w:val="-2"/>
          <w:sz w:val="24"/>
        </w:rPr>
        <w:t>;</w:t>
      </w:r>
    </w:p>
    <w:p>
      <w:pPr>
        <w:pStyle w:val="ListParagraph"/>
        <w:numPr>
          <w:ilvl w:val="0"/>
          <w:numId w:val="36"/>
        </w:numPr>
        <w:tabs>
          <w:tab w:pos="571" w:val="left" w:leader="none"/>
        </w:tabs>
        <w:spacing w:line="240" w:lineRule="auto" w:before="249" w:after="0"/>
        <w:ind w:left="571" w:right="0" w:hanging="246"/>
        <w:jc w:val="left"/>
        <w:rPr>
          <w:sz w:val="24"/>
        </w:rPr>
      </w:pPr>
      <w:r>
        <w:rPr>
          <w:sz w:val="24"/>
        </w:rPr>
        <w:t>multa de 5% a 30%, nos casos das infrações previstas nos SUBITENS 12.1.8 a 12.1.12, incidente sobre o </w:t>
      </w:r>
      <w:r>
        <w:rPr>
          <w:color w:val="FF0000"/>
          <w:sz w:val="24"/>
        </w:rPr>
        <w:t>valor inicial atualizado do </w:t>
      </w:r>
      <w:r>
        <w:rPr>
          <w:color w:val="FF0000"/>
          <w:spacing w:val="-2"/>
          <w:sz w:val="24"/>
        </w:rPr>
        <w:t>Contrato</w:t>
      </w:r>
      <w:r>
        <w:rPr>
          <w:spacing w:val="-2"/>
          <w:sz w:val="24"/>
        </w:rPr>
        <w:t>;</w:t>
      </w:r>
    </w:p>
    <w:p>
      <w:pPr>
        <w:pStyle w:val="ListParagraph"/>
        <w:numPr>
          <w:ilvl w:val="3"/>
          <w:numId w:val="35"/>
        </w:numPr>
        <w:tabs>
          <w:tab w:pos="1203" w:val="left" w:leader="none"/>
        </w:tabs>
        <w:spacing w:line="273" w:lineRule="exact" w:before="264" w:after="0"/>
        <w:ind w:left="1203" w:right="0" w:hanging="874"/>
        <w:jc w:val="left"/>
        <w:rPr>
          <w:b/>
          <w:sz w:val="24"/>
        </w:rPr>
      </w:pPr>
      <w:r>
        <w:rPr>
          <w:sz w:val="24"/>
        </w:rPr>
        <w:t>Na</w:t>
      </w:r>
      <w:r>
        <w:rPr>
          <w:spacing w:val="34"/>
          <w:sz w:val="24"/>
        </w:rPr>
        <w:t> </w:t>
      </w:r>
      <w:r>
        <w:rPr>
          <w:sz w:val="24"/>
        </w:rPr>
        <w:t>hipótese</w:t>
      </w:r>
      <w:r>
        <w:rPr>
          <w:spacing w:val="34"/>
          <w:sz w:val="24"/>
        </w:rPr>
        <w:t> </w:t>
      </w:r>
      <w:r>
        <w:rPr>
          <w:sz w:val="24"/>
        </w:rPr>
        <w:t>de</w:t>
      </w:r>
      <w:r>
        <w:rPr>
          <w:spacing w:val="34"/>
          <w:sz w:val="24"/>
        </w:rPr>
        <w:t> </w:t>
      </w:r>
      <w:r>
        <w:rPr>
          <w:sz w:val="24"/>
        </w:rPr>
        <w:t>a</w:t>
      </w:r>
      <w:r>
        <w:rPr>
          <w:spacing w:val="34"/>
          <w:sz w:val="24"/>
        </w:rPr>
        <w:t> </w:t>
      </w:r>
      <w:r>
        <w:rPr>
          <w:sz w:val="24"/>
        </w:rPr>
        <w:t>infração</w:t>
      </w:r>
      <w:r>
        <w:rPr>
          <w:spacing w:val="34"/>
          <w:sz w:val="24"/>
        </w:rPr>
        <w:t> </w:t>
      </w:r>
      <w:r>
        <w:rPr>
          <w:sz w:val="24"/>
        </w:rPr>
        <w:t>ser</w:t>
      </w:r>
      <w:r>
        <w:rPr>
          <w:spacing w:val="34"/>
          <w:sz w:val="24"/>
        </w:rPr>
        <w:t> </w:t>
      </w:r>
      <w:r>
        <w:rPr>
          <w:sz w:val="24"/>
        </w:rPr>
        <w:t>cometida</w:t>
      </w:r>
      <w:r>
        <w:rPr>
          <w:spacing w:val="34"/>
          <w:sz w:val="24"/>
        </w:rPr>
        <w:t> </w:t>
      </w:r>
      <w:r>
        <w:rPr>
          <w:sz w:val="24"/>
        </w:rPr>
        <w:t>antes</w:t>
      </w:r>
      <w:r>
        <w:rPr>
          <w:spacing w:val="34"/>
          <w:sz w:val="24"/>
        </w:rPr>
        <w:t> </w:t>
      </w:r>
      <w:r>
        <w:rPr>
          <w:sz w:val="24"/>
        </w:rPr>
        <w:t>da</w:t>
      </w:r>
      <w:r>
        <w:rPr>
          <w:spacing w:val="34"/>
          <w:sz w:val="24"/>
        </w:rPr>
        <w:t> </w:t>
      </w:r>
      <w:r>
        <w:rPr>
          <w:sz w:val="24"/>
        </w:rPr>
        <w:t>celebração</w:t>
      </w:r>
      <w:r>
        <w:rPr>
          <w:spacing w:val="34"/>
          <w:sz w:val="24"/>
        </w:rPr>
        <w:t> </w:t>
      </w:r>
      <w:r>
        <w:rPr>
          <w:sz w:val="24"/>
        </w:rPr>
        <w:t>do</w:t>
      </w:r>
      <w:r>
        <w:rPr>
          <w:spacing w:val="34"/>
          <w:sz w:val="24"/>
        </w:rPr>
        <w:t> </w:t>
      </w:r>
      <w:r>
        <w:rPr>
          <w:sz w:val="24"/>
        </w:rPr>
        <w:t>contrato,</w:t>
      </w:r>
      <w:r>
        <w:rPr>
          <w:spacing w:val="34"/>
          <w:sz w:val="24"/>
        </w:rPr>
        <w:t> </w:t>
      </w:r>
      <w:r>
        <w:rPr>
          <w:sz w:val="24"/>
        </w:rPr>
        <w:t>a</w:t>
      </w:r>
      <w:r>
        <w:rPr>
          <w:spacing w:val="34"/>
          <w:sz w:val="24"/>
        </w:rPr>
        <w:t> </w:t>
      </w:r>
      <w:r>
        <w:rPr>
          <w:sz w:val="24"/>
        </w:rPr>
        <w:t>base</w:t>
      </w:r>
      <w:r>
        <w:rPr>
          <w:spacing w:val="34"/>
          <w:sz w:val="24"/>
        </w:rPr>
        <w:t> </w:t>
      </w:r>
      <w:r>
        <w:rPr>
          <w:sz w:val="24"/>
        </w:rPr>
        <w:t>de</w:t>
      </w:r>
      <w:r>
        <w:rPr>
          <w:spacing w:val="34"/>
          <w:sz w:val="24"/>
        </w:rPr>
        <w:t> </w:t>
      </w:r>
      <w:r>
        <w:rPr>
          <w:sz w:val="24"/>
        </w:rPr>
        <w:t>cálculo</w:t>
      </w:r>
      <w:r>
        <w:rPr>
          <w:spacing w:val="34"/>
          <w:sz w:val="24"/>
        </w:rPr>
        <w:t> </w:t>
      </w:r>
      <w:r>
        <w:rPr>
          <w:sz w:val="24"/>
        </w:rPr>
        <w:t>da</w:t>
      </w:r>
      <w:r>
        <w:rPr>
          <w:spacing w:val="34"/>
          <w:sz w:val="24"/>
        </w:rPr>
        <w:t> </w:t>
      </w:r>
      <w:r>
        <w:rPr>
          <w:sz w:val="24"/>
        </w:rPr>
        <w:t>multa</w:t>
      </w:r>
      <w:r>
        <w:rPr>
          <w:spacing w:val="34"/>
          <w:sz w:val="24"/>
        </w:rPr>
        <w:t> </w:t>
      </w:r>
      <w:r>
        <w:rPr>
          <w:sz w:val="24"/>
        </w:rPr>
        <w:t>do</w:t>
      </w:r>
      <w:r>
        <w:rPr>
          <w:spacing w:val="34"/>
          <w:sz w:val="24"/>
        </w:rPr>
        <w:t> </w:t>
      </w:r>
      <w:r>
        <w:rPr>
          <w:sz w:val="24"/>
        </w:rPr>
        <w:t>ITEM</w:t>
      </w:r>
      <w:r>
        <w:rPr>
          <w:spacing w:val="34"/>
          <w:sz w:val="24"/>
        </w:rPr>
        <w:t> </w:t>
      </w:r>
      <w:r>
        <w:rPr>
          <w:sz w:val="24"/>
        </w:rPr>
        <w:t>12.2.2</w:t>
      </w:r>
      <w:r>
        <w:rPr>
          <w:spacing w:val="34"/>
          <w:sz w:val="24"/>
        </w:rPr>
        <w:t> </w:t>
      </w:r>
      <w:r>
        <w:rPr>
          <w:sz w:val="24"/>
        </w:rPr>
        <w:t>será</w:t>
      </w:r>
      <w:r>
        <w:rPr>
          <w:spacing w:val="34"/>
          <w:sz w:val="24"/>
        </w:rPr>
        <w:t> </w:t>
      </w:r>
      <w:r>
        <w:rPr>
          <w:sz w:val="24"/>
        </w:rPr>
        <w:t>o</w:t>
      </w:r>
      <w:r>
        <w:rPr>
          <w:spacing w:val="34"/>
          <w:sz w:val="24"/>
        </w:rPr>
        <w:t> </w:t>
      </w:r>
      <w:r>
        <w:rPr>
          <w:b/>
          <w:sz w:val="24"/>
        </w:rPr>
        <w:t>valor</w:t>
      </w:r>
      <w:r>
        <w:rPr>
          <w:b/>
          <w:spacing w:val="29"/>
          <w:sz w:val="24"/>
        </w:rPr>
        <w:t> </w:t>
      </w:r>
      <w:r>
        <w:rPr>
          <w:b/>
          <w:spacing w:val="-2"/>
          <w:sz w:val="24"/>
        </w:rPr>
        <w:t>total</w:t>
      </w:r>
    </w:p>
    <w:p>
      <w:pPr>
        <w:pStyle w:val="BodyText"/>
        <w:spacing w:line="273" w:lineRule="exact"/>
      </w:pPr>
      <w:r>
        <w:rPr/>
        <w:t>estimado da </w:t>
      </w:r>
      <w:r>
        <w:rPr>
          <w:spacing w:val="-2"/>
        </w:rPr>
        <w:t>contratação.</w:t>
      </w:r>
    </w:p>
    <w:p>
      <w:pPr>
        <w:pStyle w:val="BodyText"/>
        <w:spacing w:after="0" w:line="273" w:lineRule="exact"/>
        <w:sectPr>
          <w:pgSz w:w="15840" w:h="24480"/>
          <w:pgMar w:top="480" w:bottom="280" w:left="360" w:right="360"/>
        </w:sectPr>
      </w:pPr>
    </w:p>
    <w:p>
      <w:pPr>
        <w:pStyle w:val="ListParagraph"/>
        <w:numPr>
          <w:ilvl w:val="3"/>
          <w:numId w:val="35"/>
        </w:numPr>
        <w:tabs>
          <w:tab w:pos="1190" w:val="left" w:leader="none"/>
        </w:tabs>
        <w:spacing w:line="235" w:lineRule="auto" w:before="80"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35"/>
        </w:numPr>
        <w:tabs>
          <w:tab w:pos="1216" w:val="left" w:leader="none"/>
        </w:tabs>
        <w:spacing w:line="242" w:lineRule="auto" w:before="250"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12.13.</w:t>
      </w:r>
    </w:p>
    <w:p>
      <w:pPr>
        <w:pStyle w:val="ListParagraph"/>
        <w:numPr>
          <w:ilvl w:val="3"/>
          <w:numId w:val="35"/>
        </w:numPr>
        <w:tabs>
          <w:tab w:pos="1155" w:val="left" w:leader="none"/>
        </w:tabs>
        <w:spacing w:line="240" w:lineRule="auto" w:before="229"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35"/>
        </w:numPr>
        <w:tabs>
          <w:tab w:pos="995" w:val="left" w:leader="none"/>
        </w:tabs>
        <w:spacing w:line="242" w:lineRule="auto" w:before="234" w:after="0"/>
        <w:ind w:left="329" w:right="313" w:firstLine="0"/>
        <w:jc w:val="both"/>
        <w:rPr>
          <w:sz w:val="24"/>
        </w:rPr>
      </w:pPr>
      <w:r>
        <w:rPr>
          <w:sz w:val="24"/>
        </w:rPr>
        <w:t>Impedimento de licitar e contratar, prevista no art. 156, III, § 4º, da Lei nº 14.133/2021, nos casos relacionados os SUBITENS 12.1.2 a 12.1.7,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35"/>
        </w:numPr>
        <w:tabs>
          <w:tab w:pos="1038" w:val="left" w:leader="none"/>
        </w:tabs>
        <w:spacing w:line="240" w:lineRule="auto" w:before="243" w:after="0"/>
        <w:ind w:left="329" w:right="314" w:firstLine="0"/>
        <w:jc w:val="both"/>
        <w:rPr>
          <w:sz w:val="24"/>
        </w:rPr>
      </w:pPr>
      <w:r>
        <w:rPr>
          <w:sz w:val="24"/>
        </w:rPr>
        <w:t>Declaração de inidoneidade para licitar ou contratar, prevista no art. 156, IV, § 5º, da Lei nº 14.133/2021, nos casos relacionados nos SUBITENS 12.1.8 a 12.1.12, bem como nos demais casos que justifiquem a imposição da penalidade mais grave, que impedirá o responsável de</w:t>
      </w:r>
      <w:r>
        <w:rPr>
          <w:spacing w:val="40"/>
          <w:sz w:val="24"/>
        </w:rPr>
        <w:t> </w:t>
      </w:r>
      <w:r>
        <w:rPr>
          <w:sz w:val="24"/>
        </w:rPr>
        <w:t>licitar ou contratar no âmbito da</w:t>
      </w:r>
      <w:r>
        <w:rPr>
          <w:spacing w:val="-3"/>
          <w:sz w:val="24"/>
        </w:rPr>
        <w:t> </w:t>
      </w:r>
      <w:r>
        <w:rPr>
          <w:sz w:val="24"/>
        </w:rPr>
        <w:t>Administração Pública direta e indireta de todos os entes federativos, pelo prazo mínimo de 3 (três) anos e máximo</w:t>
      </w:r>
      <w:r>
        <w:rPr>
          <w:spacing w:val="40"/>
          <w:sz w:val="24"/>
        </w:rPr>
        <w:t> </w:t>
      </w:r>
      <w:r>
        <w:rPr>
          <w:sz w:val="24"/>
        </w:rPr>
        <w:t>de 6 (seis) anos.</w:t>
      </w:r>
    </w:p>
    <w:p>
      <w:pPr>
        <w:pStyle w:val="ListParagraph"/>
        <w:numPr>
          <w:ilvl w:val="1"/>
          <w:numId w:val="35"/>
        </w:numPr>
        <w:tabs>
          <w:tab w:pos="818" w:val="left" w:leader="none"/>
        </w:tabs>
        <w:spacing w:line="242" w:lineRule="auto" w:before="231"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w:t>
      </w:r>
      <w:r>
        <w:rPr>
          <w:spacing w:val="-1"/>
          <w:sz w:val="24"/>
        </w:rPr>
        <w:t> </w:t>
      </w:r>
      <w:r>
        <w:rPr>
          <w:sz w:val="24"/>
        </w:rPr>
        <w:t>sujeitará</w:t>
      </w:r>
      <w:r>
        <w:rPr>
          <w:spacing w:val="-1"/>
          <w:sz w:val="24"/>
        </w:rPr>
        <w:t> </w:t>
      </w:r>
      <w:r>
        <w:rPr>
          <w:sz w:val="24"/>
        </w:rPr>
        <w:t>o</w:t>
      </w:r>
      <w:r>
        <w:rPr>
          <w:spacing w:val="-1"/>
          <w:sz w:val="24"/>
        </w:rPr>
        <w:t> </w:t>
      </w:r>
      <w:r>
        <w:rPr>
          <w:sz w:val="24"/>
        </w:rPr>
        <w:t>CONTRATADO,</w:t>
      </w:r>
      <w:r>
        <w:rPr>
          <w:spacing w:val="-1"/>
          <w:sz w:val="24"/>
        </w:rPr>
        <w:t> </w:t>
      </w:r>
      <w:r>
        <w:rPr>
          <w:sz w:val="24"/>
        </w:rPr>
        <w:t>independente</w:t>
      </w:r>
      <w:r>
        <w:rPr>
          <w:spacing w:val="-1"/>
          <w:sz w:val="24"/>
        </w:rPr>
        <w:t> </w:t>
      </w:r>
      <w:r>
        <w:rPr>
          <w:sz w:val="24"/>
        </w:rPr>
        <w:t>de</w:t>
      </w:r>
      <w:r>
        <w:rPr>
          <w:spacing w:val="-1"/>
          <w:sz w:val="24"/>
        </w:rPr>
        <w:t> </w:t>
      </w:r>
      <w:r>
        <w:rPr>
          <w:sz w:val="24"/>
        </w:rPr>
        <w:t>notificação,</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408</w:t>
      </w:r>
      <w:r>
        <w:rPr>
          <w:spacing w:val="-1"/>
          <w:sz w:val="24"/>
        </w:rPr>
        <w:t> </w:t>
      </w:r>
      <w:r>
        <w:rPr>
          <w:sz w:val="24"/>
        </w:rPr>
        <w:t>do</w:t>
      </w:r>
      <w:r>
        <w:rPr>
          <w:spacing w:val="-1"/>
          <w:sz w:val="24"/>
        </w:rPr>
        <w:t> </w:t>
      </w:r>
      <w:r>
        <w:rPr>
          <w:sz w:val="24"/>
        </w:rPr>
        <w:t>Código</w:t>
      </w:r>
      <w:r>
        <w:rPr>
          <w:spacing w:val="-1"/>
          <w:sz w:val="24"/>
        </w:rPr>
        <w:t> </w:t>
      </w:r>
      <w:r>
        <w:rPr>
          <w:sz w:val="24"/>
        </w:rPr>
        <w:t>Civil,</w:t>
      </w:r>
      <w:r>
        <w:rPr>
          <w:spacing w:val="-1"/>
          <w:sz w:val="24"/>
        </w:rPr>
        <w:t> </w:t>
      </w:r>
      <w:r>
        <w:rPr>
          <w:sz w:val="24"/>
        </w:rPr>
        <w:t>à</w:t>
      </w:r>
      <w:r>
        <w:rPr>
          <w:spacing w:val="-1"/>
          <w:sz w:val="24"/>
        </w:rPr>
        <w:t> </w:t>
      </w:r>
      <w:r>
        <w:rPr>
          <w:sz w:val="24"/>
        </w:rPr>
        <w:t>multa</w:t>
      </w:r>
      <w:r>
        <w:rPr>
          <w:spacing w:val="-1"/>
          <w:sz w:val="24"/>
        </w:rPr>
        <w:t> </w:t>
      </w:r>
      <w:r>
        <w:rPr>
          <w:sz w:val="24"/>
        </w:rPr>
        <w:t>de</w:t>
      </w:r>
      <w:r>
        <w:rPr>
          <w:spacing w:val="-1"/>
          <w:sz w:val="24"/>
        </w:rPr>
        <w:t> </w:t>
      </w:r>
      <w:r>
        <w:rPr>
          <w:sz w:val="24"/>
        </w:rPr>
        <w:t>mora</w:t>
      </w:r>
      <w:r>
        <w:rPr>
          <w:spacing w:val="-1"/>
          <w:sz w:val="24"/>
        </w:rPr>
        <w:t> </w:t>
      </w:r>
      <w:r>
        <w:rPr>
          <w:sz w:val="24"/>
        </w:rPr>
        <w:t>no</w:t>
      </w:r>
      <w:r>
        <w:rPr>
          <w:spacing w:val="-1"/>
          <w:sz w:val="24"/>
        </w:rPr>
        <w:t> </w:t>
      </w:r>
      <w:r>
        <w:rPr>
          <w:sz w:val="24"/>
        </w:rPr>
        <w:t>percentual</w:t>
      </w:r>
      <w:r>
        <w:rPr>
          <w:spacing w:val="-1"/>
          <w:sz w:val="24"/>
        </w:rPr>
        <w:t> </w:t>
      </w:r>
      <w:r>
        <w:rPr>
          <w:sz w:val="24"/>
        </w:rPr>
        <w:t>de</w:t>
      </w:r>
      <w:r>
        <w:rPr>
          <w:spacing w:val="-1"/>
          <w:sz w:val="24"/>
        </w:rPr>
        <w:t> </w:t>
      </w:r>
      <w:r>
        <w:rPr>
          <w:sz w:val="24"/>
        </w:rPr>
        <w:t>1%</w:t>
      </w:r>
      <w:r>
        <w:rPr>
          <w:spacing w:val="-1"/>
          <w:sz w:val="24"/>
        </w:rPr>
        <w:t> </w:t>
      </w:r>
      <w:r>
        <w:rPr>
          <w:sz w:val="24"/>
        </w:rPr>
        <w:t>(um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5"/>
        </w:numPr>
        <w:tabs>
          <w:tab w:pos="1006" w:val="left" w:leader="none"/>
        </w:tabs>
        <w:spacing w:line="235" w:lineRule="auto" w:before="240"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 (dois por cento).</w:t>
      </w:r>
    </w:p>
    <w:p>
      <w:pPr>
        <w:pStyle w:val="ListParagraph"/>
        <w:numPr>
          <w:ilvl w:val="2"/>
          <w:numId w:val="35"/>
        </w:numPr>
        <w:tabs>
          <w:tab w:pos="1024" w:val="left" w:leader="none"/>
        </w:tabs>
        <w:spacing w:line="235" w:lineRule="auto" w:before="254" w:after="0"/>
        <w:ind w:left="329" w:right="313" w:firstLine="0"/>
        <w:jc w:val="both"/>
        <w:rPr>
          <w:sz w:val="24"/>
        </w:rPr>
      </w:pPr>
      <w:r>
        <w:rPr>
          <w:sz w:val="24"/>
        </w:rPr>
        <w:t>O atraso superior a 25 (vinte e cinco) dias no cumprimento da obrigação prevista no item 12.3.1 autoriza a Administração a promover a rescisão contratual por descumprimento ou cumprimento irregular de suas cláusulas.</w:t>
      </w:r>
    </w:p>
    <w:p>
      <w:pPr>
        <w:pStyle w:val="ListParagraph"/>
        <w:numPr>
          <w:ilvl w:val="2"/>
          <w:numId w:val="35"/>
        </w:numPr>
        <w:tabs>
          <w:tab w:pos="996" w:val="left" w:leader="none"/>
        </w:tabs>
        <w:spacing w:line="235" w:lineRule="auto" w:before="254"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neste Contrato.</w:t>
      </w:r>
    </w:p>
    <w:p>
      <w:pPr>
        <w:pStyle w:val="ListParagraph"/>
        <w:numPr>
          <w:ilvl w:val="1"/>
          <w:numId w:val="35"/>
        </w:numPr>
        <w:tabs>
          <w:tab w:pos="809" w:val="left" w:leader="none"/>
        </w:tabs>
        <w:spacing w:line="247" w:lineRule="auto" w:before="235"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35"/>
        </w:numPr>
        <w:tabs>
          <w:tab w:pos="979" w:val="left" w:leader="none"/>
        </w:tabs>
        <w:spacing w:line="247" w:lineRule="auto" w:before="226"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5"/>
        </w:numPr>
        <w:tabs>
          <w:tab w:pos="809" w:val="left" w:leader="none"/>
        </w:tabs>
        <w:spacing w:line="240" w:lineRule="auto" w:before="227"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35"/>
        </w:numPr>
        <w:tabs>
          <w:tab w:pos="989" w:val="left" w:leader="none"/>
        </w:tabs>
        <w:spacing w:line="240" w:lineRule="auto" w:before="234" w:after="0"/>
        <w:ind w:left="989" w:right="0" w:hanging="660"/>
        <w:jc w:val="left"/>
        <w:rPr>
          <w:sz w:val="24"/>
        </w:rPr>
      </w:pPr>
      <w:r>
        <w:rPr>
          <w:sz w:val="24"/>
        </w:rPr>
        <w:t>a natureza e a gravidade da infração </w:t>
      </w:r>
      <w:r>
        <w:rPr>
          <w:spacing w:val="-2"/>
          <w:sz w:val="24"/>
        </w:rPr>
        <w:t>cometida;</w:t>
      </w:r>
    </w:p>
    <w:p>
      <w:pPr>
        <w:pStyle w:val="ListParagraph"/>
        <w:numPr>
          <w:ilvl w:val="2"/>
          <w:numId w:val="35"/>
        </w:numPr>
        <w:tabs>
          <w:tab w:pos="989" w:val="left" w:leader="none"/>
        </w:tabs>
        <w:spacing w:line="240" w:lineRule="auto" w:before="249" w:after="0"/>
        <w:ind w:left="989" w:right="0" w:hanging="660"/>
        <w:jc w:val="left"/>
        <w:rPr>
          <w:sz w:val="24"/>
        </w:rPr>
      </w:pPr>
      <w:r>
        <w:rPr>
          <w:sz w:val="24"/>
        </w:rPr>
        <w:t>as peculiaridades do caso </w:t>
      </w:r>
      <w:r>
        <w:rPr>
          <w:spacing w:val="-2"/>
          <w:sz w:val="24"/>
        </w:rPr>
        <w:t>concreto;</w:t>
      </w:r>
    </w:p>
    <w:p>
      <w:pPr>
        <w:pStyle w:val="ListParagraph"/>
        <w:numPr>
          <w:ilvl w:val="2"/>
          <w:numId w:val="35"/>
        </w:numPr>
        <w:tabs>
          <w:tab w:pos="989" w:val="left" w:leader="none"/>
        </w:tabs>
        <w:spacing w:line="240" w:lineRule="auto" w:before="23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35"/>
        </w:numPr>
        <w:tabs>
          <w:tab w:pos="989" w:val="left" w:leader="none"/>
        </w:tabs>
        <w:spacing w:line="240" w:lineRule="auto" w:before="249"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5"/>
        </w:numPr>
        <w:tabs>
          <w:tab w:pos="989" w:val="left" w:leader="none"/>
        </w:tabs>
        <w:spacing w:line="240" w:lineRule="auto" w:before="234"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5"/>
        </w:numPr>
        <w:tabs>
          <w:tab w:pos="795" w:val="left" w:leader="none"/>
        </w:tabs>
        <w:spacing w:line="240" w:lineRule="auto" w:before="234"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37"/>
        </w:numPr>
        <w:tabs>
          <w:tab w:pos="571" w:val="left" w:leader="none"/>
        </w:tabs>
        <w:spacing w:line="240" w:lineRule="auto" w:before="0" w:after="0"/>
        <w:ind w:left="571" w:right="0" w:hanging="246"/>
        <w:jc w:val="left"/>
        <w:rPr>
          <w:sz w:val="24"/>
        </w:rPr>
      </w:pPr>
      <w:r>
        <w:rPr>
          <w:sz w:val="24"/>
        </w:rPr>
        <w:t>as sanções previstas nos ITENS 12.2.1, 12.2.2 e 12.2.3 serão impostas pelo Ordenador de </w:t>
      </w:r>
      <w:r>
        <w:rPr>
          <w:spacing w:val="-2"/>
          <w:sz w:val="24"/>
        </w:rPr>
        <w:t>Despesa;</w:t>
      </w:r>
    </w:p>
    <w:p>
      <w:pPr>
        <w:pStyle w:val="ListParagraph"/>
        <w:numPr>
          <w:ilvl w:val="0"/>
          <w:numId w:val="37"/>
        </w:numPr>
        <w:tabs>
          <w:tab w:pos="583" w:val="left" w:leader="none"/>
        </w:tabs>
        <w:spacing w:line="240" w:lineRule="auto" w:before="249" w:after="0"/>
        <w:ind w:left="583" w:right="0" w:hanging="259"/>
        <w:jc w:val="left"/>
        <w:rPr>
          <w:sz w:val="24"/>
        </w:rPr>
      </w:pPr>
      <w:r>
        <w:rPr>
          <w:sz w:val="24"/>
        </w:rPr>
        <w:t>a aplicação da sanção prevista no ITEM 12.2.4, na forma do art. </w:t>
      </w:r>
      <w:r>
        <w:rPr>
          <w:sz w:val="18"/>
        </w:rPr>
        <w:t>156, § 6º, I, da Lei nº 14.133/2021,</w:t>
      </w:r>
      <w:r>
        <w:rPr>
          <w:spacing w:val="15"/>
          <w:sz w:val="18"/>
        </w:rPr>
        <w:t> </w:t>
      </w:r>
      <w:r>
        <w:rPr>
          <w:sz w:val="24"/>
        </w:rPr>
        <w:t>é de competência </w:t>
      </w:r>
      <w:r>
        <w:rPr>
          <w:spacing w:val="-2"/>
          <w:sz w:val="24"/>
        </w:rPr>
        <w:t>exclusiva:</w:t>
      </w:r>
    </w:p>
    <w:p>
      <w:pPr>
        <w:pStyle w:val="BodyText"/>
        <w:spacing w:before="18"/>
        <w:ind w:left="0"/>
      </w:pPr>
    </w:p>
    <w:p>
      <w:pPr>
        <w:pStyle w:val="ListParagraph"/>
        <w:numPr>
          <w:ilvl w:val="1"/>
          <w:numId w:val="37"/>
        </w:numPr>
        <w:tabs>
          <w:tab w:pos="1132" w:val="left" w:leader="none"/>
        </w:tabs>
        <w:spacing w:line="240" w:lineRule="auto" w:before="0" w:after="0"/>
        <w:ind w:left="1132" w:right="0" w:hanging="439"/>
        <w:jc w:val="left"/>
        <w:rPr>
          <w:sz w:val="18"/>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spacing w:val="-2"/>
          <w:sz w:val="18"/>
        </w:rPr>
        <w:t>;</w:t>
      </w:r>
    </w:p>
    <w:p>
      <w:pPr>
        <w:pStyle w:val="ListParagraph"/>
        <w:numPr>
          <w:ilvl w:val="1"/>
          <w:numId w:val="37"/>
        </w:numPr>
        <w:tabs>
          <w:tab w:pos="1128" w:val="left" w:leader="none"/>
        </w:tabs>
        <w:spacing w:line="240" w:lineRule="auto" w:before="249" w:after="0"/>
        <w:ind w:left="1128" w:right="0" w:hanging="439"/>
        <w:jc w:val="left"/>
        <w:rPr>
          <w:sz w:val="24"/>
        </w:rPr>
      </w:pPr>
      <w:r>
        <w:rPr>
          <w:sz w:val="18"/>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35"/>
        </w:numPr>
        <w:tabs>
          <w:tab w:pos="858" w:val="left" w:leader="none"/>
        </w:tabs>
        <w:spacing w:line="242" w:lineRule="auto" w:before="264" w:after="0"/>
        <w:ind w:left="329" w:right="313" w:firstLine="0"/>
        <w:jc w:val="both"/>
        <w:rPr>
          <w:sz w:val="24"/>
        </w:rPr>
      </w:pPr>
      <w:r>
        <w:rPr>
          <w:sz w:val="24"/>
        </w:rPr>
        <w:t>A aplicação de quaisquer das penalidades realizar-se-á em processo administrativo que assegurará o contraditório e a ampla defesa ao CONTRATADO, na forma do art. 156, § 6º, I, da Lei nº 14.133/2021, devendo ser observado o procedimento previsto na Lei nº 14.133/2021, </w:t>
      </w:r>
      <w:r>
        <w:rPr>
          <w:sz w:val="24"/>
        </w:rPr>
        <w:t>e, subsidiariamente, na Lei nº 5.427/2009.</w:t>
      </w:r>
    </w:p>
    <w:p>
      <w:pPr>
        <w:pStyle w:val="ListParagraph"/>
        <w:numPr>
          <w:ilvl w:val="2"/>
          <w:numId w:val="35"/>
        </w:numPr>
        <w:tabs>
          <w:tab w:pos="978" w:val="left" w:leader="none"/>
        </w:tabs>
        <w:spacing w:line="235" w:lineRule="auto" w:before="248" w:after="0"/>
        <w:ind w:left="329" w:right="313" w:firstLine="0"/>
        <w:jc w:val="both"/>
        <w:rPr>
          <w:sz w:val="24"/>
        </w:rPr>
      </w:pPr>
      <w:r>
        <w:rPr>
          <w:sz w:val="24"/>
        </w:rPr>
        <w:t>A</w:t>
      </w:r>
      <w:r>
        <w:rPr>
          <w:spacing w:val="-14"/>
          <w:sz w:val="24"/>
        </w:rPr>
        <w:t> </w:t>
      </w:r>
      <w:r>
        <w:rPr>
          <w:sz w:val="24"/>
        </w:rPr>
        <w:t>aplicação</w:t>
      </w:r>
      <w:r>
        <w:rPr>
          <w:spacing w:val="-2"/>
          <w:sz w:val="24"/>
        </w:rPr>
        <w:t> </w:t>
      </w:r>
      <w:r>
        <w:rPr>
          <w:sz w:val="24"/>
        </w:rPr>
        <w:t>de</w:t>
      </w:r>
      <w:r>
        <w:rPr>
          <w:spacing w:val="-2"/>
          <w:sz w:val="24"/>
        </w:rPr>
        <w:t> </w:t>
      </w:r>
      <w:r>
        <w:rPr>
          <w:sz w:val="24"/>
        </w:rPr>
        <w:t>sanção</w:t>
      </w:r>
      <w:r>
        <w:rPr>
          <w:spacing w:val="-2"/>
          <w:sz w:val="24"/>
        </w:rPr>
        <w:t> </w:t>
      </w:r>
      <w:r>
        <w:rPr>
          <w:sz w:val="24"/>
        </w:rPr>
        <w:t>será</w:t>
      </w:r>
      <w:r>
        <w:rPr>
          <w:spacing w:val="-2"/>
          <w:sz w:val="24"/>
        </w:rPr>
        <w:t> </w:t>
      </w:r>
      <w:r>
        <w:rPr>
          <w:sz w:val="24"/>
        </w:rPr>
        <w:t>antecedida</w:t>
      </w:r>
      <w:r>
        <w:rPr>
          <w:spacing w:val="-2"/>
          <w:sz w:val="24"/>
        </w:rPr>
        <w:t> </w:t>
      </w:r>
      <w:r>
        <w:rPr>
          <w:sz w:val="24"/>
        </w:rPr>
        <w:t>de</w:t>
      </w:r>
      <w:r>
        <w:rPr>
          <w:spacing w:val="-2"/>
          <w:sz w:val="24"/>
        </w:rPr>
        <w:t> </w:t>
      </w:r>
      <w:r>
        <w:rPr>
          <w:sz w:val="24"/>
        </w:rPr>
        <w:t>intimação</w:t>
      </w:r>
      <w:r>
        <w:rPr>
          <w:spacing w:val="-2"/>
          <w:sz w:val="24"/>
        </w:rPr>
        <w:t> </w:t>
      </w:r>
      <w:r>
        <w:rPr>
          <w:sz w:val="24"/>
        </w:rPr>
        <w:t>do</w:t>
      </w:r>
      <w:r>
        <w:rPr>
          <w:spacing w:val="-2"/>
          <w:sz w:val="24"/>
        </w:rPr>
        <w:t> </w:t>
      </w:r>
      <w:r>
        <w:rPr>
          <w:sz w:val="24"/>
        </w:rPr>
        <w:t>CONTRATADO,</w:t>
      </w:r>
      <w:r>
        <w:rPr>
          <w:spacing w:val="-2"/>
          <w:sz w:val="24"/>
        </w:rPr>
        <w:t> </w:t>
      </w:r>
      <w:r>
        <w:rPr>
          <w:sz w:val="24"/>
        </w:rPr>
        <w:t>que</w:t>
      </w:r>
      <w:r>
        <w:rPr>
          <w:spacing w:val="-2"/>
          <w:sz w:val="24"/>
        </w:rPr>
        <w:t> </w:t>
      </w:r>
      <w:r>
        <w:rPr>
          <w:sz w:val="24"/>
        </w:rPr>
        <w:t>indicará</w:t>
      </w:r>
      <w:r>
        <w:rPr>
          <w:spacing w:val="-2"/>
          <w:sz w:val="24"/>
        </w:rPr>
        <w:t> </w:t>
      </w:r>
      <w:r>
        <w:rPr>
          <w:sz w:val="24"/>
        </w:rPr>
        <w:t>a</w:t>
      </w:r>
      <w:r>
        <w:rPr>
          <w:spacing w:val="-2"/>
          <w:sz w:val="24"/>
        </w:rPr>
        <w:t> </w:t>
      </w:r>
      <w:r>
        <w:rPr>
          <w:sz w:val="24"/>
        </w:rPr>
        <w:t>infração</w:t>
      </w:r>
      <w:r>
        <w:rPr>
          <w:spacing w:val="-2"/>
          <w:sz w:val="24"/>
        </w:rPr>
        <w:t> </w:t>
      </w:r>
      <w:r>
        <w:rPr>
          <w:sz w:val="24"/>
        </w:rPr>
        <w:t>cometida,</w:t>
      </w:r>
      <w:r>
        <w:rPr>
          <w:spacing w:val="-2"/>
          <w:sz w:val="24"/>
        </w:rPr>
        <w:t> </w:t>
      </w:r>
      <w:r>
        <w:rPr>
          <w:sz w:val="24"/>
        </w:rPr>
        <w:t>os</w:t>
      </w:r>
      <w:r>
        <w:rPr>
          <w:spacing w:val="-2"/>
          <w:sz w:val="24"/>
        </w:rPr>
        <w:t> </w:t>
      </w:r>
      <w:r>
        <w:rPr>
          <w:sz w:val="24"/>
        </w:rPr>
        <w:t>fatos,</w:t>
      </w:r>
      <w:r>
        <w:rPr>
          <w:spacing w:val="-2"/>
          <w:sz w:val="24"/>
        </w:rPr>
        <w:t> </w:t>
      </w:r>
      <w:r>
        <w:rPr>
          <w:sz w:val="24"/>
        </w:rPr>
        <w:t>os</w:t>
      </w:r>
      <w:r>
        <w:rPr>
          <w:spacing w:val="-2"/>
          <w:sz w:val="24"/>
        </w:rPr>
        <w:t> </w:t>
      </w:r>
      <w:r>
        <w:rPr>
          <w:sz w:val="24"/>
        </w:rPr>
        <w:t>dispositivos</w:t>
      </w:r>
      <w:r>
        <w:rPr>
          <w:spacing w:val="-2"/>
          <w:sz w:val="24"/>
        </w:rPr>
        <w:t> </w:t>
      </w:r>
      <w:r>
        <w:rPr>
          <w:sz w:val="24"/>
        </w:rPr>
        <w:t>do</w:t>
      </w:r>
      <w:r>
        <w:rPr>
          <w:spacing w:val="-2"/>
          <w:sz w:val="24"/>
        </w:rPr>
        <w:t> </w:t>
      </w:r>
      <w:r>
        <w:rPr>
          <w:sz w:val="24"/>
        </w:rPr>
        <w:t>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5"/>
        </w:numPr>
        <w:tabs>
          <w:tab w:pos="975" w:val="left" w:leader="none"/>
        </w:tabs>
        <w:spacing w:line="240" w:lineRule="auto" w:before="249" w:after="0"/>
        <w:ind w:left="975" w:right="0" w:hanging="646"/>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ListParagraph"/>
        <w:numPr>
          <w:ilvl w:val="0"/>
          <w:numId w:val="38"/>
        </w:numPr>
        <w:tabs>
          <w:tab w:pos="571" w:val="left" w:leader="none"/>
        </w:tabs>
        <w:spacing w:line="240" w:lineRule="auto" w:before="264" w:after="0"/>
        <w:ind w:left="571" w:right="0" w:hanging="246"/>
        <w:jc w:val="left"/>
        <w:rPr>
          <w:sz w:val="24"/>
        </w:rPr>
      </w:pPr>
      <w:r>
        <w:rPr>
          <w:sz w:val="24"/>
        </w:rPr>
        <w:t>15 (quinze) dias úteis, no caso da aplicação das sanções previstas nos ITENS 12.2.1 e 12.2.2, contado da data da </w:t>
      </w:r>
      <w:r>
        <w:rPr>
          <w:spacing w:val="-2"/>
          <w:sz w:val="24"/>
        </w:rPr>
        <w:t>intimação;</w:t>
      </w:r>
    </w:p>
    <w:p>
      <w:pPr>
        <w:pStyle w:val="ListParagraph"/>
        <w:numPr>
          <w:ilvl w:val="0"/>
          <w:numId w:val="38"/>
        </w:numPr>
        <w:tabs>
          <w:tab w:pos="631" w:val="left" w:leader="none"/>
          <w:tab w:pos="749" w:val="left" w:leader="none"/>
        </w:tabs>
        <w:spacing w:line="235" w:lineRule="auto" w:before="254" w:after="0"/>
        <w:ind w:left="749" w:right="312" w:hanging="426"/>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12.2.3</w:t>
      </w:r>
      <w:r>
        <w:rPr>
          <w:spacing w:val="40"/>
          <w:sz w:val="24"/>
        </w:rPr>
        <w:t> </w:t>
      </w:r>
      <w:r>
        <w:rPr>
          <w:sz w:val="24"/>
        </w:rPr>
        <w:t>e</w:t>
      </w:r>
      <w:r>
        <w:rPr>
          <w:spacing w:val="40"/>
          <w:sz w:val="24"/>
        </w:rPr>
        <w:t> </w:t>
      </w:r>
      <w:r>
        <w:rPr>
          <w:sz w:val="24"/>
        </w:rPr>
        <w:t>12.2.4,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BodyText"/>
        <w:spacing w:before="8"/>
        <w:ind w:left="0"/>
      </w:pPr>
    </w:p>
    <w:p>
      <w:pPr>
        <w:pStyle w:val="ListParagraph"/>
        <w:numPr>
          <w:ilvl w:val="2"/>
          <w:numId w:val="35"/>
        </w:numPr>
        <w:tabs>
          <w:tab w:pos="994" w:val="left" w:leader="none"/>
        </w:tabs>
        <w:spacing w:line="235" w:lineRule="auto" w:before="0"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35"/>
        </w:numPr>
        <w:tabs>
          <w:tab w:pos="795" w:val="left" w:leader="none"/>
        </w:tabs>
        <w:spacing w:line="240" w:lineRule="auto" w:before="235" w:after="0"/>
        <w:ind w:left="795" w:right="0" w:hanging="466"/>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BodyText"/>
        <w:spacing w:before="7"/>
        <w:ind w:left="0"/>
      </w:pPr>
    </w:p>
    <w:p>
      <w:pPr>
        <w:pStyle w:val="ListParagraph"/>
        <w:numPr>
          <w:ilvl w:val="0"/>
          <w:numId w:val="39"/>
        </w:numPr>
        <w:tabs>
          <w:tab w:pos="738" w:val="left" w:leader="none"/>
          <w:tab w:pos="749" w:val="left" w:leader="none"/>
        </w:tabs>
        <w:spacing w:line="235" w:lineRule="auto" w:before="0" w:after="0"/>
        <w:ind w:left="749" w:right="313" w:hanging="284"/>
        <w:jc w:val="left"/>
        <w:rPr>
          <w:sz w:val="24"/>
        </w:rPr>
      </w:pPr>
      <w:r>
        <w:rPr>
          <w:sz w:val="24"/>
        </w:rPr>
        <w:t>a</w:t>
      </w:r>
      <w:r>
        <w:rPr>
          <w:spacing w:val="25"/>
          <w:sz w:val="24"/>
        </w:rPr>
        <w:t> </w:t>
      </w:r>
      <w:r>
        <w:rPr>
          <w:sz w:val="24"/>
        </w:rPr>
        <w:t>obrigação</w:t>
      </w:r>
      <w:r>
        <w:rPr>
          <w:spacing w:val="25"/>
          <w:sz w:val="24"/>
        </w:rPr>
        <w:t> </w:t>
      </w:r>
      <w:r>
        <w:rPr>
          <w:sz w:val="24"/>
        </w:rPr>
        <w:t>de</w:t>
      </w:r>
      <w:r>
        <w:rPr>
          <w:spacing w:val="25"/>
          <w:sz w:val="24"/>
        </w:rPr>
        <w:t> </w:t>
      </w:r>
      <w:r>
        <w:rPr>
          <w:sz w:val="24"/>
        </w:rPr>
        <w:t>reparação</w:t>
      </w:r>
      <w:r>
        <w:rPr>
          <w:spacing w:val="25"/>
          <w:sz w:val="24"/>
        </w:rPr>
        <w:t> </w:t>
      </w:r>
      <w:r>
        <w:rPr>
          <w:sz w:val="24"/>
        </w:rPr>
        <w:t>integral</w:t>
      </w:r>
      <w:r>
        <w:rPr>
          <w:spacing w:val="25"/>
          <w:sz w:val="24"/>
        </w:rPr>
        <w:t> </w:t>
      </w:r>
      <w:r>
        <w:rPr>
          <w:sz w:val="24"/>
        </w:rPr>
        <w:t>do</w:t>
      </w:r>
      <w:r>
        <w:rPr>
          <w:spacing w:val="25"/>
          <w:sz w:val="24"/>
        </w:rPr>
        <w:t> </w:t>
      </w:r>
      <w:r>
        <w:rPr>
          <w:sz w:val="24"/>
        </w:rPr>
        <w:t>dano</w:t>
      </w:r>
      <w:r>
        <w:rPr>
          <w:spacing w:val="25"/>
          <w:sz w:val="24"/>
        </w:rPr>
        <w:t> </w:t>
      </w:r>
      <w:r>
        <w:rPr>
          <w:sz w:val="24"/>
        </w:rPr>
        <w:t>causado</w:t>
      </w:r>
      <w:r>
        <w:rPr>
          <w:spacing w:val="25"/>
          <w:sz w:val="24"/>
        </w:rPr>
        <w:t> </w:t>
      </w:r>
      <w:r>
        <w:rPr>
          <w:sz w:val="24"/>
        </w:rPr>
        <w:t>à</w:t>
      </w:r>
      <w:r>
        <w:rPr>
          <w:spacing w:val="12"/>
          <w:sz w:val="24"/>
        </w:rPr>
        <w:t> </w:t>
      </w:r>
      <w:r>
        <w:rPr>
          <w:sz w:val="24"/>
        </w:rPr>
        <w:t>Administração</w:t>
      </w:r>
      <w:r>
        <w:rPr>
          <w:spacing w:val="25"/>
          <w:sz w:val="24"/>
        </w:rPr>
        <w:t> </w:t>
      </w:r>
      <w:r>
        <w:rPr>
          <w:sz w:val="24"/>
        </w:rPr>
        <w:t>Pública,</w:t>
      </w:r>
      <w:r>
        <w:rPr>
          <w:spacing w:val="25"/>
          <w:sz w:val="24"/>
        </w:rPr>
        <w:t> </w:t>
      </w:r>
      <w:r>
        <w:rPr>
          <w:sz w:val="24"/>
        </w:rPr>
        <w:t>na</w:t>
      </w:r>
      <w:r>
        <w:rPr>
          <w:spacing w:val="25"/>
          <w:sz w:val="24"/>
        </w:rPr>
        <w:t> </w:t>
      </w:r>
      <w:r>
        <w:rPr>
          <w:sz w:val="24"/>
        </w:rPr>
        <w:t>forma</w:t>
      </w:r>
      <w:r>
        <w:rPr>
          <w:spacing w:val="25"/>
          <w:sz w:val="24"/>
        </w:rPr>
        <w:t> </w:t>
      </w:r>
      <w:r>
        <w:rPr>
          <w:sz w:val="24"/>
        </w:rPr>
        <w:t>do</w:t>
      </w:r>
      <w:r>
        <w:rPr>
          <w:spacing w:val="25"/>
          <w:sz w:val="24"/>
        </w:rPr>
        <w:t> </w:t>
      </w:r>
      <w:r>
        <w:rPr>
          <w:sz w:val="24"/>
        </w:rPr>
        <w:t>art.</w:t>
      </w:r>
      <w:r>
        <w:rPr>
          <w:spacing w:val="25"/>
          <w:sz w:val="24"/>
        </w:rPr>
        <w:t> </w:t>
      </w:r>
      <w:r>
        <w:rPr>
          <w:sz w:val="24"/>
        </w:rPr>
        <w:t>156,</w:t>
      </w:r>
      <w:r>
        <w:rPr>
          <w:spacing w:val="25"/>
          <w:sz w:val="24"/>
        </w:rPr>
        <w:t> </w:t>
      </w:r>
      <w:r>
        <w:rPr>
          <w:sz w:val="24"/>
        </w:rPr>
        <w:t>§</w:t>
      </w:r>
      <w:r>
        <w:rPr>
          <w:spacing w:val="25"/>
          <w:sz w:val="24"/>
        </w:rPr>
        <w:t> </w:t>
      </w:r>
      <w:r>
        <w:rPr>
          <w:sz w:val="24"/>
        </w:rPr>
        <w:t>9º,</w:t>
      </w:r>
      <w:r>
        <w:rPr>
          <w:spacing w:val="25"/>
          <w:sz w:val="24"/>
        </w:rPr>
        <w:t> </w:t>
      </w:r>
      <w:r>
        <w:rPr>
          <w:sz w:val="24"/>
        </w:rPr>
        <w:t>da</w:t>
      </w:r>
      <w:r>
        <w:rPr>
          <w:spacing w:val="25"/>
          <w:sz w:val="24"/>
        </w:rPr>
        <w:t> </w:t>
      </w:r>
      <w:r>
        <w:rPr>
          <w:sz w:val="24"/>
        </w:rPr>
        <w:t>Lei</w:t>
      </w:r>
      <w:r>
        <w:rPr>
          <w:spacing w:val="25"/>
          <w:sz w:val="24"/>
        </w:rPr>
        <w:t> </w:t>
      </w:r>
      <w:r>
        <w:rPr>
          <w:sz w:val="24"/>
        </w:rPr>
        <w:t>nº</w:t>
      </w:r>
      <w:r>
        <w:rPr>
          <w:spacing w:val="25"/>
          <w:sz w:val="24"/>
        </w:rPr>
        <w:t> </w:t>
      </w:r>
      <w:r>
        <w:rPr>
          <w:sz w:val="24"/>
        </w:rPr>
        <w:t>14.133/2021</w:t>
      </w:r>
      <w:r>
        <w:rPr>
          <w:spacing w:val="25"/>
          <w:sz w:val="24"/>
        </w:rPr>
        <w:t> </w:t>
      </w:r>
      <w:r>
        <w:rPr>
          <w:sz w:val="24"/>
        </w:rPr>
        <w:t>e</w:t>
      </w:r>
      <w:r>
        <w:rPr>
          <w:spacing w:val="25"/>
          <w:sz w:val="24"/>
        </w:rPr>
        <w:t> </w:t>
      </w:r>
      <w:r>
        <w:rPr>
          <w:sz w:val="24"/>
        </w:rPr>
        <w:t>do</w:t>
      </w:r>
      <w:r>
        <w:rPr>
          <w:spacing w:val="25"/>
          <w:sz w:val="24"/>
        </w:rPr>
        <w:t> </w:t>
      </w:r>
      <w:r>
        <w:rPr>
          <w:sz w:val="24"/>
        </w:rPr>
        <w:t>art.</w:t>
      </w:r>
      <w:r>
        <w:rPr>
          <w:spacing w:val="25"/>
          <w:sz w:val="24"/>
        </w:rPr>
        <w:t> </w:t>
      </w:r>
      <w:r>
        <w:rPr>
          <w:sz w:val="24"/>
        </w:rPr>
        <w:t>416, parágrafo único, do Código Civil; e</w:t>
      </w:r>
    </w:p>
    <w:p>
      <w:pPr>
        <w:pStyle w:val="ListParagraph"/>
        <w:numPr>
          <w:ilvl w:val="0"/>
          <w:numId w:val="39"/>
        </w:numPr>
        <w:tabs>
          <w:tab w:pos="739" w:val="left" w:leader="none"/>
          <w:tab w:pos="749" w:val="left" w:leader="none"/>
        </w:tabs>
        <w:spacing w:line="235" w:lineRule="auto" w:before="254" w:after="0"/>
        <w:ind w:left="749" w:right="312" w:hanging="284"/>
        <w:jc w:val="left"/>
        <w:rPr>
          <w:sz w:val="24"/>
        </w:rPr>
      </w:pPr>
      <w:r>
        <w:rPr>
          <w:sz w:val="24"/>
        </w:rPr>
        <w:t>a</w:t>
      </w:r>
      <w:r>
        <w:rPr>
          <w:spacing w:val="14"/>
          <w:sz w:val="24"/>
        </w:rPr>
        <w:t> </w:t>
      </w:r>
      <w:r>
        <w:rPr>
          <w:sz w:val="24"/>
        </w:rPr>
        <w:t>possibilidade</w:t>
      </w:r>
      <w:r>
        <w:rPr>
          <w:spacing w:val="14"/>
          <w:sz w:val="24"/>
        </w:rPr>
        <w:t> </w:t>
      </w:r>
      <w:r>
        <w:rPr>
          <w:sz w:val="24"/>
        </w:rPr>
        <w:t>de</w:t>
      </w:r>
      <w:r>
        <w:rPr>
          <w:spacing w:val="14"/>
          <w:sz w:val="24"/>
        </w:rPr>
        <w:t> </w:t>
      </w:r>
      <w:r>
        <w:rPr>
          <w:sz w:val="24"/>
        </w:rPr>
        <w:t>rescisão</w:t>
      </w:r>
      <w:r>
        <w:rPr>
          <w:spacing w:val="14"/>
          <w:sz w:val="24"/>
        </w:rPr>
        <w:t> </w:t>
      </w:r>
      <w:r>
        <w:rPr>
          <w:sz w:val="24"/>
        </w:rPr>
        <w:t>administrativa</w:t>
      </w:r>
      <w:r>
        <w:rPr>
          <w:spacing w:val="14"/>
          <w:sz w:val="24"/>
        </w:rPr>
        <w:t> </w:t>
      </w:r>
      <w:r>
        <w:rPr>
          <w:sz w:val="24"/>
        </w:rPr>
        <w:t>do</w:t>
      </w:r>
      <w:r>
        <w:rPr>
          <w:spacing w:val="14"/>
          <w:sz w:val="24"/>
        </w:rPr>
        <w:t> </w:t>
      </w:r>
      <w:r>
        <w:rPr>
          <w:sz w:val="24"/>
        </w:rPr>
        <w:t>Contrato,</w:t>
      </w:r>
      <w:r>
        <w:rPr>
          <w:spacing w:val="14"/>
          <w:sz w:val="24"/>
        </w:rPr>
        <w:t> </w:t>
      </w:r>
      <w:r>
        <w:rPr>
          <w:sz w:val="24"/>
        </w:rPr>
        <w:t>na</w:t>
      </w:r>
      <w:r>
        <w:rPr>
          <w:spacing w:val="14"/>
          <w:sz w:val="24"/>
        </w:rPr>
        <w:t> </w:t>
      </w:r>
      <w:r>
        <w:rPr>
          <w:sz w:val="24"/>
        </w:rPr>
        <w:t>forma</w:t>
      </w:r>
      <w:r>
        <w:rPr>
          <w:spacing w:val="14"/>
          <w:sz w:val="24"/>
        </w:rPr>
        <w:t> </w:t>
      </w:r>
      <w:r>
        <w:rPr>
          <w:sz w:val="24"/>
        </w:rPr>
        <w:t>dos</w:t>
      </w:r>
      <w:r>
        <w:rPr>
          <w:spacing w:val="14"/>
          <w:sz w:val="24"/>
        </w:rPr>
        <w:t> </w:t>
      </w:r>
      <w:r>
        <w:rPr>
          <w:sz w:val="24"/>
        </w:rPr>
        <w:t>arts.</w:t>
      </w:r>
      <w:r>
        <w:rPr>
          <w:spacing w:val="14"/>
          <w:sz w:val="24"/>
        </w:rPr>
        <w:t> </w:t>
      </w:r>
      <w:r>
        <w:rPr>
          <w:sz w:val="24"/>
        </w:rPr>
        <w:t>138</w:t>
      </w:r>
      <w:r>
        <w:rPr>
          <w:spacing w:val="14"/>
          <w:sz w:val="24"/>
        </w:rPr>
        <w:t> </w:t>
      </w:r>
      <w:r>
        <w:rPr>
          <w:sz w:val="24"/>
        </w:rPr>
        <w:t>e</w:t>
      </w:r>
      <w:r>
        <w:rPr>
          <w:spacing w:val="14"/>
          <w:sz w:val="24"/>
        </w:rPr>
        <w:t> </w:t>
      </w:r>
      <w:r>
        <w:rPr>
          <w:sz w:val="24"/>
        </w:rPr>
        <w:t>139</w:t>
      </w:r>
      <w:r>
        <w:rPr>
          <w:spacing w:val="14"/>
          <w:sz w:val="24"/>
        </w:rPr>
        <w:t> </w:t>
      </w:r>
      <w:r>
        <w:rPr>
          <w:sz w:val="24"/>
        </w:rPr>
        <w:t>da</w:t>
      </w:r>
      <w:r>
        <w:rPr>
          <w:spacing w:val="14"/>
          <w:sz w:val="24"/>
        </w:rPr>
        <w:t> </w:t>
      </w:r>
      <w:r>
        <w:rPr>
          <w:sz w:val="24"/>
        </w:rPr>
        <w:t>Lei</w:t>
      </w:r>
      <w:r>
        <w:rPr>
          <w:spacing w:val="14"/>
          <w:sz w:val="24"/>
        </w:rPr>
        <w:t> </w:t>
      </w:r>
      <w:r>
        <w:rPr>
          <w:sz w:val="24"/>
        </w:rPr>
        <w:t>nº</w:t>
      </w:r>
      <w:r>
        <w:rPr>
          <w:spacing w:val="14"/>
          <w:sz w:val="24"/>
        </w:rPr>
        <w:t> </w:t>
      </w:r>
      <w:r>
        <w:rPr>
          <w:sz w:val="24"/>
        </w:rPr>
        <w:t>14.133/2021,</w:t>
      </w:r>
      <w:r>
        <w:rPr>
          <w:spacing w:val="14"/>
          <w:sz w:val="24"/>
        </w:rPr>
        <w:t> </w:t>
      </w:r>
      <w:r>
        <w:rPr>
          <w:sz w:val="24"/>
        </w:rPr>
        <w:t>garantido</w:t>
      </w:r>
      <w:r>
        <w:rPr>
          <w:spacing w:val="14"/>
          <w:sz w:val="24"/>
        </w:rPr>
        <w:t> </w:t>
      </w:r>
      <w:r>
        <w:rPr>
          <w:sz w:val="24"/>
        </w:rPr>
        <w:t>o</w:t>
      </w:r>
      <w:r>
        <w:rPr>
          <w:spacing w:val="14"/>
          <w:sz w:val="24"/>
        </w:rPr>
        <w:t> </w:t>
      </w:r>
      <w:r>
        <w:rPr>
          <w:sz w:val="24"/>
        </w:rPr>
        <w:t>contraditório</w:t>
      </w:r>
      <w:r>
        <w:rPr>
          <w:spacing w:val="14"/>
          <w:sz w:val="24"/>
        </w:rPr>
        <w:t> </w:t>
      </w:r>
      <w:r>
        <w:rPr>
          <w:sz w:val="24"/>
        </w:rPr>
        <w:t>e</w:t>
      </w:r>
      <w:r>
        <w:rPr>
          <w:spacing w:val="14"/>
          <w:sz w:val="24"/>
        </w:rPr>
        <w:t> </w:t>
      </w:r>
      <w:r>
        <w:rPr>
          <w:sz w:val="24"/>
        </w:rPr>
        <w:t>a</w:t>
      </w:r>
      <w:r>
        <w:rPr>
          <w:spacing w:val="14"/>
          <w:sz w:val="24"/>
        </w:rPr>
        <w:t> </w:t>
      </w:r>
      <w:r>
        <w:rPr>
          <w:sz w:val="24"/>
        </w:rPr>
        <w:t>ampla </w:t>
      </w:r>
      <w:r>
        <w:rPr>
          <w:spacing w:val="-2"/>
          <w:sz w:val="24"/>
        </w:rPr>
        <w:t>defesa.</w:t>
      </w:r>
    </w:p>
    <w:p>
      <w:pPr>
        <w:pStyle w:val="ListParagraph"/>
        <w:numPr>
          <w:ilvl w:val="2"/>
          <w:numId w:val="35"/>
        </w:numPr>
        <w:tabs>
          <w:tab w:pos="975" w:val="left" w:leader="none"/>
        </w:tabs>
        <w:spacing w:line="240" w:lineRule="auto" w:before="265" w:after="0"/>
        <w:ind w:left="975" w:right="0" w:hanging="646"/>
        <w:jc w:val="left"/>
        <w:rPr>
          <w:sz w:val="24"/>
        </w:rPr>
      </w:pPr>
      <w:r>
        <w:rPr>
          <w:sz w:val="24"/>
        </w:rPr>
        <w:t>Aplica-se o disposto na alínea a) do ITEM 12.8 à multa compensatória, nos termos do parágrafo único do art. 416 do Código </w:t>
      </w:r>
      <w:r>
        <w:rPr>
          <w:spacing w:val="-2"/>
          <w:sz w:val="24"/>
        </w:rPr>
        <w:t>Civil.</w:t>
      </w:r>
    </w:p>
    <w:p>
      <w:pPr>
        <w:pStyle w:val="ListParagraph"/>
        <w:spacing w:after="0" w:line="240" w:lineRule="auto"/>
        <w:jc w:val="left"/>
        <w:rPr>
          <w:sz w:val="24"/>
        </w:rPr>
        <w:sectPr>
          <w:pgSz w:w="15840" w:h="24480"/>
          <w:pgMar w:top="480" w:bottom="280" w:left="360" w:right="360"/>
        </w:sectPr>
      </w:pPr>
    </w:p>
    <w:p>
      <w:pPr>
        <w:pStyle w:val="ListParagraph"/>
        <w:numPr>
          <w:ilvl w:val="1"/>
          <w:numId w:val="35"/>
        </w:numPr>
        <w:tabs>
          <w:tab w:pos="846" w:val="left" w:leader="none"/>
        </w:tabs>
        <w:spacing w:line="235" w:lineRule="auto" w:before="80"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35"/>
        </w:numPr>
        <w:tabs>
          <w:tab w:pos="954" w:val="left" w:leader="none"/>
        </w:tabs>
        <w:spacing w:line="240" w:lineRule="auto" w:before="250"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35"/>
        </w:numPr>
        <w:tabs>
          <w:tab w:pos="1126" w:val="left" w:leader="none"/>
        </w:tabs>
        <w:spacing w:line="247" w:lineRule="auto" w:before="231"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35"/>
        </w:numPr>
        <w:tabs>
          <w:tab w:pos="1110" w:val="left" w:leader="none"/>
        </w:tabs>
        <w:spacing w:line="247" w:lineRule="auto" w:before="226"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35"/>
        </w:numPr>
        <w:tabs>
          <w:tab w:pos="1290" w:val="left" w:leader="none"/>
        </w:tabs>
        <w:spacing w:line="235" w:lineRule="auto" w:before="231"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35"/>
        </w:numPr>
        <w:tabs>
          <w:tab w:pos="924" w:val="left" w:leader="none"/>
        </w:tabs>
        <w:spacing w:line="242" w:lineRule="auto" w:before="250" w:after="0"/>
        <w:ind w:left="329" w:right="313" w:firstLine="0"/>
        <w:jc w:val="both"/>
        <w:rPr>
          <w:sz w:val="24"/>
        </w:rPr>
      </w:pPr>
      <w:r>
        <w:rPr>
          <w:sz w:val="24"/>
        </w:rPr>
        <w:t>Na hipótese de abertura de processo administrativo destinado à apuração de fatos e, se for o caso, aplicação de sanções ao CONTRATADO, em decorrência de conduta vedada no contrato, as comunicações serão efetuadas por meio do endereço de correio eletrônico ("e-mail") cadastrado </w:t>
      </w:r>
      <w:r>
        <w:rPr>
          <w:sz w:val="24"/>
        </w:rPr>
        <w:t>pela empresa junto ao sistema eletrônico de contratações do Estado.</w:t>
      </w:r>
    </w:p>
    <w:p>
      <w:pPr>
        <w:pStyle w:val="ListParagraph"/>
        <w:numPr>
          <w:ilvl w:val="2"/>
          <w:numId w:val="35"/>
        </w:numPr>
        <w:tabs>
          <w:tab w:pos="1170" w:val="left" w:leader="none"/>
        </w:tabs>
        <w:spacing w:line="240" w:lineRule="auto" w:before="229" w:after="0"/>
        <w:ind w:left="329" w:right="313" w:firstLine="0"/>
        <w:jc w:val="both"/>
        <w:rPr>
          <w:sz w:val="24"/>
        </w:rPr>
      </w:pPr>
      <w:r>
        <w:rPr>
          <w:sz w:val="24"/>
        </w:rPr>
        <w:t>O CONTRATADO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w:t>
      </w:r>
      <w:r>
        <w:rPr>
          <w:sz w:val="24"/>
        </w:rPr>
        <w:t>eventuais sanções aplicadas.</w:t>
      </w:r>
    </w:p>
    <w:p>
      <w:pPr>
        <w:pStyle w:val="ListParagraph"/>
        <w:numPr>
          <w:ilvl w:val="1"/>
          <w:numId w:val="35"/>
        </w:numPr>
        <w:tabs>
          <w:tab w:pos="941" w:val="left" w:leader="none"/>
        </w:tabs>
        <w:spacing w:line="242" w:lineRule="auto" w:before="246" w:after="0"/>
        <w:ind w:left="329" w:right="31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35"/>
        </w:numPr>
        <w:tabs>
          <w:tab w:pos="1099" w:val="left" w:leader="none"/>
        </w:tabs>
        <w:spacing w:line="240" w:lineRule="auto" w:before="229"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35"/>
        </w:numPr>
        <w:tabs>
          <w:tab w:pos="958" w:val="left" w:leader="none"/>
        </w:tabs>
        <w:spacing w:line="235" w:lineRule="auto" w:before="250" w:after="0"/>
        <w:ind w:left="329" w:right="313" w:firstLine="0"/>
        <w:jc w:val="both"/>
        <w:rPr>
          <w:sz w:val="24"/>
        </w:rPr>
      </w:pPr>
      <w:r>
        <w:rPr>
          <w:sz w:val="24"/>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35"/>
        </w:numPr>
        <w:tabs>
          <w:tab w:pos="1105" w:val="left" w:leader="none"/>
        </w:tabs>
        <w:spacing w:line="247" w:lineRule="auto" w:before="235"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35"/>
        </w:numPr>
        <w:tabs>
          <w:tab w:pos="1118" w:val="left" w:leader="none"/>
        </w:tabs>
        <w:spacing w:line="247" w:lineRule="auto" w:before="226"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51"/>
        <w:ind w:left="0"/>
      </w:pPr>
    </w:p>
    <w:p>
      <w:pPr>
        <w:pStyle w:val="Heading2"/>
      </w:pPr>
      <w:r>
        <w:rPr/>
        <w:t>CLÁUSULA</w:t>
      </w:r>
      <w:r>
        <w:rPr>
          <w:spacing w:val="-14"/>
        </w:rPr>
        <w:t> </w:t>
      </w:r>
      <w:r>
        <w:rPr/>
        <w:t>DÉCIMA</w:t>
      </w:r>
      <w:r>
        <w:rPr>
          <w:spacing w:val="-18"/>
        </w:rPr>
        <w:t> </w:t>
      </w:r>
      <w:r>
        <w:rPr/>
        <w:t>TERCEIRA</w:t>
      </w:r>
      <w:r>
        <w:rPr>
          <w:spacing w:val="-14"/>
        </w:rPr>
        <w:t> </w:t>
      </w:r>
      <w:r>
        <w:rPr/>
        <w:t>– DA</w:t>
      </w:r>
      <w:r>
        <w:rPr>
          <w:spacing w:val="-14"/>
        </w:rPr>
        <w:t> </w:t>
      </w:r>
      <w:r>
        <w:rPr/>
        <w:t>EXTINÇÃO </w:t>
      </w:r>
      <w:r>
        <w:rPr>
          <w:spacing w:val="-2"/>
        </w:rPr>
        <w:t>CONTRATUAL</w:t>
      </w:r>
    </w:p>
    <w:p>
      <w:pPr>
        <w:pStyle w:val="ListParagraph"/>
        <w:numPr>
          <w:ilvl w:val="1"/>
          <w:numId w:val="40"/>
        </w:numPr>
        <w:tabs>
          <w:tab w:pos="809" w:val="left" w:leader="none"/>
        </w:tabs>
        <w:spacing w:line="240" w:lineRule="auto" w:before="264" w:after="0"/>
        <w:ind w:left="80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40"/>
        </w:numPr>
        <w:tabs>
          <w:tab w:pos="809" w:val="left" w:leader="none"/>
        </w:tabs>
        <w:spacing w:line="240" w:lineRule="auto" w:before="249" w:after="0"/>
        <w:ind w:left="809" w:right="0" w:hanging="480"/>
        <w:jc w:val="left"/>
        <w:rPr>
          <w:sz w:val="24"/>
        </w:rPr>
      </w:pPr>
      <w:r>
        <w:rPr>
          <w:sz w:val="24"/>
        </w:rPr>
        <w:t>Quando a não conclusão do Contrato referida no item anterior decorrer de culpa do </w:t>
      </w:r>
      <w:r>
        <w:rPr>
          <w:spacing w:val="-2"/>
          <w:sz w:val="24"/>
        </w:rPr>
        <w:t>CONTRATADO:</w:t>
      </w:r>
    </w:p>
    <w:p>
      <w:pPr>
        <w:pStyle w:val="ListParagraph"/>
        <w:numPr>
          <w:ilvl w:val="0"/>
          <w:numId w:val="41"/>
        </w:numPr>
        <w:tabs>
          <w:tab w:pos="571" w:val="left" w:leader="none"/>
        </w:tabs>
        <w:spacing w:line="240" w:lineRule="auto" w:before="264" w:after="0"/>
        <w:ind w:left="571"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41"/>
        </w:numPr>
        <w:tabs>
          <w:tab w:pos="602" w:val="left" w:leader="none"/>
          <w:tab w:pos="749" w:val="left" w:leader="none"/>
        </w:tabs>
        <w:spacing w:line="235" w:lineRule="auto" w:before="253" w:after="0"/>
        <w:ind w:left="749" w:right="313" w:hanging="426"/>
        <w:jc w:val="both"/>
        <w:rPr>
          <w:sz w:val="24"/>
        </w:rPr>
      </w:pPr>
      <w:r>
        <w:rPr>
          <w:sz w:val="24"/>
        </w:rPr>
        <w:t>poderá o CONTRATANTE optar pela extinção do Contrato e, nesse caso, adotará as medidas admitidas em lei para a continuidade da execução </w:t>
      </w:r>
      <w:r>
        <w:rPr>
          <w:spacing w:val="-2"/>
          <w:sz w:val="24"/>
        </w:rPr>
        <w:t>contratual.</w:t>
      </w:r>
    </w:p>
    <w:p>
      <w:pPr>
        <w:pStyle w:val="ListParagraph"/>
        <w:numPr>
          <w:ilvl w:val="1"/>
          <w:numId w:val="40"/>
        </w:numPr>
        <w:tabs>
          <w:tab w:pos="809" w:val="left" w:leader="none"/>
        </w:tabs>
        <w:spacing w:line="240" w:lineRule="auto" w:before="265" w:after="0"/>
        <w:ind w:left="80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BodyText"/>
        <w:spacing w:before="3"/>
        <w:ind w:left="0"/>
      </w:pPr>
    </w:p>
    <w:p>
      <w:pPr>
        <w:pStyle w:val="ListParagraph"/>
        <w:numPr>
          <w:ilvl w:val="0"/>
          <w:numId w:val="42"/>
        </w:numPr>
        <w:tabs>
          <w:tab w:pos="588" w:val="left" w:leader="none"/>
          <w:tab w:pos="749" w:val="left" w:leader="none"/>
        </w:tabs>
        <w:spacing w:line="242" w:lineRule="auto" w:before="0" w:after="0"/>
        <w:ind w:left="749" w:right="313" w:hanging="425"/>
        <w:jc w:val="both"/>
        <w:rPr>
          <w:sz w:val="24"/>
        </w:rPr>
      </w:pPr>
      <w:r>
        <w:rPr>
          <w:sz w:val="24"/>
        </w:rPr>
        <w:t>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 e</w:t>
      </w:r>
    </w:p>
    <w:p>
      <w:pPr>
        <w:pStyle w:val="ListParagraph"/>
        <w:numPr>
          <w:ilvl w:val="0"/>
          <w:numId w:val="42"/>
        </w:numPr>
        <w:tabs>
          <w:tab w:pos="584" w:val="left" w:leader="none"/>
        </w:tabs>
        <w:spacing w:line="240" w:lineRule="auto" w:before="229" w:after="0"/>
        <w:ind w:left="584" w:right="0" w:hanging="259"/>
        <w:jc w:val="left"/>
        <w:rPr>
          <w:sz w:val="24"/>
        </w:rPr>
      </w:pPr>
      <w:r>
        <w:rPr>
          <w:sz w:val="24"/>
        </w:rPr>
        <w:t>consensualmente, na forma do art. 138, II, da Lei nº 14.133/2021; </w:t>
      </w:r>
      <w:r>
        <w:rPr>
          <w:spacing w:val="-10"/>
          <w:sz w:val="24"/>
        </w:rPr>
        <w:t>e</w:t>
      </w:r>
    </w:p>
    <w:p>
      <w:pPr>
        <w:pStyle w:val="ListParagraph"/>
        <w:numPr>
          <w:ilvl w:val="0"/>
          <w:numId w:val="42"/>
        </w:numPr>
        <w:tabs>
          <w:tab w:pos="582" w:val="left" w:leader="none"/>
          <w:tab w:pos="749" w:val="left" w:leader="none"/>
        </w:tabs>
        <w:spacing w:line="242" w:lineRule="auto" w:before="234" w:after="0"/>
        <w:ind w:left="749" w:right="313" w:hanging="426"/>
        <w:jc w:val="both"/>
        <w:rPr>
          <w:sz w:val="24"/>
        </w:rPr>
      </w:pPr>
      <w:r>
        <w:rPr>
          <w:sz w:val="24"/>
        </w:rPr>
        <w:t>na hipótese de contratação direta fundamentada no art. 75, VIII, da Lei nº 14.133/2021, a qualquer tempo, sem indenização, e independentemente</w:t>
      </w:r>
      <w:r>
        <w:rPr>
          <w:spacing w:val="40"/>
          <w:sz w:val="24"/>
        </w:rPr>
        <w:t> </w:t>
      </w:r>
      <w:r>
        <w:rPr>
          <w:sz w:val="24"/>
        </w:rPr>
        <w:t>de aviso ou prazo, pelo CONTRATANTE, tão logo esteja(m) concluído(s) o(s) procedimento(s) licitatório(s) implementado(s) para a </w:t>
      </w:r>
      <w:r>
        <w:rPr>
          <w:sz w:val="24"/>
        </w:rPr>
        <w:t>contratação do objeto em questão</w:t>
      </w:r>
    </w:p>
    <w:p>
      <w:pPr>
        <w:pStyle w:val="BodyText"/>
        <w:spacing w:before="2"/>
        <w:ind w:left="0"/>
      </w:pPr>
    </w:p>
    <w:p>
      <w:pPr>
        <w:pStyle w:val="ListParagraph"/>
        <w:numPr>
          <w:ilvl w:val="2"/>
          <w:numId w:val="40"/>
        </w:numPr>
        <w:tabs>
          <w:tab w:pos="1011" w:val="left" w:leader="none"/>
        </w:tabs>
        <w:spacing w:line="235" w:lineRule="auto" w:before="0" w:after="0"/>
        <w:ind w:left="329" w:right="313" w:firstLine="0"/>
        <w:jc w:val="both"/>
        <w:rPr>
          <w:sz w:val="24"/>
        </w:rPr>
      </w:pPr>
      <w:r>
        <w:rPr>
          <w:sz w:val="24"/>
        </w:rPr>
        <w:t>A alteração social ou a modificação da finalidade ou da estrutura da empresa não ensejará a rescisão se não restringir sua capacidade de concluir o Contrato.</w:t>
      </w:r>
    </w:p>
    <w:p>
      <w:pPr>
        <w:pStyle w:val="ListParagraph"/>
        <w:numPr>
          <w:ilvl w:val="2"/>
          <w:numId w:val="40"/>
        </w:numPr>
        <w:tabs>
          <w:tab w:pos="989" w:val="left" w:leader="none"/>
        </w:tabs>
        <w:spacing w:line="240" w:lineRule="auto" w:before="250" w:after="0"/>
        <w:ind w:left="989"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40"/>
        </w:numPr>
        <w:tabs>
          <w:tab w:pos="820" w:val="left" w:leader="none"/>
        </w:tabs>
        <w:spacing w:line="235" w:lineRule="auto" w:before="238" w:after="0"/>
        <w:ind w:left="329" w:right="313" w:firstLine="0"/>
        <w:jc w:val="both"/>
        <w:rPr>
          <w:sz w:val="24"/>
        </w:rPr>
      </w:pPr>
      <w:r>
        <w:rPr>
          <w:sz w:val="24"/>
        </w:rPr>
        <w:t>A extinção contratual prematura deverá ser precedida de autorização escrita e fundamentada da autoridade competente e reduzida a termo </w:t>
      </w:r>
      <w:r>
        <w:rPr>
          <w:sz w:val="24"/>
        </w:rPr>
        <w:t>no respectivo processo.</w:t>
      </w:r>
    </w:p>
    <w:p>
      <w:pPr>
        <w:pStyle w:val="ListParagraph"/>
        <w:numPr>
          <w:ilvl w:val="2"/>
          <w:numId w:val="40"/>
        </w:numPr>
        <w:tabs>
          <w:tab w:pos="975" w:val="left" w:leader="none"/>
        </w:tabs>
        <w:spacing w:line="240" w:lineRule="auto" w:before="250" w:after="0"/>
        <w:ind w:left="97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ListParagraph"/>
        <w:numPr>
          <w:ilvl w:val="0"/>
          <w:numId w:val="43"/>
        </w:numPr>
        <w:tabs>
          <w:tab w:pos="571" w:val="left" w:leader="none"/>
        </w:tabs>
        <w:spacing w:line="240" w:lineRule="auto" w:before="264" w:after="0"/>
        <w:ind w:left="571" w:right="0" w:hanging="246"/>
        <w:jc w:val="left"/>
        <w:rPr>
          <w:sz w:val="24"/>
        </w:rPr>
      </w:pPr>
      <w:r>
        <w:rPr>
          <w:sz w:val="24"/>
        </w:rPr>
        <w:t>as obrigações contratuais já cumpridas ou parcialmente </w:t>
      </w:r>
      <w:r>
        <w:rPr>
          <w:spacing w:val="-2"/>
          <w:sz w:val="24"/>
        </w:rPr>
        <w:t>cumpridas;</w:t>
      </w:r>
    </w:p>
    <w:p>
      <w:pPr>
        <w:pStyle w:val="ListParagraph"/>
        <w:numPr>
          <w:ilvl w:val="0"/>
          <w:numId w:val="43"/>
        </w:numPr>
        <w:tabs>
          <w:tab w:pos="584" w:val="left" w:leader="none"/>
        </w:tabs>
        <w:spacing w:line="240" w:lineRule="auto" w:before="249" w:after="0"/>
        <w:ind w:left="584" w:right="0" w:hanging="259"/>
        <w:jc w:val="left"/>
        <w:rPr>
          <w:sz w:val="24"/>
        </w:rPr>
      </w:pPr>
      <w:r>
        <w:rPr>
          <w:sz w:val="24"/>
        </w:rPr>
        <w:t>os pagamentos já efetuados e ainda </w:t>
      </w:r>
      <w:r>
        <w:rPr>
          <w:spacing w:val="-2"/>
          <w:sz w:val="24"/>
        </w:rPr>
        <w:t>devidos;</w:t>
      </w:r>
    </w:p>
    <w:p>
      <w:pPr>
        <w:pStyle w:val="ListParagraph"/>
        <w:numPr>
          <w:ilvl w:val="0"/>
          <w:numId w:val="43"/>
        </w:numPr>
        <w:tabs>
          <w:tab w:pos="570" w:val="left" w:leader="none"/>
        </w:tabs>
        <w:spacing w:line="240" w:lineRule="auto" w:before="234" w:after="0"/>
        <w:ind w:left="570" w:right="0" w:hanging="246"/>
        <w:jc w:val="left"/>
        <w:rPr>
          <w:sz w:val="24"/>
        </w:rPr>
      </w:pPr>
      <w:r>
        <w:rPr>
          <w:sz w:val="24"/>
        </w:rPr>
        <w:t>as indenizações e </w:t>
      </w:r>
      <w:r>
        <w:rPr>
          <w:spacing w:val="-2"/>
          <w:sz w:val="24"/>
        </w:rPr>
        <w:t>multas.</w:t>
      </w:r>
    </w:p>
    <w:p>
      <w:pPr>
        <w:pStyle w:val="ListParagraph"/>
        <w:numPr>
          <w:ilvl w:val="1"/>
          <w:numId w:val="40"/>
        </w:numPr>
        <w:tabs>
          <w:tab w:pos="830" w:val="left" w:leader="none"/>
        </w:tabs>
        <w:spacing w:line="242" w:lineRule="auto" w:before="264" w:after="0"/>
        <w:ind w:left="329" w:right="313" w:firstLine="0"/>
        <w:jc w:val="both"/>
        <w:rPr>
          <w:sz w:val="24"/>
        </w:rPr>
      </w:pPr>
      <w:r>
        <w:rPr>
          <w:sz w:val="24"/>
        </w:rPr>
        <w:t>A extinção do Contrato não configura óbice para o reconhecimento do desequilíbrio econômico-financeiro, hipótese em que será concedida indenização por meio de termo indenizatório, desde que o pedido seja formulado durante a vigência do contrato e antes de eventual prorrogação, na forma do art. 131, caput e parágrafo único, da Lei nº 14.133/2021.</w:t>
      </w:r>
    </w:p>
    <w:p>
      <w:pPr>
        <w:pStyle w:val="ListParagraph"/>
        <w:spacing w:after="0" w:line="242" w:lineRule="auto"/>
        <w:jc w:val="both"/>
        <w:rPr>
          <w:sz w:val="24"/>
        </w:rPr>
        <w:sectPr>
          <w:pgSz w:w="15840" w:h="24480"/>
          <w:pgMar w:top="480" w:bottom="280" w:left="360" w:right="360"/>
        </w:sectPr>
      </w:pPr>
    </w:p>
    <w:p>
      <w:pPr>
        <w:pStyle w:val="ListParagraph"/>
        <w:numPr>
          <w:ilvl w:val="1"/>
          <w:numId w:val="40"/>
        </w:numPr>
        <w:tabs>
          <w:tab w:pos="809" w:val="left" w:leader="none"/>
        </w:tabs>
        <w:spacing w:line="240" w:lineRule="auto" w:before="76" w:after="0"/>
        <w:ind w:left="809" w:right="0" w:hanging="48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40"/>
        </w:numPr>
        <w:tabs>
          <w:tab w:pos="989" w:val="left" w:leader="none"/>
        </w:tabs>
        <w:spacing w:line="240" w:lineRule="auto" w:before="234" w:after="0"/>
        <w:ind w:left="98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40"/>
        </w:numPr>
        <w:tabs>
          <w:tab w:pos="1002" w:val="left" w:leader="none"/>
        </w:tabs>
        <w:spacing w:line="235" w:lineRule="auto" w:before="253" w:after="0"/>
        <w:ind w:left="329" w:right="313" w:firstLine="0"/>
        <w:jc w:val="both"/>
        <w:rPr>
          <w:sz w:val="24"/>
        </w:rPr>
      </w:pPr>
      <w:r>
        <w:rPr>
          <w:sz w:val="24"/>
        </w:rPr>
        <w:t>nos casos em que houver necessidade de ressarcimento de prejuízos causados à</w:t>
      </w:r>
      <w:r>
        <w:rPr>
          <w:spacing w:val="-1"/>
          <w:sz w:val="24"/>
        </w:rPr>
        <w:t> </w:t>
      </w:r>
      <w:r>
        <w:rPr>
          <w:sz w:val="24"/>
        </w:rPr>
        <w:t>Administração, nos termos do inciso IV do art. 139 da Lei nº 14.133/2021, reter os eventuais créditos existentes em favor do CONTRATADO decorrentes do Contrato.</w:t>
      </w:r>
    </w:p>
    <w:p>
      <w:pPr>
        <w:pStyle w:val="ListParagraph"/>
        <w:numPr>
          <w:ilvl w:val="1"/>
          <w:numId w:val="40"/>
        </w:numPr>
        <w:tabs>
          <w:tab w:pos="831" w:val="left" w:leader="none"/>
        </w:tabs>
        <w:spacing w:line="240" w:lineRule="auto" w:before="250" w:after="0"/>
        <w:ind w:left="329" w:right="313" w:firstLine="0"/>
        <w:jc w:val="both"/>
        <w:rPr>
          <w:sz w:val="24"/>
        </w:rPr>
      </w:pPr>
      <w:r>
        <w:rPr>
          <w:sz w:val="24"/>
        </w:rPr>
        <w:t>O Contrato poderá ser extinto caso se constate que o CONTRATADO mantém vínculo de natureza técnica, comercial, econômica, </w:t>
      </w:r>
      <w:r>
        <w:rPr>
          <w:sz w:val="24"/>
        </w:rPr>
        <w:t>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pPr>
        <w:pStyle w:val="BodyText"/>
        <w:spacing w:before="255"/>
        <w:ind w:left="0"/>
      </w:pPr>
    </w:p>
    <w:p>
      <w:pPr>
        <w:pStyle w:val="Heading2"/>
      </w:pPr>
      <w:r>
        <w:rPr>
          <w:spacing w:val="-2"/>
        </w:rPr>
        <w:t>CLÁUSULA</w:t>
      </w:r>
      <w:r>
        <w:rPr>
          <w:spacing w:val="-11"/>
        </w:rPr>
        <w:t> </w:t>
      </w:r>
      <w:r>
        <w:rPr>
          <w:spacing w:val="-2"/>
        </w:rPr>
        <w:t>DÉCIMA</w:t>
      </w:r>
      <w:r>
        <w:rPr>
          <w:spacing w:val="-10"/>
        </w:rPr>
        <w:t> </w:t>
      </w:r>
      <w:r>
        <w:rPr>
          <w:spacing w:val="-2"/>
        </w:rPr>
        <w:t>QUARTA</w:t>
      </w:r>
      <w:r>
        <w:rPr>
          <w:spacing w:val="-10"/>
        </w:rPr>
        <w:t> </w:t>
      </w:r>
      <w:r>
        <w:rPr>
          <w:spacing w:val="-2"/>
        </w:rPr>
        <w:t>–</w:t>
      </w:r>
      <w:r>
        <w:rPr>
          <w:spacing w:val="-10"/>
        </w:rPr>
        <w:t> </w:t>
      </w:r>
      <w:r>
        <w:rPr>
          <w:spacing w:val="-2"/>
        </w:rPr>
        <w:t>ALTERAÇÕES</w:t>
      </w:r>
    </w:p>
    <w:p>
      <w:pPr>
        <w:pStyle w:val="BodyText"/>
        <w:spacing w:before="3"/>
        <w:ind w:left="0"/>
        <w:rPr>
          <w:b/>
        </w:rPr>
      </w:pPr>
    </w:p>
    <w:p>
      <w:pPr>
        <w:pStyle w:val="ListParagraph"/>
        <w:numPr>
          <w:ilvl w:val="1"/>
          <w:numId w:val="44"/>
        </w:numPr>
        <w:tabs>
          <w:tab w:pos="809" w:val="left" w:leader="none"/>
        </w:tabs>
        <w:spacing w:line="240" w:lineRule="auto" w:before="0" w:after="0"/>
        <w:ind w:left="809" w:right="0" w:hanging="480"/>
        <w:jc w:val="left"/>
        <w:rPr>
          <w:sz w:val="24"/>
        </w:rPr>
      </w:pPr>
      <w:r>
        <w:rPr>
          <w:sz w:val="24"/>
        </w:rPr>
        <w:t>Eventuais alterações contratuais serão regidas pela disciplina dos arts. 124 e seguintes da Lei nº </w:t>
      </w:r>
      <w:r>
        <w:rPr>
          <w:spacing w:val="-2"/>
          <w:sz w:val="24"/>
        </w:rPr>
        <w:t>14.133/2021.</w:t>
      </w:r>
    </w:p>
    <w:p>
      <w:pPr>
        <w:pStyle w:val="ListParagraph"/>
        <w:numPr>
          <w:ilvl w:val="1"/>
          <w:numId w:val="44"/>
        </w:numPr>
        <w:tabs>
          <w:tab w:pos="816" w:val="left" w:leader="none"/>
        </w:tabs>
        <w:spacing w:line="235" w:lineRule="auto" w:before="238" w:after="0"/>
        <w:ind w:left="329" w:right="313" w:firstLine="0"/>
        <w:jc w:val="both"/>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44"/>
        </w:numPr>
        <w:tabs>
          <w:tab w:pos="800" w:val="left" w:leader="none"/>
        </w:tabs>
        <w:spacing w:line="235" w:lineRule="auto" w:before="255" w:after="0"/>
        <w:ind w:left="329" w:right="313" w:firstLine="0"/>
        <w:jc w:val="both"/>
        <w:rPr>
          <w:sz w:val="24"/>
        </w:rPr>
      </w:pPr>
      <w:r>
        <w:rPr>
          <w:sz w:val="24"/>
        </w:rPr>
        <w:t>As alterações contratuais deverão ser promovidas mediante celebração de</w:t>
      </w:r>
      <w:r>
        <w:rPr>
          <w:spacing w:val="-2"/>
          <w:sz w:val="24"/>
        </w:rPr>
        <w:t> </w:t>
      </w:r>
      <w:r>
        <w:rPr>
          <w:sz w:val="24"/>
        </w:rPr>
        <w:t>Termo</w:t>
      </w:r>
      <w:r>
        <w:rPr>
          <w:spacing w:val="-11"/>
          <w:sz w:val="24"/>
        </w:rPr>
        <w:t> </w:t>
      </w:r>
      <w:r>
        <w:rPr>
          <w:sz w:val="24"/>
        </w:rPr>
        <w:t>Aditivo, submetido à prévia aprovação da assessoria jurídica do </w:t>
      </w:r>
      <w:r>
        <w:rPr>
          <w:spacing w:val="-2"/>
          <w:sz w:val="24"/>
        </w:rPr>
        <w:t>CONTRATANTE.</w:t>
      </w:r>
    </w:p>
    <w:p>
      <w:pPr>
        <w:pStyle w:val="ListParagraph"/>
        <w:numPr>
          <w:ilvl w:val="1"/>
          <w:numId w:val="44"/>
        </w:numPr>
        <w:tabs>
          <w:tab w:pos="817" w:val="left" w:leader="none"/>
        </w:tabs>
        <w:spacing w:line="235" w:lineRule="auto" w:before="254" w:after="0"/>
        <w:ind w:left="329" w:right="313" w:firstLine="0"/>
        <w:jc w:val="both"/>
        <w:rPr>
          <w:sz w:val="24"/>
        </w:rPr>
      </w:pPr>
      <w:r>
        <w:rPr>
          <w:sz w:val="24"/>
        </w:rPr>
        <w:t>Registros que não caracterizam alteração do Contrato poderão ser realizados por simples apostila, dispensada a celebração de Termo</w:t>
      </w:r>
      <w:r>
        <w:rPr>
          <w:spacing w:val="-9"/>
          <w:sz w:val="24"/>
        </w:rPr>
        <w:t> </w:t>
      </w:r>
      <w:r>
        <w:rPr>
          <w:sz w:val="24"/>
        </w:rPr>
        <w:t>Aditivo, </w:t>
      </w:r>
      <w:r>
        <w:rPr>
          <w:sz w:val="24"/>
        </w:rPr>
        <w:t>na forma do art. 136 da Lei nº 14.133/2021.</w:t>
      </w:r>
    </w:p>
    <w:p>
      <w:pPr>
        <w:pStyle w:val="BodyText"/>
        <w:spacing w:before="273"/>
        <w:ind w:left="0"/>
      </w:pPr>
    </w:p>
    <w:p>
      <w:pPr>
        <w:pStyle w:val="Heading2"/>
      </w:pPr>
      <w:r>
        <w:rPr>
          <w:spacing w:val="-2"/>
        </w:rPr>
        <w:t>CLÁUSULA</w:t>
      </w:r>
      <w:r>
        <w:rPr>
          <w:spacing w:val="-11"/>
        </w:rPr>
        <w:t> </w:t>
      </w:r>
      <w:r>
        <w:rPr>
          <w:spacing w:val="-2"/>
        </w:rPr>
        <w:t>DÉCIMA</w:t>
      </w:r>
      <w:r>
        <w:rPr>
          <w:spacing w:val="-10"/>
        </w:rPr>
        <w:t> </w:t>
      </w:r>
      <w:r>
        <w:rPr>
          <w:spacing w:val="-2"/>
        </w:rPr>
        <w:t>QUINTA</w:t>
      </w:r>
      <w:r>
        <w:rPr>
          <w:spacing w:val="-11"/>
        </w:rPr>
        <w:t> </w:t>
      </w:r>
      <w:r>
        <w:rPr>
          <w:spacing w:val="-2"/>
        </w:rPr>
        <w:t>–</w:t>
      </w:r>
      <w:r>
        <w:rPr>
          <w:spacing w:val="5"/>
        </w:rPr>
        <w:t> </w:t>
      </w:r>
      <w:r>
        <w:rPr>
          <w:spacing w:val="-2"/>
        </w:rPr>
        <w:t>DOTAÇÃO</w:t>
      </w:r>
      <w:r>
        <w:rPr>
          <w:spacing w:val="5"/>
        </w:rPr>
        <w:t> </w:t>
      </w:r>
      <w:r>
        <w:rPr>
          <w:spacing w:val="-2"/>
        </w:rPr>
        <w:t>ORÇAMENTÁRIA</w:t>
      </w:r>
    </w:p>
    <w:p>
      <w:pPr>
        <w:pStyle w:val="ListParagraph"/>
        <w:numPr>
          <w:ilvl w:val="1"/>
          <w:numId w:val="45"/>
        </w:numPr>
        <w:tabs>
          <w:tab w:pos="822" w:val="left" w:leader="none"/>
        </w:tabs>
        <w:spacing w:line="273" w:lineRule="exact" w:before="264" w:after="0"/>
        <w:ind w:left="822" w:right="0" w:hanging="493"/>
        <w:jc w:val="both"/>
        <w:rPr>
          <w:sz w:val="24"/>
        </w:rPr>
      </w:pPr>
      <w:r>
        <w:rPr>
          <w:sz w:val="24"/>
        </w:rPr>
        <w:t>As</w:t>
      </w:r>
      <w:r>
        <w:rPr>
          <w:spacing w:val="26"/>
          <w:sz w:val="24"/>
        </w:rPr>
        <w:t> </w:t>
      </w:r>
      <w:r>
        <w:rPr>
          <w:sz w:val="24"/>
        </w:rPr>
        <w:t>despesas</w:t>
      </w:r>
      <w:r>
        <w:rPr>
          <w:spacing w:val="26"/>
          <w:sz w:val="24"/>
        </w:rPr>
        <w:t> </w:t>
      </w:r>
      <w:r>
        <w:rPr>
          <w:sz w:val="24"/>
        </w:rPr>
        <w:t>com</w:t>
      </w:r>
      <w:r>
        <w:rPr>
          <w:spacing w:val="26"/>
          <w:sz w:val="24"/>
        </w:rPr>
        <w:t> </w:t>
      </w:r>
      <w:r>
        <w:rPr>
          <w:sz w:val="24"/>
        </w:rPr>
        <w:t>a</w:t>
      </w:r>
      <w:r>
        <w:rPr>
          <w:spacing w:val="26"/>
          <w:sz w:val="24"/>
        </w:rPr>
        <w:t> </w:t>
      </w:r>
      <w:r>
        <w:rPr>
          <w:sz w:val="24"/>
        </w:rPr>
        <w:t>execução</w:t>
      </w:r>
      <w:r>
        <w:rPr>
          <w:spacing w:val="26"/>
          <w:sz w:val="24"/>
        </w:rPr>
        <w:t> </w:t>
      </w:r>
      <w:r>
        <w:rPr>
          <w:sz w:val="24"/>
        </w:rPr>
        <w:t>do</w:t>
      </w:r>
      <w:r>
        <w:rPr>
          <w:spacing w:val="26"/>
          <w:sz w:val="24"/>
        </w:rPr>
        <w:t> </w:t>
      </w:r>
      <w:r>
        <w:rPr>
          <w:sz w:val="24"/>
        </w:rPr>
        <w:t>presente</w:t>
      </w:r>
      <w:r>
        <w:rPr>
          <w:spacing w:val="26"/>
          <w:sz w:val="24"/>
        </w:rPr>
        <w:t> </w:t>
      </w:r>
      <w:r>
        <w:rPr>
          <w:sz w:val="24"/>
        </w:rPr>
        <w:t>Contrato</w:t>
      </w:r>
      <w:r>
        <w:rPr>
          <w:spacing w:val="26"/>
          <w:sz w:val="24"/>
        </w:rPr>
        <w:t> </w:t>
      </w:r>
      <w:r>
        <w:rPr>
          <w:sz w:val="24"/>
        </w:rPr>
        <w:t>correrão</w:t>
      </w:r>
      <w:r>
        <w:rPr>
          <w:spacing w:val="26"/>
          <w:sz w:val="24"/>
        </w:rPr>
        <w:t> </w:t>
      </w:r>
      <w:r>
        <w:rPr>
          <w:sz w:val="24"/>
        </w:rPr>
        <w:t>à</w:t>
      </w:r>
      <w:r>
        <w:rPr>
          <w:spacing w:val="26"/>
          <w:sz w:val="24"/>
        </w:rPr>
        <w:t> </w:t>
      </w:r>
      <w:r>
        <w:rPr>
          <w:sz w:val="24"/>
        </w:rPr>
        <w:t>conta</w:t>
      </w:r>
      <w:r>
        <w:rPr>
          <w:spacing w:val="26"/>
          <w:sz w:val="24"/>
        </w:rPr>
        <w:t> </w:t>
      </w:r>
      <w:r>
        <w:rPr>
          <w:sz w:val="24"/>
        </w:rPr>
        <w:t>das</w:t>
      </w:r>
      <w:r>
        <w:rPr>
          <w:spacing w:val="26"/>
          <w:sz w:val="24"/>
        </w:rPr>
        <w:t> </w:t>
      </w:r>
      <w:r>
        <w:rPr>
          <w:sz w:val="24"/>
        </w:rPr>
        <w:t>seguintes</w:t>
      </w:r>
      <w:r>
        <w:rPr>
          <w:spacing w:val="26"/>
          <w:sz w:val="24"/>
        </w:rPr>
        <w:t> </w:t>
      </w:r>
      <w:r>
        <w:rPr>
          <w:sz w:val="24"/>
        </w:rPr>
        <w:t>dotações</w:t>
      </w:r>
      <w:r>
        <w:rPr>
          <w:spacing w:val="26"/>
          <w:sz w:val="24"/>
        </w:rPr>
        <w:t> </w:t>
      </w:r>
      <w:r>
        <w:rPr>
          <w:sz w:val="24"/>
        </w:rPr>
        <w:t>orçamentárias,</w:t>
      </w:r>
      <w:r>
        <w:rPr>
          <w:spacing w:val="26"/>
          <w:sz w:val="24"/>
        </w:rPr>
        <w:t> </w:t>
      </w:r>
      <w:r>
        <w:rPr>
          <w:sz w:val="24"/>
        </w:rPr>
        <w:t>para</w:t>
      </w:r>
      <w:r>
        <w:rPr>
          <w:spacing w:val="26"/>
          <w:sz w:val="24"/>
        </w:rPr>
        <w:t> </w:t>
      </w:r>
      <w:r>
        <w:rPr>
          <w:sz w:val="24"/>
        </w:rPr>
        <w:t>o</w:t>
      </w:r>
      <w:r>
        <w:rPr>
          <w:spacing w:val="26"/>
          <w:sz w:val="24"/>
        </w:rPr>
        <w:t> </w:t>
      </w:r>
      <w:r>
        <w:rPr>
          <w:sz w:val="24"/>
        </w:rPr>
        <w:t>corrente</w:t>
      </w:r>
      <w:r>
        <w:rPr>
          <w:spacing w:val="26"/>
          <w:sz w:val="24"/>
        </w:rPr>
        <w:t> </w:t>
      </w:r>
      <w:r>
        <w:rPr>
          <w:sz w:val="24"/>
        </w:rPr>
        <w:t>exercício</w:t>
      </w:r>
      <w:r>
        <w:rPr>
          <w:spacing w:val="26"/>
          <w:sz w:val="24"/>
        </w:rPr>
        <w:t> </w:t>
      </w:r>
      <w:r>
        <w:rPr>
          <w:sz w:val="24"/>
        </w:rPr>
        <w:t>de</w:t>
      </w:r>
      <w:r>
        <w:rPr>
          <w:spacing w:val="51"/>
          <w:w w:val="150"/>
          <w:sz w:val="24"/>
        </w:rPr>
        <w:t>    </w:t>
      </w:r>
      <w:r>
        <w:rPr>
          <w:spacing w:val="-10"/>
          <w:sz w:val="24"/>
        </w:rPr>
        <w:t>,</w:t>
      </w:r>
    </w:p>
    <w:p>
      <w:pPr>
        <w:pStyle w:val="BodyText"/>
        <w:spacing w:line="273" w:lineRule="exact"/>
      </w:pPr>
      <w:r>
        <w:rPr/>
        <w:t>assim </w:t>
      </w:r>
      <w:r>
        <w:rPr>
          <w:spacing w:val="-2"/>
        </w:rPr>
        <w:t>classificadas:</w:t>
      </w:r>
    </w:p>
    <w:p>
      <w:pPr>
        <w:pStyle w:val="BodyText"/>
        <w:spacing w:before="3"/>
        <w:ind w:left="0"/>
      </w:pPr>
    </w:p>
    <w:p>
      <w:pPr>
        <w:tabs>
          <w:tab w:pos="3068" w:val="left" w:leader="dot"/>
        </w:tabs>
        <w:spacing w:before="0"/>
        <w:ind w:left="329" w:right="0" w:firstLine="0"/>
        <w:jc w:val="left"/>
        <w:rPr>
          <w:b/>
          <w:sz w:val="24"/>
        </w:rPr>
      </w:pPr>
      <w:r>
        <w:rPr>
          <w:sz w:val="24"/>
        </w:rPr>
        <w:t>Natureza da </w:t>
      </w:r>
      <w:r>
        <w:rPr>
          <w:spacing w:val="-2"/>
          <w:sz w:val="24"/>
        </w:rPr>
        <w:t>Despesa:</w:t>
      </w:r>
      <w:r>
        <w:rPr>
          <w:sz w:val="24"/>
        </w:rPr>
        <w:tab/>
      </w:r>
      <w:r>
        <w:rPr>
          <w:b/>
          <w:sz w:val="24"/>
        </w:rPr>
        <w:t>339039 / </w:t>
      </w:r>
      <w:r>
        <w:rPr>
          <w:b/>
          <w:spacing w:val="-5"/>
          <w:sz w:val="24"/>
        </w:rPr>
        <w:t>76</w:t>
      </w:r>
    </w:p>
    <w:p>
      <w:pPr>
        <w:pStyle w:val="BodyText"/>
        <w:tabs>
          <w:tab w:pos="3456" w:val="right" w:leader="dot"/>
        </w:tabs>
        <w:spacing w:before="234"/>
        <w:rPr>
          <w:b/>
        </w:rPr>
      </w:pPr>
      <w:r>
        <w:rPr/>
        <w:t>Fonte de </w:t>
      </w:r>
      <w:r>
        <w:rPr>
          <w:spacing w:val="-2"/>
        </w:rPr>
        <w:t>Recurso:</w:t>
      </w:r>
      <w:r>
        <w:rPr/>
        <w:tab/>
      </w:r>
      <w:r>
        <w:rPr>
          <w:b/>
          <w:spacing w:val="-5"/>
        </w:rPr>
        <w:t>100</w:t>
      </w:r>
    </w:p>
    <w:p>
      <w:pPr>
        <w:tabs>
          <w:tab w:pos="4809" w:val="right" w:leader="dot"/>
        </w:tabs>
        <w:spacing w:before="249"/>
        <w:ind w:left="329" w:right="0" w:firstLine="0"/>
        <w:jc w:val="left"/>
        <w:rPr>
          <w:b/>
          <w:sz w:val="24"/>
        </w:rPr>
      </w:pPr>
      <w:r>
        <w:rPr>
          <w:sz w:val="24"/>
        </w:rPr>
        <w:t>Programa de</w:t>
      </w:r>
      <w:r>
        <w:rPr>
          <w:spacing w:val="-5"/>
          <w:sz w:val="24"/>
        </w:rPr>
        <w:t> </w:t>
      </w:r>
      <w:r>
        <w:rPr>
          <w:spacing w:val="-2"/>
          <w:sz w:val="24"/>
        </w:rPr>
        <w:t>Trabalho:</w:t>
      </w:r>
      <w:r>
        <w:rPr>
          <w:sz w:val="24"/>
        </w:rPr>
        <w:tab/>
      </w:r>
      <w:r>
        <w:rPr>
          <w:b/>
          <w:spacing w:val="-2"/>
          <w:sz w:val="24"/>
        </w:rPr>
        <w:t>12.122.0002.2016</w:t>
      </w:r>
    </w:p>
    <w:p>
      <w:pPr>
        <w:pStyle w:val="BodyText"/>
        <w:spacing w:before="234"/>
      </w:pPr>
      <w:r>
        <w:rPr/>
        <w:t>Nota de </w:t>
      </w:r>
      <w:r>
        <w:rPr>
          <w:spacing w:val="-2"/>
        </w:rPr>
        <w:t>Empenho:</w:t>
      </w:r>
    </w:p>
    <w:p>
      <w:pPr>
        <w:pStyle w:val="ListParagraph"/>
        <w:numPr>
          <w:ilvl w:val="1"/>
          <w:numId w:val="45"/>
        </w:numPr>
        <w:tabs>
          <w:tab w:pos="805" w:val="left" w:leader="none"/>
        </w:tabs>
        <w:spacing w:line="247" w:lineRule="auto" w:before="264" w:after="0"/>
        <w:ind w:left="329" w:right="31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45"/>
        </w:numPr>
        <w:tabs>
          <w:tab w:pos="811" w:val="left" w:leader="none"/>
        </w:tabs>
        <w:spacing w:line="247" w:lineRule="auto" w:before="227" w:after="0"/>
        <w:ind w:left="329" w:right="313" w:firstLine="0"/>
        <w:jc w:val="both"/>
        <w:rPr>
          <w:sz w:val="24"/>
        </w:rPr>
      </w:pPr>
      <w:r>
        <w:rPr>
          <w:sz w:val="24"/>
        </w:rPr>
        <w:t>No início da contratação e de cada exercício deverá ser atestada a existência de créditos orçamentários vinculados à contratação e a vantagem em sua manutenção, na forma do art. 105 ou 106, II, da Lei nº 14.133/2021.</w:t>
      </w:r>
    </w:p>
    <w:p>
      <w:pPr>
        <w:pStyle w:val="BodyText"/>
        <w:spacing w:before="250"/>
        <w:ind w:left="0"/>
      </w:pPr>
    </w:p>
    <w:p>
      <w:pPr>
        <w:pStyle w:val="Heading2"/>
      </w:pPr>
      <w:r>
        <w:rPr/>
        <w:t>CLÁUSULA</w:t>
      </w:r>
      <w:r>
        <w:rPr>
          <w:spacing w:val="-15"/>
        </w:rPr>
        <w:t> </w:t>
      </w:r>
      <w:r>
        <w:rPr/>
        <w:t>DÉCIMA</w:t>
      </w:r>
      <w:r>
        <w:rPr>
          <w:spacing w:val="-15"/>
        </w:rPr>
        <w:t> </w:t>
      </w:r>
      <w:r>
        <w:rPr/>
        <w:t>SEXTA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46"/>
        </w:numPr>
        <w:tabs>
          <w:tab w:pos="831" w:val="left" w:leader="none"/>
        </w:tabs>
        <w:spacing w:line="242" w:lineRule="auto" w:before="264" w:after="0"/>
        <w:ind w:left="329" w:right="313" w:firstLine="0"/>
        <w:jc w:val="both"/>
        <w:rPr>
          <w:sz w:val="24"/>
        </w:rPr>
      </w:pPr>
      <w:r>
        <w:rPr>
          <w:sz w:val="24"/>
        </w:rPr>
        <w:t>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dos contratos.</w:t>
      </w:r>
    </w:p>
    <w:p>
      <w:pPr>
        <w:pStyle w:val="BodyText"/>
        <w:spacing w:before="268"/>
        <w:ind w:left="0"/>
      </w:pPr>
    </w:p>
    <w:p>
      <w:pPr>
        <w:pStyle w:val="Heading2"/>
      </w:pPr>
      <w:r>
        <w:rPr/>
        <w:t>CLÁUSULA</w:t>
      </w:r>
      <w:r>
        <w:rPr>
          <w:spacing w:val="-16"/>
        </w:rPr>
        <w:t> </w:t>
      </w:r>
      <w:r>
        <w:rPr/>
        <w:t>DÉCIMA</w:t>
      </w:r>
      <w:r>
        <w:rPr>
          <w:spacing w:val="-14"/>
        </w:rPr>
        <w:t> </w:t>
      </w:r>
      <w:r>
        <w:rPr/>
        <w:t>SÉTIMA</w:t>
      </w:r>
      <w:r>
        <w:rPr>
          <w:spacing w:val="-14"/>
        </w:rPr>
        <w:t> </w:t>
      </w:r>
      <w:r>
        <w:rPr/>
        <w:t>– PUBLICAÇÃO E CONTROLE DO </w:t>
      </w:r>
      <w:r>
        <w:rPr>
          <w:spacing w:val="-2"/>
        </w:rPr>
        <w:t>CONTRATO</w:t>
      </w:r>
    </w:p>
    <w:p>
      <w:pPr>
        <w:pStyle w:val="ListParagraph"/>
        <w:numPr>
          <w:ilvl w:val="1"/>
          <w:numId w:val="47"/>
        </w:numPr>
        <w:tabs>
          <w:tab w:pos="819" w:val="left" w:leader="none"/>
        </w:tabs>
        <w:spacing w:line="242" w:lineRule="auto" w:before="264" w:after="0"/>
        <w:ind w:left="329" w:right="312" w:firstLine="0"/>
        <w:jc w:val="both"/>
        <w:rPr>
          <w:sz w:val="24"/>
        </w:rPr>
      </w:pPr>
      <w:r>
        <w:rPr>
          <w:sz w:val="24"/>
        </w:rPr>
        <mc:AlternateContent>
          <mc:Choice Requires="wps">
            <w:drawing>
              <wp:anchor distT="0" distB="0" distL="0" distR="0" allowOverlap="1" layoutInCell="1" locked="0" behindDoc="0" simplePos="0" relativeHeight="15738880">
                <wp:simplePos x="0" y="0"/>
                <wp:positionH relativeFrom="page">
                  <wp:posOffset>6381248</wp:posOffset>
                </wp:positionH>
                <wp:positionV relativeFrom="paragraph">
                  <wp:posOffset>491253</wp:posOffset>
                </wp:positionV>
                <wp:extent cx="43180" cy="9525"/>
                <wp:effectExtent l="0" t="0" r="0" b="0"/>
                <wp:wrapNone/>
                <wp:docPr id="44" name="Graphic 44"/>
                <wp:cNvGraphicFramePr>
                  <a:graphicFrameLocks/>
                </wp:cNvGraphicFramePr>
                <a:graphic>
                  <a:graphicData uri="http://schemas.microsoft.com/office/word/2010/wordprocessingShape">
                    <wps:wsp>
                      <wps:cNvPr id="44" name="Graphic 44"/>
                      <wps:cNvSpPr/>
                      <wps:spPr>
                        <a:xfrm>
                          <a:off x="0" y="0"/>
                          <a:ext cx="43180" cy="9525"/>
                        </a:xfrm>
                        <a:custGeom>
                          <a:avLst/>
                          <a:gdLst/>
                          <a:ahLst/>
                          <a:cxnLst/>
                          <a:rect l="l" t="t" r="r" b="b"/>
                          <a:pathLst>
                            <a:path w="43180" h="9525">
                              <a:moveTo>
                                <a:pt x="42801" y="9524"/>
                              </a:moveTo>
                              <a:lnTo>
                                <a:pt x="0" y="9524"/>
                              </a:lnTo>
                              <a:lnTo>
                                <a:pt x="0" y="0"/>
                              </a:lnTo>
                              <a:lnTo>
                                <a:pt x="42801" y="0"/>
                              </a:lnTo>
                              <a:lnTo>
                                <a:pt x="4280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02.46048pt;margin-top:38.681381pt;width:3.3702pt;height:.75pt;mso-position-horizontal-relative:page;mso-position-vertical-relative:paragraph;z-index:15738880" id="docshape40"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39392">
                <wp:simplePos x="0" y="0"/>
                <wp:positionH relativeFrom="page">
                  <wp:posOffset>7016501</wp:posOffset>
                </wp:positionH>
                <wp:positionV relativeFrom="paragraph">
                  <wp:posOffset>672209</wp:posOffset>
                </wp:positionV>
                <wp:extent cx="38100" cy="9525"/>
                <wp:effectExtent l="0" t="0" r="0" b="0"/>
                <wp:wrapNone/>
                <wp:docPr id="45" name="Graphic 45"/>
                <wp:cNvGraphicFramePr>
                  <a:graphicFrameLocks/>
                </wp:cNvGraphicFramePr>
                <a:graphic>
                  <a:graphicData uri="http://schemas.microsoft.com/office/word/2010/wordprocessingShape">
                    <wps:wsp>
                      <wps:cNvPr id="45" name="Graphic 45"/>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52.480408pt;margin-top:52.929871pt;width:3.0pt;height:.75pt;mso-position-horizontal-relative:page;mso-position-vertical-relative:paragraph;z-index:15739392" id="docshape41" filled="true" fillcolor="#0000ff" stroked="false">
                <v:fill type="solid"/>
                <w10:wrap type="none"/>
              </v:rect>
            </w:pict>
          </mc:Fallback>
        </mc:AlternateContent>
      </w:r>
      <w:r>
        <w:rPr>
          <w:sz w:val="24"/>
        </w:rPr>
        <w:t>Incumbirá ao CONTRATANTE divulgar o presente instrumento no Portal Nacional de Contratações Públicas (PNCP), na forma prevista no </w:t>
      </w:r>
      <w:hyperlink r:id="rId37">
        <w:r>
          <w:rPr>
            <w:color w:val="0000FF"/>
            <w:sz w:val="24"/>
            <w:u w:val="single" w:color="0000FF"/>
          </w:rPr>
          <w:t>art.</w:t>
        </w:r>
      </w:hyperlink>
      <w:r>
        <w:rPr>
          <w:color w:val="0000FF"/>
          <w:sz w:val="24"/>
        </w:rPr>
        <w:t> </w:t>
      </w:r>
      <w:hyperlink r:id="rId37">
        <w:r>
          <w:rPr>
            <w:color w:val="0000FF"/>
            <w:sz w:val="24"/>
            <w:u w:val="single" w:color="0000FF"/>
          </w:rPr>
          <w:t>94 da Lei nº 14.133/2021</w:t>
        </w:r>
      </w:hyperlink>
      <w:r>
        <w:rPr>
          <w:sz w:val="24"/>
        </w:rPr>
        <w:t>, bem como no respectivo sítio oficial na Internet, em atenção ao </w:t>
      </w:r>
      <w:hyperlink r:id="rId38">
        <w:r>
          <w:rPr>
            <w:color w:val="0000FF"/>
            <w:sz w:val="24"/>
            <w:u w:val="single" w:color="0000FF"/>
          </w:rPr>
          <w:t>art. 8º</w:t>
        </w:r>
        <w:r>
          <w:rPr>
            <w:color w:val="0000FF"/>
            <w:sz w:val="24"/>
          </w:rPr>
          <w:t>, §</w:t>
        </w:r>
        <w:r>
          <w:rPr>
            <w:color w:val="0000FF"/>
            <w:sz w:val="24"/>
            <w:u w:val="single" w:color="0000FF"/>
          </w:rPr>
          <w:t>2º</w:t>
        </w:r>
        <w:r>
          <w:rPr>
            <w:color w:val="0000FF"/>
            <w:sz w:val="24"/>
          </w:rPr>
          <w:t>,</w:t>
        </w:r>
        <w:r>
          <w:rPr>
            <w:color w:val="0000FF"/>
            <w:sz w:val="24"/>
            <w:u w:val="single" w:color="0000FF"/>
          </w:rPr>
          <w:t> da Lei nº 12.527</w:t>
        </w:r>
        <w:r>
          <w:rPr>
            <w:color w:val="0000FF"/>
            <w:sz w:val="24"/>
          </w:rPr>
          <w:t>,</w:t>
        </w:r>
        <w:r>
          <w:rPr>
            <w:color w:val="0000FF"/>
            <w:sz w:val="24"/>
            <w:u w:val="single" w:color="0000FF"/>
          </w:rPr>
          <w:t> de 18 de novembro de 2011</w:t>
        </w:r>
      </w:hyperlink>
      <w:r>
        <w:rPr>
          <w:color w:val="0000FF"/>
          <w:sz w:val="24"/>
          <w:u w:val="single" w:color="0000FF"/>
        </w:rPr>
        <w:t>, e</w:t>
      </w:r>
      <w:r>
        <w:rPr>
          <w:color w:val="0000FF"/>
          <w:sz w:val="24"/>
        </w:rPr>
        <w:t> p</w:t>
      </w:r>
      <w:r>
        <w:rPr>
          <w:color w:val="0000FF"/>
          <w:sz w:val="24"/>
          <w:u w:val="single" w:color="0000FF"/>
        </w:rPr>
        <w:t>ublicar extrato da contrata</w:t>
      </w:r>
      <w:r>
        <w:rPr>
          <w:color w:val="0000FF"/>
          <w:sz w:val="24"/>
        </w:rPr>
        <w:t>ç</w:t>
      </w:r>
      <w:r>
        <w:rPr>
          <w:color w:val="0000FF"/>
          <w:sz w:val="24"/>
          <w:u w:val="single" w:color="0000FF"/>
        </w:rPr>
        <w:t>ão no Diário Oficial do Estado</w:t>
      </w:r>
      <w:r>
        <w:rPr>
          <w:color w:val="0000FF"/>
          <w:sz w:val="24"/>
        </w:rPr>
        <w:t>,</w:t>
      </w:r>
      <w:r>
        <w:rPr>
          <w:color w:val="0000FF"/>
          <w:sz w:val="24"/>
          <w:u w:val="single" w:color="0000FF"/>
        </w:rPr>
        <w:t> em aten</w:t>
      </w:r>
      <w:r>
        <w:rPr>
          <w:color w:val="0000FF"/>
          <w:sz w:val="24"/>
        </w:rPr>
        <w:t>ç</w:t>
      </w:r>
      <w:r>
        <w:rPr>
          <w:color w:val="0000FF"/>
          <w:sz w:val="24"/>
          <w:u w:val="single" w:color="0000FF"/>
        </w:rPr>
        <w:t>ão ao</w:t>
      </w:r>
      <w:r>
        <w:rPr>
          <w:color w:val="0000FF"/>
          <w:sz w:val="24"/>
        </w:rPr>
        <w:t> </w:t>
      </w:r>
      <w:r>
        <w:rPr>
          <w:sz w:val="24"/>
        </w:rPr>
        <w:t>art. 2º, §2º, da Lei nº 5.427/2009</w:t>
      </w:r>
      <w:r>
        <w:rPr>
          <w:color w:val="0000FF"/>
          <w:sz w:val="24"/>
        </w:rPr>
        <w:t>.</w:t>
      </w:r>
    </w:p>
    <w:p>
      <w:pPr>
        <w:pStyle w:val="ListParagraph"/>
        <w:numPr>
          <w:ilvl w:val="2"/>
          <w:numId w:val="47"/>
        </w:numPr>
        <w:tabs>
          <w:tab w:pos="1018" w:val="left" w:leader="none"/>
        </w:tabs>
        <w:spacing w:line="247" w:lineRule="auto" w:before="229" w:after="0"/>
        <w:ind w:left="329" w:right="31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7"/>
        </w:numPr>
        <w:tabs>
          <w:tab w:pos="809" w:val="left" w:leader="none"/>
        </w:tabs>
        <w:spacing w:line="240" w:lineRule="auto" w:before="227" w:after="0"/>
        <w:ind w:left="809" w:right="0" w:hanging="480"/>
        <w:jc w:val="left"/>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spacing w:before="257"/>
        <w:ind w:left="0"/>
      </w:pPr>
    </w:p>
    <w:p>
      <w:pPr>
        <w:pStyle w:val="Heading2"/>
        <w:spacing w:before="1"/>
      </w:pPr>
      <w:r>
        <w:rPr>
          <w:spacing w:val="-4"/>
        </w:rPr>
        <w:t>CLÁUSULA</w:t>
      </w:r>
      <w:r>
        <w:rPr>
          <w:spacing w:val="-12"/>
        </w:rPr>
        <w:t> </w:t>
      </w:r>
      <w:r>
        <w:rPr>
          <w:spacing w:val="-4"/>
        </w:rPr>
        <w:t>DÉCIMA</w:t>
      </w:r>
      <w:r>
        <w:rPr>
          <w:spacing w:val="-12"/>
        </w:rPr>
        <w:t> </w:t>
      </w:r>
      <w:r>
        <w:rPr>
          <w:spacing w:val="-4"/>
        </w:rPr>
        <w:t>OITAVA</w:t>
      </w:r>
      <w:r>
        <w:rPr>
          <w:spacing w:val="-12"/>
        </w:rPr>
        <w:t> </w:t>
      </w:r>
      <w:r>
        <w:rPr>
          <w:spacing w:val="-4"/>
        </w:rPr>
        <w:t>–</w:t>
      </w:r>
      <w:r>
        <w:rPr>
          <w:spacing w:val="3"/>
        </w:rPr>
        <w:t> </w:t>
      </w:r>
      <w:r>
        <w:rPr>
          <w:spacing w:val="-4"/>
        </w:rPr>
        <w:t>DA</w:t>
      </w:r>
      <w:r>
        <w:rPr>
          <w:spacing w:val="-11"/>
        </w:rPr>
        <w:t> </w:t>
      </w:r>
      <w:r>
        <w:rPr>
          <w:spacing w:val="-4"/>
        </w:rPr>
        <w:t>HOMOLOGAÇÃO</w:t>
      </w:r>
    </w:p>
    <w:p>
      <w:pPr>
        <w:pStyle w:val="BodyText"/>
        <w:spacing w:before="7"/>
        <w:ind w:left="0"/>
        <w:rPr>
          <w:b/>
        </w:rPr>
      </w:pPr>
    </w:p>
    <w:p>
      <w:pPr>
        <w:pStyle w:val="ListParagraph"/>
        <w:numPr>
          <w:ilvl w:val="1"/>
          <w:numId w:val="48"/>
        </w:numPr>
        <w:tabs>
          <w:tab w:pos="809" w:val="left" w:leader="none"/>
        </w:tabs>
        <w:spacing w:line="235" w:lineRule="auto" w:before="0" w:after="0"/>
        <w:ind w:left="329" w:right="1194" w:firstLine="0"/>
        <w:jc w:val="left"/>
        <w:rPr>
          <w:sz w:val="24"/>
        </w:rPr>
      </w:pPr>
      <w:r>
        <w:rPr>
          <w:sz w:val="24"/>
        </w:rPr>
        <w:t>O</w:t>
      </w:r>
      <w:r>
        <w:rPr>
          <w:spacing w:val="-4"/>
          <w:sz w:val="24"/>
        </w:rPr>
        <w:t> </w:t>
      </w:r>
      <w:r>
        <w:rPr>
          <w:sz w:val="24"/>
        </w:rPr>
        <w:t>presente</w:t>
      </w:r>
      <w:r>
        <w:rPr>
          <w:spacing w:val="-4"/>
          <w:sz w:val="24"/>
        </w:rPr>
        <w:t> </w:t>
      </w:r>
      <w:r>
        <w:rPr>
          <w:sz w:val="24"/>
        </w:rPr>
        <w:t>CONTRATO</w:t>
      </w:r>
      <w:r>
        <w:rPr>
          <w:spacing w:val="-4"/>
          <w:sz w:val="24"/>
        </w:rPr>
        <w:t> </w:t>
      </w:r>
      <w:r>
        <w:rPr>
          <w:sz w:val="24"/>
        </w:rPr>
        <w:t>deverá</w:t>
      </w:r>
      <w:r>
        <w:rPr>
          <w:spacing w:val="-4"/>
          <w:sz w:val="24"/>
        </w:rPr>
        <w:t> </w:t>
      </w:r>
      <w:r>
        <w:rPr>
          <w:sz w:val="24"/>
        </w:rPr>
        <w:t>ser</w:t>
      </w:r>
      <w:r>
        <w:rPr>
          <w:spacing w:val="-4"/>
          <w:sz w:val="24"/>
        </w:rPr>
        <w:t> </w:t>
      </w:r>
      <w:r>
        <w:rPr>
          <w:sz w:val="24"/>
        </w:rPr>
        <w:t>submetido</w:t>
      </w:r>
      <w:r>
        <w:rPr>
          <w:spacing w:val="-4"/>
          <w:sz w:val="24"/>
        </w:rPr>
        <w:t> </w:t>
      </w:r>
      <w:r>
        <w:rPr>
          <w:sz w:val="24"/>
        </w:rPr>
        <w:t>à</w:t>
      </w:r>
      <w:r>
        <w:rPr>
          <w:spacing w:val="-4"/>
          <w:sz w:val="24"/>
        </w:rPr>
        <w:t> </w:t>
      </w:r>
      <w:r>
        <w:rPr>
          <w:sz w:val="24"/>
        </w:rPr>
        <w:t>homologação</w:t>
      </w:r>
      <w:r>
        <w:rPr>
          <w:spacing w:val="-4"/>
          <w:sz w:val="24"/>
        </w:rPr>
        <w:t> </w:t>
      </w:r>
      <w:r>
        <w:rPr>
          <w:sz w:val="24"/>
        </w:rPr>
        <w:t>do</w:t>
      </w:r>
      <w:r>
        <w:rPr>
          <w:spacing w:val="-4"/>
          <w:sz w:val="24"/>
        </w:rPr>
        <w:t> </w:t>
      </w:r>
      <w:r>
        <w:rPr>
          <w:sz w:val="24"/>
        </w:rPr>
        <w:t>Conselho</w:t>
      </w:r>
      <w:r>
        <w:rPr>
          <w:spacing w:val="-4"/>
          <w:sz w:val="24"/>
        </w:rPr>
        <w:t> </w:t>
      </w:r>
      <w:r>
        <w:rPr>
          <w:sz w:val="24"/>
        </w:rPr>
        <w:t>de</w:t>
      </w:r>
      <w:r>
        <w:rPr>
          <w:spacing w:val="-4"/>
          <w:sz w:val="24"/>
        </w:rPr>
        <w:t> </w:t>
      </w:r>
      <w:r>
        <w:rPr>
          <w:sz w:val="24"/>
        </w:rPr>
        <w:t>Curadores</w:t>
      </w:r>
      <w:r>
        <w:rPr>
          <w:spacing w:val="-4"/>
          <w:sz w:val="24"/>
        </w:rPr>
        <w:t> </w:t>
      </w:r>
      <w:r>
        <w:rPr>
          <w:sz w:val="24"/>
        </w:rPr>
        <w:t>da</w:t>
      </w:r>
      <w:r>
        <w:rPr>
          <w:spacing w:val="-4"/>
          <w:sz w:val="24"/>
        </w:rPr>
        <w:t> </w:t>
      </w:r>
      <w:r>
        <w:rPr>
          <w:sz w:val="24"/>
        </w:rPr>
        <w:t>UERJ,</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inciso</w:t>
      </w:r>
      <w:r>
        <w:rPr>
          <w:spacing w:val="-4"/>
          <w:sz w:val="24"/>
        </w:rPr>
        <w:t> </w:t>
      </w:r>
      <w:r>
        <w:rPr>
          <w:sz w:val="24"/>
        </w:rPr>
        <w:t>X</w:t>
      </w:r>
      <w:r>
        <w:rPr>
          <w:spacing w:val="-4"/>
          <w:sz w:val="24"/>
        </w:rPr>
        <w:t> </w:t>
      </w:r>
      <w:r>
        <w:rPr>
          <w:sz w:val="24"/>
        </w:rPr>
        <w:t>do</w:t>
      </w:r>
      <w:r>
        <w:rPr>
          <w:spacing w:val="-4"/>
          <w:sz w:val="24"/>
        </w:rPr>
        <w:t> </w:t>
      </w:r>
      <w:r>
        <w:rPr>
          <w:sz w:val="24"/>
        </w:rPr>
        <w:t>art.</w:t>
      </w:r>
      <w:r>
        <w:rPr>
          <w:spacing w:val="-4"/>
          <w:sz w:val="24"/>
        </w:rPr>
        <w:t> </w:t>
      </w:r>
      <w:r>
        <w:rPr>
          <w:sz w:val="24"/>
        </w:rPr>
        <w:t>10</w:t>
      </w:r>
      <w:r>
        <w:rPr>
          <w:spacing w:val="-4"/>
          <w:sz w:val="24"/>
        </w:rPr>
        <w:t> </w:t>
      </w:r>
      <w:r>
        <w:rPr>
          <w:sz w:val="24"/>
        </w:rPr>
        <w:t>do Provimento n.º 002/2000 de 02 de maio de 2000.</w:t>
      </w:r>
    </w:p>
    <w:p>
      <w:pPr>
        <w:pStyle w:val="BodyText"/>
        <w:spacing w:before="274"/>
        <w:ind w:left="0"/>
      </w:pPr>
    </w:p>
    <w:p>
      <w:pPr>
        <w:pStyle w:val="Heading2"/>
      </w:pPr>
      <w:r>
        <w:rPr/>
        <w:t>CLÁUSULA</w:t>
      </w:r>
      <w:r>
        <w:rPr>
          <w:spacing w:val="-16"/>
        </w:rPr>
        <w:t> </w:t>
      </w:r>
      <w:r>
        <w:rPr/>
        <w:t>DÉCIMA</w:t>
      </w:r>
      <w:r>
        <w:rPr>
          <w:spacing w:val="-14"/>
        </w:rPr>
        <w:t> </w:t>
      </w:r>
      <w:r>
        <w:rPr/>
        <w:t>NONA</w:t>
      </w:r>
      <w:r>
        <w:rPr>
          <w:spacing w:val="-14"/>
        </w:rPr>
        <w:t> </w:t>
      </w:r>
      <w:r>
        <w:rPr/>
        <w:t>– DO </w:t>
      </w:r>
      <w:r>
        <w:rPr>
          <w:spacing w:val="-4"/>
        </w:rPr>
        <w:t>FORO</w:t>
      </w:r>
    </w:p>
    <w:p>
      <w:pPr>
        <w:pStyle w:val="ListParagraph"/>
        <w:numPr>
          <w:ilvl w:val="1"/>
          <w:numId w:val="49"/>
        </w:numPr>
        <w:tabs>
          <w:tab w:pos="818" w:val="left" w:leader="none"/>
        </w:tabs>
        <w:spacing w:line="235" w:lineRule="auto" w:before="268" w:after="0"/>
        <w:ind w:left="329" w:right="313" w:firstLine="0"/>
        <w:jc w:val="left"/>
        <w:rPr>
          <w:sz w:val="24"/>
        </w:rPr>
      </w:pPr>
      <w:r>
        <w:rPr>
          <w:sz w:val="24"/>
        </w:rPr>
        <w:t>Fica eleito o Foro da Cidade do Rio de Janeiro, comarca da Capital, para dirimir qualquer litígio decorrente do presente Contrato que não </w:t>
      </w:r>
      <w:r>
        <w:rPr>
          <w:sz w:val="24"/>
        </w:rPr>
        <w:t>possa ser resolvido por meio amigável, com expressa renúncia a qualquer outro, por mais privilegiado que seja.</w:t>
      </w:r>
    </w:p>
    <w:p>
      <w:pPr>
        <w:pStyle w:val="BodyText"/>
        <w:spacing w:line="235" w:lineRule="auto" w:before="254"/>
      </w:pPr>
      <w:r>
        <w:rPr/>
        <w:t>E,</w:t>
      </w:r>
      <w:r>
        <w:rPr>
          <w:spacing w:val="26"/>
        </w:rPr>
        <w:t> </w:t>
      </w:r>
      <w:r>
        <w:rPr/>
        <w:t>por</w:t>
      </w:r>
      <w:r>
        <w:rPr>
          <w:spacing w:val="26"/>
        </w:rPr>
        <w:t> </w:t>
      </w:r>
      <w:r>
        <w:rPr/>
        <w:t>estarem</w:t>
      </w:r>
      <w:r>
        <w:rPr>
          <w:spacing w:val="26"/>
        </w:rPr>
        <w:t> </w:t>
      </w:r>
      <w:r>
        <w:rPr/>
        <w:t>assim</w:t>
      </w:r>
      <w:r>
        <w:rPr>
          <w:spacing w:val="26"/>
        </w:rPr>
        <w:t> </w:t>
      </w:r>
      <w:r>
        <w:rPr/>
        <w:t>acordes</w:t>
      </w:r>
      <w:r>
        <w:rPr>
          <w:spacing w:val="26"/>
        </w:rPr>
        <w:t> </w:t>
      </w:r>
      <w:r>
        <w:rPr/>
        <w:t>em</w:t>
      </w:r>
      <w:r>
        <w:rPr>
          <w:spacing w:val="26"/>
        </w:rPr>
        <w:t> </w:t>
      </w:r>
      <w:r>
        <w:rPr/>
        <w:t>todas</w:t>
      </w:r>
      <w:r>
        <w:rPr>
          <w:spacing w:val="26"/>
        </w:rPr>
        <w:t> </w:t>
      </w:r>
      <w:r>
        <w:rPr/>
        <w:t>as</w:t>
      </w:r>
      <w:r>
        <w:rPr>
          <w:spacing w:val="26"/>
        </w:rPr>
        <w:t> </w:t>
      </w:r>
      <w:r>
        <w:rPr/>
        <w:t>condições</w:t>
      </w:r>
      <w:r>
        <w:rPr>
          <w:spacing w:val="26"/>
        </w:rPr>
        <w:t> </w:t>
      </w:r>
      <w:r>
        <w:rPr/>
        <w:t>e</w:t>
      </w:r>
      <w:r>
        <w:rPr>
          <w:spacing w:val="26"/>
        </w:rPr>
        <w:t> </w:t>
      </w:r>
      <w:r>
        <w:rPr/>
        <w:t>cláusulas</w:t>
      </w:r>
      <w:r>
        <w:rPr>
          <w:spacing w:val="26"/>
        </w:rPr>
        <w:t> </w:t>
      </w:r>
      <w:r>
        <w:rPr/>
        <w:t>estabelecidas</w:t>
      </w:r>
      <w:r>
        <w:rPr>
          <w:spacing w:val="26"/>
        </w:rPr>
        <w:t> </w:t>
      </w:r>
      <w:r>
        <w:rPr/>
        <w:t>neste</w:t>
      </w:r>
      <w:r>
        <w:rPr>
          <w:spacing w:val="26"/>
        </w:rPr>
        <w:t> </w:t>
      </w:r>
      <w:r>
        <w:rPr/>
        <w:t>Contrato,</w:t>
      </w:r>
      <w:r>
        <w:rPr>
          <w:spacing w:val="26"/>
        </w:rPr>
        <w:t> </w:t>
      </w:r>
      <w:r>
        <w:rPr/>
        <w:t>firmam</w:t>
      </w:r>
      <w:r>
        <w:rPr>
          <w:spacing w:val="26"/>
        </w:rPr>
        <w:t> </w:t>
      </w:r>
      <w:r>
        <w:rPr/>
        <w:t>as</w:t>
      </w:r>
      <w:r>
        <w:rPr>
          <w:spacing w:val="26"/>
        </w:rPr>
        <w:t> </w:t>
      </w:r>
      <w:r>
        <w:rPr/>
        <w:t>partes</w:t>
      </w:r>
      <w:r>
        <w:rPr>
          <w:spacing w:val="26"/>
        </w:rPr>
        <w:t> </w:t>
      </w:r>
      <w:r>
        <w:rPr/>
        <w:t>o</w:t>
      </w:r>
      <w:r>
        <w:rPr>
          <w:spacing w:val="26"/>
        </w:rPr>
        <w:t> </w:t>
      </w:r>
      <w:r>
        <w:rPr/>
        <w:t>presente</w:t>
      </w:r>
      <w:r>
        <w:rPr>
          <w:spacing w:val="26"/>
        </w:rPr>
        <w:t> </w:t>
      </w:r>
      <w:r>
        <w:rPr/>
        <w:t>instrumento,</w:t>
      </w:r>
      <w:r>
        <w:rPr>
          <w:spacing w:val="26"/>
        </w:rPr>
        <w:t> </w:t>
      </w:r>
      <w:r>
        <w:rPr/>
        <w:t>depois</w:t>
      </w:r>
      <w:r>
        <w:rPr>
          <w:spacing w:val="26"/>
        </w:rPr>
        <w:t> </w:t>
      </w:r>
      <w:r>
        <w:rPr/>
        <w:t>de achado conforme, em presença das testemunhas abaixo firmadas.</w:t>
      </w:r>
    </w:p>
    <w:p>
      <w:pPr>
        <w:pStyle w:val="BodyText"/>
        <w:spacing w:before="4"/>
        <w:ind w:left="0"/>
      </w:pPr>
    </w:p>
    <w:p>
      <w:pPr>
        <w:pStyle w:val="BodyText"/>
        <w:tabs>
          <w:tab w:pos="2417" w:val="left" w:leader="none"/>
          <w:tab w:pos="5044" w:val="left" w:leader="none"/>
        </w:tabs>
        <w:ind w:left="14"/>
        <w:jc w:val="center"/>
      </w:pPr>
      <w:r>
        <w:rPr/>
        <w:t>Rio de Janeiro, </w:t>
      </w:r>
      <w:r>
        <w:rPr>
          <w:u w:val="single"/>
        </w:rPr>
        <w:tab/>
      </w:r>
      <w:r>
        <w:rPr/>
        <w:t>de </w:t>
      </w:r>
      <w:r>
        <w:rPr>
          <w:u w:val="single"/>
        </w:rPr>
        <w:tab/>
      </w:r>
      <w:r>
        <w:rPr/>
        <w:t>de </w:t>
      </w:r>
      <w:r>
        <w:rPr>
          <w:spacing w:val="-2"/>
        </w:rPr>
        <w:t>2025.</w:t>
      </w:r>
    </w:p>
    <w:p>
      <w:pPr>
        <w:pStyle w:val="BodyText"/>
        <w:ind w:left="0"/>
        <w:rPr>
          <w:sz w:val="20"/>
        </w:rPr>
      </w:pPr>
    </w:p>
    <w:p>
      <w:pPr>
        <w:pStyle w:val="BodyText"/>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3205162</wp:posOffset>
                </wp:positionH>
                <wp:positionV relativeFrom="paragraph">
                  <wp:posOffset>219302</wp:posOffset>
                </wp:positionV>
                <wp:extent cx="3657600" cy="127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17.267923pt;width:288pt;height:.1pt;mso-position-horizontal-relative:page;mso-position-vertical-relative:paragraph;z-index:-15718912;mso-wrap-distance-left:0;mso-wrap-distance-right:0" id="docshape42" coordorigin="5047,345" coordsize="5760,0" path="m5047,345l10807,345e" filled="false" stroked="true" strokeweight=".487125pt" strokecolor="#000000">
                <v:path arrowok="t"/>
                <v:stroke dashstyle="solid"/>
                <w10:wrap type="topAndBottom"/>
              </v:shape>
            </w:pict>
          </mc:Fallback>
        </mc:AlternateContent>
      </w:r>
    </w:p>
    <w:p>
      <w:pPr>
        <w:pStyle w:val="BodyText"/>
        <w:spacing w:line="235" w:lineRule="auto" w:before="13"/>
        <w:ind w:left="5768" w:right="3904" w:hanging="95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after="0" w:line="235" w:lineRule="auto"/>
        <w:sectPr>
          <w:pgSz w:w="15840" w:h="24480"/>
          <w:pgMar w:top="480" w:bottom="280" w:left="360" w:right="360"/>
        </w:sectPr>
      </w:pPr>
    </w:p>
    <w:p>
      <w:pPr>
        <w:pStyle w:val="BodyText"/>
        <w:spacing w:before="76"/>
        <w:ind w:left="14"/>
        <w:jc w:val="center"/>
      </w:pPr>
      <w:r>
        <w:rPr>
          <w:spacing w:val="-2"/>
        </w:rPr>
        <w:t>DIRETORA</w:t>
      </w:r>
      <w:r>
        <w:rPr>
          <w:spacing w:val="-9"/>
        </w:rPr>
        <w:t> </w:t>
      </w:r>
      <w:r>
        <w:rPr>
          <w:spacing w:val="-2"/>
        </w:rPr>
        <w:t>DA</w:t>
      </w:r>
      <w:r>
        <w:rPr>
          <w:spacing w:val="-6"/>
        </w:rPr>
        <w:t> </w:t>
      </w:r>
      <w:r>
        <w:rPr>
          <w:spacing w:val="-5"/>
        </w:rPr>
        <w:t>DAF</w:t>
      </w:r>
    </w:p>
    <w:p>
      <w:pPr>
        <w:pStyle w:val="BodyText"/>
        <w:ind w:left="0"/>
        <w:rPr>
          <w:sz w:val="20"/>
        </w:rPr>
      </w:pPr>
    </w:p>
    <w:p>
      <w:pPr>
        <w:pStyle w:val="BodyText"/>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599104">
                <wp:simplePos x="0" y="0"/>
                <wp:positionH relativeFrom="page">
                  <wp:posOffset>3205162</wp:posOffset>
                </wp:positionH>
                <wp:positionV relativeFrom="paragraph">
                  <wp:posOffset>219094</wp:posOffset>
                </wp:positionV>
                <wp:extent cx="3657600" cy="127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17.251562pt;width:288pt;height:.1pt;mso-position-horizontal-relative:page;mso-position-vertical-relative:paragraph;z-index:-15717376;mso-wrap-distance-left:0;mso-wrap-distance-right:0" id="docshape43" coordorigin="5047,345" coordsize="5760,0" path="m5047,345l10807,345e" filled="false" stroked="true" strokeweight=".487125pt" strokecolor="#000000">
                <v:path arrowok="t"/>
                <v:stroke dashstyle="solid"/>
                <w10:wrap type="topAndBottom"/>
              </v:shape>
            </w:pict>
          </mc:Fallback>
        </mc:AlternateContent>
      </w:r>
    </w:p>
    <w:p>
      <w:pPr>
        <w:pStyle w:val="BodyText"/>
        <w:spacing w:line="235" w:lineRule="auto" w:before="13"/>
        <w:ind w:left="5423" w:right="5400" w:firstLine="1339"/>
      </w:pPr>
      <w:r>
        <w:rPr>
          <w:spacing w:val="-2"/>
        </w:rPr>
        <w:t>CONTRATADA </w:t>
      </w:r>
      <w:r>
        <w:rPr/>
        <w:t>IDENTIFICAÇÃO</w:t>
      </w:r>
      <w:r>
        <w:rPr>
          <w:spacing w:val="-15"/>
        </w:rPr>
        <w:t> </w:t>
      </w:r>
      <w:r>
        <w:rPr/>
        <w:t>DO</w:t>
      </w:r>
      <w:r>
        <w:rPr>
          <w:spacing w:val="-15"/>
        </w:rPr>
        <w:t> </w:t>
      </w:r>
      <w:r>
        <w:rPr/>
        <w:t>REPRESENTANTE</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87"/>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438150</wp:posOffset>
                </wp:positionH>
                <wp:positionV relativeFrom="paragraph">
                  <wp:posOffset>280220</wp:posOffset>
                </wp:positionV>
                <wp:extent cx="2286000" cy="127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2286000" cy="1270"/>
                        </a:xfrm>
                        <a:custGeom>
                          <a:avLst/>
                          <a:gdLst/>
                          <a:ahLst/>
                          <a:cxnLst/>
                          <a:rect l="l" t="t" r="r" b="b"/>
                          <a:pathLst>
                            <a:path w="2286000" h="0">
                              <a:moveTo>
                                <a:pt x="0" y="0"/>
                              </a:moveTo>
                              <a:lnTo>
                                <a:pt x="2285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pt;margin-top:22.06464pt;width:180pt;height:.1pt;mso-position-horizontal-relative:page;mso-position-vertical-relative:paragraph;z-index:-15716864;mso-wrap-distance-left:0;mso-wrap-distance-right:0" id="docshape44" coordorigin="690,441" coordsize="3600,0" path="m690,441l4290,441e" filled="false" stroked="true" strokeweight=".487125pt" strokecolor="#000000">
                <v:path arrowok="t"/>
                <v:stroke dashstyle="solid"/>
                <w10:wrap type="topAndBottom"/>
              </v:shape>
            </w:pict>
          </mc:Fallback>
        </mc:AlternateContent>
      </w:r>
    </w:p>
    <w:p>
      <w:pPr>
        <w:pStyle w:val="BodyText"/>
      </w:pPr>
      <w:r>
        <w:rPr>
          <w:spacing w:val="-2"/>
        </w:rPr>
        <w:t>TESTEMUNHA</w:t>
      </w:r>
    </w:p>
    <w:p>
      <w:pPr>
        <w:pStyle w:val="BodyText"/>
        <w:ind w:left="0"/>
        <w:rPr>
          <w:sz w:val="20"/>
        </w:rPr>
      </w:pPr>
    </w:p>
    <w:p>
      <w:pPr>
        <w:pStyle w:val="BodyText"/>
        <w:ind w:left="0"/>
        <w:rPr>
          <w:sz w:val="20"/>
        </w:rPr>
      </w:pPr>
    </w:p>
    <w:p>
      <w:pPr>
        <w:pStyle w:val="BodyText"/>
        <w:spacing w:before="85"/>
        <w:ind w:left="0"/>
        <w:rPr>
          <w:sz w:val="20"/>
        </w:rPr>
      </w:pPr>
      <w:r>
        <w:rPr>
          <w:sz w:val="20"/>
        </w:rPr>
        <mc:AlternateContent>
          <mc:Choice Requires="wps">
            <w:drawing>
              <wp:anchor distT="0" distB="0" distL="0" distR="0" allowOverlap="1" layoutInCell="1" locked="0" behindDoc="1" simplePos="0" relativeHeight="487600128">
                <wp:simplePos x="0" y="0"/>
                <wp:positionH relativeFrom="page">
                  <wp:posOffset>438150</wp:posOffset>
                </wp:positionH>
                <wp:positionV relativeFrom="paragraph">
                  <wp:posOffset>215386</wp:posOffset>
                </wp:positionV>
                <wp:extent cx="2362200" cy="127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2362200" cy="1270"/>
                        </a:xfrm>
                        <a:custGeom>
                          <a:avLst/>
                          <a:gdLst/>
                          <a:ahLst/>
                          <a:cxnLst/>
                          <a:rect l="l" t="t" r="r" b="b"/>
                          <a:pathLst>
                            <a:path w="2362200" h="0">
                              <a:moveTo>
                                <a:pt x="0" y="0"/>
                              </a:moveTo>
                              <a:lnTo>
                                <a:pt x="2362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pt;margin-top:16.959562pt;width:186pt;height:.1pt;mso-position-horizontal-relative:page;mso-position-vertical-relative:paragraph;z-index:-15716352;mso-wrap-distance-left:0;mso-wrap-distance-right:0" id="docshape45" coordorigin="690,339" coordsize="3720,0" path="m690,339l4410,339e" filled="false" stroked="true" strokeweight=".487125pt" strokecolor="#000000">
                <v:path arrowok="t"/>
                <v:stroke dashstyle="solid"/>
                <w10:wrap type="topAndBottom"/>
              </v:shape>
            </w:pict>
          </mc:Fallback>
        </mc:AlternateContent>
      </w:r>
    </w:p>
    <w:p>
      <w:pPr>
        <w:pStyle w:val="BodyText"/>
        <w:spacing w:before="9"/>
      </w:pPr>
      <w:r>
        <w:rPr>
          <w:spacing w:val="-2"/>
        </w:rPr>
        <w:t>TESTEMUNHA</w:t>
      </w:r>
    </w:p>
    <w:p>
      <w:pPr>
        <w:pStyle w:val="BodyText"/>
        <w:ind w:left="0"/>
      </w:pPr>
    </w:p>
    <w:p>
      <w:pPr>
        <w:pStyle w:val="BodyText"/>
        <w:spacing w:before="27"/>
        <w:ind w:left="0"/>
      </w:pPr>
    </w:p>
    <w:p>
      <w:pPr>
        <w:pStyle w:val="Heading2"/>
        <w:ind w:left="14"/>
        <w:jc w:val="center"/>
      </w:pPr>
      <w:r>
        <w:rPr/>
        <w:t>ANEXO </w:t>
      </w:r>
      <w:r>
        <w:rPr>
          <w:spacing w:val="-5"/>
        </w:rPr>
        <w:t>III</w:t>
      </w:r>
    </w:p>
    <w:p>
      <w:pPr>
        <w:spacing w:before="84"/>
        <w:ind w:left="14" w:right="0" w:firstLine="0"/>
        <w:jc w:val="center"/>
        <w:rPr>
          <w:b/>
          <w:sz w:val="24"/>
        </w:rPr>
      </w:pPr>
      <w:r>
        <w:rPr>
          <w:b/>
          <w:sz w:val="24"/>
        </w:rPr>
        <w:t>ESTUDO</w:t>
      </w:r>
      <w:r>
        <w:rPr>
          <w:b/>
          <w:spacing w:val="-5"/>
          <w:sz w:val="24"/>
        </w:rPr>
        <w:t> </w:t>
      </w:r>
      <w:r>
        <w:rPr>
          <w:b/>
          <w:sz w:val="24"/>
        </w:rPr>
        <w:t>TÉCNICO </w:t>
      </w:r>
      <w:r>
        <w:rPr>
          <w:b/>
          <w:spacing w:val="-2"/>
          <w:sz w:val="24"/>
        </w:rPr>
        <w:t>PRELIMINAR</w:t>
      </w:r>
    </w:p>
    <w:p>
      <w:pPr>
        <w:pStyle w:val="BodyText"/>
        <w:spacing w:before="33"/>
        <w:ind w:left="0"/>
        <w:rPr>
          <w:b/>
        </w:rPr>
      </w:pPr>
    </w:p>
    <w:p>
      <w:pPr>
        <w:pStyle w:val="Heading3"/>
        <w:numPr>
          <w:ilvl w:val="0"/>
          <w:numId w:val="50"/>
        </w:numPr>
        <w:tabs>
          <w:tab w:pos="569" w:val="left" w:leader="none"/>
        </w:tabs>
        <w:spacing w:line="240" w:lineRule="auto" w:before="0" w:after="0"/>
        <w:ind w:left="569" w:right="0" w:hanging="240"/>
        <w:jc w:val="left"/>
      </w:pPr>
      <w:r>
        <w:rPr>
          <w:spacing w:val="-2"/>
        </w:rPr>
        <w:t>Introdução</w:t>
      </w:r>
    </w:p>
    <w:p>
      <w:pPr>
        <w:pStyle w:val="BodyText"/>
        <w:spacing w:before="5"/>
        <w:ind w:left="0"/>
        <w:rPr>
          <w:b/>
        </w:rPr>
      </w:pPr>
    </w:p>
    <w:p>
      <w:pPr>
        <w:pStyle w:val="BodyText"/>
        <w:spacing w:line="237" w:lineRule="auto"/>
        <w:ind w:right="312"/>
      </w:pPr>
      <w:r>
        <w:rPr/>
        <w:t>O presente Estudo Técnico Preliminar tem por objetivo avaliar soluções para a contratação de empresa especializada em serviços continuados de coleta, transporte e destinação final adequada de resíduos extraordinários, resíduos da construção civil e os provenientes de podas (Classe II – não perigosos) gerado pelos campi da Universidade do Estado do Rio de Janeiro, que não são atendidos pelas companhias de coleta de lixo urbano por produzirem</w:t>
      </w:r>
      <w:r>
        <w:rPr>
          <w:spacing w:val="-2"/>
        </w:rPr>
        <w:t> </w:t>
      </w:r>
      <w:r>
        <w:rPr/>
        <w:t>quantitativos</w:t>
      </w:r>
      <w:r>
        <w:rPr>
          <w:spacing w:val="-2"/>
        </w:rPr>
        <w:t> </w:t>
      </w:r>
      <w:r>
        <w:rPr/>
        <w:t>superiores</w:t>
      </w:r>
      <w:r>
        <w:rPr>
          <w:spacing w:val="-2"/>
        </w:rPr>
        <w:t> </w:t>
      </w:r>
      <w:r>
        <w:rPr/>
        <w:t>a</w:t>
      </w:r>
      <w:r>
        <w:rPr>
          <w:spacing w:val="-2"/>
        </w:rPr>
        <w:t> </w:t>
      </w:r>
      <w:r>
        <w:rPr/>
        <w:t>120</w:t>
      </w:r>
      <w:r>
        <w:rPr>
          <w:spacing w:val="-2"/>
        </w:rPr>
        <w:t> </w:t>
      </w:r>
      <w:r>
        <w:rPr/>
        <w:t>(cento</w:t>
      </w:r>
      <w:r>
        <w:rPr>
          <w:spacing w:val="-2"/>
        </w:rPr>
        <w:t> </w:t>
      </w:r>
      <w:r>
        <w:rPr/>
        <w:t>e</w:t>
      </w:r>
      <w:r>
        <w:rPr>
          <w:spacing w:val="-2"/>
        </w:rPr>
        <w:t> </w:t>
      </w:r>
      <w:r>
        <w:rPr/>
        <w:t>vinte)</w:t>
      </w:r>
      <w:r>
        <w:rPr>
          <w:spacing w:val="-2"/>
        </w:rPr>
        <w:t> </w:t>
      </w:r>
      <w:r>
        <w:rPr/>
        <w:t>litros</w:t>
      </w:r>
      <w:r>
        <w:rPr>
          <w:spacing w:val="-2"/>
        </w:rPr>
        <w:t> </w:t>
      </w:r>
      <w:r>
        <w:rPr/>
        <w:t>ou</w:t>
      </w:r>
      <w:r>
        <w:rPr>
          <w:spacing w:val="-2"/>
        </w:rPr>
        <w:t> </w:t>
      </w:r>
      <w:r>
        <w:rPr/>
        <w:t>60</w:t>
      </w:r>
      <w:r>
        <w:rPr>
          <w:spacing w:val="-2"/>
        </w:rPr>
        <w:t> </w:t>
      </w:r>
      <w:r>
        <w:rPr/>
        <w:t>(sessenta)</w:t>
      </w:r>
      <w:r>
        <w:rPr>
          <w:spacing w:val="-2"/>
        </w:rPr>
        <w:t> </w:t>
      </w:r>
      <w:r>
        <w:rPr/>
        <w:t>quilogramas</w:t>
      </w:r>
      <w:r>
        <w:rPr>
          <w:spacing w:val="-2"/>
        </w:rPr>
        <w:t> </w:t>
      </w:r>
      <w:r>
        <w:rPr/>
        <w:t>de</w:t>
      </w:r>
      <w:r>
        <w:rPr>
          <w:spacing w:val="-2"/>
        </w:rPr>
        <w:t> </w:t>
      </w:r>
      <w:r>
        <w:rPr/>
        <w:t>resíduos</w:t>
      </w:r>
      <w:r>
        <w:rPr>
          <w:spacing w:val="-2"/>
        </w:rPr>
        <w:t> </w:t>
      </w:r>
      <w:r>
        <w:rPr/>
        <w:t>por</w:t>
      </w:r>
      <w:r>
        <w:rPr>
          <w:spacing w:val="-2"/>
        </w:rPr>
        <w:t> </w:t>
      </w:r>
      <w:r>
        <w:rPr/>
        <w:t>dia</w:t>
      </w:r>
      <w:r>
        <w:rPr>
          <w:spacing w:val="-2"/>
        </w:rPr>
        <w:t> </w:t>
      </w:r>
      <w:r>
        <w:rPr/>
        <w:t>de</w:t>
      </w:r>
      <w:r>
        <w:rPr>
          <w:spacing w:val="-2"/>
        </w:rPr>
        <w:t> </w:t>
      </w:r>
      <w:r>
        <w:rPr/>
        <w:t>coleta,</w:t>
      </w:r>
      <w:r>
        <w:rPr>
          <w:spacing w:val="-2"/>
        </w:rPr>
        <w:t> </w:t>
      </w:r>
      <w:r>
        <w:rPr/>
        <w:t>além</w:t>
      </w:r>
      <w:r>
        <w:rPr>
          <w:spacing w:val="-2"/>
        </w:rPr>
        <w:t> </w:t>
      </w:r>
      <w:r>
        <w:rPr/>
        <w:t>de</w:t>
      </w:r>
      <w:r>
        <w:rPr>
          <w:spacing w:val="-2"/>
        </w:rPr>
        <w:t> </w:t>
      </w:r>
      <w:r>
        <w:rPr/>
        <w:t>levantar</w:t>
      </w:r>
      <w:r>
        <w:rPr>
          <w:spacing w:val="-2"/>
        </w:rPr>
        <w:t> </w:t>
      </w:r>
      <w:r>
        <w:rPr/>
        <w:t>elementos essenciais que servirão para compor o Termo de Referência, nos termos da Lei 14.133/2021.</w:t>
      </w:r>
    </w:p>
    <w:p>
      <w:pPr>
        <w:pStyle w:val="BodyText"/>
        <w:ind w:left="0"/>
      </w:pPr>
    </w:p>
    <w:p>
      <w:pPr>
        <w:pStyle w:val="BodyText"/>
        <w:ind w:left="0"/>
      </w:pPr>
    </w:p>
    <w:p>
      <w:pPr>
        <w:pStyle w:val="Heading3"/>
        <w:numPr>
          <w:ilvl w:val="0"/>
          <w:numId w:val="50"/>
        </w:numPr>
        <w:tabs>
          <w:tab w:pos="569" w:val="left" w:leader="none"/>
        </w:tabs>
        <w:spacing w:line="240" w:lineRule="auto" w:before="0" w:after="0"/>
        <w:ind w:left="569" w:right="0" w:hanging="240"/>
        <w:jc w:val="left"/>
      </w:pPr>
      <w:r>
        <w:rPr/>
        <w:t>Descrição da </w:t>
      </w:r>
      <w:r>
        <w:rPr>
          <w:spacing w:val="-2"/>
        </w:rPr>
        <w:t>Necessidade</w:t>
      </w:r>
    </w:p>
    <w:p>
      <w:pPr>
        <w:pStyle w:val="BodyText"/>
        <w:spacing w:line="242" w:lineRule="auto" w:before="264"/>
        <w:ind w:right="386" w:firstLine="566"/>
      </w:pPr>
      <w:r>
        <w:rPr/>
        <w:t>Trata-se</w:t>
      </w:r>
      <w:r>
        <w:rPr>
          <w:spacing w:val="-3"/>
        </w:rPr>
        <w:t> </w:t>
      </w:r>
      <w:r>
        <w:rPr/>
        <w:t>de</w:t>
      </w:r>
      <w:r>
        <w:rPr>
          <w:spacing w:val="-3"/>
        </w:rPr>
        <w:t> </w:t>
      </w:r>
      <w:r>
        <w:rPr/>
        <w:t>demanda</w:t>
      </w:r>
      <w:r>
        <w:rPr>
          <w:spacing w:val="-3"/>
        </w:rPr>
        <w:t> </w:t>
      </w:r>
      <w:r>
        <w:rPr/>
        <w:t>de</w:t>
      </w:r>
      <w:r>
        <w:rPr>
          <w:spacing w:val="-3"/>
        </w:rPr>
        <w:t> </w:t>
      </w:r>
      <w:r>
        <w:rPr/>
        <w:t>empresa</w:t>
      </w:r>
      <w:r>
        <w:rPr>
          <w:spacing w:val="-3"/>
        </w:rPr>
        <w:t> </w:t>
      </w:r>
      <w:r>
        <w:rPr/>
        <w:t>especializada</w:t>
      </w:r>
      <w:r>
        <w:rPr>
          <w:spacing w:val="-3"/>
        </w:rPr>
        <w:t> </w:t>
      </w:r>
      <w:r>
        <w:rPr/>
        <w:t>para</w:t>
      </w:r>
      <w:r>
        <w:rPr>
          <w:spacing w:val="-3"/>
        </w:rPr>
        <w:t> </w:t>
      </w:r>
      <w:r>
        <w:rPr/>
        <w:t>prestação</w:t>
      </w:r>
      <w:r>
        <w:rPr>
          <w:spacing w:val="-3"/>
        </w:rPr>
        <w:t> </w:t>
      </w:r>
      <w:r>
        <w:rPr/>
        <w:t>de</w:t>
      </w:r>
      <w:r>
        <w:rPr>
          <w:spacing w:val="-3"/>
        </w:rPr>
        <w:t> </w:t>
      </w:r>
      <w:r>
        <w:rPr/>
        <w:t>serviço</w:t>
      </w:r>
      <w:r>
        <w:rPr>
          <w:spacing w:val="-3"/>
        </w:rPr>
        <w:t> </w:t>
      </w:r>
      <w:r>
        <w:rPr/>
        <w:t>continuado</w:t>
      </w:r>
      <w:r>
        <w:rPr>
          <w:spacing w:val="-3"/>
        </w:rPr>
        <w:t> </w:t>
      </w:r>
      <w:r>
        <w:rPr/>
        <w:t>de</w:t>
      </w:r>
      <w:r>
        <w:rPr>
          <w:spacing w:val="-3"/>
        </w:rPr>
        <w:t> </w:t>
      </w:r>
      <w:r>
        <w:rPr/>
        <w:t>coleta,</w:t>
      </w:r>
      <w:r>
        <w:rPr>
          <w:spacing w:val="-3"/>
        </w:rPr>
        <w:t> </w:t>
      </w:r>
      <w:r>
        <w:rPr/>
        <w:t>transporte</w:t>
      </w:r>
      <w:r>
        <w:rPr>
          <w:spacing w:val="-3"/>
        </w:rPr>
        <w:t> </w:t>
      </w:r>
      <w:r>
        <w:rPr/>
        <w:t>e</w:t>
      </w:r>
      <w:r>
        <w:rPr>
          <w:spacing w:val="-3"/>
        </w:rPr>
        <w:t> </w:t>
      </w:r>
      <w:r>
        <w:rPr/>
        <w:t>destinação</w:t>
      </w:r>
      <w:r>
        <w:rPr>
          <w:spacing w:val="-3"/>
        </w:rPr>
        <w:t> </w:t>
      </w:r>
      <w:r>
        <w:rPr/>
        <w:t>final</w:t>
      </w:r>
      <w:r>
        <w:rPr>
          <w:spacing w:val="-3"/>
        </w:rPr>
        <w:t> </w:t>
      </w:r>
      <w:r>
        <w:rPr/>
        <w:t>de</w:t>
      </w:r>
      <w:r>
        <w:rPr>
          <w:spacing w:val="-3"/>
        </w:rPr>
        <w:t> </w:t>
      </w:r>
      <w:r>
        <w:rPr/>
        <w:t>resíduos</w:t>
      </w:r>
      <w:r>
        <w:rPr>
          <w:spacing w:val="-3"/>
        </w:rPr>
        <w:t> </w:t>
      </w:r>
      <w:r>
        <w:rPr/>
        <w:t>sólidos, considerando os resíduos extraordinários, os provenientes de podas e os da construção civil com comodato de caçambas. Estes resíduos são classificados como não perigosos (Classe II), conforme ABNT NBR 10004:2004.</w:t>
      </w:r>
    </w:p>
    <w:p>
      <w:pPr>
        <w:pStyle w:val="BodyText"/>
        <w:spacing w:line="242" w:lineRule="auto" w:before="229"/>
        <w:ind w:right="386" w:firstLine="566"/>
      </w:pPr>
      <w:r>
        <w:rPr/>
        <w:t>Segundo a Lei nº 12305/2010, que institui a Política Nacional de Resíduos Sólidos, toda empresa geradora de resíduos é responsável pelo gerenciamento</w:t>
      </w:r>
      <w:r>
        <w:rPr>
          <w:spacing w:val="-5"/>
        </w:rPr>
        <w:t> </w:t>
      </w:r>
      <w:r>
        <w:rPr/>
        <w:t>dos</w:t>
      </w:r>
      <w:r>
        <w:rPr>
          <w:spacing w:val="-3"/>
        </w:rPr>
        <w:t> </w:t>
      </w:r>
      <w:r>
        <w:rPr/>
        <w:t>mesmos</w:t>
      </w:r>
      <w:r>
        <w:rPr>
          <w:spacing w:val="-3"/>
        </w:rPr>
        <w:t> </w:t>
      </w:r>
      <w:r>
        <w:rPr/>
        <w:t>devendo</w:t>
      </w:r>
      <w:r>
        <w:rPr>
          <w:spacing w:val="-3"/>
        </w:rPr>
        <w:t> </w:t>
      </w:r>
      <w:r>
        <w:rPr/>
        <w:t>transportá-los</w:t>
      </w:r>
      <w:r>
        <w:rPr>
          <w:spacing w:val="-3"/>
        </w:rPr>
        <w:t> </w:t>
      </w:r>
      <w:r>
        <w:rPr/>
        <w:t>e</w:t>
      </w:r>
      <w:r>
        <w:rPr>
          <w:spacing w:val="-3"/>
        </w:rPr>
        <w:t> </w:t>
      </w:r>
      <w:r>
        <w:rPr/>
        <w:t>destiná-los</w:t>
      </w:r>
      <w:r>
        <w:rPr>
          <w:spacing w:val="-3"/>
        </w:rPr>
        <w:t> </w:t>
      </w:r>
      <w:r>
        <w:rPr/>
        <w:t>para</w:t>
      </w:r>
      <w:r>
        <w:rPr>
          <w:spacing w:val="-3"/>
        </w:rPr>
        <w:t> </w:t>
      </w:r>
      <w:r>
        <w:rPr/>
        <w:t>empresas</w:t>
      </w:r>
      <w:r>
        <w:rPr>
          <w:spacing w:val="-3"/>
        </w:rPr>
        <w:t> </w:t>
      </w:r>
      <w:r>
        <w:rPr/>
        <w:t>credenciadas</w:t>
      </w:r>
      <w:r>
        <w:rPr>
          <w:spacing w:val="-3"/>
        </w:rPr>
        <w:t> </w:t>
      </w:r>
      <w:r>
        <w:rPr/>
        <w:t>pelo</w:t>
      </w:r>
      <w:r>
        <w:rPr>
          <w:spacing w:val="-3"/>
        </w:rPr>
        <w:t> </w:t>
      </w:r>
      <w:r>
        <w:rPr/>
        <w:t>órgão</w:t>
      </w:r>
      <w:r>
        <w:rPr>
          <w:spacing w:val="-3"/>
        </w:rPr>
        <w:t> </w:t>
      </w:r>
      <w:r>
        <w:rPr/>
        <w:t>ambiental.</w:t>
      </w:r>
      <w:r>
        <w:rPr>
          <w:spacing w:val="-15"/>
        </w:rPr>
        <w:t> </w:t>
      </w:r>
      <w:r>
        <w:rPr/>
        <w:t>A</w:t>
      </w:r>
      <w:r>
        <w:rPr>
          <w:spacing w:val="-15"/>
        </w:rPr>
        <w:t> </w:t>
      </w:r>
      <w:r>
        <w:rPr/>
        <w:t>destinação</w:t>
      </w:r>
      <w:r>
        <w:rPr>
          <w:spacing w:val="-3"/>
        </w:rPr>
        <w:t> </w:t>
      </w:r>
      <w:r>
        <w:rPr/>
        <w:t>incorreta</w:t>
      </w:r>
      <w:r>
        <w:rPr>
          <w:spacing w:val="-3"/>
        </w:rPr>
        <w:t> </w:t>
      </w:r>
      <w:r>
        <w:rPr/>
        <w:t>destes resíduos e a disposição a céu aberto constitui crime ambiental, de acordo com a Lei n° 9605/1998 (Lei de Crimes</w:t>
      </w:r>
      <w:r>
        <w:rPr>
          <w:spacing w:val="-8"/>
        </w:rPr>
        <w:t> </w:t>
      </w:r>
      <w:r>
        <w:rPr/>
        <w:t>Ambientais).</w:t>
      </w:r>
    </w:p>
    <w:p>
      <w:pPr>
        <w:pStyle w:val="BodyText"/>
        <w:spacing w:before="244"/>
        <w:ind w:right="386" w:firstLine="566"/>
      </w:pPr>
      <w:r>
        <w:rPr/>
        <w:t>A</w:t>
      </w:r>
      <w:r>
        <w:rPr>
          <w:spacing w:val="-8"/>
        </w:rPr>
        <w:t> </w:t>
      </w:r>
      <w:r>
        <w:rPr/>
        <w:t>contratação de uma empresa para coleta, transporte e destinação de resíduos se faz necessária devido à responsabilidade ambiental da Universidade do Estado do Rio de Janeiro, em conformidade com o</w:t>
      </w:r>
      <w:r>
        <w:rPr>
          <w:spacing w:val="-12"/>
        </w:rPr>
        <w:t> </w:t>
      </w:r>
      <w:r>
        <w:rPr/>
        <w:t>Art. 10 da Lei Nº 12.305/2010, como geradora de resíduos não Recicláveis, os quais</w:t>
      </w:r>
      <w:r>
        <w:rPr>
          <w:spacing w:val="-3"/>
        </w:rPr>
        <w:t> </w:t>
      </w:r>
      <w:r>
        <w:rPr/>
        <w:t>são</w:t>
      </w:r>
      <w:r>
        <w:rPr>
          <w:spacing w:val="-3"/>
        </w:rPr>
        <w:t> </w:t>
      </w:r>
      <w:r>
        <w:rPr/>
        <w:t>equiparáveis</w:t>
      </w:r>
      <w:r>
        <w:rPr>
          <w:spacing w:val="-3"/>
        </w:rPr>
        <w:t> </w:t>
      </w:r>
      <w:r>
        <w:rPr/>
        <w:t>aos</w:t>
      </w:r>
      <w:r>
        <w:rPr>
          <w:spacing w:val="-3"/>
        </w:rPr>
        <w:t> </w:t>
      </w:r>
      <w:r>
        <w:rPr/>
        <w:t>resíduos</w:t>
      </w:r>
      <w:r>
        <w:rPr>
          <w:spacing w:val="-3"/>
        </w:rPr>
        <w:t> </w:t>
      </w:r>
      <w:r>
        <w:rPr/>
        <w:t>domiciliares,</w:t>
      </w:r>
      <w:r>
        <w:rPr>
          <w:spacing w:val="-3"/>
        </w:rPr>
        <w:t> </w:t>
      </w:r>
      <w:r>
        <w:rPr/>
        <w:t>tais</w:t>
      </w:r>
      <w:r>
        <w:rPr>
          <w:spacing w:val="-3"/>
        </w:rPr>
        <w:t> </w:t>
      </w:r>
      <w:r>
        <w:rPr/>
        <w:t>como:</w:t>
      </w:r>
      <w:r>
        <w:rPr>
          <w:spacing w:val="-3"/>
        </w:rPr>
        <w:t> </w:t>
      </w:r>
      <w:r>
        <w:rPr/>
        <w:t>papéis</w:t>
      </w:r>
      <w:r>
        <w:rPr>
          <w:spacing w:val="-3"/>
        </w:rPr>
        <w:t> </w:t>
      </w:r>
      <w:r>
        <w:rPr/>
        <w:t>sanitários,</w:t>
      </w:r>
      <w:r>
        <w:rPr>
          <w:spacing w:val="-3"/>
        </w:rPr>
        <w:t> </w:t>
      </w:r>
      <w:r>
        <w:rPr/>
        <w:t>papéis</w:t>
      </w:r>
      <w:r>
        <w:rPr>
          <w:spacing w:val="-3"/>
        </w:rPr>
        <w:t> </w:t>
      </w:r>
      <w:r>
        <w:rPr/>
        <w:t>de</w:t>
      </w:r>
      <w:r>
        <w:rPr>
          <w:spacing w:val="-3"/>
        </w:rPr>
        <w:t> </w:t>
      </w:r>
      <w:r>
        <w:rPr/>
        <w:t>cozinha</w:t>
      </w:r>
      <w:r>
        <w:rPr>
          <w:spacing w:val="-3"/>
        </w:rPr>
        <w:t> </w:t>
      </w:r>
      <w:r>
        <w:rPr/>
        <w:t>e</w:t>
      </w:r>
      <w:r>
        <w:rPr>
          <w:spacing w:val="-3"/>
        </w:rPr>
        <w:t> </w:t>
      </w:r>
      <w:r>
        <w:rPr/>
        <w:t>copa,</w:t>
      </w:r>
      <w:r>
        <w:rPr>
          <w:spacing w:val="-3"/>
        </w:rPr>
        <w:t> </w:t>
      </w:r>
      <w:r>
        <w:rPr/>
        <w:t>papéis</w:t>
      </w:r>
      <w:r>
        <w:rPr>
          <w:spacing w:val="-3"/>
        </w:rPr>
        <w:t> </w:t>
      </w:r>
      <w:r>
        <w:rPr/>
        <w:t>metalizados,</w:t>
      </w:r>
      <w:r>
        <w:rPr>
          <w:spacing w:val="-3"/>
        </w:rPr>
        <w:t> </w:t>
      </w:r>
      <w:r>
        <w:rPr/>
        <w:t>plastificados,</w:t>
      </w:r>
      <w:r>
        <w:rPr>
          <w:spacing w:val="-3"/>
        </w:rPr>
        <w:t> </w:t>
      </w:r>
      <w:r>
        <w:rPr/>
        <w:t>adesivos, papéis que tiveram contato com alimentos, resíduos orgânicos, resíduos de varrição, resíduos de podas de grama e galhos, entre outros.</w:t>
      </w:r>
    </w:p>
    <w:p>
      <w:pPr>
        <w:pStyle w:val="BodyText"/>
        <w:spacing w:line="242" w:lineRule="auto" w:before="231"/>
        <w:ind w:right="410" w:firstLine="566"/>
      </w:pPr>
      <w:r>
        <w:rPr/>
        <w:t>Esta contratação também visa atender às determinações contidas na RESOLUÇÃO N° 307, de 05 de julho de 2002 que, estabelece que os geradores</w:t>
      </w:r>
      <w:r>
        <w:rPr>
          <w:spacing w:val="-2"/>
        </w:rPr>
        <w:t> </w:t>
      </w:r>
      <w:r>
        <w:rPr/>
        <w:t>de</w:t>
      </w:r>
      <w:r>
        <w:rPr>
          <w:spacing w:val="-2"/>
        </w:rPr>
        <w:t> </w:t>
      </w:r>
      <w:r>
        <w:rPr/>
        <w:t>resíduos</w:t>
      </w:r>
      <w:r>
        <w:rPr>
          <w:spacing w:val="-2"/>
        </w:rPr>
        <w:t> </w:t>
      </w:r>
      <w:r>
        <w:rPr/>
        <w:t>da</w:t>
      </w:r>
      <w:r>
        <w:rPr>
          <w:spacing w:val="-2"/>
        </w:rPr>
        <w:t> </w:t>
      </w:r>
      <w:r>
        <w:rPr/>
        <w:t>construção</w:t>
      </w:r>
      <w:r>
        <w:rPr>
          <w:spacing w:val="-2"/>
        </w:rPr>
        <w:t> </w:t>
      </w:r>
      <w:r>
        <w:rPr/>
        <w:t>civil</w:t>
      </w:r>
      <w:r>
        <w:rPr>
          <w:spacing w:val="-2"/>
        </w:rPr>
        <w:t> </w:t>
      </w:r>
      <w:r>
        <w:rPr/>
        <w:t>(RCC)</w:t>
      </w:r>
      <w:r>
        <w:rPr>
          <w:spacing w:val="-2"/>
        </w:rPr>
        <w:t> </w:t>
      </w:r>
      <w:r>
        <w:rPr/>
        <w:t>devem</w:t>
      </w:r>
      <w:r>
        <w:rPr>
          <w:spacing w:val="-2"/>
        </w:rPr>
        <w:t> </w:t>
      </w:r>
      <w:r>
        <w:rPr/>
        <w:t>ser</w:t>
      </w:r>
      <w:r>
        <w:rPr>
          <w:spacing w:val="-2"/>
        </w:rPr>
        <w:t> </w:t>
      </w:r>
      <w:r>
        <w:rPr/>
        <w:t>responsáveis</w:t>
      </w:r>
      <w:r>
        <w:rPr>
          <w:spacing w:val="-2"/>
        </w:rPr>
        <w:t> </w:t>
      </w:r>
      <w:r>
        <w:rPr/>
        <w:t>pelos</w:t>
      </w:r>
      <w:r>
        <w:rPr>
          <w:spacing w:val="-2"/>
        </w:rPr>
        <w:t> </w:t>
      </w:r>
      <w:r>
        <w:rPr/>
        <w:t>resíduos</w:t>
      </w:r>
      <w:r>
        <w:rPr>
          <w:spacing w:val="-2"/>
        </w:rPr>
        <w:t> </w:t>
      </w:r>
      <w:r>
        <w:rPr/>
        <w:t>das</w:t>
      </w:r>
      <w:r>
        <w:rPr>
          <w:spacing w:val="-2"/>
        </w:rPr>
        <w:t> </w:t>
      </w:r>
      <w:r>
        <w:rPr/>
        <w:t>atividades</w:t>
      </w:r>
      <w:r>
        <w:rPr>
          <w:spacing w:val="-2"/>
        </w:rPr>
        <w:t> </w:t>
      </w:r>
      <w:r>
        <w:rPr/>
        <w:t>de</w:t>
      </w:r>
      <w:r>
        <w:rPr>
          <w:spacing w:val="-2"/>
        </w:rPr>
        <w:t> </w:t>
      </w:r>
      <w:r>
        <w:rPr/>
        <w:t>construção,</w:t>
      </w:r>
      <w:r>
        <w:rPr>
          <w:spacing w:val="-2"/>
        </w:rPr>
        <w:t> </w:t>
      </w:r>
      <w:r>
        <w:rPr/>
        <w:t>reforma,</w:t>
      </w:r>
      <w:r>
        <w:rPr>
          <w:spacing w:val="-2"/>
        </w:rPr>
        <w:t> </w:t>
      </w:r>
      <w:r>
        <w:rPr/>
        <w:t>reparos</w:t>
      </w:r>
      <w:r>
        <w:rPr>
          <w:spacing w:val="-2"/>
        </w:rPr>
        <w:t> </w:t>
      </w:r>
      <w:r>
        <w:rPr/>
        <w:t>e</w:t>
      </w:r>
      <w:r>
        <w:rPr>
          <w:spacing w:val="-2"/>
        </w:rPr>
        <w:t> </w:t>
      </w:r>
      <w:r>
        <w:rPr/>
        <w:t>demolições de estruturas, bem como por aqueles resultantes da remoção de vegetação e escavação de solos.</w:t>
      </w:r>
    </w:p>
    <w:p>
      <w:pPr>
        <w:pStyle w:val="BodyText"/>
        <w:spacing w:line="247" w:lineRule="auto" w:before="228"/>
        <w:ind w:right="312" w:firstLine="566"/>
      </w:pPr>
      <w:r>
        <w:rPr/>
        <w:t>Além</w:t>
      </w:r>
      <w:r>
        <w:rPr>
          <w:spacing w:val="-2"/>
        </w:rPr>
        <w:t> </w:t>
      </w:r>
      <w:r>
        <w:rPr/>
        <w:t>disso,</w:t>
      </w:r>
      <w:r>
        <w:rPr>
          <w:spacing w:val="-2"/>
        </w:rPr>
        <w:t> </w:t>
      </w:r>
      <w:r>
        <w:rPr/>
        <w:t>a</w:t>
      </w:r>
      <w:r>
        <w:rPr>
          <w:spacing w:val="-2"/>
        </w:rPr>
        <w:t> </w:t>
      </w:r>
      <w:r>
        <w:rPr/>
        <w:t>coleta</w:t>
      </w:r>
      <w:r>
        <w:rPr>
          <w:spacing w:val="-2"/>
        </w:rPr>
        <w:t> </w:t>
      </w:r>
      <w:r>
        <w:rPr/>
        <w:t>de</w:t>
      </w:r>
      <w:r>
        <w:rPr>
          <w:spacing w:val="-2"/>
        </w:rPr>
        <w:t> </w:t>
      </w:r>
      <w:r>
        <w:rPr/>
        <w:t>resíduos</w:t>
      </w:r>
      <w:r>
        <w:rPr>
          <w:spacing w:val="-2"/>
        </w:rPr>
        <w:t> </w:t>
      </w:r>
      <w:r>
        <w:rPr/>
        <w:t>se</w:t>
      </w:r>
      <w:r>
        <w:rPr>
          <w:spacing w:val="-2"/>
        </w:rPr>
        <w:t> </w:t>
      </w:r>
      <w:r>
        <w:rPr/>
        <w:t>faz</w:t>
      </w:r>
      <w:r>
        <w:rPr>
          <w:spacing w:val="-2"/>
        </w:rPr>
        <w:t> </w:t>
      </w:r>
      <w:r>
        <w:rPr/>
        <w:t>necessária</w:t>
      </w:r>
      <w:r>
        <w:rPr>
          <w:spacing w:val="-2"/>
        </w:rPr>
        <w:t> </w:t>
      </w:r>
      <w:r>
        <w:rPr/>
        <w:t>para</w:t>
      </w:r>
      <w:r>
        <w:rPr>
          <w:spacing w:val="-2"/>
        </w:rPr>
        <w:t> </w:t>
      </w:r>
      <w:r>
        <w:rPr/>
        <w:t>a</w:t>
      </w:r>
      <w:r>
        <w:rPr>
          <w:spacing w:val="-2"/>
        </w:rPr>
        <w:t> </w:t>
      </w:r>
      <w:r>
        <w:rPr/>
        <w:t>manutenção</w:t>
      </w:r>
      <w:r>
        <w:rPr>
          <w:spacing w:val="-2"/>
        </w:rPr>
        <w:t> </w:t>
      </w:r>
      <w:r>
        <w:rPr/>
        <w:t>de</w:t>
      </w:r>
      <w:r>
        <w:rPr>
          <w:spacing w:val="-2"/>
        </w:rPr>
        <w:t> </w:t>
      </w:r>
      <w:r>
        <w:rPr/>
        <w:t>um</w:t>
      </w:r>
      <w:r>
        <w:rPr>
          <w:spacing w:val="-2"/>
        </w:rPr>
        <w:t> </w:t>
      </w:r>
      <w:r>
        <w:rPr/>
        <w:t>ambiente</w:t>
      </w:r>
      <w:r>
        <w:rPr>
          <w:spacing w:val="-2"/>
        </w:rPr>
        <w:t> </w:t>
      </w:r>
      <w:r>
        <w:rPr/>
        <w:t>salubre</w:t>
      </w:r>
      <w:r>
        <w:rPr>
          <w:spacing w:val="-2"/>
        </w:rPr>
        <w:t> </w:t>
      </w:r>
      <w:r>
        <w:rPr/>
        <w:t>para</w:t>
      </w:r>
      <w:r>
        <w:rPr>
          <w:spacing w:val="-2"/>
        </w:rPr>
        <w:t> </w:t>
      </w:r>
      <w:r>
        <w:rPr/>
        <w:t>toda</w:t>
      </w:r>
      <w:r>
        <w:rPr>
          <w:spacing w:val="-2"/>
        </w:rPr>
        <w:t> </w:t>
      </w:r>
      <w:r>
        <w:rPr/>
        <w:t>a</w:t>
      </w:r>
      <w:r>
        <w:rPr>
          <w:spacing w:val="-2"/>
        </w:rPr>
        <w:t> </w:t>
      </w:r>
      <w:r>
        <w:rPr/>
        <w:t>comunidade</w:t>
      </w:r>
      <w:r>
        <w:rPr>
          <w:spacing w:val="-2"/>
        </w:rPr>
        <w:t> </w:t>
      </w:r>
      <w:r>
        <w:rPr/>
        <w:t>interna</w:t>
      </w:r>
      <w:r>
        <w:rPr>
          <w:spacing w:val="-2"/>
        </w:rPr>
        <w:t> </w:t>
      </w:r>
      <w:r>
        <w:rPr/>
        <w:t>e</w:t>
      </w:r>
      <w:r>
        <w:rPr>
          <w:spacing w:val="-2"/>
        </w:rPr>
        <w:t> </w:t>
      </w:r>
      <w:r>
        <w:rPr/>
        <w:t>também</w:t>
      </w:r>
      <w:r>
        <w:rPr>
          <w:spacing w:val="-2"/>
        </w:rPr>
        <w:t> </w:t>
      </w:r>
      <w:r>
        <w:rPr/>
        <w:t>externa, uma vez que o acúmulo desses resíduos propicia a proliferação de vetores, acarretando em risco à saúde humana.</w:t>
      </w:r>
    </w:p>
    <w:p>
      <w:pPr>
        <w:pStyle w:val="BodyText"/>
        <w:spacing w:line="242" w:lineRule="auto" w:before="227"/>
        <w:ind w:right="386" w:firstLine="566"/>
      </w:pPr>
      <w:r>
        <w:rPr/>
        <w:t>A</w:t>
      </w:r>
      <w:r>
        <w:rPr>
          <w:spacing w:val="-8"/>
        </w:rPr>
        <w:t> </w:t>
      </w:r>
      <w:r>
        <w:rPr/>
        <w:t>contratação desses serviços justifica-se, pois, a Universidade é definida como grande geradora de resíduos, ou seja, o volume gerado é superior</w:t>
      </w:r>
      <w:r>
        <w:rPr>
          <w:spacing w:val="-2"/>
        </w:rPr>
        <w:t> </w:t>
      </w:r>
      <w:r>
        <w:rPr/>
        <w:t>a</w:t>
      </w:r>
      <w:r>
        <w:rPr>
          <w:spacing w:val="-2"/>
        </w:rPr>
        <w:t> </w:t>
      </w:r>
      <w:r>
        <w:rPr/>
        <w:t>cento</w:t>
      </w:r>
      <w:r>
        <w:rPr>
          <w:spacing w:val="-2"/>
        </w:rPr>
        <w:t> </w:t>
      </w:r>
      <w:r>
        <w:rPr/>
        <w:t>e</w:t>
      </w:r>
      <w:r>
        <w:rPr>
          <w:spacing w:val="-2"/>
        </w:rPr>
        <w:t> </w:t>
      </w:r>
      <w:r>
        <w:rPr/>
        <w:t>vinte</w:t>
      </w:r>
      <w:r>
        <w:rPr>
          <w:spacing w:val="-2"/>
        </w:rPr>
        <w:t> </w:t>
      </w:r>
      <w:r>
        <w:rPr/>
        <w:t>litros</w:t>
      </w:r>
      <w:r>
        <w:rPr>
          <w:spacing w:val="-2"/>
        </w:rPr>
        <w:t> </w:t>
      </w:r>
      <w:r>
        <w:rPr/>
        <w:t>ou</w:t>
      </w:r>
      <w:r>
        <w:rPr>
          <w:spacing w:val="-2"/>
        </w:rPr>
        <w:t> </w:t>
      </w:r>
      <w:r>
        <w:rPr/>
        <w:t>sessenta</w:t>
      </w:r>
      <w:r>
        <w:rPr>
          <w:spacing w:val="-2"/>
        </w:rPr>
        <w:t> </w:t>
      </w:r>
      <w:r>
        <w:rPr/>
        <w:t>quilogramas</w:t>
      </w:r>
      <w:r>
        <w:rPr>
          <w:spacing w:val="-2"/>
        </w:rPr>
        <w:t> </w:t>
      </w:r>
      <w:r>
        <w:rPr/>
        <w:t>por</w:t>
      </w:r>
      <w:r>
        <w:rPr>
          <w:spacing w:val="-2"/>
        </w:rPr>
        <w:t> </w:t>
      </w:r>
      <w:r>
        <w:rPr/>
        <w:t>dia</w:t>
      </w:r>
      <w:r>
        <w:rPr>
          <w:spacing w:val="-2"/>
        </w:rPr>
        <w:t> </w:t>
      </w:r>
      <w:r>
        <w:rPr/>
        <w:t>de</w:t>
      </w:r>
      <w:r>
        <w:rPr>
          <w:spacing w:val="-2"/>
        </w:rPr>
        <w:t> </w:t>
      </w:r>
      <w:r>
        <w:rPr/>
        <w:t>coleta,</w:t>
      </w:r>
      <w:r>
        <w:rPr>
          <w:spacing w:val="-2"/>
        </w:rPr>
        <w:t> </w:t>
      </w:r>
      <w:r>
        <w:rPr/>
        <w:t>sendo</w:t>
      </w:r>
      <w:r>
        <w:rPr>
          <w:spacing w:val="-2"/>
        </w:rPr>
        <w:t> </w:t>
      </w:r>
      <w:r>
        <w:rPr/>
        <w:t>assim,</w:t>
      </w:r>
      <w:r>
        <w:rPr>
          <w:spacing w:val="-2"/>
        </w:rPr>
        <w:t> </w:t>
      </w:r>
      <w:r>
        <w:rPr/>
        <w:t>estes</w:t>
      </w:r>
      <w:r>
        <w:rPr>
          <w:spacing w:val="-2"/>
        </w:rPr>
        <w:t> </w:t>
      </w:r>
      <w:r>
        <w:rPr/>
        <w:t>resíduos</w:t>
      </w:r>
      <w:r>
        <w:rPr>
          <w:spacing w:val="-2"/>
        </w:rPr>
        <w:t> </w:t>
      </w:r>
      <w:r>
        <w:rPr/>
        <w:t>não</w:t>
      </w:r>
      <w:r>
        <w:rPr>
          <w:spacing w:val="-2"/>
        </w:rPr>
        <w:t> </w:t>
      </w:r>
      <w:r>
        <w:rPr/>
        <w:t>são</w:t>
      </w:r>
      <w:r>
        <w:rPr>
          <w:spacing w:val="-2"/>
        </w:rPr>
        <w:t> </w:t>
      </w:r>
      <w:r>
        <w:rPr/>
        <w:t>coletados</w:t>
      </w:r>
      <w:r>
        <w:rPr>
          <w:spacing w:val="-2"/>
        </w:rPr>
        <w:t> </w:t>
      </w:r>
      <w:r>
        <w:rPr/>
        <w:t>pela</w:t>
      </w:r>
      <w:r>
        <w:rPr>
          <w:spacing w:val="-2"/>
        </w:rPr>
        <w:t> </w:t>
      </w:r>
      <w:r>
        <w:rPr/>
        <w:t>companhia</w:t>
      </w:r>
      <w:r>
        <w:rPr>
          <w:spacing w:val="-2"/>
        </w:rPr>
        <w:t> </w:t>
      </w:r>
      <w:r>
        <w:rPr/>
        <w:t>de</w:t>
      </w:r>
      <w:r>
        <w:rPr>
          <w:spacing w:val="-2"/>
        </w:rPr>
        <w:t> </w:t>
      </w:r>
      <w:r>
        <w:rPr/>
        <w:t>limpeza urbana do município, conforme estabelecido na Portaria COMLURB N° 2 de 29 de janeiro de 2019.</w:t>
      </w:r>
    </w:p>
    <w:p>
      <w:pPr>
        <w:pStyle w:val="BodyText"/>
        <w:spacing w:before="253"/>
        <w:ind w:left="0"/>
      </w:pPr>
    </w:p>
    <w:p>
      <w:pPr>
        <w:pStyle w:val="Heading3"/>
        <w:numPr>
          <w:ilvl w:val="0"/>
          <w:numId w:val="50"/>
        </w:numPr>
        <w:tabs>
          <w:tab w:pos="569" w:val="left" w:leader="none"/>
        </w:tabs>
        <w:spacing w:line="240" w:lineRule="auto" w:before="0" w:after="0"/>
        <w:ind w:left="569" w:right="0" w:hanging="240"/>
        <w:jc w:val="left"/>
      </w:pPr>
      <w:r>
        <w:rPr/>
        <w:t>Área</w:t>
      </w:r>
      <w:r>
        <w:rPr>
          <w:spacing w:val="-5"/>
        </w:rPr>
        <w:t> </w:t>
      </w:r>
      <w:r>
        <w:rPr>
          <w:spacing w:val="-2"/>
        </w:rPr>
        <w:t>Requisitante</w:t>
      </w:r>
    </w:p>
    <w:p>
      <w:pPr>
        <w:pStyle w:val="BodyText"/>
        <w:spacing w:before="63"/>
        <w:ind w:left="0"/>
        <w:rPr>
          <w:b/>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430"/>
        <w:gridCol w:w="2685"/>
      </w:tblGrid>
      <w:tr>
        <w:trPr>
          <w:trHeight w:val="509" w:hRule="atLeast"/>
        </w:trPr>
        <w:tc>
          <w:tcPr>
            <w:tcW w:w="2430" w:type="dxa"/>
          </w:tcPr>
          <w:p>
            <w:pPr>
              <w:pStyle w:val="TableParagraph"/>
              <w:spacing w:before="124"/>
              <w:ind w:left="30"/>
              <w:jc w:val="center"/>
              <w:rPr>
                <w:b/>
                <w:sz w:val="22"/>
              </w:rPr>
            </w:pPr>
            <w:r>
              <w:rPr>
                <w:b/>
                <w:sz w:val="22"/>
              </w:rPr>
              <w:t>Área</w:t>
            </w:r>
            <w:r>
              <w:rPr>
                <w:b/>
                <w:spacing w:val="-5"/>
                <w:sz w:val="22"/>
              </w:rPr>
              <w:t> </w:t>
            </w:r>
            <w:r>
              <w:rPr>
                <w:b/>
                <w:spacing w:val="-2"/>
                <w:sz w:val="22"/>
              </w:rPr>
              <w:t>Requisitante</w:t>
            </w:r>
          </w:p>
        </w:tc>
        <w:tc>
          <w:tcPr>
            <w:tcW w:w="2685" w:type="dxa"/>
          </w:tcPr>
          <w:p>
            <w:pPr>
              <w:pStyle w:val="TableParagraph"/>
              <w:spacing w:before="124"/>
              <w:ind w:left="30"/>
              <w:jc w:val="center"/>
              <w:rPr>
                <w:b/>
                <w:sz w:val="22"/>
              </w:rPr>
            </w:pPr>
            <w:r>
              <w:rPr>
                <w:b/>
                <w:spacing w:val="-2"/>
                <w:sz w:val="22"/>
              </w:rPr>
              <w:t>Responsável</w:t>
            </w:r>
          </w:p>
        </w:tc>
      </w:tr>
      <w:tr>
        <w:trPr>
          <w:trHeight w:val="509" w:hRule="atLeast"/>
        </w:trPr>
        <w:tc>
          <w:tcPr>
            <w:tcW w:w="2430" w:type="dxa"/>
          </w:tcPr>
          <w:p>
            <w:pPr>
              <w:pStyle w:val="TableParagraph"/>
              <w:spacing w:before="124"/>
              <w:ind w:left="30"/>
              <w:jc w:val="center"/>
              <w:rPr>
                <w:sz w:val="22"/>
              </w:rPr>
            </w:pPr>
            <w:r>
              <w:rPr>
                <w:sz w:val="22"/>
              </w:rPr>
              <w:t>Prefeitura</w:t>
            </w:r>
            <w:r>
              <w:rPr>
                <w:spacing w:val="-1"/>
                <w:sz w:val="22"/>
              </w:rPr>
              <w:t> </w:t>
            </w:r>
            <w:r>
              <w:rPr>
                <w:sz w:val="22"/>
              </w:rPr>
              <w:t>dos</w:t>
            </w:r>
            <w:r>
              <w:rPr>
                <w:spacing w:val="-1"/>
                <w:sz w:val="22"/>
              </w:rPr>
              <w:t> </w:t>
            </w:r>
            <w:r>
              <w:rPr>
                <w:spacing w:val="-2"/>
                <w:sz w:val="22"/>
              </w:rPr>
              <w:t>Campi</w:t>
            </w:r>
          </w:p>
        </w:tc>
        <w:tc>
          <w:tcPr>
            <w:tcW w:w="2685" w:type="dxa"/>
          </w:tcPr>
          <w:p>
            <w:pPr>
              <w:pStyle w:val="TableParagraph"/>
              <w:spacing w:before="124"/>
              <w:ind w:left="30"/>
              <w:jc w:val="center"/>
              <w:rPr>
                <w:sz w:val="22"/>
              </w:rPr>
            </w:pPr>
            <w:r>
              <w:rPr>
                <w:sz w:val="22"/>
              </w:rPr>
              <w:t>Vanessa</w:t>
            </w:r>
            <w:r>
              <w:rPr>
                <w:spacing w:val="-10"/>
                <w:sz w:val="22"/>
              </w:rPr>
              <w:t> </w:t>
            </w:r>
            <w:r>
              <w:rPr>
                <w:sz w:val="22"/>
              </w:rPr>
              <w:t>de</w:t>
            </w:r>
            <w:r>
              <w:rPr>
                <w:spacing w:val="-9"/>
                <w:sz w:val="22"/>
              </w:rPr>
              <w:t> </w:t>
            </w:r>
            <w:r>
              <w:rPr>
                <w:sz w:val="22"/>
              </w:rPr>
              <w:t>Oliveira</w:t>
            </w:r>
            <w:r>
              <w:rPr>
                <w:spacing w:val="-9"/>
                <w:sz w:val="22"/>
              </w:rPr>
              <w:t> </w:t>
            </w:r>
            <w:r>
              <w:rPr>
                <w:spacing w:val="-2"/>
                <w:sz w:val="22"/>
              </w:rPr>
              <w:t>Cunha</w:t>
            </w:r>
          </w:p>
        </w:tc>
      </w:tr>
    </w:tbl>
    <w:p>
      <w:pPr>
        <w:pStyle w:val="BodyText"/>
        <w:spacing w:before="252"/>
        <w:ind w:left="0"/>
        <w:rPr>
          <w:b/>
        </w:rPr>
      </w:pPr>
    </w:p>
    <w:p>
      <w:pPr>
        <w:pStyle w:val="ListParagraph"/>
        <w:numPr>
          <w:ilvl w:val="0"/>
          <w:numId w:val="50"/>
        </w:numPr>
        <w:tabs>
          <w:tab w:pos="555" w:val="left" w:leader="none"/>
        </w:tabs>
        <w:spacing w:line="240" w:lineRule="auto" w:before="0" w:after="0"/>
        <w:ind w:left="555" w:right="0" w:hanging="226"/>
        <w:jc w:val="left"/>
        <w:rPr>
          <w:b/>
          <w:sz w:val="24"/>
        </w:rPr>
      </w:pPr>
      <w:r>
        <w:rPr>
          <w:b/>
          <w:sz w:val="24"/>
        </w:rPr>
        <w:t>Análise das Contratações</w:t>
      </w:r>
      <w:r>
        <w:rPr>
          <w:b/>
          <w:spacing w:val="-14"/>
          <w:sz w:val="24"/>
        </w:rPr>
        <w:t> </w:t>
      </w:r>
      <w:r>
        <w:rPr>
          <w:b/>
          <w:spacing w:val="-2"/>
          <w:sz w:val="24"/>
        </w:rPr>
        <w:t>Anteriores</w:t>
      </w:r>
    </w:p>
    <w:p>
      <w:pPr>
        <w:pStyle w:val="BodyText"/>
        <w:spacing w:before="264"/>
        <w:ind w:right="524" w:firstLine="566"/>
      </w:pPr>
      <w:r>
        <w:rPr/>
        <w:t>A</w:t>
      </w:r>
      <w:r>
        <w:rPr>
          <w:spacing w:val="-9"/>
        </w:rPr>
        <w:t> </w:t>
      </w:r>
      <w:r>
        <w:rPr/>
        <w:t>Universidade do Estado do Rio de Janeiro, atualmente, apresenta duas contratações para o presente serviço, isto se deve ao fato da antiga UEZO</w:t>
      </w:r>
      <w:r>
        <w:rPr>
          <w:spacing w:val="-2"/>
        </w:rPr>
        <w:t> </w:t>
      </w:r>
      <w:r>
        <w:rPr/>
        <w:t>ter</w:t>
      </w:r>
      <w:r>
        <w:rPr>
          <w:spacing w:val="-2"/>
        </w:rPr>
        <w:t> </w:t>
      </w:r>
      <w:r>
        <w:rPr/>
        <w:t>sido</w:t>
      </w:r>
      <w:r>
        <w:rPr>
          <w:spacing w:val="-2"/>
        </w:rPr>
        <w:t> </w:t>
      </w:r>
      <w:r>
        <w:rPr/>
        <w:t>incorporada</w:t>
      </w:r>
      <w:r>
        <w:rPr>
          <w:spacing w:val="-2"/>
        </w:rPr>
        <w:t> </w:t>
      </w:r>
      <w:r>
        <w:rPr/>
        <w:t>à</w:t>
      </w:r>
      <w:r>
        <w:rPr>
          <w:spacing w:val="-2"/>
        </w:rPr>
        <w:t> </w:t>
      </w:r>
      <w:r>
        <w:rPr/>
        <w:t>UERJ</w:t>
      </w:r>
      <w:r>
        <w:rPr>
          <w:spacing w:val="-2"/>
        </w:rPr>
        <w:t> </w:t>
      </w:r>
      <w:r>
        <w:rPr/>
        <w:t>em</w:t>
      </w:r>
      <w:r>
        <w:rPr>
          <w:spacing w:val="-2"/>
        </w:rPr>
        <w:t> </w:t>
      </w:r>
      <w:r>
        <w:rPr/>
        <w:t>22</w:t>
      </w:r>
      <w:r>
        <w:rPr>
          <w:spacing w:val="-2"/>
        </w:rPr>
        <w:t> </w:t>
      </w:r>
      <w:r>
        <w:rPr/>
        <w:t>de</w:t>
      </w:r>
      <w:r>
        <w:rPr>
          <w:spacing w:val="-2"/>
        </w:rPr>
        <w:t> </w:t>
      </w:r>
      <w:r>
        <w:rPr/>
        <w:t>março</w:t>
      </w:r>
      <w:r>
        <w:rPr>
          <w:spacing w:val="-2"/>
        </w:rPr>
        <w:t> </w:t>
      </w:r>
      <w:r>
        <w:rPr/>
        <w:t>de</w:t>
      </w:r>
      <w:r>
        <w:rPr>
          <w:spacing w:val="-2"/>
        </w:rPr>
        <w:t> </w:t>
      </w:r>
      <w:r>
        <w:rPr/>
        <w:t>2022,</w:t>
      </w:r>
      <w:r>
        <w:rPr>
          <w:spacing w:val="-2"/>
        </w:rPr>
        <w:t> </w:t>
      </w:r>
      <w:r>
        <w:rPr/>
        <w:t>tornando-se</w:t>
      </w:r>
      <w:r>
        <w:rPr>
          <w:spacing w:val="-2"/>
        </w:rPr>
        <w:t> </w:t>
      </w:r>
      <w:r>
        <w:rPr/>
        <w:t>o</w:t>
      </w:r>
      <w:r>
        <w:rPr>
          <w:spacing w:val="-2"/>
        </w:rPr>
        <w:t> </w:t>
      </w:r>
      <w:r>
        <w:rPr/>
        <w:t>Campus</w:t>
      </w:r>
      <w:r>
        <w:rPr>
          <w:spacing w:val="-2"/>
        </w:rPr>
        <w:t> </w:t>
      </w:r>
      <w:r>
        <w:rPr/>
        <w:t>Zona</w:t>
      </w:r>
      <w:r>
        <w:rPr>
          <w:spacing w:val="-2"/>
        </w:rPr>
        <w:t> </w:t>
      </w:r>
      <w:r>
        <w:rPr/>
        <w:t>Oeste.</w:t>
      </w:r>
      <w:r>
        <w:rPr>
          <w:spacing w:val="-2"/>
        </w:rPr>
        <w:t> </w:t>
      </w:r>
      <w:r>
        <w:rPr/>
        <w:t>Portanto,</w:t>
      </w:r>
      <w:r>
        <w:rPr>
          <w:spacing w:val="-2"/>
        </w:rPr>
        <w:t> </w:t>
      </w:r>
      <w:r>
        <w:rPr/>
        <w:t>os</w:t>
      </w:r>
      <w:r>
        <w:rPr>
          <w:spacing w:val="-2"/>
        </w:rPr>
        <w:t> </w:t>
      </w:r>
      <w:r>
        <w:rPr/>
        <w:t>processos</w:t>
      </w:r>
      <w:r>
        <w:rPr>
          <w:spacing w:val="-2"/>
        </w:rPr>
        <w:t> </w:t>
      </w:r>
      <w:r>
        <w:rPr/>
        <w:t>SEI-260007/003070/2020</w:t>
      </w:r>
      <w:r>
        <w:rPr>
          <w:spacing w:val="-2"/>
        </w:rPr>
        <w:t> </w:t>
      </w:r>
      <w:r>
        <w:rPr/>
        <w:t>e e-26/002/871/2019 referem-se à contratação de serviços continuados de coleta, transporte e destinação final adequada de resíduos sólidos, ambos os contratos com a empresa RODOCON CONSTRUÇÕES RODOVIÁRIA LTDA.</w:t>
      </w:r>
    </w:p>
    <w:p>
      <w:pPr>
        <w:pStyle w:val="BodyText"/>
        <w:spacing w:line="237" w:lineRule="auto" w:before="248"/>
        <w:ind w:right="312" w:firstLine="566"/>
      </w:pPr>
      <w:r>
        <w:rPr/>
        <w:t>O contrato referente ao Campus Zona Oeste também contempla os serviços de coleta, transporte e destinação final adequada de resíduos perigosos (químicos e infectantes).</w:t>
      </w:r>
      <w:r>
        <w:rPr>
          <w:spacing w:val="-8"/>
        </w:rPr>
        <w:t> </w:t>
      </w:r>
      <w:r>
        <w:rPr/>
        <w:t>A</w:t>
      </w:r>
      <w:r>
        <w:rPr>
          <w:spacing w:val="-8"/>
        </w:rPr>
        <w:t> </w:t>
      </w:r>
      <w:r>
        <w:rPr/>
        <w:t>equipe de planejamento </w:t>
      </w:r>
      <w:r>
        <w:rPr>
          <w:b/>
        </w:rPr>
        <w:t>entende </w:t>
      </w:r>
      <w:r>
        <w:rPr/>
        <w:t>que realizando contratação distintas paras os diferentes resíduos facilita e melhora</w:t>
      </w:r>
      <w:r>
        <w:rPr>
          <w:spacing w:val="-2"/>
        </w:rPr>
        <w:t> </w:t>
      </w:r>
      <w:r>
        <w:rPr/>
        <w:t>a</w:t>
      </w:r>
      <w:r>
        <w:rPr>
          <w:spacing w:val="-2"/>
        </w:rPr>
        <w:t> </w:t>
      </w:r>
      <w:r>
        <w:rPr/>
        <w:t>fiscalização.</w:t>
      </w:r>
      <w:r>
        <w:rPr>
          <w:spacing w:val="-15"/>
        </w:rPr>
        <w:t> </w:t>
      </w:r>
      <w:r>
        <w:rPr/>
        <w:t>Além</w:t>
      </w:r>
      <w:r>
        <w:rPr>
          <w:spacing w:val="-2"/>
        </w:rPr>
        <w:t> </w:t>
      </w:r>
      <w:r>
        <w:rPr/>
        <w:t>disso,</w:t>
      </w:r>
      <w:r>
        <w:rPr>
          <w:spacing w:val="-2"/>
        </w:rPr>
        <w:t> </w:t>
      </w:r>
      <w:r>
        <w:rPr/>
        <w:t>as</w:t>
      </w:r>
      <w:r>
        <w:rPr>
          <w:spacing w:val="-2"/>
        </w:rPr>
        <w:t> </w:t>
      </w:r>
      <w:r>
        <w:rPr/>
        <w:t>empresas</w:t>
      </w:r>
      <w:r>
        <w:rPr>
          <w:spacing w:val="-2"/>
        </w:rPr>
        <w:t> </w:t>
      </w:r>
      <w:r>
        <w:rPr/>
        <w:t>que</w:t>
      </w:r>
      <w:r>
        <w:rPr>
          <w:spacing w:val="-2"/>
        </w:rPr>
        <w:t> </w:t>
      </w:r>
      <w:r>
        <w:rPr/>
        <w:t>hoje</w:t>
      </w:r>
      <w:r>
        <w:rPr>
          <w:spacing w:val="-2"/>
        </w:rPr>
        <w:t> </w:t>
      </w:r>
      <w:r>
        <w:rPr/>
        <w:t>oferecem</w:t>
      </w:r>
      <w:r>
        <w:rPr>
          <w:spacing w:val="-2"/>
        </w:rPr>
        <w:t> </w:t>
      </w:r>
      <w:r>
        <w:rPr/>
        <w:t>os</w:t>
      </w:r>
      <w:r>
        <w:rPr>
          <w:spacing w:val="-2"/>
        </w:rPr>
        <w:t> </w:t>
      </w:r>
      <w:r>
        <w:rPr/>
        <w:t>serviços</w:t>
      </w:r>
      <w:r>
        <w:rPr>
          <w:spacing w:val="-2"/>
        </w:rPr>
        <w:t> </w:t>
      </w:r>
      <w:r>
        <w:rPr/>
        <w:t>de</w:t>
      </w:r>
      <w:r>
        <w:rPr>
          <w:spacing w:val="-2"/>
        </w:rPr>
        <w:t> </w:t>
      </w:r>
      <w:r>
        <w:rPr/>
        <w:t>coleta,</w:t>
      </w:r>
      <w:r>
        <w:rPr>
          <w:spacing w:val="-2"/>
        </w:rPr>
        <w:t> </w:t>
      </w:r>
      <w:r>
        <w:rPr/>
        <w:t>transporte</w:t>
      </w:r>
      <w:r>
        <w:rPr>
          <w:spacing w:val="-2"/>
        </w:rPr>
        <w:t> </w:t>
      </w:r>
      <w:r>
        <w:rPr/>
        <w:t>e</w:t>
      </w:r>
      <w:r>
        <w:rPr>
          <w:spacing w:val="-2"/>
        </w:rPr>
        <w:t> </w:t>
      </w:r>
      <w:r>
        <w:rPr/>
        <w:t>destinação</w:t>
      </w:r>
      <w:r>
        <w:rPr>
          <w:spacing w:val="-2"/>
        </w:rPr>
        <w:t> </w:t>
      </w:r>
      <w:r>
        <w:rPr/>
        <w:t>final</w:t>
      </w:r>
      <w:r>
        <w:rPr>
          <w:spacing w:val="-2"/>
        </w:rPr>
        <w:t> </w:t>
      </w:r>
      <w:r>
        <w:rPr/>
        <w:t>de</w:t>
      </w:r>
      <w:r>
        <w:rPr>
          <w:spacing w:val="-2"/>
        </w:rPr>
        <w:t> </w:t>
      </w:r>
      <w:r>
        <w:rPr/>
        <w:t>resíduos</w:t>
      </w:r>
      <w:r>
        <w:rPr>
          <w:spacing w:val="-2"/>
        </w:rPr>
        <w:t> </w:t>
      </w:r>
      <w:r>
        <w:rPr/>
        <w:t>sólidos</w:t>
      </w:r>
      <w:r>
        <w:rPr>
          <w:spacing w:val="-2"/>
        </w:rPr>
        <w:t> </w:t>
      </w:r>
      <w:r>
        <w:rPr/>
        <w:t>nem</w:t>
      </w:r>
      <w:r>
        <w:rPr>
          <w:spacing w:val="-2"/>
        </w:rPr>
        <w:t> </w:t>
      </w:r>
      <w:r>
        <w:rPr/>
        <w:t>sempre trabalham com todos os tipos de resíduos. Neste sentido, o desdobramento do escopo que, hoje, tem-se na UERJ Zona Oeste, visa também manter as condições de disputa entre as empresas atuantes e garantir uma competição mais justa para os participantes do certame.</w:t>
      </w:r>
    </w:p>
    <w:p>
      <w:pPr>
        <w:pStyle w:val="BodyText"/>
        <w:spacing w:before="252"/>
        <w:ind w:firstLine="566"/>
      </w:pPr>
      <w:r>
        <w:rPr/>
        <w:t>A</w:t>
      </w:r>
      <w:r>
        <w:rPr>
          <w:spacing w:val="-13"/>
        </w:rPr>
        <w:t> </w:t>
      </w:r>
      <w:r>
        <w:rPr/>
        <w:t>presente contratação pretende unificar em um mesmo contrato todos os campi da UERJ para coleta, transporte e destinação final de resíduos sólidos, considerando os resíduos extraordinários, comuns, os provenientes de podas e os da construção civil (Classe II).</w:t>
      </w:r>
      <w:r>
        <w:rPr>
          <w:spacing w:val="-10"/>
        </w:rPr>
        <w:t> </w:t>
      </w:r>
      <w:r>
        <w:rPr/>
        <w:t>A</w:t>
      </w:r>
      <w:r>
        <w:rPr>
          <w:spacing w:val="-10"/>
        </w:rPr>
        <w:t> </w:t>
      </w:r>
      <w:r>
        <w:rPr/>
        <w:t>destinação adequada dos resíduos</w:t>
      </w:r>
      <w:r>
        <w:rPr>
          <w:spacing w:val="-2"/>
        </w:rPr>
        <w:t> </w:t>
      </w:r>
      <w:r>
        <w:rPr/>
        <w:t>perigosos</w:t>
      </w:r>
      <w:r>
        <w:rPr>
          <w:spacing w:val="-2"/>
        </w:rPr>
        <w:t> </w:t>
      </w:r>
      <w:r>
        <w:rPr/>
        <w:t>(Classe</w:t>
      </w:r>
      <w:r>
        <w:rPr>
          <w:spacing w:val="-2"/>
        </w:rPr>
        <w:t> </w:t>
      </w:r>
      <w:r>
        <w:rPr/>
        <w:t>I)</w:t>
      </w:r>
      <w:r>
        <w:rPr>
          <w:spacing w:val="-2"/>
        </w:rPr>
        <w:t> </w:t>
      </w:r>
      <w:r>
        <w:rPr/>
        <w:t>será</w:t>
      </w:r>
      <w:r>
        <w:rPr>
          <w:spacing w:val="-2"/>
        </w:rPr>
        <w:t> </w:t>
      </w:r>
      <w:r>
        <w:rPr/>
        <w:t>objeto</w:t>
      </w:r>
      <w:r>
        <w:rPr>
          <w:spacing w:val="-2"/>
        </w:rPr>
        <w:t> </w:t>
      </w:r>
      <w:r>
        <w:rPr/>
        <w:t>de</w:t>
      </w:r>
      <w:r>
        <w:rPr>
          <w:spacing w:val="-2"/>
        </w:rPr>
        <w:t> </w:t>
      </w:r>
      <w:r>
        <w:rPr/>
        <w:t>outro</w:t>
      </w:r>
      <w:r>
        <w:rPr>
          <w:spacing w:val="-2"/>
        </w:rPr>
        <w:t> </w:t>
      </w:r>
      <w:r>
        <w:rPr/>
        <w:t>processo</w:t>
      </w:r>
      <w:r>
        <w:rPr>
          <w:spacing w:val="-2"/>
        </w:rPr>
        <w:t> </w:t>
      </w:r>
      <w:r>
        <w:rPr/>
        <w:t>licitatório,</w:t>
      </w:r>
      <w:r>
        <w:rPr>
          <w:spacing w:val="-2"/>
        </w:rPr>
        <w:t> </w:t>
      </w:r>
      <w:r>
        <w:rPr/>
        <w:t>SEI-260006/005091/2024,</w:t>
      </w:r>
      <w:r>
        <w:rPr>
          <w:spacing w:val="-2"/>
        </w:rPr>
        <w:t> </w:t>
      </w:r>
      <w:r>
        <w:rPr/>
        <w:t>para</w:t>
      </w:r>
      <w:r>
        <w:rPr>
          <w:spacing w:val="-2"/>
        </w:rPr>
        <w:t> </w:t>
      </w:r>
      <w:r>
        <w:rPr/>
        <w:t>os</w:t>
      </w:r>
      <w:r>
        <w:rPr>
          <w:spacing w:val="-2"/>
        </w:rPr>
        <w:t> </w:t>
      </w:r>
      <w:r>
        <w:rPr/>
        <w:t>resíduos</w:t>
      </w:r>
      <w:r>
        <w:rPr>
          <w:spacing w:val="-2"/>
        </w:rPr>
        <w:t> </w:t>
      </w:r>
      <w:r>
        <w:rPr/>
        <w:t>infectantes</w:t>
      </w:r>
      <w:r>
        <w:rPr>
          <w:spacing w:val="-2"/>
        </w:rPr>
        <w:t> </w:t>
      </w:r>
      <w:r>
        <w:rPr/>
        <w:t>e</w:t>
      </w:r>
      <w:r>
        <w:rPr>
          <w:spacing w:val="-2"/>
        </w:rPr>
        <w:t> </w:t>
      </w:r>
      <w:r>
        <w:rPr/>
        <w:t>outro</w:t>
      </w:r>
      <w:r>
        <w:rPr>
          <w:spacing w:val="-2"/>
        </w:rPr>
        <w:t> </w:t>
      </w:r>
      <w:r>
        <w:rPr/>
        <w:t>para</w:t>
      </w:r>
      <w:r>
        <w:rPr>
          <w:spacing w:val="-2"/>
        </w:rPr>
        <w:t> </w:t>
      </w:r>
      <w:r>
        <w:rPr/>
        <w:t>os</w:t>
      </w:r>
      <w:r>
        <w:rPr>
          <w:spacing w:val="-2"/>
        </w:rPr>
        <w:t> </w:t>
      </w:r>
      <w:r>
        <w:rPr/>
        <w:t>resíduos químico, que ainda está em planejamento, devido à natureza e a periculosidade desses resíduos.</w:t>
      </w:r>
    </w:p>
    <w:p>
      <w:pPr>
        <w:pStyle w:val="BodyText"/>
        <w:spacing w:before="270"/>
        <w:ind w:left="0"/>
      </w:pPr>
    </w:p>
    <w:p>
      <w:pPr>
        <w:pStyle w:val="Heading3"/>
        <w:numPr>
          <w:ilvl w:val="0"/>
          <w:numId w:val="50"/>
        </w:numPr>
        <w:tabs>
          <w:tab w:pos="569" w:val="left" w:leader="none"/>
        </w:tabs>
        <w:spacing w:line="240" w:lineRule="auto" w:before="0" w:after="0"/>
        <w:ind w:left="569" w:right="0" w:hanging="240"/>
        <w:jc w:val="left"/>
      </w:pPr>
      <w:r>
        <w:rPr/>
        <w:t>Descrição dos </w:t>
      </w:r>
      <w:r>
        <w:rPr>
          <w:spacing w:val="-2"/>
        </w:rPr>
        <w:t>Serviços</w:t>
      </w:r>
    </w:p>
    <w:p>
      <w:pPr>
        <w:pStyle w:val="Heading3"/>
        <w:spacing w:after="0" w:line="240" w:lineRule="auto"/>
        <w:jc w:val="left"/>
        <w:sectPr>
          <w:pgSz w:w="15840" w:h="24480"/>
          <w:pgMar w:top="480" w:bottom="280" w:left="360" w:right="360"/>
        </w:sectPr>
      </w:pPr>
    </w:p>
    <w:p>
      <w:pPr>
        <w:pStyle w:val="ListParagraph"/>
        <w:numPr>
          <w:ilvl w:val="1"/>
          <w:numId w:val="50"/>
        </w:numPr>
        <w:tabs>
          <w:tab w:pos="749" w:val="left" w:leader="none"/>
        </w:tabs>
        <w:spacing w:line="266" w:lineRule="auto" w:before="66" w:after="0"/>
        <w:ind w:left="329" w:right="459" w:firstLine="0"/>
        <w:jc w:val="left"/>
        <w:rPr>
          <w:sz w:val="24"/>
        </w:rPr>
      </w:pPr>
      <w:r>
        <w:rPr>
          <w:sz w:val="24"/>
        </w:rPr>
        <w:t>O</w:t>
      </w:r>
      <w:r>
        <w:rPr>
          <w:spacing w:val="-2"/>
          <w:sz w:val="24"/>
        </w:rPr>
        <w:t> </w:t>
      </w:r>
      <w:r>
        <w:rPr>
          <w:sz w:val="24"/>
        </w:rPr>
        <w:t>objeto</w:t>
      </w:r>
      <w:r>
        <w:rPr>
          <w:spacing w:val="-2"/>
          <w:sz w:val="24"/>
        </w:rPr>
        <w:t> </w:t>
      </w:r>
      <w:r>
        <w:rPr>
          <w:sz w:val="24"/>
        </w:rPr>
        <w:t>que</w:t>
      </w:r>
      <w:r>
        <w:rPr>
          <w:spacing w:val="-2"/>
          <w:sz w:val="24"/>
        </w:rPr>
        <w:t> </w:t>
      </w:r>
      <w:r>
        <w:rPr>
          <w:sz w:val="24"/>
        </w:rPr>
        <w:t>se</w:t>
      </w:r>
      <w:r>
        <w:rPr>
          <w:spacing w:val="-2"/>
          <w:sz w:val="24"/>
        </w:rPr>
        <w:t> </w:t>
      </w:r>
      <w:r>
        <w:rPr>
          <w:sz w:val="24"/>
        </w:rPr>
        <w:t>almeja</w:t>
      </w:r>
      <w:r>
        <w:rPr>
          <w:spacing w:val="-2"/>
          <w:sz w:val="24"/>
        </w:rPr>
        <w:t> </w:t>
      </w:r>
      <w:r>
        <w:rPr>
          <w:sz w:val="24"/>
        </w:rPr>
        <w:t>contratar</w:t>
      </w:r>
      <w:r>
        <w:rPr>
          <w:spacing w:val="-2"/>
          <w:sz w:val="24"/>
        </w:rPr>
        <w:t> </w:t>
      </w:r>
      <w:r>
        <w:rPr>
          <w:sz w:val="24"/>
        </w:rPr>
        <w:t>é</w:t>
      </w:r>
      <w:r>
        <w:rPr>
          <w:spacing w:val="-2"/>
          <w:sz w:val="24"/>
        </w:rPr>
        <w:t> </w:t>
      </w:r>
      <w:r>
        <w:rPr>
          <w:sz w:val="24"/>
        </w:rPr>
        <w:t>o</w:t>
      </w:r>
      <w:r>
        <w:rPr>
          <w:spacing w:val="-2"/>
          <w:sz w:val="24"/>
        </w:rPr>
        <w:t> </w:t>
      </w:r>
      <w:r>
        <w:rPr>
          <w:sz w:val="24"/>
        </w:rPr>
        <w:t>serviço</w:t>
      </w:r>
      <w:r>
        <w:rPr>
          <w:spacing w:val="-2"/>
          <w:sz w:val="24"/>
        </w:rPr>
        <w:t> </w:t>
      </w:r>
      <w:r>
        <w:rPr>
          <w:sz w:val="24"/>
        </w:rPr>
        <w:t>de</w:t>
      </w:r>
      <w:r>
        <w:rPr>
          <w:spacing w:val="-2"/>
          <w:sz w:val="24"/>
        </w:rPr>
        <w:t> </w:t>
      </w:r>
      <w:r>
        <w:rPr>
          <w:sz w:val="24"/>
        </w:rPr>
        <w:t>coleta,</w:t>
      </w:r>
      <w:r>
        <w:rPr>
          <w:spacing w:val="-2"/>
          <w:sz w:val="24"/>
        </w:rPr>
        <w:t> </w:t>
      </w:r>
      <w:r>
        <w:rPr>
          <w:sz w:val="24"/>
        </w:rPr>
        <w:t>transporte</w:t>
      </w:r>
      <w:r>
        <w:rPr>
          <w:spacing w:val="-2"/>
          <w:sz w:val="24"/>
        </w:rPr>
        <w:t> </w:t>
      </w:r>
      <w:r>
        <w:rPr>
          <w:sz w:val="24"/>
        </w:rPr>
        <w:t>e</w:t>
      </w:r>
      <w:r>
        <w:rPr>
          <w:spacing w:val="-2"/>
          <w:sz w:val="24"/>
        </w:rPr>
        <w:t> </w:t>
      </w:r>
      <w:r>
        <w:rPr>
          <w:sz w:val="24"/>
        </w:rPr>
        <w:t>destinação</w:t>
      </w:r>
      <w:r>
        <w:rPr>
          <w:spacing w:val="-2"/>
          <w:sz w:val="24"/>
        </w:rPr>
        <w:t> </w:t>
      </w:r>
      <w:r>
        <w:rPr>
          <w:sz w:val="24"/>
        </w:rPr>
        <w:t>final</w:t>
      </w:r>
      <w:r>
        <w:rPr>
          <w:spacing w:val="-2"/>
          <w:sz w:val="24"/>
        </w:rPr>
        <w:t> </w:t>
      </w:r>
      <w:r>
        <w:rPr>
          <w:sz w:val="24"/>
        </w:rPr>
        <w:t>de</w:t>
      </w:r>
      <w:r>
        <w:rPr>
          <w:spacing w:val="-2"/>
          <w:sz w:val="24"/>
        </w:rPr>
        <w:t> </w:t>
      </w:r>
      <w:r>
        <w:rPr>
          <w:sz w:val="24"/>
        </w:rPr>
        <w:t>resíduos</w:t>
      </w:r>
      <w:r>
        <w:rPr>
          <w:spacing w:val="-2"/>
          <w:sz w:val="24"/>
        </w:rPr>
        <w:t> </w:t>
      </w:r>
      <w:r>
        <w:rPr>
          <w:sz w:val="24"/>
        </w:rPr>
        <w:t>extraordinários,</w:t>
      </w:r>
      <w:r>
        <w:rPr>
          <w:spacing w:val="-2"/>
          <w:sz w:val="24"/>
        </w:rPr>
        <w:t> </w:t>
      </w:r>
      <w:r>
        <w:rPr>
          <w:sz w:val="24"/>
        </w:rPr>
        <w:t>incluindo</w:t>
      </w:r>
      <w:r>
        <w:rPr>
          <w:spacing w:val="-2"/>
          <w:sz w:val="24"/>
        </w:rPr>
        <w:t> </w:t>
      </w:r>
      <w:r>
        <w:rPr>
          <w:sz w:val="24"/>
        </w:rPr>
        <w:t>os</w:t>
      </w:r>
      <w:r>
        <w:rPr>
          <w:spacing w:val="-2"/>
          <w:sz w:val="24"/>
        </w:rPr>
        <w:t> </w:t>
      </w:r>
      <w:r>
        <w:rPr>
          <w:sz w:val="24"/>
        </w:rPr>
        <w:t>resíduos</w:t>
      </w:r>
      <w:r>
        <w:rPr>
          <w:spacing w:val="-2"/>
          <w:sz w:val="24"/>
        </w:rPr>
        <w:t> </w:t>
      </w:r>
      <w:r>
        <w:rPr>
          <w:sz w:val="24"/>
        </w:rPr>
        <w:t>comuns,</w:t>
      </w:r>
      <w:r>
        <w:rPr>
          <w:spacing w:val="-2"/>
          <w:sz w:val="24"/>
        </w:rPr>
        <w:t> </w:t>
      </w:r>
      <w:r>
        <w:rPr>
          <w:sz w:val="24"/>
        </w:rPr>
        <w:t>os provenientes de podas e os de construção civil (Classe II) com comodato de caçambas de 5 m</w:t>
      </w:r>
      <w:r>
        <w:rPr>
          <w:position w:val="9"/>
          <w:sz w:val="20"/>
        </w:rPr>
        <w:t>3</w:t>
      </w:r>
      <w:r>
        <w:rPr>
          <w:spacing w:val="17"/>
          <w:position w:val="9"/>
          <w:sz w:val="20"/>
        </w:rPr>
        <w:t> </w:t>
      </w:r>
      <w:r>
        <w:rPr>
          <w:sz w:val="24"/>
        </w:rPr>
        <w:t>e contêineres de 1,2 m</w:t>
      </w:r>
      <w:r>
        <w:rPr>
          <w:position w:val="9"/>
          <w:sz w:val="20"/>
        </w:rPr>
        <w:t>3</w:t>
      </w:r>
      <w:r>
        <w:rPr>
          <w:sz w:val="24"/>
        </w:rPr>
        <w:t>;</w:t>
      </w:r>
    </w:p>
    <w:p>
      <w:pPr>
        <w:pStyle w:val="ListParagraph"/>
        <w:numPr>
          <w:ilvl w:val="1"/>
          <w:numId w:val="50"/>
        </w:numPr>
        <w:tabs>
          <w:tab w:pos="735" w:val="left" w:leader="none"/>
        </w:tabs>
        <w:spacing w:line="242" w:lineRule="auto" w:before="204" w:after="0"/>
        <w:ind w:left="329" w:right="406" w:firstLine="0"/>
        <w:jc w:val="left"/>
        <w:rPr>
          <w:sz w:val="24"/>
        </w:rPr>
      </w:pPr>
      <w:r>
        <w:rPr>
          <w:sz w:val="24"/>
        </w:rPr>
        <w:t>A</w:t>
      </w:r>
      <w:r>
        <w:rPr>
          <w:spacing w:val="-15"/>
          <w:sz w:val="24"/>
        </w:rPr>
        <w:t> </w:t>
      </w:r>
      <w:r>
        <w:rPr>
          <w:sz w:val="24"/>
        </w:rPr>
        <w:t>natureza</w:t>
      </w:r>
      <w:r>
        <w:rPr>
          <w:spacing w:val="-2"/>
          <w:sz w:val="24"/>
        </w:rPr>
        <w:t> </w:t>
      </w:r>
      <w:r>
        <w:rPr>
          <w:sz w:val="24"/>
        </w:rPr>
        <w:t>do</w:t>
      </w:r>
      <w:r>
        <w:rPr>
          <w:spacing w:val="-2"/>
          <w:sz w:val="24"/>
        </w:rPr>
        <w:t> </w:t>
      </w:r>
      <w:r>
        <w:rPr>
          <w:sz w:val="24"/>
        </w:rPr>
        <w:t>serviço</w:t>
      </w:r>
      <w:r>
        <w:rPr>
          <w:spacing w:val="-2"/>
          <w:sz w:val="24"/>
        </w:rPr>
        <w:t> </w:t>
      </w:r>
      <w:r>
        <w:rPr>
          <w:sz w:val="24"/>
        </w:rPr>
        <w:t>a</w:t>
      </w:r>
      <w:r>
        <w:rPr>
          <w:spacing w:val="-2"/>
          <w:sz w:val="24"/>
        </w:rPr>
        <w:t> </w:t>
      </w:r>
      <w:r>
        <w:rPr>
          <w:sz w:val="24"/>
        </w:rPr>
        <w:t>ser</w:t>
      </w:r>
      <w:r>
        <w:rPr>
          <w:spacing w:val="-2"/>
          <w:sz w:val="24"/>
        </w:rPr>
        <w:t> </w:t>
      </w:r>
      <w:r>
        <w:rPr>
          <w:sz w:val="24"/>
        </w:rPr>
        <w:t>contratado</w:t>
      </w:r>
      <w:r>
        <w:rPr>
          <w:spacing w:val="-2"/>
          <w:sz w:val="24"/>
        </w:rPr>
        <w:t> </w:t>
      </w:r>
      <w:r>
        <w:rPr>
          <w:sz w:val="24"/>
        </w:rPr>
        <w:t>é</w:t>
      </w:r>
      <w:r>
        <w:rPr>
          <w:spacing w:val="-2"/>
          <w:sz w:val="24"/>
        </w:rPr>
        <w:t> </w:t>
      </w:r>
      <w:r>
        <w:rPr>
          <w:sz w:val="24"/>
        </w:rPr>
        <w:t>de</w:t>
      </w:r>
      <w:r>
        <w:rPr>
          <w:spacing w:val="-2"/>
          <w:sz w:val="24"/>
        </w:rPr>
        <w:t> </w:t>
      </w:r>
      <w:r>
        <w:rPr>
          <w:sz w:val="24"/>
        </w:rPr>
        <w:t>caráter</w:t>
      </w:r>
      <w:r>
        <w:rPr>
          <w:spacing w:val="-2"/>
          <w:sz w:val="24"/>
        </w:rPr>
        <w:t> </w:t>
      </w:r>
      <w:r>
        <w:rPr>
          <w:sz w:val="24"/>
        </w:rPr>
        <w:t>continuado,</w:t>
      </w:r>
      <w:r>
        <w:rPr>
          <w:spacing w:val="-2"/>
          <w:sz w:val="24"/>
        </w:rPr>
        <w:t> </w:t>
      </w:r>
      <w:r>
        <w:rPr>
          <w:sz w:val="24"/>
        </w:rPr>
        <w:t>visto</w:t>
      </w:r>
      <w:r>
        <w:rPr>
          <w:spacing w:val="-2"/>
          <w:sz w:val="24"/>
        </w:rPr>
        <w:t> </w:t>
      </w:r>
      <w:r>
        <w:rPr>
          <w:sz w:val="24"/>
        </w:rPr>
        <w:t>que</w:t>
      </w:r>
      <w:r>
        <w:rPr>
          <w:spacing w:val="-2"/>
          <w:sz w:val="24"/>
        </w:rPr>
        <w:t> </w:t>
      </w:r>
      <w:r>
        <w:rPr>
          <w:sz w:val="24"/>
        </w:rPr>
        <w:t>é</w:t>
      </w:r>
      <w:r>
        <w:rPr>
          <w:spacing w:val="-2"/>
          <w:sz w:val="24"/>
        </w:rPr>
        <w:t> </w:t>
      </w:r>
      <w:r>
        <w:rPr>
          <w:sz w:val="24"/>
        </w:rPr>
        <w:t>essencial</w:t>
      </w:r>
      <w:r>
        <w:rPr>
          <w:spacing w:val="-2"/>
          <w:sz w:val="24"/>
        </w:rPr>
        <w:t> </w:t>
      </w:r>
      <w:r>
        <w:rPr>
          <w:sz w:val="24"/>
        </w:rPr>
        <w:t>aos</w:t>
      </w:r>
      <w:r>
        <w:rPr>
          <w:spacing w:val="-2"/>
          <w:sz w:val="24"/>
        </w:rPr>
        <w:t> </w:t>
      </w:r>
      <w:r>
        <w:rPr>
          <w:sz w:val="24"/>
        </w:rPr>
        <w:t>Campi</w:t>
      </w:r>
      <w:r>
        <w:rPr>
          <w:spacing w:val="-2"/>
          <w:sz w:val="24"/>
        </w:rPr>
        <w:t> </w:t>
      </w:r>
      <w:r>
        <w:rPr>
          <w:sz w:val="24"/>
        </w:rPr>
        <w:t>da</w:t>
      </w:r>
      <w:r>
        <w:rPr>
          <w:spacing w:val="-2"/>
          <w:sz w:val="24"/>
        </w:rPr>
        <w:t> </w:t>
      </w:r>
      <w:r>
        <w:rPr>
          <w:sz w:val="24"/>
        </w:rPr>
        <w:t>Universidade</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que não são contemplados com a coleta da Companhia de Limpeza Urbana devido ao grande volume de resíduos gerados, para a manutenção de um ambiente salubre e adequado para a realização das atividades desta instituição;</w:t>
      </w:r>
    </w:p>
    <w:p>
      <w:pPr>
        <w:pStyle w:val="ListParagraph"/>
        <w:numPr>
          <w:ilvl w:val="1"/>
          <w:numId w:val="50"/>
        </w:numPr>
        <w:tabs>
          <w:tab w:pos="735" w:val="left" w:leader="none"/>
        </w:tabs>
        <w:spacing w:line="247" w:lineRule="auto" w:before="229" w:after="0"/>
        <w:ind w:left="329" w:right="761" w:firstLine="0"/>
        <w:jc w:val="left"/>
        <w:rPr>
          <w:sz w:val="24"/>
        </w:rPr>
      </w:pPr>
      <w:r>
        <w:rPr>
          <w:sz w:val="24"/>
        </w:rPr>
        <w:t>A</w:t>
      </w:r>
      <w:r>
        <w:rPr>
          <w:spacing w:val="-15"/>
          <w:sz w:val="24"/>
        </w:rPr>
        <w:t> </w:t>
      </w:r>
      <w:r>
        <w:rPr>
          <w:sz w:val="24"/>
        </w:rPr>
        <w:t>empresa</w:t>
      </w:r>
      <w:r>
        <w:rPr>
          <w:spacing w:val="-3"/>
          <w:sz w:val="24"/>
        </w:rPr>
        <w:t> </w:t>
      </w:r>
      <w:r>
        <w:rPr>
          <w:sz w:val="24"/>
        </w:rPr>
        <w:t>deverá</w:t>
      </w:r>
      <w:r>
        <w:rPr>
          <w:spacing w:val="-2"/>
          <w:sz w:val="24"/>
        </w:rPr>
        <w:t> </w:t>
      </w:r>
      <w:r>
        <w:rPr>
          <w:sz w:val="24"/>
        </w:rPr>
        <w:t>realizar</w:t>
      </w:r>
      <w:r>
        <w:rPr>
          <w:spacing w:val="-2"/>
          <w:sz w:val="24"/>
        </w:rPr>
        <w:t> </w:t>
      </w:r>
      <w:r>
        <w:rPr>
          <w:sz w:val="24"/>
        </w:rPr>
        <w:t>a</w:t>
      </w:r>
      <w:r>
        <w:rPr>
          <w:spacing w:val="-2"/>
          <w:sz w:val="24"/>
        </w:rPr>
        <w:t> </w:t>
      </w:r>
      <w:r>
        <w:rPr>
          <w:sz w:val="24"/>
        </w:rPr>
        <w:t>coleta</w:t>
      </w:r>
      <w:r>
        <w:rPr>
          <w:spacing w:val="-2"/>
          <w:sz w:val="24"/>
        </w:rPr>
        <w:t> </w:t>
      </w:r>
      <w:r>
        <w:rPr>
          <w:sz w:val="24"/>
        </w:rPr>
        <w:t>dos</w:t>
      </w:r>
      <w:r>
        <w:rPr>
          <w:spacing w:val="-2"/>
          <w:sz w:val="24"/>
        </w:rPr>
        <w:t> </w:t>
      </w:r>
      <w:r>
        <w:rPr>
          <w:sz w:val="24"/>
        </w:rPr>
        <w:t>resíduos</w:t>
      </w:r>
      <w:r>
        <w:rPr>
          <w:spacing w:val="-2"/>
          <w:sz w:val="24"/>
        </w:rPr>
        <w:t> </w:t>
      </w:r>
      <w:r>
        <w:rPr>
          <w:sz w:val="24"/>
        </w:rPr>
        <w:t>conforme</w:t>
      </w:r>
      <w:r>
        <w:rPr>
          <w:spacing w:val="-2"/>
          <w:sz w:val="24"/>
        </w:rPr>
        <w:t> </w:t>
      </w:r>
      <w:r>
        <w:rPr>
          <w:sz w:val="24"/>
        </w:rPr>
        <w:t>a</w:t>
      </w:r>
      <w:r>
        <w:rPr>
          <w:spacing w:val="-2"/>
          <w:sz w:val="24"/>
        </w:rPr>
        <w:t> </w:t>
      </w:r>
      <w:r>
        <w:rPr>
          <w:sz w:val="24"/>
        </w:rPr>
        <w:t>frequência</w:t>
      </w:r>
      <w:r>
        <w:rPr>
          <w:spacing w:val="-2"/>
          <w:sz w:val="24"/>
        </w:rPr>
        <w:t> </w:t>
      </w:r>
      <w:r>
        <w:rPr>
          <w:sz w:val="24"/>
        </w:rPr>
        <w:t>e</w:t>
      </w:r>
      <w:r>
        <w:rPr>
          <w:spacing w:val="-2"/>
          <w:sz w:val="24"/>
        </w:rPr>
        <w:t> </w:t>
      </w:r>
      <w:r>
        <w:rPr>
          <w:sz w:val="24"/>
        </w:rPr>
        <w:t>a</w:t>
      </w:r>
      <w:r>
        <w:rPr>
          <w:spacing w:val="-2"/>
          <w:sz w:val="24"/>
        </w:rPr>
        <w:t> </w:t>
      </w:r>
      <w:r>
        <w:rPr>
          <w:sz w:val="24"/>
        </w:rPr>
        <w:t>quantidade</w:t>
      </w:r>
      <w:r>
        <w:rPr>
          <w:spacing w:val="-2"/>
          <w:sz w:val="24"/>
        </w:rPr>
        <w:t> </w:t>
      </w:r>
      <w:r>
        <w:rPr>
          <w:sz w:val="24"/>
        </w:rPr>
        <w:t>de</w:t>
      </w:r>
      <w:r>
        <w:rPr>
          <w:spacing w:val="-2"/>
          <w:sz w:val="24"/>
        </w:rPr>
        <w:t> </w:t>
      </w:r>
      <w:r>
        <w:rPr>
          <w:sz w:val="24"/>
        </w:rPr>
        <w:t>caçambas/contêineres</w:t>
      </w:r>
      <w:r>
        <w:rPr>
          <w:spacing w:val="-2"/>
          <w:sz w:val="24"/>
        </w:rPr>
        <w:t> </w:t>
      </w:r>
      <w:r>
        <w:rPr>
          <w:sz w:val="24"/>
        </w:rPr>
        <w:t>estabelecidas</w:t>
      </w:r>
      <w:r>
        <w:rPr>
          <w:spacing w:val="-2"/>
          <w:sz w:val="24"/>
        </w:rPr>
        <w:t> </w:t>
      </w:r>
      <w:r>
        <w:rPr>
          <w:sz w:val="24"/>
        </w:rPr>
        <w:t>no</w:t>
      </w:r>
      <w:r>
        <w:rPr>
          <w:spacing w:val="-2"/>
          <w:sz w:val="24"/>
        </w:rPr>
        <w:t> </w:t>
      </w:r>
      <w:r>
        <w:rPr>
          <w:sz w:val="24"/>
        </w:rPr>
        <w:t>item</w:t>
      </w:r>
      <w:r>
        <w:rPr>
          <w:spacing w:val="-2"/>
          <w:sz w:val="24"/>
        </w:rPr>
        <w:t> </w:t>
      </w:r>
      <w:r>
        <w:rPr>
          <w:sz w:val="24"/>
        </w:rPr>
        <w:t>10</w:t>
      </w:r>
      <w:r>
        <w:rPr>
          <w:spacing w:val="-2"/>
          <w:sz w:val="24"/>
        </w:rPr>
        <w:t> </w:t>
      </w:r>
      <w:r>
        <w:rPr>
          <w:sz w:val="24"/>
        </w:rPr>
        <w:t>deste Estudo Técnico Preliminar, para as diferentes unidades, conforme endereços constantes na tabela abaixo:</w:t>
      </w:r>
    </w:p>
    <w:p>
      <w:pPr>
        <w:pStyle w:val="BodyText"/>
        <w:spacing w:before="40" w:after="1"/>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020"/>
        <w:gridCol w:w="5805"/>
      </w:tblGrid>
      <w:tr>
        <w:trPr>
          <w:trHeight w:val="509" w:hRule="atLeast"/>
        </w:trPr>
        <w:tc>
          <w:tcPr>
            <w:tcW w:w="4020" w:type="dxa"/>
          </w:tcPr>
          <w:p>
            <w:pPr>
              <w:pStyle w:val="TableParagraph"/>
              <w:spacing w:before="124"/>
              <w:ind w:left="1153"/>
              <w:rPr>
                <w:b/>
                <w:sz w:val="22"/>
              </w:rPr>
            </w:pPr>
            <w:r>
              <w:rPr>
                <w:b/>
                <w:i/>
                <w:sz w:val="22"/>
              </w:rPr>
              <w:t>Campus </w:t>
            </w:r>
            <w:r>
              <w:rPr>
                <w:b/>
                <w:sz w:val="22"/>
              </w:rPr>
              <w:t>/</w:t>
            </w:r>
            <w:r>
              <w:rPr>
                <w:b/>
                <w:spacing w:val="-1"/>
                <w:sz w:val="22"/>
              </w:rPr>
              <w:t> </w:t>
            </w:r>
            <w:r>
              <w:rPr>
                <w:b/>
                <w:spacing w:val="-2"/>
                <w:sz w:val="22"/>
              </w:rPr>
              <w:t>Unidade</w:t>
            </w:r>
          </w:p>
        </w:tc>
        <w:tc>
          <w:tcPr>
            <w:tcW w:w="5805" w:type="dxa"/>
          </w:tcPr>
          <w:p>
            <w:pPr>
              <w:pStyle w:val="TableParagraph"/>
              <w:spacing w:before="124"/>
              <w:ind w:left="28"/>
              <w:jc w:val="center"/>
              <w:rPr>
                <w:b/>
                <w:sz w:val="22"/>
              </w:rPr>
            </w:pPr>
            <w:r>
              <w:rPr>
                <w:b/>
                <w:spacing w:val="-2"/>
                <w:sz w:val="22"/>
              </w:rPr>
              <w:t>Endereço</w:t>
            </w:r>
          </w:p>
        </w:tc>
      </w:tr>
      <w:tr>
        <w:trPr>
          <w:trHeight w:val="779" w:hRule="atLeast"/>
        </w:trPr>
        <w:tc>
          <w:tcPr>
            <w:tcW w:w="4020" w:type="dxa"/>
            <w:tcBorders>
              <w:bottom w:val="single" w:sz="6" w:space="0" w:color="000000"/>
            </w:tcBorders>
          </w:tcPr>
          <w:p>
            <w:pPr>
              <w:pStyle w:val="TableParagraph"/>
              <w:spacing w:line="256" w:lineRule="auto" w:before="124"/>
              <w:ind w:left="239"/>
              <w:rPr>
                <w:sz w:val="22"/>
              </w:rPr>
            </w:pPr>
            <w:r>
              <w:rPr>
                <w:i/>
                <w:sz w:val="22"/>
              </w:rPr>
              <w:t>Campus</w:t>
            </w:r>
            <w:r>
              <w:rPr>
                <w:i/>
                <w:spacing w:val="-9"/>
                <w:sz w:val="22"/>
              </w:rPr>
              <w:t> </w:t>
            </w:r>
            <w:r>
              <w:rPr>
                <w:sz w:val="22"/>
              </w:rPr>
              <w:t>Francisco</w:t>
            </w:r>
            <w:r>
              <w:rPr>
                <w:spacing w:val="-10"/>
                <w:sz w:val="22"/>
              </w:rPr>
              <w:t> </w:t>
            </w:r>
            <w:r>
              <w:rPr>
                <w:sz w:val="22"/>
              </w:rPr>
              <w:t>Negrão</w:t>
            </w:r>
            <w:r>
              <w:rPr>
                <w:spacing w:val="-10"/>
                <w:sz w:val="22"/>
              </w:rPr>
              <w:t> </w:t>
            </w:r>
            <w:r>
              <w:rPr>
                <w:sz w:val="22"/>
              </w:rPr>
              <w:t>de</w:t>
            </w:r>
            <w:r>
              <w:rPr>
                <w:spacing w:val="-10"/>
                <w:sz w:val="22"/>
              </w:rPr>
              <w:t> </w:t>
            </w:r>
            <w:r>
              <w:rPr>
                <w:sz w:val="22"/>
              </w:rPr>
              <w:t>Lima </w:t>
            </w:r>
            <w:r>
              <w:rPr>
                <w:spacing w:val="-2"/>
                <w:sz w:val="22"/>
              </w:rPr>
              <w:t>(Maracanã)</w:t>
            </w:r>
          </w:p>
        </w:tc>
        <w:tc>
          <w:tcPr>
            <w:tcW w:w="5805" w:type="dxa"/>
            <w:tcBorders>
              <w:bottom w:val="single" w:sz="6" w:space="0" w:color="000000"/>
            </w:tcBorders>
          </w:tcPr>
          <w:p>
            <w:pPr>
              <w:pStyle w:val="TableParagraph"/>
              <w:spacing w:line="256" w:lineRule="auto" w:before="124"/>
              <w:ind w:left="119" w:right="219"/>
              <w:rPr>
                <w:sz w:val="22"/>
              </w:rPr>
            </w:pPr>
            <w:r>
              <w:rPr>
                <w:sz w:val="22"/>
              </w:rPr>
              <w:t>Rua</w:t>
            </w:r>
            <w:r>
              <w:rPr>
                <w:spacing w:val="-6"/>
                <w:sz w:val="22"/>
              </w:rPr>
              <w:t> </w:t>
            </w:r>
            <w:r>
              <w:rPr>
                <w:sz w:val="22"/>
              </w:rPr>
              <w:t>São</w:t>
            </w:r>
            <w:r>
              <w:rPr>
                <w:spacing w:val="-6"/>
                <w:sz w:val="22"/>
              </w:rPr>
              <w:t> </w:t>
            </w:r>
            <w:r>
              <w:rPr>
                <w:sz w:val="22"/>
              </w:rPr>
              <w:t>Francisco</w:t>
            </w:r>
            <w:r>
              <w:rPr>
                <w:spacing w:val="-6"/>
                <w:sz w:val="22"/>
              </w:rPr>
              <w:t> </w:t>
            </w:r>
            <w:r>
              <w:rPr>
                <w:sz w:val="22"/>
              </w:rPr>
              <w:t>Xavier,</w:t>
            </w:r>
            <w:r>
              <w:rPr>
                <w:spacing w:val="-6"/>
                <w:sz w:val="22"/>
              </w:rPr>
              <w:t> </w:t>
            </w:r>
            <w:r>
              <w:rPr>
                <w:sz w:val="22"/>
              </w:rPr>
              <w:t>524</w:t>
            </w:r>
            <w:r>
              <w:rPr>
                <w:spacing w:val="-6"/>
                <w:sz w:val="22"/>
              </w:rPr>
              <w:t> </w:t>
            </w:r>
            <w:r>
              <w:rPr>
                <w:sz w:val="22"/>
              </w:rPr>
              <w:t>-</w:t>
            </w:r>
            <w:r>
              <w:rPr>
                <w:spacing w:val="-6"/>
                <w:sz w:val="22"/>
              </w:rPr>
              <w:t> </w:t>
            </w:r>
            <w:r>
              <w:rPr>
                <w:sz w:val="22"/>
              </w:rPr>
              <w:t>Maracanã,</w:t>
            </w:r>
            <w:r>
              <w:rPr>
                <w:spacing w:val="-6"/>
                <w:sz w:val="22"/>
              </w:rPr>
              <w:t> </w:t>
            </w:r>
            <w:r>
              <w:rPr>
                <w:sz w:val="22"/>
              </w:rPr>
              <w:t>Rio</w:t>
            </w:r>
            <w:r>
              <w:rPr>
                <w:spacing w:val="-6"/>
                <w:sz w:val="22"/>
              </w:rPr>
              <w:t> </w:t>
            </w:r>
            <w:r>
              <w:rPr>
                <w:sz w:val="22"/>
              </w:rPr>
              <w:t>de</w:t>
            </w:r>
            <w:r>
              <w:rPr>
                <w:spacing w:val="-6"/>
                <w:sz w:val="22"/>
              </w:rPr>
              <w:t> </w:t>
            </w:r>
            <w:r>
              <w:rPr>
                <w:sz w:val="22"/>
              </w:rPr>
              <w:t>Janeiro/ </w:t>
            </w:r>
            <w:r>
              <w:rPr>
                <w:spacing w:val="-4"/>
                <w:sz w:val="22"/>
              </w:rPr>
              <w:t>RJ.</w:t>
            </w:r>
          </w:p>
        </w:tc>
      </w:tr>
      <w:tr>
        <w:trPr>
          <w:trHeight w:val="779" w:hRule="atLeast"/>
        </w:trPr>
        <w:tc>
          <w:tcPr>
            <w:tcW w:w="4020" w:type="dxa"/>
            <w:tcBorders>
              <w:top w:val="single" w:sz="6" w:space="0" w:color="000000"/>
              <w:bottom w:val="single" w:sz="6" w:space="0" w:color="000000"/>
            </w:tcBorders>
          </w:tcPr>
          <w:p>
            <w:pPr>
              <w:pStyle w:val="TableParagraph"/>
              <w:spacing w:before="6"/>
              <w:rPr>
                <w:sz w:val="22"/>
              </w:rPr>
            </w:pPr>
          </w:p>
          <w:p>
            <w:pPr>
              <w:pStyle w:val="TableParagraph"/>
              <w:ind w:left="239"/>
              <w:rPr>
                <w:sz w:val="22"/>
              </w:rPr>
            </w:pPr>
            <w:r>
              <w:rPr>
                <w:sz w:val="22"/>
              </w:rPr>
              <w:t>Pavilhão</w:t>
            </w:r>
            <w:r>
              <w:rPr>
                <w:spacing w:val="-13"/>
                <w:sz w:val="22"/>
              </w:rPr>
              <w:t> </w:t>
            </w:r>
            <w:r>
              <w:rPr>
                <w:sz w:val="22"/>
              </w:rPr>
              <w:t>Américo</w:t>
            </w:r>
            <w:r>
              <w:rPr>
                <w:spacing w:val="-1"/>
                <w:sz w:val="22"/>
              </w:rPr>
              <w:t> </w:t>
            </w:r>
            <w:r>
              <w:rPr>
                <w:sz w:val="22"/>
              </w:rPr>
              <w:t>Piquet</w:t>
            </w:r>
            <w:r>
              <w:rPr>
                <w:spacing w:val="-1"/>
                <w:sz w:val="22"/>
              </w:rPr>
              <w:t> </w:t>
            </w:r>
            <w:r>
              <w:rPr>
                <w:spacing w:val="-2"/>
                <w:sz w:val="22"/>
              </w:rPr>
              <w:t>Carneiro</w:t>
            </w:r>
          </w:p>
        </w:tc>
        <w:tc>
          <w:tcPr>
            <w:tcW w:w="5805" w:type="dxa"/>
            <w:tcBorders>
              <w:top w:val="single" w:sz="6" w:space="0" w:color="000000"/>
              <w:bottom w:val="single" w:sz="6" w:space="0" w:color="000000"/>
            </w:tcBorders>
          </w:tcPr>
          <w:p>
            <w:pPr>
              <w:pStyle w:val="TableParagraph"/>
              <w:spacing w:line="256" w:lineRule="auto" w:before="124"/>
              <w:ind w:left="119" w:right="2"/>
              <w:rPr>
                <w:sz w:val="22"/>
              </w:rPr>
            </w:pPr>
            <w:r>
              <w:rPr>
                <w:sz w:val="22"/>
              </w:rPr>
              <w:t>Av.</w:t>
            </w:r>
            <w:r>
              <w:rPr>
                <w:spacing w:val="-11"/>
                <w:sz w:val="22"/>
              </w:rPr>
              <w:t> </w:t>
            </w:r>
            <w:r>
              <w:rPr>
                <w:sz w:val="22"/>
              </w:rPr>
              <w:t>Prof.</w:t>
            </w:r>
            <w:r>
              <w:rPr>
                <w:spacing w:val="-7"/>
                <w:sz w:val="22"/>
              </w:rPr>
              <w:t> </w:t>
            </w:r>
            <w:r>
              <w:rPr>
                <w:sz w:val="22"/>
              </w:rPr>
              <w:t>Manoel</w:t>
            </w:r>
            <w:r>
              <w:rPr>
                <w:spacing w:val="-7"/>
                <w:sz w:val="22"/>
              </w:rPr>
              <w:t> </w:t>
            </w:r>
            <w:r>
              <w:rPr>
                <w:sz w:val="22"/>
              </w:rPr>
              <w:t>de</w:t>
            </w:r>
            <w:r>
              <w:rPr>
                <w:spacing w:val="-14"/>
                <w:sz w:val="22"/>
              </w:rPr>
              <w:t> </w:t>
            </w:r>
            <w:r>
              <w:rPr>
                <w:sz w:val="22"/>
              </w:rPr>
              <w:t>Abreu,</w:t>
            </w:r>
            <w:r>
              <w:rPr>
                <w:spacing w:val="-7"/>
                <w:sz w:val="22"/>
              </w:rPr>
              <w:t> </w:t>
            </w:r>
            <w:r>
              <w:rPr>
                <w:sz w:val="22"/>
              </w:rPr>
              <w:t>444</w:t>
            </w:r>
            <w:r>
              <w:rPr>
                <w:spacing w:val="-7"/>
                <w:sz w:val="22"/>
              </w:rPr>
              <w:t> </w:t>
            </w:r>
            <w:r>
              <w:rPr>
                <w:sz w:val="22"/>
              </w:rPr>
              <w:t>–</w:t>
            </w:r>
            <w:r>
              <w:rPr>
                <w:spacing w:val="-7"/>
                <w:sz w:val="22"/>
              </w:rPr>
              <w:t> </w:t>
            </w:r>
            <w:r>
              <w:rPr>
                <w:sz w:val="22"/>
              </w:rPr>
              <w:t>Maracanã</w:t>
            </w:r>
            <w:r>
              <w:rPr>
                <w:spacing w:val="-7"/>
                <w:sz w:val="22"/>
              </w:rPr>
              <w:t> </w:t>
            </w:r>
            <w:r>
              <w:rPr>
                <w:sz w:val="22"/>
              </w:rPr>
              <w:t>–</w:t>
            </w:r>
            <w:r>
              <w:rPr>
                <w:spacing w:val="-7"/>
                <w:sz w:val="22"/>
              </w:rPr>
              <w:t> </w:t>
            </w:r>
            <w:r>
              <w:rPr>
                <w:sz w:val="22"/>
              </w:rPr>
              <w:t>Rio</w:t>
            </w:r>
            <w:r>
              <w:rPr>
                <w:spacing w:val="-7"/>
                <w:sz w:val="22"/>
              </w:rPr>
              <w:t> </w:t>
            </w:r>
            <w:r>
              <w:rPr>
                <w:sz w:val="22"/>
              </w:rPr>
              <w:t>de</w:t>
            </w:r>
            <w:r>
              <w:rPr>
                <w:spacing w:val="-7"/>
                <w:sz w:val="22"/>
              </w:rPr>
              <w:t> </w:t>
            </w:r>
            <w:r>
              <w:rPr>
                <w:sz w:val="22"/>
              </w:rPr>
              <w:t>Janeiro/ </w:t>
            </w:r>
            <w:r>
              <w:rPr>
                <w:spacing w:val="-4"/>
                <w:sz w:val="22"/>
              </w:rPr>
              <w:t>RJ.</w:t>
            </w:r>
          </w:p>
        </w:tc>
      </w:tr>
      <w:tr>
        <w:trPr>
          <w:trHeight w:val="779" w:hRule="atLeast"/>
        </w:trPr>
        <w:tc>
          <w:tcPr>
            <w:tcW w:w="4020" w:type="dxa"/>
            <w:tcBorders>
              <w:top w:val="single" w:sz="6" w:space="0" w:color="000000"/>
              <w:bottom w:val="single" w:sz="6" w:space="0" w:color="000000"/>
            </w:tcBorders>
          </w:tcPr>
          <w:p>
            <w:pPr>
              <w:pStyle w:val="TableParagraph"/>
              <w:spacing w:before="6"/>
              <w:rPr>
                <w:sz w:val="22"/>
              </w:rPr>
            </w:pPr>
          </w:p>
          <w:p>
            <w:pPr>
              <w:pStyle w:val="TableParagraph"/>
              <w:ind w:left="239"/>
              <w:rPr>
                <w:sz w:val="22"/>
              </w:rPr>
            </w:pPr>
            <w:r>
              <w:rPr>
                <w:sz w:val="22"/>
              </w:rPr>
              <w:t>Horto</w:t>
            </w:r>
            <w:r>
              <w:rPr>
                <w:spacing w:val="-1"/>
                <w:sz w:val="22"/>
              </w:rPr>
              <w:t> </w:t>
            </w:r>
            <w:r>
              <w:rPr>
                <w:spacing w:val="-2"/>
                <w:sz w:val="22"/>
              </w:rPr>
              <w:t>Botânico</w:t>
            </w:r>
          </w:p>
        </w:tc>
        <w:tc>
          <w:tcPr>
            <w:tcW w:w="5805" w:type="dxa"/>
            <w:tcBorders>
              <w:top w:val="single" w:sz="6" w:space="0" w:color="000000"/>
              <w:bottom w:val="single" w:sz="6" w:space="0" w:color="000000"/>
            </w:tcBorders>
          </w:tcPr>
          <w:p>
            <w:pPr>
              <w:pStyle w:val="TableParagraph"/>
              <w:spacing w:line="256" w:lineRule="auto" w:before="124"/>
              <w:ind w:left="119" w:right="2"/>
              <w:rPr>
                <w:sz w:val="22"/>
              </w:rPr>
            </w:pPr>
            <w:r>
              <w:rPr>
                <w:sz w:val="22"/>
              </w:rPr>
              <w:t>Boulevard</w:t>
            </w:r>
            <w:r>
              <w:rPr>
                <w:spacing w:val="-5"/>
                <w:sz w:val="22"/>
              </w:rPr>
              <w:t> </w:t>
            </w:r>
            <w:r>
              <w:rPr>
                <w:sz w:val="22"/>
              </w:rPr>
              <w:t>28</w:t>
            </w:r>
            <w:r>
              <w:rPr>
                <w:spacing w:val="-5"/>
                <w:sz w:val="22"/>
              </w:rPr>
              <w:t> </w:t>
            </w:r>
            <w:r>
              <w:rPr>
                <w:sz w:val="22"/>
              </w:rPr>
              <w:t>de</w:t>
            </w:r>
            <w:r>
              <w:rPr>
                <w:spacing w:val="-5"/>
                <w:sz w:val="22"/>
              </w:rPr>
              <w:t> </w:t>
            </w:r>
            <w:r>
              <w:rPr>
                <w:sz w:val="22"/>
              </w:rPr>
              <w:t>setembro,</w:t>
            </w:r>
            <w:r>
              <w:rPr>
                <w:spacing w:val="-5"/>
                <w:sz w:val="22"/>
              </w:rPr>
              <w:t> </w:t>
            </w:r>
            <w:r>
              <w:rPr>
                <w:sz w:val="22"/>
              </w:rPr>
              <w:t>109</w:t>
            </w:r>
            <w:r>
              <w:rPr>
                <w:spacing w:val="-5"/>
                <w:sz w:val="22"/>
              </w:rPr>
              <w:t> </w:t>
            </w:r>
            <w:r>
              <w:rPr>
                <w:sz w:val="22"/>
              </w:rPr>
              <w:t>-</w:t>
            </w:r>
            <w:r>
              <w:rPr>
                <w:spacing w:val="-5"/>
                <w:sz w:val="22"/>
              </w:rPr>
              <w:t> </w:t>
            </w:r>
            <w:r>
              <w:rPr>
                <w:sz w:val="22"/>
              </w:rPr>
              <w:t>Fundos</w:t>
            </w:r>
            <w:r>
              <w:rPr>
                <w:spacing w:val="-5"/>
                <w:sz w:val="22"/>
              </w:rPr>
              <w:t> </w:t>
            </w:r>
            <w:r>
              <w:rPr>
                <w:sz w:val="22"/>
              </w:rPr>
              <w:t>–</w:t>
            </w:r>
            <w:r>
              <w:rPr>
                <w:spacing w:val="-8"/>
                <w:sz w:val="22"/>
              </w:rPr>
              <w:t> </w:t>
            </w:r>
            <w:r>
              <w:rPr>
                <w:sz w:val="22"/>
              </w:rPr>
              <w:t>Vila</w:t>
            </w:r>
            <w:r>
              <w:rPr>
                <w:spacing w:val="-5"/>
                <w:sz w:val="22"/>
              </w:rPr>
              <w:t> </w:t>
            </w:r>
            <w:r>
              <w:rPr>
                <w:sz w:val="22"/>
              </w:rPr>
              <w:t>Isabel,</w:t>
            </w:r>
            <w:r>
              <w:rPr>
                <w:spacing w:val="-5"/>
                <w:sz w:val="22"/>
              </w:rPr>
              <w:t> </w:t>
            </w:r>
            <w:r>
              <w:rPr>
                <w:sz w:val="22"/>
              </w:rPr>
              <w:t>Rio</w:t>
            </w:r>
            <w:r>
              <w:rPr>
                <w:spacing w:val="-5"/>
                <w:sz w:val="22"/>
              </w:rPr>
              <w:t> </w:t>
            </w:r>
            <w:r>
              <w:rPr>
                <w:sz w:val="22"/>
              </w:rPr>
              <w:t>de Janeiro/ RJ.</w:t>
            </w:r>
          </w:p>
        </w:tc>
      </w:tr>
      <w:tr>
        <w:trPr>
          <w:trHeight w:val="779" w:hRule="atLeast"/>
        </w:trPr>
        <w:tc>
          <w:tcPr>
            <w:tcW w:w="4020" w:type="dxa"/>
            <w:tcBorders>
              <w:top w:val="single" w:sz="6" w:space="0" w:color="000000"/>
              <w:bottom w:val="single" w:sz="6" w:space="0" w:color="000000"/>
            </w:tcBorders>
          </w:tcPr>
          <w:p>
            <w:pPr>
              <w:pStyle w:val="TableParagraph"/>
              <w:spacing w:before="6"/>
              <w:rPr>
                <w:sz w:val="22"/>
              </w:rPr>
            </w:pPr>
          </w:p>
          <w:p>
            <w:pPr>
              <w:pStyle w:val="TableParagraph"/>
              <w:ind w:left="239"/>
              <w:rPr>
                <w:sz w:val="22"/>
              </w:rPr>
            </w:pPr>
            <w:r>
              <w:rPr>
                <w:sz w:val="22"/>
              </w:rPr>
              <w:t>Colégio</w:t>
            </w:r>
            <w:r>
              <w:rPr>
                <w:spacing w:val="-1"/>
                <w:sz w:val="22"/>
              </w:rPr>
              <w:t> </w:t>
            </w:r>
            <w:r>
              <w:rPr>
                <w:sz w:val="22"/>
              </w:rPr>
              <w:t>de</w:t>
            </w:r>
            <w:r>
              <w:rPr>
                <w:spacing w:val="-13"/>
                <w:sz w:val="22"/>
              </w:rPr>
              <w:t> </w:t>
            </w:r>
            <w:r>
              <w:rPr>
                <w:sz w:val="22"/>
              </w:rPr>
              <w:t>Aplicação</w:t>
            </w:r>
            <w:r>
              <w:rPr>
                <w:spacing w:val="-1"/>
                <w:sz w:val="22"/>
              </w:rPr>
              <w:t> </w:t>
            </w:r>
            <w:r>
              <w:rPr>
                <w:sz w:val="22"/>
              </w:rPr>
              <w:t>da</w:t>
            </w:r>
            <w:r>
              <w:rPr>
                <w:spacing w:val="-1"/>
                <w:sz w:val="22"/>
              </w:rPr>
              <w:t> </w:t>
            </w:r>
            <w:r>
              <w:rPr>
                <w:sz w:val="22"/>
              </w:rPr>
              <w:t>UERJ</w:t>
            </w:r>
            <w:r>
              <w:rPr>
                <w:spacing w:val="-1"/>
                <w:sz w:val="22"/>
              </w:rPr>
              <w:t> </w:t>
            </w:r>
            <w:r>
              <w:rPr>
                <w:spacing w:val="-2"/>
                <w:sz w:val="22"/>
              </w:rPr>
              <w:t>(Cap)</w:t>
            </w:r>
          </w:p>
        </w:tc>
        <w:tc>
          <w:tcPr>
            <w:tcW w:w="5805" w:type="dxa"/>
            <w:tcBorders>
              <w:top w:val="single" w:sz="6" w:space="0" w:color="000000"/>
              <w:bottom w:val="single" w:sz="6" w:space="0" w:color="000000"/>
            </w:tcBorders>
          </w:tcPr>
          <w:p>
            <w:pPr>
              <w:pStyle w:val="TableParagraph"/>
              <w:spacing w:line="256" w:lineRule="auto" w:before="124"/>
              <w:ind w:left="119" w:right="219"/>
              <w:rPr>
                <w:sz w:val="22"/>
              </w:rPr>
            </w:pPr>
            <w:r>
              <w:rPr>
                <w:sz w:val="22"/>
              </w:rPr>
              <w:t>Rua</w:t>
            </w:r>
            <w:r>
              <w:rPr>
                <w:spacing w:val="-6"/>
                <w:sz w:val="22"/>
              </w:rPr>
              <w:t> </w:t>
            </w:r>
            <w:r>
              <w:rPr>
                <w:sz w:val="22"/>
              </w:rPr>
              <w:t>Barão</w:t>
            </w:r>
            <w:r>
              <w:rPr>
                <w:spacing w:val="-4"/>
                <w:sz w:val="22"/>
              </w:rPr>
              <w:t> </w:t>
            </w:r>
            <w:r>
              <w:rPr>
                <w:sz w:val="22"/>
              </w:rPr>
              <w:t>de</w:t>
            </w:r>
            <w:r>
              <w:rPr>
                <w:spacing w:val="-4"/>
                <w:sz w:val="22"/>
              </w:rPr>
              <w:t> </w:t>
            </w:r>
            <w:r>
              <w:rPr>
                <w:sz w:val="22"/>
              </w:rPr>
              <w:t>Itapagipe,</w:t>
            </w:r>
            <w:r>
              <w:rPr>
                <w:spacing w:val="-4"/>
                <w:sz w:val="22"/>
              </w:rPr>
              <w:t> </w:t>
            </w:r>
            <w:r>
              <w:rPr>
                <w:sz w:val="22"/>
              </w:rPr>
              <w:t>96</w:t>
            </w:r>
            <w:r>
              <w:rPr>
                <w:spacing w:val="-4"/>
                <w:sz w:val="22"/>
              </w:rPr>
              <w:t> </w:t>
            </w:r>
            <w:r>
              <w:rPr>
                <w:sz w:val="22"/>
              </w:rPr>
              <w:t>–</w:t>
            </w:r>
            <w:r>
              <w:rPr>
                <w:spacing w:val="-4"/>
                <w:sz w:val="22"/>
              </w:rPr>
              <w:t> </w:t>
            </w:r>
            <w:r>
              <w:rPr>
                <w:sz w:val="22"/>
              </w:rPr>
              <w:t>Rio</w:t>
            </w:r>
            <w:r>
              <w:rPr>
                <w:spacing w:val="-4"/>
                <w:sz w:val="22"/>
              </w:rPr>
              <w:t> </w:t>
            </w:r>
            <w:r>
              <w:rPr>
                <w:sz w:val="22"/>
              </w:rPr>
              <w:t>Comprido,</w:t>
            </w:r>
            <w:r>
              <w:rPr>
                <w:spacing w:val="-4"/>
                <w:sz w:val="22"/>
              </w:rPr>
              <w:t> </w:t>
            </w:r>
            <w:r>
              <w:rPr>
                <w:sz w:val="22"/>
              </w:rPr>
              <w:t>Rio</w:t>
            </w:r>
            <w:r>
              <w:rPr>
                <w:spacing w:val="-4"/>
                <w:sz w:val="22"/>
              </w:rPr>
              <w:t> </w:t>
            </w:r>
            <w:r>
              <w:rPr>
                <w:sz w:val="22"/>
              </w:rPr>
              <w:t>de</w:t>
            </w:r>
            <w:r>
              <w:rPr>
                <w:spacing w:val="-4"/>
                <w:sz w:val="22"/>
              </w:rPr>
              <w:t> </w:t>
            </w:r>
            <w:r>
              <w:rPr>
                <w:sz w:val="22"/>
              </w:rPr>
              <w:t>Janeiro/ </w:t>
            </w:r>
            <w:r>
              <w:rPr>
                <w:spacing w:val="-4"/>
                <w:sz w:val="22"/>
              </w:rPr>
              <w:t>RJ.</w:t>
            </w:r>
          </w:p>
        </w:tc>
      </w:tr>
      <w:tr>
        <w:trPr>
          <w:trHeight w:val="779" w:hRule="atLeast"/>
        </w:trPr>
        <w:tc>
          <w:tcPr>
            <w:tcW w:w="4020" w:type="dxa"/>
            <w:tcBorders>
              <w:top w:val="single" w:sz="6" w:space="0" w:color="000000"/>
              <w:bottom w:val="single" w:sz="6" w:space="0" w:color="000000"/>
            </w:tcBorders>
          </w:tcPr>
          <w:p>
            <w:pPr>
              <w:pStyle w:val="TableParagraph"/>
              <w:spacing w:line="256" w:lineRule="auto" w:before="124"/>
              <w:ind w:left="239"/>
              <w:rPr>
                <w:sz w:val="22"/>
              </w:rPr>
            </w:pPr>
            <w:r>
              <w:rPr>
                <w:sz w:val="22"/>
              </w:rPr>
              <w:t>Escola</w:t>
            </w:r>
            <w:r>
              <w:rPr>
                <w:spacing w:val="-8"/>
                <w:sz w:val="22"/>
              </w:rPr>
              <w:t> </w:t>
            </w:r>
            <w:r>
              <w:rPr>
                <w:sz w:val="22"/>
              </w:rPr>
              <w:t>Superior</w:t>
            </w:r>
            <w:r>
              <w:rPr>
                <w:spacing w:val="-8"/>
                <w:sz w:val="22"/>
              </w:rPr>
              <w:t> </w:t>
            </w:r>
            <w:r>
              <w:rPr>
                <w:sz w:val="22"/>
              </w:rPr>
              <w:t>de</w:t>
            </w:r>
            <w:r>
              <w:rPr>
                <w:spacing w:val="-8"/>
                <w:sz w:val="22"/>
              </w:rPr>
              <w:t> </w:t>
            </w:r>
            <w:r>
              <w:rPr>
                <w:sz w:val="22"/>
              </w:rPr>
              <w:t>Desenho</w:t>
            </w:r>
            <w:r>
              <w:rPr>
                <w:spacing w:val="-8"/>
                <w:sz w:val="22"/>
              </w:rPr>
              <w:t> </w:t>
            </w:r>
            <w:r>
              <w:rPr>
                <w:sz w:val="22"/>
              </w:rPr>
              <w:t>Industrial</w:t>
            </w:r>
            <w:r>
              <w:rPr>
                <w:spacing w:val="-8"/>
                <w:sz w:val="22"/>
              </w:rPr>
              <w:t> </w:t>
            </w:r>
            <w:r>
              <w:rPr>
                <w:sz w:val="22"/>
              </w:rPr>
              <w:t>- </w:t>
            </w:r>
            <w:r>
              <w:rPr>
                <w:spacing w:val="-4"/>
                <w:sz w:val="22"/>
              </w:rPr>
              <w:t>ESDI</w:t>
            </w:r>
          </w:p>
        </w:tc>
        <w:tc>
          <w:tcPr>
            <w:tcW w:w="5805" w:type="dxa"/>
            <w:tcBorders>
              <w:top w:val="single" w:sz="6" w:space="0" w:color="000000"/>
              <w:bottom w:val="single" w:sz="6" w:space="0" w:color="000000"/>
            </w:tcBorders>
          </w:tcPr>
          <w:p>
            <w:pPr>
              <w:pStyle w:val="TableParagraph"/>
              <w:spacing w:before="6"/>
              <w:rPr>
                <w:sz w:val="22"/>
              </w:rPr>
            </w:pPr>
          </w:p>
          <w:p>
            <w:pPr>
              <w:pStyle w:val="TableParagraph"/>
              <w:ind w:left="119"/>
              <w:rPr>
                <w:sz w:val="22"/>
              </w:rPr>
            </w:pPr>
            <w:r>
              <w:rPr>
                <w:sz w:val="22"/>
              </w:rPr>
              <w:t>Rua</w:t>
            </w:r>
            <w:r>
              <w:rPr>
                <w:spacing w:val="-6"/>
                <w:sz w:val="22"/>
              </w:rPr>
              <w:t> </w:t>
            </w:r>
            <w:r>
              <w:rPr>
                <w:sz w:val="22"/>
              </w:rPr>
              <w:t>Evaristo</w:t>
            </w:r>
            <w:r>
              <w:rPr>
                <w:spacing w:val="-4"/>
                <w:sz w:val="22"/>
              </w:rPr>
              <w:t> </w:t>
            </w:r>
            <w:r>
              <w:rPr>
                <w:sz w:val="22"/>
              </w:rPr>
              <w:t>da</w:t>
            </w:r>
            <w:r>
              <w:rPr>
                <w:spacing w:val="-6"/>
                <w:sz w:val="22"/>
              </w:rPr>
              <w:t> </w:t>
            </w:r>
            <w:r>
              <w:rPr>
                <w:sz w:val="22"/>
              </w:rPr>
              <w:t>Veiga,</w:t>
            </w:r>
            <w:r>
              <w:rPr>
                <w:spacing w:val="-3"/>
                <w:sz w:val="22"/>
              </w:rPr>
              <w:t> </w:t>
            </w:r>
            <w:r>
              <w:rPr>
                <w:sz w:val="22"/>
              </w:rPr>
              <w:t>95</w:t>
            </w:r>
            <w:r>
              <w:rPr>
                <w:spacing w:val="-4"/>
                <w:sz w:val="22"/>
              </w:rPr>
              <w:t> </w:t>
            </w:r>
            <w:r>
              <w:rPr>
                <w:sz w:val="22"/>
              </w:rPr>
              <w:t>–</w:t>
            </w:r>
            <w:r>
              <w:rPr>
                <w:spacing w:val="-3"/>
                <w:sz w:val="22"/>
              </w:rPr>
              <w:t> </w:t>
            </w:r>
            <w:r>
              <w:rPr>
                <w:sz w:val="22"/>
              </w:rPr>
              <w:t>Centro,</w:t>
            </w:r>
            <w:r>
              <w:rPr>
                <w:spacing w:val="-4"/>
                <w:sz w:val="22"/>
              </w:rPr>
              <w:t> </w:t>
            </w:r>
            <w:r>
              <w:rPr>
                <w:sz w:val="22"/>
              </w:rPr>
              <w:t>Rio</w:t>
            </w:r>
            <w:r>
              <w:rPr>
                <w:spacing w:val="-3"/>
                <w:sz w:val="22"/>
              </w:rPr>
              <w:t> </w:t>
            </w:r>
            <w:r>
              <w:rPr>
                <w:sz w:val="22"/>
              </w:rPr>
              <w:t>de</w:t>
            </w:r>
            <w:r>
              <w:rPr>
                <w:spacing w:val="-4"/>
                <w:sz w:val="22"/>
              </w:rPr>
              <w:t> </w:t>
            </w:r>
            <w:r>
              <w:rPr>
                <w:sz w:val="22"/>
              </w:rPr>
              <w:t>Janeiro/</w:t>
            </w:r>
            <w:r>
              <w:rPr>
                <w:spacing w:val="-3"/>
                <w:sz w:val="22"/>
              </w:rPr>
              <w:t> </w:t>
            </w:r>
            <w:r>
              <w:rPr>
                <w:spacing w:val="-5"/>
                <w:sz w:val="22"/>
              </w:rPr>
              <w:t>RJ.</w:t>
            </w:r>
          </w:p>
        </w:tc>
      </w:tr>
      <w:tr>
        <w:trPr>
          <w:trHeight w:val="779" w:hRule="atLeast"/>
        </w:trPr>
        <w:tc>
          <w:tcPr>
            <w:tcW w:w="4020" w:type="dxa"/>
            <w:tcBorders>
              <w:top w:val="single" w:sz="6" w:space="0" w:color="000000"/>
              <w:bottom w:val="single" w:sz="6" w:space="0" w:color="000000"/>
            </w:tcBorders>
          </w:tcPr>
          <w:p>
            <w:pPr>
              <w:pStyle w:val="TableParagraph"/>
              <w:spacing w:before="6"/>
              <w:rPr>
                <w:sz w:val="22"/>
              </w:rPr>
            </w:pPr>
          </w:p>
          <w:p>
            <w:pPr>
              <w:pStyle w:val="TableParagraph"/>
              <w:ind w:left="239"/>
              <w:rPr>
                <w:sz w:val="22"/>
              </w:rPr>
            </w:pPr>
            <w:r>
              <w:rPr>
                <w:sz w:val="22"/>
              </w:rPr>
              <w:t>Pavilhão</w:t>
            </w:r>
            <w:r>
              <w:rPr>
                <w:spacing w:val="-3"/>
                <w:sz w:val="22"/>
              </w:rPr>
              <w:t> </w:t>
            </w:r>
            <w:r>
              <w:rPr>
                <w:sz w:val="22"/>
              </w:rPr>
              <w:t>Paulo</w:t>
            </w:r>
            <w:r>
              <w:rPr>
                <w:spacing w:val="-1"/>
                <w:sz w:val="22"/>
              </w:rPr>
              <w:t> </w:t>
            </w:r>
            <w:r>
              <w:rPr>
                <w:sz w:val="22"/>
              </w:rPr>
              <w:t>de</w:t>
            </w:r>
            <w:r>
              <w:rPr>
                <w:spacing w:val="-1"/>
                <w:sz w:val="22"/>
              </w:rPr>
              <w:t> </w:t>
            </w:r>
            <w:r>
              <w:rPr>
                <w:spacing w:val="-2"/>
                <w:sz w:val="22"/>
              </w:rPr>
              <w:t>Carvalho</w:t>
            </w:r>
          </w:p>
        </w:tc>
        <w:tc>
          <w:tcPr>
            <w:tcW w:w="5805" w:type="dxa"/>
            <w:tcBorders>
              <w:top w:val="single" w:sz="6" w:space="0" w:color="000000"/>
              <w:bottom w:val="single" w:sz="6" w:space="0" w:color="000000"/>
            </w:tcBorders>
          </w:tcPr>
          <w:p>
            <w:pPr>
              <w:pStyle w:val="TableParagraph"/>
              <w:spacing w:line="256" w:lineRule="auto" w:before="124"/>
              <w:ind w:left="119" w:right="219"/>
              <w:rPr>
                <w:sz w:val="22"/>
              </w:rPr>
            </w:pPr>
            <w:r>
              <w:rPr>
                <w:sz w:val="22"/>
              </w:rPr>
              <w:t>Boulevard</w:t>
            </w:r>
            <w:r>
              <w:rPr>
                <w:spacing w:val="-6"/>
                <w:sz w:val="22"/>
              </w:rPr>
              <w:t> </w:t>
            </w:r>
            <w:r>
              <w:rPr>
                <w:sz w:val="22"/>
              </w:rPr>
              <w:t>28</w:t>
            </w:r>
            <w:r>
              <w:rPr>
                <w:spacing w:val="-6"/>
                <w:sz w:val="22"/>
              </w:rPr>
              <w:t> </w:t>
            </w:r>
            <w:r>
              <w:rPr>
                <w:sz w:val="22"/>
              </w:rPr>
              <w:t>de</w:t>
            </w:r>
            <w:r>
              <w:rPr>
                <w:spacing w:val="-6"/>
                <w:sz w:val="22"/>
              </w:rPr>
              <w:t> </w:t>
            </w:r>
            <w:r>
              <w:rPr>
                <w:sz w:val="22"/>
              </w:rPr>
              <w:t>setembro,</w:t>
            </w:r>
            <w:r>
              <w:rPr>
                <w:spacing w:val="-6"/>
                <w:sz w:val="22"/>
              </w:rPr>
              <w:t> </w:t>
            </w:r>
            <w:r>
              <w:rPr>
                <w:sz w:val="22"/>
              </w:rPr>
              <w:t>157</w:t>
            </w:r>
            <w:r>
              <w:rPr>
                <w:spacing w:val="-6"/>
                <w:sz w:val="22"/>
              </w:rPr>
              <w:t> </w:t>
            </w:r>
            <w:r>
              <w:rPr>
                <w:sz w:val="22"/>
              </w:rPr>
              <w:t>–</w:t>
            </w:r>
            <w:r>
              <w:rPr>
                <w:spacing w:val="-9"/>
                <w:sz w:val="22"/>
              </w:rPr>
              <w:t> </w:t>
            </w:r>
            <w:r>
              <w:rPr>
                <w:sz w:val="22"/>
              </w:rPr>
              <w:t>Vila</w:t>
            </w:r>
            <w:r>
              <w:rPr>
                <w:spacing w:val="-6"/>
                <w:sz w:val="22"/>
              </w:rPr>
              <w:t> </w:t>
            </w:r>
            <w:r>
              <w:rPr>
                <w:sz w:val="22"/>
              </w:rPr>
              <w:t>Isabel,</w:t>
            </w:r>
            <w:r>
              <w:rPr>
                <w:spacing w:val="-6"/>
                <w:sz w:val="22"/>
              </w:rPr>
              <w:t> </w:t>
            </w:r>
            <w:r>
              <w:rPr>
                <w:sz w:val="22"/>
              </w:rPr>
              <w:t>Rio</w:t>
            </w:r>
            <w:r>
              <w:rPr>
                <w:spacing w:val="-6"/>
                <w:sz w:val="22"/>
              </w:rPr>
              <w:t> </w:t>
            </w:r>
            <w:r>
              <w:rPr>
                <w:sz w:val="22"/>
              </w:rPr>
              <w:t>de</w:t>
            </w:r>
            <w:r>
              <w:rPr>
                <w:spacing w:val="-6"/>
                <w:sz w:val="22"/>
              </w:rPr>
              <w:t> </w:t>
            </w:r>
            <w:r>
              <w:rPr>
                <w:sz w:val="22"/>
              </w:rPr>
              <w:t>Janeiro/ </w:t>
            </w:r>
            <w:r>
              <w:rPr>
                <w:spacing w:val="-4"/>
                <w:sz w:val="22"/>
              </w:rPr>
              <w:t>RJ.</w:t>
            </w:r>
          </w:p>
        </w:tc>
      </w:tr>
      <w:tr>
        <w:trPr>
          <w:trHeight w:val="509" w:hRule="atLeast"/>
        </w:trPr>
        <w:tc>
          <w:tcPr>
            <w:tcW w:w="4020" w:type="dxa"/>
            <w:tcBorders>
              <w:top w:val="single" w:sz="6" w:space="0" w:color="000000"/>
              <w:bottom w:val="single" w:sz="6" w:space="0" w:color="000000"/>
            </w:tcBorders>
          </w:tcPr>
          <w:p>
            <w:pPr>
              <w:pStyle w:val="TableParagraph"/>
              <w:spacing w:before="124"/>
              <w:ind w:left="239"/>
              <w:rPr>
                <w:sz w:val="22"/>
              </w:rPr>
            </w:pPr>
            <w:r>
              <w:rPr>
                <w:sz w:val="22"/>
              </w:rPr>
              <w:t>Edifício</w:t>
            </w:r>
            <w:r>
              <w:rPr>
                <w:spacing w:val="-1"/>
                <w:sz w:val="22"/>
              </w:rPr>
              <w:t> </w:t>
            </w:r>
            <w:r>
              <w:rPr>
                <w:sz w:val="22"/>
              </w:rPr>
              <w:t>Pedro</w:t>
            </w:r>
            <w:r>
              <w:rPr>
                <w:spacing w:val="-1"/>
                <w:sz w:val="22"/>
              </w:rPr>
              <w:t> </w:t>
            </w:r>
            <w:r>
              <w:rPr>
                <w:spacing w:val="-2"/>
                <w:sz w:val="22"/>
              </w:rPr>
              <w:t>Ernesto</w:t>
            </w:r>
          </w:p>
        </w:tc>
        <w:tc>
          <w:tcPr>
            <w:tcW w:w="5805" w:type="dxa"/>
            <w:tcBorders>
              <w:top w:val="single" w:sz="6" w:space="0" w:color="000000"/>
              <w:bottom w:val="single" w:sz="6" w:space="0" w:color="000000"/>
            </w:tcBorders>
          </w:tcPr>
          <w:p>
            <w:pPr>
              <w:pStyle w:val="TableParagraph"/>
              <w:spacing w:before="124"/>
              <w:ind w:left="119"/>
              <w:rPr>
                <w:sz w:val="22"/>
              </w:rPr>
            </w:pPr>
            <w:r>
              <w:rPr>
                <w:sz w:val="22"/>
              </w:rPr>
              <w:t>Rua</w:t>
            </w:r>
            <w:r>
              <w:rPr>
                <w:spacing w:val="-5"/>
                <w:sz w:val="22"/>
              </w:rPr>
              <w:t> </w:t>
            </w:r>
            <w:r>
              <w:rPr>
                <w:sz w:val="22"/>
              </w:rPr>
              <w:t>Fonseca</w:t>
            </w:r>
            <w:r>
              <w:rPr>
                <w:spacing w:val="-6"/>
                <w:sz w:val="22"/>
              </w:rPr>
              <w:t> </w:t>
            </w:r>
            <w:r>
              <w:rPr>
                <w:sz w:val="22"/>
              </w:rPr>
              <w:t>Telles,</w:t>
            </w:r>
            <w:r>
              <w:rPr>
                <w:spacing w:val="-2"/>
                <w:sz w:val="22"/>
              </w:rPr>
              <w:t> </w:t>
            </w:r>
            <w:r>
              <w:rPr>
                <w:sz w:val="22"/>
              </w:rPr>
              <w:t>121</w:t>
            </w:r>
            <w:r>
              <w:rPr>
                <w:spacing w:val="-3"/>
                <w:sz w:val="22"/>
              </w:rPr>
              <w:t> </w:t>
            </w:r>
            <w:r>
              <w:rPr>
                <w:sz w:val="22"/>
              </w:rPr>
              <w:t>–</w:t>
            </w:r>
            <w:r>
              <w:rPr>
                <w:spacing w:val="-2"/>
                <w:sz w:val="22"/>
              </w:rPr>
              <w:t> </w:t>
            </w:r>
            <w:r>
              <w:rPr>
                <w:sz w:val="22"/>
              </w:rPr>
              <w:t>São</w:t>
            </w:r>
            <w:r>
              <w:rPr>
                <w:spacing w:val="-3"/>
                <w:sz w:val="22"/>
              </w:rPr>
              <w:t> </w:t>
            </w:r>
            <w:r>
              <w:rPr>
                <w:sz w:val="22"/>
              </w:rPr>
              <w:t>Cristóvão,</w:t>
            </w:r>
            <w:r>
              <w:rPr>
                <w:spacing w:val="-3"/>
                <w:sz w:val="22"/>
              </w:rPr>
              <w:t> </w:t>
            </w:r>
            <w:r>
              <w:rPr>
                <w:sz w:val="22"/>
              </w:rPr>
              <w:t>Rio</w:t>
            </w:r>
            <w:r>
              <w:rPr>
                <w:spacing w:val="-2"/>
                <w:sz w:val="22"/>
              </w:rPr>
              <w:t> </w:t>
            </w:r>
            <w:r>
              <w:rPr>
                <w:sz w:val="22"/>
              </w:rPr>
              <w:t>de</w:t>
            </w:r>
            <w:r>
              <w:rPr>
                <w:spacing w:val="-3"/>
                <w:sz w:val="22"/>
              </w:rPr>
              <w:t> </w:t>
            </w:r>
            <w:r>
              <w:rPr>
                <w:sz w:val="22"/>
              </w:rPr>
              <w:t>Janeiro/</w:t>
            </w:r>
            <w:r>
              <w:rPr>
                <w:spacing w:val="-2"/>
                <w:sz w:val="22"/>
              </w:rPr>
              <w:t> </w:t>
            </w:r>
            <w:r>
              <w:rPr>
                <w:spacing w:val="-5"/>
                <w:sz w:val="22"/>
              </w:rPr>
              <w:t>RJ.</w:t>
            </w:r>
          </w:p>
        </w:tc>
      </w:tr>
      <w:tr>
        <w:trPr>
          <w:trHeight w:val="779" w:hRule="atLeast"/>
        </w:trPr>
        <w:tc>
          <w:tcPr>
            <w:tcW w:w="4020" w:type="dxa"/>
            <w:tcBorders>
              <w:top w:val="single" w:sz="6" w:space="0" w:color="000000"/>
              <w:bottom w:val="single" w:sz="6" w:space="0" w:color="000000"/>
            </w:tcBorders>
          </w:tcPr>
          <w:p>
            <w:pPr>
              <w:pStyle w:val="TableParagraph"/>
              <w:spacing w:before="6"/>
              <w:rPr>
                <w:sz w:val="22"/>
              </w:rPr>
            </w:pPr>
          </w:p>
          <w:p>
            <w:pPr>
              <w:pStyle w:val="TableParagraph"/>
              <w:ind w:left="239"/>
              <w:rPr>
                <w:sz w:val="22"/>
              </w:rPr>
            </w:pPr>
            <w:r>
              <w:rPr>
                <w:i/>
                <w:sz w:val="22"/>
              </w:rPr>
              <w:t>Campus </w:t>
            </w:r>
            <w:r>
              <w:rPr>
                <w:sz w:val="22"/>
              </w:rPr>
              <w:t>Zona</w:t>
            </w:r>
            <w:r>
              <w:rPr>
                <w:spacing w:val="-1"/>
                <w:sz w:val="22"/>
              </w:rPr>
              <w:t> </w:t>
            </w:r>
            <w:r>
              <w:rPr>
                <w:spacing w:val="-2"/>
                <w:sz w:val="22"/>
              </w:rPr>
              <w:t>Oeste</w:t>
            </w:r>
          </w:p>
        </w:tc>
        <w:tc>
          <w:tcPr>
            <w:tcW w:w="5805" w:type="dxa"/>
            <w:tcBorders>
              <w:top w:val="single" w:sz="6" w:space="0" w:color="000000"/>
              <w:bottom w:val="single" w:sz="6" w:space="0" w:color="000000"/>
            </w:tcBorders>
          </w:tcPr>
          <w:p>
            <w:pPr>
              <w:pStyle w:val="TableParagraph"/>
              <w:spacing w:line="256" w:lineRule="auto" w:before="124"/>
              <w:ind w:left="119" w:right="219"/>
              <w:rPr>
                <w:sz w:val="22"/>
              </w:rPr>
            </w:pPr>
            <w:r>
              <w:rPr>
                <w:sz w:val="22"/>
              </w:rPr>
              <w:t>Rua</w:t>
            </w:r>
            <w:r>
              <w:rPr>
                <w:spacing w:val="-8"/>
                <w:sz w:val="22"/>
              </w:rPr>
              <w:t> </w:t>
            </w:r>
            <w:r>
              <w:rPr>
                <w:sz w:val="22"/>
              </w:rPr>
              <w:t>Manuel</w:t>
            </w:r>
            <w:r>
              <w:rPr>
                <w:spacing w:val="-6"/>
                <w:sz w:val="22"/>
              </w:rPr>
              <w:t> </w:t>
            </w:r>
            <w:r>
              <w:rPr>
                <w:sz w:val="22"/>
              </w:rPr>
              <w:t>Caldeira</w:t>
            </w:r>
            <w:r>
              <w:rPr>
                <w:spacing w:val="-6"/>
                <w:sz w:val="22"/>
              </w:rPr>
              <w:t> </w:t>
            </w:r>
            <w:r>
              <w:rPr>
                <w:sz w:val="22"/>
              </w:rPr>
              <w:t>de</w:t>
            </w:r>
            <w:r>
              <w:rPr>
                <w:spacing w:val="-14"/>
                <w:sz w:val="22"/>
              </w:rPr>
              <w:t> </w:t>
            </w:r>
            <w:r>
              <w:rPr>
                <w:sz w:val="22"/>
              </w:rPr>
              <w:t>Alvarenga,</w:t>
            </w:r>
            <w:r>
              <w:rPr>
                <w:spacing w:val="-5"/>
                <w:sz w:val="22"/>
              </w:rPr>
              <w:t> </w:t>
            </w:r>
            <w:r>
              <w:rPr>
                <w:sz w:val="22"/>
              </w:rPr>
              <w:t>1203</w:t>
            </w:r>
            <w:r>
              <w:rPr>
                <w:spacing w:val="-6"/>
                <w:sz w:val="22"/>
              </w:rPr>
              <w:t> </w:t>
            </w:r>
            <w:r>
              <w:rPr>
                <w:sz w:val="22"/>
              </w:rPr>
              <w:t>–</w:t>
            </w:r>
            <w:r>
              <w:rPr>
                <w:spacing w:val="-6"/>
                <w:sz w:val="22"/>
              </w:rPr>
              <w:t> </w:t>
            </w:r>
            <w:r>
              <w:rPr>
                <w:sz w:val="22"/>
              </w:rPr>
              <w:t>Campo</w:t>
            </w:r>
            <w:r>
              <w:rPr>
                <w:spacing w:val="-6"/>
                <w:sz w:val="22"/>
              </w:rPr>
              <w:t> </w:t>
            </w:r>
            <w:r>
              <w:rPr>
                <w:sz w:val="22"/>
              </w:rPr>
              <w:t>Grande, Rio de Janeiro – RJ.</w:t>
            </w:r>
          </w:p>
        </w:tc>
      </w:tr>
      <w:tr>
        <w:trPr>
          <w:trHeight w:val="779" w:hRule="atLeast"/>
        </w:trPr>
        <w:tc>
          <w:tcPr>
            <w:tcW w:w="4020" w:type="dxa"/>
            <w:tcBorders>
              <w:top w:val="single" w:sz="6" w:space="0" w:color="000000"/>
            </w:tcBorders>
          </w:tcPr>
          <w:p>
            <w:pPr>
              <w:pStyle w:val="TableParagraph"/>
              <w:spacing w:before="6"/>
              <w:rPr>
                <w:sz w:val="22"/>
              </w:rPr>
            </w:pPr>
          </w:p>
          <w:p>
            <w:pPr>
              <w:pStyle w:val="TableParagraph"/>
              <w:ind w:left="239"/>
              <w:rPr>
                <w:sz w:val="22"/>
              </w:rPr>
            </w:pPr>
            <w:r>
              <w:rPr>
                <w:i/>
                <w:sz w:val="22"/>
              </w:rPr>
              <w:t>Campus </w:t>
            </w:r>
            <w:r>
              <w:rPr>
                <w:sz w:val="22"/>
              </w:rPr>
              <w:t>Zona</w:t>
            </w:r>
            <w:r>
              <w:rPr>
                <w:spacing w:val="-1"/>
                <w:sz w:val="22"/>
              </w:rPr>
              <w:t> </w:t>
            </w:r>
            <w:r>
              <w:rPr>
                <w:sz w:val="22"/>
              </w:rPr>
              <w:t>Oeste</w:t>
            </w:r>
            <w:r>
              <w:rPr>
                <w:spacing w:val="-1"/>
                <w:sz w:val="22"/>
              </w:rPr>
              <w:t> </w:t>
            </w:r>
            <w:r>
              <w:rPr>
                <w:spacing w:val="-2"/>
                <w:sz w:val="22"/>
              </w:rPr>
              <w:t>(novo)</w:t>
            </w:r>
          </w:p>
        </w:tc>
        <w:tc>
          <w:tcPr>
            <w:tcW w:w="5805" w:type="dxa"/>
            <w:tcBorders>
              <w:top w:val="single" w:sz="6" w:space="0" w:color="000000"/>
            </w:tcBorders>
          </w:tcPr>
          <w:p>
            <w:pPr>
              <w:pStyle w:val="TableParagraph"/>
              <w:spacing w:line="256" w:lineRule="auto" w:before="124"/>
              <w:ind w:left="119" w:right="2"/>
              <w:rPr>
                <w:sz w:val="22"/>
              </w:rPr>
            </w:pPr>
            <w:r>
              <w:rPr>
                <w:sz w:val="22"/>
              </w:rPr>
              <w:t>Rua.</w:t>
            </w:r>
            <w:r>
              <w:rPr>
                <w:spacing w:val="-5"/>
                <w:sz w:val="22"/>
              </w:rPr>
              <w:t> </w:t>
            </w:r>
            <w:r>
              <w:rPr>
                <w:sz w:val="22"/>
              </w:rPr>
              <w:t>Eng.</w:t>
            </w:r>
            <w:r>
              <w:rPr>
                <w:spacing w:val="-8"/>
                <w:sz w:val="22"/>
              </w:rPr>
              <w:t> </w:t>
            </w:r>
            <w:r>
              <w:rPr>
                <w:sz w:val="22"/>
              </w:rPr>
              <w:t>Trindade,</w:t>
            </w:r>
            <w:r>
              <w:rPr>
                <w:spacing w:val="-5"/>
                <w:sz w:val="22"/>
              </w:rPr>
              <w:t> </w:t>
            </w:r>
            <w:r>
              <w:rPr>
                <w:sz w:val="22"/>
              </w:rPr>
              <w:t>229</w:t>
            </w:r>
            <w:r>
              <w:rPr>
                <w:spacing w:val="-5"/>
                <w:sz w:val="22"/>
              </w:rPr>
              <w:t> </w:t>
            </w:r>
            <w:r>
              <w:rPr>
                <w:sz w:val="22"/>
              </w:rPr>
              <w:t>-</w:t>
            </w:r>
            <w:r>
              <w:rPr>
                <w:spacing w:val="-5"/>
                <w:sz w:val="22"/>
              </w:rPr>
              <w:t> </w:t>
            </w:r>
            <w:r>
              <w:rPr>
                <w:sz w:val="22"/>
              </w:rPr>
              <w:t>Campo</w:t>
            </w:r>
            <w:r>
              <w:rPr>
                <w:spacing w:val="-5"/>
                <w:sz w:val="22"/>
              </w:rPr>
              <w:t> </w:t>
            </w:r>
            <w:r>
              <w:rPr>
                <w:sz w:val="22"/>
              </w:rPr>
              <w:t>Grande,</w:t>
            </w:r>
            <w:r>
              <w:rPr>
                <w:spacing w:val="-5"/>
                <w:sz w:val="22"/>
              </w:rPr>
              <w:t> </w:t>
            </w:r>
            <w:r>
              <w:rPr>
                <w:sz w:val="22"/>
              </w:rPr>
              <w:t>Rio</w:t>
            </w:r>
            <w:r>
              <w:rPr>
                <w:spacing w:val="-5"/>
                <w:sz w:val="22"/>
              </w:rPr>
              <w:t> </w:t>
            </w:r>
            <w:r>
              <w:rPr>
                <w:sz w:val="22"/>
              </w:rPr>
              <w:t>de</w:t>
            </w:r>
            <w:r>
              <w:rPr>
                <w:spacing w:val="-5"/>
                <w:sz w:val="22"/>
              </w:rPr>
              <w:t> </w:t>
            </w:r>
            <w:r>
              <w:rPr>
                <w:sz w:val="22"/>
              </w:rPr>
              <w:t>Janeiro</w:t>
            </w:r>
            <w:r>
              <w:rPr>
                <w:spacing w:val="-5"/>
                <w:sz w:val="22"/>
              </w:rPr>
              <w:t> </w:t>
            </w:r>
            <w:r>
              <w:rPr>
                <w:sz w:val="22"/>
              </w:rPr>
              <w:t>–</w:t>
            </w:r>
            <w:r>
              <w:rPr>
                <w:spacing w:val="-5"/>
                <w:sz w:val="22"/>
              </w:rPr>
              <w:t> </w:t>
            </w:r>
            <w:r>
              <w:rPr>
                <w:sz w:val="22"/>
              </w:rPr>
              <w:t>RJ. CEP</w:t>
            </w:r>
            <w:r>
              <w:rPr>
                <w:spacing w:val="-4"/>
                <w:sz w:val="22"/>
              </w:rPr>
              <w:t> </w:t>
            </w:r>
            <w:r>
              <w:rPr>
                <w:sz w:val="22"/>
              </w:rPr>
              <w:t>23.050-290</w:t>
            </w:r>
          </w:p>
        </w:tc>
      </w:tr>
    </w:tbl>
    <w:p>
      <w:pPr>
        <w:pStyle w:val="BodyText"/>
        <w:spacing w:before="260"/>
        <w:ind w:left="0"/>
      </w:pPr>
    </w:p>
    <w:p>
      <w:pPr>
        <w:pStyle w:val="ListParagraph"/>
        <w:numPr>
          <w:ilvl w:val="1"/>
          <w:numId w:val="50"/>
        </w:numPr>
        <w:tabs>
          <w:tab w:pos="735" w:val="left" w:leader="none"/>
        </w:tabs>
        <w:spacing w:line="240" w:lineRule="auto" w:before="0" w:after="0"/>
        <w:ind w:left="735" w:right="0" w:hanging="406"/>
        <w:jc w:val="left"/>
        <w:rPr>
          <w:sz w:val="24"/>
        </w:rPr>
      </w:pPr>
      <w:r>
        <w:rPr>
          <w:sz w:val="24"/>
        </w:rPr>
        <w:t>Após a coleta, os resíduos deverão ser encaminhados ao</w:t>
      </w:r>
      <w:r>
        <w:rPr>
          <w:spacing w:val="-14"/>
          <w:sz w:val="24"/>
        </w:rPr>
        <w:t> </w:t>
      </w:r>
      <w:r>
        <w:rPr>
          <w:sz w:val="24"/>
        </w:rPr>
        <w:t>Aterro Sanitário Licenciado mais próximo, podendo, neste caso, haver </w:t>
      </w:r>
      <w:r>
        <w:rPr>
          <w:spacing w:val="-2"/>
          <w:sz w:val="24"/>
        </w:rPr>
        <w:t>subcontratação;</w:t>
      </w:r>
    </w:p>
    <w:p>
      <w:pPr>
        <w:pStyle w:val="Heading3"/>
        <w:numPr>
          <w:ilvl w:val="1"/>
          <w:numId w:val="50"/>
        </w:numPr>
        <w:tabs>
          <w:tab w:pos="749" w:val="left" w:leader="none"/>
        </w:tabs>
        <w:spacing w:line="240" w:lineRule="auto" w:before="249" w:after="0"/>
        <w:ind w:left="749" w:right="0" w:hanging="420"/>
        <w:jc w:val="left"/>
        <w:rPr>
          <w:b w:val="0"/>
        </w:rPr>
      </w:pPr>
      <w:r>
        <w:rPr/>
        <w:t>O</w:t>
      </w:r>
      <w:r>
        <w:rPr>
          <w:spacing w:val="-1"/>
        </w:rPr>
        <w:t> </w:t>
      </w:r>
      <w:r>
        <w:rPr/>
        <w:t>pagamento</w:t>
      </w:r>
      <w:r>
        <w:rPr>
          <w:spacing w:val="-1"/>
        </w:rPr>
        <w:t> </w:t>
      </w:r>
      <w:r>
        <w:rPr/>
        <w:t>será feito</w:t>
      </w:r>
      <w:r>
        <w:rPr>
          <w:spacing w:val="-1"/>
        </w:rPr>
        <w:t> </w:t>
      </w:r>
      <w:r>
        <w:rPr/>
        <w:t>de</w:t>
      </w:r>
      <w:r>
        <w:rPr>
          <w:spacing w:val="-1"/>
        </w:rPr>
        <w:t> </w:t>
      </w:r>
      <w:r>
        <w:rPr/>
        <w:t>acordo com</w:t>
      </w:r>
      <w:r>
        <w:rPr>
          <w:spacing w:val="-1"/>
        </w:rPr>
        <w:t> </w:t>
      </w:r>
      <w:r>
        <w:rPr/>
        <w:t>o</w:t>
      </w:r>
      <w:r>
        <w:rPr>
          <w:spacing w:val="-1"/>
        </w:rPr>
        <w:t> </w:t>
      </w:r>
      <w:r>
        <w:rPr/>
        <w:t>número de</w:t>
      </w:r>
      <w:r>
        <w:rPr>
          <w:spacing w:val="-1"/>
        </w:rPr>
        <w:t> </w:t>
      </w:r>
      <w:r>
        <w:rPr/>
        <w:t>caçambas</w:t>
      </w:r>
      <w:r>
        <w:rPr>
          <w:spacing w:val="-1"/>
        </w:rPr>
        <w:t> </w:t>
      </w:r>
      <w:r>
        <w:rPr/>
        <w:t>/ contêineres</w:t>
      </w:r>
      <w:r>
        <w:rPr>
          <w:spacing w:val="-1"/>
        </w:rPr>
        <w:t> </w:t>
      </w:r>
      <w:r>
        <w:rPr/>
        <w:t>coletados</w:t>
      </w:r>
      <w:r>
        <w:rPr>
          <w:spacing w:val="-1"/>
        </w:rPr>
        <w:t> </w:t>
      </w:r>
      <w:r>
        <w:rPr/>
        <w:t>no </w:t>
      </w:r>
      <w:r>
        <w:rPr>
          <w:spacing w:val="-4"/>
        </w:rPr>
        <w:t>mês</w:t>
      </w:r>
      <w:r>
        <w:rPr>
          <w:b w:val="0"/>
          <w:spacing w:val="-4"/>
        </w:rPr>
        <w:t>;</w:t>
      </w:r>
    </w:p>
    <w:p>
      <w:pPr>
        <w:pStyle w:val="ListParagraph"/>
        <w:numPr>
          <w:ilvl w:val="1"/>
          <w:numId w:val="50"/>
        </w:numPr>
        <w:tabs>
          <w:tab w:pos="735" w:val="left" w:leader="none"/>
        </w:tabs>
        <w:spacing w:line="235" w:lineRule="auto" w:before="238" w:after="0"/>
        <w:ind w:left="329" w:right="343" w:firstLine="0"/>
        <w:jc w:val="left"/>
        <w:rPr>
          <w:sz w:val="24"/>
        </w:rPr>
      </w:pPr>
      <w:r>
        <w:rPr>
          <w:sz w:val="24"/>
        </w:rPr>
        <w:t>A</w:t>
      </w:r>
      <w:r>
        <w:rPr>
          <w:spacing w:val="-15"/>
          <w:sz w:val="24"/>
        </w:rPr>
        <w:t> </w:t>
      </w:r>
      <w:r>
        <w:rPr>
          <w:sz w:val="24"/>
        </w:rPr>
        <w:t>duração</w:t>
      </w:r>
      <w:r>
        <w:rPr>
          <w:spacing w:val="-2"/>
          <w:sz w:val="24"/>
        </w:rPr>
        <w:t> </w:t>
      </w:r>
      <w:r>
        <w:rPr>
          <w:sz w:val="24"/>
        </w:rPr>
        <w:t>do</w:t>
      </w:r>
      <w:r>
        <w:rPr>
          <w:spacing w:val="-2"/>
          <w:sz w:val="24"/>
        </w:rPr>
        <w:t> </w:t>
      </w:r>
      <w:r>
        <w:rPr>
          <w:sz w:val="24"/>
        </w:rPr>
        <w:t>contrato</w:t>
      </w:r>
      <w:r>
        <w:rPr>
          <w:spacing w:val="-2"/>
          <w:sz w:val="24"/>
        </w:rPr>
        <w:t> </w:t>
      </w:r>
      <w:r>
        <w:rPr>
          <w:sz w:val="24"/>
        </w:rPr>
        <w:t>a</w:t>
      </w:r>
      <w:r>
        <w:rPr>
          <w:spacing w:val="-2"/>
          <w:sz w:val="24"/>
        </w:rPr>
        <w:t> </w:t>
      </w:r>
      <w:r>
        <w:rPr>
          <w:sz w:val="24"/>
        </w:rPr>
        <w:t>ser</w:t>
      </w:r>
      <w:r>
        <w:rPr>
          <w:spacing w:val="-2"/>
          <w:sz w:val="24"/>
        </w:rPr>
        <w:t> </w:t>
      </w:r>
      <w:r>
        <w:rPr>
          <w:sz w:val="24"/>
        </w:rPr>
        <w:t>firmado</w:t>
      </w:r>
      <w:r>
        <w:rPr>
          <w:spacing w:val="-2"/>
          <w:sz w:val="24"/>
        </w:rPr>
        <w:t> </w:t>
      </w:r>
      <w:r>
        <w:rPr>
          <w:sz w:val="24"/>
        </w:rPr>
        <w:t>será</w:t>
      </w:r>
      <w:r>
        <w:rPr>
          <w:spacing w:val="-2"/>
          <w:sz w:val="24"/>
        </w:rPr>
        <w:t> </w:t>
      </w:r>
      <w:r>
        <w:rPr>
          <w:sz w:val="24"/>
        </w:rPr>
        <w:t>incialmente</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meses,</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107</w:t>
      </w:r>
      <w:r>
        <w:rPr>
          <w:spacing w:val="-2"/>
          <w:sz w:val="24"/>
        </w:rPr>
        <w:t> </w:t>
      </w:r>
      <w:r>
        <w:rPr>
          <w:sz w:val="24"/>
        </w:rPr>
        <w:t>da</w:t>
      </w:r>
      <w:r>
        <w:rPr>
          <w:spacing w:val="-2"/>
          <w:sz w:val="24"/>
        </w:rPr>
        <w:t> </w:t>
      </w:r>
      <w:r>
        <w:rPr>
          <w:sz w:val="24"/>
        </w:rPr>
        <w:t>Lei</w:t>
      </w:r>
      <w:r>
        <w:rPr>
          <w:spacing w:val="-2"/>
          <w:sz w:val="24"/>
        </w:rPr>
        <w:t> </w:t>
      </w:r>
      <w:r>
        <w:rPr>
          <w:sz w:val="24"/>
        </w:rPr>
        <w:t>14.133,</w:t>
      </w:r>
      <w:r>
        <w:rPr>
          <w:spacing w:val="-2"/>
          <w:sz w:val="24"/>
        </w:rPr>
        <w:t> </w:t>
      </w:r>
      <w:r>
        <w:rPr>
          <w:sz w:val="24"/>
        </w:rPr>
        <w:t>de</w:t>
      </w:r>
      <w:r>
        <w:rPr>
          <w:spacing w:val="-2"/>
          <w:sz w:val="24"/>
        </w:rPr>
        <w:t> </w:t>
      </w:r>
      <w:r>
        <w:rPr>
          <w:sz w:val="24"/>
        </w:rPr>
        <w:t>1°</w:t>
      </w:r>
      <w:r>
        <w:rPr>
          <w:spacing w:val="-2"/>
          <w:sz w:val="24"/>
        </w:rPr>
        <w:t> </w:t>
      </w:r>
      <w:r>
        <w:rPr>
          <w:sz w:val="24"/>
        </w:rPr>
        <w:t>de abril de 2021.</w:t>
      </w:r>
    </w:p>
    <w:p>
      <w:pPr>
        <w:pStyle w:val="BodyText"/>
        <w:spacing w:before="274"/>
        <w:ind w:left="0"/>
      </w:pPr>
    </w:p>
    <w:p>
      <w:pPr>
        <w:pStyle w:val="Heading3"/>
        <w:numPr>
          <w:ilvl w:val="0"/>
          <w:numId w:val="50"/>
        </w:numPr>
        <w:tabs>
          <w:tab w:pos="569" w:val="left" w:leader="none"/>
        </w:tabs>
        <w:spacing w:line="240" w:lineRule="auto" w:before="0" w:after="0"/>
        <w:ind w:left="569" w:right="0" w:hanging="240"/>
        <w:jc w:val="left"/>
      </w:pPr>
      <w:r>
        <w:rPr/>
        <w:t>Previsão</w:t>
      </w:r>
      <w:r>
        <w:rPr>
          <w:spacing w:val="-1"/>
        </w:rPr>
        <w:t> </w:t>
      </w:r>
      <w:r>
        <w:rPr/>
        <w:t>da</w:t>
      </w:r>
      <w:r>
        <w:rPr>
          <w:spacing w:val="-1"/>
        </w:rPr>
        <w:t> </w:t>
      </w:r>
      <w:r>
        <w:rPr/>
        <w:t>Contratação</w:t>
      </w:r>
      <w:r>
        <w:rPr>
          <w:spacing w:val="-1"/>
        </w:rPr>
        <w:t> </w:t>
      </w:r>
      <w:r>
        <w:rPr/>
        <w:t>no Plano</w:t>
      </w:r>
      <w:r>
        <w:rPr>
          <w:spacing w:val="-15"/>
        </w:rPr>
        <w:t> </w:t>
      </w:r>
      <w:r>
        <w:rPr/>
        <w:t>Anual</w:t>
      </w:r>
      <w:r>
        <w:rPr>
          <w:spacing w:val="-1"/>
        </w:rPr>
        <w:t> </w:t>
      </w:r>
      <w:r>
        <w:rPr/>
        <w:t>de </w:t>
      </w:r>
      <w:r>
        <w:rPr>
          <w:spacing w:val="-2"/>
        </w:rPr>
        <w:t>Contratações</w:t>
      </w:r>
    </w:p>
    <w:p>
      <w:pPr>
        <w:pStyle w:val="BodyText"/>
        <w:spacing w:line="242" w:lineRule="auto" w:before="264"/>
        <w:ind w:right="386" w:firstLine="566"/>
      </w:pPr>
      <w:r>
        <w:rPr/>
        <w:t>Considerando a recente manifestação da Diretoria de</w:t>
      </w:r>
      <w:r>
        <w:rPr>
          <w:spacing w:val="-7"/>
        </w:rPr>
        <w:t> </w:t>
      </w:r>
      <w:r>
        <w:rPr/>
        <w:t>Administração Financeira- DAF/UERJ no processo criado por esta Prefeitura (SEI- 260006/033048/2024)</w:t>
      </w:r>
      <w:r>
        <w:rPr>
          <w:spacing w:val="-3"/>
        </w:rPr>
        <w:t> </w:t>
      </w:r>
      <w:r>
        <w:rPr/>
        <w:t>acerca</w:t>
      </w:r>
      <w:r>
        <w:rPr>
          <w:spacing w:val="-3"/>
        </w:rPr>
        <w:t> </w:t>
      </w:r>
      <w:r>
        <w:rPr/>
        <w:t>da</w:t>
      </w:r>
      <w:r>
        <w:rPr>
          <w:spacing w:val="-3"/>
        </w:rPr>
        <w:t> </w:t>
      </w:r>
      <w:r>
        <w:rPr/>
        <w:t>criação</w:t>
      </w:r>
      <w:r>
        <w:rPr>
          <w:spacing w:val="-3"/>
        </w:rPr>
        <w:t> </w:t>
      </w:r>
      <w:r>
        <w:rPr/>
        <w:t>do</w:t>
      </w:r>
      <w:r>
        <w:rPr>
          <w:spacing w:val="-3"/>
        </w:rPr>
        <w:t> </w:t>
      </w:r>
      <w:r>
        <w:rPr/>
        <w:t>Grupo</w:t>
      </w:r>
      <w:r>
        <w:rPr>
          <w:spacing w:val="-3"/>
        </w:rPr>
        <w:t> </w:t>
      </w:r>
      <w:r>
        <w:rPr/>
        <w:t>de</w:t>
      </w:r>
      <w:r>
        <w:rPr>
          <w:spacing w:val="-8"/>
        </w:rPr>
        <w:t> </w:t>
      </w:r>
      <w:r>
        <w:rPr/>
        <w:t>Trabalho</w:t>
      </w:r>
      <w:r>
        <w:rPr>
          <w:spacing w:val="-3"/>
        </w:rPr>
        <w:t> </w:t>
      </w:r>
      <w:r>
        <w:rPr/>
        <w:t>para</w:t>
      </w:r>
      <w:r>
        <w:rPr>
          <w:spacing w:val="-3"/>
        </w:rPr>
        <w:t> </w:t>
      </w:r>
      <w:r>
        <w:rPr/>
        <w:t>elaboração</w:t>
      </w:r>
      <w:r>
        <w:rPr>
          <w:spacing w:val="-3"/>
        </w:rPr>
        <w:t> </w:t>
      </w:r>
      <w:r>
        <w:rPr/>
        <w:t>do</w:t>
      </w:r>
      <w:r>
        <w:rPr>
          <w:spacing w:val="-3"/>
        </w:rPr>
        <w:t> </w:t>
      </w:r>
      <w:r>
        <w:rPr/>
        <w:t>Plano</w:t>
      </w:r>
      <w:r>
        <w:rPr>
          <w:spacing w:val="-3"/>
        </w:rPr>
        <w:t> </w:t>
      </w:r>
      <w:r>
        <w:rPr/>
        <w:t>de</w:t>
      </w:r>
      <w:r>
        <w:rPr>
          <w:spacing w:val="-3"/>
        </w:rPr>
        <w:t> </w:t>
      </w:r>
      <w:r>
        <w:rPr/>
        <w:t>Contratações</w:t>
      </w:r>
      <w:r>
        <w:rPr>
          <w:spacing w:val="-15"/>
        </w:rPr>
        <w:t> </w:t>
      </w:r>
      <w:r>
        <w:rPr/>
        <w:t>Anual</w:t>
      </w:r>
      <w:r>
        <w:rPr>
          <w:spacing w:val="-3"/>
        </w:rPr>
        <w:t> </w:t>
      </w:r>
      <w:r>
        <w:rPr/>
        <w:t>da</w:t>
      </w:r>
      <w:r>
        <w:rPr>
          <w:spacing w:val="-3"/>
        </w:rPr>
        <w:t> </w:t>
      </w:r>
      <w:r>
        <w:rPr/>
        <w:t>UERJ,</w:t>
      </w:r>
      <w:r>
        <w:rPr>
          <w:spacing w:val="-3"/>
        </w:rPr>
        <w:t> </w:t>
      </w:r>
      <w:r>
        <w:rPr/>
        <w:t>não</w:t>
      </w:r>
      <w:r>
        <w:rPr>
          <w:spacing w:val="-3"/>
        </w:rPr>
        <w:t> </w:t>
      </w:r>
      <w:r>
        <w:rPr/>
        <w:t>será</w:t>
      </w:r>
      <w:r>
        <w:rPr>
          <w:spacing w:val="-3"/>
        </w:rPr>
        <w:t> </w:t>
      </w:r>
      <w:r>
        <w:rPr/>
        <w:t>possível</w:t>
      </w:r>
      <w:r>
        <w:rPr>
          <w:spacing w:val="-3"/>
        </w:rPr>
        <w:t> </w:t>
      </w:r>
      <w:r>
        <w:rPr/>
        <w:t>discorrer sobre o alinhamento da contratação junto ao Plano de Contratações</w:t>
      </w:r>
      <w:r>
        <w:rPr>
          <w:spacing w:val="-12"/>
        </w:rPr>
        <w:t> </w:t>
      </w:r>
      <w:r>
        <w:rPr/>
        <w:t>Anual, uma vez que ele ainda não foi implementado no âmbito da Universidade.</w:t>
      </w:r>
    </w:p>
    <w:p>
      <w:pPr>
        <w:pStyle w:val="BodyText"/>
        <w:spacing w:before="252"/>
        <w:ind w:left="0"/>
      </w:pPr>
    </w:p>
    <w:p>
      <w:pPr>
        <w:pStyle w:val="Heading3"/>
        <w:numPr>
          <w:ilvl w:val="0"/>
          <w:numId w:val="50"/>
        </w:numPr>
        <w:tabs>
          <w:tab w:pos="569" w:val="left" w:leader="none"/>
        </w:tabs>
        <w:spacing w:line="240" w:lineRule="auto" w:before="1" w:after="0"/>
        <w:ind w:left="569" w:right="0" w:hanging="240"/>
        <w:jc w:val="left"/>
      </w:pPr>
      <w:r>
        <w:rPr/>
        <w:t>Descrição dos Requisitos da </w:t>
      </w:r>
      <w:r>
        <w:rPr>
          <w:spacing w:val="-2"/>
        </w:rPr>
        <w:t>Contratação</w:t>
      </w:r>
    </w:p>
    <w:p>
      <w:pPr>
        <w:pStyle w:val="BodyText"/>
        <w:spacing w:before="3"/>
        <w:ind w:left="0"/>
        <w:rPr>
          <w:b/>
        </w:rPr>
      </w:pPr>
    </w:p>
    <w:p>
      <w:pPr>
        <w:pStyle w:val="ListParagraph"/>
        <w:numPr>
          <w:ilvl w:val="1"/>
          <w:numId w:val="50"/>
        </w:numPr>
        <w:tabs>
          <w:tab w:pos="749" w:val="left" w:leader="none"/>
        </w:tabs>
        <w:spacing w:line="240" w:lineRule="auto" w:before="0" w:after="0"/>
        <w:ind w:left="749" w:right="0" w:hanging="420"/>
        <w:jc w:val="left"/>
        <w:rPr>
          <w:b/>
          <w:sz w:val="24"/>
        </w:rPr>
      </w:pPr>
      <w:r>
        <w:rPr>
          <w:b/>
          <w:sz w:val="24"/>
        </w:rPr>
        <w:t>Requisitos </w:t>
      </w:r>
      <w:r>
        <w:rPr>
          <w:b/>
          <w:spacing w:val="-2"/>
          <w:sz w:val="24"/>
        </w:rPr>
        <w:t>Legais</w:t>
      </w:r>
    </w:p>
    <w:p>
      <w:pPr>
        <w:pStyle w:val="ListParagraph"/>
        <w:numPr>
          <w:ilvl w:val="2"/>
          <w:numId w:val="50"/>
        </w:numPr>
        <w:tabs>
          <w:tab w:pos="929" w:val="left" w:leader="none"/>
        </w:tabs>
        <w:spacing w:line="247" w:lineRule="auto" w:before="264" w:after="0"/>
        <w:ind w:left="329" w:right="1021" w:firstLine="0"/>
        <w:jc w:val="left"/>
        <w:rPr>
          <w:sz w:val="24"/>
        </w:rPr>
      </w:pPr>
      <w:r>
        <w:rPr>
          <w:sz w:val="24"/>
        </w:rPr>
        <w:t>Deverão</w:t>
      </w:r>
      <w:r>
        <w:rPr>
          <w:spacing w:val="-3"/>
          <w:sz w:val="24"/>
        </w:rPr>
        <w:t> </w:t>
      </w:r>
      <w:r>
        <w:rPr>
          <w:sz w:val="24"/>
        </w:rPr>
        <w:t>ser</w:t>
      </w:r>
      <w:r>
        <w:rPr>
          <w:spacing w:val="-3"/>
          <w:sz w:val="24"/>
        </w:rPr>
        <w:t> </w:t>
      </w:r>
      <w:r>
        <w:rPr>
          <w:sz w:val="24"/>
        </w:rPr>
        <w:t>observadas</w:t>
      </w:r>
      <w:r>
        <w:rPr>
          <w:spacing w:val="-3"/>
          <w:sz w:val="24"/>
        </w:rPr>
        <w:t> </w:t>
      </w:r>
      <w:r>
        <w:rPr>
          <w:sz w:val="24"/>
        </w:rPr>
        <w:t>todas</w:t>
      </w:r>
      <w:r>
        <w:rPr>
          <w:spacing w:val="-3"/>
          <w:sz w:val="24"/>
        </w:rPr>
        <w:t> </w:t>
      </w:r>
      <w:r>
        <w:rPr>
          <w:sz w:val="24"/>
        </w:rPr>
        <w:t>as</w:t>
      </w:r>
      <w:r>
        <w:rPr>
          <w:spacing w:val="-3"/>
          <w:sz w:val="24"/>
        </w:rPr>
        <w:t> </w:t>
      </w:r>
      <w:r>
        <w:rPr>
          <w:sz w:val="24"/>
        </w:rPr>
        <w:t>normas</w:t>
      </w:r>
      <w:r>
        <w:rPr>
          <w:spacing w:val="-3"/>
          <w:sz w:val="24"/>
        </w:rPr>
        <w:t> </w:t>
      </w:r>
      <w:r>
        <w:rPr>
          <w:sz w:val="24"/>
        </w:rPr>
        <w:t>que</w:t>
      </w:r>
      <w:r>
        <w:rPr>
          <w:spacing w:val="-3"/>
          <w:sz w:val="24"/>
        </w:rPr>
        <w:t> </w:t>
      </w:r>
      <w:r>
        <w:rPr>
          <w:sz w:val="24"/>
        </w:rPr>
        <w:t>concernem</w:t>
      </w:r>
      <w:r>
        <w:rPr>
          <w:spacing w:val="-3"/>
          <w:sz w:val="24"/>
        </w:rPr>
        <w:t> </w:t>
      </w:r>
      <w:r>
        <w:rPr>
          <w:sz w:val="24"/>
        </w:rPr>
        <w:t>a</w:t>
      </w:r>
      <w:r>
        <w:rPr>
          <w:spacing w:val="-3"/>
          <w:sz w:val="24"/>
        </w:rPr>
        <w:t> </w:t>
      </w:r>
      <w:r>
        <w:rPr>
          <w:sz w:val="24"/>
        </w:rPr>
        <w:t>execução</w:t>
      </w:r>
      <w:r>
        <w:rPr>
          <w:spacing w:val="-3"/>
          <w:sz w:val="24"/>
        </w:rPr>
        <w:t> </w:t>
      </w:r>
      <w:r>
        <w:rPr>
          <w:sz w:val="24"/>
        </w:rPr>
        <w:t>do</w:t>
      </w:r>
      <w:r>
        <w:rPr>
          <w:spacing w:val="-3"/>
          <w:sz w:val="24"/>
        </w:rPr>
        <w:t> </w:t>
      </w:r>
      <w:r>
        <w:rPr>
          <w:sz w:val="24"/>
        </w:rPr>
        <w:t>serviço,</w:t>
      </w:r>
      <w:r>
        <w:rPr>
          <w:spacing w:val="-3"/>
          <w:sz w:val="24"/>
        </w:rPr>
        <w:t> </w:t>
      </w:r>
      <w:r>
        <w:rPr>
          <w:sz w:val="24"/>
        </w:rPr>
        <w:t>objeto</w:t>
      </w:r>
      <w:r>
        <w:rPr>
          <w:spacing w:val="-3"/>
          <w:sz w:val="24"/>
        </w:rPr>
        <w:t> </w:t>
      </w:r>
      <w:r>
        <w:rPr>
          <w:sz w:val="24"/>
        </w:rPr>
        <w:t>deste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legislação</w:t>
      </w:r>
      <w:r>
        <w:rPr>
          <w:spacing w:val="-3"/>
          <w:sz w:val="24"/>
        </w:rPr>
        <w:t> </w:t>
      </w:r>
      <w:r>
        <w:rPr>
          <w:sz w:val="24"/>
        </w:rPr>
        <w:t>específica</w:t>
      </w:r>
      <w:r>
        <w:rPr>
          <w:spacing w:val="-3"/>
          <w:sz w:val="24"/>
        </w:rPr>
        <w:t> </w:t>
      </w:r>
      <w:r>
        <w:rPr>
          <w:sz w:val="24"/>
        </w:rPr>
        <w:t>e normas ambientais aplicáveis;</w:t>
      </w:r>
    </w:p>
    <w:p>
      <w:pPr>
        <w:pStyle w:val="ListParagraph"/>
        <w:numPr>
          <w:ilvl w:val="2"/>
          <w:numId w:val="50"/>
        </w:numPr>
        <w:tabs>
          <w:tab w:pos="915" w:val="left" w:leader="none"/>
        </w:tabs>
        <w:spacing w:line="240" w:lineRule="auto" w:before="226" w:after="0"/>
        <w:ind w:left="915" w:right="0" w:hanging="586"/>
        <w:jc w:val="left"/>
        <w:rPr>
          <w:sz w:val="24"/>
        </w:rPr>
      </w:pPr>
      <w:r>
        <w:rPr>
          <w:sz w:val="24"/>
        </w:rPr>
        <w:t>A</w:t>
      </w:r>
      <w:r>
        <w:rPr>
          <w:spacing w:val="-15"/>
          <w:sz w:val="24"/>
        </w:rPr>
        <w:t> </w:t>
      </w:r>
      <w:r>
        <w:rPr>
          <w:sz w:val="24"/>
        </w:rPr>
        <w:t>prestação dos serviços</w:t>
      </w:r>
      <w:r>
        <w:rPr>
          <w:spacing w:val="-1"/>
          <w:sz w:val="24"/>
        </w:rPr>
        <w:t> </w:t>
      </w:r>
      <w:r>
        <w:rPr>
          <w:sz w:val="24"/>
        </w:rPr>
        <w:t>deverá obedecer às</w:t>
      </w:r>
      <w:r>
        <w:rPr>
          <w:spacing w:val="-1"/>
          <w:sz w:val="24"/>
        </w:rPr>
        <w:t> </w:t>
      </w:r>
      <w:r>
        <w:rPr>
          <w:sz w:val="24"/>
        </w:rPr>
        <w:t>normas vigentes dos</w:t>
      </w:r>
      <w:r>
        <w:rPr>
          <w:spacing w:val="-1"/>
          <w:sz w:val="24"/>
        </w:rPr>
        <w:t> </w:t>
      </w:r>
      <w:r>
        <w:rPr>
          <w:sz w:val="24"/>
        </w:rPr>
        <w:t>órgãos deliberativos e/ou</w:t>
      </w:r>
      <w:r>
        <w:rPr>
          <w:spacing w:val="-1"/>
          <w:sz w:val="24"/>
        </w:rPr>
        <w:t> </w:t>
      </w:r>
      <w:r>
        <w:rPr>
          <w:sz w:val="24"/>
        </w:rPr>
        <w:t>fiscalizadores (CONAMA, COMLURB, </w:t>
      </w:r>
      <w:r>
        <w:rPr>
          <w:spacing w:val="-2"/>
          <w:sz w:val="24"/>
        </w:rPr>
        <w:t>INEA);</w:t>
      </w:r>
    </w:p>
    <w:p>
      <w:pPr>
        <w:pStyle w:val="ListParagraph"/>
        <w:numPr>
          <w:ilvl w:val="2"/>
          <w:numId w:val="50"/>
        </w:numPr>
        <w:tabs>
          <w:tab w:pos="929" w:val="left" w:leader="none"/>
        </w:tabs>
        <w:spacing w:line="247" w:lineRule="auto" w:before="234" w:after="0"/>
        <w:ind w:left="329" w:right="442" w:firstLine="0"/>
        <w:jc w:val="left"/>
        <w:rPr>
          <w:sz w:val="24"/>
        </w:rPr>
      </w:pPr>
      <w:r>
        <w:rPr>
          <w:sz w:val="24"/>
        </w:rPr>
        <w:t>Deverá</w:t>
      </w:r>
      <w:r>
        <w:rPr>
          <w:spacing w:val="-2"/>
          <w:sz w:val="24"/>
        </w:rPr>
        <w:t> </w:t>
      </w:r>
      <w:r>
        <w:rPr>
          <w:sz w:val="24"/>
        </w:rPr>
        <w:t>ter</w:t>
      </w:r>
      <w:r>
        <w:rPr>
          <w:spacing w:val="-2"/>
          <w:sz w:val="24"/>
        </w:rPr>
        <w:t> </w:t>
      </w:r>
      <w:r>
        <w:rPr>
          <w:sz w:val="24"/>
        </w:rPr>
        <w:t>pleno</w:t>
      </w:r>
      <w:r>
        <w:rPr>
          <w:spacing w:val="-2"/>
          <w:sz w:val="24"/>
        </w:rPr>
        <w:t> </w:t>
      </w:r>
      <w:r>
        <w:rPr>
          <w:sz w:val="24"/>
        </w:rPr>
        <w:t>cumprimento</w:t>
      </w:r>
      <w:r>
        <w:rPr>
          <w:spacing w:val="-2"/>
          <w:sz w:val="24"/>
        </w:rPr>
        <w:t> </w:t>
      </w:r>
      <w:r>
        <w:rPr>
          <w:sz w:val="24"/>
        </w:rPr>
        <w:t>a</w:t>
      </w:r>
      <w:r>
        <w:rPr>
          <w:spacing w:val="-2"/>
          <w:sz w:val="24"/>
        </w:rPr>
        <w:t> </w:t>
      </w:r>
      <w:r>
        <w:rPr>
          <w:sz w:val="24"/>
        </w:rPr>
        <w:t>Resolução</w:t>
      </w:r>
      <w:r>
        <w:rPr>
          <w:spacing w:val="-2"/>
          <w:sz w:val="24"/>
        </w:rPr>
        <w:t> </w:t>
      </w:r>
      <w:r>
        <w:rPr>
          <w:sz w:val="24"/>
        </w:rPr>
        <w:t>nº</w:t>
      </w:r>
      <w:r>
        <w:rPr>
          <w:spacing w:val="-2"/>
          <w:sz w:val="24"/>
        </w:rPr>
        <w:t> </w:t>
      </w:r>
      <w:r>
        <w:rPr>
          <w:sz w:val="24"/>
        </w:rPr>
        <w:t>307</w:t>
      </w:r>
      <w:r>
        <w:rPr>
          <w:spacing w:val="-2"/>
          <w:sz w:val="24"/>
        </w:rPr>
        <w:t> </w:t>
      </w:r>
      <w:r>
        <w:rPr>
          <w:sz w:val="24"/>
        </w:rPr>
        <w:t>de</w:t>
      </w:r>
      <w:r>
        <w:rPr>
          <w:spacing w:val="-2"/>
          <w:sz w:val="24"/>
        </w:rPr>
        <w:t> </w:t>
      </w:r>
      <w:r>
        <w:rPr>
          <w:sz w:val="24"/>
        </w:rPr>
        <w:t>2002</w:t>
      </w:r>
      <w:r>
        <w:rPr>
          <w:spacing w:val="-2"/>
          <w:sz w:val="24"/>
        </w:rPr>
        <w:t> </w:t>
      </w:r>
      <w:r>
        <w:rPr>
          <w:sz w:val="24"/>
        </w:rPr>
        <w:t>do</w:t>
      </w:r>
      <w:r>
        <w:rPr>
          <w:spacing w:val="-2"/>
          <w:sz w:val="24"/>
        </w:rPr>
        <w:t> </w:t>
      </w:r>
      <w:r>
        <w:rPr>
          <w:sz w:val="24"/>
        </w:rPr>
        <w:t>Conselho</w:t>
      </w:r>
      <w:r>
        <w:rPr>
          <w:spacing w:val="-2"/>
          <w:sz w:val="24"/>
        </w:rPr>
        <w:t> </w:t>
      </w:r>
      <w:r>
        <w:rPr>
          <w:sz w:val="24"/>
        </w:rPr>
        <w:t>Nacional</w:t>
      </w:r>
      <w:r>
        <w:rPr>
          <w:spacing w:val="-2"/>
          <w:sz w:val="24"/>
        </w:rPr>
        <w:t> </w:t>
      </w:r>
      <w:r>
        <w:rPr>
          <w:sz w:val="24"/>
        </w:rPr>
        <w:t>do</w:t>
      </w:r>
      <w:r>
        <w:rPr>
          <w:spacing w:val="-2"/>
          <w:sz w:val="24"/>
        </w:rPr>
        <w:t> </w:t>
      </w:r>
      <w:r>
        <w:rPr>
          <w:sz w:val="24"/>
        </w:rPr>
        <w:t>Meio</w:t>
      </w:r>
      <w:r>
        <w:rPr>
          <w:spacing w:val="-15"/>
          <w:sz w:val="24"/>
        </w:rPr>
        <w:t> </w:t>
      </w:r>
      <w:r>
        <w:rPr>
          <w:sz w:val="24"/>
        </w:rPr>
        <w:t>Ambiente</w:t>
      </w:r>
      <w:r>
        <w:rPr>
          <w:spacing w:val="-2"/>
          <w:sz w:val="24"/>
        </w:rPr>
        <w:t> </w:t>
      </w:r>
      <w:r>
        <w:rPr>
          <w:sz w:val="24"/>
        </w:rPr>
        <w:t>(CONAMA)</w:t>
      </w:r>
      <w:r>
        <w:rPr>
          <w:spacing w:val="-2"/>
          <w:sz w:val="24"/>
        </w:rPr>
        <w:t> </w:t>
      </w:r>
      <w:r>
        <w:rPr>
          <w:sz w:val="24"/>
        </w:rPr>
        <w:t>e</w:t>
      </w:r>
      <w:r>
        <w:rPr>
          <w:spacing w:val="-2"/>
          <w:sz w:val="24"/>
        </w:rPr>
        <w:t> </w:t>
      </w:r>
      <w:r>
        <w:rPr>
          <w:sz w:val="24"/>
        </w:rPr>
        <w:t>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4.191</w:t>
      </w:r>
      <w:r>
        <w:rPr>
          <w:spacing w:val="-2"/>
          <w:sz w:val="24"/>
        </w:rPr>
        <w:t> </w:t>
      </w:r>
      <w:r>
        <w:rPr>
          <w:sz w:val="24"/>
        </w:rPr>
        <w:t>de 30 de setembro de 2003, das Portaria COMLURB n°1 de 2022 e n°2 de 2022;</w:t>
      </w:r>
    </w:p>
    <w:p>
      <w:pPr>
        <w:pStyle w:val="ListParagraph"/>
        <w:numPr>
          <w:ilvl w:val="2"/>
          <w:numId w:val="50"/>
        </w:numPr>
        <w:tabs>
          <w:tab w:pos="915" w:val="left" w:leader="none"/>
        </w:tabs>
        <w:spacing w:line="247" w:lineRule="auto" w:before="227" w:after="0"/>
        <w:ind w:left="329" w:right="1224" w:firstLine="0"/>
        <w:jc w:val="left"/>
        <w:rPr>
          <w:sz w:val="24"/>
        </w:rPr>
      </w:pPr>
      <w:r>
        <w:rPr>
          <w:sz w:val="24"/>
        </w:rPr>
        <w:t>A</w:t>
      </w:r>
      <w:r>
        <w:rPr>
          <w:spacing w:val="-15"/>
          <w:sz w:val="24"/>
        </w:rPr>
        <w:t> </w:t>
      </w:r>
      <w:r>
        <w:rPr>
          <w:sz w:val="24"/>
        </w:rPr>
        <w:t>empresa</w:t>
      </w:r>
      <w:r>
        <w:rPr>
          <w:spacing w:val="-3"/>
          <w:sz w:val="24"/>
        </w:rPr>
        <w:t> </w:t>
      </w:r>
      <w:r>
        <w:rPr>
          <w:sz w:val="24"/>
        </w:rPr>
        <w:t>deve</w:t>
      </w:r>
      <w:r>
        <w:rPr>
          <w:spacing w:val="-3"/>
          <w:sz w:val="24"/>
        </w:rPr>
        <w:t> </w:t>
      </w:r>
      <w:r>
        <w:rPr>
          <w:sz w:val="24"/>
        </w:rPr>
        <w:t>ser</w:t>
      </w:r>
      <w:r>
        <w:rPr>
          <w:spacing w:val="-3"/>
          <w:sz w:val="24"/>
        </w:rPr>
        <w:t> </w:t>
      </w:r>
      <w:r>
        <w:rPr>
          <w:sz w:val="24"/>
        </w:rPr>
        <w:t>devidamente</w:t>
      </w:r>
      <w:r>
        <w:rPr>
          <w:spacing w:val="-3"/>
          <w:sz w:val="24"/>
        </w:rPr>
        <w:t> </w:t>
      </w:r>
      <w:r>
        <w:rPr>
          <w:sz w:val="24"/>
        </w:rPr>
        <w:t>cadastrada</w:t>
      </w:r>
      <w:r>
        <w:rPr>
          <w:spacing w:val="-3"/>
          <w:sz w:val="24"/>
        </w:rPr>
        <w:t> </w:t>
      </w:r>
      <w:r>
        <w:rPr>
          <w:sz w:val="24"/>
        </w:rPr>
        <w:t>no</w:t>
      </w:r>
      <w:r>
        <w:rPr>
          <w:spacing w:val="-3"/>
          <w:sz w:val="24"/>
        </w:rPr>
        <w:t> </w:t>
      </w:r>
      <w:r>
        <w:rPr>
          <w:sz w:val="24"/>
        </w:rPr>
        <w:t>Sistema</w:t>
      </w:r>
      <w:r>
        <w:rPr>
          <w:spacing w:val="-3"/>
          <w:sz w:val="24"/>
        </w:rPr>
        <w:t> </w:t>
      </w:r>
      <w:r>
        <w:rPr>
          <w:sz w:val="24"/>
        </w:rPr>
        <w:t>de</w:t>
      </w:r>
      <w:r>
        <w:rPr>
          <w:spacing w:val="-3"/>
          <w:sz w:val="24"/>
        </w:rPr>
        <w:t> </w:t>
      </w:r>
      <w:r>
        <w:rPr>
          <w:sz w:val="24"/>
        </w:rPr>
        <w:t>Manifesto</w:t>
      </w:r>
      <w:r>
        <w:rPr>
          <w:spacing w:val="-3"/>
          <w:sz w:val="24"/>
        </w:rPr>
        <w:t> </w:t>
      </w:r>
      <w:r>
        <w:rPr>
          <w:sz w:val="24"/>
        </w:rPr>
        <w:t>de</w:t>
      </w:r>
      <w:r>
        <w:rPr>
          <w:spacing w:val="-7"/>
          <w:sz w:val="24"/>
        </w:rPr>
        <w:t> </w:t>
      </w:r>
      <w:r>
        <w:rPr>
          <w:sz w:val="24"/>
        </w:rPr>
        <w:t>Transporte</w:t>
      </w:r>
      <w:r>
        <w:rPr>
          <w:spacing w:val="-3"/>
          <w:sz w:val="24"/>
        </w:rPr>
        <w:t> </w:t>
      </w:r>
      <w:r>
        <w:rPr>
          <w:sz w:val="24"/>
        </w:rPr>
        <w:t>de</w:t>
      </w:r>
      <w:r>
        <w:rPr>
          <w:spacing w:val="-3"/>
          <w:sz w:val="24"/>
        </w:rPr>
        <w:t> </w:t>
      </w:r>
      <w:r>
        <w:rPr>
          <w:sz w:val="24"/>
        </w:rPr>
        <w:t>Resíduos</w:t>
      </w:r>
      <w:r>
        <w:rPr>
          <w:spacing w:val="-3"/>
          <w:sz w:val="24"/>
        </w:rPr>
        <w:t> </w:t>
      </w:r>
      <w:r>
        <w:rPr>
          <w:sz w:val="24"/>
        </w:rPr>
        <w:t>do</w:t>
      </w:r>
      <w:r>
        <w:rPr>
          <w:spacing w:val="-3"/>
          <w:sz w:val="24"/>
        </w:rPr>
        <w:t> </w:t>
      </w:r>
      <w:r>
        <w:rPr>
          <w:sz w:val="24"/>
        </w:rPr>
        <w:t>INEA,</w:t>
      </w:r>
      <w:r>
        <w:rPr>
          <w:spacing w:val="-3"/>
          <w:sz w:val="24"/>
        </w:rPr>
        <w:t> </w:t>
      </w:r>
      <w:r>
        <w:rPr>
          <w:sz w:val="24"/>
        </w:rPr>
        <w:t>bem</w:t>
      </w:r>
      <w:r>
        <w:rPr>
          <w:spacing w:val="-3"/>
          <w:sz w:val="24"/>
        </w:rPr>
        <w:t> </w:t>
      </w:r>
      <w:r>
        <w:rPr>
          <w:sz w:val="24"/>
        </w:rPr>
        <w:t>como</w:t>
      </w:r>
      <w:r>
        <w:rPr>
          <w:spacing w:val="-3"/>
          <w:sz w:val="24"/>
        </w:rPr>
        <w:t> </w:t>
      </w:r>
      <w:r>
        <w:rPr>
          <w:sz w:val="24"/>
        </w:rPr>
        <w:t>cumprir</w:t>
      </w:r>
      <w:r>
        <w:rPr>
          <w:spacing w:val="-3"/>
          <w:sz w:val="24"/>
        </w:rPr>
        <w:t> </w:t>
      </w:r>
      <w:r>
        <w:rPr>
          <w:sz w:val="24"/>
        </w:rPr>
        <w:t>todas</w:t>
      </w:r>
      <w:r>
        <w:rPr>
          <w:spacing w:val="-3"/>
          <w:sz w:val="24"/>
        </w:rPr>
        <w:t> </w:t>
      </w:r>
      <w:r>
        <w:rPr>
          <w:sz w:val="24"/>
        </w:rPr>
        <w:t>as exigências deste órgão, pertinentes ao serviço, objeto deste Termo;</w:t>
      </w:r>
    </w:p>
    <w:p>
      <w:pPr>
        <w:pStyle w:val="ListParagraph"/>
        <w:numPr>
          <w:ilvl w:val="2"/>
          <w:numId w:val="50"/>
        </w:numPr>
        <w:tabs>
          <w:tab w:pos="915" w:val="left" w:leader="none"/>
        </w:tabs>
        <w:spacing w:line="240" w:lineRule="auto" w:before="226" w:after="0"/>
        <w:ind w:left="915" w:right="0" w:hanging="586"/>
        <w:jc w:val="left"/>
        <w:rPr>
          <w:sz w:val="24"/>
        </w:rPr>
      </w:pPr>
      <w:r>
        <w:rPr>
          <w:sz w:val="24"/>
        </w:rPr>
        <w:t>A</w:t>
      </w:r>
      <w:r>
        <w:rPr>
          <w:spacing w:val="-14"/>
          <w:sz w:val="24"/>
        </w:rPr>
        <w:t> </w:t>
      </w:r>
      <w:r>
        <w:rPr>
          <w:sz w:val="24"/>
        </w:rPr>
        <w:t>empresa deverá seguir todas as Leis trabalhistas pertinentes ao </w:t>
      </w:r>
      <w:r>
        <w:rPr>
          <w:spacing w:val="-2"/>
          <w:sz w:val="24"/>
        </w:rPr>
        <w:t>serviço.</w:t>
      </w:r>
    </w:p>
    <w:p>
      <w:pPr>
        <w:pStyle w:val="Heading3"/>
        <w:numPr>
          <w:ilvl w:val="1"/>
          <w:numId w:val="50"/>
        </w:numPr>
        <w:tabs>
          <w:tab w:pos="749" w:val="left" w:leader="none"/>
        </w:tabs>
        <w:spacing w:line="240" w:lineRule="auto" w:before="264" w:after="0"/>
        <w:ind w:left="749" w:right="0" w:hanging="420"/>
        <w:jc w:val="left"/>
      </w:pPr>
      <w:r>
        <w:rPr/>
        <w:t>Requisitos de </w:t>
      </w:r>
      <w:r>
        <w:rPr>
          <w:spacing w:val="-2"/>
        </w:rPr>
        <w:t>Manutenção</w:t>
      </w:r>
    </w:p>
    <w:p>
      <w:pPr>
        <w:pStyle w:val="BodyText"/>
        <w:spacing w:before="8"/>
        <w:ind w:left="0"/>
        <w:rPr>
          <w:b/>
        </w:rPr>
      </w:pPr>
    </w:p>
    <w:p>
      <w:pPr>
        <w:pStyle w:val="ListParagraph"/>
        <w:numPr>
          <w:ilvl w:val="2"/>
          <w:numId w:val="50"/>
        </w:numPr>
        <w:tabs>
          <w:tab w:pos="915" w:val="left" w:leader="none"/>
        </w:tabs>
        <w:spacing w:line="235" w:lineRule="auto" w:before="0" w:after="0"/>
        <w:ind w:left="329" w:right="366" w:firstLine="0"/>
        <w:jc w:val="left"/>
        <w:rPr>
          <w:sz w:val="24"/>
        </w:rPr>
      </w:pPr>
      <w:r>
        <w:rPr>
          <w:sz w:val="24"/>
        </w:rPr>
        <w:t>As</w:t>
      </w:r>
      <w:r>
        <w:rPr>
          <w:spacing w:val="-2"/>
          <w:sz w:val="24"/>
        </w:rPr>
        <w:t> </w:t>
      </w:r>
      <w:r>
        <w:rPr>
          <w:sz w:val="24"/>
        </w:rPr>
        <w:t>caçambas</w:t>
      </w:r>
      <w:r>
        <w:rPr>
          <w:spacing w:val="-2"/>
          <w:sz w:val="24"/>
        </w:rPr>
        <w:t> </w:t>
      </w:r>
      <w:r>
        <w:rPr>
          <w:sz w:val="24"/>
        </w:rPr>
        <w:t>de</w:t>
      </w:r>
      <w:r>
        <w:rPr>
          <w:spacing w:val="-2"/>
          <w:sz w:val="24"/>
        </w:rPr>
        <w:t> </w:t>
      </w:r>
      <w:r>
        <w:rPr>
          <w:sz w:val="24"/>
        </w:rPr>
        <w:t>5</w:t>
      </w:r>
      <w:r>
        <w:rPr>
          <w:spacing w:val="-2"/>
          <w:sz w:val="24"/>
        </w:rPr>
        <w:t> </w:t>
      </w:r>
      <w:r>
        <w:rPr>
          <w:sz w:val="24"/>
        </w:rPr>
        <w:t>m3</w:t>
      </w:r>
      <w:r>
        <w:rPr>
          <w:spacing w:val="-2"/>
          <w:sz w:val="24"/>
        </w:rPr>
        <w:t> </w:t>
      </w:r>
      <w:r>
        <w:rPr>
          <w:sz w:val="24"/>
        </w:rPr>
        <w:t>constituídas</w:t>
      </w:r>
      <w:r>
        <w:rPr>
          <w:spacing w:val="-2"/>
          <w:sz w:val="24"/>
        </w:rPr>
        <w:t> </w:t>
      </w:r>
      <w:r>
        <w:rPr>
          <w:sz w:val="24"/>
        </w:rPr>
        <w:t>de</w:t>
      </w:r>
      <w:r>
        <w:rPr>
          <w:spacing w:val="-2"/>
          <w:sz w:val="24"/>
        </w:rPr>
        <w:t> </w:t>
      </w:r>
      <w:r>
        <w:rPr>
          <w:sz w:val="24"/>
        </w:rPr>
        <w:t>material</w:t>
      </w:r>
      <w:r>
        <w:rPr>
          <w:spacing w:val="-2"/>
          <w:sz w:val="24"/>
        </w:rPr>
        <w:t> </w:t>
      </w:r>
      <w:r>
        <w:rPr>
          <w:sz w:val="24"/>
        </w:rPr>
        <w:t>rígido,</w:t>
      </w:r>
      <w:r>
        <w:rPr>
          <w:spacing w:val="-2"/>
          <w:sz w:val="24"/>
        </w:rPr>
        <w:t> </w:t>
      </w:r>
      <w:r>
        <w:rPr>
          <w:sz w:val="24"/>
        </w:rPr>
        <w:t>de</w:t>
      </w:r>
      <w:r>
        <w:rPr>
          <w:spacing w:val="-2"/>
          <w:sz w:val="24"/>
        </w:rPr>
        <w:t> </w:t>
      </w:r>
      <w:r>
        <w:rPr>
          <w:sz w:val="24"/>
        </w:rPr>
        <w:t>alto</w:t>
      </w:r>
      <w:r>
        <w:rPr>
          <w:spacing w:val="-2"/>
          <w:sz w:val="24"/>
        </w:rPr>
        <w:t> </w:t>
      </w:r>
      <w:r>
        <w:rPr>
          <w:sz w:val="24"/>
        </w:rPr>
        <w:t>impacto,</w:t>
      </w:r>
      <w:r>
        <w:rPr>
          <w:spacing w:val="-2"/>
          <w:sz w:val="24"/>
        </w:rPr>
        <w:t> </w:t>
      </w:r>
      <w:r>
        <w:rPr>
          <w:sz w:val="24"/>
        </w:rPr>
        <w:t>estanques,</w:t>
      </w:r>
      <w:r>
        <w:rPr>
          <w:spacing w:val="-2"/>
          <w:sz w:val="24"/>
        </w:rPr>
        <w:t> </w:t>
      </w:r>
      <w:r>
        <w:rPr>
          <w:sz w:val="24"/>
        </w:rPr>
        <w:t>laváveis,</w:t>
      </w:r>
      <w:r>
        <w:rPr>
          <w:spacing w:val="-2"/>
          <w:sz w:val="24"/>
        </w:rPr>
        <w:t> </w:t>
      </w:r>
      <w:r>
        <w:rPr>
          <w:sz w:val="24"/>
        </w:rPr>
        <w:t>com</w:t>
      </w:r>
      <w:r>
        <w:rPr>
          <w:spacing w:val="-2"/>
          <w:sz w:val="24"/>
        </w:rPr>
        <w:t> </w:t>
      </w:r>
      <w:r>
        <w:rPr>
          <w:sz w:val="24"/>
        </w:rPr>
        <w:t>e</w:t>
      </w:r>
      <w:r>
        <w:rPr>
          <w:spacing w:val="-2"/>
          <w:sz w:val="24"/>
        </w:rPr>
        <w:t> </w:t>
      </w:r>
      <w:r>
        <w:rPr>
          <w:sz w:val="24"/>
        </w:rPr>
        <w:t>sem</w:t>
      </w:r>
      <w:r>
        <w:rPr>
          <w:spacing w:val="-2"/>
          <w:sz w:val="24"/>
        </w:rPr>
        <w:t> </w:t>
      </w:r>
      <w:r>
        <w:rPr>
          <w:sz w:val="24"/>
        </w:rPr>
        <w:t>tampa</w:t>
      </w:r>
      <w:r>
        <w:rPr>
          <w:spacing w:val="-2"/>
          <w:sz w:val="24"/>
        </w:rPr>
        <w:t> </w:t>
      </w:r>
      <w:r>
        <w:rPr>
          <w:sz w:val="24"/>
        </w:rPr>
        <w:t>articulada;</w:t>
      </w:r>
      <w:r>
        <w:rPr>
          <w:spacing w:val="-2"/>
          <w:sz w:val="24"/>
        </w:rPr>
        <w:t> </w:t>
      </w:r>
      <w:r>
        <w:rPr>
          <w:sz w:val="24"/>
        </w:rPr>
        <w:t>as</w:t>
      </w:r>
      <w:r>
        <w:rPr>
          <w:spacing w:val="-2"/>
          <w:sz w:val="24"/>
        </w:rPr>
        <w:t> </w:t>
      </w:r>
      <w:r>
        <w:rPr>
          <w:sz w:val="24"/>
        </w:rPr>
        <w:t>caçambas</w:t>
      </w:r>
      <w:r>
        <w:rPr>
          <w:spacing w:val="-2"/>
          <w:sz w:val="24"/>
        </w:rPr>
        <w:t> </w:t>
      </w:r>
      <w:r>
        <w:rPr>
          <w:sz w:val="24"/>
        </w:rPr>
        <w:t>sem</w:t>
      </w:r>
      <w:r>
        <w:rPr>
          <w:spacing w:val="-2"/>
          <w:sz w:val="24"/>
        </w:rPr>
        <w:t> </w:t>
      </w:r>
      <w:r>
        <w:rPr>
          <w:sz w:val="24"/>
        </w:rPr>
        <w:t>tampa serão </w:t>
      </w:r>
      <w:r>
        <w:rPr>
          <w:b/>
          <w:sz w:val="24"/>
        </w:rPr>
        <w:t>destinadas </w:t>
      </w:r>
      <w:r>
        <w:rPr>
          <w:sz w:val="24"/>
        </w:rPr>
        <w:t>ao armazenamento de entulhos, enquanto as com tampa para os resíduos comuns a fim de reduzir a proliferação de vetores;</w:t>
      </w:r>
    </w:p>
    <w:p>
      <w:pPr>
        <w:pStyle w:val="ListParagraph"/>
        <w:numPr>
          <w:ilvl w:val="2"/>
          <w:numId w:val="50"/>
        </w:numPr>
        <w:tabs>
          <w:tab w:pos="929" w:val="left" w:leader="none"/>
        </w:tabs>
        <w:spacing w:line="235" w:lineRule="auto" w:before="254" w:after="0"/>
        <w:ind w:left="329" w:right="1012" w:firstLine="0"/>
        <w:jc w:val="left"/>
        <w:rPr>
          <w:sz w:val="24"/>
        </w:rPr>
      </w:pPr>
      <w:r>
        <w:rPr>
          <w:sz w:val="24"/>
        </w:rPr>
        <w:t>Os</w:t>
      </w:r>
      <w:r>
        <w:rPr>
          <w:spacing w:val="-2"/>
          <w:sz w:val="24"/>
        </w:rPr>
        <w:t> </w:t>
      </w:r>
      <w:r>
        <w:rPr>
          <w:sz w:val="24"/>
        </w:rPr>
        <w:t>contêineres</w:t>
      </w:r>
      <w:r>
        <w:rPr>
          <w:spacing w:val="-2"/>
          <w:sz w:val="24"/>
        </w:rPr>
        <w:t> </w:t>
      </w:r>
      <w:r>
        <w:rPr>
          <w:sz w:val="24"/>
        </w:rPr>
        <w:t>de</w:t>
      </w:r>
      <w:r>
        <w:rPr>
          <w:spacing w:val="-2"/>
          <w:sz w:val="24"/>
        </w:rPr>
        <w:t> </w:t>
      </w:r>
      <w:r>
        <w:rPr>
          <w:sz w:val="24"/>
        </w:rPr>
        <w:t>1,2</w:t>
      </w:r>
      <w:r>
        <w:rPr>
          <w:spacing w:val="-2"/>
          <w:sz w:val="24"/>
        </w:rPr>
        <w:t> </w:t>
      </w:r>
      <w:r>
        <w:rPr>
          <w:sz w:val="24"/>
        </w:rPr>
        <w:t>m3</w:t>
      </w:r>
      <w:r>
        <w:rPr>
          <w:spacing w:val="-2"/>
          <w:sz w:val="24"/>
        </w:rPr>
        <w:t> </w:t>
      </w:r>
      <w:r>
        <w:rPr>
          <w:sz w:val="24"/>
        </w:rPr>
        <w:t>deverão</w:t>
      </w:r>
      <w:r>
        <w:rPr>
          <w:spacing w:val="-2"/>
          <w:sz w:val="24"/>
        </w:rPr>
        <w:t> </w:t>
      </w:r>
      <w:r>
        <w:rPr>
          <w:sz w:val="24"/>
        </w:rPr>
        <w:t>ser</w:t>
      </w:r>
      <w:r>
        <w:rPr>
          <w:spacing w:val="-2"/>
          <w:sz w:val="24"/>
        </w:rPr>
        <w:t> </w:t>
      </w:r>
      <w:r>
        <w:rPr>
          <w:sz w:val="24"/>
        </w:rPr>
        <w:t>constituídos</w:t>
      </w:r>
      <w:r>
        <w:rPr>
          <w:spacing w:val="-2"/>
          <w:sz w:val="24"/>
        </w:rPr>
        <w:t> </w:t>
      </w:r>
      <w:r>
        <w:rPr>
          <w:sz w:val="24"/>
        </w:rPr>
        <w:t>de</w:t>
      </w:r>
      <w:r>
        <w:rPr>
          <w:spacing w:val="-2"/>
          <w:sz w:val="24"/>
        </w:rPr>
        <w:t> </w:t>
      </w:r>
      <w:r>
        <w:rPr>
          <w:sz w:val="24"/>
        </w:rPr>
        <w:t>material</w:t>
      </w:r>
      <w:r>
        <w:rPr>
          <w:spacing w:val="-2"/>
          <w:sz w:val="24"/>
        </w:rPr>
        <w:t> </w:t>
      </w:r>
      <w:r>
        <w:rPr>
          <w:sz w:val="24"/>
        </w:rPr>
        <w:t>rígido,</w:t>
      </w:r>
      <w:r>
        <w:rPr>
          <w:spacing w:val="-2"/>
          <w:sz w:val="24"/>
        </w:rPr>
        <w:t> </w:t>
      </w:r>
      <w:r>
        <w:rPr>
          <w:sz w:val="24"/>
        </w:rPr>
        <w:t>de</w:t>
      </w:r>
      <w:r>
        <w:rPr>
          <w:spacing w:val="-2"/>
          <w:sz w:val="24"/>
        </w:rPr>
        <w:t> </w:t>
      </w:r>
      <w:r>
        <w:rPr>
          <w:sz w:val="24"/>
        </w:rPr>
        <w:t>alto</w:t>
      </w:r>
      <w:r>
        <w:rPr>
          <w:spacing w:val="-2"/>
          <w:sz w:val="24"/>
        </w:rPr>
        <w:t> </w:t>
      </w:r>
      <w:r>
        <w:rPr>
          <w:sz w:val="24"/>
        </w:rPr>
        <w:t>impacto,</w:t>
      </w:r>
      <w:r>
        <w:rPr>
          <w:spacing w:val="-2"/>
          <w:sz w:val="24"/>
        </w:rPr>
        <w:t> </w:t>
      </w:r>
      <w:r>
        <w:rPr>
          <w:sz w:val="24"/>
        </w:rPr>
        <w:t>estanques,</w:t>
      </w:r>
      <w:r>
        <w:rPr>
          <w:spacing w:val="-2"/>
          <w:sz w:val="24"/>
        </w:rPr>
        <w:t> </w:t>
      </w:r>
      <w:r>
        <w:rPr>
          <w:sz w:val="24"/>
        </w:rPr>
        <w:t>laváveis</w:t>
      </w:r>
      <w:r>
        <w:rPr>
          <w:spacing w:val="-2"/>
          <w:sz w:val="24"/>
        </w:rPr>
        <w:t> </w:t>
      </w:r>
      <w:r>
        <w:rPr>
          <w:sz w:val="24"/>
        </w:rPr>
        <w:t>e</w:t>
      </w:r>
      <w:r>
        <w:rPr>
          <w:spacing w:val="-2"/>
          <w:sz w:val="24"/>
        </w:rPr>
        <w:t> </w:t>
      </w:r>
      <w:r>
        <w:rPr>
          <w:sz w:val="24"/>
        </w:rPr>
        <w:t>com</w:t>
      </w:r>
      <w:r>
        <w:rPr>
          <w:spacing w:val="-2"/>
          <w:sz w:val="24"/>
        </w:rPr>
        <w:t> </w:t>
      </w:r>
      <w:r>
        <w:rPr>
          <w:sz w:val="24"/>
        </w:rPr>
        <w:t>tampa</w:t>
      </w:r>
      <w:r>
        <w:rPr>
          <w:spacing w:val="-2"/>
          <w:sz w:val="24"/>
        </w:rPr>
        <w:t> </w:t>
      </w:r>
      <w:r>
        <w:rPr>
          <w:sz w:val="24"/>
        </w:rPr>
        <w:t>articulada</w:t>
      </w:r>
      <w:r>
        <w:rPr>
          <w:spacing w:val="-2"/>
          <w:sz w:val="24"/>
        </w:rPr>
        <w:t> </w:t>
      </w:r>
      <w:r>
        <w:rPr>
          <w:sz w:val="24"/>
        </w:rPr>
        <w:t>e</w:t>
      </w:r>
      <w:r>
        <w:rPr>
          <w:spacing w:val="-2"/>
          <w:sz w:val="24"/>
        </w:rPr>
        <w:t> </w:t>
      </w:r>
      <w:r>
        <w:rPr>
          <w:sz w:val="24"/>
        </w:rPr>
        <w:t>rodas revestidas de material que reduza ruídos;</w:t>
      </w:r>
    </w:p>
    <w:p>
      <w:pPr>
        <w:pStyle w:val="ListParagraph"/>
        <w:numPr>
          <w:ilvl w:val="2"/>
          <w:numId w:val="50"/>
        </w:numPr>
        <w:tabs>
          <w:tab w:pos="929" w:val="left" w:leader="none"/>
        </w:tabs>
        <w:spacing w:line="240" w:lineRule="auto" w:before="249" w:after="0"/>
        <w:ind w:left="929" w:right="0" w:hanging="600"/>
        <w:jc w:val="left"/>
        <w:rPr>
          <w:sz w:val="24"/>
        </w:rPr>
      </w:pPr>
      <w:r>
        <w:rPr>
          <w:sz w:val="24"/>
        </w:rPr>
        <w:t>Os materiais devem ser sinalizados com a logomarca da Empresa Contratada prestadora do </w:t>
      </w:r>
      <w:r>
        <w:rPr>
          <w:spacing w:val="-2"/>
          <w:sz w:val="24"/>
        </w:rPr>
        <w:t>serviço;</w:t>
      </w:r>
    </w:p>
    <w:p>
      <w:pPr>
        <w:pStyle w:val="ListParagraph"/>
        <w:numPr>
          <w:ilvl w:val="2"/>
          <w:numId w:val="50"/>
        </w:numPr>
        <w:tabs>
          <w:tab w:pos="929" w:val="left" w:leader="none"/>
        </w:tabs>
        <w:spacing w:line="240" w:lineRule="auto" w:before="235" w:after="0"/>
        <w:ind w:left="929" w:right="0" w:hanging="600"/>
        <w:jc w:val="left"/>
        <w:rPr>
          <w:sz w:val="24"/>
        </w:rPr>
      </w:pPr>
      <w:r>
        <w:rPr>
          <w:sz w:val="24"/>
        </w:rPr>
        <w:t>Os veículos utilizados no transporte deverão ser específicos para os tipos de resíduos </w:t>
      </w:r>
      <w:r>
        <w:rPr>
          <w:spacing w:val="-2"/>
          <w:sz w:val="24"/>
        </w:rPr>
        <w:t>coletados;</w:t>
      </w:r>
    </w:p>
    <w:p>
      <w:pPr>
        <w:pStyle w:val="ListParagraph"/>
        <w:numPr>
          <w:ilvl w:val="2"/>
          <w:numId w:val="50"/>
        </w:numPr>
        <w:tabs>
          <w:tab w:pos="929" w:val="left" w:leader="none"/>
        </w:tabs>
        <w:spacing w:line="247" w:lineRule="auto" w:before="234" w:after="0"/>
        <w:ind w:left="329" w:right="1159" w:firstLine="0"/>
        <w:jc w:val="left"/>
        <w:rPr>
          <w:sz w:val="24"/>
        </w:rPr>
      </w:pPr>
      <w:r>
        <w:rPr>
          <w:sz w:val="24"/>
        </w:rPr>
        <w:t>Os</w:t>
      </w:r>
      <w:r>
        <w:rPr>
          <w:spacing w:val="-3"/>
          <w:sz w:val="24"/>
        </w:rPr>
        <w:t> </w:t>
      </w:r>
      <w:r>
        <w:rPr>
          <w:sz w:val="24"/>
        </w:rPr>
        <w:t>equipamentos</w:t>
      </w:r>
      <w:r>
        <w:rPr>
          <w:spacing w:val="-3"/>
          <w:sz w:val="24"/>
        </w:rPr>
        <w:t> </w:t>
      </w:r>
      <w:r>
        <w:rPr>
          <w:sz w:val="24"/>
        </w:rPr>
        <w:t>necessários</w:t>
      </w:r>
      <w:r>
        <w:rPr>
          <w:spacing w:val="-3"/>
          <w:sz w:val="24"/>
        </w:rPr>
        <w:t> </w:t>
      </w:r>
      <w:r>
        <w:rPr>
          <w:sz w:val="24"/>
        </w:rPr>
        <w:t>para</w:t>
      </w:r>
      <w:r>
        <w:rPr>
          <w:spacing w:val="-3"/>
          <w:sz w:val="24"/>
        </w:rPr>
        <w:t> </w:t>
      </w:r>
      <w:r>
        <w:rPr>
          <w:sz w:val="24"/>
        </w:rPr>
        <w:t>a</w:t>
      </w:r>
      <w:r>
        <w:rPr>
          <w:spacing w:val="-3"/>
          <w:sz w:val="24"/>
        </w:rPr>
        <w:t> </w:t>
      </w:r>
      <w:r>
        <w:rPr>
          <w:sz w:val="24"/>
        </w:rPr>
        <w:t>prestação</w:t>
      </w:r>
      <w:r>
        <w:rPr>
          <w:spacing w:val="-3"/>
          <w:sz w:val="24"/>
        </w:rPr>
        <w:t> </w:t>
      </w:r>
      <w:r>
        <w:rPr>
          <w:sz w:val="24"/>
        </w:rPr>
        <w:t>do</w:t>
      </w:r>
      <w:r>
        <w:rPr>
          <w:spacing w:val="-3"/>
          <w:sz w:val="24"/>
        </w:rPr>
        <w:t> </w:t>
      </w:r>
      <w:r>
        <w:rPr>
          <w:sz w:val="24"/>
        </w:rPr>
        <w:t>serviço</w:t>
      </w:r>
      <w:r>
        <w:rPr>
          <w:spacing w:val="-3"/>
          <w:sz w:val="24"/>
        </w:rPr>
        <w:t> </w:t>
      </w:r>
      <w:r>
        <w:rPr>
          <w:sz w:val="24"/>
        </w:rPr>
        <w:t>são</w:t>
      </w:r>
      <w:r>
        <w:rPr>
          <w:spacing w:val="-3"/>
          <w:sz w:val="24"/>
        </w:rPr>
        <w:t> </w:t>
      </w:r>
      <w:r>
        <w:rPr>
          <w:sz w:val="24"/>
        </w:rPr>
        <w:t>de</w:t>
      </w:r>
      <w:r>
        <w:rPr>
          <w:spacing w:val="-3"/>
          <w:sz w:val="24"/>
        </w:rPr>
        <w:t> </w:t>
      </w:r>
      <w:r>
        <w:rPr>
          <w:sz w:val="24"/>
        </w:rPr>
        <w:t>inteira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bem</w:t>
      </w:r>
      <w:r>
        <w:rPr>
          <w:spacing w:val="-3"/>
          <w:sz w:val="24"/>
        </w:rPr>
        <w:t> </w:t>
      </w:r>
      <w:r>
        <w:rPr>
          <w:sz w:val="24"/>
        </w:rPr>
        <w:t>como</w:t>
      </w:r>
      <w:r>
        <w:rPr>
          <w:spacing w:val="-3"/>
          <w:sz w:val="24"/>
        </w:rPr>
        <w:t> </w:t>
      </w:r>
      <w:r>
        <w:rPr>
          <w:sz w:val="24"/>
        </w:rPr>
        <w:t>sua</w:t>
      </w:r>
      <w:r>
        <w:rPr>
          <w:spacing w:val="-3"/>
          <w:sz w:val="24"/>
        </w:rPr>
        <w:t> </w:t>
      </w:r>
      <w:r>
        <w:rPr>
          <w:sz w:val="24"/>
        </w:rPr>
        <w:t>manutenção</w:t>
      </w:r>
      <w:r>
        <w:rPr>
          <w:spacing w:val="-3"/>
          <w:sz w:val="24"/>
        </w:rPr>
        <w:t> </w:t>
      </w:r>
      <w:r>
        <w:rPr>
          <w:sz w:val="24"/>
        </w:rPr>
        <w:t>e/ou assistência técnica.</w:t>
      </w:r>
    </w:p>
    <w:p>
      <w:pPr>
        <w:pStyle w:val="ListParagraph"/>
        <w:spacing w:after="0" w:line="247" w:lineRule="auto"/>
        <w:jc w:val="left"/>
        <w:rPr>
          <w:sz w:val="24"/>
        </w:rPr>
        <w:sectPr>
          <w:pgSz w:w="15840" w:h="24480"/>
          <w:pgMar w:top="760" w:bottom="280" w:left="360" w:right="360"/>
        </w:sectPr>
      </w:pPr>
    </w:p>
    <w:p>
      <w:pPr>
        <w:pStyle w:val="Heading3"/>
        <w:numPr>
          <w:ilvl w:val="1"/>
          <w:numId w:val="50"/>
        </w:numPr>
        <w:tabs>
          <w:tab w:pos="749" w:val="left" w:leader="none"/>
        </w:tabs>
        <w:spacing w:line="240" w:lineRule="auto" w:before="66" w:after="0"/>
        <w:ind w:left="749" w:right="0" w:hanging="420"/>
        <w:jc w:val="left"/>
      </w:pPr>
      <w:r>
        <w:rPr/>
        <w:t>Requisitos</w:t>
      </w:r>
      <w:r>
        <w:rPr>
          <w:spacing w:val="-2"/>
        </w:rPr>
        <w:t> </w:t>
      </w:r>
      <w:r>
        <w:rPr/>
        <w:t>Profissionais</w:t>
      </w:r>
      <w:r>
        <w:rPr>
          <w:spacing w:val="-1"/>
        </w:rPr>
        <w:t> </w:t>
      </w:r>
      <w:r>
        <w:rPr/>
        <w:t>e</w:t>
      </w:r>
      <w:r>
        <w:rPr>
          <w:spacing w:val="-1"/>
        </w:rPr>
        <w:t> </w:t>
      </w:r>
      <w:r>
        <w:rPr/>
        <w:t>de</w:t>
      </w:r>
      <w:r>
        <w:rPr>
          <w:spacing w:val="-1"/>
        </w:rPr>
        <w:t> </w:t>
      </w:r>
      <w:r>
        <w:rPr/>
        <w:t>Qualificação</w:t>
      </w:r>
      <w:r>
        <w:rPr>
          <w:spacing w:val="-5"/>
        </w:rPr>
        <w:t> </w:t>
      </w:r>
      <w:r>
        <w:rPr>
          <w:spacing w:val="-2"/>
        </w:rPr>
        <w:t>Técnica</w:t>
      </w:r>
    </w:p>
    <w:p>
      <w:pPr>
        <w:pStyle w:val="ListParagraph"/>
        <w:numPr>
          <w:ilvl w:val="2"/>
          <w:numId w:val="50"/>
        </w:numPr>
        <w:tabs>
          <w:tab w:pos="915" w:val="left" w:leader="none"/>
        </w:tabs>
        <w:spacing w:line="240" w:lineRule="auto" w:before="264" w:after="0"/>
        <w:ind w:left="915" w:right="0" w:hanging="586"/>
        <w:jc w:val="left"/>
        <w:rPr>
          <w:sz w:val="24"/>
        </w:rPr>
      </w:pPr>
      <w:r>
        <w:rPr>
          <w:sz w:val="24"/>
        </w:rPr>
        <w:t>A</w:t>
      </w:r>
      <w:r>
        <w:rPr>
          <w:spacing w:val="-14"/>
          <w:sz w:val="24"/>
        </w:rPr>
        <w:t> </w:t>
      </w:r>
      <w:r>
        <w:rPr>
          <w:sz w:val="24"/>
        </w:rPr>
        <w:t>contratada deve garantir que os motoristas possuam habilitação adequada e experiência na condução segura e eficiente dos </w:t>
      </w:r>
      <w:r>
        <w:rPr>
          <w:spacing w:val="-2"/>
          <w:sz w:val="24"/>
        </w:rPr>
        <w:t>veículos;</w:t>
      </w:r>
    </w:p>
    <w:p>
      <w:pPr>
        <w:pStyle w:val="ListParagraph"/>
        <w:numPr>
          <w:ilvl w:val="2"/>
          <w:numId w:val="50"/>
        </w:numPr>
        <w:tabs>
          <w:tab w:pos="915" w:val="left" w:leader="none"/>
        </w:tabs>
        <w:spacing w:line="235" w:lineRule="auto" w:before="253" w:after="0"/>
        <w:ind w:left="329" w:right="1267" w:firstLine="0"/>
        <w:jc w:val="left"/>
        <w:rPr>
          <w:sz w:val="24"/>
        </w:rPr>
      </w:pPr>
      <w:r>
        <w:rPr>
          <w:sz w:val="24"/>
        </w:rPr>
        <w:t>A</w:t>
      </w:r>
      <w:r>
        <w:rPr>
          <w:spacing w:val="-15"/>
          <w:sz w:val="24"/>
        </w:rPr>
        <w:t> </w:t>
      </w:r>
      <w:r>
        <w:rPr>
          <w:sz w:val="24"/>
        </w:rPr>
        <w:t>empresa</w:t>
      </w:r>
      <w:r>
        <w:rPr>
          <w:spacing w:val="-3"/>
          <w:sz w:val="24"/>
        </w:rPr>
        <w:t> </w:t>
      </w:r>
      <w:r>
        <w:rPr>
          <w:sz w:val="24"/>
        </w:rPr>
        <w:t>deverá</w:t>
      </w:r>
      <w:r>
        <w:rPr>
          <w:spacing w:val="-2"/>
          <w:sz w:val="24"/>
        </w:rPr>
        <w:t> </w:t>
      </w:r>
      <w:r>
        <w:rPr>
          <w:sz w:val="24"/>
        </w:rPr>
        <w:t>possuir</w:t>
      </w:r>
      <w:r>
        <w:rPr>
          <w:spacing w:val="-2"/>
          <w:sz w:val="24"/>
        </w:rPr>
        <w:t> </w:t>
      </w:r>
      <w:r>
        <w:rPr>
          <w:sz w:val="24"/>
        </w:rPr>
        <w:t>as</w:t>
      </w:r>
      <w:r>
        <w:rPr>
          <w:spacing w:val="-2"/>
          <w:sz w:val="24"/>
        </w:rPr>
        <w:t> </w:t>
      </w:r>
      <w:r>
        <w:rPr>
          <w:sz w:val="24"/>
        </w:rPr>
        <w:t>licenças</w:t>
      </w:r>
      <w:r>
        <w:rPr>
          <w:spacing w:val="-2"/>
          <w:sz w:val="24"/>
        </w:rPr>
        <w:t> </w:t>
      </w:r>
      <w:r>
        <w:rPr>
          <w:sz w:val="24"/>
        </w:rPr>
        <w:t>de</w:t>
      </w:r>
      <w:r>
        <w:rPr>
          <w:spacing w:val="-2"/>
          <w:sz w:val="24"/>
        </w:rPr>
        <w:t> </w:t>
      </w:r>
      <w:r>
        <w:rPr>
          <w:sz w:val="24"/>
        </w:rPr>
        <w:t>operação,</w:t>
      </w:r>
      <w:r>
        <w:rPr>
          <w:spacing w:val="-2"/>
          <w:sz w:val="24"/>
        </w:rPr>
        <w:t> </w:t>
      </w:r>
      <w:r>
        <w:rPr>
          <w:sz w:val="24"/>
        </w:rPr>
        <w:t>ambiental</w:t>
      </w:r>
      <w:r>
        <w:rPr>
          <w:spacing w:val="-2"/>
          <w:sz w:val="24"/>
        </w:rPr>
        <w:t> </w:t>
      </w:r>
      <w:r>
        <w:rPr>
          <w:sz w:val="24"/>
        </w:rPr>
        <w:t>e</w:t>
      </w:r>
      <w:r>
        <w:rPr>
          <w:spacing w:val="-2"/>
          <w:sz w:val="24"/>
        </w:rPr>
        <w:t> </w:t>
      </w:r>
      <w:r>
        <w:rPr>
          <w:sz w:val="24"/>
        </w:rPr>
        <w:t>transporte</w:t>
      </w:r>
      <w:r>
        <w:rPr>
          <w:spacing w:val="-2"/>
          <w:sz w:val="24"/>
        </w:rPr>
        <w:t> </w:t>
      </w:r>
      <w:r>
        <w:rPr>
          <w:sz w:val="24"/>
        </w:rPr>
        <w:t>da</w:t>
      </w:r>
      <w:r>
        <w:rPr>
          <w:spacing w:val="-2"/>
          <w:sz w:val="24"/>
        </w:rPr>
        <w:t> </w:t>
      </w:r>
      <w:r>
        <w:rPr>
          <w:sz w:val="24"/>
        </w:rPr>
        <w:t>empresa</w:t>
      </w:r>
      <w:r>
        <w:rPr>
          <w:spacing w:val="-2"/>
          <w:sz w:val="24"/>
        </w:rPr>
        <w:t> </w:t>
      </w:r>
      <w:r>
        <w:rPr>
          <w:sz w:val="24"/>
        </w:rPr>
        <w:t>contratada</w:t>
      </w:r>
      <w:r>
        <w:rPr>
          <w:spacing w:val="-2"/>
          <w:sz w:val="24"/>
        </w:rPr>
        <w:t> </w:t>
      </w:r>
      <w:r>
        <w:rPr>
          <w:sz w:val="24"/>
        </w:rPr>
        <w:t>e</w:t>
      </w:r>
      <w:r>
        <w:rPr>
          <w:spacing w:val="-2"/>
          <w:sz w:val="24"/>
        </w:rPr>
        <w:t> </w:t>
      </w:r>
      <w:r>
        <w:rPr>
          <w:sz w:val="24"/>
        </w:rPr>
        <w:t>responsável</w:t>
      </w:r>
      <w:r>
        <w:rPr>
          <w:spacing w:val="-2"/>
          <w:sz w:val="24"/>
        </w:rPr>
        <w:t> </w:t>
      </w:r>
      <w:r>
        <w:rPr>
          <w:sz w:val="24"/>
        </w:rPr>
        <w:t>pela</w:t>
      </w:r>
      <w:r>
        <w:rPr>
          <w:spacing w:val="-2"/>
          <w:sz w:val="24"/>
        </w:rPr>
        <w:t> </w:t>
      </w:r>
      <w:r>
        <w:rPr>
          <w:sz w:val="24"/>
        </w:rPr>
        <w:t>coleta,</w:t>
      </w:r>
      <w:r>
        <w:rPr>
          <w:spacing w:val="-2"/>
          <w:sz w:val="24"/>
        </w:rPr>
        <w:t> </w:t>
      </w:r>
      <w:r>
        <w:rPr>
          <w:sz w:val="24"/>
        </w:rPr>
        <w:t>transporte</w:t>
      </w:r>
      <w:r>
        <w:rPr>
          <w:spacing w:val="-2"/>
          <w:sz w:val="24"/>
        </w:rPr>
        <w:t> </w:t>
      </w:r>
      <w:r>
        <w:rPr>
          <w:sz w:val="24"/>
        </w:rPr>
        <w:t>e destinação final dos resíduos;</w:t>
      </w:r>
    </w:p>
    <w:p>
      <w:pPr>
        <w:pStyle w:val="ListParagraph"/>
        <w:numPr>
          <w:ilvl w:val="2"/>
          <w:numId w:val="50"/>
        </w:numPr>
        <w:tabs>
          <w:tab w:pos="929" w:val="left" w:leader="none"/>
        </w:tabs>
        <w:spacing w:line="240" w:lineRule="auto" w:before="250" w:after="0"/>
        <w:ind w:left="929" w:right="0" w:hanging="600"/>
        <w:jc w:val="left"/>
        <w:rPr>
          <w:sz w:val="24"/>
        </w:rPr>
      </w:pPr>
      <w:r>
        <w:rPr>
          <w:sz w:val="24"/>
        </w:rPr>
        <w:t>Os funcionários da contratada deverão ter pleno conhecimento sobre o serviço </w:t>
      </w:r>
      <w:r>
        <w:rPr>
          <w:spacing w:val="-2"/>
          <w:sz w:val="24"/>
        </w:rPr>
        <w:t>realizado;</w:t>
      </w:r>
    </w:p>
    <w:p>
      <w:pPr>
        <w:pStyle w:val="ListParagraph"/>
        <w:numPr>
          <w:ilvl w:val="2"/>
          <w:numId w:val="50"/>
        </w:numPr>
        <w:tabs>
          <w:tab w:pos="929" w:val="left" w:leader="none"/>
        </w:tabs>
        <w:spacing w:line="235" w:lineRule="auto" w:before="238" w:after="0"/>
        <w:ind w:left="329" w:right="393" w:firstLine="0"/>
        <w:jc w:val="left"/>
        <w:rPr>
          <w:sz w:val="24"/>
        </w:rPr>
      </w:pPr>
      <w:r>
        <w:rPr>
          <w:sz w:val="24"/>
        </w:rPr>
        <w:t>Para</w:t>
      </w:r>
      <w:r>
        <w:rPr>
          <w:spacing w:val="-3"/>
          <w:sz w:val="24"/>
        </w:rPr>
        <w:t> </w:t>
      </w:r>
      <w:r>
        <w:rPr>
          <w:sz w:val="24"/>
        </w:rPr>
        <w:t>a</w:t>
      </w:r>
      <w:r>
        <w:rPr>
          <w:spacing w:val="-2"/>
          <w:sz w:val="24"/>
        </w:rPr>
        <w:t> </w:t>
      </w:r>
      <w:r>
        <w:rPr>
          <w:sz w:val="24"/>
        </w:rPr>
        <w:t>destinação</w:t>
      </w:r>
      <w:r>
        <w:rPr>
          <w:spacing w:val="-2"/>
          <w:sz w:val="24"/>
        </w:rPr>
        <w:t> </w:t>
      </w:r>
      <w:r>
        <w:rPr>
          <w:sz w:val="24"/>
        </w:rPr>
        <w:t>em</w:t>
      </w:r>
      <w:r>
        <w:rPr>
          <w:spacing w:val="-15"/>
          <w:sz w:val="24"/>
        </w:rPr>
        <w:t> </w:t>
      </w:r>
      <w:r>
        <w:rPr>
          <w:sz w:val="24"/>
        </w:rPr>
        <w:t>Aterro</w:t>
      </w:r>
      <w:r>
        <w:rPr>
          <w:spacing w:val="-2"/>
          <w:sz w:val="24"/>
        </w:rPr>
        <w:t> </w:t>
      </w:r>
      <w:r>
        <w:rPr>
          <w:sz w:val="24"/>
        </w:rPr>
        <w:t>Sanitário</w:t>
      </w:r>
      <w:r>
        <w:rPr>
          <w:spacing w:val="-2"/>
          <w:sz w:val="24"/>
        </w:rPr>
        <w:t> </w:t>
      </w:r>
      <w:r>
        <w:rPr>
          <w:sz w:val="24"/>
        </w:rPr>
        <w:t>deverão</w:t>
      </w:r>
      <w:r>
        <w:rPr>
          <w:spacing w:val="-2"/>
          <w:sz w:val="24"/>
        </w:rPr>
        <w:t> </w:t>
      </w:r>
      <w:r>
        <w:rPr>
          <w:sz w:val="24"/>
        </w:rPr>
        <w:t>ser</w:t>
      </w:r>
      <w:r>
        <w:rPr>
          <w:spacing w:val="-2"/>
          <w:sz w:val="24"/>
        </w:rPr>
        <w:t> </w:t>
      </w:r>
      <w:r>
        <w:rPr>
          <w:sz w:val="24"/>
        </w:rPr>
        <w:t>fornecidas</w:t>
      </w:r>
      <w:r>
        <w:rPr>
          <w:spacing w:val="-2"/>
          <w:sz w:val="24"/>
        </w:rPr>
        <w:t> </w:t>
      </w:r>
      <w:r>
        <w:rPr>
          <w:sz w:val="24"/>
        </w:rPr>
        <w:t>cópias</w:t>
      </w:r>
      <w:r>
        <w:rPr>
          <w:spacing w:val="-2"/>
          <w:sz w:val="24"/>
        </w:rPr>
        <w:t> </w:t>
      </w:r>
      <w:r>
        <w:rPr>
          <w:sz w:val="24"/>
        </w:rPr>
        <w:t>das</w:t>
      </w:r>
      <w:r>
        <w:rPr>
          <w:spacing w:val="-2"/>
          <w:sz w:val="24"/>
        </w:rPr>
        <w:t> </w:t>
      </w:r>
      <w:r>
        <w:rPr>
          <w:sz w:val="24"/>
        </w:rPr>
        <w:t>licenças</w:t>
      </w:r>
      <w:r>
        <w:rPr>
          <w:spacing w:val="-2"/>
          <w:sz w:val="24"/>
        </w:rPr>
        <w:t> </w:t>
      </w:r>
      <w:r>
        <w:rPr>
          <w:sz w:val="24"/>
        </w:rPr>
        <w:t>de</w:t>
      </w:r>
      <w:r>
        <w:rPr>
          <w:spacing w:val="-2"/>
          <w:sz w:val="24"/>
        </w:rPr>
        <w:t> </w:t>
      </w:r>
      <w:r>
        <w:rPr>
          <w:sz w:val="24"/>
        </w:rPr>
        <w:t>operação</w:t>
      </w:r>
      <w:r>
        <w:rPr>
          <w:spacing w:val="-2"/>
          <w:sz w:val="24"/>
        </w:rPr>
        <w:t> </w:t>
      </w:r>
      <w:r>
        <w:rPr>
          <w:sz w:val="24"/>
        </w:rPr>
        <w:t>e</w:t>
      </w:r>
      <w:r>
        <w:rPr>
          <w:spacing w:val="-2"/>
          <w:sz w:val="24"/>
        </w:rPr>
        <w:t> </w:t>
      </w:r>
      <w:r>
        <w:rPr>
          <w:sz w:val="24"/>
        </w:rPr>
        <w:t>ambiental</w:t>
      </w:r>
      <w:r>
        <w:rPr>
          <w:spacing w:val="-2"/>
          <w:sz w:val="24"/>
        </w:rPr>
        <w:t> </w:t>
      </w:r>
      <w:r>
        <w:rPr>
          <w:sz w:val="24"/>
        </w:rPr>
        <w:t>da</w:t>
      </w:r>
      <w:r>
        <w:rPr>
          <w:spacing w:val="-2"/>
          <w:sz w:val="24"/>
        </w:rPr>
        <w:t> </w:t>
      </w:r>
      <w:r>
        <w:rPr>
          <w:sz w:val="24"/>
        </w:rPr>
        <w:t>empresa,</w:t>
      </w:r>
      <w:r>
        <w:rPr>
          <w:spacing w:val="-2"/>
          <w:sz w:val="24"/>
        </w:rPr>
        <w:t> </w:t>
      </w:r>
      <w:r>
        <w:rPr>
          <w:sz w:val="24"/>
        </w:rPr>
        <w:t>juntamente</w:t>
      </w:r>
      <w:r>
        <w:rPr>
          <w:spacing w:val="-2"/>
          <w:sz w:val="24"/>
        </w:rPr>
        <w:t> </w:t>
      </w:r>
      <w:r>
        <w:rPr>
          <w:sz w:val="24"/>
        </w:rPr>
        <w:t>com</w:t>
      </w:r>
      <w:r>
        <w:rPr>
          <w:spacing w:val="-2"/>
          <w:sz w:val="24"/>
        </w:rPr>
        <w:t> </w:t>
      </w:r>
      <w:r>
        <w:rPr>
          <w:sz w:val="24"/>
        </w:rPr>
        <w:t>cópia</w:t>
      </w:r>
      <w:r>
        <w:rPr>
          <w:spacing w:val="-2"/>
          <w:sz w:val="24"/>
        </w:rPr>
        <w:t> </w:t>
      </w:r>
      <w:r>
        <w:rPr>
          <w:sz w:val="24"/>
        </w:rPr>
        <w:t>do contrato de prestação de serviços firmado entre as partes;</w:t>
      </w:r>
    </w:p>
    <w:p>
      <w:pPr>
        <w:pStyle w:val="ListParagraph"/>
        <w:numPr>
          <w:ilvl w:val="2"/>
          <w:numId w:val="50"/>
        </w:numPr>
        <w:tabs>
          <w:tab w:pos="915" w:val="left" w:leader="none"/>
        </w:tabs>
        <w:spacing w:line="235" w:lineRule="auto" w:before="254" w:after="0"/>
        <w:ind w:left="329" w:right="406" w:firstLine="0"/>
        <w:jc w:val="left"/>
        <w:rPr>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possuir</w:t>
      </w:r>
      <w:r>
        <w:rPr>
          <w:spacing w:val="-2"/>
          <w:sz w:val="24"/>
        </w:rPr>
        <w:t> </w:t>
      </w:r>
      <w:r>
        <w:rPr>
          <w:sz w:val="24"/>
        </w:rPr>
        <w:t>o</w:t>
      </w:r>
      <w:r>
        <w:rPr>
          <w:spacing w:val="-2"/>
          <w:sz w:val="24"/>
        </w:rPr>
        <w:t> </w:t>
      </w:r>
      <w:r>
        <w:rPr>
          <w:sz w:val="24"/>
        </w:rPr>
        <w:t>Certificado</w:t>
      </w:r>
      <w:r>
        <w:rPr>
          <w:spacing w:val="-2"/>
          <w:sz w:val="24"/>
        </w:rPr>
        <w:t> </w:t>
      </w:r>
      <w:r>
        <w:rPr>
          <w:sz w:val="24"/>
        </w:rPr>
        <w:t>de</w:t>
      </w:r>
      <w:r>
        <w:rPr>
          <w:spacing w:val="-2"/>
          <w:sz w:val="24"/>
        </w:rPr>
        <w:t> </w:t>
      </w:r>
      <w:r>
        <w:rPr>
          <w:sz w:val="24"/>
        </w:rPr>
        <w:t>Credenciamento</w:t>
      </w:r>
      <w:r>
        <w:rPr>
          <w:spacing w:val="-2"/>
          <w:sz w:val="24"/>
        </w:rPr>
        <w:t> </w:t>
      </w:r>
      <w:r>
        <w:rPr>
          <w:sz w:val="24"/>
        </w:rPr>
        <w:t>emitido</w:t>
      </w:r>
      <w:r>
        <w:rPr>
          <w:spacing w:val="-2"/>
          <w:sz w:val="24"/>
        </w:rPr>
        <w:t> </w:t>
      </w:r>
      <w:r>
        <w:rPr>
          <w:sz w:val="24"/>
        </w:rPr>
        <w:t>pela</w:t>
      </w:r>
      <w:r>
        <w:rPr>
          <w:spacing w:val="-2"/>
          <w:sz w:val="24"/>
        </w:rPr>
        <w:t> </w:t>
      </w:r>
      <w:r>
        <w:rPr>
          <w:sz w:val="24"/>
        </w:rPr>
        <w:t>COMLURB,</w:t>
      </w:r>
      <w:r>
        <w:rPr>
          <w:spacing w:val="-2"/>
          <w:sz w:val="24"/>
        </w:rPr>
        <w:t> </w:t>
      </w:r>
      <w:r>
        <w:rPr>
          <w:sz w:val="24"/>
        </w:rPr>
        <w:t>que</w:t>
      </w:r>
      <w:r>
        <w:rPr>
          <w:spacing w:val="-2"/>
          <w:sz w:val="24"/>
        </w:rPr>
        <w:t> </w:t>
      </w:r>
      <w:r>
        <w:rPr>
          <w:sz w:val="24"/>
        </w:rPr>
        <w:t>credencia</w:t>
      </w:r>
      <w:r>
        <w:rPr>
          <w:spacing w:val="-2"/>
          <w:sz w:val="24"/>
        </w:rPr>
        <w:t> </w:t>
      </w:r>
      <w:r>
        <w:rPr>
          <w:sz w:val="24"/>
        </w:rPr>
        <w:t>as</w:t>
      </w:r>
      <w:r>
        <w:rPr>
          <w:spacing w:val="-2"/>
          <w:sz w:val="24"/>
        </w:rPr>
        <w:t> </w:t>
      </w:r>
      <w:r>
        <w:rPr>
          <w:sz w:val="24"/>
        </w:rPr>
        <w:t>pessoas</w:t>
      </w:r>
      <w:r>
        <w:rPr>
          <w:spacing w:val="-2"/>
          <w:sz w:val="24"/>
        </w:rPr>
        <w:t> </w:t>
      </w:r>
      <w:r>
        <w:rPr>
          <w:sz w:val="24"/>
        </w:rPr>
        <w:t>jurídicas</w:t>
      </w:r>
      <w:r>
        <w:rPr>
          <w:spacing w:val="-2"/>
          <w:sz w:val="24"/>
        </w:rPr>
        <w:t> </w:t>
      </w:r>
      <w:r>
        <w:rPr>
          <w:sz w:val="24"/>
        </w:rPr>
        <w:t>para</w:t>
      </w:r>
      <w:r>
        <w:rPr>
          <w:spacing w:val="-2"/>
          <w:sz w:val="24"/>
        </w:rPr>
        <w:t> </w:t>
      </w:r>
      <w:r>
        <w:rPr>
          <w:sz w:val="24"/>
        </w:rPr>
        <w:t>a</w:t>
      </w:r>
      <w:r>
        <w:rPr>
          <w:spacing w:val="-2"/>
          <w:sz w:val="24"/>
        </w:rPr>
        <w:t> </w:t>
      </w:r>
      <w:r>
        <w:rPr>
          <w:sz w:val="24"/>
        </w:rPr>
        <w:t>prestação</w:t>
      </w:r>
      <w:r>
        <w:rPr>
          <w:spacing w:val="-2"/>
          <w:sz w:val="24"/>
        </w:rPr>
        <w:t> </w:t>
      </w:r>
      <w:r>
        <w:rPr>
          <w:sz w:val="24"/>
        </w:rPr>
        <w:t>dos serviços de coleta e remoção de Resíduos;</w:t>
      </w:r>
    </w:p>
    <w:p>
      <w:pPr>
        <w:pStyle w:val="ListParagraph"/>
        <w:numPr>
          <w:ilvl w:val="2"/>
          <w:numId w:val="50"/>
        </w:numPr>
        <w:tabs>
          <w:tab w:pos="929" w:val="left" w:leader="none"/>
        </w:tabs>
        <w:spacing w:line="240" w:lineRule="auto" w:before="250" w:after="0"/>
        <w:ind w:left="929" w:right="0" w:hanging="600"/>
        <w:jc w:val="left"/>
        <w:rPr>
          <w:sz w:val="24"/>
        </w:rPr>
      </w:pPr>
      <w:r>
        <w:rPr>
          <w:sz w:val="24"/>
        </w:rPr>
        <w:t>Possuir atestado de conformidade de frota vigente emitido pela </w:t>
      </w:r>
      <w:r>
        <w:rPr>
          <w:spacing w:val="-2"/>
          <w:sz w:val="24"/>
        </w:rPr>
        <w:t>COMLURB;</w:t>
      </w:r>
    </w:p>
    <w:p>
      <w:pPr>
        <w:pStyle w:val="ListParagraph"/>
        <w:numPr>
          <w:ilvl w:val="2"/>
          <w:numId w:val="50"/>
        </w:numPr>
        <w:tabs>
          <w:tab w:pos="915" w:val="left" w:leader="none"/>
        </w:tabs>
        <w:spacing w:line="242" w:lineRule="auto" w:before="234" w:after="0"/>
        <w:ind w:left="329" w:right="320" w:firstLine="0"/>
        <w:jc w:val="left"/>
        <w:rPr>
          <w:sz w:val="24"/>
        </w:rPr>
      </w:pPr>
      <w:r>
        <w:rPr>
          <w:sz w:val="24"/>
        </w:rPr>
        <w:t>A</w:t>
      </w:r>
      <w:r>
        <w:rPr>
          <w:spacing w:val="-15"/>
          <w:sz w:val="24"/>
        </w:rPr>
        <w:t> </w:t>
      </w:r>
      <w:r>
        <w:rPr>
          <w:sz w:val="24"/>
        </w:rPr>
        <w:t>empresa</w:t>
      </w:r>
      <w:r>
        <w:rPr>
          <w:spacing w:val="-3"/>
          <w:sz w:val="24"/>
        </w:rPr>
        <w:t> </w:t>
      </w:r>
      <w:r>
        <w:rPr>
          <w:sz w:val="24"/>
        </w:rPr>
        <w:t>deverá</w:t>
      </w:r>
      <w:r>
        <w:rPr>
          <w:spacing w:val="-2"/>
          <w:sz w:val="24"/>
        </w:rPr>
        <w:t> </w:t>
      </w:r>
      <w:r>
        <w:rPr>
          <w:sz w:val="24"/>
        </w:rPr>
        <w:t>comprovar</w:t>
      </w:r>
      <w:r>
        <w:rPr>
          <w:spacing w:val="-2"/>
          <w:sz w:val="24"/>
        </w:rPr>
        <w:t> </w:t>
      </w:r>
      <w:r>
        <w:rPr>
          <w:sz w:val="24"/>
        </w:rPr>
        <w:t>aptidão</w:t>
      </w:r>
      <w:r>
        <w:rPr>
          <w:spacing w:val="-2"/>
          <w:sz w:val="24"/>
        </w:rPr>
        <w:t> </w:t>
      </w:r>
      <w:r>
        <w:rPr>
          <w:sz w:val="24"/>
        </w:rPr>
        <w:t>para</w:t>
      </w:r>
      <w:r>
        <w:rPr>
          <w:spacing w:val="-2"/>
          <w:sz w:val="24"/>
        </w:rPr>
        <w:t> </w:t>
      </w:r>
      <w:r>
        <w:rPr>
          <w:sz w:val="24"/>
        </w:rPr>
        <w:t>execução</w:t>
      </w:r>
      <w:r>
        <w:rPr>
          <w:spacing w:val="-2"/>
          <w:sz w:val="24"/>
        </w:rPr>
        <w:t> </w:t>
      </w:r>
      <w:r>
        <w:rPr>
          <w:sz w:val="24"/>
        </w:rPr>
        <w:t>de</w:t>
      </w:r>
      <w:r>
        <w:rPr>
          <w:spacing w:val="-2"/>
          <w:sz w:val="24"/>
        </w:rPr>
        <w:t> </w:t>
      </w:r>
      <w:r>
        <w:rPr>
          <w:sz w:val="24"/>
        </w:rPr>
        <w:t>serviço</w:t>
      </w:r>
      <w:r>
        <w:rPr>
          <w:spacing w:val="-2"/>
          <w:sz w:val="24"/>
        </w:rPr>
        <w:t> </w:t>
      </w:r>
      <w:r>
        <w:rPr>
          <w:sz w:val="24"/>
        </w:rPr>
        <w:t>de</w:t>
      </w:r>
      <w:r>
        <w:rPr>
          <w:spacing w:val="-2"/>
          <w:sz w:val="24"/>
        </w:rPr>
        <w:t> </w:t>
      </w:r>
      <w:r>
        <w:rPr>
          <w:sz w:val="24"/>
        </w:rPr>
        <w:t>complexidade</w:t>
      </w:r>
      <w:r>
        <w:rPr>
          <w:spacing w:val="-2"/>
          <w:sz w:val="24"/>
        </w:rPr>
        <w:t> </w:t>
      </w:r>
      <w:r>
        <w:rPr>
          <w:sz w:val="24"/>
        </w:rPr>
        <w:t>tecnológica</w:t>
      </w:r>
      <w:r>
        <w:rPr>
          <w:spacing w:val="-2"/>
          <w:sz w:val="24"/>
        </w:rPr>
        <w:t> </w:t>
      </w:r>
      <w:r>
        <w:rPr>
          <w:sz w:val="24"/>
        </w:rPr>
        <w:t>e</w:t>
      </w:r>
      <w:r>
        <w:rPr>
          <w:spacing w:val="-2"/>
          <w:sz w:val="24"/>
        </w:rPr>
        <w:t> </w:t>
      </w:r>
      <w:r>
        <w:rPr>
          <w:sz w:val="24"/>
        </w:rPr>
        <w:t>operacional</w:t>
      </w:r>
      <w:r>
        <w:rPr>
          <w:spacing w:val="-2"/>
          <w:sz w:val="24"/>
        </w:rPr>
        <w:t> </w:t>
      </w:r>
      <w:r>
        <w:rPr>
          <w:sz w:val="24"/>
        </w:rPr>
        <w:t>equivalente</w:t>
      </w:r>
      <w:r>
        <w:rPr>
          <w:spacing w:val="-2"/>
          <w:sz w:val="24"/>
        </w:rPr>
        <w:t> </w:t>
      </w:r>
      <w:r>
        <w:rPr>
          <w:sz w:val="24"/>
        </w:rPr>
        <w:t>ou</w:t>
      </w:r>
      <w:r>
        <w:rPr>
          <w:spacing w:val="-2"/>
          <w:sz w:val="24"/>
        </w:rPr>
        <w:t> </w:t>
      </w:r>
      <w:r>
        <w:rPr>
          <w:sz w:val="24"/>
        </w:rPr>
        <w:t>superior</w:t>
      </w:r>
      <w:r>
        <w:rPr>
          <w:spacing w:val="-2"/>
          <w:sz w:val="24"/>
        </w:rPr>
        <w:t> </w:t>
      </w:r>
      <w:r>
        <w:rPr>
          <w:sz w:val="24"/>
        </w:rPr>
        <w:t>com</w:t>
      </w:r>
      <w:r>
        <w:rPr>
          <w:spacing w:val="-2"/>
          <w:sz w:val="24"/>
        </w:rPr>
        <w:t> </w:t>
      </w:r>
      <w:r>
        <w:rPr>
          <w:sz w:val="24"/>
        </w:rPr>
        <w:t>o</w:t>
      </w:r>
      <w:r>
        <w:rPr>
          <w:spacing w:val="-2"/>
          <w:sz w:val="24"/>
        </w:rPr>
        <w:t> </w:t>
      </w:r>
      <w:r>
        <w:rPr>
          <w:sz w:val="24"/>
        </w:rPr>
        <w:t>objeto desta contratação, ou com o item pertinente, por meio da apresentação de certidões ou atestados, por pessoas jurídicas de direito público ou privado, ou regularmente emitido(s) pelo conselho profissional competente.</w:t>
      </w:r>
    </w:p>
    <w:p>
      <w:pPr>
        <w:pStyle w:val="Heading3"/>
        <w:numPr>
          <w:ilvl w:val="1"/>
          <w:numId w:val="50"/>
        </w:numPr>
        <w:tabs>
          <w:tab w:pos="749" w:val="left" w:leader="none"/>
        </w:tabs>
        <w:spacing w:line="240" w:lineRule="auto" w:before="259" w:after="0"/>
        <w:ind w:left="749" w:right="0" w:hanging="420"/>
        <w:jc w:val="left"/>
      </w:pPr>
      <w:r>
        <w:rPr/>
        <w:t>Requisitos de </w:t>
      </w:r>
      <w:r>
        <w:rPr>
          <w:spacing w:val="-2"/>
        </w:rPr>
        <w:t>Segurança</w:t>
      </w:r>
    </w:p>
    <w:p>
      <w:pPr>
        <w:pStyle w:val="BodyText"/>
        <w:spacing w:before="3"/>
        <w:ind w:left="0"/>
        <w:rPr>
          <w:b/>
        </w:rPr>
      </w:pPr>
    </w:p>
    <w:p>
      <w:pPr>
        <w:pStyle w:val="ListParagraph"/>
        <w:numPr>
          <w:ilvl w:val="2"/>
          <w:numId w:val="50"/>
        </w:numPr>
        <w:tabs>
          <w:tab w:pos="924" w:val="left" w:leader="none"/>
        </w:tabs>
        <w:spacing w:line="240" w:lineRule="auto" w:before="0" w:after="0"/>
        <w:ind w:left="924" w:right="0" w:hanging="595"/>
        <w:jc w:val="left"/>
        <w:rPr>
          <w:sz w:val="24"/>
        </w:rPr>
      </w:pPr>
      <w:r>
        <w:rPr>
          <w:sz w:val="24"/>
        </w:rPr>
        <w:t>Todos</w:t>
      </w:r>
      <w:r>
        <w:rPr>
          <w:spacing w:val="-2"/>
          <w:sz w:val="24"/>
        </w:rPr>
        <w:t> </w:t>
      </w:r>
      <w:r>
        <w:rPr>
          <w:sz w:val="24"/>
        </w:rPr>
        <w:t>os</w:t>
      </w:r>
      <w:r>
        <w:rPr>
          <w:spacing w:val="-1"/>
          <w:sz w:val="24"/>
        </w:rPr>
        <w:t> </w:t>
      </w:r>
      <w:r>
        <w:rPr>
          <w:sz w:val="24"/>
        </w:rPr>
        <w:t>funcionários</w:t>
      </w:r>
      <w:r>
        <w:rPr>
          <w:spacing w:val="-1"/>
          <w:sz w:val="24"/>
        </w:rPr>
        <w:t> </w:t>
      </w:r>
      <w:r>
        <w:rPr>
          <w:sz w:val="24"/>
        </w:rPr>
        <w:t>da</w:t>
      </w:r>
      <w:r>
        <w:rPr>
          <w:spacing w:val="-1"/>
          <w:sz w:val="24"/>
        </w:rPr>
        <w:t> </w:t>
      </w:r>
      <w:r>
        <w:rPr>
          <w:sz w:val="24"/>
        </w:rPr>
        <w:t>contratada</w:t>
      </w:r>
      <w:r>
        <w:rPr>
          <w:spacing w:val="-1"/>
          <w:sz w:val="24"/>
        </w:rPr>
        <w:t> </w:t>
      </w:r>
      <w:r>
        <w:rPr>
          <w:sz w:val="24"/>
        </w:rPr>
        <w:t>deverão</w:t>
      </w:r>
      <w:r>
        <w:rPr>
          <w:spacing w:val="-1"/>
          <w:sz w:val="24"/>
        </w:rPr>
        <w:t> </w:t>
      </w:r>
      <w:r>
        <w:rPr>
          <w:sz w:val="24"/>
        </w:rPr>
        <w:t>utilizar</w:t>
      </w:r>
      <w:r>
        <w:rPr>
          <w:spacing w:val="-1"/>
          <w:sz w:val="24"/>
        </w:rPr>
        <w:t> </w:t>
      </w:r>
      <w:r>
        <w:rPr>
          <w:sz w:val="24"/>
        </w:rPr>
        <w:t>equipamentos</w:t>
      </w:r>
      <w:r>
        <w:rPr>
          <w:spacing w:val="-2"/>
          <w:sz w:val="24"/>
        </w:rPr>
        <w:t> </w:t>
      </w:r>
      <w:r>
        <w:rPr>
          <w:sz w:val="24"/>
        </w:rPr>
        <w:t>de</w:t>
      </w:r>
      <w:r>
        <w:rPr>
          <w:spacing w:val="-1"/>
          <w:sz w:val="24"/>
        </w:rPr>
        <w:t> </w:t>
      </w:r>
      <w:r>
        <w:rPr>
          <w:sz w:val="24"/>
        </w:rPr>
        <w:t>proteção</w:t>
      </w:r>
      <w:r>
        <w:rPr>
          <w:spacing w:val="-1"/>
          <w:sz w:val="24"/>
        </w:rPr>
        <w:t> </w:t>
      </w:r>
      <w:r>
        <w:rPr>
          <w:sz w:val="24"/>
        </w:rPr>
        <w:t>individual</w:t>
      </w:r>
      <w:r>
        <w:rPr>
          <w:spacing w:val="-1"/>
          <w:sz w:val="24"/>
        </w:rPr>
        <w:t> </w:t>
      </w:r>
      <w:r>
        <w:rPr>
          <w:sz w:val="24"/>
        </w:rPr>
        <w:t>necessários</w:t>
      </w:r>
      <w:r>
        <w:rPr>
          <w:spacing w:val="-1"/>
          <w:sz w:val="24"/>
        </w:rPr>
        <w:t> </w:t>
      </w:r>
      <w:r>
        <w:rPr>
          <w:sz w:val="24"/>
        </w:rPr>
        <w:t>à</w:t>
      </w:r>
      <w:r>
        <w:rPr>
          <w:spacing w:val="-1"/>
          <w:sz w:val="24"/>
        </w:rPr>
        <w:t> </w:t>
      </w:r>
      <w:r>
        <w:rPr>
          <w:sz w:val="24"/>
        </w:rPr>
        <w:t>realização</w:t>
      </w:r>
      <w:r>
        <w:rPr>
          <w:spacing w:val="-1"/>
          <w:sz w:val="24"/>
        </w:rPr>
        <w:t> </w:t>
      </w:r>
      <w:r>
        <w:rPr>
          <w:sz w:val="24"/>
        </w:rPr>
        <w:t>do</w:t>
      </w:r>
      <w:r>
        <w:rPr>
          <w:spacing w:val="-1"/>
          <w:sz w:val="24"/>
        </w:rPr>
        <w:t> </w:t>
      </w:r>
      <w:r>
        <w:rPr>
          <w:spacing w:val="-2"/>
          <w:sz w:val="24"/>
        </w:rPr>
        <w:t>serviço;</w:t>
      </w:r>
    </w:p>
    <w:p>
      <w:pPr>
        <w:pStyle w:val="ListParagraph"/>
        <w:numPr>
          <w:ilvl w:val="2"/>
          <w:numId w:val="50"/>
        </w:numPr>
        <w:tabs>
          <w:tab w:pos="929" w:val="left" w:leader="none"/>
        </w:tabs>
        <w:spacing w:line="240" w:lineRule="auto" w:before="234" w:after="0"/>
        <w:ind w:left="929" w:right="0" w:hanging="600"/>
        <w:jc w:val="left"/>
        <w:rPr>
          <w:sz w:val="24"/>
        </w:rPr>
      </w:pPr>
      <w:r>
        <w:rPr>
          <w:sz w:val="24"/>
        </w:rPr>
        <w:t>Os</w:t>
      </w:r>
      <w:r>
        <w:rPr>
          <w:spacing w:val="-7"/>
          <w:sz w:val="24"/>
        </w:rPr>
        <w:t> </w:t>
      </w:r>
      <w:r>
        <w:rPr>
          <w:sz w:val="24"/>
        </w:rPr>
        <w:t>motoristas</w:t>
      </w:r>
      <w:r>
        <w:rPr>
          <w:spacing w:val="-4"/>
          <w:sz w:val="24"/>
        </w:rPr>
        <w:t> </w:t>
      </w:r>
      <w:r>
        <w:rPr>
          <w:sz w:val="24"/>
        </w:rPr>
        <w:t>e</w:t>
      </w:r>
      <w:r>
        <w:rPr>
          <w:spacing w:val="-4"/>
          <w:sz w:val="24"/>
        </w:rPr>
        <w:t> </w:t>
      </w:r>
      <w:r>
        <w:rPr>
          <w:sz w:val="24"/>
        </w:rPr>
        <w:t>funcionários</w:t>
      </w:r>
      <w:r>
        <w:rPr>
          <w:spacing w:val="-4"/>
          <w:sz w:val="24"/>
        </w:rPr>
        <w:t> </w:t>
      </w:r>
      <w:r>
        <w:rPr>
          <w:sz w:val="24"/>
        </w:rPr>
        <w:t>da</w:t>
      </w:r>
      <w:r>
        <w:rPr>
          <w:spacing w:val="-4"/>
          <w:sz w:val="24"/>
        </w:rPr>
        <w:t> </w:t>
      </w:r>
      <w:r>
        <w:rPr>
          <w:sz w:val="24"/>
        </w:rPr>
        <w:t>CONTRATADA</w:t>
      </w:r>
      <w:r>
        <w:rPr>
          <w:spacing w:val="-15"/>
          <w:sz w:val="24"/>
        </w:rPr>
        <w:t> </w:t>
      </w:r>
      <w:r>
        <w:rPr>
          <w:sz w:val="24"/>
        </w:rPr>
        <w:t>deverão</w:t>
      </w:r>
      <w:r>
        <w:rPr>
          <w:spacing w:val="-4"/>
          <w:sz w:val="24"/>
        </w:rPr>
        <w:t> </w:t>
      </w:r>
      <w:r>
        <w:rPr>
          <w:sz w:val="24"/>
        </w:rPr>
        <w:t>utilizar</w:t>
      </w:r>
      <w:r>
        <w:rPr>
          <w:spacing w:val="-4"/>
          <w:sz w:val="24"/>
        </w:rPr>
        <w:t> </w:t>
      </w:r>
      <w:r>
        <w:rPr>
          <w:sz w:val="24"/>
        </w:rPr>
        <w:t>crachá</w:t>
      </w:r>
      <w:r>
        <w:rPr>
          <w:spacing w:val="-4"/>
          <w:sz w:val="24"/>
        </w:rPr>
        <w:t> </w:t>
      </w:r>
      <w:r>
        <w:rPr>
          <w:sz w:val="24"/>
        </w:rPr>
        <w:t>de</w:t>
      </w:r>
      <w:r>
        <w:rPr>
          <w:spacing w:val="-4"/>
          <w:sz w:val="24"/>
        </w:rPr>
        <w:t> </w:t>
      </w:r>
      <w:r>
        <w:rPr>
          <w:sz w:val="24"/>
        </w:rPr>
        <w:t>identificação</w:t>
      </w:r>
      <w:r>
        <w:rPr>
          <w:spacing w:val="-3"/>
          <w:sz w:val="24"/>
        </w:rPr>
        <w:t> </w:t>
      </w:r>
      <w:r>
        <w:rPr>
          <w:sz w:val="24"/>
        </w:rPr>
        <w:t>e</w:t>
      </w:r>
      <w:r>
        <w:rPr>
          <w:spacing w:val="-4"/>
          <w:sz w:val="24"/>
        </w:rPr>
        <w:t> </w:t>
      </w:r>
      <w:r>
        <w:rPr>
          <w:spacing w:val="-2"/>
          <w:sz w:val="24"/>
        </w:rPr>
        <w:t>uniforme;</w:t>
      </w:r>
    </w:p>
    <w:p>
      <w:pPr>
        <w:pStyle w:val="ListParagraph"/>
        <w:numPr>
          <w:ilvl w:val="2"/>
          <w:numId w:val="50"/>
        </w:numPr>
        <w:tabs>
          <w:tab w:pos="929" w:val="left" w:leader="none"/>
        </w:tabs>
        <w:spacing w:line="235" w:lineRule="auto" w:before="253" w:after="0"/>
        <w:ind w:left="329" w:right="505" w:firstLine="0"/>
        <w:jc w:val="left"/>
        <w:rPr>
          <w:sz w:val="24"/>
        </w:rPr>
      </w:pPr>
      <w:r>
        <w:rPr>
          <w:sz w:val="24"/>
        </w:rPr>
        <w:t>Os</w:t>
      </w:r>
      <w:r>
        <w:rPr>
          <w:spacing w:val="-3"/>
          <w:sz w:val="24"/>
        </w:rPr>
        <w:t> </w:t>
      </w:r>
      <w:r>
        <w:rPr>
          <w:sz w:val="24"/>
        </w:rPr>
        <w:t>veículos</w:t>
      </w:r>
      <w:r>
        <w:rPr>
          <w:spacing w:val="-3"/>
          <w:sz w:val="24"/>
        </w:rPr>
        <w:t> </w:t>
      </w:r>
      <w:r>
        <w:rPr>
          <w:sz w:val="24"/>
        </w:rPr>
        <w:t>transportadores</w:t>
      </w:r>
      <w:r>
        <w:rPr>
          <w:spacing w:val="-3"/>
          <w:sz w:val="24"/>
        </w:rPr>
        <w:t> </w:t>
      </w:r>
      <w:r>
        <w:rPr>
          <w:sz w:val="24"/>
        </w:rPr>
        <w:t>deverão</w:t>
      </w:r>
      <w:r>
        <w:rPr>
          <w:spacing w:val="-3"/>
          <w:sz w:val="24"/>
        </w:rPr>
        <w:t> </w:t>
      </w:r>
      <w:r>
        <w:rPr>
          <w:sz w:val="24"/>
        </w:rPr>
        <w:t>sempre</w:t>
      </w:r>
      <w:r>
        <w:rPr>
          <w:spacing w:val="-3"/>
          <w:sz w:val="24"/>
        </w:rPr>
        <w:t> </w:t>
      </w:r>
      <w:r>
        <w:rPr>
          <w:sz w:val="24"/>
        </w:rPr>
        <w:t>contar</w:t>
      </w:r>
      <w:r>
        <w:rPr>
          <w:spacing w:val="-3"/>
          <w:sz w:val="24"/>
        </w:rPr>
        <w:t> </w:t>
      </w:r>
      <w:r>
        <w:rPr>
          <w:sz w:val="24"/>
        </w:rPr>
        <w:t>com</w:t>
      </w:r>
      <w:r>
        <w:rPr>
          <w:spacing w:val="-3"/>
          <w:sz w:val="24"/>
        </w:rPr>
        <w:t> </w:t>
      </w:r>
      <w:r>
        <w:rPr>
          <w:sz w:val="24"/>
        </w:rPr>
        <w:t>materiais</w:t>
      </w:r>
      <w:r>
        <w:rPr>
          <w:spacing w:val="-3"/>
          <w:sz w:val="24"/>
        </w:rPr>
        <w:t> </w:t>
      </w:r>
      <w:r>
        <w:rPr>
          <w:sz w:val="24"/>
        </w:rPr>
        <w:t>e</w:t>
      </w:r>
      <w:r>
        <w:rPr>
          <w:spacing w:val="-3"/>
          <w:sz w:val="24"/>
        </w:rPr>
        <w:t> </w:t>
      </w:r>
      <w:r>
        <w:rPr>
          <w:sz w:val="24"/>
        </w:rPr>
        <w:t>equipamentos</w:t>
      </w:r>
      <w:r>
        <w:rPr>
          <w:spacing w:val="-3"/>
          <w:sz w:val="24"/>
        </w:rPr>
        <w:t> </w:t>
      </w:r>
      <w:r>
        <w:rPr>
          <w:sz w:val="24"/>
        </w:rPr>
        <w:t>exigidos</w:t>
      </w:r>
      <w:r>
        <w:rPr>
          <w:spacing w:val="-3"/>
          <w:sz w:val="24"/>
        </w:rPr>
        <w:t> </w:t>
      </w:r>
      <w:r>
        <w:rPr>
          <w:sz w:val="24"/>
        </w:rPr>
        <w:t>para</w:t>
      </w:r>
      <w:r>
        <w:rPr>
          <w:spacing w:val="-3"/>
          <w:sz w:val="24"/>
        </w:rPr>
        <w:t> </w:t>
      </w:r>
      <w:r>
        <w:rPr>
          <w:sz w:val="24"/>
        </w:rPr>
        <w:t>o</w:t>
      </w:r>
      <w:r>
        <w:rPr>
          <w:spacing w:val="-3"/>
          <w:sz w:val="24"/>
        </w:rPr>
        <w:t> </w:t>
      </w:r>
      <w:r>
        <w:rPr>
          <w:sz w:val="24"/>
        </w:rPr>
        <w:t>cumprimento</w:t>
      </w:r>
      <w:r>
        <w:rPr>
          <w:spacing w:val="-3"/>
          <w:sz w:val="24"/>
        </w:rPr>
        <w:t> </w:t>
      </w:r>
      <w:r>
        <w:rPr>
          <w:sz w:val="24"/>
        </w:rPr>
        <w:t>do</w:t>
      </w:r>
      <w:r>
        <w:rPr>
          <w:spacing w:val="-3"/>
          <w:sz w:val="24"/>
        </w:rPr>
        <w:t> </w:t>
      </w:r>
      <w:r>
        <w:rPr>
          <w:sz w:val="24"/>
        </w:rPr>
        <w:t>Plano</w:t>
      </w:r>
      <w:r>
        <w:rPr>
          <w:spacing w:val="-3"/>
          <w:sz w:val="24"/>
        </w:rPr>
        <w:t> </w:t>
      </w:r>
      <w:r>
        <w:rPr>
          <w:sz w:val="24"/>
        </w:rPr>
        <w:t>de</w:t>
      </w:r>
      <w:r>
        <w:rPr>
          <w:spacing w:val="-3"/>
          <w:sz w:val="24"/>
        </w:rPr>
        <w:t> </w:t>
      </w:r>
      <w:r>
        <w:rPr>
          <w:sz w:val="24"/>
        </w:rPr>
        <w:t>Contingência,</w:t>
      </w:r>
      <w:r>
        <w:rPr>
          <w:spacing w:val="-3"/>
          <w:sz w:val="24"/>
        </w:rPr>
        <w:t> </w:t>
      </w:r>
      <w:r>
        <w:rPr>
          <w:sz w:val="24"/>
        </w:rPr>
        <w:t>em caso de acidentes: saco plástico reserva, solução desinfetante, pá de cabo longo, rodo e cones de sinalização;</w:t>
      </w:r>
    </w:p>
    <w:p>
      <w:pPr>
        <w:pStyle w:val="ListParagraph"/>
        <w:numPr>
          <w:ilvl w:val="2"/>
          <w:numId w:val="50"/>
        </w:numPr>
        <w:tabs>
          <w:tab w:pos="924" w:val="left" w:leader="none"/>
        </w:tabs>
        <w:spacing w:line="247" w:lineRule="auto" w:before="235" w:after="0"/>
        <w:ind w:left="329" w:right="857" w:firstLine="0"/>
        <w:jc w:val="left"/>
        <w:rPr>
          <w:sz w:val="24"/>
        </w:rPr>
      </w:pPr>
      <w:r>
        <w:rPr>
          <w:sz w:val="24"/>
        </w:rPr>
        <w:t>Visando</w:t>
      </w:r>
      <w:r>
        <w:rPr>
          <w:spacing w:val="-3"/>
          <w:sz w:val="24"/>
        </w:rPr>
        <w:t> </w:t>
      </w:r>
      <w:r>
        <w:rPr>
          <w:sz w:val="24"/>
        </w:rPr>
        <w:t>garantir</w:t>
      </w:r>
      <w:r>
        <w:rPr>
          <w:spacing w:val="-3"/>
          <w:sz w:val="24"/>
        </w:rPr>
        <w:t> </w:t>
      </w:r>
      <w:r>
        <w:rPr>
          <w:sz w:val="24"/>
        </w:rPr>
        <w:t>a</w:t>
      </w:r>
      <w:r>
        <w:rPr>
          <w:spacing w:val="-3"/>
          <w:sz w:val="24"/>
        </w:rPr>
        <w:t> </w:t>
      </w:r>
      <w:r>
        <w:rPr>
          <w:sz w:val="24"/>
        </w:rPr>
        <w:t>manutenção</w:t>
      </w:r>
      <w:r>
        <w:rPr>
          <w:spacing w:val="-3"/>
          <w:sz w:val="24"/>
        </w:rPr>
        <w:t> </w:t>
      </w:r>
      <w:r>
        <w:rPr>
          <w:sz w:val="24"/>
        </w:rPr>
        <w:t>das</w:t>
      </w:r>
      <w:r>
        <w:rPr>
          <w:spacing w:val="-3"/>
          <w:sz w:val="24"/>
        </w:rPr>
        <w:t> </w:t>
      </w:r>
      <w:r>
        <w:rPr>
          <w:sz w:val="24"/>
        </w:rPr>
        <w:t>condições</w:t>
      </w:r>
      <w:r>
        <w:rPr>
          <w:spacing w:val="-3"/>
          <w:sz w:val="24"/>
        </w:rPr>
        <w:t> </w:t>
      </w:r>
      <w:r>
        <w:rPr>
          <w:sz w:val="24"/>
        </w:rPr>
        <w:t>de</w:t>
      </w:r>
      <w:r>
        <w:rPr>
          <w:spacing w:val="-3"/>
          <w:sz w:val="24"/>
        </w:rPr>
        <w:t> </w:t>
      </w:r>
      <w:r>
        <w:rPr>
          <w:sz w:val="24"/>
        </w:rPr>
        <w:t>higiene</w:t>
      </w:r>
      <w:r>
        <w:rPr>
          <w:spacing w:val="-3"/>
          <w:sz w:val="24"/>
        </w:rPr>
        <w:t> </w:t>
      </w:r>
      <w:r>
        <w:rPr>
          <w:sz w:val="24"/>
        </w:rPr>
        <w:t>e</w:t>
      </w:r>
      <w:r>
        <w:rPr>
          <w:spacing w:val="-3"/>
          <w:sz w:val="24"/>
        </w:rPr>
        <w:t> </w:t>
      </w:r>
      <w:r>
        <w:rPr>
          <w:sz w:val="24"/>
        </w:rPr>
        <w:t>limpeza</w:t>
      </w:r>
      <w:r>
        <w:rPr>
          <w:spacing w:val="-3"/>
          <w:sz w:val="24"/>
        </w:rPr>
        <w:t> </w:t>
      </w:r>
      <w:r>
        <w:rPr>
          <w:sz w:val="24"/>
        </w:rPr>
        <w:t>dos</w:t>
      </w:r>
      <w:r>
        <w:rPr>
          <w:spacing w:val="-3"/>
          <w:sz w:val="24"/>
        </w:rPr>
        <w:t> </w:t>
      </w:r>
      <w:r>
        <w:rPr>
          <w:sz w:val="24"/>
        </w:rPr>
        <w:t>locais</w:t>
      </w:r>
      <w:r>
        <w:rPr>
          <w:spacing w:val="-3"/>
          <w:sz w:val="24"/>
        </w:rPr>
        <w:t> </w:t>
      </w:r>
      <w:r>
        <w:rPr>
          <w:sz w:val="24"/>
        </w:rPr>
        <w:t>por</w:t>
      </w:r>
      <w:r>
        <w:rPr>
          <w:spacing w:val="-3"/>
          <w:sz w:val="24"/>
        </w:rPr>
        <w:t> </w:t>
      </w:r>
      <w:r>
        <w:rPr>
          <w:sz w:val="24"/>
        </w:rPr>
        <w:t>onde</w:t>
      </w:r>
      <w:r>
        <w:rPr>
          <w:spacing w:val="-3"/>
          <w:sz w:val="24"/>
        </w:rPr>
        <w:t> </w:t>
      </w:r>
      <w:r>
        <w:rPr>
          <w:sz w:val="24"/>
        </w:rPr>
        <w:t>transitarem,</w:t>
      </w:r>
      <w:r>
        <w:rPr>
          <w:spacing w:val="-3"/>
          <w:sz w:val="24"/>
        </w:rPr>
        <w:t> </w:t>
      </w:r>
      <w:r>
        <w:rPr>
          <w:sz w:val="24"/>
        </w:rPr>
        <w:t>os</w:t>
      </w:r>
      <w:r>
        <w:rPr>
          <w:spacing w:val="-3"/>
          <w:sz w:val="24"/>
        </w:rPr>
        <w:t> </w:t>
      </w:r>
      <w:r>
        <w:rPr>
          <w:sz w:val="24"/>
        </w:rPr>
        <w:t>veículos</w:t>
      </w:r>
      <w:r>
        <w:rPr>
          <w:spacing w:val="-3"/>
          <w:sz w:val="24"/>
        </w:rPr>
        <w:t> </w:t>
      </w:r>
      <w:r>
        <w:rPr>
          <w:sz w:val="24"/>
        </w:rPr>
        <w:t>deverão</w:t>
      </w:r>
      <w:r>
        <w:rPr>
          <w:spacing w:val="-3"/>
          <w:sz w:val="24"/>
        </w:rPr>
        <w:t> </w:t>
      </w:r>
      <w:r>
        <w:rPr>
          <w:sz w:val="24"/>
        </w:rPr>
        <w:t>ser</w:t>
      </w:r>
      <w:r>
        <w:rPr>
          <w:spacing w:val="-3"/>
          <w:sz w:val="24"/>
        </w:rPr>
        <w:t> </w:t>
      </w:r>
      <w:r>
        <w:rPr>
          <w:sz w:val="24"/>
        </w:rPr>
        <w:t>equipados</w:t>
      </w:r>
      <w:r>
        <w:rPr>
          <w:spacing w:val="-3"/>
          <w:sz w:val="24"/>
        </w:rPr>
        <w:t> </w:t>
      </w:r>
      <w:r>
        <w:rPr>
          <w:sz w:val="24"/>
        </w:rPr>
        <w:t>com dispositivos de drenagem e acumulação lixiviado de modo que impeçam seu vazamento.</w:t>
      </w:r>
    </w:p>
    <w:p>
      <w:pPr>
        <w:pStyle w:val="Heading3"/>
        <w:numPr>
          <w:ilvl w:val="1"/>
          <w:numId w:val="50"/>
        </w:numPr>
        <w:tabs>
          <w:tab w:pos="749" w:val="left" w:leader="none"/>
        </w:tabs>
        <w:spacing w:line="240" w:lineRule="auto" w:before="256" w:after="0"/>
        <w:ind w:left="749" w:right="0" w:hanging="420"/>
        <w:jc w:val="left"/>
      </w:pPr>
      <w:r>
        <w:rPr/>
        <w:t>Requisitos de </w:t>
      </w:r>
      <w:r>
        <w:rPr>
          <w:spacing w:val="-2"/>
        </w:rPr>
        <w:t>Execução</w:t>
      </w:r>
    </w:p>
    <w:p>
      <w:pPr>
        <w:pStyle w:val="BodyText"/>
        <w:spacing w:before="8"/>
        <w:ind w:left="0"/>
        <w:rPr>
          <w:b/>
        </w:rPr>
      </w:pPr>
    </w:p>
    <w:p>
      <w:pPr>
        <w:pStyle w:val="ListParagraph"/>
        <w:numPr>
          <w:ilvl w:val="2"/>
          <w:numId w:val="50"/>
        </w:numPr>
        <w:tabs>
          <w:tab w:pos="915" w:val="left" w:leader="none"/>
        </w:tabs>
        <w:spacing w:line="235" w:lineRule="auto" w:before="0" w:after="0"/>
        <w:ind w:left="329" w:right="979" w:firstLine="0"/>
        <w:jc w:val="left"/>
        <w:rPr>
          <w:sz w:val="24"/>
        </w:rPr>
      </w:pPr>
      <w:r>
        <w:rPr>
          <w:sz w:val="24"/>
        </w:rPr>
        <w:t>A</w:t>
      </w:r>
      <w:r>
        <w:rPr>
          <w:spacing w:val="-15"/>
          <w:sz w:val="24"/>
        </w:rPr>
        <w:t> </w:t>
      </w:r>
      <w:r>
        <w:rPr>
          <w:sz w:val="24"/>
        </w:rPr>
        <w:t>contratada</w:t>
      </w:r>
      <w:r>
        <w:rPr>
          <w:spacing w:val="-3"/>
          <w:sz w:val="24"/>
        </w:rPr>
        <w:t> </w:t>
      </w:r>
      <w:r>
        <w:rPr>
          <w:sz w:val="24"/>
        </w:rPr>
        <w:t>será</w:t>
      </w:r>
      <w:r>
        <w:rPr>
          <w:spacing w:val="-2"/>
          <w:sz w:val="24"/>
        </w:rPr>
        <w:t> </w:t>
      </w:r>
      <w:r>
        <w:rPr>
          <w:sz w:val="24"/>
        </w:rPr>
        <w:t>responsável</w:t>
      </w:r>
      <w:r>
        <w:rPr>
          <w:spacing w:val="-2"/>
          <w:sz w:val="24"/>
        </w:rPr>
        <w:t> </w:t>
      </w:r>
      <w:r>
        <w:rPr>
          <w:sz w:val="24"/>
        </w:rPr>
        <w:t>pela</w:t>
      </w:r>
      <w:r>
        <w:rPr>
          <w:spacing w:val="-2"/>
          <w:sz w:val="24"/>
        </w:rPr>
        <w:t> </w:t>
      </w:r>
      <w:r>
        <w:rPr>
          <w:sz w:val="24"/>
        </w:rPr>
        <w:t>coleta,</w:t>
      </w:r>
      <w:r>
        <w:rPr>
          <w:spacing w:val="-2"/>
          <w:sz w:val="24"/>
        </w:rPr>
        <w:t> </w:t>
      </w:r>
      <w:r>
        <w:rPr>
          <w:sz w:val="24"/>
        </w:rPr>
        <w:t>transporte,</w:t>
      </w:r>
      <w:r>
        <w:rPr>
          <w:spacing w:val="-2"/>
          <w:sz w:val="24"/>
        </w:rPr>
        <w:t> </w:t>
      </w:r>
      <w:r>
        <w:rPr>
          <w:sz w:val="24"/>
        </w:rPr>
        <w:t>tratamento</w:t>
      </w:r>
      <w:r>
        <w:rPr>
          <w:spacing w:val="-2"/>
          <w:sz w:val="24"/>
        </w:rPr>
        <w:t> </w:t>
      </w:r>
      <w:r>
        <w:rPr>
          <w:sz w:val="24"/>
        </w:rPr>
        <w:t>e</w:t>
      </w:r>
      <w:r>
        <w:rPr>
          <w:spacing w:val="-2"/>
          <w:sz w:val="24"/>
        </w:rPr>
        <w:t> </w:t>
      </w:r>
      <w:r>
        <w:rPr>
          <w:sz w:val="24"/>
        </w:rPr>
        <w:t>destinação</w:t>
      </w:r>
      <w:r>
        <w:rPr>
          <w:spacing w:val="-2"/>
          <w:sz w:val="24"/>
        </w:rPr>
        <w:t> </w:t>
      </w:r>
      <w:r>
        <w:rPr>
          <w:sz w:val="24"/>
        </w:rPr>
        <w:t>final</w:t>
      </w:r>
      <w:r>
        <w:rPr>
          <w:spacing w:val="-2"/>
          <w:sz w:val="24"/>
        </w:rPr>
        <w:t> </w:t>
      </w:r>
      <w:r>
        <w:rPr>
          <w:sz w:val="24"/>
        </w:rPr>
        <w:t>adequada</w:t>
      </w:r>
      <w:r>
        <w:rPr>
          <w:spacing w:val="-2"/>
          <w:sz w:val="24"/>
        </w:rPr>
        <w:t> </w:t>
      </w:r>
      <w:r>
        <w:rPr>
          <w:sz w:val="24"/>
        </w:rPr>
        <w:t>dos</w:t>
      </w:r>
      <w:r>
        <w:rPr>
          <w:spacing w:val="-2"/>
          <w:sz w:val="24"/>
        </w:rPr>
        <w:t> </w:t>
      </w:r>
      <w:r>
        <w:rPr>
          <w:sz w:val="24"/>
        </w:rPr>
        <w:t>resíduos</w:t>
      </w:r>
      <w:r>
        <w:rPr>
          <w:spacing w:val="-2"/>
          <w:sz w:val="24"/>
        </w:rPr>
        <w:t> </w:t>
      </w:r>
      <w:r>
        <w:rPr>
          <w:sz w:val="24"/>
        </w:rPr>
        <w:t>Classe</w:t>
      </w:r>
      <w:r>
        <w:rPr>
          <w:spacing w:val="-2"/>
          <w:sz w:val="24"/>
        </w:rPr>
        <w:t> </w:t>
      </w:r>
      <w:r>
        <w:rPr>
          <w:sz w:val="24"/>
        </w:rPr>
        <w:t>II</w:t>
      </w:r>
      <w:r>
        <w:rPr>
          <w:spacing w:val="-2"/>
          <w:sz w:val="24"/>
        </w:rPr>
        <w:t> </w:t>
      </w:r>
      <w:r>
        <w:rPr>
          <w:sz w:val="24"/>
        </w:rPr>
        <w:t>gerado</w:t>
      </w:r>
      <w:r>
        <w:rPr>
          <w:spacing w:val="-2"/>
          <w:sz w:val="24"/>
        </w:rPr>
        <w:t> </w:t>
      </w:r>
      <w:r>
        <w:rPr>
          <w:sz w:val="24"/>
        </w:rPr>
        <w:t>pelas</w:t>
      </w:r>
      <w:r>
        <w:rPr>
          <w:spacing w:val="-2"/>
          <w:sz w:val="24"/>
        </w:rPr>
        <w:t> </w:t>
      </w:r>
      <w:r>
        <w:rPr>
          <w:sz w:val="24"/>
        </w:rPr>
        <w:t>unidades listadas no item 5.3;</w:t>
      </w:r>
    </w:p>
    <w:p>
      <w:pPr>
        <w:pStyle w:val="ListParagraph"/>
        <w:numPr>
          <w:ilvl w:val="2"/>
          <w:numId w:val="50"/>
        </w:numPr>
        <w:tabs>
          <w:tab w:pos="915" w:val="left" w:leader="none"/>
        </w:tabs>
        <w:spacing w:line="240" w:lineRule="auto" w:before="235" w:after="0"/>
        <w:ind w:left="915" w:right="0" w:hanging="586"/>
        <w:jc w:val="left"/>
        <w:rPr>
          <w:sz w:val="24"/>
        </w:rPr>
      </w:pPr>
      <w:r>
        <w:rPr>
          <w:sz w:val="24"/>
        </w:rPr>
        <w:t>As coletas ocorrerão de acordo com frequência estabelecida no item </w:t>
      </w:r>
      <w:r>
        <w:rPr>
          <w:spacing w:val="-5"/>
          <w:sz w:val="24"/>
        </w:rPr>
        <w:t>10;</w:t>
      </w:r>
    </w:p>
    <w:p>
      <w:pPr>
        <w:pStyle w:val="ListParagraph"/>
        <w:numPr>
          <w:ilvl w:val="2"/>
          <w:numId w:val="50"/>
        </w:numPr>
        <w:tabs>
          <w:tab w:pos="915" w:val="left" w:leader="none"/>
        </w:tabs>
        <w:spacing w:line="235" w:lineRule="auto" w:before="253" w:after="0"/>
        <w:ind w:left="329" w:right="793" w:firstLine="0"/>
        <w:jc w:val="left"/>
        <w:rPr>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retirar</w:t>
      </w:r>
      <w:r>
        <w:rPr>
          <w:spacing w:val="-2"/>
          <w:sz w:val="24"/>
        </w:rPr>
        <w:t> </w:t>
      </w:r>
      <w:r>
        <w:rPr>
          <w:sz w:val="24"/>
        </w:rPr>
        <w:t>todas</w:t>
      </w:r>
      <w:r>
        <w:rPr>
          <w:spacing w:val="-2"/>
          <w:sz w:val="24"/>
        </w:rPr>
        <w:t> </w:t>
      </w:r>
      <w:r>
        <w:rPr>
          <w:sz w:val="24"/>
        </w:rPr>
        <w:t>as</w:t>
      </w:r>
      <w:r>
        <w:rPr>
          <w:spacing w:val="-2"/>
          <w:sz w:val="24"/>
        </w:rPr>
        <w:t> </w:t>
      </w:r>
      <w:r>
        <w:rPr>
          <w:sz w:val="24"/>
        </w:rPr>
        <w:t>caçambas/contêineres</w:t>
      </w:r>
      <w:r>
        <w:rPr>
          <w:spacing w:val="-2"/>
          <w:sz w:val="24"/>
        </w:rPr>
        <w:t> </w:t>
      </w:r>
      <w:r>
        <w:rPr>
          <w:sz w:val="24"/>
        </w:rPr>
        <w:t>que</w:t>
      </w:r>
      <w:r>
        <w:rPr>
          <w:spacing w:val="-2"/>
          <w:sz w:val="24"/>
        </w:rPr>
        <w:t> </w:t>
      </w:r>
      <w:r>
        <w:rPr>
          <w:sz w:val="24"/>
        </w:rPr>
        <w:t>estiverem</w:t>
      </w:r>
      <w:r>
        <w:rPr>
          <w:spacing w:val="-2"/>
          <w:sz w:val="24"/>
        </w:rPr>
        <w:t> </w:t>
      </w:r>
      <w:r>
        <w:rPr>
          <w:sz w:val="24"/>
        </w:rPr>
        <w:t>com</w:t>
      </w:r>
      <w:r>
        <w:rPr>
          <w:spacing w:val="-2"/>
          <w:sz w:val="24"/>
        </w:rPr>
        <w:t> </w:t>
      </w:r>
      <w:r>
        <w:rPr>
          <w:sz w:val="24"/>
        </w:rPr>
        <w:t>resíduos</w:t>
      </w:r>
      <w:r>
        <w:rPr>
          <w:spacing w:val="-2"/>
          <w:sz w:val="24"/>
        </w:rPr>
        <w:t> </w:t>
      </w:r>
      <w:r>
        <w:rPr>
          <w:sz w:val="24"/>
        </w:rPr>
        <w:t>Classe</w:t>
      </w:r>
      <w:r>
        <w:rPr>
          <w:spacing w:val="-2"/>
          <w:sz w:val="24"/>
        </w:rPr>
        <w:t> </w:t>
      </w:r>
      <w:r>
        <w:rPr>
          <w:sz w:val="24"/>
        </w:rPr>
        <w:t>II</w:t>
      </w:r>
      <w:r>
        <w:rPr>
          <w:spacing w:val="-2"/>
          <w:sz w:val="24"/>
        </w:rPr>
        <w:t> </w:t>
      </w:r>
      <w:r>
        <w:rPr>
          <w:sz w:val="24"/>
        </w:rPr>
        <w:t>na</w:t>
      </w:r>
      <w:r>
        <w:rPr>
          <w:spacing w:val="-2"/>
          <w:sz w:val="24"/>
        </w:rPr>
        <w:t> </w:t>
      </w:r>
      <w:r>
        <w:rPr>
          <w:sz w:val="24"/>
        </w:rPr>
        <w:t>presença</w:t>
      </w:r>
      <w:r>
        <w:rPr>
          <w:spacing w:val="-2"/>
          <w:sz w:val="24"/>
        </w:rPr>
        <w:t> </w:t>
      </w:r>
      <w:r>
        <w:rPr>
          <w:sz w:val="24"/>
        </w:rPr>
        <w:t>de</w:t>
      </w:r>
      <w:r>
        <w:rPr>
          <w:spacing w:val="-2"/>
          <w:sz w:val="24"/>
        </w:rPr>
        <w:t> </w:t>
      </w:r>
      <w:r>
        <w:rPr>
          <w:sz w:val="24"/>
        </w:rPr>
        <w:t>um</w:t>
      </w:r>
      <w:r>
        <w:rPr>
          <w:spacing w:val="-2"/>
          <w:sz w:val="24"/>
        </w:rPr>
        <w:t> </w:t>
      </w:r>
      <w:r>
        <w:rPr>
          <w:sz w:val="24"/>
        </w:rPr>
        <w:t>servidor</w:t>
      </w:r>
      <w:r>
        <w:rPr>
          <w:spacing w:val="-2"/>
          <w:sz w:val="24"/>
        </w:rPr>
        <w:t> </w:t>
      </w:r>
      <w:r>
        <w:rPr>
          <w:sz w:val="24"/>
        </w:rPr>
        <w:t>ou</w:t>
      </w:r>
      <w:r>
        <w:rPr>
          <w:spacing w:val="-2"/>
          <w:sz w:val="24"/>
        </w:rPr>
        <w:t> </w:t>
      </w:r>
      <w:r>
        <w:rPr>
          <w:sz w:val="24"/>
        </w:rPr>
        <w:t>prestador</w:t>
      </w:r>
      <w:r>
        <w:rPr>
          <w:spacing w:val="-2"/>
          <w:sz w:val="24"/>
        </w:rPr>
        <w:t> </w:t>
      </w:r>
      <w:r>
        <w:rPr>
          <w:sz w:val="24"/>
        </w:rPr>
        <w:t>de serviço habilitado;</w:t>
      </w:r>
    </w:p>
    <w:p>
      <w:pPr>
        <w:pStyle w:val="ListParagraph"/>
        <w:numPr>
          <w:ilvl w:val="2"/>
          <w:numId w:val="50"/>
        </w:numPr>
        <w:tabs>
          <w:tab w:pos="929" w:val="left" w:leader="none"/>
        </w:tabs>
        <w:spacing w:line="235" w:lineRule="auto" w:before="254" w:after="0"/>
        <w:ind w:left="329" w:right="534" w:firstLine="0"/>
        <w:jc w:val="left"/>
        <w:rPr>
          <w:sz w:val="24"/>
        </w:rPr>
      </w:pPr>
      <w:r>
        <w:rPr>
          <w:sz w:val="24"/>
        </w:rPr>
        <w:t>O</w:t>
      </w:r>
      <w:r>
        <w:rPr>
          <w:spacing w:val="-3"/>
          <w:sz w:val="24"/>
        </w:rPr>
        <w:t> </w:t>
      </w:r>
      <w:r>
        <w:rPr>
          <w:sz w:val="24"/>
        </w:rPr>
        <w:t>motorista</w:t>
      </w:r>
      <w:r>
        <w:rPr>
          <w:spacing w:val="-3"/>
          <w:sz w:val="24"/>
        </w:rPr>
        <w:t> </w:t>
      </w:r>
      <w:r>
        <w:rPr>
          <w:sz w:val="24"/>
        </w:rPr>
        <w:t>só</w:t>
      </w:r>
      <w:r>
        <w:rPr>
          <w:spacing w:val="-3"/>
          <w:sz w:val="24"/>
        </w:rPr>
        <w:t> </w:t>
      </w:r>
      <w:r>
        <w:rPr>
          <w:sz w:val="24"/>
        </w:rPr>
        <w:t>poderá</w:t>
      </w:r>
      <w:r>
        <w:rPr>
          <w:spacing w:val="-3"/>
          <w:sz w:val="24"/>
        </w:rPr>
        <w:t> </w:t>
      </w:r>
      <w:r>
        <w:rPr>
          <w:sz w:val="24"/>
        </w:rPr>
        <w:t>sair,</w:t>
      </w:r>
      <w:r>
        <w:rPr>
          <w:spacing w:val="-3"/>
          <w:sz w:val="24"/>
        </w:rPr>
        <w:t> </w:t>
      </w:r>
      <w:r>
        <w:rPr>
          <w:sz w:val="24"/>
        </w:rPr>
        <w:t>com</w:t>
      </w:r>
      <w:r>
        <w:rPr>
          <w:spacing w:val="-3"/>
          <w:sz w:val="24"/>
        </w:rPr>
        <w:t> </w:t>
      </w:r>
      <w:r>
        <w:rPr>
          <w:sz w:val="24"/>
        </w:rPr>
        <w:t>o</w:t>
      </w:r>
      <w:r>
        <w:rPr>
          <w:spacing w:val="-3"/>
          <w:sz w:val="24"/>
        </w:rPr>
        <w:t> </w:t>
      </w:r>
      <w:r>
        <w:rPr>
          <w:sz w:val="24"/>
        </w:rPr>
        <w:t>veículo,</w:t>
      </w:r>
      <w:r>
        <w:rPr>
          <w:spacing w:val="-3"/>
          <w:sz w:val="24"/>
        </w:rPr>
        <w:t> </w:t>
      </w:r>
      <w:r>
        <w:rPr>
          <w:sz w:val="24"/>
        </w:rPr>
        <w:t>das</w:t>
      </w:r>
      <w:r>
        <w:rPr>
          <w:spacing w:val="-3"/>
          <w:sz w:val="24"/>
        </w:rPr>
        <w:t> </w:t>
      </w:r>
      <w:r>
        <w:rPr>
          <w:sz w:val="24"/>
        </w:rPr>
        <w:t>dependências</w:t>
      </w:r>
      <w:r>
        <w:rPr>
          <w:spacing w:val="-3"/>
          <w:sz w:val="24"/>
        </w:rPr>
        <w:t> </w:t>
      </w:r>
      <w:r>
        <w:rPr>
          <w:sz w:val="24"/>
        </w:rPr>
        <w:t>das</w:t>
      </w:r>
      <w:r>
        <w:rPr>
          <w:spacing w:val="-3"/>
          <w:sz w:val="24"/>
        </w:rPr>
        <w:t> </w:t>
      </w:r>
      <w:r>
        <w:rPr>
          <w:sz w:val="24"/>
        </w:rPr>
        <w:t>unidades</w:t>
      </w:r>
      <w:r>
        <w:rPr>
          <w:spacing w:val="-3"/>
          <w:sz w:val="24"/>
        </w:rPr>
        <w:t> </w:t>
      </w:r>
      <w:r>
        <w:rPr>
          <w:sz w:val="24"/>
        </w:rPr>
        <w:t>portando</w:t>
      </w:r>
      <w:r>
        <w:rPr>
          <w:spacing w:val="-3"/>
          <w:sz w:val="24"/>
        </w:rPr>
        <w:t> </w:t>
      </w:r>
      <w:r>
        <w:rPr>
          <w:sz w:val="24"/>
        </w:rPr>
        <w:t>o</w:t>
      </w:r>
      <w:r>
        <w:rPr>
          <w:spacing w:val="-3"/>
          <w:sz w:val="24"/>
        </w:rPr>
        <w:t> </w:t>
      </w:r>
      <w:r>
        <w:rPr>
          <w:sz w:val="24"/>
        </w:rPr>
        <w:t>Manifesto</w:t>
      </w:r>
      <w:r>
        <w:rPr>
          <w:spacing w:val="-3"/>
          <w:sz w:val="24"/>
        </w:rPr>
        <w:t> </w:t>
      </w:r>
      <w:r>
        <w:rPr>
          <w:sz w:val="24"/>
        </w:rPr>
        <w:t>de</w:t>
      </w:r>
      <w:r>
        <w:rPr>
          <w:spacing w:val="-8"/>
          <w:sz w:val="24"/>
        </w:rPr>
        <w:t> </w:t>
      </w:r>
      <w:r>
        <w:rPr>
          <w:sz w:val="24"/>
        </w:rPr>
        <w:t>Transporte</w:t>
      </w:r>
      <w:r>
        <w:rPr>
          <w:spacing w:val="-3"/>
          <w:sz w:val="24"/>
        </w:rPr>
        <w:t> </w:t>
      </w:r>
      <w:r>
        <w:rPr>
          <w:sz w:val="24"/>
        </w:rPr>
        <w:t>de</w:t>
      </w:r>
      <w:r>
        <w:rPr>
          <w:spacing w:val="-3"/>
          <w:sz w:val="24"/>
        </w:rPr>
        <w:t> </w:t>
      </w:r>
      <w:r>
        <w:rPr>
          <w:sz w:val="24"/>
        </w:rPr>
        <w:t>Resíduos</w:t>
      </w:r>
      <w:r>
        <w:rPr>
          <w:spacing w:val="-3"/>
          <w:sz w:val="24"/>
        </w:rPr>
        <w:t> </w:t>
      </w:r>
      <w:r>
        <w:rPr>
          <w:sz w:val="24"/>
        </w:rPr>
        <w:t>que</w:t>
      </w:r>
      <w:r>
        <w:rPr>
          <w:spacing w:val="-3"/>
          <w:sz w:val="24"/>
        </w:rPr>
        <w:t> </w:t>
      </w:r>
      <w:r>
        <w:rPr>
          <w:sz w:val="24"/>
        </w:rPr>
        <w:t>será</w:t>
      </w:r>
      <w:r>
        <w:rPr>
          <w:spacing w:val="-3"/>
          <w:sz w:val="24"/>
        </w:rPr>
        <w:t> </w:t>
      </w:r>
      <w:r>
        <w:rPr>
          <w:sz w:val="24"/>
        </w:rPr>
        <w:t>emito</w:t>
      </w:r>
      <w:r>
        <w:rPr>
          <w:spacing w:val="-3"/>
          <w:sz w:val="24"/>
        </w:rPr>
        <w:t> </w:t>
      </w:r>
      <w:r>
        <w:rPr>
          <w:sz w:val="24"/>
        </w:rPr>
        <w:t>por um servidor;</w:t>
      </w:r>
    </w:p>
    <w:p>
      <w:pPr>
        <w:pStyle w:val="ListParagraph"/>
        <w:numPr>
          <w:ilvl w:val="2"/>
          <w:numId w:val="50"/>
        </w:numPr>
        <w:tabs>
          <w:tab w:pos="915" w:val="left" w:leader="none"/>
        </w:tabs>
        <w:spacing w:line="240" w:lineRule="auto" w:before="235" w:after="0"/>
        <w:ind w:left="915" w:right="0" w:hanging="586"/>
        <w:jc w:val="left"/>
        <w:rPr>
          <w:sz w:val="24"/>
        </w:rPr>
      </w:pPr>
      <w:r>
        <w:rPr>
          <w:sz w:val="24"/>
        </w:rPr>
        <w:t>A</w:t>
      </w:r>
      <w:r>
        <w:rPr>
          <w:spacing w:val="-15"/>
          <w:sz w:val="24"/>
        </w:rPr>
        <w:t> </w:t>
      </w:r>
      <w:r>
        <w:rPr>
          <w:sz w:val="24"/>
        </w:rPr>
        <w:t>empresa contratada</w:t>
      </w:r>
      <w:r>
        <w:rPr>
          <w:spacing w:val="-1"/>
          <w:sz w:val="24"/>
        </w:rPr>
        <w:t> </w:t>
      </w:r>
      <w:r>
        <w:rPr>
          <w:sz w:val="24"/>
        </w:rPr>
        <w:t>deve possuir</w:t>
      </w:r>
      <w:r>
        <w:rPr>
          <w:spacing w:val="-1"/>
          <w:sz w:val="24"/>
        </w:rPr>
        <w:t> </w:t>
      </w:r>
      <w:r>
        <w:rPr>
          <w:sz w:val="24"/>
        </w:rPr>
        <w:t>cadastro no</w:t>
      </w:r>
      <w:r>
        <w:rPr>
          <w:spacing w:val="-1"/>
          <w:sz w:val="24"/>
        </w:rPr>
        <w:t> </w:t>
      </w:r>
      <w:r>
        <w:rPr>
          <w:sz w:val="24"/>
        </w:rPr>
        <w:t>Sistema INEA</w:t>
      </w:r>
      <w:r>
        <w:rPr>
          <w:spacing w:val="-15"/>
          <w:sz w:val="24"/>
        </w:rPr>
        <w:t> </w:t>
      </w:r>
      <w:r>
        <w:rPr>
          <w:sz w:val="24"/>
        </w:rPr>
        <w:t>de Manifesto</w:t>
      </w:r>
      <w:r>
        <w:rPr>
          <w:spacing w:val="-1"/>
          <w:sz w:val="24"/>
        </w:rPr>
        <w:t> </w:t>
      </w:r>
      <w:r>
        <w:rPr>
          <w:sz w:val="24"/>
        </w:rPr>
        <w:t>de</w:t>
      </w:r>
      <w:r>
        <w:rPr>
          <w:spacing w:val="-5"/>
          <w:sz w:val="24"/>
        </w:rPr>
        <w:t> </w:t>
      </w:r>
      <w:r>
        <w:rPr>
          <w:sz w:val="24"/>
        </w:rPr>
        <w:t>Transporte</w:t>
      </w:r>
      <w:r>
        <w:rPr>
          <w:spacing w:val="-1"/>
          <w:sz w:val="24"/>
        </w:rPr>
        <w:t> </w:t>
      </w:r>
      <w:r>
        <w:rPr>
          <w:sz w:val="24"/>
        </w:rPr>
        <w:t>de Resíduos</w:t>
      </w:r>
      <w:r>
        <w:rPr>
          <w:spacing w:val="-1"/>
          <w:sz w:val="24"/>
        </w:rPr>
        <w:t> </w:t>
      </w:r>
      <w:r>
        <w:rPr>
          <w:sz w:val="24"/>
        </w:rPr>
        <w:t>para transportador</w:t>
      </w:r>
      <w:r>
        <w:rPr>
          <w:spacing w:val="-1"/>
          <w:sz w:val="24"/>
        </w:rPr>
        <w:t> </w:t>
      </w:r>
      <w:r>
        <w:rPr>
          <w:sz w:val="24"/>
        </w:rPr>
        <w:t>e/ou </w:t>
      </w:r>
      <w:r>
        <w:rPr>
          <w:spacing w:val="-2"/>
          <w:sz w:val="24"/>
        </w:rPr>
        <w:t>destinador;</w:t>
      </w:r>
    </w:p>
    <w:p>
      <w:pPr>
        <w:pStyle w:val="ListParagraph"/>
        <w:numPr>
          <w:ilvl w:val="2"/>
          <w:numId w:val="50"/>
        </w:numPr>
        <w:tabs>
          <w:tab w:pos="929" w:val="left" w:leader="none"/>
        </w:tabs>
        <w:spacing w:line="242" w:lineRule="auto" w:before="249" w:after="0"/>
        <w:ind w:left="329" w:right="453" w:firstLine="0"/>
        <w:jc w:val="left"/>
        <w:rPr>
          <w:sz w:val="24"/>
        </w:rPr>
      </w:pPr>
      <w:r>
        <w:rPr>
          <w:sz w:val="24"/>
        </w:rPr>
        <w:t>O</w:t>
      </w:r>
      <w:r>
        <w:rPr>
          <w:spacing w:val="-3"/>
          <w:sz w:val="24"/>
        </w:rPr>
        <w:t> </w:t>
      </w:r>
      <w:r>
        <w:rPr>
          <w:sz w:val="24"/>
        </w:rPr>
        <w:t>abastecimento</w:t>
      </w:r>
      <w:r>
        <w:rPr>
          <w:spacing w:val="-3"/>
          <w:sz w:val="24"/>
        </w:rPr>
        <w:t> </w:t>
      </w:r>
      <w:r>
        <w:rPr>
          <w:sz w:val="24"/>
        </w:rPr>
        <w:t>de</w:t>
      </w:r>
      <w:r>
        <w:rPr>
          <w:spacing w:val="-3"/>
          <w:sz w:val="24"/>
        </w:rPr>
        <w:t> </w:t>
      </w:r>
      <w:r>
        <w:rPr>
          <w:sz w:val="24"/>
        </w:rPr>
        <w:t>combustível</w:t>
      </w:r>
      <w:r>
        <w:rPr>
          <w:spacing w:val="-3"/>
          <w:sz w:val="24"/>
        </w:rPr>
        <w:t> </w:t>
      </w:r>
      <w:r>
        <w:rPr>
          <w:sz w:val="24"/>
        </w:rPr>
        <w:t>do</w:t>
      </w:r>
      <w:r>
        <w:rPr>
          <w:spacing w:val="-3"/>
          <w:sz w:val="24"/>
        </w:rPr>
        <w:t> </w:t>
      </w:r>
      <w:r>
        <w:rPr>
          <w:sz w:val="24"/>
        </w:rPr>
        <w:t>veículo</w:t>
      </w:r>
      <w:r>
        <w:rPr>
          <w:spacing w:val="-3"/>
          <w:sz w:val="24"/>
        </w:rPr>
        <w:t> </w:t>
      </w:r>
      <w:r>
        <w:rPr>
          <w:sz w:val="24"/>
        </w:rPr>
        <w:t>coletor</w:t>
      </w:r>
      <w:r>
        <w:rPr>
          <w:spacing w:val="-3"/>
          <w:sz w:val="24"/>
        </w:rPr>
        <w:t> </w:t>
      </w:r>
      <w:r>
        <w:rPr>
          <w:sz w:val="24"/>
        </w:rPr>
        <w:t>será</w:t>
      </w:r>
      <w:r>
        <w:rPr>
          <w:spacing w:val="-3"/>
          <w:sz w:val="24"/>
        </w:rPr>
        <w:t> </w:t>
      </w:r>
      <w:r>
        <w:rPr>
          <w:sz w:val="24"/>
        </w:rPr>
        <w:t>de</w:t>
      </w:r>
      <w:r>
        <w:rPr>
          <w:spacing w:val="-3"/>
          <w:sz w:val="24"/>
        </w:rPr>
        <w:t> </w:t>
      </w:r>
      <w:r>
        <w:rPr>
          <w:sz w:val="24"/>
        </w:rPr>
        <w:t>inteira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devendo</w:t>
      </w:r>
      <w:r>
        <w:rPr>
          <w:spacing w:val="-3"/>
          <w:sz w:val="24"/>
        </w:rPr>
        <w:t> </w:t>
      </w:r>
      <w:r>
        <w:rPr>
          <w:sz w:val="24"/>
        </w:rPr>
        <w:t>estar</w:t>
      </w:r>
      <w:r>
        <w:rPr>
          <w:spacing w:val="-3"/>
          <w:sz w:val="24"/>
        </w:rPr>
        <w:t> </w:t>
      </w:r>
      <w:r>
        <w:rPr>
          <w:sz w:val="24"/>
        </w:rPr>
        <w:t>plenamente</w:t>
      </w:r>
      <w:r>
        <w:rPr>
          <w:spacing w:val="-3"/>
          <w:sz w:val="24"/>
        </w:rPr>
        <w:t> </w:t>
      </w:r>
      <w:r>
        <w:rPr>
          <w:sz w:val="24"/>
        </w:rPr>
        <w:t>abastecido</w:t>
      </w:r>
      <w:r>
        <w:rPr>
          <w:spacing w:val="-3"/>
          <w:sz w:val="24"/>
        </w:rPr>
        <w:t> </w:t>
      </w:r>
      <w:r>
        <w:rPr>
          <w:sz w:val="24"/>
        </w:rPr>
        <w:t>no</w:t>
      </w:r>
      <w:r>
        <w:rPr>
          <w:spacing w:val="-3"/>
          <w:sz w:val="24"/>
        </w:rPr>
        <w:t> </w:t>
      </w:r>
      <w:r>
        <w:rPr>
          <w:sz w:val="24"/>
        </w:rPr>
        <w:t>ato da coleta, evitando-se que haja interrupções por falta de combustível durante o percurso da retirada dos resíduos de seus locais de geração até o destino final.;</w:t>
      </w:r>
    </w:p>
    <w:p>
      <w:pPr>
        <w:pStyle w:val="ListParagraph"/>
        <w:numPr>
          <w:ilvl w:val="2"/>
          <w:numId w:val="50"/>
        </w:numPr>
        <w:tabs>
          <w:tab w:pos="915" w:val="left" w:leader="none"/>
        </w:tabs>
        <w:spacing w:line="240" w:lineRule="auto" w:before="229" w:after="0"/>
        <w:ind w:left="915" w:right="0" w:hanging="586"/>
        <w:jc w:val="left"/>
        <w:rPr>
          <w:sz w:val="24"/>
        </w:rPr>
      </w:pPr>
      <w:r>
        <w:rPr>
          <w:sz w:val="24"/>
        </w:rPr>
        <w:t>A</w:t>
      </w:r>
      <w:r>
        <w:rPr>
          <w:spacing w:val="-14"/>
          <w:sz w:val="24"/>
        </w:rPr>
        <w:t> </w:t>
      </w:r>
      <w:r>
        <w:rPr>
          <w:sz w:val="24"/>
        </w:rPr>
        <w:t>empresa contratada é responsável por fornecer os motoristas necessários para operar os veículos de </w:t>
      </w:r>
      <w:r>
        <w:rPr>
          <w:spacing w:val="-2"/>
          <w:sz w:val="24"/>
        </w:rPr>
        <w:t>coleta.</w:t>
      </w:r>
    </w:p>
    <w:p>
      <w:pPr>
        <w:pStyle w:val="ListParagraph"/>
        <w:numPr>
          <w:ilvl w:val="2"/>
          <w:numId w:val="50"/>
        </w:numPr>
        <w:tabs>
          <w:tab w:pos="915" w:val="left" w:leader="none"/>
        </w:tabs>
        <w:spacing w:line="247" w:lineRule="auto" w:before="234" w:after="0"/>
        <w:ind w:left="329" w:right="1066" w:firstLine="0"/>
        <w:jc w:val="left"/>
        <w:rPr>
          <w:sz w:val="24"/>
        </w:rPr>
      </w:pPr>
      <w:r>
        <w:rPr>
          <w:sz w:val="24"/>
        </w:rPr>
        <w:t>A</w:t>
      </w:r>
      <w:r>
        <w:rPr>
          <w:spacing w:val="-15"/>
          <w:sz w:val="24"/>
        </w:rPr>
        <w:t> </w:t>
      </w:r>
      <w:r>
        <w:rPr>
          <w:sz w:val="24"/>
        </w:rPr>
        <w:t>disposição</w:t>
      </w:r>
      <w:r>
        <w:rPr>
          <w:spacing w:val="-3"/>
          <w:sz w:val="24"/>
        </w:rPr>
        <w:t> </w:t>
      </w:r>
      <w:r>
        <w:rPr>
          <w:sz w:val="24"/>
        </w:rPr>
        <w:t>final</w:t>
      </w:r>
      <w:r>
        <w:rPr>
          <w:spacing w:val="-2"/>
          <w:sz w:val="24"/>
        </w:rPr>
        <w:t> </w:t>
      </w:r>
      <w:r>
        <w:rPr>
          <w:sz w:val="24"/>
        </w:rPr>
        <w:t>em</w:t>
      </w:r>
      <w:r>
        <w:rPr>
          <w:spacing w:val="-2"/>
          <w:sz w:val="24"/>
        </w:rPr>
        <w:t> </w:t>
      </w:r>
      <w:r>
        <w:rPr>
          <w:sz w:val="24"/>
        </w:rPr>
        <w:t>aterro</w:t>
      </w:r>
      <w:r>
        <w:rPr>
          <w:spacing w:val="-2"/>
          <w:sz w:val="24"/>
        </w:rPr>
        <w:t> </w:t>
      </w:r>
      <w:r>
        <w:rPr>
          <w:sz w:val="24"/>
        </w:rPr>
        <w:t>licenciado</w:t>
      </w:r>
      <w:r>
        <w:rPr>
          <w:spacing w:val="-2"/>
          <w:sz w:val="24"/>
        </w:rPr>
        <w:t> </w:t>
      </w:r>
      <w:r>
        <w:rPr>
          <w:sz w:val="24"/>
        </w:rPr>
        <w:t>poderá</w:t>
      </w:r>
      <w:r>
        <w:rPr>
          <w:spacing w:val="-2"/>
          <w:sz w:val="24"/>
        </w:rPr>
        <w:t> </w:t>
      </w:r>
      <w:r>
        <w:rPr>
          <w:sz w:val="24"/>
        </w:rPr>
        <w:t>ser</w:t>
      </w:r>
      <w:r>
        <w:rPr>
          <w:spacing w:val="-2"/>
          <w:sz w:val="24"/>
        </w:rPr>
        <w:t> </w:t>
      </w:r>
      <w:r>
        <w:rPr>
          <w:sz w:val="24"/>
        </w:rPr>
        <w:t>subcontratada</w:t>
      </w:r>
      <w:r>
        <w:rPr>
          <w:spacing w:val="-2"/>
          <w:sz w:val="24"/>
        </w:rPr>
        <w:t> </w:t>
      </w:r>
      <w:r>
        <w:rPr>
          <w:sz w:val="24"/>
        </w:rPr>
        <w:t>pela</w:t>
      </w:r>
      <w:r>
        <w:rPr>
          <w:spacing w:val="-2"/>
          <w:sz w:val="24"/>
        </w:rPr>
        <w:t> </w:t>
      </w:r>
      <w:r>
        <w:rPr>
          <w:sz w:val="24"/>
        </w:rPr>
        <w:t>empresa</w:t>
      </w:r>
      <w:r>
        <w:rPr>
          <w:spacing w:val="-2"/>
          <w:sz w:val="24"/>
        </w:rPr>
        <w:t> </w:t>
      </w:r>
      <w:r>
        <w:rPr>
          <w:sz w:val="24"/>
        </w:rPr>
        <w:t>Contratada,</w:t>
      </w:r>
      <w:r>
        <w:rPr>
          <w:spacing w:val="-2"/>
          <w:sz w:val="24"/>
        </w:rPr>
        <w:t> </w:t>
      </w:r>
      <w:r>
        <w:rPr>
          <w:sz w:val="24"/>
        </w:rPr>
        <w:t>devendo</w:t>
      </w:r>
      <w:r>
        <w:rPr>
          <w:spacing w:val="-2"/>
          <w:sz w:val="24"/>
        </w:rPr>
        <w:t> </w:t>
      </w:r>
      <w:r>
        <w:rPr>
          <w:sz w:val="24"/>
        </w:rPr>
        <w:t>esta,</w:t>
      </w:r>
      <w:r>
        <w:rPr>
          <w:spacing w:val="-2"/>
          <w:sz w:val="24"/>
        </w:rPr>
        <w:t> </w:t>
      </w:r>
      <w:r>
        <w:rPr>
          <w:sz w:val="24"/>
        </w:rPr>
        <w:t>no</w:t>
      </w:r>
      <w:r>
        <w:rPr>
          <w:spacing w:val="-2"/>
          <w:sz w:val="24"/>
        </w:rPr>
        <w:t> </w:t>
      </w:r>
      <w:r>
        <w:rPr>
          <w:sz w:val="24"/>
        </w:rPr>
        <w:t>entanto,</w:t>
      </w:r>
      <w:r>
        <w:rPr>
          <w:spacing w:val="-2"/>
          <w:sz w:val="24"/>
        </w:rPr>
        <w:t> </w:t>
      </w:r>
      <w:r>
        <w:rPr>
          <w:sz w:val="24"/>
        </w:rPr>
        <w:t>apresentar</w:t>
      </w:r>
      <w:r>
        <w:rPr>
          <w:spacing w:val="-2"/>
          <w:sz w:val="24"/>
        </w:rPr>
        <w:t> </w:t>
      </w:r>
      <w:r>
        <w:rPr>
          <w:sz w:val="24"/>
        </w:rPr>
        <w:t>a</w:t>
      </w:r>
      <w:r>
        <w:rPr>
          <w:spacing w:val="-2"/>
          <w:sz w:val="24"/>
        </w:rPr>
        <w:t> </w:t>
      </w:r>
      <w:r>
        <w:rPr>
          <w:sz w:val="24"/>
        </w:rPr>
        <w:t>licença ambiental e termo de prestação de serviços firmado entre as partes;</w:t>
      </w:r>
    </w:p>
    <w:p>
      <w:pPr>
        <w:pStyle w:val="ListParagraph"/>
        <w:numPr>
          <w:ilvl w:val="2"/>
          <w:numId w:val="50"/>
        </w:numPr>
        <w:tabs>
          <w:tab w:pos="915" w:val="left" w:leader="none"/>
        </w:tabs>
        <w:spacing w:line="240" w:lineRule="auto" w:before="226" w:after="0"/>
        <w:ind w:left="915" w:right="0" w:hanging="586"/>
        <w:jc w:val="left"/>
        <w:rPr>
          <w:sz w:val="24"/>
        </w:rPr>
      </w:pPr>
      <w:r>
        <w:rPr>
          <w:sz w:val="24"/>
        </w:rPr>
        <w:t>A</w:t>
      </w:r>
      <w:r>
        <w:rPr>
          <w:spacing w:val="-15"/>
          <w:sz w:val="24"/>
        </w:rPr>
        <w:t> </w:t>
      </w:r>
      <w:r>
        <w:rPr>
          <w:sz w:val="24"/>
        </w:rPr>
        <w:t>CONTRATADA</w:t>
      </w:r>
      <w:r>
        <w:rPr>
          <w:spacing w:val="-15"/>
          <w:sz w:val="24"/>
        </w:rPr>
        <w:t> </w:t>
      </w:r>
      <w:r>
        <w:rPr>
          <w:sz w:val="24"/>
        </w:rPr>
        <w:t>indicará</w:t>
      </w:r>
      <w:r>
        <w:rPr>
          <w:spacing w:val="-11"/>
          <w:sz w:val="24"/>
        </w:rPr>
        <w:t> </w:t>
      </w:r>
      <w:r>
        <w:rPr>
          <w:sz w:val="24"/>
        </w:rPr>
        <w:t>preposto,</w:t>
      </w:r>
      <w:r>
        <w:rPr>
          <w:spacing w:val="-5"/>
          <w:sz w:val="24"/>
        </w:rPr>
        <w:t> </w:t>
      </w:r>
      <w:r>
        <w:rPr>
          <w:sz w:val="24"/>
        </w:rPr>
        <w:t>para</w:t>
      </w:r>
      <w:r>
        <w:rPr>
          <w:spacing w:val="-5"/>
          <w:sz w:val="24"/>
        </w:rPr>
        <w:t> </w:t>
      </w:r>
      <w:r>
        <w:rPr>
          <w:sz w:val="24"/>
        </w:rPr>
        <w:t>acompanhar</w:t>
      </w:r>
      <w:r>
        <w:rPr>
          <w:spacing w:val="-5"/>
          <w:sz w:val="24"/>
        </w:rPr>
        <w:t> </w:t>
      </w:r>
      <w:r>
        <w:rPr>
          <w:sz w:val="24"/>
        </w:rPr>
        <w:t>o</w:t>
      </w:r>
      <w:r>
        <w:rPr>
          <w:spacing w:val="-5"/>
          <w:sz w:val="24"/>
        </w:rPr>
        <w:t> </w:t>
      </w:r>
      <w:r>
        <w:rPr>
          <w:sz w:val="24"/>
        </w:rPr>
        <w:t>presente</w:t>
      </w:r>
      <w:r>
        <w:rPr>
          <w:spacing w:val="-5"/>
          <w:sz w:val="24"/>
        </w:rPr>
        <w:t> </w:t>
      </w:r>
      <w:r>
        <w:rPr>
          <w:sz w:val="24"/>
        </w:rPr>
        <w:t>objeto</w:t>
      </w:r>
      <w:r>
        <w:rPr>
          <w:spacing w:val="-5"/>
          <w:sz w:val="24"/>
        </w:rPr>
        <w:t> </w:t>
      </w:r>
      <w:r>
        <w:rPr>
          <w:sz w:val="24"/>
        </w:rPr>
        <w:t>deste</w:t>
      </w:r>
      <w:r>
        <w:rPr>
          <w:spacing w:val="-4"/>
          <w:sz w:val="24"/>
        </w:rPr>
        <w:t> </w:t>
      </w:r>
      <w:r>
        <w:rPr>
          <w:spacing w:val="-2"/>
          <w:sz w:val="24"/>
        </w:rPr>
        <w:t>contrato;</w:t>
      </w:r>
    </w:p>
    <w:p>
      <w:pPr>
        <w:pStyle w:val="ListParagraph"/>
        <w:numPr>
          <w:ilvl w:val="2"/>
          <w:numId w:val="50"/>
        </w:numPr>
        <w:tabs>
          <w:tab w:pos="1035" w:val="left" w:leader="none"/>
        </w:tabs>
        <w:spacing w:line="240" w:lineRule="auto" w:before="249" w:after="0"/>
        <w:ind w:left="1035" w:right="0" w:hanging="706"/>
        <w:jc w:val="left"/>
        <w:rPr>
          <w:sz w:val="24"/>
        </w:rPr>
      </w:pPr>
      <w:r>
        <w:rPr>
          <w:sz w:val="24"/>
        </w:rPr>
        <w:t>A</w:t>
      </w:r>
      <w:r>
        <w:rPr>
          <w:spacing w:val="-14"/>
          <w:sz w:val="24"/>
        </w:rPr>
        <w:t> </w:t>
      </w:r>
      <w:r>
        <w:rPr>
          <w:sz w:val="24"/>
        </w:rPr>
        <w:t>contratada após destinação final do resíduo deverá emitir o Certificado de Destinação Final </w:t>
      </w:r>
      <w:r>
        <w:rPr>
          <w:spacing w:val="-2"/>
          <w:sz w:val="24"/>
        </w:rPr>
        <w:t>(CDF);</w:t>
      </w:r>
    </w:p>
    <w:p>
      <w:pPr>
        <w:pStyle w:val="ListParagraph"/>
        <w:numPr>
          <w:ilvl w:val="2"/>
          <w:numId w:val="50"/>
        </w:numPr>
        <w:tabs>
          <w:tab w:pos="1040" w:val="left" w:leader="none"/>
        </w:tabs>
        <w:spacing w:line="235" w:lineRule="auto" w:before="239" w:after="0"/>
        <w:ind w:left="329" w:right="766" w:firstLine="0"/>
        <w:jc w:val="left"/>
        <w:rPr>
          <w:sz w:val="24"/>
        </w:rPr>
      </w:pPr>
      <w:r>
        <w:rPr>
          <w:sz w:val="24"/>
        </w:rPr>
        <w:t>Os</w:t>
      </w:r>
      <w:r>
        <w:rPr>
          <w:spacing w:val="-5"/>
          <w:sz w:val="24"/>
        </w:rPr>
        <w:t> </w:t>
      </w:r>
      <w:r>
        <w:rPr>
          <w:sz w:val="24"/>
        </w:rPr>
        <w:t>serviços</w:t>
      </w:r>
      <w:r>
        <w:rPr>
          <w:spacing w:val="-5"/>
          <w:sz w:val="24"/>
        </w:rPr>
        <w:t> </w:t>
      </w:r>
      <w:r>
        <w:rPr>
          <w:sz w:val="24"/>
        </w:rPr>
        <w:t>prestados</w:t>
      </w:r>
      <w:r>
        <w:rPr>
          <w:spacing w:val="-5"/>
          <w:sz w:val="24"/>
        </w:rPr>
        <w:t> </w:t>
      </w:r>
      <w:r>
        <w:rPr>
          <w:sz w:val="24"/>
        </w:rPr>
        <w:t>serão</w:t>
      </w:r>
      <w:r>
        <w:rPr>
          <w:spacing w:val="-5"/>
          <w:sz w:val="24"/>
        </w:rPr>
        <w:t> </w:t>
      </w:r>
      <w:r>
        <w:rPr>
          <w:sz w:val="24"/>
        </w:rPr>
        <w:t>fiscalizados</w:t>
      </w:r>
      <w:r>
        <w:rPr>
          <w:spacing w:val="-5"/>
          <w:sz w:val="24"/>
        </w:rPr>
        <w:t> </w:t>
      </w:r>
      <w:r>
        <w:rPr>
          <w:sz w:val="24"/>
        </w:rPr>
        <w:t>por</w:t>
      </w:r>
      <w:r>
        <w:rPr>
          <w:spacing w:val="-5"/>
          <w:sz w:val="24"/>
        </w:rPr>
        <w:t> </w:t>
      </w:r>
      <w:r>
        <w:rPr>
          <w:sz w:val="24"/>
        </w:rPr>
        <w:t>servidores</w:t>
      </w:r>
      <w:r>
        <w:rPr>
          <w:spacing w:val="-5"/>
          <w:sz w:val="24"/>
        </w:rPr>
        <w:t> </w:t>
      </w:r>
      <w:r>
        <w:rPr>
          <w:sz w:val="24"/>
        </w:rPr>
        <w:t>da</w:t>
      </w:r>
      <w:r>
        <w:rPr>
          <w:spacing w:val="-5"/>
          <w:sz w:val="24"/>
        </w:rPr>
        <w:t> </w:t>
      </w:r>
      <w:r>
        <w:rPr>
          <w:sz w:val="24"/>
        </w:rPr>
        <w:t>Prefeitura</w:t>
      </w:r>
      <w:r>
        <w:rPr>
          <w:spacing w:val="-5"/>
          <w:sz w:val="24"/>
        </w:rPr>
        <w:t> </w:t>
      </w:r>
      <w:r>
        <w:rPr>
          <w:sz w:val="24"/>
        </w:rPr>
        <w:t>dos</w:t>
      </w:r>
      <w:r>
        <w:rPr>
          <w:spacing w:val="-5"/>
          <w:sz w:val="24"/>
        </w:rPr>
        <w:t> </w:t>
      </w:r>
      <w:r>
        <w:rPr>
          <w:sz w:val="24"/>
        </w:rPr>
        <w:t>Campi</w:t>
      </w:r>
      <w:r>
        <w:rPr>
          <w:spacing w:val="-5"/>
          <w:sz w:val="24"/>
        </w:rPr>
        <w:t> </w:t>
      </w:r>
      <w:r>
        <w:rPr>
          <w:sz w:val="24"/>
        </w:rPr>
        <w:t>que</w:t>
      </w:r>
      <w:r>
        <w:rPr>
          <w:spacing w:val="-5"/>
          <w:sz w:val="24"/>
        </w:rPr>
        <w:t> </w:t>
      </w:r>
      <w:r>
        <w:rPr>
          <w:sz w:val="24"/>
        </w:rPr>
        <w:t>poderão</w:t>
      </w:r>
      <w:r>
        <w:rPr>
          <w:spacing w:val="-5"/>
          <w:sz w:val="24"/>
        </w:rPr>
        <w:t> </w:t>
      </w:r>
      <w:r>
        <w:rPr>
          <w:sz w:val="24"/>
        </w:rPr>
        <w:t>exigir</w:t>
      </w:r>
      <w:r>
        <w:rPr>
          <w:spacing w:val="-5"/>
          <w:sz w:val="24"/>
        </w:rPr>
        <w:t> </w:t>
      </w:r>
      <w:r>
        <w:rPr>
          <w:sz w:val="24"/>
        </w:rPr>
        <w:t>da</w:t>
      </w:r>
      <w:r>
        <w:rPr>
          <w:spacing w:val="-5"/>
          <w:sz w:val="24"/>
        </w:rPr>
        <w:t> </w:t>
      </w:r>
      <w:r>
        <w:rPr>
          <w:sz w:val="24"/>
        </w:rPr>
        <w:t>CONTRATADA,</w:t>
      </w:r>
      <w:r>
        <w:rPr>
          <w:spacing w:val="-5"/>
          <w:sz w:val="24"/>
        </w:rPr>
        <w:t> </w:t>
      </w:r>
      <w:r>
        <w:rPr>
          <w:sz w:val="24"/>
        </w:rPr>
        <w:t>a</w:t>
      </w:r>
      <w:r>
        <w:rPr>
          <w:spacing w:val="-5"/>
          <w:sz w:val="24"/>
        </w:rPr>
        <w:t> </w:t>
      </w:r>
      <w:r>
        <w:rPr>
          <w:sz w:val="24"/>
        </w:rPr>
        <w:t>qualquer</w:t>
      </w:r>
      <w:r>
        <w:rPr>
          <w:spacing w:val="-5"/>
          <w:sz w:val="24"/>
        </w:rPr>
        <w:t> </w:t>
      </w:r>
      <w:r>
        <w:rPr>
          <w:sz w:val="24"/>
        </w:rPr>
        <w:t>tempo, esclarecimentos demonstrações e documentos que comprovem a regularidade do contrato.</w:t>
      </w:r>
    </w:p>
    <w:p>
      <w:pPr>
        <w:pStyle w:val="BodyText"/>
        <w:spacing w:before="273"/>
        <w:ind w:left="0"/>
      </w:pPr>
    </w:p>
    <w:p>
      <w:pPr>
        <w:pStyle w:val="Heading3"/>
        <w:numPr>
          <w:ilvl w:val="0"/>
          <w:numId w:val="50"/>
        </w:numPr>
        <w:tabs>
          <w:tab w:pos="569" w:val="left" w:leader="none"/>
        </w:tabs>
        <w:spacing w:line="240" w:lineRule="auto" w:before="0" w:after="0"/>
        <w:ind w:left="569" w:right="0" w:hanging="240"/>
        <w:jc w:val="left"/>
      </w:pPr>
      <w:r>
        <w:rPr/>
        <w:t>Levantamento de </w:t>
      </w:r>
      <w:r>
        <w:rPr>
          <w:spacing w:val="-2"/>
        </w:rPr>
        <w:t>Mercado</w:t>
      </w:r>
    </w:p>
    <w:p>
      <w:pPr>
        <w:pStyle w:val="ListParagraph"/>
        <w:numPr>
          <w:ilvl w:val="1"/>
          <w:numId w:val="50"/>
        </w:numPr>
        <w:tabs>
          <w:tab w:pos="735" w:val="left" w:leader="none"/>
        </w:tabs>
        <w:spacing w:line="242" w:lineRule="auto" w:before="264" w:after="0"/>
        <w:ind w:left="329" w:right="1225" w:firstLine="0"/>
        <w:jc w:val="left"/>
        <w:rPr>
          <w:sz w:val="24"/>
        </w:rPr>
      </w:pPr>
      <w:r>
        <w:rPr>
          <w:sz w:val="24"/>
        </w:rPr>
        <w:t>A</w:t>
      </w:r>
      <w:r>
        <w:rPr>
          <w:spacing w:val="-15"/>
          <w:sz w:val="24"/>
        </w:rPr>
        <w:t> </w:t>
      </w:r>
      <w:r>
        <w:rPr>
          <w:sz w:val="24"/>
        </w:rPr>
        <w:t>pesquisa</w:t>
      </w:r>
      <w:r>
        <w:rPr>
          <w:spacing w:val="-3"/>
          <w:sz w:val="24"/>
        </w:rPr>
        <w:t> </w:t>
      </w:r>
      <w:r>
        <w:rPr>
          <w:sz w:val="24"/>
        </w:rPr>
        <w:t>para</w:t>
      </w:r>
      <w:r>
        <w:rPr>
          <w:spacing w:val="-2"/>
          <w:sz w:val="24"/>
        </w:rPr>
        <w:t> </w:t>
      </w:r>
      <w:r>
        <w:rPr>
          <w:sz w:val="24"/>
        </w:rPr>
        <w:t>análise</w:t>
      </w:r>
      <w:r>
        <w:rPr>
          <w:spacing w:val="-2"/>
          <w:sz w:val="24"/>
        </w:rPr>
        <w:t> </w:t>
      </w:r>
      <w:r>
        <w:rPr>
          <w:sz w:val="24"/>
        </w:rPr>
        <w:t>da</w:t>
      </w:r>
      <w:r>
        <w:rPr>
          <w:spacing w:val="-2"/>
          <w:sz w:val="24"/>
        </w:rPr>
        <w:t> </w:t>
      </w:r>
      <w:r>
        <w:rPr>
          <w:sz w:val="24"/>
        </w:rPr>
        <w:t>metodologia</w:t>
      </w:r>
      <w:r>
        <w:rPr>
          <w:spacing w:val="-2"/>
          <w:sz w:val="24"/>
        </w:rPr>
        <w:t> </w:t>
      </w:r>
      <w:r>
        <w:rPr>
          <w:sz w:val="24"/>
        </w:rPr>
        <w:t>a</w:t>
      </w:r>
      <w:r>
        <w:rPr>
          <w:spacing w:val="-2"/>
          <w:sz w:val="24"/>
        </w:rPr>
        <w:t> </w:t>
      </w:r>
      <w:r>
        <w:rPr>
          <w:sz w:val="24"/>
        </w:rPr>
        <w:t>ser</w:t>
      </w:r>
      <w:r>
        <w:rPr>
          <w:spacing w:val="-2"/>
          <w:sz w:val="24"/>
        </w:rPr>
        <w:t> </w:t>
      </w:r>
      <w:r>
        <w:rPr>
          <w:sz w:val="24"/>
        </w:rPr>
        <w:t>utilizada</w:t>
      </w:r>
      <w:r>
        <w:rPr>
          <w:spacing w:val="-2"/>
          <w:sz w:val="24"/>
        </w:rPr>
        <w:t> </w:t>
      </w:r>
      <w:r>
        <w:rPr>
          <w:sz w:val="24"/>
        </w:rPr>
        <w:t>nos</w:t>
      </w:r>
      <w:r>
        <w:rPr>
          <w:spacing w:val="-2"/>
          <w:sz w:val="24"/>
        </w:rPr>
        <w:t> </w:t>
      </w:r>
      <w:r>
        <w:rPr>
          <w:sz w:val="24"/>
        </w:rPr>
        <w:t>serviços</w:t>
      </w:r>
      <w:r>
        <w:rPr>
          <w:spacing w:val="-2"/>
          <w:sz w:val="24"/>
        </w:rPr>
        <w:t> </w:t>
      </w:r>
      <w:r>
        <w:rPr>
          <w:sz w:val="24"/>
        </w:rPr>
        <w:t>de</w:t>
      </w:r>
      <w:r>
        <w:rPr>
          <w:spacing w:val="-2"/>
          <w:sz w:val="24"/>
        </w:rPr>
        <w:t> </w:t>
      </w:r>
      <w:r>
        <w:rPr>
          <w:sz w:val="24"/>
        </w:rPr>
        <w:t>coleta,</w:t>
      </w:r>
      <w:r>
        <w:rPr>
          <w:spacing w:val="-2"/>
          <w:sz w:val="24"/>
        </w:rPr>
        <w:t> </w:t>
      </w:r>
      <w:r>
        <w:rPr>
          <w:sz w:val="24"/>
        </w:rPr>
        <w:t>transporte</w:t>
      </w:r>
      <w:r>
        <w:rPr>
          <w:spacing w:val="-2"/>
          <w:sz w:val="24"/>
        </w:rPr>
        <w:t> </w:t>
      </w:r>
      <w:r>
        <w:rPr>
          <w:sz w:val="24"/>
        </w:rPr>
        <w:t>e</w:t>
      </w:r>
      <w:r>
        <w:rPr>
          <w:spacing w:val="-2"/>
          <w:sz w:val="24"/>
        </w:rPr>
        <w:t> </w:t>
      </w:r>
      <w:r>
        <w:rPr>
          <w:sz w:val="24"/>
        </w:rPr>
        <w:t>destinação</w:t>
      </w:r>
      <w:r>
        <w:rPr>
          <w:spacing w:val="-2"/>
          <w:sz w:val="24"/>
        </w:rPr>
        <w:t> </w:t>
      </w:r>
      <w:r>
        <w:rPr>
          <w:sz w:val="24"/>
        </w:rPr>
        <w:t>final</w:t>
      </w:r>
      <w:r>
        <w:rPr>
          <w:spacing w:val="-2"/>
          <w:sz w:val="24"/>
        </w:rPr>
        <w:t> </w:t>
      </w:r>
      <w:r>
        <w:rPr>
          <w:sz w:val="24"/>
        </w:rPr>
        <w:t>de</w:t>
      </w:r>
      <w:r>
        <w:rPr>
          <w:spacing w:val="-2"/>
          <w:sz w:val="24"/>
        </w:rPr>
        <w:t> </w:t>
      </w:r>
      <w:r>
        <w:rPr>
          <w:sz w:val="24"/>
        </w:rPr>
        <w:t>resíduos</w:t>
      </w:r>
      <w:r>
        <w:rPr>
          <w:spacing w:val="-2"/>
          <w:sz w:val="24"/>
        </w:rPr>
        <w:t> </w:t>
      </w:r>
      <w:r>
        <w:rPr>
          <w:sz w:val="24"/>
        </w:rPr>
        <w:t>extraordinários,</w:t>
      </w:r>
      <w:r>
        <w:rPr>
          <w:spacing w:val="-2"/>
          <w:sz w:val="24"/>
        </w:rPr>
        <w:t> </w:t>
      </w:r>
      <w:r>
        <w:rPr>
          <w:sz w:val="24"/>
        </w:rPr>
        <w:t>os provenientes de poda e os resíduos de construção civil deu-se através da consulta aos documentos preparatórios para licitação de órgãos da Administração Pública, principalmente os situados no Estado do Rio de Janeiro.</w:t>
      </w:r>
    </w:p>
    <w:p>
      <w:pPr>
        <w:pStyle w:val="ListParagraph"/>
        <w:numPr>
          <w:ilvl w:val="1"/>
          <w:numId w:val="50"/>
        </w:numPr>
        <w:tabs>
          <w:tab w:pos="749" w:val="left" w:leader="none"/>
        </w:tabs>
        <w:spacing w:line="247" w:lineRule="auto" w:before="229" w:after="0"/>
        <w:ind w:left="329" w:right="1412" w:firstLine="0"/>
        <w:jc w:val="left"/>
        <w:rPr>
          <w:sz w:val="24"/>
        </w:rPr>
      </w:pPr>
      <w:r>
        <w:rPr>
          <w:sz w:val="24"/>
        </w:rPr>
        <w:t>Os</w:t>
      </w:r>
      <w:r>
        <w:rPr>
          <w:spacing w:val="-2"/>
          <w:sz w:val="24"/>
        </w:rPr>
        <w:t> </w:t>
      </w:r>
      <w:r>
        <w:rPr>
          <w:sz w:val="24"/>
        </w:rPr>
        <w:t>serviços,</w:t>
      </w:r>
      <w:r>
        <w:rPr>
          <w:spacing w:val="-2"/>
          <w:sz w:val="24"/>
        </w:rPr>
        <w:t> </w:t>
      </w:r>
      <w:r>
        <w:rPr>
          <w:sz w:val="24"/>
        </w:rPr>
        <w:t>em</w:t>
      </w:r>
      <w:r>
        <w:rPr>
          <w:spacing w:val="-2"/>
          <w:sz w:val="24"/>
        </w:rPr>
        <w:t> </w:t>
      </w:r>
      <w:r>
        <w:rPr>
          <w:sz w:val="24"/>
        </w:rPr>
        <w:t>sua</w:t>
      </w:r>
      <w:r>
        <w:rPr>
          <w:spacing w:val="-2"/>
          <w:sz w:val="24"/>
        </w:rPr>
        <w:t> </w:t>
      </w:r>
      <w:r>
        <w:rPr>
          <w:sz w:val="24"/>
        </w:rPr>
        <w:t>maioria,</w:t>
      </w:r>
      <w:r>
        <w:rPr>
          <w:spacing w:val="-2"/>
          <w:sz w:val="24"/>
        </w:rPr>
        <w:t> </w:t>
      </w:r>
      <w:r>
        <w:rPr>
          <w:sz w:val="24"/>
        </w:rPr>
        <w:t>seguem</w:t>
      </w:r>
      <w:r>
        <w:rPr>
          <w:spacing w:val="-2"/>
          <w:sz w:val="24"/>
        </w:rPr>
        <w:t> </w:t>
      </w:r>
      <w:r>
        <w:rPr>
          <w:sz w:val="24"/>
        </w:rPr>
        <w:t>o</w:t>
      </w:r>
      <w:r>
        <w:rPr>
          <w:spacing w:val="-2"/>
          <w:sz w:val="24"/>
        </w:rPr>
        <w:t> </w:t>
      </w:r>
      <w:r>
        <w:rPr>
          <w:sz w:val="24"/>
        </w:rPr>
        <w:t>escopo</w:t>
      </w:r>
      <w:r>
        <w:rPr>
          <w:spacing w:val="-2"/>
          <w:sz w:val="24"/>
        </w:rPr>
        <w:t> </w:t>
      </w:r>
      <w:r>
        <w:rPr>
          <w:sz w:val="24"/>
        </w:rPr>
        <w:t>proposto</w:t>
      </w:r>
      <w:r>
        <w:rPr>
          <w:spacing w:val="-2"/>
          <w:sz w:val="24"/>
        </w:rPr>
        <w:t> </w:t>
      </w:r>
      <w:r>
        <w:rPr>
          <w:sz w:val="24"/>
        </w:rPr>
        <w:t>por</w:t>
      </w:r>
      <w:r>
        <w:rPr>
          <w:spacing w:val="-2"/>
          <w:sz w:val="24"/>
        </w:rPr>
        <w:t> </w:t>
      </w:r>
      <w:r>
        <w:rPr>
          <w:sz w:val="24"/>
        </w:rPr>
        <w:t>este</w:t>
      </w:r>
      <w:r>
        <w:rPr>
          <w:spacing w:val="-2"/>
          <w:sz w:val="24"/>
        </w:rPr>
        <w:t> </w:t>
      </w:r>
      <w:r>
        <w:rPr>
          <w:sz w:val="24"/>
        </w:rPr>
        <w:t>estudo</w:t>
      </w:r>
      <w:r>
        <w:rPr>
          <w:spacing w:val="-2"/>
          <w:sz w:val="24"/>
        </w:rPr>
        <w:t> </w:t>
      </w:r>
      <w:r>
        <w:rPr>
          <w:sz w:val="24"/>
        </w:rPr>
        <w:t>sendo</w:t>
      </w:r>
      <w:r>
        <w:rPr>
          <w:spacing w:val="-2"/>
          <w:sz w:val="24"/>
        </w:rPr>
        <w:t> </w:t>
      </w:r>
      <w:r>
        <w:rPr>
          <w:sz w:val="24"/>
        </w:rPr>
        <w:t>a</w:t>
      </w:r>
      <w:r>
        <w:rPr>
          <w:spacing w:val="-2"/>
          <w:sz w:val="24"/>
        </w:rPr>
        <w:t> </w:t>
      </w:r>
      <w:r>
        <w:rPr>
          <w:sz w:val="24"/>
        </w:rPr>
        <w:t>coleta,</w:t>
      </w:r>
      <w:r>
        <w:rPr>
          <w:spacing w:val="-2"/>
          <w:sz w:val="24"/>
        </w:rPr>
        <w:t> </w:t>
      </w:r>
      <w:r>
        <w:rPr>
          <w:sz w:val="24"/>
        </w:rPr>
        <w:t>transporte</w:t>
      </w:r>
      <w:r>
        <w:rPr>
          <w:spacing w:val="-2"/>
          <w:sz w:val="24"/>
        </w:rPr>
        <w:t> </w:t>
      </w:r>
      <w:r>
        <w:rPr>
          <w:sz w:val="24"/>
        </w:rPr>
        <w:t>e</w:t>
      </w:r>
      <w:r>
        <w:rPr>
          <w:spacing w:val="-2"/>
          <w:sz w:val="24"/>
        </w:rPr>
        <w:t> </w:t>
      </w:r>
      <w:r>
        <w:rPr>
          <w:sz w:val="24"/>
        </w:rPr>
        <w:t>destinação</w:t>
      </w:r>
      <w:r>
        <w:rPr>
          <w:spacing w:val="-2"/>
          <w:sz w:val="24"/>
        </w:rPr>
        <w:t> </w:t>
      </w:r>
      <w:r>
        <w:rPr>
          <w:sz w:val="24"/>
        </w:rPr>
        <w:t>final</w:t>
      </w:r>
      <w:r>
        <w:rPr>
          <w:spacing w:val="-2"/>
          <w:sz w:val="24"/>
        </w:rPr>
        <w:t> </w:t>
      </w:r>
      <w:r>
        <w:rPr>
          <w:sz w:val="24"/>
        </w:rPr>
        <w:t>em</w:t>
      </w:r>
      <w:r>
        <w:rPr>
          <w:spacing w:val="-2"/>
          <w:sz w:val="24"/>
        </w:rPr>
        <w:t> </w:t>
      </w:r>
      <w:r>
        <w:rPr>
          <w:sz w:val="24"/>
        </w:rPr>
        <w:t>aterro</w:t>
      </w:r>
      <w:r>
        <w:rPr>
          <w:spacing w:val="-2"/>
          <w:sz w:val="24"/>
        </w:rPr>
        <w:t> </w:t>
      </w:r>
      <w:r>
        <w:rPr>
          <w:sz w:val="24"/>
        </w:rPr>
        <w:t>sanitário </w:t>
      </w:r>
      <w:r>
        <w:rPr>
          <w:spacing w:val="-2"/>
          <w:sz w:val="24"/>
        </w:rPr>
        <w:t>licenciado.</w:t>
      </w:r>
    </w:p>
    <w:p>
      <w:pPr>
        <w:pStyle w:val="ListParagraph"/>
        <w:numPr>
          <w:ilvl w:val="1"/>
          <w:numId w:val="50"/>
        </w:numPr>
        <w:tabs>
          <w:tab w:pos="749" w:val="left" w:leader="none"/>
        </w:tabs>
        <w:spacing w:line="242" w:lineRule="auto" w:before="227" w:after="0"/>
        <w:ind w:left="329" w:right="583" w:firstLine="0"/>
        <w:jc w:val="both"/>
        <w:rPr>
          <w:sz w:val="24"/>
        </w:rPr>
      </w:pPr>
      <w:r>
        <w:rPr>
          <w:sz w:val="24"/>
        </w:rPr>
        <w:t>Foi</w:t>
      </w:r>
      <w:r>
        <w:rPr>
          <w:spacing w:val="-1"/>
          <w:sz w:val="24"/>
        </w:rPr>
        <w:t> </w:t>
      </w:r>
      <w:r>
        <w:rPr>
          <w:sz w:val="24"/>
        </w:rPr>
        <w:t>possível</w:t>
      </w:r>
      <w:r>
        <w:rPr>
          <w:spacing w:val="-1"/>
          <w:sz w:val="24"/>
        </w:rPr>
        <w:t> </w:t>
      </w:r>
      <w:r>
        <w:rPr>
          <w:sz w:val="24"/>
        </w:rPr>
        <w:t>observar</w:t>
      </w:r>
      <w:r>
        <w:rPr>
          <w:spacing w:val="-1"/>
          <w:sz w:val="24"/>
        </w:rPr>
        <w:t> </w:t>
      </w:r>
      <w:r>
        <w:rPr>
          <w:sz w:val="24"/>
        </w:rPr>
        <w:t>que</w:t>
      </w:r>
      <w:r>
        <w:rPr>
          <w:spacing w:val="-1"/>
          <w:sz w:val="24"/>
        </w:rPr>
        <w:t> </w:t>
      </w:r>
      <w:r>
        <w:rPr>
          <w:sz w:val="24"/>
        </w:rPr>
        <w:t>não</w:t>
      </w:r>
      <w:r>
        <w:rPr>
          <w:spacing w:val="-1"/>
          <w:sz w:val="24"/>
        </w:rPr>
        <w:t> </w:t>
      </w:r>
      <w:r>
        <w:rPr>
          <w:sz w:val="24"/>
        </w:rPr>
        <w:t>há</w:t>
      </w:r>
      <w:r>
        <w:rPr>
          <w:spacing w:val="-1"/>
          <w:sz w:val="24"/>
        </w:rPr>
        <w:t> </w:t>
      </w:r>
      <w:r>
        <w:rPr>
          <w:sz w:val="24"/>
        </w:rPr>
        <w:t>um</w:t>
      </w:r>
      <w:r>
        <w:rPr>
          <w:spacing w:val="-1"/>
          <w:sz w:val="24"/>
        </w:rPr>
        <w:t> </w:t>
      </w:r>
      <w:r>
        <w:rPr>
          <w:sz w:val="24"/>
        </w:rPr>
        <w:t>padrão</w:t>
      </w:r>
      <w:r>
        <w:rPr>
          <w:spacing w:val="-1"/>
          <w:sz w:val="24"/>
        </w:rPr>
        <w:t> </w:t>
      </w:r>
      <w:r>
        <w:rPr>
          <w:sz w:val="24"/>
        </w:rPr>
        <w:t>entre</w:t>
      </w:r>
      <w:r>
        <w:rPr>
          <w:spacing w:val="-1"/>
          <w:sz w:val="24"/>
        </w:rPr>
        <w:t> </w:t>
      </w:r>
      <w:r>
        <w:rPr>
          <w:sz w:val="24"/>
        </w:rPr>
        <w:t>a</w:t>
      </w:r>
      <w:r>
        <w:rPr>
          <w:spacing w:val="-1"/>
          <w:sz w:val="24"/>
        </w:rPr>
        <w:t> </w:t>
      </w:r>
      <w:r>
        <w:rPr>
          <w:sz w:val="24"/>
        </w:rPr>
        <w:t>unidade</w:t>
      </w:r>
      <w:r>
        <w:rPr>
          <w:spacing w:val="-1"/>
          <w:sz w:val="24"/>
        </w:rPr>
        <w:t> </w:t>
      </w:r>
      <w:r>
        <w:rPr>
          <w:sz w:val="24"/>
        </w:rPr>
        <w:t>de</w:t>
      </w:r>
      <w:r>
        <w:rPr>
          <w:spacing w:val="-1"/>
          <w:sz w:val="24"/>
        </w:rPr>
        <w:t> </w:t>
      </w:r>
      <w:r>
        <w:rPr>
          <w:sz w:val="24"/>
        </w:rPr>
        <w:t>medida</w:t>
      </w:r>
      <w:r>
        <w:rPr>
          <w:spacing w:val="-1"/>
          <w:sz w:val="24"/>
        </w:rPr>
        <w:t> </w:t>
      </w:r>
      <w:r>
        <w:rPr>
          <w:sz w:val="24"/>
        </w:rPr>
        <w:t>para</w:t>
      </w:r>
      <w:r>
        <w:rPr>
          <w:spacing w:val="-1"/>
          <w:sz w:val="24"/>
        </w:rPr>
        <w:t> </w:t>
      </w:r>
      <w:r>
        <w:rPr>
          <w:sz w:val="24"/>
        </w:rPr>
        <w:t>a</w:t>
      </w:r>
      <w:r>
        <w:rPr>
          <w:spacing w:val="-1"/>
          <w:sz w:val="24"/>
        </w:rPr>
        <w:t> </w:t>
      </w:r>
      <w:r>
        <w:rPr>
          <w:sz w:val="24"/>
        </w:rPr>
        <w:t>contratação,</w:t>
      </w:r>
      <w:r>
        <w:rPr>
          <w:spacing w:val="-1"/>
          <w:sz w:val="24"/>
        </w:rPr>
        <w:t> </w:t>
      </w:r>
      <w:r>
        <w:rPr>
          <w:sz w:val="24"/>
        </w:rPr>
        <w:t>tendo</w:t>
      </w:r>
      <w:r>
        <w:rPr>
          <w:spacing w:val="-1"/>
          <w:sz w:val="24"/>
        </w:rPr>
        <w:t> </w:t>
      </w:r>
      <w:r>
        <w:rPr>
          <w:sz w:val="24"/>
        </w:rPr>
        <w:t>alguns</w:t>
      </w:r>
      <w:r>
        <w:rPr>
          <w:spacing w:val="-1"/>
          <w:sz w:val="24"/>
        </w:rPr>
        <w:t> </w:t>
      </w:r>
      <w:r>
        <w:rPr>
          <w:sz w:val="24"/>
        </w:rPr>
        <w:t>órgãos</w:t>
      </w:r>
      <w:r>
        <w:rPr>
          <w:spacing w:val="-1"/>
          <w:sz w:val="24"/>
        </w:rPr>
        <w:t> </w:t>
      </w:r>
      <w:r>
        <w:rPr>
          <w:sz w:val="24"/>
        </w:rPr>
        <w:t>utilizando</w:t>
      </w:r>
      <w:r>
        <w:rPr>
          <w:spacing w:val="-1"/>
          <w:sz w:val="24"/>
        </w:rPr>
        <w:t> </w:t>
      </w:r>
      <w:r>
        <w:rPr>
          <w:sz w:val="24"/>
        </w:rPr>
        <w:t>a</w:t>
      </w:r>
      <w:r>
        <w:rPr>
          <w:spacing w:val="-1"/>
          <w:sz w:val="24"/>
        </w:rPr>
        <w:t> </w:t>
      </w:r>
      <w:r>
        <w:rPr>
          <w:sz w:val="24"/>
        </w:rPr>
        <w:t>pesagem</w:t>
      </w:r>
      <w:r>
        <w:rPr>
          <w:spacing w:val="-1"/>
          <w:sz w:val="24"/>
        </w:rPr>
        <w:t> </w:t>
      </w:r>
      <w:r>
        <w:rPr>
          <w:sz w:val="24"/>
        </w:rPr>
        <w:t>(tonelada/ quilograma),</w:t>
      </w:r>
      <w:r>
        <w:rPr>
          <w:spacing w:val="-3"/>
          <w:sz w:val="24"/>
        </w:rPr>
        <w:t> </w:t>
      </w:r>
      <w:r>
        <w:rPr>
          <w:sz w:val="24"/>
        </w:rPr>
        <w:t>como</w:t>
      </w:r>
      <w:r>
        <w:rPr>
          <w:spacing w:val="-3"/>
          <w:sz w:val="24"/>
        </w:rPr>
        <w:t> </w:t>
      </w:r>
      <w:r>
        <w:rPr>
          <w:sz w:val="24"/>
        </w:rPr>
        <w:t>a</w:t>
      </w:r>
      <w:r>
        <w:rPr>
          <w:spacing w:val="-3"/>
          <w:sz w:val="24"/>
        </w:rPr>
        <w:t> </w:t>
      </w:r>
      <w:r>
        <w:rPr>
          <w:sz w:val="24"/>
        </w:rPr>
        <w:t>COMSERCAF,</w:t>
      </w:r>
      <w:r>
        <w:rPr>
          <w:spacing w:val="-3"/>
          <w:sz w:val="24"/>
        </w:rPr>
        <w:t> </w:t>
      </w:r>
      <w:r>
        <w:rPr>
          <w:sz w:val="24"/>
        </w:rPr>
        <w:t>autarquia</w:t>
      </w:r>
      <w:r>
        <w:rPr>
          <w:spacing w:val="-3"/>
          <w:sz w:val="24"/>
        </w:rPr>
        <w:t> </w:t>
      </w:r>
      <w:r>
        <w:rPr>
          <w:sz w:val="24"/>
        </w:rPr>
        <w:t>responsável</w:t>
      </w:r>
      <w:r>
        <w:rPr>
          <w:spacing w:val="-3"/>
          <w:sz w:val="24"/>
        </w:rPr>
        <w:t> </w:t>
      </w:r>
      <w:r>
        <w:rPr>
          <w:sz w:val="24"/>
        </w:rPr>
        <w:t>pela</w:t>
      </w:r>
      <w:r>
        <w:rPr>
          <w:spacing w:val="-3"/>
          <w:sz w:val="24"/>
        </w:rPr>
        <w:t> </w:t>
      </w:r>
      <w:r>
        <w:rPr>
          <w:sz w:val="24"/>
        </w:rPr>
        <w:t>coleta</w:t>
      </w:r>
      <w:r>
        <w:rPr>
          <w:spacing w:val="-3"/>
          <w:sz w:val="24"/>
        </w:rPr>
        <w:t> </w:t>
      </w:r>
      <w:r>
        <w:rPr>
          <w:sz w:val="24"/>
        </w:rPr>
        <w:t>de</w:t>
      </w:r>
      <w:r>
        <w:rPr>
          <w:spacing w:val="-3"/>
          <w:sz w:val="24"/>
        </w:rPr>
        <w:t> </w:t>
      </w:r>
      <w:r>
        <w:rPr>
          <w:sz w:val="24"/>
        </w:rPr>
        <w:t>resíduos</w:t>
      </w:r>
      <w:r>
        <w:rPr>
          <w:spacing w:val="-3"/>
          <w:sz w:val="24"/>
        </w:rPr>
        <w:t> </w:t>
      </w:r>
      <w:r>
        <w:rPr>
          <w:sz w:val="24"/>
        </w:rPr>
        <w:t>na</w:t>
      </w:r>
      <w:r>
        <w:rPr>
          <w:spacing w:val="-3"/>
          <w:sz w:val="24"/>
        </w:rPr>
        <w:t> </w:t>
      </w:r>
      <w:r>
        <w:rPr>
          <w:sz w:val="24"/>
        </w:rPr>
        <w:t>Cidade</w:t>
      </w:r>
      <w:r>
        <w:rPr>
          <w:spacing w:val="-3"/>
          <w:sz w:val="24"/>
        </w:rPr>
        <w:t> </w:t>
      </w:r>
      <w:r>
        <w:rPr>
          <w:sz w:val="24"/>
        </w:rPr>
        <w:t>de</w:t>
      </w:r>
      <w:r>
        <w:rPr>
          <w:spacing w:val="-3"/>
          <w:sz w:val="24"/>
        </w:rPr>
        <w:t> </w:t>
      </w:r>
      <w:r>
        <w:rPr>
          <w:sz w:val="24"/>
        </w:rPr>
        <w:t>Cabo</w:t>
      </w:r>
      <w:r>
        <w:rPr>
          <w:spacing w:val="-3"/>
          <w:sz w:val="24"/>
        </w:rPr>
        <w:t> </w:t>
      </w:r>
      <w:r>
        <w:rPr>
          <w:sz w:val="24"/>
        </w:rPr>
        <w:t>Frio</w:t>
      </w:r>
      <w:r>
        <w:rPr>
          <w:spacing w:val="-3"/>
          <w:sz w:val="24"/>
        </w:rPr>
        <w:t> </w:t>
      </w:r>
      <w:r>
        <w:rPr>
          <w:sz w:val="24"/>
        </w:rPr>
        <w:t>(89836020).</w:t>
      </w:r>
      <w:r>
        <w:rPr>
          <w:spacing w:val="-3"/>
          <w:sz w:val="24"/>
        </w:rPr>
        <w:t> </w:t>
      </w:r>
      <w:r>
        <w:rPr>
          <w:sz w:val="24"/>
        </w:rPr>
        <w:t>Já</w:t>
      </w:r>
      <w:r>
        <w:rPr>
          <w:spacing w:val="-3"/>
          <w:sz w:val="24"/>
        </w:rPr>
        <w:t> </w:t>
      </w:r>
      <w:r>
        <w:rPr>
          <w:sz w:val="24"/>
        </w:rPr>
        <w:t>a</w:t>
      </w:r>
      <w:r>
        <w:rPr>
          <w:spacing w:val="-3"/>
          <w:sz w:val="24"/>
        </w:rPr>
        <w:t> </w:t>
      </w:r>
      <w:r>
        <w:rPr>
          <w:sz w:val="24"/>
        </w:rPr>
        <w:t>FIOCRUZ</w:t>
      </w:r>
      <w:r>
        <w:rPr>
          <w:spacing w:val="-3"/>
          <w:sz w:val="24"/>
        </w:rPr>
        <w:t> </w:t>
      </w:r>
      <w:r>
        <w:rPr>
          <w:sz w:val="24"/>
        </w:rPr>
        <w:t>(89835009) utiliza o número de caçambas/ contêineres como unidade de medida.</w:t>
      </w:r>
    </w:p>
    <w:p>
      <w:pPr>
        <w:pStyle w:val="ListParagraph"/>
        <w:numPr>
          <w:ilvl w:val="1"/>
          <w:numId w:val="50"/>
        </w:numPr>
        <w:tabs>
          <w:tab w:pos="749" w:val="left" w:leader="none"/>
        </w:tabs>
        <w:spacing w:line="235" w:lineRule="auto" w:before="248" w:after="0"/>
        <w:ind w:left="329" w:right="325" w:firstLine="0"/>
        <w:jc w:val="left"/>
        <w:rPr>
          <w:sz w:val="24"/>
        </w:rPr>
      </w:pPr>
      <w:r>
        <w:rPr>
          <w:sz w:val="24"/>
        </w:rPr>
        <w:t>Para a Universidade do Estado do Rio de Janeiro, a medição por número de caçambas/contêineres se faz necessária devido à ausência de balança</w:t>
      </w:r>
      <w:r>
        <w:rPr>
          <w:spacing w:val="40"/>
          <w:sz w:val="24"/>
        </w:rPr>
        <w:t> </w:t>
      </w:r>
      <w:r>
        <w:rPr>
          <w:sz w:val="24"/>
        </w:rPr>
        <w:t>e</w:t>
      </w:r>
      <w:r>
        <w:rPr>
          <w:spacing w:val="-2"/>
          <w:sz w:val="24"/>
        </w:rPr>
        <w:t> </w:t>
      </w:r>
      <w:r>
        <w:rPr>
          <w:sz w:val="24"/>
        </w:rPr>
        <w:t>a</w:t>
      </w:r>
      <w:r>
        <w:rPr>
          <w:spacing w:val="-2"/>
          <w:sz w:val="24"/>
        </w:rPr>
        <w:t> </w:t>
      </w:r>
      <w:r>
        <w:rPr>
          <w:sz w:val="24"/>
        </w:rPr>
        <w:t>impossibilidade</w:t>
      </w:r>
      <w:r>
        <w:rPr>
          <w:spacing w:val="-2"/>
          <w:sz w:val="24"/>
        </w:rPr>
        <w:t> </w:t>
      </w:r>
      <w:r>
        <w:rPr>
          <w:sz w:val="24"/>
        </w:rPr>
        <w:t>de</w:t>
      </w:r>
      <w:r>
        <w:rPr>
          <w:spacing w:val="-2"/>
          <w:sz w:val="24"/>
        </w:rPr>
        <w:t> </w:t>
      </w:r>
      <w:r>
        <w:rPr>
          <w:sz w:val="24"/>
        </w:rPr>
        <w:t>colocação</w:t>
      </w:r>
      <w:r>
        <w:rPr>
          <w:spacing w:val="-2"/>
          <w:sz w:val="24"/>
        </w:rPr>
        <w:t> </w:t>
      </w:r>
      <w:r>
        <w:rPr>
          <w:sz w:val="24"/>
        </w:rPr>
        <w:t>da</w:t>
      </w:r>
      <w:r>
        <w:rPr>
          <w:spacing w:val="-2"/>
          <w:sz w:val="24"/>
        </w:rPr>
        <w:t> </w:t>
      </w:r>
      <w:r>
        <w:rPr>
          <w:sz w:val="24"/>
        </w:rPr>
        <w:t>mesma</w:t>
      </w:r>
      <w:r>
        <w:rPr>
          <w:spacing w:val="-2"/>
          <w:sz w:val="24"/>
        </w:rPr>
        <w:t> </w:t>
      </w:r>
      <w:r>
        <w:rPr>
          <w:sz w:val="24"/>
        </w:rPr>
        <w:t>em</w:t>
      </w:r>
      <w:r>
        <w:rPr>
          <w:spacing w:val="-2"/>
          <w:sz w:val="24"/>
        </w:rPr>
        <w:t> </w:t>
      </w:r>
      <w:r>
        <w:rPr>
          <w:sz w:val="24"/>
        </w:rPr>
        <w:t>alguns</w:t>
      </w:r>
      <w:r>
        <w:rPr>
          <w:spacing w:val="-2"/>
          <w:sz w:val="24"/>
        </w:rPr>
        <w:t> </w:t>
      </w:r>
      <w:r>
        <w:rPr>
          <w:i/>
          <w:sz w:val="24"/>
        </w:rPr>
        <w:t>Campi</w:t>
      </w:r>
      <w:r>
        <w:rPr>
          <w:i/>
          <w:spacing w:val="-2"/>
          <w:sz w:val="24"/>
        </w:rPr>
        <w:t> </w:t>
      </w:r>
      <w:r>
        <w:rPr>
          <w:sz w:val="24"/>
        </w:rPr>
        <w:t>da</w:t>
      </w:r>
      <w:r>
        <w:rPr>
          <w:spacing w:val="-2"/>
          <w:sz w:val="24"/>
        </w:rPr>
        <w:t> </w:t>
      </w:r>
      <w:r>
        <w:rPr>
          <w:sz w:val="24"/>
        </w:rPr>
        <w:t>UERJ,</w:t>
      </w:r>
      <w:r>
        <w:rPr>
          <w:spacing w:val="-2"/>
          <w:sz w:val="24"/>
        </w:rPr>
        <w:t> </w:t>
      </w:r>
      <w:r>
        <w:rPr>
          <w:sz w:val="24"/>
        </w:rPr>
        <w:t>sendo</w:t>
      </w:r>
      <w:r>
        <w:rPr>
          <w:spacing w:val="-2"/>
          <w:sz w:val="24"/>
        </w:rPr>
        <w:t> </w:t>
      </w:r>
      <w:r>
        <w:rPr>
          <w:sz w:val="24"/>
        </w:rPr>
        <w:t>assim</w:t>
      </w:r>
      <w:r>
        <w:rPr>
          <w:spacing w:val="-2"/>
          <w:sz w:val="24"/>
        </w:rPr>
        <w:t> </w:t>
      </w:r>
      <w:r>
        <w:rPr>
          <w:sz w:val="24"/>
        </w:rPr>
        <w:t>não</w:t>
      </w:r>
      <w:r>
        <w:rPr>
          <w:spacing w:val="-2"/>
          <w:sz w:val="24"/>
        </w:rPr>
        <w:t> </w:t>
      </w:r>
      <w:r>
        <w:rPr>
          <w:sz w:val="24"/>
        </w:rPr>
        <w:t>seria</w:t>
      </w:r>
      <w:r>
        <w:rPr>
          <w:spacing w:val="-2"/>
          <w:sz w:val="24"/>
        </w:rPr>
        <w:t> </w:t>
      </w:r>
      <w:r>
        <w:rPr>
          <w:sz w:val="24"/>
        </w:rPr>
        <w:t>possível</w:t>
      </w:r>
      <w:r>
        <w:rPr>
          <w:spacing w:val="-2"/>
          <w:sz w:val="24"/>
        </w:rPr>
        <w:t> </w:t>
      </w:r>
      <w:r>
        <w:rPr>
          <w:sz w:val="24"/>
        </w:rPr>
        <w:t>verificar</w:t>
      </w:r>
      <w:r>
        <w:rPr>
          <w:spacing w:val="-2"/>
          <w:sz w:val="24"/>
        </w:rPr>
        <w:t> </w:t>
      </w:r>
      <w:r>
        <w:rPr>
          <w:sz w:val="24"/>
        </w:rPr>
        <w:t>a</w:t>
      </w:r>
      <w:r>
        <w:rPr>
          <w:spacing w:val="-2"/>
          <w:sz w:val="24"/>
        </w:rPr>
        <w:t> </w:t>
      </w:r>
      <w:r>
        <w:rPr>
          <w:sz w:val="24"/>
        </w:rPr>
        <w:t>quantidade</w:t>
      </w:r>
      <w:r>
        <w:rPr>
          <w:spacing w:val="-2"/>
          <w:sz w:val="24"/>
        </w:rPr>
        <w:t> </w:t>
      </w:r>
      <w:r>
        <w:rPr>
          <w:sz w:val="24"/>
        </w:rPr>
        <w:t>de</w:t>
      </w:r>
      <w:r>
        <w:rPr>
          <w:spacing w:val="-2"/>
          <w:sz w:val="24"/>
        </w:rPr>
        <w:t> </w:t>
      </w:r>
      <w:r>
        <w:rPr>
          <w:sz w:val="24"/>
        </w:rPr>
        <w:t>resíduos</w:t>
      </w:r>
      <w:r>
        <w:rPr>
          <w:spacing w:val="-2"/>
          <w:sz w:val="24"/>
        </w:rPr>
        <w:t> </w:t>
      </w:r>
      <w:r>
        <w:rPr>
          <w:sz w:val="24"/>
        </w:rPr>
        <w:t>no</w:t>
      </w:r>
      <w:r>
        <w:rPr>
          <w:spacing w:val="-2"/>
          <w:sz w:val="24"/>
        </w:rPr>
        <w:t> </w:t>
      </w:r>
      <w:r>
        <w:rPr>
          <w:sz w:val="24"/>
        </w:rPr>
        <w:t>momento da retirada, o que dificultaria a comprovação pelos fiscais do contrato.</w:t>
      </w:r>
    </w:p>
    <w:p>
      <w:pPr>
        <w:pStyle w:val="BodyText"/>
        <w:spacing w:before="273"/>
        <w:ind w:left="0"/>
      </w:pPr>
    </w:p>
    <w:p>
      <w:pPr>
        <w:pStyle w:val="Heading3"/>
        <w:numPr>
          <w:ilvl w:val="0"/>
          <w:numId w:val="50"/>
        </w:numPr>
        <w:tabs>
          <w:tab w:pos="569" w:val="left" w:leader="none"/>
        </w:tabs>
        <w:spacing w:line="240" w:lineRule="auto" w:before="0" w:after="0"/>
        <w:ind w:left="569" w:right="0" w:hanging="240"/>
        <w:jc w:val="left"/>
      </w:pPr>
      <w:r>
        <w:rPr/>
        <w:t>Descrição da Solução Como Um</w:t>
      </w:r>
      <w:r>
        <w:rPr>
          <w:spacing w:val="-5"/>
        </w:rPr>
        <w:t> </w:t>
      </w:r>
      <w:r>
        <w:rPr>
          <w:spacing w:val="-4"/>
        </w:rPr>
        <w:t>Todo</w:t>
      </w:r>
    </w:p>
    <w:p>
      <w:pPr>
        <w:pStyle w:val="Heading3"/>
        <w:spacing w:after="0" w:line="240" w:lineRule="auto"/>
        <w:jc w:val="left"/>
        <w:sectPr>
          <w:pgSz w:w="15840" w:h="24480"/>
          <w:pgMar w:top="760" w:bottom="280" w:left="360" w:right="360"/>
        </w:sectPr>
      </w:pPr>
    </w:p>
    <w:p>
      <w:pPr>
        <w:pStyle w:val="ListParagraph"/>
        <w:numPr>
          <w:ilvl w:val="1"/>
          <w:numId w:val="50"/>
        </w:numPr>
        <w:tabs>
          <w:tab w:pos="749" w:val="left" w:leader="none"/>
        </w:tabs>
        <w:spacing w:line="235" w:lineRule="auto" w:before="80" w:after="0"/>
        <w:ind w:left="329" w:right="580" w:firstLine="0"/>
        <w:jc w:val="left"/>
        <w:rPr>
          <w:sz w:val="24"/>
        </w:rPr>
      </w:pPr>
      <w:r>
        <w:rPr>
          <w:sz w:val="24"/>
        </w:rPr>
        <w:t>O</w:t>
      </w:r>
      <w:r>
        <w:rPr>
          <w:spacing w:val="-2"/>
          <w:sz w:val="24"/>
        </w:rPr>
        <w:t> </w:t>
      </w:r>
      <w:r>
        <w:rPr>
          <w:sz w:val="24"/>
        </w:rPr>
        <w:t>presente</w:t>
      </w:r>
      <w:r>
        <w:rPr>
          <w:spacing w:val="-2"/>
          <w:sz w:val="24"/>
        </w:rPr>
        <w:t> </w:t>
      </w:r>
      <w:r>
        <w:rPr>
          <w:sz w:val="24"/>
        </w:rPr>
        <w:t>estudo</w:t>
      </w:r>
      <w:r>
        <w:rPr>
          <w:spacing w:val="-2"/>
          <w:sz w:val="24"/>
        </w:rPr>
        <w:t> </w:t>
      </w:r>
      <w:r>
        <w:rPr>
          <w:sz w:val="24"/>
        </w:rPr>
        <w:t>visa</w:t>
      </w:r>
      <w:r>
        <w:rPr>
          <w:spacing w:val="-2"/>
          <w:sz w:val="24"/>
        </w:rPr>
        <w:t> </w:t>
      </w:r>
      <w:r>
        <w:rPr>
          <w:sz w:val="24"/>
        </w:rPr>
        <w:t>à</w:t>
      </w:r>
      <w:r>
        <w:rPr>
          <w:spacing w:val="-2"/>
          <w:sz w:val="24"/>
        </w:rPr>
        <w:t> </w:t>
      </w:r>
      <w:r>
        <w:rPr>
          <w:sz w:val="24"/>
        </w:rPr>
        <w:t>contratação</w:t>
      </w:r>
      <w:r>
        <w:rPr>
          <w:spacing w:val="-2"/>
          <w:sz w:val="24"/>
        </w:rPr>
        <w:t> </w:t>
      </w:r>
      <w:r>
        <w:rPr>
          <w:sz w:val="24"/>
        </w:rPr>
        <w:t>de</w:t>
      </w:r>
      <w:r>
        <w:rPr>
          <w:spacing w:val="-2"/>
          <w:sz w:val="24"/>
        </w:rPr>
        <w:t> </w:t>
      </w:r>
      <w:r>
        <w:rPr>
          <w:sz w:val="24"/>
        </w:rPr>
        <w:t>serviços</w:t>
      </w:r>
      <w:r>
        <w:rPr>
          <w:spacing w:val="-2"/>
          <w:sz w:val="24"/>
        </w:rPr>
        <w:t> </w:t>
      </w:r>
      <w:r>
        <w:rPr>
          <w:sz w:val="24"/>
        </w:rPr>
        <w:t>de</w:t>
      </w:r>
      <w:r>
        <w:rPr>
          <w:spacing w:val="-2"/>
          <w:sz w:val="24"/>
        </w:rPr>
        <w:t> </w:t>
      </w:r>
      <w:r>
        <w:rPr>
          <w:sz w:val="24"/>
        </w:rPr>
        <w:t>coleta,</w:t>
      </w:r>
      <w:r>
        <w:rPr>
          <w:spacing w:val="-2"/>
          <w:sz w:val="24"/>
        </w:rPr>
        <w:t> </w:t>
      </w:r>
      <w:r>
        <w:rPr>
          <w:sz w:val="24"/>
        </w:rPr>
        <w:t>transporte</w:t>
      </w:r>
      <w:r>
        <w:rPr>
          <w:spacing w:val="-2"/>
          <w:sz w:val="24"/>
        </w:rPr>
        <w:t> </w:t>
      </w:r>
      <w:r>
        <w:rPr>
          <w:sz w:val="24"/>
        </w:rPr>
        <w:t>e</w:t>
      </w:r>
      <w:r>
        <w:rPr>
          <w:spacing w:val="-2"/>
          <w:sz w:val="24"/>
        </w:rPr>
        <w:t> </w:t>
      </w:r>
      <w:r>
        <w:rPr>
          <w:sz w:val="24"/>
        </w:rPr>
        <w:t>destinação</w:t>
      </w:r>
      <w:r>
        <w:rPr>
          <w:spacing w:val="-2"/>
          <w:sz w:val="24"/>
        </w:rPr>
        <w:t> </w:t>
      </w:r>
      <w:r>
        <w:rPr>
          <w:sz w:val="24"/>
        </w:rPr>
        <w:t>final</w:t>
      </w:r>
      <w:r>
        <w:rPr>
          <w:spacing w:val="-2"/>
          <w:sz w:val="24"/>
        </w:rPr>
        <w:t> </w:t>
      </w:r>
      <w:r>
        <w:rPr>
          <w:sz w:val="24"/>
        </w:rPr>
        <w:t>de</w:t>
      </w:r>
      <w:r>
        <w:rPr>
          <w:spacing w:val="-2"/>
          <w:sz w:val="24"/>
        </w:rPr>
        <w:t> </w:t>
      </w:r>
      <w:r>
        <w:rPr>
          <w:sz w:val="24"/>
        </w:rPr>
        <w:t>resíduos</w:t>
      </w:r>
      <w:r>
        <w:rPr>
          <w:spacing w:val="-2"/>
          <w:sz w:val="24"/>
        </w:rPr>
        <w:t> </w:t>
      </w:r>
      <w:r>
        <w:rPr>
          <w:sz w:val="24"/>
        </w:rPr>
        <w:t>extraordinários</w:t>
      </w:r>
      <w:r>
        <w:rPr>
          <w:spacing w:val="-2"/>
          <w:sz w:val="24"/>
        </w:rPr>
        <w:t> </w:t>
      </w:r>
      <w:r>
        <w:rPr>
          <w:sz w:val="24"/>
        </w:rPr>
        <w:t>com</w:t>
      </w:r>
      <w:r>
        <w:rPr>
          <w:spacing w:val="-2"/>
          <w:sz w:val="24"/>
        </w:rPr>
        <w:t> </w:t>
      </w:r>
      <w:r>
        <w:rPr>
          <w:sz w:val="24"/>
        </w:rPr>
        <w:t>comodato</w:t>
      </w:r>
      <w:r>
        <w:rPr>
          <w:spacing w:val="-2"/>
          <w:sz w:val="24"/>
        </w:rPr>
        <w:t> </w:t>
      </w:r>
      <w:r>
        <w:rPr>
          <w:sz w:val="24"/>
        </w:rPr>
        <w:t>de</w:t>
      </w:r>
      <w:r>
        <w:rPr>
          <w:spacing w:val="-2"/>
          <w:sz w:val="24"/>
        </w:rPr>
        <w:t> </w:t>
      </w:r>
      <w:r>
        <w:rPr>
          <w:sz w:val="24"/>
        </w:rPr>
        <w:t>caçambas de 5m³ com e sem tampa articulada e contêineres de 1,2 m³ com vigência contratual de 60 (sessenta) meses.</w:t>
      </w:r>
    </w:p>
    <w:p>
      <w:pPr>
        <w:pStyle w:val="ListParagraph"/>
        <w:numPr>
          <w:ilvl w:val="2"/>
          <w:numId w:val="50"/>
        </w:numPr>
        <w:tabs>
          <w:tab w:pos="915" w:val="left" w:leader="none"/>
        </w:tabs>
        <w:spacing w:line="240" w:lineRule="auto" w:before="250" w:after="0"/>
        <w:ind w:left="915" w:right="0" w:hanging="586"/>
        <w:jc w:val="left"/>
        <w:rPr>
          <w:sz w:val="24"/>
        </w:rPr>
      </w:pPr>
      <w:r>
        <w:rPr>
          <w:sz w:val="24"/>
        </w:rPr>
        <w:t>A</w:t>
      </w:r>
      <w:r>
        <w:rPr>
          <w:spacing w:val="-14"/>
          <w:sz w:val="24"/>
        </w:rPr>
        <w:t> </w:t>
      </w:r>
      <w:r>
        <w:rPr>
          <w:sz w:val="24"/>
        </w:rPr>
        <w:t>vigência contratual de 60 (sessenta) meses é justificada, </w:t>
      </w:r>
      <w:r>
        <w:rPr>
          <w:spacing w:val="-2"/>
          <w:sz w:val="24"/>
        </w:rPr>
        <w:t>pois:</w:t>
      </w:r>
    </w:p>
    <w:p>
      <w:pPr>
        <w:pStyle w:val="ListParagraph"/>
        <w:numPr>
          <w:ilvl w:val="3"/>
          <w:numId w:val="50"/>
        </w:numPr>
        <w:tabs>
          <w:tab w:pos="470" w:val="left" w:leader="none"/>
        </w:tabs>
        <w:spacing w:line="240" w:lineRule="auto" w:before="264" w:after="0"/>
        <w:ind w:left="470" w:right="0" w:hanging="139"/>
        <w:jc w:val="left"/>
        <w:rPr>
          <w:sz w:val="24"/>
        </w:rPr>
      </w:pPr>
      <w:r>
        <w:rPr>
          <w:sz w:val="24"/>
        </w:rPr>
        <w:t>É necessário tempo hábil para uma melhor avaliação da qualidade do serviço prestado pela </w:t>
      </w:r>
      <w:r>
        <w:rPr>
          <w:spacing w:val="-2"/>
          <w:sz w:val="24"/>
        </w:rPr>
        <w:t>contratada;</w:t>
      </w:r>
    </w:p>
    <w:p>
      <w:pPr>
        <w:pStyle w:val="ListParagraph"/>
        <w:numPr>
          <w:ilvl w:val="3"/>
          <w:numId w:val="50"/>
        </w:numPr>
        <w:tabs>
          <w:tab w:pos="455" w:val="left" w:leader="none"/>
          <w:tab w:pos="614" w:val="left" w:leader="none"/>
        </w:tabs>
        <w:spacing w:line="235" w:lineRule="auto" w:before="253" w:after="0"/>
        <w:ind w:left="614" w:right="658" w:hanging="284"/>
        <w:jc w:val="left"/>
        <w:rPr>
          <w:sz w:val="24"/>
        </w:rPr>
      </w:pPr>
      <w:r>
        <w:rPr>
          <w:sz w:val="24"/>
        </w:rPr>
        <w:t>A</w:t>
      </w:r>
      <w:r>
        <w:rPr>
          <w:spacing w:val="-15"/>
          <w:sz w:val="24"/>
        </w:rPr>
        <w:t> </w:t>
      </w:r>
      <w:r>
        <w:rPr>
          <w:sz w:val="24"/>
        </w:rPr>
        <w:t>instrução</w:t>
      </w:r>
      <w:r>
        <w:rPr>
          <w:spacing w:val="-2"/>
          <w:sz w:val="24"/>
        </w:rPr>
        <w:t> </w:t>
      </w:r>
      <w:r>
        <w:rPr>
          <w:sz w:val="24"/>
        </w:rPr>
        <w:t>de</w:t>
      </w:r>
      <w:r>
        <w:rPr>
          <w:spacing w:val="-2"/>
          <w:sz w:val="24"/>
        </w:rPr>
        <w:t> </w:t>
      </w:r>
      <w:r>
        <w:rPr>
          <w:sz w:val="24"/>
        </w:rPr>
        <w:t>um</w:t>
      </w:r>
      <w:r>
        <w:rPr>
          <w:spacing w:val="-2"/>
          <w:sz w:val="24"/>
        </w:rPr>
        <w:t> </w:t>
      </w:r>
      <w:r>
        <w:rPr>
          <w:sz w:val="24"/>
        </w:rPr>
        <w:t>único</w:t>
      </w:r>
      <w:r>
        <w:rPr>
          <w:spacing w:val="-2"/>
          <w:sz w:val="24"/>
        </w:rPr>
        <w:t> </w:t>
      </w:r>
      <w:r>
        <w:rPr>
          <w:sz w:val="24"/>
        </w:rPr>
        <w:t>processo</w:t>
      </w:r>
      <w:r>
        <w:rPr>
          <w:spacing w:val="-2"/>
          <w:sz w:val="24"/>
        </w:rPr>
        <w:t> </w:t>
      </w:r>
      <w:r>
        <w:rPr>
          <w:sz w:val="24"/>
        </w:rPr>
        <w:t>de</w:t>
      </w:r>
      <w:r>
        <w:rPr>
          <w:spacing w:val="-2"/>
          <w:sz w:val="24"/>
        </w:rPr>
        <w:t> </w:t>
      </w:r>
      <w:r>
        <w:rPr>
          <w:sz w:val="24"/>
        </w:rPr>
        <w:t>contratação</w:t>
      </w:r>
      <w:r>
        <w:rPr>
          <w:spacing w:val="-2"/>
          <w:sz w:val="24"/>
        </w:rPr>
        <w:t> </w:t>
      </w:r>
      <w:r>
        <w:rPr>
          <w:sz w:val="24"/>
        </w:rPr>
        <w:t>de</w:t>
      </w:r>
      <w:r>
        <w:rPr>
          <w:spacing w:val="-2"/>
          <w:sz w:val="24"/>
        </w:rPr>
        <w:t> </w:t>
      </w:r>
      <w:r>
        <w:rPr>
          <w:sz w:val="24"/>
        </w:rPr>
        <w:t>maior</w:t>
      </w:r>
      <w:r>
        <w:rPr>
          <w:spacing w:val="-2"/>
          <w:sz w:val="24"/>
        </w:rPr>
        <w:t> </w:t>
      </w:r>
      <w:r>
        <w:rPr>
          <w:sz w:val="24"/>
        </w:rPr>
        <w:t>duração</w:t>
      </w:r>
      <w:r>
        <w:rPr>
          <w:spacing w:val="-2"/>
          <w:sz w:val="24"/>
        </w:rPr>
        <w:t> </w:t>
      </w:r>
      <w:r>
        <w:rPr>
          <w:sz w:val="24"/>
        </w:rPr>
        <w:t>promove</w:t>
      </w:r>
      <w:r>
        <w:rPr>
          <w:spacing w:val="-2"/>
          <w:sz w:val="24"/>
        </w:rPr>
        <w:t> </w:t>
      </w:r>
      <w:r>
        <w:rPr>
          <w:sz w:val="24"/>
        </w:rPr>
        <w:t>economia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tempo</w:t>
      </w:r>
      <w:r>
        <w:rPr>
          <w:spacing w:val="-2"/>
          <w:sz w:val="24"/>
        </w:rPr>
        <w:t> </w:t>
      </w:r>
      <w:r>
        <w:rPr>
          <w:sz w:val="24"/>
        </w:rPr>
        <w:t>de</w:t>
      </w:r>
      <w:r>
        <w:rPr>
          <w:spacing w:val="-2"/>
          <w:sz w:val="24"/>
        </w:rPr>
        <w:t> </w:t>
      </w:r>
      <w:r>
        <w:rPr>
          <w:sz w:val="24"/>
        </w:rPr>
        <w:t>trabalho</w:t>
      </w:r>
      <w:r>
        <w:rPr>
          <w:spacing w:val="-2"/>
          <w:sz w:val="24"/>
        </w:rPr>
        <w:t> </w:t>
      </w:r>
      <w:r>
        <w:rPr>
          <w:sz w:val="24"/>
        </w:rPr>
        <w:t>na</w:t>
      </w:r>
      <w:r>
        <w:rPr>
          <w:spacing w:val="-15"/>
          <w:sz w:val="24"/>
        </w:rPr>
        <w:t> </w:t>
      </w:r>
      <w:r>
        <w:rPr>
          <w:sz w:val="24"/>
        </w:rPr>
        <w:t>Administração</w:t>
      </w:r>
      <w:r>
        <w:rPr>
          <w:spacing w:val="-2"/>
          <w:sz w:val="24"/>
        </w:rPr>
        <w:t> </w:t>
      </w:r>
      <w:r>
        <w:rPr>
          <w:sz w:val="24"/>
        </w:rPr>
        <w:t>Pública,</w:t>
      </w:r>
      <w:r>
        <w:rPr>
          <w:spacing w:val="-2"/>
          <w:sz w:val="24"/>
        </w:rPr>
        <w:t> </w:t>
      </w:r>
      <w:r>
        <w:rPr>
          <w:sz w:val="24"/>
        </w:rPr>
        <w:t>o que seria necessário, em maior proporção, no caso de várias contratações de menor duração;</w:t>
      </w:r>
    </w:p>
    <w:p>
      <w:pPr>
        <w:pStyle w:val="ListParagraph"/>
        <w:numPr>
          <w:ilvl w:val="3"/>
          <w:numId w:val="50"/>
        </w:numPr>
        <w:tabs>
          <w:tab w:pos="455" w:val="left" w:leader="none"/>
          <w:tab w:pos="614" w:val="left" w:leader="none"/>
        </w:tabs>
        <w:spacing w:line="247" w:lineRule="auto" w:before="235" w:after="0"/>
        <w:ind w:left="614" w:right="851" w:hanging="284"/>
        <w:jc w:val="left"/>
        <w:rPr>
          <w:sz w:val="24"/>
        </w:rPr>
      </w:pPr>
      <w:r>
        <w:rPr>
          <w:sz w:val="24"/>
        </w:rPr>
        <w:t>A</w:t>
      </w:r>
      <w:r>
        <w:rPr>
          <w:spacing w:val="-15"/>
          <w:sz w:val="24"/>
        </w:rPr>
        <w:t> </w:t>
      </w:r>
      <w:r>
        <w:rPr>
          <w:sz w:val="24"/>
        </w:rPr>
        <w:t>duração</w:t>
      </w:r>
      <w:r>
        <w:rPr>
          <w:spacing w:val="-3"/>
          <w:sz w:val="24"/>
        </w:rPr>
        <w:t> </w:t>
      </w:r>
      <w:r>
        <w:rPr>
          <w:sz w:val="24"/>
        </w:rPr>
        <w:t>de</w:t>
      </w:r>
      <w:r>
        <w:rPr>
          <w:spacing w:val="-3"/>
          <w:sz w:val="24"/>
        </w:rPr>
        <w:t> </w:t>
      </w:r>
      <w:r>
        <w:rPr>
          <w:sz w:val="24"/>
        </w:rPr>
        <w:t>60</w:t>
      </w:r>
      <w:r>
        <w:rPr>
          <w:spacing w:val="-3"/>
          <w:sz w:val="24"/>
        </w:rPr>
        <w:t> </w:t>
      </w:r>
      <w:r>
        <w:rPr>
          <w:sz w:val="24"/>
        </w:rPr>
        <w:t>(sessenta)</w:t>
      </w:r>
      <w:r>
        <w:rPr>
          <w:spacing w:val="-3"/>
          <w:sz w:val="24"/>
        </w:rPr>
        <w:t> </w:t>
      </w:r>
      <w:r>
        <w:rPr>
          <w:sz w:val="24"/>
        </w:rPr>
        <w:t>meses</w:t>
      </w:r>
      <w:r>
        <w:rPr>
          <w:spacing w:val="-3"/>
          <w:sz w:val="24"/>
        </w:rPr>
        <w:t> </w:t>
      </w:r>
      <w:r>
        <w:rPr>
          <w:sz w:val="24"/>
        </w:rPr>
        <w:t>minimiza</w:t>
      </w:r>
      <w:r>
        <w:rPr>
          <w:spacing w:val="-3"/>
          <w:sz w:val="24"/>
        </w:rPr>
        <w:t> </w:t>
      </w:r>
      <w:r>
        <w:rPr>
          <w:sz w:val="24"/>
        </w:rPr>
        <w:t>ocorrências</w:t>
      </w:r>
      <w:r>
        <w:rPr>
          <w:spacing w:val="-3"/>
          <w:sz w:val="24"/>
        </w:rPr>
        <w:t> </w:t>
      </w:r>
      <w:r>
        <w:rPr>
          <w:sz w:val="24"/>
        </w:rPr>
        <w:t>de</w:t>
      </w:r>
      <w:r>
        <w:rPr>
          <w:spacing w:val="-3"/>
          <w:sz w:val="24"/>
        </w:rPr>
        <w:t> </w:t>
      </w:r>
      <w:r>
        <w:rPr>
          <w:sz w:val="24"/>
        </w:rPr>
        <w:t>atrasos</w:t>
      </w:r>
      <w:r>
        <w:rPr>
          <w:spacing w:val="-3"/>
          <w:sz w:val="24"/>
        </w:rPr>
        <w:t> </w:t>
      </w:r>
      <w:r>
        <w:rPr>
          <w:sz w:val="24"/>
        </w:rPr>
        <w:t>decorrentes</w:t>
      </w:r>
      <w:r>
        <w:rPr>
          <w:spacing w:val="-3"/>
          <w:sz w:val="24"/>
        </w:rPr>
        <w:t> </w:t>
      </w:r>
      <w:r>
        <w:rPr>
          <w:sz w:val="24"/>
        </w:rPr>
        <w:t>dos</w:t>
      </w:r>
      <w:r>
        <w:rPr>
          <w:spacing w:val="-3"/>
          <w:sz w:val="24"/>
        </w:rPr>
        <w:t> </w:t>
      </w:r>
      <w:r>
        <w:rPr>
          <w:sz w:val="24"/>
        </w:rPr>
        <w:t>procedimentos</w:t>
      </w:r>
      <w:r>
        <w:rPr>
          <w:spacing w:val="-3"/>
          <w:sz w:val="24"/>
        </w:rPr>
        <w:t> </w:t>
      </w:r>
      <w:r>
        <w:rPr>
          <w:sz w:val="24"/>
        </w:rPr>
        <w:t>licitatórios,</w:t>
      </w:r>
      <w:r>
        <w:rPr>
          <w:spacing w:val="-3"/>
          <w:sz w:val="24"/>
        </w:rPr>
        <w:t> </w:t>
      </w:r>
      <w:r>
        <w:rPr>
          <w:sz w:val="24"/>
        </w:rPr>
        <w:t>evitando</w:t>
      </w:r>
      <w:r>
        <w:rPr>
          <w:spacing w:val="-3"/>
          <w:sz w:val="24"/>
        </w:rPr>
        <w:t> </w:t>
      </w:r>
      <w:r>
        <w:rPr>
          <w:sz w:val="24"/>
        </w:rPr>
        <w:t>paralisação</w:t>
      </w:r>
      <w:r>
        <w:rPr>
          <w:spacing w:val="-3"/>
          <w:sz w:val="24"/>
        </w:rPr>
        <w:t> </w:t>
      </w:r>
      <w:r>
        <w:rPr>
          <w:sz w:val="24"/>
        </w:rPr>
        <w:t>dos</w:t>
      </w:r>
      <w:r>
        <w:rPr>
          <w:spacing w:val="-3"/>
          <w:sz w:val="24"/>
        </w:rPr>
        <w:t> </w:t>
      </w:r>
      <w:r>
        <w:rPr>
          <w:sz w:val="24"/>
        </w:rPr>
        <w:t>serviços essenciais à manutenção da Universidade.</w:t>
      </w:r>
    </w:p>
    <w:p>
      <w:pPr>
        <w:pStyle w:val="ListParagraph"/>
        <w:numPr>
          <w:ilvl w:val="1"/>
          <w:numId w:val="50"/>
        </w:numPr>
        <w:tabs>
          <w:tab w:pos="749" w:val="left" w:leader="none"/>
        </w:tabs>
        <w:spacing w:line="247" w:lineRule="auto" w:before="256" w:after="0"/>
        <w:ind w:left="329" w:right="759" w:firstLine="0"/>
        <w:jc w:val="left"/>
        <w:rPr>
          <w:sz w:val="24"/>
        </w:rPr>
      </w:pPr>
      <w:r>
        <w:rPr>
          <w:sz w:val="24"/>
        </w:rPr>
        <w:t>Os</w:t>
      </w:r>
      <w:r>
        <w:rPr>
          <w:spacing w:val="-2"/>
          <w:sz w:val="24"/>
        </w:rPr>
        <w:t> </w:t>
      </w:r>
      <w:r>
        <w:rPr>
          <w:sz w:val="24"/>
        </w:rPr>
        <w:t>serviços</w:t>
      </w:r>
      <w:r>
        <w:rPr>
          <w:spacing w:val="-2"/>
          <w:sz w:val="24"/>
        </w:rPr>
        <w:t> </w:t>
      </w:r>
      <w:r>
        <w:rPr>
          <w:sz w:val="24"/>
        </w:rPr>
        <w:t>de</w:t>
      </w:r>
      <w:r>
        <w:rPr>
          <w:spacing w:val="-2"/>
          <w:sz w:val="24"/>
        </w:rPr>
        <w:t> </w:t>
      </w:r>
      <w:r>
        <w:rPr>
          <w:sz w:val="24"/>
        </w:rPr>
        <w:t>coleta,</w:t>
      </w:r>
      <w:r>
        <w:rPr>
          <w:spacing w:val="-2"/>
          <w:sz w:val="24"/>
        </w:rPr>
        <w:t> </w:t>
      </w:r>
      <w:r>
        <w:rPr>
          <w:sz w:val="24"/>
        </w:rPr>
        <w:t>transporte</w:t>
      </w:r>
      <w:r>
        <w:rPr>
          <w:spacing w:val="-2"/>
          <w:sz w:val="24"/>
        </w:rPr>
        <w:t> </w:t>
      </w:r>
      <w:r>
        <w:rPr>
          <w:sz w:val="24"/>
        </w:rPr>
        <w:t>e</w:t>
      </w:r>
      <w:r>
        <w:rPr>
          <w:spacing w:val="-2"/>
          <w:sz w:val="24"/>
        </w:rPr>
        <w:t> </w:t>
      </w:r>
      <w:r>
        <w:rPr>
          <w:sz w:val="24"/>
        </w:rPr>
        <w:t>destinação</w:t>
      </w:r>
      <w:r>
        <w:rPr>
          <w:spacing w:val="-2"/>
          <w:sz w:val="24"/>
        </w:rPr>
        <w:t> </w:t>
      </w:r>
      <w:r>
        <w:rPr>
          <w:sz w:val="24"/>
        </w:rPr>
        <w:t>final</w:t>
      </w:r>
      <w:r>
        <w:rPr>
          <w:spacing w:val="-2"/>
          <w:sz w:val="24"/>
        </w:rPr>
        <w:t> </w:t>
      </w:r>
      <w:r>
        <w:rPr>
          <w:sz w:val="24"/>
        </w:rPr>
        <w:t>adequada</w:t>
      </w:r>
      <w:r>
        <w:rPr>
          <w:spacing w:val="-2"/>
          <w:sz w:val="24"/>
        </w:rPr>
        <w:t> </w:t>
      </w:r>
      <w:r>
        <w:rPr>
          <w:sz w:val="24"/>
        </w:rPr>
        <w:t>já</w:t>
      </w:r>
      <w:r>
        <w:rPr>
          <w:spacing w:val="-2"/>
          <w:sz w:val="24"/>
        </w:rPr>
        <w:t> </w:t>
      </w:r>
      <w:r>
        <w:rPr>
          <w:sz w:val="24"/>
        </w:rPr>
        <w:t>vêm</w:t>
      </w:r>
      <w:r>
        <w:rPr>
          <w:spacing w:val="-2"/>
          <w:sz w:val="24"/>
        </w:rPr>
        <w:t> </w:t>
      </w:r>
      <w:r>
        <w:rPr>
          <w:sz w:val="24"/>
        </w:rPr>
        <w:t>sendo</w:t>
      </w:r>
      <w:r>
        <w:rPr>
          <w:spacing w:val="-2"/>
          <w:sz w:val="24"/>
        </w:rPr>
        <w:t> </w:t>
      </w:r>
      <w:r>
        <w:rPr>
          <w:sz w:val="24"/>
        </w:rPr>
        <w:t>realizados</w:t>
      </w:r>
      <w:r>
        <w:rPr>
          <w:spacing w:val="-2"/>
          <w:sz w:val="24"/>
        </w:rPr>
        <w:t> </w:t>
      </w:r>
      <w:r>
        <w:rPr>
          <w:sz w:val="24"/>
        </w:rPr>
        <w:t>nos</w:t>
      </w:r>
      <w:r>
        <w:rPr>
          <w:spacing w:val="-2"/>
          <w:sz w:val="24"/>
        </w:rPr>
        <w:t> </w:t>
      </w:r>
      <w:r>
        <w:rPr>
          <w:sz w:val="24"/>
        </w:rPr>
        <w:t>campi</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5.3,</w:t>
      </w:r>
      <w:r>
        <w:rPr>
          <w:spacing w:val="-2"/>
          <w:sz w:val="24"/>
        </w:rPr>
        <w:t> </w:t>
      </w:r>
      <w:r>
        <w:rPr>
          <w:sz w:val="24"/>
        </w:rPr>
        <w:t>a</w:t>
      </w:r>
      <w:r>
        <w:rPr>
          <w:spacing w:val="-2"/>
          <w:sz w:val="24"/>
        </w:rPr>
        <w:t> </w:t>
      </w:r>
      <w:r>
        <w:rPr>
          <w:sz w:val="24"/>
        </w:rPr>
        <w:t>nova</w:t>
      </w:r>
      <w:r>
        <w:rPr>
          <w:spacing w:val="-2"/>
          <w:sz w:val="24"/>
        </w:rPr>
        <w:t> </w:t>
      </w:r>
      <w:r>
        <w:rPr>
          <w:sz w:val="24"/>
        </w:rPr>
        <w:t>contratação também tem por objetivo a adequação do número de caçambas a serem coletadas por dia de coleta.</w:t>
      </w:r>
    </w:p>
    <w:p>
      <w:pPr>
        <w:pStyle w:val="ListParagraph"/>
        <w:numPr>
          <w:ilvl w:val="1"/>
          <w:numId w:val="50"/>
        </w:numPr>
        <w:tabs>
          <w:tab w:pos="744" w:val="left" w:leader="none"/>
        </w:tabs>
        <w:spacing w:line="235" w:lineRule="auto" w:before="231" w:after="0"/>
        <w:ind w:left="329" w:right="828" w:firstLine="0"/>
        <w:jc w:val="left"/>
        <w:rPr>
          <w:sz w:val="24"/>
        </w:rPr>
      </w:pPr>
      <w:r>
        <w:rPr>
          <w:sz w:val="24"/>
        </w:rPr>
        <w:t>Todas</w:t>
      </w:r>
      <w:r>
        <w:rPr>
          <w:spacing w:val="-4"/>
          <w:sz w:val="24"/>
        </w:rPr>
        <w:t> </w:t>
      </w:r>
      <w:r>
        <w:rPr>
          <w:sz w:val="24"/>
        </w:rPr>
        <w:t>as</w:t>
      </w:r>
      <w:r>
        <w:rPr>
          <w:spacing w:val="-4"/>
          <w:sz w:val="24"/>
        </w:rPr>
        <w:t> </w:t>
      </w:r>
      <w:r>
        <w:rPr>
          <w:sz w:val="24"/>
        </w:rPr>
        <w:t>unidades</w:t>
      </w:r>
      <w:r>
        <w:rPr>
          <w:spacing w:val="-4"/>
          <w:sz w:val="24"/>
        </w:rPr>
        <w:t> </w:t>
      </w:r>
      <w:r>
        <w:rPr>
          <w:sz w:val="24"/>
        </w:rPr>
        <w:t>mencionadas</w:t>
      </w:r>
      <w:r>
        <w:rPr>
          <w:spacing w:val="-4"/>
          <w:sz w:val="24"/>
        </w:rPr>
        <w:t> </w:t>
      </w:r>
      <w:r>
        <w:rPr>
          <w:sz w:val="24"/>
        </w:rPr>
        <w:t>deverão</w:t>
      </w:r>
      <w:r>
        <w:rPr>
          <w:spacing w:val="-4"/>
          <w:sz w:val="24"/>
        </w:rPr>
        <w:t> </w:t>
      </w:r>
      <w:r>
        <w:rPr>
          <w:sz w:val="24"/>
        </w:rPr>
        <w:t>ser</w:t>
      </w:r>
      <w:r>
        <w:rPr>
          <w:spacing w:val="-4"/>
          <w:sz w:val="24"/>
        </w:rPr>
        <w:t> </w:t>
      </w:r>
      <w:r>
        <w:rPr>
          <w:sz w:val="24"/>
        </w:rPr>
        <w:t>atendidas</w:t>
      </w:r>
      <w:r>
        <w:rPr>
          <w:spacing w:val="-4"/>
          <w:sz w:val="24"/>
        </w:rPr>
        <w:t> </w:t>
      </w:r>
      <w:r>
        <w:rPr>
          <w:sz w:val="24"/>
        </w:rPr>
        <w:t>conforme</w:t>
      </w:r>
      <w:r>
        <w:rPr>
          <w:spacing w:val="-4"/>
          <w:sz w:val="24"/>
        </w:rPr>
        <w:t> </w:t>
      </w:r>
      <w:r>
        <w:rPr>
          <w:sz w:val="24"/>
        </w:rPr>
        <w:t>a</w:t>
      </w:r>
      <w:r>
        <w:rPr>
          <w:spacing w:val="-4"/>
          <w:sz w:val="24"/>
        </w:rPr>
        <w:t> </w:t>
      </w:r>
      <w:r>
        <w:rPr>
          <w:sz w:val="24"/>
        </w:rPr>
        <w:t>frequência</w:t>
      </w:r>
      <w:r>
        <w:rPr>
          <w:spacing w:val="-4"/>
          <w:sz w:val="24"/>
        </w:rPr>
        <w:t> </w:t>
      </w:r>
      <w:r>
        <w:rPr>
          <w:sz w:val="24"/>
        </w:rPr>
        <w:t>de</w:t>
      </w:r>
      <w:r>
        <w:rPr>
          <w:spacing w:val="-4"/>
          <w:sz w:val="24"/>
        </w:rPr>
        <w:t> </w:t>
      </w:r>
      <w:r>
        <w:rPr>
          <w:sz w:val="24"/>
        </w:rPr>
        <w:t>coleta</w:t>
      </w:r>
      <w:r>
        <w:rPr>
          <w:spacing w:val="-4"/>
          <w:sz w:val="24"/>
        </w:rPr>
        <w:t> </w:t>
      </w:r>
      <w:r>
        <w:rPr>
          <w:sz w:val="24"/>
        </w:rPr>
        <w:t>e</w:t>
      </w:r>
      <w:r>
        <w:rPr>
          <w:spacing w:val="-4"/>
          <w:sz w:val="24"/>
        </w:rPr>
        <w:t> </w:t>
      </w:r>
      <w:r>
        <w:rPr>
          <w:sz w:val="24"/>
        </w:rPr>
        <w:t>a</w:t>
      </w:r>
      <w:r>
        <w:rPr>
          <w:spacing w:val="-4"/>
          <w:sz w:val="24"/>
        </w:rPr>
        <w:t> </w:t>
      </w:r>
      <w:r>
        <w:rPr>
          <w:sz w:val="24"/>
        </w:rPr>
        <w:t>quantidade</w:t>
      </w:r>
      <w:r>
        <w:rPr>
          <w:spacing w:val="-4"/>
          <w:sz w:val="24"/>
        </w:rPr>
        <w:t> </w:t>
      </w:r>
      <w:r>
        <w:rPr>
          <w:sz w:val="24"/>
        </w:rPr>
        <w:t>de</w:t>
      </w:r>
      <w:r>
        <w:rPr>
          <w:spacing w:val="-4"/>
          <w:sz w:val="24"/>
        </w:rPr>
        <w:t> </w:t>
      </w:r>
      <w:r>
        <w:rPr>
          <w:sz w:val="24"/>
        </w:rPr>
        <w:t>caçambas/contêineres</w:t>
      </w:r>
      <w:r>
        <w:rPr>
          <w:spacing w:val="-4"/>
          <w:sz w:val="24"/>
        </w:rPr>
        <w:t> </w:t>
      </w:r>
      <w:r>
        <w:rPr>
          <w:sz w:val="24"/>
        </w:rPr>
        <w:t>estabelecidos neste Estudo Técnico Preliminar.</w:t>
      </w:r>
    </w:p>
    <w:p>
      <w:pPr>
        <w:pStyle w:val="ListParagraph"/>
        <w:numPr>
          <w:ilvl w:val="1"/>
          <w:numId w:val="50"/>
        </w:numPr>
        <w:tabs>
          <w:tab w:pos="735" w:val="left" w:leader="none"/>
        </w:tabs>
        <w:spacing w:line="240" w:lineRule="auto" w:before="250" w:after="0"/>
        <w:ind w:left="329" w:right="359" w:firstLine="0"/>
        <w:jc w:val="left"/>
        <w:rPr>
          <w:sz w:val="24"/>
        </w:rPr>
      </w:pPr>
      <w:r>
        <w:rPr>
          <w:sz w:val="24"/>
        </w:rPr>
        <w:t>A</w:t>
      </w:r>
      <w:r>
        <w:rPr>
          <w:spacing w:val="-15"/>
          <w:sz w:val="24"/>
        </w:rPr>
        <w:t> </w:t>
      </w:r>
      <w:r>
        <w:rPr>
          <w:sz w:val="24"/>
        </w:rPr>
        <w:t>empresa</w:t>
      </w:r>
      <w:r>
        <w:rPr>
          <w:spacing w:val="-3"/>
          <w:sz w:val="24"/>
        </w:rPr>
        <w:t> </w:t>
      </w:r>
      <w:r>
        <w:rPr>
          <w:sz w:val="24"/>
        </w:rPr>
        <w:t>contratada</w:t>
      </w:r>
      <w:r>
        <w:rPr>
          <w:spacing w:val="-2"/>
          <w:sz w:val="24"/>
        </w:rPr>
        <w:t> </w:t>
      </w:r>
      <w:r>
        <w:rPr>
          <w:sz w:val="24"/>
        </w:rPr>
        <w:t>será</w:t>
      </w:r>
      <w:r>
        <w:rPr>
          <w:spacing w:val="-2"/>
          <w:sz w:val="24"/>
        </w:rPr>
        <w:t> </w:t>
      </w:r>
      <w:r>
        <w:rPr>
          <w:sz w:val="24"/>
        </w:rPr>
        <w:t>responsável</w:t>
      </w:r>
      <w:r>
        <w:rPr>
          <w:spacing w:val="-2"/>
          <w:sz w:val="24"/>
        </w:rPr>
        <w:t> </w:t>
      </w:r>
      <w:r>
        <w:rPr>
          <w:sz w:val="24"/>
        </w:rPr>
        <w:t>por</w:t>
      </w:r>
      <w:r>
        <w:rPr>
          <w:spacing w:val="-2"/>
          <w:sz w:val="24"/>
        </w:rPr>
        <w:t> </w:t>
      </w:r>
      <w:r>
        <w:rPr>
          <w:sz w:val="24"/>
        </w:rPr>
        <w:t>todos</w:t>
      </w:r>
      <w:r>
        <w:rPr>
          <w:spacing w:val="-2"/>
          <w:sz w:val="24"/>
        </w:rPr>
        <w:t> </w:t>
      </w:r>
      <w:r>
        <w:rPr>
          <w:sz w:val="24"/>
        </w:rPr>
        <w:t>os</w:t>
      </w:r>
      <w:r>
        <w:rPr>
          <w:spacing w:val="-2"/>
          <w:sz w:val="24"/>
        </w:rPr>
        <w:t> </w:t>
      </w:r>
      <w:r>
        <w:rPr>
          <w:sz w:val="24"/>
        </w:rPr>
        <w:t>serviços,</w:t>
      </w:r>
      <w:r>
        <w:rPr>
          <w:spacing w:val="-2"/>
          <w:sz w:val="24"/>
        </w:rPr>
        <w:t> </w:t>
      </w:r>
      <w:r>
        <w:rPr>
          <w:sz w:val="24"/>
        </w:rPr>
        <w:t>bem</w:t>
      </w:r>
      <w:r>
        <w:rPr>
          <w:spacing w:val="-2"/>
          <w:sz w:val="24"/>
        </w:rPr>
        <w:t> </w:t>
      </w:r>
      <w:r>
        <w:rPr>
          <w:sz w:val="24"/>
        </w:rPr>
        <w:t>como</w:t>
      </w:r>
      <w:r>
        <w:rPr>
          <w:spacing w:val="-2"/>
          <w:sz w:val="24"/>
        </w:rPr>
        <w:t> </w:t>
      </w:r>
      <w:r>
        <w:rPr>
          <w:sz w:val="24"/>
        </w:rPr>
        <w:t>garantir</w:t>
      </w:r>
      <w:r>
        <w:rPr>
          <w:spacing w:val="-2"/>
          <w:sz w:val="24"/>
        </w:rPr>
        <w:t> </w:t>
      </w:r>
      <w:r>
        <w:rPr>
          <w:sz w:val="24"/>
        </w:rPr>
        <w:t>que</w:t>
      </w:r>
      <w:r>
        <w:rPr>
          <w:spacing w:val="-2"/>
          <w:sz w:val="24"/>
        </w:rPr>
        <w:t> </w:t>
      </w:r>
      <w:r>
        <w:rPr>
          <w:sz w:val="24"/>
        </w:rPr>
        <w:t>todos</w:t>
      </w:r>
      <w:r>
        <w:rPr>
          <w:spacing w:val="-2"/>
          <w:sz w:val="24"/>
        </w:rPr>
        <w:t> </w:t>
      </w:r>
      <w:r>
        <w:rPr>
          <w:sz w:val="24"/>
        </w:rPr>
        <w:t>os</w:t>
      </w:r>
      <w:r>
        <w:rPr>
          <w:spacing w:val="-2"/>
          <w:sz w:val="24"/>
        </w:rPr>
        <w:t> </w:t>
      </w:r>
      <w:r>
        <w:rPr>
          <w:sz w:val="24"/>
        </w:rPr>
        <w:t>contêineres</w:t>
      </w:r>
      <w:r>
        <w:rPr>
          <w:spacing w:val="-2"/>
          <w:sz w:val="24"/>
        </w:rPr>
        <w:t> </w:t>
      </w:r>
      <w:r>
        <w:rPr>
          <w:sz w:val="24"/>
        </w:rPr>
        <w:t>estejam</w:t>
      </w:r>
      <w:r>
        <w:rPr>
          <w:spacing w:val="-2"/>
          <w:sz w:val="24"/>
        </w:rPr>
        <w:t> </w:t>
      </w:r>
      <w:r>
        <w:rPr>
          <w:sz w:val="24"/>
        </w:rPr>
        <w:t>em</w:t>
      </w:r>
      <w:r>
        <w:rPr>
          <w:spacing w:val="-2"/>
          <w:sz w:val="24"/>
        </w:rPr>
        <w:t> </w:t>
      </w:r>
      <w:r>
        <w:rPr>
          <w:sz w:val="24"/>
        </w:rPr>
        <w:t>perfeito</w:t>
      </w:r>
      <w:r>
        <w:rPr>
          <w:spacing w:val="-2"/>
          <w:sz w:val="24"/>
        </w:rPr>
        <w:t> </w:t>
      </w:r>
      <w:r>
        <w:rPr>
          <w:sz w:val="24"/>
        </w:rPr>
        <w:t>estado</w:t>
      </w:r>
      <w:r>
        <w:rPr>
          <w:spacing w:val="-2"/>
          <w:sz w:val="24"/>
        </w:rPr>
        <w:t> </w:t>
      </w:r>
      <w:r>
        <w:rPr>
          <w:sz w:val="24"/>
        </w:rPr>
        <w:t>durante</w:t>
      </w:r>
      <w:r>
        <w:rPr>
          <w:spacing w:val="-2"/>
          <w:sz w:val="24"/>
        </w:rPr>
        <w:t> </w:t>
      </w:r>
      <w:r>
        <w:rPr>
          <w:sz w:val="24"/>
        </w:rPr>
        <w:t>toda a vigência contratual. O transporte de resíduos só poderá ser realizado desde que o motorista esteja com o Manifesto de Transporte de Resíduos em mãos, que será emitido pela contratante. Cabe a contratada a responsabilidade na emissão do Certificado de Destinação Final dentro do prazo estabelecido pelo INEA.</w:t>
      </w:r>
    </w:p>
    <w:p>
      <w:pPr>
        <w:pStyle w:val="ListParagraph"/>
        <w:numPr>
          <w:ilvl w:val="1"/>
          <w:numId w:val="50"/>
        </w:numPr>
        <w:tabs>
          <w:tab w:pos="749" w:val="left" w:leader="none"/>
        </w:tabs>
        <w:spacing w:line="235" w:lineRule="auto" w:before="250" w:after="0"/>
        <w:ind w:left="329" w:right="585" w:firstLine="0"/>
        <w:jc w:val="left"/>
        <w:rPr>
          <w:sz w:val="24"/>
        </w:rPr>
      </w:pPr>
      <w:r>
        <w:rPr>
          <w:sz w:val="24"/>
        </w:rPr>
        <w:t>Os</w:t>
      </w:r>
      <w:r>
        <w:rPr>
          <w:spacing w:val="-4"/>
          <w:sz w:val="24"/>
        </w:rPr>
        <w:t> </w:t>
      </w:r>
      <w:r>
        <w:rPr>
          <w:sz w:val="24"/>
        </w:rPr>
        <w:t>resíduos</w:t>
      </w:r>
      <w:r>
        <w:rPr>
          <w:spacing w:val="-2"/>
          <w:sz w:val="24"/>
        </w:rPr>
        <w:t> </w:t>
      </w:r>
      <w:r>
        <w:rPr>
          <w:sz w:val="24"/>
        </w:rPr>
        <w:t>coletados</w:t>
      </w:r>
      <w:r>
        <w:rPr>
          <w:spacing w:val="-2"/>
          <w:sz w:val="24"/>
        </w:rPr>
        <w:t> </w:t>
      </w:r>
      <w:r>
        <w:rPr>
          <w:sz w:val="24"/>
        </w:rPr>
        <w:t>deverão</w:t>
      </w:r>
      <w:r>
        <w:rPr>
          <w:spacing w:val="-2"/>
          <w:sz w:val="24"/>
        </w:rPr>
        <w:t> </w:t>
      </w:r>
      <w:r>
        <w:rPr>
          <w:sz w:val="24"/>
        </w:rPr>
        <w:t>ser</w:t>
      </w:r>
      <w:r>
        <w:rPr>
          <w:spacing w:val="-2"/>
          <w:sz w:val="24"/>
        </w:rPr>
        <w:t> </w:t>
      </w:r>
      <w:r>
        <w:rPr>
          <w:sz w:val="24"/>
        </w:rPr>
        <w:t>encaminhados</w:t>
      </w:r>
      <w:r>
        <w:rPr>
          <w:spacing w:val="-2"/>
          <w:sz w:val="24"/>
        </w:rPr>
        <w:t> </w:t>
      </w:r>
      <w:r>
        <w:rPr>
          <w:sz w:val="24"/>
        </w:rPr>
        <w:t>para</w:t>
      </w:r>
      <w:r>
        <w:rPr>
          <w:spacing w:val="-2"/>
          <w:sz w:val="24"/>
        </w:rPr>
        <w:t> </w:t>
      </w:r>
      <w:r>
        <w:rPr>
          <w:sz w:val="24"/>
        </w:rPr>
        <w:t>o</w:t>
      </w:r>
      <w:r>
        <w:rPr>
          <w:spacing w:val="-15"/>
          <w:sz w:val="24"/>
        </w:rPr>
        <w:t> </w:t>
      </w:r>
      <w:r>
        <w:rPr>
          <w:sz w:val="24"/>
        </w:rPr>
        <w:t>Aterro</w:t>
      </w:r>
      <w:r>
        <w:rPr>
          <w:spacing w:val="-2"/>
          <w:sz w:val="24"/>
        </w:rPr>
        <w:t> </w:t>
      </w:r>
      <w:r>
        <w:rPr>
          <w:sz w:val="24"/>
        </w:rPr>
        <w:t>Sanitário</w:t>
      </w:r>
      <w:r>
        <w:rPr>
          <w:spacing w:val="-2"/>
          <w:sz w:val="24"/>
        </w:rPr>
        <w:t> </w:t>
      </w:r>
      <w:r>
        <w:rPr>
          <w:sz w:val="24"/>
        </w:rPr>
        <w:t>mais</w:t>
      </w:r>
      <w:r>
        <w:rPr>
          <w:spacing w:val="-2"/>
          <w:sz w:val="24"/>
        </w:rPr>
        <w:t> </w:t>
      </w:r>
      <w:r>
        <w:rPr>
          <w:sz w:val="24"/>
        </w:rPr>
        <w:t>próximo</w:t>
      </w:r>
      <w:r>
        <w:rPr>
          <w:spacing w:val="-2"/>
          <w:sz w:val="24"/>
        </w:rPr>
        <w:t> </w:t>
      </w:r>
      <w:r>
        <w:rPr>
          <w:sz w:val="24"/>
        </w:rPr>
        <w:t>e</w:t>
      </w:r>
      <w:r>
        <w:rPr>
          <w:spacing w:val="-2"/>
          <w:sz w:val="24"/>
        </w:rPr>
        <w:t> </w:t>
      </w:r>
      <w:r>
        <w:rPr>
          <w:sz w:val="24"/>
        </w:rPr>
        <w:t>devidamente</w:t>
      </w:r>
      <w:r>
        <w:rPr>
          <w:spacing w:val="-2"/>
          <w:sz w:val="24"/>
        </w:rPr>
        <w:t> </w:t>
      </w:r>
      <w:r>
        <w:rPr>
          <w:sz w:val="24"/>
        </w:rPr>
        <w:t>licenciado.</w:t>
      </w:r>
      <w:r>
        <w:rPr>
          <w:spacing w:val="-15"/>
          <w:sz w:val="24"/>
        </w:rPr>
        <w:t> </w:t>
      </w:r>
      <w:r>
        <w:rPr>
          <w:sz w:val="24"/>
        </w:rPr>
        <w:t>A</w:t>
      </w:r>
      <w:r>
        <w:rPr>
          <w:spacing w:val="-15"/>
          <w:sz w:val="24"/>
        </w:rPr>
        <w:t> </w:t>
      </w:r>
      <w:r>
        <w:rPr>
          <w:sz w:val="24"/>
        </w:rPr>
        <w:t>empresa</w:t>
      </w:r>
      <w:r>
        <w:rPr>
          <w:spacing w:val="-2"/>
          <w:sz w:val="24"/>
        </w:rPr>
        <w:t> </w:t>
      </w:r>
      <w:r>
        <w:rPr>
          <w:sz w:val="24"/>
        </w:rPr>
        <w:t>é</w:t>
      </w:r>
      <w:r>
        <w:rPr>
          <w:spacing w:val="-2"/>
          <w:sz w:val="24"/>
        </w:rPr>
        <w:t> </w:t>
      </w:r>
      <w:r>
        <w:rPr>
          <w:sz w:val="24"/>
        </w:rPr>
        <w:t>responsável</w:t>
      </w:r>
      <w:r>
        <w:rPr>
          <w:spacing w:val="-2"/>
          <w:sz w:val="24"/>
        </w:rPr>
        <w:t> </w:t>
      </w:r>
      <w:r>
        <w:rPr>
          <w:sz w:val="24"/>
        </w:rPr>
        <w:t>pelo transporte, portanto cabe à contratada arcar com todos os custos envolvidos nos serviços.</w:t>
      </w:r>
    </w:p>
    <w:p>
      <w:pPr>
        <w:pStyle w:val="ListParagraph"/>
        <w:numPr>
          <w:ilvl w:val="1"/>
          <w:numId w:val="50"/>
        </w:numPr>
        <w:tabs>
          <w:tab w:pos="749" w:val="left" w:leader="none"/>
        </w:tabs>
        <w:spacing w:line="242" w:lineRule="auto" w:before="235" w:after="0"/>
        <w:ind w:left="329" w:right="352" w:firstLine="0"/>
        <w:jc w:val="left"/>
        <w:rPr>
          <w:sz w:val="24"/>
        </w:rPr>
      </w:pPr>
      <w:r>
        <w:rPr>
          <w:sz w:val="24"/>
        </w:rPr>
        <w:t>O</w:t>
      </w:r>
      <w:r>
        <w:rPr>
          <w:spacing w:val="-2"/>
          <w:sz w:val="24"/>
        </w:rPr>
        <w:t> </w:t>
      </w:r>
      <w:r>
        <w:rPr>
          <w:sz w:val="24"/>
        </w:rPr>
        <w:t>pagamento</w:t>
      </w:r>
      <w:r>
        <w:rPr>
          <w:spacing w:val="-2"/>
          <w:sz w:val="24"/>
        </w:rPr>
        <w:t> </w:t>
      </w:r>
      <w:r>
        <w:rPr>
          <w:sz w:val="24"/>
        </w:rPr>
        <w:t>dos</w:t>
      </w:r>
      <w:r>
        <w:rPr>
          <w:spacing w:val="-2"/>
          <w:sz w:val="24"/>
        </w:rPr>
        <w:t> </w:t>
      </w:r>
      <w:r>
        <w:rPr>
          <w:sz w:val="24"/>
        </w:rPr>
        <w:t>serviços</w:t>
      </w:r>
      <w:r>
        <w:rPr>
          <w:spacing w:val="-2"/>
          <w:sz w:val="24"/>
        </w:rPr>
        <w:t> </w:t>
      </w:r>
      <w:r>
        <w:rPr>
          <w:sz w:val="24"/>
        </w:rPr>
        <w:t>de</w:t>
      </w:r>
      <w:r>
        <w:rPr>
          <w:spacing w:val="-2"/>
          <w:sz w:val="24"/>
        </w:rPr>
        <w:t> </w:t>
      </w:r>
      <w:r>
        <w:rPr>
          <w:sz w:val="24"/>
        </w:rPr>
        <w:t>coleta,</w:t>
      </w:r>
      <w:r>
        <w:rPr>
          <w:spacing w:val="-2"/>
          <w:sz w:val="24"/>
        </w:rPr>
        <w:t> </w:t>
      </w:r>
      <w:r>
        <w:rPr>
          <w:sz w:val="24"/>
        </w:rPr>
        <w:t>transporte</w:t>
      </w:r>
      <w:r>
        <w:rPr>
          <w:spacing w:val="-2"/>
          <w:sz w:val="24"/>
        </w:rPr>
        <w:t> </w:t>
      </w:r>
      <w:r>
        <w:rPr>
          <w:sz w:val="24"/>
        </w:rPr>
        <w:t>e</w:t>
      </w:r>
      <w:r>
        <w:rPr>
          <w:spacing w:val="-2"/>
          <w:sz w:val="24"/>
        </w:rPr>
        <w:t> </w:t>
      </w:r>
      <w:r>
        <w:rPr>
          <w:sz w:val="24"/>
        </w:rPr>
        <w:t>destinação</w:t>
      </w:r>
      <w:r>
        <w:rPr>
          <w:spacing w:val="-2"/>
          <w:sz w:val="24"/>
        </w:rPr>
        <w:t> </w:t>
      </w:r>
      <w:r>
        <w:rPr>
          <w:sz w:val="24"/>
        </w:rPr>
        <w:t>final</w:t>
      </w:r>
      <w:r>
        <w:rPr>
          <w:spacing w:val="-2"/>
          <w:sz w:val="24"/>
        </w:rPr>
        <w:t> </w:t>
      </w:r>
      <w:r>
        <w:rPr>
          <w:sz w:val="24"/>
        </w:rPr>
        <w:t>adequada</w:t>
      </w:r>
      <w:r>
        <w:rPr>
          <w:spacing w:val="-2"/>
          <w:sz w:val="24"/>
        </w:rPr>
        <w:t> </w:t>
      </w:r>
      <w:r>
        <w:rPr>
          <w:sz w:val="24"/>
        </w:rPr>
        <w:t>dos</w:t>
      </w:r>
      <w:r>
        <w:rPr>
          <w:spacing w:val="-2"/>
          <w:sz w:val="24"/>
        </w:rPr>
        <w:t> </w:t>
      </w:r>
      <w:r>
        <w:rPr>
          <w:sz w:val="24"/>
        </w:rPr>
        <w:t>resíduos</w:t>
      </w:r>
      <w:r>
        <w:rPr>
          <w:spacing w:val="-2"/>
          <w:sz w:val="24"/>
        </w:rPr>
        <w:t> </w:t>
      </w:r>
      <w:r>
        <w:rPr>
          <w:sz w:val="24"/>
        </w:rPr>
        <w:t>Classe</w:t>
      </w:r>
      <w:r>
        <w:rPr>
          <w:spacing w:val="-2"/>
          <w:sz w:val="24"/>
        </w:rPr>
        <w:t> </w:t>
      </w:r>
      <w:r>
        <w:rPr>
          <w:sz w:val="24"/>
        </w:rPr>
        <w:t>II</w:t>
      </w:r>
      <w:r>
        <w:rPr>
          <w:spacing w:val="-2"/>
          <w:sz w:val="24"/>
        </w:rPr>
        <w:t> </w:t>
      </w:r>
      <w:r>
        <w:rPr>
          <w:sz w:val="24"/>
        </w:rPr>
        <w:t>serão</w:t>
      </w:r>
      <w:r>
        <w:rPr>
          <w:spacing w:val="-2"/>
          <w:sz w:val="24"/>
        </w:rPr>
        <w:t> </w:t>
      </w:r>
      <w:r>
        <w:rPr>
          <w:sz w:val="24"/>
        </w:rPr>
        <w:t>realizados</w:t>
      </w:r>
      <w:r>
        <w:rPr>
          <w:spacing w:val="-2"/>
          <w:sz w:val="24"/>
        </w:rPr>
        <w:t> </w:t>
      </w:r>
      <w:r>
        <w:rPr>
          <w:sz w:val="24"/>
        </w:rPr>
        <w:t>tendo</w:t>
      </w:r>
      <w:r>
        <w:rPr>
          <w:spacing w:val="-2"/>
          <w:sz w:val="24"/>
        </w:rPr>
        <w:t> </w:t>
      </w:r>
      <w:r>
        <w:rPr>
          <w:sz w:val="24"/>
        </w:rPr>
        <w:t>em</w:t>
      </w:r>
      <w:r>
        <w:rPr>
          <w:spacing w:val="-2"/>
          <w:sz w:val="24"/>
        </w:rPr>
        <w:t> </w:t>
      </w:r>
      <w:r>
        <w:rPr>
          <w:sz w:val="24"/>
        </w:rPr>
        <w:t>vista</w:t>
      </w:r>
      <w:r>
        <w:rPr>
          <w:spacing w:val="-2"/>
          <w:sz w:val="24"/>
        </w:rPr>
        <w:t> </w:t>
      </w:r>
      <w:r>
        <w:rPr>
          <w:sz w:val="24"/>
        </w:rPr>
        <w:t>a</w:t>
      </w:r>
      <w:r>
        <w:rPr>
          <w:spacing w:val="-2"/>
          <w:sz w:val="24"/>
        </w:rPr>
        <w:t> </w:t>
      </w:r>
      <w:r>
        <w:rPr>
          <w:sz w:val="24"/>
        </w:rPr>
        <w:t>quantidade</w:t>
      </w:r>
      <w:r>
        <w:rPr>
          <w:spacing w:val="-2"/>
          <w:sz w:val="24"/>
        </w:rPr>
        <w:t> </w:t>
      </w:r>
      <w:r>
        <w:rPr>
          <w:sz w:val="24"/>
        </w:rPr>
        <w:t>de caçamba/contêiner retirados e o valor unitário destes. Esta metodologia de medição garante economicidade na contratação, pois a Universidade apresenta períodos onde a geração de resíduos é menor, como durante as férias universitárias e no recesso de fim de ano. Desta forma, será pago somente o que for gerado, respeitando a oscilação nos volumes de resíduos gerados durante o ano.</w:t>
      </w:r>
    </w:p>
    <w:p>
      <w:pPr>
        <w:pStyle w:val="BodyText"/>
        <w:spacing w:before="259"/>
        <w:ind w:left="0"/>
      </w:pPr>
    </w:p>
    <w:p>
      <w:pPr>
        <w:pStyle w:val="Heading3"/>
        <w:numPr>
          <w:ilvl w:val="0"/>
          <w:numId w:val="50"/>
        </w:numPr>
        <w:tabs>
          <w:tab w:pos="689" w:val="left" w:leader="none"/>
        </w:tabs>
        <w:spacing w:line="240" w:lineRule="auto" w:before="0" w:after="0"/>
        <w:ind w:left="689" w:right="0" w:hanging="360"/>
        <w:jc w:val="left"/>
      </w:pPr>
      <w:r>
        <w:rPr/>
        <w:t>Providências</w:t>
      </w:r>
      <w:r>
        <w:rPr>
          <w:spacing w:val="-4"/>
        </w:rPr>
        <w:t> </w:t>
      </w:r>
      <w:r>
        <w:rPr/>
        <w:t>Prévias</w:t>
      </w:r>
      <w:r>
        <w:rPr>
          <w:spacing w:val="-2"/>
        </w:rPr>
        <w:t> </w:t>
      </w:r>
      <w:r>
        <w:rPr/>
        <w:t>ao</w:t>
      </w:r>
      <w:r>
        <w:rPr>
          <w:spacing w:val="-1"/>
        </w:rPr>
        <w:t> </w:t>
      </w:r>
      <w:r>
        <w:rPr>
          <w:spacing w:val="-2"/>
        </w:rPr>
        <w:t>Contrato</w:t>
      </w:r>
    </w:p>
    <w:p>
      <w:pPr>
        <w:pStyle w:val="BodyText"/>
        <w:spacing w:before="264"/>
      </w:pPr>
      <w:r>
        <w:rPr/>
        <w:t>Não são necessárias providências </w:t>
      </w:r>
      <w:r>
        <w:rPr>
          <w:b/>
        </w:rPr>
        <w:t>prévias </w:t>
      </w:r>
      <w:r>
        <w:rPr/>
        <w:t>ao </w:t>
      </w:r>
      <w:r>
        <w:rPr>
          <w:spacing w:val="-2"/>
        </w:rPr>
        <w:t>contrato</w:t>
      </w:r>
    </w:p>
    <w:p>
      <w:pPr>
        <w:pStyle w:val="BodyText"/>
        <w:spacing w:before="273"/>
        <w:ind w:left="0"/>
      </w:pPr>
    </w:p>
    <w:p>
      <w:pPr>
        <w:pStyle w:val="Heading3"/>
        <w:numPr>
          <w:ilvl w:val="0"/>
          <w:numId w:val="50"/>
        </w:numPr>
        <w:tabs>
          <w:tab w:pos="675" w:val="left" w:leader="none"/>
        </w:tabs>
        <w:spacing w:line="240" w:lineRule="auto" w:before="0" w:after="0"/>
        <w:ind w:left="675" w:right="0" w:hanging="346"/>
        <w:jc w:val="left"/>
      </w:pPr>
      <w:r>
        <w:rPr/>
        <w:t>Estimativa</w:t>
      </w:r>
      <w:r>
        <w:rPr>
          <w:spacing w:val="-1"/>
        </w:rPr>
        <w:t> </w:t>
      </w:r>
      <w:r>
        <w:rPr/>
        <w:t>das</w:t>
      </w:r>
      <w:r>
        <w:rPr>
          <w:spacing w:val="-1"/>
        </w:rPr>
        <w:t> </w:t>
      </w:r>
      <w:r>
        <w:rPr/>
        <w:t>Quantidades</w:t>
      </w:r>
      <w:r>
        <w:rPr>
          <w:spacing w:val="-1"/>
        </w:rPr>
        <w:t> </w:t>
      </w:r>
      <w:r>
        <w:rPr/>
        <w:t>a</w:t>
      </w:r>
      <w:r>
        <w:rPr>
          <w:spacing w:val="-1"/>
        </w:rPr>
        <w:t> </w:t>
      </w:r>
      <w:r>
        <w:rPr/>
        <w:t>Serem</w:t>
      </w:r>
      <w:r>
        <w:rPr>
          <w:spacing w:val="-1"/>
        </w:rPr>
        <w:t> </w:t>
      </w:r>
      <w:r>
        <w:rPr>
          <w:spacing w:val="-2"/>
        </w:rPr>
        <w:t>Contratadas</w:t>
      </w:r>
    </w:p>
    <w:p>
      <w:pPr>
        <w:pStyle w:val="BodyText"/>
        <w:spacing w:before="264"/>
      </w:pPr>
      <w:r>
        <w:rPr/>
        <w:t>A</w:t>
      </w:r>
      <w:r>
        <w:rPr>
          <w:spacing w:val="-14"/>
        </w:rPr>
        <w:t> </w:t>
      </w:r>
      <w:r>
        <w:rPr/>
        <w:t>quantidade de caçambas e a frequência das coletas estão descritas na tabela </w:t>
      </w:r>
      <w:r>
        <w:rPr>
          <w:spacing w:val="-2"/>
        </w:rPr>
        <w:t>abaixo:</w:t>
      </w:r>
    </w:p>
    <w:p>
      <w:pPr>
        <w:pStyle w:val="BodyText"/>
        <w:ind w:left="0"/>
        <w:rPr>
          <w:sz w:val="20"/>
        </w:rPr>
      </w:pPr>
    </w:p>
    <w:p>
      <w:pPr>
        <w:pStyle w:val="BodyText"/>
        <w:ind w:left="0"/>
        <w:rPr>
          <w:sz w:val="20"/>
        </w:rPr>
      </w:pPr>
    </w:p>
    <w:p>
      <w:pPr>
        <w:pStyle w:val="BodyText"/>
        <w:ind w:left="0"/>
        <w:rPr>
          <w:sz w:val="20"/>
        </w:rPr>
      </w:pPr>
    </w:p>
    <w:p>
      <w:pPr>
        <w:pStyle w:val="BodyText"/>
        <w:spacing w:before="123"/>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010"/>
        <w:gridCol w:w="3630"/>
        <w:gridCol w:w="1740"/>
        <w:gridCol w:w="1800"/>
        <w:gridCol w:w="1575"/>
        <w:gridCol w:w="2085"/>
        <w:gridCol w:w="1440"/>
      </w:tblGrid>
      <w:tr>
        <w:trPr>
          <w:trHeight w:val="1319" w:hRule="atLeast"/>
        </w:trPr>
        <w:tc>
          <w:tcPr>
            <w:tcW w:w="2010" w:type="dxa"/>
          </w:tcPr>
          <w:p>
            <w:pPr>
              <w:pStyle w:val="TableParagraph"/>
              <w:rPr>
                <w:sz w:val="22"/>
              </w:rPr>
            </w:pPr>
          </w:p>
          <w:p>
            <w:pPr>
              <w:pStyle w:val="TableParagraph"/>
              <w:spacing w:before="23"/>
              <w:rPr>
                <w:sz w:val="22"/>
              </w:rPr>
            </w:pPr>
          </w:p>
          <w:p>
            <w:pPr>
              <w:pStyle w:val="TableParagraph"/>
              <w:ind w:left="127"/>
              <w:rPr>
                <w:b/>
                <w:sz w:val="22"/>
              </w:rPr>
            </w:pPr>
            <w:r>
              <w:rPr>
                <w:b/>
                <w:sz w:val="22"/>
              </w:rPr>
              <w:t>Campus</w:t>
            </w:r>
            <w:r>
              <w:rPr>
                <w:b/>
                <w:spacing w:val="-1"/>
                <w:sz w:val="22"/>
              </w:rPr>
              <w:t> </w:t>
            </w:r>
            <w:r>
              <w:rPr>
                <w:b/>
                <w:sz w:val="22"/>
              </w:rPr>
              <w:t>/</w:t>
            </w:r>
            <w:r>
              <w:rPr>
                <w:b/>
                <w:spacing w:val="-1"/>
                <w:sz w:val="22"/>
              </w:rPr>
              <w:t> </w:t>
            </w:r>
            <w:r>
              <w:rPr>
                <w:b/>
                <w:spacing w:val="-2"/>
                <w:sz w:val="22"/>
              </w:rPr>
              <w:t>Unidade</w:t>
            </w:r>
          </w:p>
        </w:tc>
        <w:tc>
          <w:tcPr>
            <w:tcW w:w="3630" w:type="dxa"/>
          </w:tcPr>
          <w:p>
            <w:pPr>
              <w:pStyle w:val="TableParagraph"/>
              <w:rPr>
                <w:sz w:val="22"/>
              </w:rPr>
            </w:pPr>
          </w:p>
          <w:p>
            <w:pPr>
              <w:pStyle w:val="TableParagraph"/>
              <w:spacing w:before="23"/>
              <w:rPr>
                <w:sz w:val="22"/>
              </w:rPr>
            </w:pPr>
          </w:p>
          <w:p>
            <w:pPr>
              <w:pStyle w:val="TableParagraph"/>
              <w:ind w:left="1053"/>
              <w:rPr>
                <w:b/>
                <w:sz w:val="22"/>
              </w:rPr>
            </w:pPr>
            <w:r>
              <w:rPr>
                <w:b/>
                <w:sz w:val="22"/>
              </w:rPr>
              <w:t>Tipo</w:t>
            </w:r>
            <w:r>
              <w:rPr>
                <w:b/>
                <w:spacing w:val="-3"/>
                <w:sz w:val="22"/>
              </w:rPr>
              <w:t> </w:t>
            </w:r>
            <w:r>
              <w:rPr>
                <w:b/>
                <w:sz w:val="22"/>
              </w:rPr>
              <w:t>de</w:t>
            </w:r>
            <w:r>
              <w:rPr>
                <w:b/>
                <w:spacing w:val="-3"/>
                <w:sz w:val="22"/>
              </w:rPr>
              <w:t> </w:t>
            </w:r>
            <w:r>
              <w:rPr>
                <w:b/>
                <w:spacing w:val="-2"/>
                <w:sz w:val="22"/>
              </w:rPr>
              <w:t>Resíduo</w:t>
            </w:r>
          </w:p>
        </w:tc>
        <w:tc>
          <w:tcPr>
            <w:tcW w:w="1740" w:type="dxa"/>
          </w:tcPr>
          <w:p>
            <w:pPr>
              <w:pStyle w:val="TableParagraph"/>
              <w:spacing w:before="6"/>
              <w:rPr>
                <w:sz w:val="22"/>
              </w:rPr>
            </w:pPr>
          </w:p>
          <w:p>
            <w:pPr>
              <w:pStyle w:val="TableParagraph"/>
              <w:spacing w:line="256" w:lineRule="auto"/>
              <w:ind w:left="44"/>
              <w:jc w:val="center"/>
              <w:rPr>
                <w:b/>
                <w:sz w:val="22"/>
              </w:rPr>
            </w:pPr>
            <w:r>
              <w:rPr>
                <w:b/>
                <w:sz w:val="22"/>
              </w:rPr>
              <w:t>Quantidade</w:t>
            </w:r>
            <w:r>
              <w:rPr>
                <w:b/>
                <w:spacing w:val="-14"/>
                <w:sz w:val="22"/>
              </w:rPr>
              <w:t> </w:t>
            </w:r>
            <w:r>
              <w:rPr>
                <w:b/>
                <w:sz w:val="22"/>
              </w:rPr>
              <w:t>de Caçamba / </w:t>
            </w:r>
            <w:r>
              <w:rPr>
                <w:b/>
                <w:spacing w:val="-2"/>
                <w:sz w:val="22"/>
              </w:rPr>
              <w:t>Container</w:t>
            </w:r>
          </w:p>
        </w:tc>
        <w:tc>
          <w:tcPr>
            <w:tcW w:w="1800" w:type="dxa"/>
          </w:tcPr>
          <w:p>
            <w:pPr>
              <w:pStyle w:val="TableParagraph"/>
              <w:spacing w:before="6"/>
              <w:rPr>
                <w:sz w:val="22"/>
              </w:rPr>
            </w:pPr>
          </w:p>
          <w:p>
            <w:pPr>
              <w:pStyle w:val="TableParagraph"/>
              <w:spacing w:line="256" w:lineRule="auto"/>
              <w:ind w:left="42"/>
              <w:jc w:val="center"/>
              <w:rPr>
                <w:b/>
                <w:sz w:val="22"/>
              </w:rPr>
            </w:pPr>
            <w:r>
              <w:rPr>
                <w:b/>
                <w:sz w:val="22"/>
              </w:rPr>
              <w:t>Capacidade</w:t>
            </w:r>
            <w:r>
              <w:rPr>
                <w:b/>
                <w:spacing w:val="-14"/>
                <w:sz w:val="22"/>
              </w:rPr>
              <w:t> </w:t>
            </w:r>
            <w:r>
              <w:rPr>
                <w:b/>
                <w:sz w:val="22"/>
              </w:rPr>
              <w:t>da Caçamba / </w:t>
            </w:r>
            <w:r>
              <w:rPr>
                <w:b/>
                <w:spacing w:val="-2"/>
                <w:sz w:val="22"/>
              </w:rPr>
              <w:t>Container</w:t>
            </w:r>
          </w:p>
        </w:tc>
        <w:tc>
          <w:tcPr>
            <w:tcW w:w="1575" w:type="dxa"/>
          </w:tcPr>
          <w:p>
            <w:pPr>
              <w:pStyle w:val="TableParagraph"/>
              <w:spacing w:before="141"/>
              <w:rPr>
                <w:sz w:val="22"/>
              </w:rPr>
            </w:pPr>
          </w:p>
          <w:p>
            <w:pPr>
              <w:pStyle w:val="TableParagraph"/>
              <w:spacing w:line="256" w:lineRule="auto"/>
              <w:ind w:left="338" w:right="224" w:hanging="81"/>
              <w:rPr>
                <w:b/>
                <w:sz w:val="22"/>
              </w:rPr>
            </w:pPr>
            <w:r>
              <w:rPr>
                <w:b/>
                <w:spacing w:val="-2"/>
                <w:sz w:val="22"/>
              </w:rPr>
              <w:t>Frequência </w:t>
            </w:r>
            <w:r>
              <w:rPr>
                <w:b/>
                <w:sz w:val="22"/>
              </w:rPr>
              <w:t>da Coleta</w:t>
            </w:r>
          </w:p>
        </w:tc>
        <w:tc>
          <w:tcPr>
            <w:tcW w:w="2085" w:type="dxa"/>
          </w:tcPr>
          <w:p>
            <w:pPr>
              <w:pStyle w:val="TableParagraph"/>
              <w:spacing w:line="256" w:lineRule="auto" w:before="124"/>
              <w:ind w:left="170" w:right="136"/>
              <w:jc w:val="center"/>
              <w:rPr>
                <w:b/>
                <w:sz w:val="22"/>
              </w:rPr>
            </w:pPr>
            <w:r>
              <w:rPr>
                <w:b/>
                <w:sz w:val="22"/>
              </w:rPr>
              <w:t>Limite de caçambas / contêineres</w:t>
            </w:r>
            <w:r>
              <w:rPr>
                <w:b/>
                <w:spacing w:val="-14"/>
                <w:sz w:val="22"/>
              </w:rPr>
              <w:t> </w:t>
            </w:r>
            <w:r>
              <w:rPr>
                <w:b/>
                <w:sz w:val="22"/>
              </w:rPr>
              <w:t>por </w:t>
            </w:r>
            <w:r>
              <w:rPr>
                <w:b/>
                <w:spacing w:val="-4"/>
                <w:sz w:val="22"/>
              </w:rPr>
              <w:t>mês</w:t>
            </w:r>
          </w:p>
        </w:tc>
        <w:tc>
          <w:tcPr>
            <w:tcW w:w="1440" w:type="dxa"/>
          </w:tcPr>
          <w:p>
            <w:pPr>
              <w:pStyle w:val="TableParagraph"/>
              <w:spacing w:line="254" w:lineRule="auto" w:before="229"/>
              <w:ind w:left="176" w:right="138" w:hanging="1"/>
              <w:jc w:val="center"/>
              <w:rPr>
                <w:b/>
                <w:sz w:val="18"/>
              </w:rPr>
            </w:pPr>
            <w:r>
              <w:rPr>
                <w:b/>
                <w:spacing w:val="-2"/>
                <w:sz w:val="22"/>
              </w:rPr>
              <w:t>Limite </w:t>
            </w:r>
            <w:r>
              <w:rPr>
                <w:b/>
                <w:sz w:val="22"/>
              </w:rPr>
              <w:t>máximo</w:t>
            </w:r>
            <w:r>
              <w:rPr>
                <w:b/>
                <w:spacing w:val="-14"/>
                <w:sz w:val="22"/>
              </w:rPr>
              <w:t> </w:t>
            </w:r>
            <w:r>
              <w:rPr>
                <w:b/>
                <w:sz w:val="22"/>
              </w:rPr>
              <w:t>em </w:t>
            </w:r>
            <w:r>
              <w:rPr>
                <w:b/>
                <w:spacing w:val="-6"/>
                <w:position w:val="-8"/>
                <w:sz w:val="22"/>
              </w:rPr>
              <w:t>m</w:t>
            </w:r>
            <w:r>
              <w:rPr>
                <w:b/>
                <w:spacing w:val="-6"/>
                <w:sz w:val="18"/>
              </w:rPr>
              <w:t>3</w:t>
            </w:r>
          </w:p>
        </w:tc>
      </w:tr>
      <w:tr>
        <w:trPr>
          <w:trHeight w:val="779" w:hRule="atLeast"/>
        </w:trPr>
        <w:tc>
          <w:tcPr>
            <w:tcW w:w="2010" w:type="dxa"/>
            <w:vMerge w:val="restart"/>
            <w:tcBorders>
              <w:bottom w:val="single" w:sz="6" w:space="0" w:color="000000"/>
            </w:tcBorders>
          </w:tcPr>
          <w:p>
            <w:pPr>
              <w:pStyle w:val="TableParagraph"/>
              <w:spacing w:before="126"/>
              <w:rPr>
                <w:sz w:val="22"/>
              </w:rPr>
            </w:pPr>
          </w:p>
          <w:p>
            <w:pPr>
              <w:pStyle w:val="TableParagraph"/>
              <w:spacing w:line="256" w:lineRule="auto"/>
              <w:ind w:left="119" w:right="223"/>
              <w:rPr>
                <w:sz w:val="22"/>
              </w:rPr>
            </w:pPr>
            <w:r>
              <w:rPr>
                <w:i/>
                <w:sz w:val="22"/>
              </w:rPr>
              <w:t>Campus</w:t>
            </w:r>
            <w:r>
              <w:rPr>
                <w:i/>
                <w:spacing w:val="-14"/>
                <w:sz w:val="22"/>
              </w:rPr>
              <w:t> </w:t>
            </w:r>
            <w:r>
              <w:rPr>
                <w:sz w:val="22"/>
              </w:rPr>
              <w:t>Francisco Negrão de Lima </w:t>
            </w:r>
            <w:r>
              <w:rPr>
                <w:spacing w:val="-2"/>
                <w:sz w:val="22"/>
              </w:rPr>
              <w:t>(Maracanã)</w:t>
            </w:r>
          </w:p>
        </w:tc>
        <w:tc>
          <w:tcPr>
            <w:tcW w:w="3630" w:type="dxa"/>
            <w:tcBorders>
              <w:bottom w:val="single" w:sz="6" w:space="0" w:color="000000"/>
            </w:tcBorders>
          </w:tcPr>
          <w:p>
            <w:pPr>
              <w:pStyle w:val="TableParagraph"/>
              <w:spacing w:line="256" w:lineRule="auto" w:before="124"/>
              <w:ind w:left="113" w:right="181"/>
              <w:rPr>
                <w:sz w:val="22"/>
              </w:rPr>
            </w:pPr>
            <w:r>
              <w:rPr>
                <w:sz w:val="22"/>
              </w:rPr>
              <w:t>Comum</w:t>
            </w:r>
            <w:r>
              <w:rPr>
                <w:spacing w:val="-14"/>
                <w:sz w:val="22"/>
              </w:rPr>
              <w:t> </w:t>
            </w:r>
            <w:r>
              <w:rPr>
                <w:sz w:val="22"/>
              </w:rPr>
              <w:t>(varrição,</w:t>
            </w:r>
            <w:r>
              <w:rPr>
                <w:spacing w:val="-14"/>
                <w:sz w:val="22"/>
              </w:rPr>
              <w:t> </w:t>
            </w:r>
            <w:r>
              <w:rPr>
                <w:sz w:val="22"/>
              </w:rPr>
              <w:t>banheiros, cantinas, etc.)</w:t>
            </w:r>
          </w:p>
        </w:tc>
        <w:tc>
          <w:tcPr>
            <w:tcW w:w="1740" w:type="dxa"/>
            <w:tcBorders>
              <w:bottom w:val="single" w:sz="6" w:space="0" w:color="000000"/>
            </w:tcBorders>
          </w:tcPr>
          <w:p>
            <w:pPr>
              <w:pStyle w:val="TableParagraph"/>
              <w:spacing w:before="6"/>
              <w:rPr>
                <w:sz w:val="22"/>
              </w:rPr>
            </w:pPr>
          </w:p>
          <w:p>
            <w:pPr>
              <w:pStyle w:val="TableParagraph"/>
              <w:ind w:left="44" w:right="3"/>
              <w:jc w:val="center"/>
              <w:rPr>
                <w:sz w:val="22"/>
              </w:rPr>
            </w:pPr>
            <w:r>
              <w:rPr>
                <w:spacing w:val="-10"/>
                <w:sz w:val="22"/>
              </w:rPr>
              <w:t>8</w:t>
            </w:r>
          </w:p>
        </w:tc>
        <w:tc>
          <w:tcPr>
            <w:tcW w:w="1800" w:type="dxa"/>
            <w:tcBorders>
              <w:bottom w:val="single" w:sz="6" w:space="0" w:color="000000"/>
            </w:tcBorders>
          </w:tcPr>
          <w:p>
            <w:pPr>
              <w:pStyle w:val="TableParagraph"/>
              <w:spacing w:before="6"/>
              <w:rPr>
                <w:sz w:val="22"/>
              </w:rPr>
            </w:pPr>
          </w:p>
          <w:p>
            <w:pPr>
              <w:pStyle w:val="TableParagraph"/>
              <w:ind w:left="42" w:right="3"/>
              <w:jc w:val="center"/>
              <w:rPr>
                <w:sz w:val="22"/>
              </w:rPr>
            </w:pPr>
            <w:r>
              <w:rPr>
                <w:spacing w:val="-5"/>
                <w:sz w:val="22"/>
              </w:rPr>
              <w:t>5m3</w:t>
            </w:r>
          </w:p>
        </w:tc>
        <w:tc>
          <w:tcPr>
            <w:tcW w:w="1575" w:type="dxa"/>
            <w:tcBorders>
              <w:bottom w:val="single" w:sz="6" w:space="0" w:color="000000"/>
            </w:tcBorders>
          </w:tcPr>
          <w:p>
            <w:pPr>
              <w:pStyle w:val="TableParagraph"/>
              <w:spacing w:line="256" w:lineRule="auto" w:before="124"/>
              <w:ind w:left="457" w:right="224" w:hanging="55"/>
              <w:rPr>
                <w:sz w:val="22"/>
              </w:rPr>
            </w:pPr>
            <w:r>
              <w:rPr>
                <w:sz w:val="22"/>
              </w:rPr>
              <w:t>3</w:t>
            </w:r>
            <w:r>
              <w:rPr>
                <w:spacing w:val="-14"/>
                <w:sz w:val="22"/>
              </w:rPr>
              <w:t> </w:t>
            </w:r>
            <w:r>
              <w:rPr>
                <w:sz w:val="22"/>
              </w:rPr>
              <w:t>vezes</w:t>
            </w:r>
            <w:r>
              <w:rPr>
                <w:spacing w:val="-14"/>
                <w:sz w:val="22"/>
              </w:rPr>
              <w:t> </w:t>
            </w:r>
            <w:r>
              <w:rPr>
                <w:sz w:val="22"/>
              </w:rPr>
              <w:t>/ </w:t>
            </w:r>
            <w:r>
              <w:rPr>
                <w:spacing w:val="-2"/>
                <w:sz w:val="22"/>
              </w:rPr>
              <w:t>semana</w:t>
            </w:r>
          </w:p>
        </w:tc>
        <w:tc>
          <w:tcPr>
            <w:tcW w:w="2085" w:type="dxa"/>
            <w:tcBorders>
              <w:bottom w:val="single" w:sz="6" w:space="0" w:color="000000"/>
            </w:tcBorders>
          </w:tcPr>
          <w:p>
            <w:pPr>
              <w:pStyle w:val="TableParagraph"/>
              <w:spacing w:before="6"/>
              <w:rPr>
                <w:sz w:val="22"/>
              </w:rPr>
            </w:pPr>
          </w:p>
          <w:p>
            <w:pPr>
              <w:pStyle w:val="TableParagraph"/>
              <w:ind w:right="142"/>
              <w:jc w:val="right"/>
              <w:rPr>
                <w:sz w:val="22"/>
              </w:rPr>
            </w:pPr>
            <w:r>
              <w:rPr>
                <w:spacing w:val="-5"/>
                <w:sz w:val="22"/>
              </w:rPr>
              <w:t>96</w:t>
            </w:r>
          </w:p>
        </w:tc>
        <w:tc>
          <w:tcPr>
            <w:tcW w:w="1440" w:type="dxa"/>
            <w:tcBorders>
              <w:bottom w:val="single" w:sz="6" w:space="0" w:color="000000"/>
            </w:tcBorders>
          </w:tcPr>
          <w:p>
            <w:pPr>
              <w:pStyle w:val="TableParagraph"/>
              <w:spacing w:before="6"/>
              <w:rPr>
                <w:sz w:val="22"/>
              </w:rPr>
            </w:pPr>
          </w:p>
          <w:p>
            <w:pPr>
              <w:pStyle w:val="TableParagraph"/>
              <w:ind w:right="148"/>
              <w:jc w:val="right"/>
              <w:rPr>
                <w:b/>
                <w:sz w:val="22"/>
              </w:rPr>
            </w:pPr>
            <w:r>
              <w:rPr>
                <w:b/>
                <w:spacing w:val="-5"/>
                <w:sz w:val="22"/>
              </w:rPr>
              <w:t>480</w:t>
            </w:r>
          </w:p>
        </w:tc>
      </w:tr>
      <w:tr>
        <w:trPr>
          <w:trHeight w:val="779" w:hRule="atLeast"/>
        </w:trPr>
        <w:tc>
          <w:tcPr>
            <w:tcW w:w="2010" w:type="dxa"/>
            <w:vMerge/>
            <w:tcBorders>
              <w:top w:val="nil"/>
              <w:bottom w:val="single" w:sz="6" w:space="0" w:color="000000"/>
            </w:tcBorders>
          </w:tcPr>
          <w:p>
            <w:pPr>
              <w:rPr>
                <w:sz w:val="2"/>
                <w:szCs w:val="2"/>
              </w:rPr>
            </w:pPr>
          </w:p>
        </w:tc>
        <w:tc>
          <w:tcPr>
            <w:tcW w:w="3630" w:type="dxa"/>
            <w:tcBorders>
              <w:top w:val="single" w:sz="6" w:space="0" w:color="000000"/>
              <w:bottom w:val="single" w:sz="6" w:space="0" w:color="000000"/>
            </w:tcBorders>
          </w:tcPr>
          <w:p>
            <w:pPr>
              <w:pStyle w:val="TableParagraph"/>
              <w:spacing w:before="6"/>
              <w:rPr>
                <w:sz w:val="22"/>
              </w:rPr>
            </w:pPr>
          </w:p>
          <w:p>
            <w:pPr>
              <w:pStyle w:val="TableParagraph"/>
              <w:ind w:left="113"/>
              <w:rPr>
                <w:sz w:val="22"/>
              </w:rPr>
            </w:pPr>
            <w:r>
              <w:rPr>
                <w:sz w:val="22"/>
              </w:rPr>
              <w:t>Entulho</w:t>
            </w:r>
            <w:r>
              <w:rPr>
                <w:spacing w:val="-1"/>
                <w:sz w:val="22"/>
              </w:rPr>
              <w:t> </w:t>
            </w:r>
            <w:r>
              <w:rPr>
                <w:sz w:val="22"/>
              </w:rPr>
              <w:t>(RCC,</w:t>
            </w:r>
            <w:r>
              <w:rPr>
                <w:spacing w:val="-1"/>
                <w:sz w:val="22"/>
              </w:rPr>
              <w:t> </w:t>
            </w:r>
            <w:r>
              <w:rPr>
                <w:sz w:val="22"/>
              </w:rPr>
              <w:t>poda,</w:t>
            </w:r>
            <w:r>
              <w:rPr>
                <w:spacing w:val="-1"/>
                <w:sz w:val="22"/>
              </w:rPr>
              <w:t> </w:t>
            </w:r>
            <w:r>
              <w:rPr>
                <w:sz w:val="22"/>
              </w:rPr>
              <w:t>madeiras,</w:t>
            </w:r>
            <w:r>
              <w:rPr>
                <w:spacing w:val="-1"/>
                <w:sz w:val="22"/>
              </w:rPr>
              <w:t> </w:t>
            </w:r>
            <w:r>
              <w:rPr>
                <w:spacing w:val="-2"/>
                <w:sz w:val="22"/>
              </w:rPr>
              <w:t>etc.)</w:t>
            </w:r>
          </w:p>
        </w:tc>
        <w:tc>
          <w:tcPr>
            <w:tcW w:w="1740" w:type="dxa"/>
            <w:tcBorders>
              <w:top w:val="single" w:sz="6" w:space="0" w:color="000000"/>
              <w:bottom w:val="single" w:sz="6" w:space="0" w:color="000000"/>
            </w:tcBorders>
          </w:tcPr>
          <w:p>
            <w:pPr>
              <w:pStyle w:val="TableParagraph"/>
              <w:spacing w:before="6"/>
              <w:rPr>
                <w:sz w:val="22"/>
              </w:rPr>
            </w:pPr>
          </w:p>
          <w:p>
            <w:pPr>
              <w:pStyle w:val="TableParagraph"/>
              <w:ind w:left="44" w:right="3"/>
              <w:jc w:val="center"/>
              <w:rPr>
                <w:sz w:val="22"/>
              </w:rPr>
            </w:pPr>
            <w:r>
              <w:rPr>
                <w:spacing w:val="-10"/>
                <w:sz w:val="22"/>
              </w:rPr>
              <w:t>5</w:t>
            </w:r>
          </w:p>
        </w:tc>
        <w:tc>
          <w:tcPr>
            <w:tcW w:w="1800" w:type="dxa"/>
            <w:tcBorders>
              <w:top w:val="single" w:sz="6" w:space="0" w:color="000000"/>
              <w:bottom w:val="single" w:sz="6" w:space="0" w:color="000000"/>
            </w:tcBorders>
          </w:tcPr>
          <w:p>
            <w:pPr>
              <w:pStyle w:val="TableParagraph"/>
              <w:spacing w:before="6"/>
              <w:rPr>
                <w:sz w:val="22"/>
              </w:rPr>
            </w:pPr>
          </w:p>
          <w:p>
            <w:pPr>
              <w:pStyle w:val="TableParagraph"/>
              <w:ind w:left="42" w:right="3"/>
              <w:jc w:val="center"/>
              <w:rPr>
                <w:sz w:val="22"/>
              </w:rPr>
            </w:pPr>
            <w:r>
              <w:rPr>
                <w:spacing w:val="-5"/>
                <w:sz w:val="22"/>
              </w:rPr>
              <w:t>5m3</w:t>
            </w:r>
          </w:p>
        </w:tc>
        <w:tc>
          <w:tcPr>
            <w:tcW w:w="1575" w:type="dxa"/>
            <w:tcBorders>
              <w:top w:val="single" w:sz="6" w:space="0" w:color="000000"/>
              <w:bottom w:val="single" w:sz="6" w:space="0" w:color="000000"/>
            </w:tcBorders>
          </w:tcPr>
          <w:p>
            <w:pPr>
              <w:pStyle w:val="TableParagraph"/>
              <w:spacing w:line="256" w:lineRule="auto" w:before="124"/>
              <w:ind w:left="457" w:right="224" w:hanging="55"/>
              <w:rPr>
                <w:sz w:val="22"/>
              </w:rPr>
            </w:pPr>
            <w:r>
              <w:rPr>
                <w:sz w:val="22"/>
              </w:rPr>
              <w:t>3</w:t>
            </w:r>
            <w:r>
              <w:rPr>
                <w:spacing w:val="-14"/>
                <w:sz w:val="22"/>
              </w:rPr>
              <w:t> </w:t>
            </w:r>
            <w:r>
              <w:rPr>
                <w:sz w:val="22"/>
              </w:rPr>
              <w:t>vezes</w:t>
            </w:r>
            <w:r>
              <w:rPr>
                <w:spacing w:val="-14"/>
                <w:sz w:val="22"/>
              </w:rPr>
              <w:t> </w:t>
            </w:r>
            <w:r>
              <w:rPr>
                <w:sz w:val="22"/>
              </w:rPr>
              <w:t>/ </w:t>
            </w:r>
            <w:r>
              <w:rPr>
                <w:spacing w:val="-2"/>
                <w:sz w:val="22"/>
              </w:rPr>
              <w:t>semana</w:t>
            </w:r>
          </w:p>
        </w:tc>
        <w:tc>
          <w:tcPr>
            <w:tcW w:w="2085" w:type="dxa"/>
            <w:tcBorders>
              <w:top w:val="single" w:sz="6" w:space="0" w:color="000000"/>
              <w:bottom w:val="single" w:sz="6" w:space="0" w:color="000000"/>
            </w:tcBorders>
          </w:tcPr>
          <w:p>
            <w:pPr>
              <w:pStyle w:val="TableParagraph"/>
              <w:spacing w:before="6"/>
              <w:rPr>
                <w:sz w:val="22"/>
              </w:rPr>
            </w:pPr>
          </w:p>
          <w:p>
            <w:pPr>
              <w:pStyle w:val="TableParagraph"/>
              <w:ind w:right="142"/>
              <w:jc w:val="right"/>
              <w:rPr>
                <w:sz w:val="22"/>
              </w:rPr>
            </w:pPr>
            <w:r>
              <w:rPr>
                <w:spacing w:val="-5"/>
                <w:sz w:val="22"/>
              </w:rPr>
              <w:t>60</w:t>
            </w:r>
          </w:p>
        </w:tc>
        <w:tc>
          <w:tcPr>
            <w:tcW w:w="1440" w:type="dxa"/>
            <w:tcBorders>
              <w:top w:val="single" w:sz="6" w:space="0" w:color="000000"/>
              <w:bottom w:val="single" w:sz="6" w:space="0" w:color="000000"/>
            </w:tcBorders>
          </w:tcPr>
          <w:p>
            <w:pPr>
              <w:pStyle w:val="TableParagraph"/>
              <w:spacing w:before="6"/>
              <w:rPr>
                <w:sz w:val="22"/>
              </w:rPr>
            </w:pPr>
          </w:p>
          <w:p>
            <w:pPr>
              <w:pStyle w:val="TableParagraph"/>
              <w:ind w:right="148"/>
              <w:jc w:val="right"/>
              <w:rPr>
                <w:b/>
                <w:sz w:val="22"/>
              </w:rPr>
            </w:pPr>
            <w:r>
              <w:rPr>
                <w:b/>
                <w:spacing w:val="-5"/>
                <w:sz w:val="22"/>
              </w:rPr>
              <w:t>300</w:t>
            </w:r>
          </w:p>
        </w:tc>
      </w:tr>
      <w:tr>
        <w:trPr>
          <w:trHeight w:val="779" w:hRule="atLeast"/>
        </w:trPr>
        <w:tc>
          <w:tcPr>
            <w:tcW w:w="2010" w:type="dxa"/>
            <w:tcBorders>
              <w:top w:val="single" w:sz="6" w:space="0" w:color="000000"/>
              <w:bottom w:val="single" w:sz="6" w:space="0" w:color="000000"/>
            </w:tcBorders>
          </w:tcPr>
          <w:p>
            <w:pPr>
              <w:pStyle w:val="TableParagraph"/>
              <w:spacing w:line="256" w:lineRule="auto" w:before="124"/>
              <w:ind w:left="119"/>
              <w:rPr>
                <w:sz w:val="22"/>
              </w:rPr>
            </w:pPr>
            <w:r>
              <w:rPr>
                <w:spacing w:val="-2"/>
                <w:sz w:val="22"/>
              </w:rPr>
              <w:t>Pavilhão</w:t>
            </w:r>
            <w:r>
              <w:rPr>
                <w:spacing w:val="-13"/>
                <w:sz w:val="22"/>
              </w:rPr>
              <w:t> </w:t>
            </w:r>
            <w:r>
              <w:rPr>
                <w:spacing w:val="-2"/>
                <w:sz w:val="22"/>
              </w:rPr>
              <w:t>Américo </w:t>
            </w:r>
            <w:r>
              <w:rPr>
                <w:sz w:val="22"/>
              </w:rPr>
              <w:t>Piquet Carneiro</w:t>
            </w:r>
          </w:p>
        </w:tc>
        <w:tc>
          <w:tcPr>
            <w:tcW w:w="3630" w:type="dxa"/>
            <w:tcBorders>
              <w:top w:val="single" w:sz="6" w:space="0" w:color="000000"/>
              <w:bottom w:val="single" w:sz="6" w:space="0" w:color="000000"/>
            </w:tcBorders>
          </w:tcPr>
          <w:p>
            <w:pPr>
              <w:pStyle w:val="TableParagraph"/>
              <w:spacing w:before="6"/>
              <w:rPr>
                <w:sz w:val="22"/>
              </w:rPr>
            </w:pPr>
          </w:p>
          <w:p>
            <w:pPr>
              <w:pStyle w:val="TableParagraph"/>
              <w:ind w:left="113"/>
              <w:rPr>
                <w:sz w:val="22"/>
              </w:rPr>
            </w:pPr>
            <w:r>
              <w:rPr>
                <w:sz w:val="22"/>
              </w:rPr>
              <w:t>Entulho</w:t>
            </w:r>
            <w:r>
              <w:rPr>
                <w:spacing w:val="-1"/>
                <w:sz w:val="22"/>
              </w:rPr>
              <w:t> </w:t>
            </w:r>
            <w:r>
              <w:rPr>
                <w:sz w:val="22"/>
              </w:rPr>
              <w:t>(RCC,</w:t>
            </w:r>
            <w:r>
              <w:rPr>
                <w:spacing w:val="-1"/>
                <w:sz w:val="22"/>
              </w:rPr>
              <w:t> </w:t>
            </w:r>
            <w:r>
              <w:rPr>
                <w:sz w:val="22"/>
              </w:rPr>
              <w:t>poda,</w:t>
            </w:r>
            <w:r>
              <w:rPr>
                <w:spacing w:val="-1"/>
                <w:sz w:val="22"/>
              </w:rPr>
              <w:t> </w:t>
            </w:r>
            <w:r>
              <w:rPr>
                <w:sz w:val="22"/>
              </w:rPr>
              <w:t>madeiras,</w:t>
            </w:r>
            <w:r>
              <w:rPr>
                <w:spacing w:val="-1"/>
                <w:sz w:val="22"/>
              </w:rPr>
              <w:t> </w:t>
            </w:r>
            <w:r>
              <w:rPr>
                <w:spacing w:val="-2"/>
                <w:sz w:val="22"/>
              </w:rPr>
              <w:t>etc.)</w:t>
            </w:r>
          </w:p>
        </w:tc>
        <w:tc>
          <w:tcPr>
            <w:tcW w:w="1740" w:type="dxa"/>
            <w:tcBorders>
              <w:top w:val="single" w:sz="6" w:space="0" w:color="000000"/>
              <w:bottom w:val="single" w:sz="6" w:space="0" w:color="000000"/>
            </w:tcBorders>
          </w:tcPr>
          <w:p>
            <w:pPr>
              <w:pStyle w:val="TableParagraph"/>
              <w:spacing w:before="6"/>
              <w:rPr>
                <w:sz w:val="22"/>
              </w:rPr>
            </w:pPr>
          </w:p>
          <w:p>
            <w:pPr>
              <w:pStyle w:val="TableParagraph"/>
              <w:ind w:left="44" w:right="3"/>
              <w:jc w:val="center"/>
              <w:rPr>
                <w:sz w:val="22"/>
              </w:rPr>
            </w:pPr>
            <w:r>
              <w:rPr>
                <w:spacing w:val="-10"/>
                <w:sz w:val="22"/>
              </w:rPr>
              <w:t>1</w:t>
            </w:r>
          </w:p>
        </w:tc>
        <w:tc>
          <w:tcPr>
            <w:tcW w:w="1800" w:type="dxa"/>
            <w:tcBorders>
              <w:top w:val="single" w:sz="6" w:space="0" w:color="000000"/>
              <w:bottom w:val="single" w:sz="6" w:space="0" w:color="000000"/>
            </w:tcBorders>
          </w:tcPr>
          <w:p>
            <w:pPr>
              <w:pStyle w:val="TableParagraph"/>
              <w:spacing w:before="6"/>
              <w:rPr>
                <w:sz w:val="22"/>
              </w:rPr>
            </w:pPr>
          </w:p>
          <w:p>
            <w:pPr>
              <w:pStyle w:val="TableParagraph"/>
              <w:ind w:left="42" w:right="3"/>
              <w:jc w:val="center"/>
              <w:rPr>
                <w:sz w:val="22"/>
              </w:rPr>
            </w:pPr>
            <w:r>
              <w:rPr>
                <w:spacing w:val="-5"/>
                <w:sz w:val="22"/>
              </w:rPr>
              <w:t>5m3</w:t>
            </w:r>
          </w:p>
        </w:tc>
        <w:tc>
          <w:tcPr>
            <w:tcW w:w="1575" w:type="dxa"/>
            <w:tcBorders>
              <w:top w:val="single" w:sz="6" w:space="0" w:color="000000"/>
              <w:bottom w:val="single" w:sz="6" w:space="0" w:color="000000"/>
            </w:tcBorders>
          </w:tcPr>
          <w:p>
            <w:pPr>
              <w:pStyle w:val="TableParagraph"/>
              <w:spacing w:before="6"/>
              <w:rPr>
                <w:sz w:val="22"/>
              </w:rPr>
            </w:pPr>
          </w:p>
          <w:p>
            <w:pPr>
              <w:pStyle w:val="TableParagraph"/>
              <w:ind w:left="30"/>
              <w:jc w:val="center"/>
              <w:rPr>
                <w:sz w:val="22"/>
              </w:rPr>
            </w:pPr>
            <w:r>
              <w:rPr>
                <w:sz w:val="22"/>
              </w:rPr>
              <w:t>1</w:t>
            </w:r>
            <w:r>
              <w:rPr>
                <w:spacing w:val="-1"/>
                <w:sz w:val="22"/>
              </w:rPr>
              <w:t> </w:t>
            </w:r>
            <w:r>
              <w:rPr>
                <w:sz w:val="22"/>
              </w:rPr>
              <w:t>vez</w:t>
            </w:r>
            <w:r>
              <w:rPr>
                <w:spacing w:val="-1"/>
                <w:sz w:val="22"/>
              </w:rPr>
              <w:t> </w:t>
            </w:r>
            <w:r>
              <w:rPr>
                <w:sz w:val="22"/>
              </w:rPr>
              <w:t>/</w:t>
            </w:r>
            <w:r>
              <w:rPr>
                <w:spacing w:val="-1"/>
                <w:sz w:val="22"/>
              </w:rPr>
              <w:t> </w:t>
            </w:r>
            <w:r>
              <w:rPr>
                <w:spacing w:val="-2"/>
                <w:sz w:val="22"/>
              </w:rPr>
              <w:t>semana</w:t>
            </w:r>
          </w:p>
        </w:tc>
        <w:tc>
          <w:tcPr>
            <w:tcW w:w="2085" w:type="dxa"/>
            <w:tcBorders>
              <w:top w:val="single" w:sz="6" w:space="0" w:color="000000"/>
              <w:bottom w:val="single" w:sz="6" w:space="0" w:color="000000"/>
            </w:tcBorders>
          </w:tcPr>
          <w:p>
            <w:pPr>
              <w:pStyle w:val="TableParagraph"/>
              <w:spacing w:before="6"/>
              <w:rPr>
                <w:sz w:val="22"/>
              </w:rPr>
            </w:pPr>
          </w:p>
          <w:p>
            <w:pPr>
              <w:pStyle w:val="TableParagraph"/>
              <w:ind w:right="142"/>
              <w:jc w:val="right"/>
              <w:rPr>
                <w:sz w:val="22"/>
              </w:rPr>
            </w:pPr>
            <w:r>
              <w:rPr>
                <w:spacing w:val="-10"/>
                <w:sz w:val="22"/>
              </w:rPr>
              <w:t>4</w:t>
            </w:r>
          </w:p>
        </w:tc>
        <w:tc>
          <w:tcPr>
            <w:tcW w:w="1440" w:type="dxa"/>
            <w:tcBorders>
              <w:top w:val="single" w:sz="6" w:space="0" w:color="000000"/>
              <w:bottom w:val="single" w:sz="6" w:space="0" w:color="000000"/>
            </w:tcBorders>
          </w:tcPr>
          <w:p>
            <w:pPr>
              <w:pStyle w:val="TableParagraph"/>
              <w:spacing w:before="6"/>
              <w:rPr>
                <w:sz w:val="22"/>
              </w:rPr>
            </w:pPr>
          </w:p>
          <w:p>
            <w:pPr>
              <w:pStyle w:val="TableParagraph"/>
              <w:ind w:right="148"/>
              <w:jc w:val="right"/>
              <w:rPr>
                <w:b/>
                <w:sz w:val="22"/>
              </w:rPr>
            </w:pPr>
            <w:r>
              <w:rPr>
                <w:b/>
                <w:spacing w:val="-5"/>
                <w:sz w:val="22"/>
              </w:rPr>
              <w:t>20</w:t>
            </w:r>
          </w:p>
        </w:tc>
      </w:tr>
      <w:tr>
        <w:trPr>
          <w:trHeight w:val="779" w:hRule="atLeast"/>
        </w:trPr>
        <w:tc>
          <w:tcPr>
            <w:tcW w:w="2010" w:type="dxa"/>
            <w:tcBorders>
              <w:top w:val="single" w:sz="6" w:space="0" w:color="000000"/>
              <w:bottom w:val="single" w:sz="6" w:space="0" w:color="000000"/>
            </w:tcBorders>
          </w:tcPr>
          <w:p>
            <w:pPr>
              <w:pStyle w:val="TableParagraph"/>
              <w:spacing w:before="6"/>
              <w:rPr>
                <w:sz w:val="22"/>
              </w:rPr>
            </w:pPr>
          </w:p>
          <w:p>
            <w:pPr>
              <w:pStyle w:val="TableParagraph"/>
              <w:ind w:left="119"/>
              <w:rPr>
                <w:sz w:val="22"/>
              </w:rPr>
            </w:pPr>
            <w:r>
              <w:rPr>
                <w:sz w:val="22"/>
              </w:rPr>
              <w:t>Horto</w:t>
            </w:r>
            <w:r>
              <w:rPr>
                <w:spacing w:val="-1"/>
                <w:sz w:val="22"/>
              </w:rPr>
              <w:t> </w:t>
            </w:r>
            <w:r>
              <w:rPr>
                <w:spacing w:val="-2"/>
                <w:sz w:val="22"/>
              </w:rPr>
              <w:t>Botânico</w:t>
            </w:r>
          </w:p>
        </w:tc>
        <w:tc>
          <w:tcPr>
            <w:tcW w:w="3630" w:type="dxa"/>
            <w:tcBorders>
              <w:top w:val="single" w:sz="6" w:space="0" w:color="000000"/>
              <w:bottom w:val="single" w:sz="6" w:space="0" w:color="000000"/>
            </w:tcBorders>
          </w:tcPr>
          <w:p>
            <w:pPr>
              <w:pStyle w:val="TableParagraph"/>
              <w:spacing w:line="256" w:lineRule="auto" w:before="124"/>
              <w:ind w:left="113" w:right="181"/>
              <w:rPr>
                <w:sz w:val="22"/>
              </w:rPr>
            </w:pPr>
            <w:r>
              <w:rPr>
                <w:sz w:val="22"/>
              </w:rPr>
              <w:t>Comum</w:t>
            </w:r>
            <w:r>
              <w:rPr>
                <w:spacing w:val="-14"/>
                <w:sz w:val="22"/>
              </w:rPr>
              <w:t> </w:t>
            </w:r>
            <w:r>
              <w:rPr>
                <w:sz w:val="22"/>
              </w:rPr>
              <w:t>(varrição,</w:t>
            </w:r>
            <w:r>
              <w:rPr>
                <w:spacing w:val="-14"/>
                <w:sz w:val="22"/>
              </w:rPr>
              <w:t> </w:t>
            </w:r>
            <w:r>
              <w:rPr>
                <w:sz w:val="22"/>
              </w:rPr>
              <w:t>banheiros, cantinas, etc.)</w:t>
            </w:r>
          </w:p>
        </w:tc>
        <w:tc>
          <w:tcPr>
            <w:tcW w:w="1740" w:type="dxa"/>
            <w:tcBorders>
              <w:top w:val="single" w:sz="6" w:space="0" w:color="000000"/>
              <w:bottom w:val="single" w:sz="6" w:space="0" w:color="000000"/>
            </w:tcBorders>
          </w:tcPr>
          <w:p>
            <w:pPr>
              <w:pStyle w:val="TableParagraph"/>
              <w:spacing w:before="6"/>
              <w:rPr>
                <w:sz w:val="22"/>
              </w:rPr>
            </w:pPr>
          </w:p>
          <w:p>
            <w:pPr>
              <w:pStyle w:val="TableParagraph"/>
              <w:ind w:left="44" w:right="3"/>
              <w:jc w:val="center"/>
              <w:rPr>
                <w:sz w:val="22"/>
              </w:rPr>
            </w:pPr>
            <w:r>
              <w:rPr>
                <w:spacing w:val="-10"/>
                <w:sz w:val="22"/>
              </w:rPr>
              <w:t>1</w:t>
            </w:r>
          </w:p>
        </w:tc>
        <w:tc>
          <w:tcPr>
            <w:tcW w:w="1800" w:type="dxa"/>
            <w:tcBorders>
              <w:top w:val="single" w:sz="6" w:space="0" w:color="000000"/>
              <w:bottom w:val="single" w:sz="6" w:space="0" w:color="000000"/>
            </w:tcBorders>
          </w:tcPr>
          <w:p>
            <w:pPr>
              <w:pStyle w:val="TableParagraph"/>
              <w:spacing w:before="6"/>
              <w:rPr>
                <w:sz w:val="22"/>
              </w:rPr>
            </w:pPr>
          </w:p>
          <w:p>
            <w:pPr>
              <w:pStyle w:val="TableParagraph"/>
              <w:ind w:left="42" w:right="3"/>
              <w:jc w:val="center"/>
              <w:rPr>
                <w:sz w:val="22"/>
              </w:rPr>
            </w:pPr>
            <w:r>
              <w:rPr>
                <w:spacing w:val="-5"/>
                <w:sz w:val="22"/>
              </w:rPr>
              <w:t>5m3</w:t>
            </w:r>
          </w:p>
        </w:tc>
        <w:tc>
          <w:tcPr>
            <w:tcW w:w="1575" w:type="dxa"/>
            <w:tcBorders>
              <w:top w:val="single" w:sz="6" w:space="0" w:color="000000"/>
              <w:bottom w:val="single" w:sz="6" w:space="0" w:color="000000"/>
            </w:tcBorders>
          </w:tcPr>
          <w:p>
            <w:pPr>
              <w:pStyle w:val="TableParagraph"/>
              <w:spacing w:before="6"/>
              <w:rPr>
                <w:sz w:val="22"/>
              </w:rPr>
            </w:pPr>
          </w:p>
          <w:p>
            <w:pPr>
              <w:pStyle w:val="TableParagraph"/>
              <w:ind w:left="30"/>
              <w:jc w:val="center"/>
              <w:rPr>
                <w:sz w:val="22"/>
              </w:rPr>
            </w:pPr>
            <w:r>
              <w:rPr>
                <w:sz w:val="22"/>
              </w:rPr>
              <w:t>1</w:t>
            </w:r>
            <w:r>
              <w:rPr>
                <w:spacing w:val="-1"/>
                <w:sz w:val="22"/>
              </w:rPr>
              <w:t> </w:t>
            </w:r>
            <w:r>
              <w:rPr>
                <w:sz w:val="22"/>
              </w:rPr>
              <w:t>vez</w:t>
            </w:r>
            <w:r>
              <w:rPr>
                <w:spacing w:val="-1"/>
                <w:sz w:val="22"/>
              </w:rPr>
              <w:t> </w:t>
            </w:r>
            <w:r>
              <w:rPr>
                <w:sz w:val="22"/>
              </w:rPr>
              <w:t>/</w:t>
            </w:r>
            <w:r>
              <w:rPr>
                <w:spacing w:val="-1"/>
                <w:sz w:val="22"/>
              </w:rPr>
              <w:t> </w:t>
            </w:r>
            <w:r>
              <w:rPr>
                <w:spacing w:val="-5"/>
                <w:sz w:val="22"/>
              </w:rPr>
              <w:t>mês</w:t>
            </w:r>
          </w:p>
        </w:tc>
        <w:tc>
          <w:tcPr>
            <w:tcW w:w="2085" w:type="dxa"/>
            <w:tcBorders>
              <w:top w:val="single" w:sz="6" w:space="0" w:color="000000"/>
              <w:bottom w:val="single" w:sz="6" w:space="0" w:color="000000"/>
            </w:tcBorders>
          </w:tcPr>
          <w:p>
            <w:pPr>
              <w:pStyle w:val="TableParagraph"/>
              <w:spacing w:before="6"/>
              <w:rPr>
                <w:sz w:val="22"/>
              </w:rPr>
            </w:pPr>
          </w:p>
          <w:p>
            <w:pPr>
              <w:pStyle w:val="TableParagraph"/>
              <w:ind w:right="142"/>
              <w:jc w:val="right"/>
              <w:rPr>
                <w:sz w:val="22"/>
              </w:rPr>
            </w:pPr>
            <w:r>
              <w:rPr>
                <w:spacing w:val="-10"/>
                <w:sz w:val="22"/>
              </w:rPr>
              <w:t>1</w:t>
            </w:r>
          </w:p>
        </w:tc>
        <w:tc>
          <w:tcPr>
            <w:tcW w:w="1440" w:type="dxa"/>
            <w:tcBorders>
              <w:top w:val="single" w:sz="6" w:space="0" w:color="000000"/>
              <w:bottom w:val="single" w:sz="6" w:space="0" w:color="000000"/>
            </w:tcBorders>
          </w:tcPr>
          <w:p>
            <w:pPr>
              <w:pStyle w:val="TableParagraph"/>
              <w:spacing w:before="6"/>
              <w:rPr>
                <w:sz w:val="22"/>
              </w:rPr>
            </w:pPr>
          </w:p>
          <w:p>
            <w:pPr>
              <w:pStyle w:val="TableParagraph"/>
              <w:ind w:right="148"/>
              <w:jc w:val="right"/>
              <w:rPr>
                <w:b/>
                <w:sz w:val="22"/>
              </w:rPr>
            </w:pPr>
            <w:r>
              <w:rPr>
                <w:b/>
                <w:spacing w:val="-10"/>
                <w:sz w:val="22"/>
              </w:rPr>
              <w:t>5</w:t>
            </w:r>
          </w:p>
        </w:tc>
      </w:tr>
      <w:tr>
        <w:trPr>
          <w:trHeight w:val="779" w:hRule="atLeast"/>
        </w:trPr>
        <w:tc>
          <w:tcPr>
            <w:tcW w:w="2010" w:type="dxa"/>
            <w:tcBorders>
              <w:top w:val="single" w:sz="6" w:space="0" w:color="000000"/>
              <w:bottom w:val="single" w:sz="6" w:space="0" w:color="000000"/>
            </w:tcBorders>
          </w:tcPr>
          <w:p>
            <w:pPr>
              <w:pStyle w:val="TableParagraph"/>
              <w:spacing w:before="6"/>
              <w:rPr>
                <w:sz w:val="22"/>
              </w:rPr>
            </w:pPr>
          </w:p>
          <w:p>
            <w:pPr>
              <w:pStyle w:val="TableParagraph"/>
              <w:ind w:left="119"/>
              <w:rPr>
                <w:sz w:val="22"/>
              </w:rPr>
            </w:pPr>
            <w:r>
              <w:rPr>
                <w:sz w:val="22"/>
              </w:rPr>
              <w:t>Cap</w:t>
            </w:r>
            <w:r>
              <w:rPr>
                <w:spacing w:val="-1"/>
                <w:sz w:val="22"/>
              </w:rPr>
              <w:t> </w:t>
            </w:r>
            <w:r>
              <w:rPr>
                <w:sz w:val="22"/>
              </w:rPr>
              <w:t>–</w:t>
            </w:r>
            <w:r>
              <w:rPr>
                <w:spacing w:val="-1"/>
                <w:sz w:val="22"/>
              </w:rPr>
              <w:t> </w:t>
            </w:r>
            <w:r>
              <w:rPr>
                <w:spacing w:val="-4"/>
                <w:sz w:val="22"/>
              </w:rPr>
              <w:t>Uerj</w:t>
            </w:r>
          </w:p>
        </w:tc>
        <w:tc>
          <w:tcPr>
            <w:tcW w:w="3630" w:type="dxa"/>
            <w:tcBorders>
              <w:top w:val="single" w:sz="6" w:space="0" w:color="000000"/>
              <w:bottom w:val="single" w:sz="6" w:space="0" w:color="000000"/>
            </w:tcBorders>
          </w:tcPr>
          <w:p>
            <w:pPr>
              <w:pStyle w:val="TableParagraph"/>
              <w:spacing w:line="256" w:lineRule="auto" w:before="124"/>
              <w:ind w:left="113" w:right="181"/>
              <w:rPr>
                <w:sz w:val="22"/>
              </w:rPr>
            </w:pPr>
            <w:r>
              <w:rPr>
                <w:sz w:val="22"/>
              </w:rPr>
              <w:t>Comum</w:t>
            </w:r>
            <w:r>
              <w:rPr>
                <w:spacing w:val="-14"/>
                <w:sz w:val="22"/>
              </w:rPr>
              <w:t> </w:t>
            </w:r>
            <w:r>
              <w:rPr>
                <w:sz w:val="22"/>
              </w:rPr>
              <w:t>(varrição,</w:t>
            </w:r>
            <w:r>
              <w:rPr>
                <w:spacing w:val="-14"/>
                <w:sz w:val="22"/>
              </w:rPr>
              <w:t> </w:t>
            </w:r>
            <w:r>
              <w:rPr>
                <w:sz w:val="22"/>
              </w:rPr>
              <w:t>banheiros, cantinas, etc.)</w:t>
            </w:r>
          </w:p>
        </w:tc>
        <w:tc>
          <w:tcPr>
            <w:tcW w:w="1740" w:type="dxa"/>
            <w:tcBorders>
              <w:top w:val="single" w:sz="6" w:space="0" w:color="000000"/>
              <w:bottom w:val="single" w:sz="6" w:space="0" w:color="000000"/>
            </w:tcBorders>
          </w:tcPr>
          <w:p>
            <w:pPr>
              <w:pStyle w:val="TableParagraph"/>
              <w:spacing w:before="6"/>
              <w:rPr>
                <w:sz w:val="22"/>
              </w:rPr>
            </w:pPr>
          </w:p>
          <w:p>
            <w:pPr>
              <w:pStyle w:val="TableParagraph"/>
              <w:ind w:left="44" w:right="3"/>
              <w:jc w:val="center"/>
              <w:rPr>
                <w:sz w:val="22"/>
              </w:rPr>
            </w:pPr>
            <w:r>
              <w:rPr>
                <w:spacing w:val="-10"/>
                <w:sz w:val="22"/>
              </w:rPr>
              <w:t>2</w:t>
            </w:r>
          </w:p>
        </w:tc>
        <w:tc>
          <w:tcPr>
            <w:tcW w:w="1800" w:type="dxa"/>
            <w:tcBorders>
              <w:top w:val="single" w:sz="6" w:space="0" w:color="000000"/>
              <w:bottom w:val="single" w:sz="6" w:space="0" w:color="000000"/>
            </w:tcBorders>
          </w:tcPr>
          <w:p>
            <w:pPr>
              <w:pStyle w:val="TableParagraph"/>
              <w:spacing w:before="6"/>
              <w:rPr>
                <w:sz w:val="22"/>
              </w:rPr>
            </w:pPr>
          </w:p>
          <w:p>
            <w:pPr>
              <w:pStyle w:val="TableParagraph"/>
              <w:ind w:left="42" w:right="2"/>
              <w:jc w:val="center"/>
              <w:rPr>
                <w:sz w:val="22"/>
              </w:rPr>
            </w:pPr>
            <w:r>
              <w:rPr>
                <w:spacing w:val="-2"/>
                <w:sz w:val="22"/>
              </w:rPr>
              <w:t>1,2m3</w:t>
            </w:r>
          </w:p>
        </w:tc>
        <w:tc>
          <w:tcPr>
            <w:tcW w:w="1575" w:type="dxa"/>
            <w:tcBorders>
              <w:top w:val="single" w:sz="6" w:space="0" w:color="000000"/>
              <w:bottom w:val="single" w:sz="6" w:space="0" w:color="000000"/>
            </w:tcBorders>
          </w:tcPr>
          <w:p>
            <w:pPr>
              <w:pStyle w:val="TableParagraph"/>
              <w:spacing w:line="256" w:lineRule="auto" w:before="124"/>
              <w:ind w:left="457" w:right="224" w:hanging="55"/>
              <w:rPr>
                <w:sz w:val="22"/>
              </w:rPr>
            </w:pPr>
            <w:r>
              <w:rPr>
                <w:sz w:val="22"/>
              </w:rPr>
              <w:t>3</w:t>
            </w:r>
            <w:r>
              <w:rPr>
                <w:spacing w:val="-14"/>
                <w:sz w:val="22"/>
              </w:rPr>
              <w:t> </w:t>
            </w:r>
            <w:r>
              <w:rPr>
                <w:sz w:val="22"/>
              </w:rPr>
              <w:t>vezes</w:t>
            </w:r>
            <w:r>
              <w:rPr>
                <w:spacing w:val="-14"/>
                <w:sz w:val="22"/>
              </w:rPr>
              <w:t> </w:t>
            </w:r>
            <w:r>
              <w:rPr>
                <w:sz w:val="22"/>
              </w:rPr>
              <w:t>/ </w:t>
            </w:r>
            <w:r>
              <w:rPr>
                <w:spacing w:val="-2"/>
                <w:sz w:val="22"/>
              </w:rPr>
              <w:t>semana</w:t>
            </w:r>
          </w:p>
        </w:tc>
        <w:tc>
          <w:tcPr>
            <w:tcW w:w="2085" w:type="dxa"/>
            <w:tcBorders>
              <w:top w:val="single" w:sz="6" w:space="0" w:color="000000"/>
              <w:bottom w:val="single" w:sz="6" w:space="0" w:color="000000"/>
            </w:tcBorders>
          </w:tcPr>
          <w:p>
            <w:pPr>
              <w:pStyle w:val="TableParagraph"/>
              <w:spacing w:before="6"/>
              <w:rPr>
                <w:sz w:val="22"/>
              </w:rPr>
            </w:pPr>
          </w:p>
          <w:p>
            <w:pPr>
              <w:pStyle w:val="TableParagraph"/>
              <w:ind w:right="142"/>
              <w:jc w:val="right"/>
              <w:rPr>
                <w:sz w:val="22"/>
              </w:rPr>
            </w:pPr>
            <w:r>
              <w:rPr>
                <w:spacing w:val="-5"/>
                <w:sz w:val="22"/>
              </w:rPr>
              <w:t>24</w:t>
            </w:r>
          </w:p>
        </w:tc>
        <w:tc>
          <w:tcPr>
            <w:tcW w:w="1440" w:type="dxa"/>
            <w:tcBorders>
              <w:top w:val="single" w:sz="6" w:space="0" w:color="000000"/>
              <w:bottom w:val="single" w:sz="6" w:space="0" w:color="000000"/>
            </w:tcBorders>
          </w:tcPr>
          <w:p>
            <w:pPr>
              <w:pStyle w:val="TableParagraph"/>
              <w:spacing w:before="6"/>
              <w:rPr>
                <w:sz w:val="22"/>
              </w:rPr>
            </w:pPr>
          </w:p>
          <w:p>
            <w:pPr>
              <w:pStyle w:val="TableParagraph"/>
              <w:ind w:right="148"/>
              <w:jc w:val="right"/>
              <w:rPr>
                <w:b/>
                <w:sz w:val="22"/>
              </w:rPr>
            </w:pPr>
            <w:r>
              <w:rPr>
                <w:b/>
                <w:spacing w:val="-4"/>
                <w:sz w:val="22"/>
              </w:rPr>
              <w:t>28,8</w:t>
            </w:r>
          </w:p>
        </w:tc>
      </w:tr>
      <w:tr>
        <w:trPr>
          <w:trHeight w:val="779" w:hRule="atLeast"/>
        </w:trPr>
        <w:tc>
          <w:tcPr>
            <w:tcW w:w="2010" w:type="dxa"/>
            <w:vMerge w:val="restart"/>
            <w:tcBorders>
              <w:top w:val="single" w:sz="6" w:space="0" w:color="000000"/>
              <w:bottom w:val="single" w:sz="6" w:space="0" w:color="000000"/>
            </w:tcBorders>
          </w:tcPr>
          <w:p>
            <w:pPr>
              <w:pStyle w:val="TableParagraph"/>
              <w:rPr>
                <w:sz w:val="22"/>
              </w:rPr>
            </w:pPr>
          </w:p>
          <w:p>
            <w:pPr>
              <w:pStyle w:val="TableParagraph"/>
              <w:spacing w:before="143"/>
              <w:rPr>
                <w:sz w:val="22"/>
              </w:rPr>
            </w:pPr>
          </w:p>
          <w:p>
            <w:pPr>
              <w:pStyle w:val="TableParagraph"/>
              <w:ind w:left="119"/>
              <w:rPr>
                <w:sz w:val="22"/>
              </w:rPr>
            </w:pPr>
            <w:r>
              <w:rPr>
                <w:spacing w:val="-4"/>
                <w:sz w:val="22"/>
              </w:rPr>
              <w:t>ESDI</w:t>
            </w:r>
          </w:p>
        </w:tc>
        <w:tc>
          <w:tcPr>
            <w:tcW w:w="3630" w:type="dxa"/>
            <w:tcBorders>
              <w:top w:val="single" w:sz="6" w:space="0" w:color="000000"/>
              <w:bottom w:val="single" w:sz="6" w:space="0" w:color="000000"/>
            </w:tcBorders>
          </w:tcPr>
          <w:p>
            <w:pPr>
              <w:pStyle w:val="TableParagraph"/>
              <w:spacing w:line="256" w:lineRule="auto" w:before="124"/>
              <w:ind w:left="113" w:right="181"/>
              <w:rPr>
                <w:sz w:val="22"/>
              </w:rPr>
            </w:pPr>
            <w:r>
              <w:rPr>
                <w:sz w:val="22"/>
              </w:rPr>
              <w:t>Comum</w:t>
            </w:r>
            <w:r>
              <w:rPr>
                <w:spacing w:val="-14"/>
                <w:sz w:val="22"/>
              </w:rPr>
              <w:t> </w:t>
            </w:r>
            <w:r>
              <w:rPr>
                <w:sz w:val="22"/>
              </w:rPr>
              <w:t>(varrição,</w:t>
            </w:r>
            <w:r>
              <w:rPr>
                <w:spacing w:val="-14"/>
                <w:sz w:val="22"/>
              </w:rPr>
              <w:t> </w:t>
            </w:r>
            <w:r>
              <w:rPr>
                <w:sz w:val="22"/>
              </w:rPr>
              <w:t>banheiros, cantinas, etc.)</w:t>
            </w:r>
          </w:p>
        </w:tc>
        <w:tc>
          <w:tcPr>
            <w:tcW w:w="1740" w:type="dxa"/>
            <w:tcBorders>
              <w:top w:val="single" w:sz="6" w:space="0" w:color="000000"/>
              <w:bottom w:val="single" w:sz="6" w:space="0" w:color="000000"/>
            </w:tcBorders>
          </w:tcPr>
          <w:p>
            <w:pPr>
              <w:pStyle w:val="TableParagraph"/>
              <w:spacing w:before="6"/>
              <w:rPr>
                <w:sz w:val="22"/>
              </w:rPr>
            </w:pPr>
          </w:p>
          <w:p>
            <w:pPr>
              <w:pStyle w:val="TableParagraph"/>
              <w:ind w:left="44" w:right="3"/>
              <w:jc w:val="center"/>
              <w:rPr>
                <w:sz w:val="22"/>
              </w:rPr>
            </w:pPr>
            <w:r>
              <w:rPr>
                <w:spacing w:val="-10"/>
                <w:sz w:val="22"/>
              </w:rPr>
              <w:t>2</w:t>
            </w:r>
          </w:p>
        </w:tc>
        <w:tc>
          <w:tcPr>
            <w:tcW w:w="1800" w:type="dxa"/>
            <w:tcBorders>
              <w:top w:val="single" w:sz="6" w:space="0" w:color="000000"/>
              <w:bottom w:val="single" w:sz="6" w:space="0" w:color="000000"/>
            </w:tcBorders>
          </w:tcPr>
          <w:p>
            <w:pPr>
              <w:pStyle w:val="TableParagraph"/>
              <w:spacing w:before="6"/>
              <w:rPr>
                <w:sz w:val="22"/>
              </w:rPr>
            </w:pPr>
          </w:p>
          <w:p>
            <w:pPr>
              <w:pStyle w:val="TableParagraph"/>
              <w:ind w:left="42" w:right="2"/>
              <w:jc w:val="center"/>
              <w:rPr>
                <w:sz w:val="22"/>
              </w:rPr>
            </w:pPr>
            <w:r>
              <w:rPr>
                <w:spacing w:val="-2"/>
                <w:sz w:val="22"/>
              </w:rPr>
              <w:t>1,2m3</w:t>
            </w:r>
          </w:p>
        </w:tc>
        <w:tc>
          <w:tcPr>
            <w:tcW w:w="1575" w:type="dxa"/>
            <w:tcBorders>
              <w:top w:val="single" w:sz="6" w:space="0" w:color="000000"/>
              <w:bottom w:val="single" w:sz="6" w:space="0" w:color="000000"/>
            </w:tcBorders>
          </w:tcPr>
          <w:p>
            <w:pPr>
              <w:pStyle w:val="TableParagraph"/>
              <w:spacing w:line="256" w:lineRule="auto" w:before="124"/>
              <w:ind w:left="457" w:right="224" w:hanging="55"/>
              <w:rPr>
                <w:sz w:val="22"/>
              </w:rPr>
            </w:pPr>
            <w:r>
              <w:rPr>
                <w:sz w:val="22"/>
              </w:rPr>
              <w:t>3</w:t>
            </w:r>
            <w:r>
              <w:rPr>
                <w:spacing w:val="-14"/>
                <w:sz w:val="22"/>
              </w:rPr>
              <w:t> </w:t>
            </w:r>
            <w:r>
              <w:rPr>
                <w:sz w:val="22"/>
              </w:rPr>
              <w:t>vezes</w:t>
            </w:r>
            <w:r>
              <w:rPr>
                <w:spacing w:val="-14"/>
                <w:sz w:val="22"/>
              </w:rPr>
              <w:t> </w:t>
            </w:r>
            <w:r>
              <w:rPr>
                <w:sz w:val="22"/>
              </w:rPr>
              <w:t>/ </w:t>
            </w:r>
            <w:r>
              <w:rPr>
                <w:spacing w:val="-2"/>
                <w:sz w:val="22"/>
              </w:rPr>
              <w:t>semana</w:t>
            </w:r>
          </w:p>
        </w:tc>
        <w:tc>
          <w:tcPr>
            <w:tcW w:w="2085" w:type="dxa"/>
            <w:tcBorders>
              <w:top w:val="single" w:sz="6" w:space="0" w:color="000000"/>
              <w:bottom w:val="single" w:sz="6" w:space="0" w:color="000000"/>
            </w:tcBorders>
          </w:tcPr>
          <w:p>
            <w:pPr>
              <w:pStyle w:val="TableParagraph"/>
              <w:spacing w:before="6"/>
              <w:rPr>
                <w:sz w:val="22"/>
              </w:rPr>
            </w:pPr>
          </w:p>
          <w:p>
            <w:pPr>
              <w:pStyle w:val="TableParagraph"/>
              <w:ind w:right="142"/>
              <w:jc w:val="right"/>
              <w:rPr>
                <w:sz w:val="22"/>
              </w:rPr>
            </w:pPr>
            <w:r>
              <w:rPr>
                <w:spacing w:val="-5"/>
                <w:sz w:val="22"/>
              </w:rPr>
              <w:t>24</w:t>
            </w:r>
          </w:p>
        </w:tc>
        <w:tc>
          <w:tcPr>
            <w:tcW w:w="1440" w:type="dxa"/>
            <w:tcBorders>
              <w:top w:val="single" w:sz="6" w:space="0" w:color="000000"/>
              <w:bottom w:val="single" w:sz="6" w:space="0" w:color="000000"/>
            </w:tcBorders>
          </w:tcPr>
          <w:p>
            <w:pPr>
              <w:pStyle w:val="TableParagraph"/>
              <w:spacing w:before="6"/>
              <w:rPr>
                <w:sz w:val="22"/>
              </w:rPr>
            </w:pPr>
          </w:p>
          <w:p>
            <w:pPr>
              <w:pStyle w:val="TableParagraph"/>
              <w:ind w:right="148"/>
              <w:jc w:val="right"/>
              <w:rPr>
                <w:b/>
                <w:sz w:val="22"/>
              </w:rPr>
            </w:pPr>
            <w:r>
              <w:rPr>
                <w:b/>
                <w:spacing w:val="-4"/>
                <w:sz w:val="22"/>
              </w:rPr>
              <w:t>28,8</w:t>
            </w:r>
          </w:p>
        </w:tc>
      </w:tr>
      <w:tr>
        <w:trPr>
          <w:trHeight w:val="779" w:hRule="atLeast"/>
        </w:trPr>
        <w:tc>
          <w:tcPr>
            <w:tcW w:w="2010" w:type="dxa"/>
            <w:vMerge/>
            <w:tcBorders>
              <w:top w:val="nil"/>
              <w:bottom w:val="single" w:sz="6" w:space="0" w:color="000000"/>
            </w:tcBorders>
          </w:tcPr>
          <w:p>
            <w:pPr>
              <w:rPr>
                <w:sz w:val="2"/>
                <w:szCs w:val="2"/>
              </w:rPr>
            </w:pPr>
          </w:p>
        </w:tc>
        <w:tc>
          <w:tcPr>
            <w:tcW w:w="3630" w:type="dxa"/>
            <w:tcBorders>
              <w:top w:val="single" w:sz="6" w:space="0" w:color="000000"/>
              <w:bottom w:val="single" w:sz="6" w:space="0" w:color="000000"/>
            </w:tcBorders>
          </w:tcPr>
          <w:p>
            <w:pPr>
              <w:pStyle w:val="TableParagraph"/>
              <w:spacing w:before="6"/>
              <w:rPr>
                <w:sz w:val="22"/>
              </w:rPr>
            </w:pPr>
          </w:p>
          <w:p>
            <w:pPr>
              <w:pStyle w:val="TableParagraph"/>
              <w:ind w:left="113"/>
              <w:rPr>
                <w:sz w:val="22"/>
              </w:rPr>
            </w:pPr>
            <w:r>
              <w:rPr>
                <w:sz w:val="22"/>
              </w:rPr>
              <w:t>Entulho</w:t>
            </w:r>
            <w:r>
              <w:rPr>
                <w:spacing w:val="-1"/>
                <w:sz w:val="22"/>
              </w:rPr>
              <w:t> </w:t>
            </w:r>
            <w:r>
              <w:rPr>
                <w:sz w:val="22"/>
              </w:rPr>
              <w:t>(RCC,</w:t>
            </w:r>
            <w:r>
              <w:rPr>
                <w:spacing w:val="-1"/>
                <w:sz w:val="22"/>
              </w:rPr>
              <w:t> </w:t>
            </w:r>
            <w:r>
              <w:rPr>
                <w:sz w:val="22"/>
              </w:rPr>
              <w:t>poda,</w:t>
            </w:r>
            <w:r>
              <w:rPr>
                <w:spacing w:val="-1"/>
                <w:sz w:val="22"/>
              </w:rPr>
              <w:t> </w:t>
            </w:r>
            <w:r>
              <w:rPr>
                <w:sz w:val="22"/>
              </w:rPr>
              <w:t>madeiras,</w:t>
            </w:r>
            <w:r>
              <w:rPr>
                <w:spacing w:val="-1"/>
                <w:sz w:val="22"/>
              </w:rPr>
              <w:t> </w:t>
            </w:r>
            <w:r>
              <w:rPr>
                <w:spacing w:val="-2"/>
                <w:sz w:val="22"/>
              </w:rPr>
              <w:t>etc.)</w:t>
            </w:r>
          </w:p>
        </w:tc>
        <w:tc>
          <w:tcPr>
            <w:tcW w:w="1740" w:type="dxa"/>
            <w:tcBorders>
              <w:top w:val="single" w:sz="6" w:space="0" w:color="000000"/>
              <w:bottom w:val="single" w:sz="6" w:space="0" w:color="000000"/>
            </w:tcBorders>
          </w:tcPr>
          <w:p>
            <w:pPr>
              <w:pStyle w:val="TableParagraph"/>
              <w:spacing w:before="6"/>
              <w:rPr>
                <w:sz w:val="22"/>
              </w:rPr>
            </w:pPr>
          </w:p>
          <w:p>
            <w:pPr>
              <w:pStyle w:val="TableParagraph"/>
              <w:ind w:left="44" w:right="3"/>
              <w:jc w:val="center"/>
              <w:rPr>
                <w:sz w:val="22"/>
              </w:rPr>
            </w:pPr>
            <w:r>
              <w:rPr>
                <w:spacing w:val="-10"/>
                <w:sz w:val="22"/>
              </w:rPr>
              <w:t>1</w:t>
            </w:r>
          </w:p>
        </w:tc>
        <w:tc>
          <w:tcPr>
            <w:tcW w:w="1800" w:type="dxa"/>
            <w:tcBorders>
              <w:top w:val="single" w:sz="6" w:space="0" w:color="000000"/>
              <w:bottom w:val="single" w:sz="6" w:space="0" w:color="000000"/>
            </w:tcBorders>
          </w:tcPr>
          <w:p>
            <w:pPr>
              <w:pStyle w:val="TableParagraph"/>
              <w:spacing w:before="6"/>
              <w:rPr>
                <w:sz w:val="22"/>
              </w:rPr>
            </w:pPr>
          </w:p>
          <w:p>
            <w:pPr>
              <w:pStyle w:val="TableParagraph"/>
              <w:ind w:left="42" w:right="3"/>
              <w:jc w:val="center"/>
              <w:rPr>
                <w:sz w:val="22"/>
              </w:rPr>
            </w:pPr>
            <w:r>
              <w:rPr>
                <w:spacing w:val="-5"/>
                <w:sz w:val="22"/>
              </w:rPr>
              <w:t>5m3</w:t>
            </w:r>
          </w:p>
        </w:tc>
        <w:tc>
          <w:tcPr>
            <w:tcW w:w="1575" w:type="dxa"/>
            <w:tcBorders>
              <w:top w:val="single" w:sz="6" w:space="0" w:color="000000"/>
              <w:bottom w:val="single" w:sz="6" w:space="0" w:color="000000"/>
            </w:tcBorders>
          </w:tcPr>
          <w:p>
            <w:pPr>
              <w:pStyle w:val="TableParagraph"/>
              <w:spacing w:line="256" w:lineRule="auto" w:before="124"/>
              <w:ind w:left="457" w:right="224" w:hanging="55"/>
              <w:rPr>
                <w:sz w:val="22"/>
              </w:rPr>
            </w:pPr>
            <w:r>
              <w:rPr>
                <w:sz w:val="22"/>
              </w:rPr>
              <w:t>2</w:t>
            </w:r>
            <w:r>
              <w:rPr>
                <w:spacing w:val="-14"/>
                <w:sz w:val="22"/>
              </w:rPr>
              <w:t> </w:t>
            </w:r>
            <w:r>
              <w:rPr>
                <w:sz w:val="22"/>
              </w:rPr>
              <w:t>vezes</w:t>
            </w:r>
            <w:r>
              <w:rPr>
                <w:spacing w:val="-14"/>
                <w:sz w:val="22"/>
              </w:rPr>
              <w:t> </w:t>
            </w:r>
            <w:r>
              <w:rPr>
                <w:sz w:val="22"/>
              </w:rPr>
              <w:t>/ </w:t>
            </w:r>
            <w:r>
              <w:rPr>
                <w:spacing w:val="-2"/>
                <w:sz w:val="22"/>
              </w:rPr>
              <w:t>semana</w:t>
            </w:r>
          </w:p>
        </w:tc>
        <w:tc>
          <w:tcPr>
            <w:tcW w:w="2085" w:type="dxa"/>
            <w:tcBorders>
              <w:top w:val="single" w:sz="6" w:space="0" w:color="000000"/>
              <w:bottom w:val="single" w:sz="6" w:space="0" w:color="000000"/>
            </w:tcBorders>
          </w:tcPr>
          <w:p>
            <w:pPr>
              <w:pStyle w:val="TableParagraph"/>
              <w:spacing w:before="6"/>
              <w:rPr>
                <w:sz w:val="22"/>
              </w:rPr>
            </w:pPr>
          </w:p>
          <w:p>
            <w:pPr>
              <w:pStyle w:val="TableParagraph"/>
              <w:ind w:right="142"/>
              <w:jc w:val="right"/>
              <w:rPr>
                <w:sz w:val="22"/>
              </w:rPr>
            </w:pPr>
            <w:r>
              <w:rPr>
                <w:spacing w:val="-10"/>
                <w:sz w:val="22"/>
              </w:rPr>
              <w:t>8</w:t>
            </w:r>
          </w:p>
        </w:tc>
        <w:tc>
          <w:tcPr>
            <w:tcW w:w="1440" w:type="dxa"/>
            <w:tcBorders>
              <w:top w:val="single" w:sz="6" w:space="0" w:color="000000"/>
              <w:bottom w:val="single" w:sz="6" w:space="0" w:color="000000"/>
            </w:tcBorders>
          </w:tcPr>
          <w:p>
            <w:pPr>
              <w:pStyle w:val="TableParagraph"/>
              <w:spacing w:before="6"/>
              <w:rPr>
                <w:sz w:val="22"/>
              </w:rPr>
            </w:pPr>
          </w:p>
          <w:p>
            <w:pPr>
              <w:pStyle w:val="TableParagraph"/>
              <w:ind w:right="148"/>
              <w:jc w:val="right"/>
              <w:rPr>
                <w:b/>
                <w:sz w:val="22"/>
              </w:rPr>
            </w:pPr>
            <w:r>
              <w:rPr>
                <w:b/>
                <w:spacing w:val="-5"/>
                <w:sz w:val="22"/>
              </w:rPr>
              <w:t>40</w:t>
            </w:r>
          </w:p>
        </w:tc>
      </w:tr>
      <w:tr>
        <w:trPr>
          <w:trHeight w:val="779" w:hRule="atLeast"/>
        </w:trPr>
        <w:tc>
          <w:tcPr>
            <w:tcW w:w="2010" w:type="dxa"/>
            <w:vMerge w:val="restart"/>
            <w:tcBorders>
              <w:top w:val="single" w:sz="6" w:space="0" w:color="000000"/>
              <w:bottom w:val="single" w:sz="6" w:space="0" w:color="000000"/>
            </w:tcBorders>
          </w:tcPr>
          <w:p>
            <w:pPr>
              <w:pStyle w:val="TableParagraph"/>
              <w:rPr>
                <w:sz w:val="22"/>
              </w:rPr>
            </w:pPr>
          </w:p>
          <w:p>
            <w:pPr>
              <w:pStyle w:val="TableParagraph"/>
              <w:spacing w:before="8"/>
              <w:rPr>
                <w:sz w:val="22"/>
              </w:rPr>
            </w:pPr>
          </w:p>
          <w:p>
            <w:pPr>
              <w:pStyle w:val="TableParagraph"/>
              <w:spacing w:line="256" w:lineRule="auto"/>
              <w:ind w:left="119"/>
              <w:rPr>
                <w:sz w:val="22"/>
              </w:rPr>
            </w:pPr>
            <w:r>
              <w:rPr>
                <w:sz w:val="22"/>
              </w:rPr>
              <w:t>Pavilhão</w:t>
            </w:r>
            <w:r>
              <w:rPr>
                <w:spacing w:val="-14"/>
                <w:sz w:val="22"/>
              </w:rPr>
              <w:t> </w:t>
            </w:r>
            <w:r>
              <w:rPr>
                <w:sz w:val="22"/>
              </w:rPr>
              <w:t>Paulo</w:t>
            </w:r>
            <w:r>
              <w:rPr>
                <w:spacing w:val="-14"/>
                <w:sz w:val="22"/>
              </w:rPr>
              <w:t> </w:t>
            </w:r>
            <w:r>
              <w:rPr>
                <w:sz w:val="22"/>
              </w:rPr>
              <w:t>de </w:t>
            </w:r>
            <w:r>
              <w:rPr>
                <w:spacing w:val="-2"/>
                <w:sz w:val="22"/>
              </w:rPr>
              <w:t>Carvalho</w:t>
            </w:r>
          </w:p>
        </w:tc>
        <w:tc>
          <w:tcPr>
            <w:tcW w:w="3630" w:type="dxa"/>
            <w:tcBorders>
              <w:top w:val="single" w:sz="6" w:space="0" w:color="000000"/>
              <w:bottom w:val="single" w:sz="6" w:space="0" w:color="000000"/>
            </w:tcBorders>
          </w:tcPr>
          <w:p>
            <w:pPr>
              <w:pStyle w:val="TableParagraph"/>
              <w:spacing w:line="256" w:lineRule="auto" w:before="124"/>
              <w:ind w:left="113" w:right="181"/>
              <w:rPr>
                <w:sz w:val="22"/>
              </w:rPr>
            </w:pPr>
            <w:r>
              <w:rPr>
                <w:sz w:val="22"/>
              </w:rPr>
              <w:t>Comum</w:t>
            </w:r>
            <w:r>
              <w:rPr>
                <w:spacing w:val="-14"/>
                <w:sz w:val="22"/>
              </w:rPr>
              <w:t> </w:t>
            </w:r>
            <w:r>
              <w:rPr>
                <w:sz w:val="22"/>
              </w:rPr>
              <w:t>(varrição,</w:t>
            </w:r>
            <w:r>
              <w:rPr>
                <w:spacing w:val="-14"/>
                <w:sz w:val="22"/>
              </w:rPr>
              <w:t> </w:t>
            </w:r>
            <w:r>
              <w:rPr>
                <w:sz w:val="22"/>
              </w:rPr>
              <w:t>banheiros, cantinas, etc.)</w:t>
            </w:r>
          </w:p>
        </w:tc>
        <w:tc>
          <w:tcPr>
            <w:tcW w:w="1740" w:type="dxa"/>
            <w:tcBorders>
              <w:top w:val="single" w:sz="6" w:space="0" w:color="000000"/>
              <w:bottom w:val="single" w:sz="6" w:space="0" w:color="000000"/>
            </w:tcBorders>
          </w:tcPr>
          <w:p>
            <w:pPr>
              <w:pStyle w:val="TableParagraph"/>
              <w:spacing w:before="6"/>
              <w:rPr>
                <w:sz w:val="22"/>
              </w:rPr>
            </w:pPr>
          </w:p>
          <w:p>
            <w:pPr>
              <w:pStyle w:val="TableParagraph"/>
              <w:ind w:left="44" w:right="3"/>
              <w:jc w:val="center"/>
              <w:rPr>
                <w:sz w:val="22"/>
              </w:rPr>
            </w:pPr>
            <w:r>
              <w:rPr>
                <w:spacing w:val="-10"/>
                <w:sz w:val="22"/>
              </w:rPr>
              <w:t>2</w:t>
            </w:r>
          </w:p>
        </w:tc>
        <w:tc>
          <w:tcPr>
            <w:tcW w:w="1800" w:type="dxa"/>
            <w:tcBorders>
              <w:top w:val="single" w:sz="6" w:space="0" w:color="000000"/>
              <w:bottom w:val="single" w:sz="6" w:space="0" w:color="000000"/>
            </w:tcBorders>
          </w:tcPr>
          <w:p>
            <w:pPr>
              <w:pStyle w:val="TableParagraph"/>
              <w:spacing w:before="6"/>
              <w:rPr>
                <w:sz w:val="22"/>
              </w:rPr>
            </w:pPr>
          </w:p>
          <w:p>
            <w:pPr>
              <w:pStyle w:val="TableParagraph"/>
              <w:ind w:left="42" w:right="2"/>
              <w:jc w:val="center"/>
              <w:rPr>
                <w:sz w:val="22"/>
              </w:rPr>
            </w:pPr>
            <w:r>
              <w:rPr>
                <w:spacing w:val="-2"/>
                <w:sz w:val="22"/>
              </w:rPr>
              <w:t>1,2m3</w:t>
            </w:r>
          </w:p>
        </w:tc>
        <w:tc>
          <w:tcPr>
            <w:tcW w:w="1575" w:type="dxa"/>
            <w:tcBorders>
              <w:top w:val="single" w:sz="6" w:space="0" w:color="000000"/>
              <w:bottom w:val="single" w:sz="6" w:space="0" w:color="000000"/>
            </w:tcBorders>
          </w:tcPr>
          <w:p>
            <w:pPr>
              <w:pStyle w:val="TableParagraph"/>
              <w:spacing w:line="256" w:lineRule="auto" w:before="124"/>
              <w:ind w:left="457" w:right="224" w:hanging="55"/>
              <w:rPr>
                <w:sz w:val="22"/>
              </w:rPr>
            </w:pPr>
            <w:r>
              <w:rPr>
                <w:sz w:val="22"/>
              </w:rPr>
              <w:t>3</w:t>
            </w:r>
            <w:r>
              <w:rPr>
                <w:spacing w:val="-14"/>
                <w:sz w:val="22"/>
              </w:rPr>
              <w:t> </w:t>
            </w:r>
            <w:r>
              <w:rPr>
                <w:sz w:val="22"/>
              </w:rPr>
              <w:t>vezes</w:t>
            </w:r>
            <w:r>
              <w:rPr>
                <w:spacing w:val="-14"/>
                <w:sz w:val="22"/>
              </w:rPr>
              <w:t> </w:t>
            </w:r>
            <w:r>
              <w:rPr>
                <w:sz w:val="22"/>
              </w:rPr>
              <w:t>/ </w:t>
            </w:r>
            <w:r>
              <w:rPr>
                <w:spacing w:val="-2"/>
                <w:sz w:val="22"/>
              </w:rPr>
              <w:t>semana</w:t>
            </w:r>
          </w:p>
        </w:tc>
        <w:tc>
          <w:tcPr>
            <w:tcW w:w="2085" w:type="dxa"/>
            <w:tcBorders>
              <w:top w:val="single" w:sz="6" w:space="0" w:color="000000"/>
              <w:bottom w:val="single" w:sz="6" w:space="0" w:color="000000"/>
            </w:tcBorders>
          </w:tcPr>
          <w:p>
            <w:pPr>
              <w:pStyle w:val="TableParagraph"/>
              <w:spacing w:before="6"/>
              <w:rPr>
                <w:sz w:val="22"/>
              </w:rPr>
            </w:pPr>
          </w:p>
          <w:p>
            <w:pPr>
              <w:pStyle w:val="TableParagraph"/>
              <w:ind w:right="142"/>
              <w:jc w:val="right"/>
              <w:rPr>
                <w:sz w:val="22"/>
              </w:rPr>
            </w:pPr>
            <w:r>
              <w:rPr>
                <w:spacing w:val="-5"/>
                <w:sz w:val="22"/>
              </w:rPr>
              <w:t>24</w:t>
            </w:r>
          </w:p>
        </w:tc>
        <w:tc>
          <w:tcPr>
            <w:tcW w:w="1440" w:type="dxa"/>
            <w:tcBorders>
              <w:top w:val="single" w:sz="6" w:space="0" w:color="000000"/>
              <w:bottom w:val="single" w:sz="6" w:space="0" w:color="000000"/>
            </w:tcBorders>
          </w:tcPr>
          <w:p>
            <w:pPr>
              <w:pStyle w:val="TableParagraph"/>
              <w:spacing w:before="6"/>
              <w:rPr>
                <w:sz w:val="22"/>
              </w:rPr>
            </w:pPr>
          </w:p>
          <w:p>
            <w:pPr>
              <w:pStyle w:val="TableParagraph"/>
              <w:ind w:right="148"/>
              <w:jc w:val="right"/>
              <w:rPr>
                <w:b/>
                <w:sz w:val="22"/>
              </w:rPr>
            </w:pPr>
            <w:r>
              <w:rPr>
                <w:b/>
                <w:spacing w:val="-4"/>
                <w:sz w:val="22"/>
              </w:rPr>
              <w:t>28,8</w:t>
            </w:r>
          </w:p>
        </w:tc>
      </w:tr>
      <w:tr>
        <w:trPr>
          <w:trHeight w:val="779" w:hRule="atLeast"/>
        </w:trPr>
        <w:tc>
          <w:tcPr>
            <w:tcW w:w="2010" w:type="dxa"/>
            <w:vMerge/>
            <w:tcBorders>
              <w:top w:val="nil"/>
              <w:bottom w:val="single" w:sz="6" w:space="0" w:color="000000"/>
            </w:tcBorders>
          </w:tcPr>
          <w:p>
            <w:pPr>
              <w:rPr>
                <w:sz w:val="2"/>
                <w:szCs w:val="2"/>
              </w:rPr>
            </w:pPr>
          </w:p>
        </w:tc>
        <w:tc>
          <w:tcPr>
            <w:tcW w:w="3630" w:type="dxa"/>
            <w:tcBorders>
              <w:top w:val="single" w:sz="6" w:space="0" w:color="000000"/>
              <w:bottom w:val="single" w:sz="6" w:space="0" w:color="000000"/>
            </w:tcBorders>
          </w:tcPr>
          <w:p>
            <w:pPr>
              <w:pStyle w:val="TableParagraph"/>
              <w:spacing w:before="6"/>
              <w:rPr>
                <w:sz w:val="22"/>
              </w:rPr>
            </w:pPr>
          </w:p>
          <w:p>
            <w:pPr>
              <w:pStyle w:val="TableParagraph"/>
              <w:ind w:left="113"/>
              <w:rPr>
                <w:sz w:val="22"/>
              </w:rPr>
            </w:pPr>
            <w:r>
              <w:rPr>
                <w:sz w:val="22"/>
              </w:rPr>
              <w:t>Entulho</w:t>
            </w:r>
            <w:r>
              <w:rPr>
                <w:spacing w:val="-1"/>
                <w:sz w:val="22"/>
              </w:rPr>
              <w:t> </w:t>
            </w:r>
            <w:r>
              <w:rPr>
                <w:sz w:val="22"/>
              </w:rPr>
              <w:t>(RCC,</w:t>
            </w:r>
            <w:r>
              <w:rPr>
                <w:spacing w:val="-1"/>
                <w:sz w:val="22"/>
              </w:rPr>
              <w:t> </w:t>
            </w:r>
            <w:r>
              <w:rPr>
                <w:sz w:val="22"/>
              </w:rPr>
              <w:t>poda,</w:t>
            </w:r>
            <w:r>
              <w:rPr>
                <w:spacing w:val="-1"/>
                <w:sz w:val="22"/>
              </w:rPr>
              <w:t> </w:t>
            </w:r>
            <w:r>
              <w:rPr>
                <w:sz w:val="22"/>
              </w:rPr>
              <w:t>madeiras,</w:t>
            </w:r>
            <w:r>
              <w:rPr>
                <w:spacing w:val="-1"/>
                <w:sz w:val="22"/>
              </w:rPr>
              <w:t> </w:t>
            </w:r>
            <w:r>
              <w:rPr>
                <w:spacing w:val="-2"/>
                <w:sz w:val="22"/>
              </w:rPr>
              <w:t>etc.)</w:t>
            </w:r>
          </w:p>
        </w:tc>
        <w:tc>
          <w:tcPr>
            <w:tcW w:w="1740" w:type="dxa"/>
            <w:tcBorders>
              <w:top w:val="single" w:sz="6" w:space="0" w:color="000000"/>
              <w:bottom w:val="single" w:sz="6" w:space="0" w:color="000000"/>
            </w:tcBorders>
          </w:tcPr>
          <w:p>
            <w:pPr>
              <w:pStyle w:val="TableParagraph"/>
              <w:spacing w:before="6"/>
              <w:rPr>
                <w:sz w:val="22"/>
              </w:rPr>
            </w:pPr>
          </w:p>
          <w:p>
            <w:pPr>
              <w:pStyle w:val="TableParagraph"/>
              <w:ind w:left="44" w:right="3"/>
              <w:jc w:val="center"/>
              <w:rPr>
                <w:sz w:val="22"/>
              </w:rPr>
            </w:pPr>
            <w:r>
              <w:rPr>
                <w:spacing w:val="-10"/>
                <w:sz w:val="22"/>
              </w:rPr>
              <w:t>1</w:t>
            </w:r>
          </w:p>
        </w:tc>
        <w:tc>
          <w:tcPr>
            <w:tcW w:w="1800" w:type="dxa"/>
            <w:tcBorders>
              <w:top w:val="single" w:sz="6" w:space="0" w:color="000000"/>
              <w:bottom w:val="single" w:sz="6" w:space="0" w:color="000000"/>
            </w:tcBorders>
          </w:tcPr>
          <w:p>
            <w:pPr>
              <w:pStyle w:val="TableParagraph"/>
              <w:spacing w:before="6"/>
              <w:rPr>
                <w:sz w:val="22"/>
              </w:rPr>
            </w:pPr>
          </w:p>
          <w:p>
            <w:pPr>
              <w:pStyle w:val="TableParagraph"/>
              <w:ind w:left="42" w:right="3"/>
              <w:jc w:val="center"/>
              <w:rPr>
                <w:sz w:val="22"/>
              </w:rPr>
            </w:pPr>
            <w:r>
              <w:rPr>
                <w:spacing w:val="-5"/>
                <w:sz w:val="22"/>
              </w:rPr>
              <w:t>5m3</w:t>
            </w:r>
          </w:p>
        </w:tc>
        <w:tc>
          <w:tcPr>
            <w:tcW w:w="1575" w:type="dxa"/>
            <w:tcBorders>
              <w:top w:val="single" w:sz="6" w:space="0" w:color="000000"/>
              <w:bottom w:val="single" w:sz="6" w:space="0" w:color="000000"/>
            </w:tcBorders>
          </w:tcPr>
          <w:p>
            <w:pPr>
              <w:pStyle w:val="TableParagraph"/>
              <w:spacing w:line="256" w:lineRule="auto" w:before="124"/>
              <w:ind w:left="457" w:right="224" w:hanging="55"/>
              <w:rPr>
                <w:sz w:val="22"/>
              </w:rPr>
            </w:pPr>
            <w:r>
              <w:rPr>
                <w:sz w:val="22"/>
              </w:rPr>
              <w:t>2</w:t>
            </w:r>
            <w:r>
              <w:rPr>
                <w:spacing w:val="-14"/>
                <w:sz w:val="22"/>
              </w:rPr>
              <w:t> </w:t>
            </w:r>
            <w:r>
              <w:rPr>
                <w:sz w:val="22"/>
              </w:rPr>
              <w:t>vezes</w:t>
            </w:r>
            <w:r>
              <w:rPr>
                <w:spacing w:val="-14"/>
                <w:sz w:val="22"/>
              </w:rPr>
              <w:t> </w:t>
            </w:r>
            <w:r>
              <w:rPr>
                <w:sz w:val="22"/>
              </w:rPr>
              <w:t>/ </w:t>
            </w:r>
            <w:r>
              <w:rPr>
                <w:spacing w:val="-2"/>
                <w:sz w:val="22"/>
              </w:rPr>
              <w:t>semana</w:t>
            </w:r>
          </w:p>
        </w:tc>
        <w:tc>
          <w:tcPr>
            <w:tcW w:w="2085" w:type="dxa"/>
            <w:tcBorders>
              <w:top w:val="single" w:sz="6" w:space="0" w:color="000000"/>
              <w:bottom w:val="single" w:sz="6" w:space="0" w:color="000000"/>
            </w:tcBorders>
          </w:tcPr>
          <w:p>
            <w:pPr>
              <w:pStyle w:val="TableParagraph"/>
              <w:spacing w:before="6"/>
              <w:rPr>
                <w:sz w:val="22"/>
              </w:rPr>
            </w:pPr>
          </w:p>
          <w:p>
            <w:pPr>
              <w:pStyle w:val="TableParagraph"/>
              <w:ind w:right="142"/>
              <w:jc w:val="right"/>
              <w:rPr>
                <w:sz w:val="22"/>
              </w:rPr>
            </w:pPr>
            <w:r>
              <w:rPr>
                <w:spacing w:val="-10"/>
                <w:sz w:val="22"/>
              </w:rPr>
              <w:t>8</w:t>
            </w:r>
          </w:p>
        </w:tc>
        <w:tc>
          <w:tcPr>
            <w:tcW w:w="1440" w:type="dxa"/>
            <w:tcBorders>
              <w:top w:val="single" w:sz="6" w:space="0" w:color="000000"/>
              <w:bottom w:val="single" w:sz="6" w:space="0" w:color="000000"/>
            </w:tcBorders>
          </w:tcPr>
          <w:p>
            <w:pPr>
              <w:pStyle w:val="TableParagraph"/>
              <w:spacing w:before="6"/>
              <w:rPr>
                <w:sz w:val="22"/>
              </w:rPr>
            </w:pPr>
          </w:p>
          <w:p>
            <w:pPr>
              <w:pStyle w:val="TableParagraph"/>
              <w:ind w:right="148"/>
              <w:jc w:val="right"/>
              <w:rPr>
                <w:b/>
                <w:sz w:val="22"/>
              </w:rPr>
            </w:pPr>
            <w:r>
              <w:rPr>
                <w:b/>
                <w:spacing w:val="-5"/>
                <w:sz w:val="22"/>
              </w:rPr>
              <w:t>40</w:t>
            </w:r>
          </w:p>
        </w:tc>
      </w:tr>
      <w:tr>
        <w:trPr>
          <w:trHeight w:val="779" w:hRule="atLeast"/>
        </w:trPr>
        <w:tc>
          <w:tcPr>
            <w:tcW w:w="2010" w:type="dxa"/>
            <w:vMerge w:val="restart"/>
            <w:tcBorders>
              <w:top w:val="single" w:sz="6" w:space="0" w:color="000000"/>
              <w:bottom w:val="single" w:sz="6" w:space="0" w:color="000000"/>
            </w:tcBorders>
          </w:tcPr>
          <w:p>
            <w:pPr>
              <w:pStyle w:val="TableParagraph"/>
              <w:rPr>
                <w:sz w:val="22"/>
              </w:rPr>
            </w:pPr>
          </w:p>
          <w:p>
            <w:pPr>
              <w:pStyle w:val="TableParagraph"/>
              <w:spacing w:before="8"/>
              <w:rPr>
                <w:sz w:val="22"/>
              </w:rPr>
            </w:pPr>
          </w:p>
          <w:p>
            <w:pPr>
              <w:pStyle w:val="TableParagraph"/>
              <w:spacing w:line="256" w:lineRule="auto"/>
              <w:ind w:left="119" w:right="578"/>
              <w:rPr>
                <w:sz w:val="22"/>
              </w:rPr>
            </w:pPr>
            <w:r>
              <w:rPr>
                <w:sz w:val="22"/>
              </w:rPr>
              <w:t>Edifício</w:t>
            </w:r>
            <w:r>
              <w:rPr>
                <w:spacing w:val="-14"/>
                <w:sz w:val="22"/>
              </w:rPr>
              <w:t> </w:t>
            </w:r>
            <w:r>
              <w:rPr>
                <w:sz w:val="22"/>
              </w:rPr>
              <w:t>Pedro </w:t>
            </w:r>
            <w:r>
              <w:rPr>
                <w:spacing w:val="-2"/>
                <w:sz w:val="22"/>
              </w:rPr>
              <w:t>Ernesto</w:t>
            </w:r>
          </w:p>
        </w:tc>
        <w:tc>
          <w:tcPr>
            <w:tcW w:w="3630" w:type="dxa"/>
            <w:tcBorders>
              <w:top w:val="single" w:sz="6" w:space="0" w:color="000000"/>
              <w:bottom w:val="single" w:sz="6" w:space="0" w:color="000000"/>
            </w:tcBorders>
          </w:tcPr>
          <w:p>
            <w:pPr>
              <w:pStyle w:val="TableParagraph"/>
              <w:spacing w:line="256" w:lineRule="auto" w:before="124"/>
              <w:ind w:left="113" w:right="181"/>
              <w:rPr>
                <w:sz w:val="22"/>
              </w:rPr>
            </w:pPr>
            <w:r>
              <w:rPr>
                <w:sz w:val="22"/>
              </w:rPr>
              <w:t>Comum</w:t>
            </w:r>
            <w:r>
              <w:rPr>
                <w:spacing w:val="-14"/>
                <w:sz w:val="22"/>
              </w:rPr>
              <w:t> </w:t>
            </w:r>
            <w:r>
              <w:rPr>
                <w:sz w:val="22"/>
              </w:rPr>
              <w:t>(varrição,</w:t>
            </w:r>
            <w:r>
              <w:rPr>
                <w:spacing w:val="-14"/>
                <w:sz w:val="22"/>
              </w:rPr>
              <w:t> </w:t>
            </w:r>
            <w:r>
              <w:rPr>
                <w:sz w:val="22"/>
              </w:rPr>
              <w:t>banheiros, cantinas, etc.)</w:t>
            </w:r>
          </w:p>
        </w:tc>
        <w:tc>
          <w:tcPr>
            <w:tcW w:w="1740" w:type="dxa"/>
            <w:tcBorders>
              <w:top w:val="single" w:sz="6" w:space="0" w:color="000000"/>
              <w:bottom w:val="single" w:sz="6" w:space="0" w:color="000000"/>
            </w:tcBorders>
          </w:tcPr>
          <w:p>
            <w:pPr>
              <w:pStyle w:val="TableParagraph"/>
              <w:spacing w:before="6"/>
              <w:rPr>
                <w:sz w:val="22"/>
              </w:rPr>
            </w:pPr>
          </w:p>
          <w:p>
            <w:pPr>
              <w:pStyle w:val="TableParagraph"/>
              <w:ind w:left="44" w:right="3"/>
              <w:jc w:val="center"/>
              <w:rPr>
                <w:sz w:val="22"/>
              </w:rPr>
            </w:pPr>
            <w:r>
              <w:rPr>
                <w:spacing w:val="-10"/>
                <w:sz w:val="22"/>
              </w:rPr>
              <w:t>2</w:t>
            </w:r>
          </w:p>
        </w:tc>
        <w:tc>
          <w:tcPr>
            <w:tcW w:w="1800" w:type="dxa"/>
            <w:tcBorders>
              <w:top w:val="single" w:sz="6" w:space="0" w:color="000000"/>
              <w:bottom w:val="single" w:sz="6" w:space="0" w:color="000000"/>
            </w:tcBorders>
          </w:tcPr>
          <w:p>
            <w:pPr>
              <w:pStyle w:val="TableParagraph"/>
              <w:spacing w:before="6"/>
              <w:rPr>
                <w:sz w:val="22"/>
              </w:rPr>
            </w:pPr>
          </w:p>
          <w:p>
            <w:pPr>
              <w:pStyle w:val="TableParagraph"/>
              <w:ind w:left="42" w:right="2"/>
              <w:jc w:val="center"/>
              <w:rPr>
                <w:sz w:val="22"/>
              </w:rPr>
            </w:pPr>
            <w:r>
              <w:rPr>
                <w:spacing w:val="-2"/>
                <w:sz w:val="22"/>
              </w:rPr>
              <w:t>1,2m3</w:t>
            </w:r>
          </w:p>
        </w:tc>
        <w:tc>
          <w:tcPr>
            <w:tcW w:w="1575" w:type="dxa"/>
            <w:tcBorders>
              <w:top w:val="single" w:sz="6" w:space="0" w:color="000000"/>
              <w:bottom w:val="single" w:sz="6" w:space="0" w:color="000000"/>
            </w:tcBorders>
          </w:tcPr>
          <w:p>
            <w:pPr>
              <w:pStyle w:val="TableParagraph"/>
              <w:spacing w:line="256" w:lineRule="auto" w:before="124"/>
              <w:ind w:left="457" w:right="224" w:hanging="55"/>
              <w:rPr>
                <w:sz w:val="22"/>
              </w:rPr>
            </w:pPr>
            <w:r>
              <w:rPr>
                <w:sz w:val="22"/>
              </w:rPr>
              <w:t>3</w:t>
            </w:r>
            <w:r>
              <w:rPr>
                <w:spacing w:val="-14"/>
                <w:sz w:val="22"/>
              </w:rPr>
              <w:t> </w:t>
            </w:r>
            <w:r>
              <w:rPr>
                <w:sz w:val="22"/>
              </w:rPr>
              <w:t>vezes</w:t>
            </w:r>
            <w:r>
              <w:rPr>
                <w:spacing w:val="-14"/>
                <w:sz w:val="22"/>
              </w:rPr>
              <w:t> </w:t>
            </w:r>
            <w:r>
              <w:rPr>
                <w:sz w:val="22"/>
              </w:rPr>
              <w:t>/ </w:t>
            </w:r>
            <w:r>
              <w:rPr>
                <w:spacing w:val="-2"/>
                <w:sz w:val="22"/>
              </w:rPr>
              <w:t>semana</w:t>
            </w:r>
          </w:p>
        </w:tc>
        <w:tc>
          <w:tcPr>
            <w:tcW w:w="2085" w:type="dxa"/>
            <w:tcBorders>
              <w:top w:val="single" w:sz="6" w:space="0" w:color="000000"/>
              <w:bottom w:val="single" w:sz="6" w:space="0" w:color="000000"/>
            </w:tcBorders>
          </w:tcPr>
          <w:p>
            <w:pPr>
              <w:pStyle w:val="TableParagraph"/>
              <w:spacing w:before="6"/>
              <w:rPr>
                <w:sz w:val="22"/>
              </w:rPr>
            </w:pPr>
          </w:p>
          <w:p>
            <w:pPr>
              <w:pStyle w:val="TableParagraph"/>
              <w:ind w:right="142"/>
              <w:jc w:val="right"/>
              <w:rPr>
                <w:sz w:val="22"/>
              </w:rPr>
            </w:pPr>
            <w:r>
              <w:rPr>
                <w:spacing w:val="-5"/>
                <w:sz w:val="22"/>
              </w:rPr>
              <w:t>24</w:t>
            </w:r>
          </w:p>
        </w:tc>
        <w:tc>
          <w:tcPr>
            <w:tcW w:w="1440" w:type="dxa"/>
            <w:tcBorders>
              <w:top w:val="single" w:sz="6" w:space="0" w:color="000000"/>
              <w:bottom w:val="single" w:sz="6" w:space="0" w:color="000000"/>
            </w:tcBorders>
          </w:tcPr>
          <w:p>
            <w:pPr>
              <w:pStyle w:val="TableParagraph"/>
              <w:spacing w:before="6"/>
              <w:rPr>
                <w:sz w:val="22"/>
              </w:rPr>
            </w:pPr>
          </w:p>
          <w:p>
            <w:pPr>
              <w:pStyle w:val="TableParagraph"/>
              <w:ind w:right="148"/>
              <w:jc w:val="right"/>
              <w:rPr>
                <w:b/>
                <w:sz w:val="22"/>
              </w:rPr>
            </w:pPr>
            <w:r>
              <w:rPr>
                <w:b/>
                <w:spacing w:val="-4"/>
                <w:sz w:val="22"/>
              </w:rPr>
              <w:t>28,8</w:t>
            </w:r>
          </w:p>
        </w:tc>
      </w:tr>
      <w:tr>
        <w:trPr>
          <w:trHeight w:val="779" w:hRule="atLeast"/>
        </w:trPr>
        <w:tc>
          <w:tcPr>
            <w:tcW w:w="2010" w:type="dxa"/>
            <w:vMerge/>
            <w:tcBorders>
              <w:top w:val="nil"/>
              <w:bottom w:val="single" w:sz="6" w:space="0" w:color="000000"/>
            </w:tcBorders>
          </w:tcPr>
          <w:p>
            <w:pPr>
              <w:rPr>
                <w:sz w:val="2"/>
                <w:szCs w:val="2"/>
              </w:rPr>
            </w:pPr>
          </w:p>
        </w:tc>
        <w:tc>
          <w:tcPr>
            <w:tcW w:w="3630" w:type="dxa"/>
            <w:tcBorders>
              <w:top w:val="single" w:sz="6" w:space="0" w:color="000000"/>
              <w:bottom w:val="single" w:sz="6" w:space="0" w:color="000000"/>
            </w:tcBorders>
          </w:tcPr>
          <w:p>
            <w:pPr>
              <w:pStyle w:val="TableParagraph"/>
              <w:spacing w:before="6"/>
              <w:rPr>
                <w:sz w:val="22"/>
              </w:rPr>
            </w:pPr>
          </w:p>
          <w:p>
            <w:pPr>
              <w:pStyle w:val="TableParagraph"/>
              <w:ind w:left="113"/>
              <w:rPr>
                <w:sz w:val="22"/>
              </w:rPr>
            </w:pPr>
            <w:r>
              <w:rPr>
                <w:sz w:val="22"/>
              </w:rPr>
              <w:t>Entulho</w:t>
            </w:r>
            <w:r>
              <w:rPr>
                <w:spacing w:val="-1"/>
                <w:sz w:val="22"/>
              </w:rPr>
              <w:t> </w:t>
            </w:r>
            <w:r>
              <w:rPr>
                <w:sz w:val="22"/>
              </w:rPr>
              <w:t>(RCC,</w:t>
            </w:r>
            <w:r>
              <w:rPr>
                <w:spacing w:val="-1"/>
                <w:sz w:val="22"/>
              </w:rPr>
              <w:t> </w:t>
            </w:r>
            <w:r>
              <w:rPr>
                <w:sz w:val="22"/>
              </w:rPr>
              <w:t>poda,</w:t>
            </w:r>
            <w:r>
              <w:rPr>
                <w:spacing w:val="-1"/>
                <w:sz w:val="22"/>
              </w:rPr>
              <w:t> </w:t>
            </w:r>
            <w:r>
              <w:rPr>
                <w:sz w:val="22"/>
              </w:rPr>
              <w:t>madeiras,</w:t>
            </w:r>
            <w:r>
              <w:rPr>
                <w:spacing w:val="-1"/>
                <w:sz w:val="22"/>
              </w:rPr>
              <w:t> </w:t>
            </w:r>
            <w:r>
              <w:rPr>
                <w:spacing w:val="-2"/>
                <w:sz w:val="22"/>
              </w:rPr>
              <w:t>etc.)</w:t>
            </w:r>
          </w:p>
        </w:tc>
        <w:tc>
          <w:tcPr>
            <w:tcW w:w="1740" w:type="dxa"/>
            <w:tcBorders>
              <w:top w:val="single" w:sz="6" w:space="0" w:color="000000"/>
              <w:bottom w:val="single" w:sz="6" w:space="0" w:color="000000"/>
            </w:tcBorders>
          </w:tcPr>
          <w:p>
            <w:pPr>
              <w:pStyle w:val="TableParagraph"/>
              <w:spacing w:before="6"/>
              <w:rPr>
                <w:sz w:val="22"/>
              </w:rPr>
            </w:pPr>
          </w:p>
          <w:p>
            <w:pPr>
              <w:pStyle w:val="TableParagraph"/>
              <w:ind w:left="44" w:right="3"/>
              <w:jc w:val="center"/>
              <w:rPr>
                <w:sz w:val="22"/>
              </w:rPr>
            </w:pPr>
            <w:r>
              <w:rPr>
                <w:spacing w:val="-10"/>
                <w:sz w:val="22"/>
              </w:rPr>
              <w:t>1</w:t>
            </w:r>
          </w:p>
        </w:tc>
        <w:tc>
          <w:tcPr>
            <w:tcW w:w="1800" w:type="dxa"/>
            <w:tcBorders>
              <w:top w:val="single" w:sz="6" w:space="0" w:color="000000"/>
              <w:bottom w:val="single" w:sz="6" w:space="0" w:color="000000"/>
            </w:tcBorders>
          </w:tcPr>
          <w:p>
            <w:pPr>
              <w:pStyle w:val="TableParagraph"/>
              <w:spacing w:before="6"/>
              <w:rPr>
                <w:sz w:val="22"/>
              </w:rPr>
            </w:pPr>
          </w:p>
          <w:p>
            <w:pPr>
              <w:pStyle w:val="TableParagraph"/>
              <w:ind w:left="42" w:right="3"/>
              <w:jc w:val="center"/>
              <w:rPr>
                <w:sz w:val="22"/>
              </w:rPr>
            </w:pPr>
            <w:r>
              <w:rPr>
                <w:spacing w:val="-5"/>
                <w:sz w:val="22"/>
              </w:rPr>
              <w:t>5m3</w:t>
            </w:r>
          </w:p>
        </w:tc>
        <w:tc>
          <w:tcPr>
            <w:tcW w:w="1575" w:type="dxa"/>
            <w:tcBorders>
              <w:top w:val="single" w:sz="6" w:space="0" w:color="000000"/>
              <w:bottom w:val="single" w:sz="6" w:space="0" w:color="000000"/>
            </w:tcBorders>
          </w:tcPr>
          <w:p>
            <w:pPr>
              <w:pStyle w:val="TableParagraph"/>
              <w:spacing w:line="256" w:lineRule="auto" w:before="124"/>
              <w:ind w:left="457" w:right="224" w:hanging="55"/>
              <w:rPr>
                <w:sz w:val="22"/>
              </w:rPr>
            </w:pPr>
            <w:r>
              <w:rPr>
                <w:sz w:val="22"/>
              </w:rPr>
              <w:t>2</w:t>
            </w:r>
            <w:r>
              <w:rPr>
                <w:spacing w:val="-14"/>
                <w:sz w:val="22"/>
              </w:rPr>
              <w:t> </w:t>
            </w:r>
            <w:r>
              <w:rPr>
                <w:sz w:val="22"/>
              </w:rPr>
              <w:t>vezes</w:t>
            </w:r>
            <w:r>
              <w:rPr>
                <w:spacing w:val="-14"/>
                <w:sz w:val="22"/>
              </w:rPr>
              <w:t> </w:t>
            </w:r>
            <w:r>
              <w:rPr>
                <w:sz w:val="22"/>
              </w:rPr>
              <w:t>/ </w:t>
            </w:r>
            <w:r>
              <w:rPr>
                <w:spacing w:val="-2"/>
                <w:sz w:val="22"/>
              </w:rPr>
              <w:t>semana</w:t>
            </w:r>
          </w:p>
        </w:tc>
        <w:tc>
          <w:tcPr>
            <w:tcW w:w="2085" w:type="dxa"/>
            <w:tcBorders>
              <w:top w:val="single" w:sz="6" w:space="0" w:color="000000"/>
              <w:bottom w:val="single" w:sz="6" w:space="0" w:color="000000"/>
            </w:tcBorders>
          </w:tcPr>
          <w:p>
            <w:pPr>
              <w:pStyle w:val="TableParagraph"/>
              <w:spacing w:before="6"/>
              <w:rPr>
                <w:sz w:val="22"/>
              </w:rPr>
            </w:pPr>
          </w:p>
          <w:p>
            <w:pPr>
              <w:pStyle w:val="TableParagraph"/>
              <w:ind w:right="142"/>
              <w:jc w:val="right"/>
              <w:rPr>
                <w:sz w:val="22"/>
              </w:rPr>
            </w:pPr>
            <w:r>
              <w:rPr>
                <w:spacing w:val="-10"/>
                <w:sz w:val="22"/>
              </w:rPr>
              <w:t>8</w:t>
            </w:r>
          </w:p>
        </w:tc>
        <w:tc>
          <w:tcPr>
            <w:tcW w:w="1440" w:type="dxa"/>
            <w:tcBorders>
              <w:top w:val="single" w:sz="6" w:space="0" w:color="000000"/>
              <w:bottom w:val="single" w:sz="6" w:space="0" w:color="000000"/>
            </w:tcBorders>
          </w:tcPr>
          <w:p>
            <w:pPr>
              <w:pStyle w:val="TableParagraph"/>
              <w:spacing w:before="6"/>
              <w:rPr>
                <w:sz w:val="22"/>
              </w:rPr>
            </w:pPr>
          </w:p>
          <w:p>
            <w:pPr>
              <w:pStyle w:val="TableParagraph"/>
              <w:ind w:right="148"/>
              <w:jc w:val="right"/>
              <w:rPr>
                <w:b/>
                <w:sz w:val="22"/>
              </w:rPr>
            </w:pPr>
            <w:r>
              <w:rPr>
                <w:b/>
                <w:spacing w:val="-5"/>
                <w:sz w:val="22"/>
              </w:rPr>
              <w:t>40</w:t>
            </w:r>
          </w:p>
        </w:tc>
      </w:tr>
      <w:tr>
        <w:trPr>
          <w:trHeight w:val="779" w:hRule="atLeast"/>
        </w:trPr>
        <w:tc>
          <w:tcPr>
            <w:tcW w:w="2010" w:type="dxa"/>
            <w:tcBorders>
              <w:top w:val="single" w:sz="6" w:space="0" w:color="000000"/>
              <w:bottom w:val="nil"/>
            </w:tcBorders>
          </w:tcPr>
          <w:p>
            <w:pPr>
              <w:pStyle w:val="TableParagraph"/>
              <w:spacing w:line="256" w:lineRule="auto" w:before="124"/>
              <w:ind w:left="119" w:right="626"/>
              <w:rPr>
                <w:sz w:val="22"/>
              </w:rPr>
            </w:pPr>
            <w:r>
              <w:rPr>
                <w:i/>
                <w:sz w:val="22"/>
              </w:rPr>
              <w:t>Campus</w:t>
            </w:r>
            <w:r>
              <w:rPr>
                <w:i/>
                <w:spacing w:val="-14"/>
                <w:sz w:val="22"/>
              </w:rPr>
              <w:t> </w:t>
            </w:r>
            <w:r>
              <w:rPr>
                <w:sz w:val="22"/>
              </w:rPr>
              <w:t>Zona </w:t>
            </w:r>
            <w:r>
              <w:rPr>
                <w:spacing w:val="-2"/>
                <w:sz w:val="22"/>
              </w:rPr>
              <w:t>Oeste</w:t>
            </w:r>
          </w:p>
        </w:tc>
        <w:tc>
          <w:tcPr>
            <w:tcW w:w="3630" w:type="dxa"/>
            <w:tcBorders>
              <w:top w:val="single" w:sz="6" w:space="0" w:color="000000"/>
              <w:bottom w:val="single" w:sz="6" w:space="0" w:color="000000"/>
            </w:tcBorders>
          </w:tcPr>
          <w:p>
            <w:pPr>
              <w:pStyle w:val="TableParagraph"/>
              <w:spacing w:line="256" w:lineRule="auto" w:before="124"/>
              <w:ind w:left="113" w:right="181"/>
              <w:rPr>
                <w:sz w:val="22"/>
              </w:rPr>
            </w:pPr>
            <w:r>
              <w:rPr>
                <w:sz w:val="22"/>
              </w:rPr>
              <w:t>Comum</w:t>
            </w:r>
            <w:r>
              <w:rPr>
                <w:spacing w:val="-14"/>
                <w:sz w:val="22"/>
              </w:rPr>
              <w:t> </w:t>
            </w:r>
            <w:r>
              <w:rPr>
                <w:sz w:val="22"/>
              </w:rPr>
              <w:t>(varrição,</w:t>
            </w:r>
            <w:r>
              <w:rPr>
                <w:spacing w:val="-14"/>
                <w:sz w:val="22"/>
              </w:rPr>
              <w:t> </w:t>
            </w:r>
            <w:r>
              <w:rPr>
                <w:sz w:val="22"/>
              </w:rPr>
              <w:t>banheiros, cantinas, etc.)</w:t>
            </w:r>
          </w:p>
        </w:tc>
        <w:tc>
          <w:tcPr>
            <w:tcW w:w="1740" w:type="dxa"/>
            <w:tcBorders>
              <w:top w:val="single" w:sz="6" w:space="0" w:color="000000"/>
              <w:bottom w:val="single" w:sz="6" w:space="0" w:color="000000"/>
            </w:tcBorders>
          </w:tcPr>
          <w:p>
            <w:pPr>
              <w:pStyle w:val="TableParagraph"/>
              <w:spacing w:before="6"/>
              <w:rPr>
                <w:sz w:val="22"/>
              </w:rPr>
            </w:pPr>
          </w:p>
          <w:p>
            <w:pPr>
              <w:pStyle w:val="TableParagraph"/>
              <w:ind w:left="44" w:right="3"/>
              <w:jc w:val="center"/>
              <w:rPr>
                <w:sz w:val="22"/>
              </w:rPr>
            </w:pPr>
            <w:r>
              <w:rPr>
                <w:spacing w:val="-10"/>
                <w:sz w:val="22"/>
              </w:rPr>
              <w:t>2</w:t>
            </w:r>
          </w:p>
        </w:tc>
        <w:tc>
          <w:tcPr>
            <w:tcW w:w="1800" w:type="dxa"/>
            <w:tcBorders>
              <w:top w:val="single" w:sz="6" w:space="0" w:color="000000"/>
              <w:bottom w:val="single" w:sz="6" w:space="0" w:color="000000"/>
            </w:tcBorders>
          </w:tcPr>
          <w:p>
            <w:pPr>
              <w:pStyle w:val="TableParagraph"/>
              <w:spacing w:before="6"/>
              <w:rPr>
                <w:sz w:val="22"/>
              </w:rPr>
            </w:pPr>
          </w:p>
          <w:p>
            <w:pPr>
              <w:pStyle w:val="TableParagraph"/>
              <w:ind w:left="42" w:right="3"/>
              <w:jc w:val="center"/>
              <w:rPr>
                <w:sz w:val="22"/>
              </w:rPr>
            </w:pPr>
            <w:r>
              <w:rPr>
                <w:spacing w:val="-5"/>
                <w:sz w:val="22"/>
              </w:rPr>
              <w:t>5m3</w:t>
            </w:r>
          </w:p>
        </w:tc>
        <w:tc>
          <w:tcPr>
            <w:tcW w:w="1575" w:type="dxa"/>
            <w:tcBorders>
              <w:top w:val="single" w:sz="6" w:space="0" w:color="000000"/>
              <w:bottom w:val="single" w:sz="6" w:space="0" w:color="000000"/>
            </w:tcBorders>
          </w:tcPr>
          <w:p>
            <w:pPr>
              <w:pStyle w:val="TableParagraph"/>
              <w:spacing w:line="256" w:lineRule="auto" w:before="124"/>
              <w:ind w:left="457" w:right="224" w:hanging="55"/>
              <w:rPr>
                <w:sz w:val="22"/>
              </w:rPr>
            </w:pPr>
            <w:r>
              <w:rPr>
                <w:sz w:val="22"/>
              </w:rPr>
              <w:t>3</w:t>
            </w:r>
            <w:r>
              <w:rPr>
                <w:spacing w:val="-14"/>
                <w:sz w:val="22"/>
              </w:rPr>
              <w:t> </w:t>
            </w:r>
            <w:r>
              <w:rPr>
                <w:sz w:val="22"/>
              </w:rPr>
              <w:t>vezes</w:t>
            </w:r>
            <w:r>
              <w:rPr>
                <w:spacing w:val="-14"/>
                <w:sz w:val="22"/>
              </w:rPr>
              <w:t> </w:t>
            </w:r>
            <w:r>
              <w:rPr>
                <w:sz w:val="22"/>
              </w:rPr>
              <w:t>/ </w:t>
            </w:r>
            <w:r>
              <w:rPr>
                <w:spacing w:val="-2"/>
                <w:sz w:val="22"/>
              </w:rPr>
              <w:t>semana</w:t>
            </w:r>
          </w:p>
        </w:tc>
        <w:tc>
          <w:tcPr>
            <w:tcW w:w="2085" w:type="dxa"/>
            <w:tcBorders>
              <w:top w:val="single" w:sz="6" w:space="0" w:color="000000"/>
              <w:bottom w:val="single" w:sz="6" w:space="0" w:color="000000"/>
            </w:tcBorders>
          </w:tcPr>
          <w:p>
            <w:pPr>
              <w:pStyle w:val="TableParagraph"/>
              <w:spacing w:before="6"/>
              <w:rPr>
                <w:sz w:val="22"/>
              </w:rPr>
            </w:pPr>
          </w:p>
          <w:p>
            <w:pPr>
              <w:pStyle w:val="TableParagraph"/>
              <w:ind w:right="142"/>
              <w:jc w:val="right"/>
              <w:rPr>
                <w:sz w:val="22"/>
              </w:rPr>
            </w:pPr>
            <w:r>
              <w:rPr>
                <w:spacing w:val="-5"/>
                <w:sz w:val="22"/>
              </w:rPr>
              <w:t>24</w:t>
            </w:r>
          </w:p>
        </w:tc>
        <w:tc>
          <w:tcPr>
            <w:tcW w:w="1440" w:type="dxa"/>
            <w:tcBorders>
              <w:top w:val="single" w:sz="6" w:space="0" w:color="000000"/>
              <w:bottom w:val="single" w:sz="6" w:space="0" w:color="000000"/>
            </w:tcBorders>
          </w:tcPr>
          <w:p>
            <w:pPr>
              <w:pStyle w:val="TableParagraph"/>
              <w:spacing w:before="6"/>
              <w:rPr>
                <w:sz w:val="22"/>
              </w:rPr>
            </w:pPr>
          </w:p>
          <w:p>
            <w:pPr>
              <w:pStyle w:val="TableParagraph"/>
              <w:ind w:right="148"/>
              <w:jc w:val="right"/>
              <w:rPr>
                <w:b/>
                <w:sz w:val="22"/>
              </w:rPr>
            </w:pPr>
            <w:r>
              <w:rPr>
                <w:b/>
                <w:spacing w:val="-5"/>
                <w:sz w:val="22"/>
              </w:rPr>
              <w:t>120</w:t>
            </w:r>
          </w:p>
        </w:tc>
      </w:tr>
    </w:tbl>
    <w:p>
      <w:pPr>
        <w:pStyle w:val="TableParagraph"/>
        <w:spacing w:after="0"/>
        <w:jc w:val="right"/>
        <w:rPr>
          <w:b/>
          <w:sz w:val="22"/>
        </w:rPr>
        <w:sectPr>
          <w:pgSz w:w="15840" w:h="24480"/>
          <w:pgMar w:top="480" w:bottom="696" w:left="360" w:right="360"/>
        </w:sect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010"/>
        <w:gridCol w:w="3630"/>
        <w:gridCol w:w="1740"/>
        <w:gridCol w:w="1800"/>
        <w:gridCol w:w="1575"/>
        <w:gridCol w:w="2085"/>
        <w:gridCol w:w="1440"/>
      </w:tblGrid>
      <w:tr>
        <w:trPr>
          <w:trHeight w:val="524" w:hRule="atLeast"/>
        </w:trPr>
        <w:tc>
          <w:tcPr>
            <w:tcW w:w="2010" w:type="dxa"/>
            <w:tcBorders>
              <w:top w:val="nil"/>
              <w:bottom w:val="single" w:sz="6" w:space="0" w:color="000000"/>
            </w:tcBorders>
          </w:tcPr>
          <w:p>
            <w:pPr>
              <w:pStyle w:val="TableParagraph"/>
              <w:rPr>
                <w:sz w:val="22"/>
              </w:rPr>
            </w:pPr>
          </w:p>
        </w:tc>
        <w:tc>
          <w:tcPr>
            <w:tcW w:w="3630" w:type="dxa"/>
            <w:tcBorders>
              <w:top w:val="nil"/>
              <w:bottom w:val="single" w:sz="6" w:space="0" w:color="000000"/>
            </w:tcBorders>
          </w:tcPr>
          <w:p>
            <w:pPr>
              <w:pStyle w:val="TableParagraph"/>
              <w:spacing w:before="139"/>
              <w:ind w:left="113"/>
              <w:rPr>
                <w:sz w:val="22"/>
              </w:rPr>
            </w:pPr>
            <w:r>
              <w:rPr>
                <w:sz w:val="22"/>
              </w:rPr>
              <w:t>Entulho</w:t>
            </w:r>
            <w:r>
              <w:rPr>
                <w:spacing w:val="-1"/>
                <w:sz w:val="22"/>
              </w:rPr>
              <w:t> </w:t>
            </w:r>
            <w:r>
              <w:rPr>
                <w:sz w:val="22"/>
              </w:rPr>
              <w:t>(RCC,</w:t>
            </w:r>
            <w:r>
              <w:rPr>
                <w:spacing w:val="-1"/>
                <w:sz w:val="22"/>
              </w:rPr>
              <w:t> </w:t>
            </w:r>
            <w:r>
              <w:rPr>
                <w:sz w:val="22"/>
              </w:rPr>
              <w:t>poda,</w:t>
            </w:r>
            <w:r>
              <w:rPr>
                <w:spacing w:val="-1"/>
                <w:sz w:val="22"/>
              </w:rPr>
              <w:t> </w:t>
            </w:r>
            <w:r>
              <w:rPr>
                <w:sz w:val="22"/>
              </w:rPr>
              <w:t>madeiras,</w:t>
            </w:r>
            <w:r>
              <w:rPr>
                <w:spacing w:val="-1"/>
                <w:sz w:val="22"/>
              </w:rPr>
              <w:t> </w:t>
            </w:r>
            <w:r>
              <w:rPr>
                <w:spacing w:val="-2"/>
                <w:sz w:val="22"/>
              </w:rPr>
              <w:t>etc.)</w:t>
            </w:r>
          </w:p>
        </w:tc>
        <w:tc>
          <w:tcPr>
            <w:tcW w:w="1740" w:type="dxa"/>
            <w:tcBorders>
              <w:top w:val="nil"/>
              <w:bottom w:val="single" w:sz="6" w:space="0" w:color="000000"/>
            </w:tcBorders>
          </w:tcPr>
          <w:p>
            <w:pPr>
              <w:pStyle w:val="TableParagraph"/>
              <w:spacing w:before="139"/>
              <w:ind w:left="44" w:right="3"/>
              <w:jc w:val="center"/>
              <w:rPr>
                <w:sz w:val="22"/>
              </w:rPr>
            </w:pPr>
            <w:r>
              <w:rPr>
                <w:spacing w:val="-10"/>
                <w:sz w:val="22"/>
              </w:rPr>
              <w:t>1</w:t>
            </w:r>
          </w:p>
        </w:tc>
        <w:tc>
          <w:tcPr>
            <w:tcW w:w="1800" w:type="dxa"/>
            <w:tcBorders>
              <w:top w:val="nil"/>
              <w:bottom w:val="single" w:sz="6" w:space="0" w:color="000000"/>
            </w:tcBorders>
          </w:tcPr>
          <w:p>
            <w:pPr>
              <w:pStyle w:val="TableParagraph"/>
              <w:spacing w:before="139"/>
              <w:ind w:left="42" w:right="3"/>
              <w:jc w:val="center"/>
              <w:rPr>
                <w:sz w:val="22"/>
              </w:rPr>
            </w:pPr>
            <w:r>
              <w:rPr>
                <w:spacing w:val="-5"/>
                <w:sz w:val="22"/>
              </w:rPr>
              <w:t>5m3</w:t>
            </w:r>
          </w:p>
        </w:tc>
        <w:tc>
          <w:tcPr>
            <w:tcW w:w="1575" w:type="dxa"/>
            <w:tcBorders>
              <w:top w:val="nil"/>
              <w:bottom w:val="single" w:sz="6" w:space="0" w:color="000000"/>
            </w:tcBorders>
          </w:tcPr>
          <w:p>
            <w:pPr>
              <w:pStyle w:val="TableParagraph"/>
              <w:spacing w:before="139"/>
              <w:ind w:left="30"/>
              <w:jc w:val="center"/>
              <w:rPr>
                <w:sz w:val="22"/>
              </w:rPr>
            </w:pPr>
            <w:r>
              <w:rPr>
                <w:sz w:val="22"/>
              </w:rPr>
              <w:t>1</w:t>
            </w:r>
            <w:r>
              <w:rPr>
                <w:spacing w:val="-1"/>
                <w:sz w:val="22"/>
              </w:rPr>
              <w:t> </w:t>
            </w:r>
            <w:r>
              <w:rPr>
                <w:sz w:val="22"/>
              </w:rPr>
              <w:t>vez</w:t>
            </w:r>
            <w:r>
              <w:rPr>
                <w:spacing w:val="-1"/>
                <w:sz w:val="22"/>
              </w:rPr>
              <w:t> </w:t>
            </w:r>
            <w:r>
              <w:rPr>
                <w:sz w:val="22"/>
              </w:rPr>
              <w:t>/</w:t>
            </w:r>
            <w:r>
              <w:rPr>
                <w:spacing w:val="-1"/>
                <w:sz w:val="22"/>
              </w:rPr>
              <w:t> </w:t>
            </w:r>
            <w:r>
              <w:rPr>
                <w:spacing w:val="-2"/>
                <w:sz w:val="22"/>
              </w:rPr>
              <w:t>semana</w:t>
            </w:r>
          </w:p>
        </w:tc>
        <w:tc>
          <w:tcPr>
            <w:tcW w:w="2085" w:type="dxa"/>
            <w:tcBorders>
              <w:top w:val="nil"/>
              <w:bottom w:val="single" w:sz="6" w:space="0" w:color="000000"/>
            </w:tcBorders>
          </w:tcPr>
          <w:p>
            <w:pPr>
              <w:pStyle w:val="TableParagraph"/>
              <w:spacing w:before="139"/>
              <w:ind w:right="142"/>
              <w:jc w:val="right"/>
              <w:rPr>
                <w:sz w:val="22"/>
              </w:rPr>
            </w:pPr>
            <w:r>
              <w:rPr>
                <w:spacing w:val="-10"/>
                <w:sz w:val="22"/>
              </w:rPr>
              <w:t>4</w:t>
            </w:r>
          </w:p>
        </w:tc>
        <w:tc>
          <w:tcPr>
            <w:tcW w:w="1440" w:type="dxa"/>
            <w:tcBorders>
              <w:top w:val="nil"/>
              <w:bottom w:val="single" w:sz="6" w:space="0" w:color="000000"/>
            </w:tcBorders>
          </w:tcPr>
          <w:p>
            <w:pPr>
              <w:pStyle w:val="TableParagraph"/>
              <w:spacing w:before="139"/>
              <w:ind w:right="148"/>
              <w:jc w:val="right"/>
              <w:rPr>
                <w:b/>
                <w:sz w:val="22"/>
              </w:rPr>
            </w:pPr>
            <w:r>
              <w:rPr>
                <w:b/>
                <w:spacing w:val="-5"/>
                <w:sz w:val="22"/>
              </w:rPr>
              <w:t>20</w:t>
            </w:r>
          </w:p>
        </w:tc>
      </w:tr>
      <w:tr>
        <w:trPr>
          <w:trHeight w:val="779" w:hRule="atLeast"/>
        </w:trPr>
        <w:tc>
          <w:tcPr>
            <w:tcW w:w="2010" w:type="dxa"/>
            <w:tcBorders>
              <w:top w:val="single" w:sz="6" w:space="0" w:color="000000"/>
              <w:bottom w:val="single" w:sz="6" w:space="0" w:color="000000"/>
            </w:tcBorders>
          </w:tcPr>
          <w:p>
            <w:pPr>
              <w:pStyle w:val="TableParagraph"/>
              <w:spacing w:line="256" w:lineRule="auto" w:before="124"/>
              <w:ind w:left="119" w:right="626"/>
              <w:rPr>
                <w:sz w:val="22"/>
              </w:rPr>
            </w:pPr>
            <w:r>
              <w:rPr>
                <w:sz w:val="22"/>
              </w:rPr>
              <w:t>Campus</w:t>
            </w:r>
            <w:r>
              <w:rPr>
                <w:spacing w:val="-14"/>
                <w:sz w:val="22"/>
              </w:rPr>
              <w:t> </w:t>
            </w:r>
            <w:r>
              <w:rPr>
                <w:sz w:val="22"/>
              </w:rPr>
              <w:t>Zona Oeste (novo)</w:t>
            </w:r>
          </w:p>
        </w:tc>
        <w:tc>
          <w:tcPr>
            <w:tcW w:w="3630" w:type="dxa"/>
            <w:tcBorders>
              <w:top w:val="single" w:sz="6" w:space="0" w:color="000000"/>
              <w:bottom w:val="single" w:sz="6" w:space="0" w:color="000000"/>
            </w:tcBorders>
          </w:tcPr>
          <w:p>
            <w:pPr>
              <w:pStyle w:val="TableParagraph"/>
              <w:spacing w:before="6"/>
              <w:rPr>
                <w:sz w:val="22"/>
              </w:rPr>
            </w:pPr>
          </w:p>
          <w:p>
            <w:pPr>
              <w:pStyle w:val="TableParagraph"/>
              <w:ind w:left="113"/>
              <w:rPr>
                <w:sz w:val="22"/>
              </w:rPr>
            </w:pPr>
            <w:r>
              <w:rPr>
                <w:sz w:val="22"/>
              </w:rPr>
              <w:t>Entulho</w:t>
            </w:r>
            <w:r>
              <w:rPr>
                <w:spacing w:val="-1"/>
                <w:sz w:val="22"/>
              </w:rPr>
              <w:t> </w:t>
            </w:r>
            <w:r>
              <w:rPr>
                <w:sz w:val="22"/>
              </w:rPr>
              <w:t>(RCC,</w:t>
            </w:r>
            <w:r>
              <w:rPr>
                <w:spacing w:val="-1"/>
                <w:sz w:val="22"/>
              </w:rPr>
              <w:t> </w:t>
            </w:r>
            <w:r>
              <w:rPr>
                <w:sz w:val="22"/>
              </w:rPr>
              <w:t>poda,</w:t>
            </w:r>
            <w:r>
              <w:rPr>
                <w:spacing w:val="-1"/>
                <w:sz w:val="22"/>
              </w:rPr>
              <w:t> </w:t>
            </w:r>
            <w:r>
              <w:rPr>
                <w:sz w:val="22"/>
              </w:rPr>
              <w:t>madeiras,</w:t>
            </w:r>
            <w:r>
              <w:rPr>
                <w:spacing w:val="-1"/>
                <w:sz w:val="22"/>
              </w:rPr>
              <w:t> </w:t>
            </w:r>
            <w:r>
              <w:rPr>
                <w:spacing w:val="-2"/>
                <w:sz w:val="22"/>
              </w:rPr>
              <w:t>etc.)</w:t>
            </w:r>
          </w:p>
        </w:tc>
        <w:tc>
          <w:tcPr>
            <w:tcW w:w="1740" w:type="dxa"/>
            <w:tcBorders>
              <w:top w:val="single" w:sz="6" w:space="0" w:color="000000"/>
              <w:bottom w:val="single" w:sz="6" w:space="0" w:color="000000"/>
            </w:tcBorders>
          </w:tcPr>
          <w:p>
            <w:pPr>
              <w:pStyle w:val="TableParagraph"/>
              <w:spacing w:before="6"/>
              <w:rPr>
                <w:sz w:val="22"/>
              </w:rPr>
            </w:pPr>
          </w:p>
          <w:p>
            <w:pPr>
              <w:pStyle w:val="TableParagraph"/>
              <w:ind w:left="44" w:right="3"/>
              <w:jc w:val="center"/>
              <w:rPr>
                <w:sz w:val="22"/>
              </w:rPr>
            </w:pPr>
            <w:r>
              <w:rPr>
                <w:spacing w:val="-10"/>
                <w:sz w:val="22"/>
              </w:rPr>
              <w:t>1</w:t>
            </w:r>
          </w:p>
        </w:tc>
        <w:tc>
          <w:tcPr>
            <w:tcW w:w="1800" w:type="dxa"/>
            <w:tcBorders>
              <w:top w:val="single" w:sz="6" w:space="0" w:color="000000"/>
              <w:bottom w:val="single" w:sz="6" w:space="0" w:color="000000"/>
            </w:tcBorders>
          </w:tcPr>
          <w:p>
            <w:pPr>
              <w:pStyle w:val="TableParagraph"/>
              <w:spacing w:before="6"/>
              <w:rPr>
                <w:sz w:val="22"/>
              </w:rPr>
            </w:pPr>
          </w:p>
          <w:p>
            <w:pPr>
              <w:pStyle w:val="TableParagraph"/>
              <w:ind w:left="42" w:right="3"/>
              <w:jc w:val="center"/>
              <w:rPr>
                <w:sz w:val="22"/>
              </w:rPr>
            </w:pPr>
            <w:r>
              <w:rPr>
                <w:spacing w:val="-5"/>
                <w:sz w:val="22"/>
              </w:rPr>
              <w:t>5m3</w:t>
            </w:r>
          </w:p>
        </w:tc>
        <w:tc>
          <w:tcPr>
            <w:tcW w:w="1575" w:type="dxa"/>
            <w:tcBorders>
              <w:top w:val="single" w:sz="6" w:space="0" w:color="000000"/>
              <w:bottom w:val="single" w:sz="6" w:space="0" w:color="000000"/>
            </w:tcBorders>
          </w:tcPr>
          <w:p>
            <w:pPr>
              <w:pStyle w:val="TableParagraph"/>
              <w:spacing w:before="6"/>
              <w:rPr>
                <w:sz w:val="22"/>
              </w:rPr>
            </w:pPr>
          </w:p>
          <w:p>
            <w:pPr>
              <w:pStyle w:val="TableParagraph"/>
              <w:ind w:left="30"/>
              <w:jc w:val="center"/>
              <w:rPr>
                <w:sz w:val="22"/>
              </w:rPr>
            </w:pPr>
            <w:r>
              <w:rPr>
                <w:sz w:val="22"/>
              </w:rPr>
              <w:t>1</w:t>
            </w:r>
            <w:r>
              <w:rPr>
                <w:spacing w:val="-1"/>
                <w:sz w:val="22"/>
              </w:rPr>
              <w:t> </w:t>
            </w:r>
            <w:r>
              <w:rPr>
                <w:sz w:val="22"/>
              </w:rPr>
              <w:t>vez</w:t>
            </w:r>
            <w:r>
              <w:rPr>
                <w:spacing w:val="-1"/>
                <w:sz w:val="22"/>
              </w:rPr>
              <w:t> </w:t>
            </w:r>
            <w:r>
              <w:rPr>
                <w:sz w:val="22"/>
              </w:rPr>
              <w:t>/</w:t>
            </w:r>
            <w:r>
              <w:rPr>
                <w:spacing w:val="-1"/>
                <w:sz w:val="22"/>
              </w:rPr>
              <w:t> </w:t>
            </w:r>
            <w:r>
              <w:rPr>
                <w:spacing w:val="-2"/>
                <w:sz w:val="22"/>
              </w:rPr>
              <w:t>semana</w:t>
            </w:r>
          </w:p>
        </w:tc>
        <w:tc>
          <w:tcPr>
            <w:tcW w:w="2085" w:type="dxa"/>
            <w:tcBorders>
              <w:top w:val="single" w:sz="6" w:space="0" w:color="000000"/>
              <w:bottom w:val="single" w:sz="6" w:space="0" w:color="000000"/>
            </w:tcBorders>
          </w:tcPr>
          <w:p>
            <w:pPr>
              <w:pStyle w:val="TableParagraph"/>
              <w:spacing w:before="6"/>
              <w:rPr>
                <w:sz w:val="22"/>
              </w:rPr>
            </w:pPr>
          </w:p>
          <w:p>
            <w:pPr>
              <w:pStyle w:val="TableParagraph"/>
              <w:ind w:right="142"/>
              <w:jc w:val="right"/>
              <w:rPr>
                <w:sz w:val="22"/>
              </w:rPr>
            </w:pPr>
            <w:r>
              <w:rPr>
                <w:spacing w:val="-10"/>
                <w:sz w:val="22"/>
              </w:rPr>
              <w:t>4</w:t>
            </w:r>
          </w:p>
        </w:tc>
        <w:tc>
          <w:tcPr>
            <w:tcW w:w="1440" w:type="dxa"/>
            <w:tcBorders>
              <w:top w:val="single" w:sz="6" w:space="0" w:color="000000"/>
              <w:bottom w:val="single" w:sz="6" w:space="0" w:color="000000"/>
            </w:tcBorders>
          </w:tcPr>
          <w:p>
            <w:pPr>
              <w:pStyle w:val="TableParagraph"/>
              <w:spacing w:before="6"/>
              <w:rPr>
                <w:sz w:val="22"/>
              </w:rPr>
            </w:pPr>
          </w:p>
          <w:p>
            <w:pPr>
              <w:pStyle w:val="TableParagraph"/>
              <w:ind w:right="148"/>
              <w:jc w:val="right"/>
              <w:rPr>
                <w:b/>
                <w:sz w:val="22"/>
              </w:rPr>
            </w:pPr>
            <w:r>
              <w:rPr>
                <w:b/>
                <w:spacing w:val="-5"/>
                <w:sz w:val="22"/>
              </w:rPr>
              <w:t>20</w:t>
            </w:r>
          </w:p>
        </w:tc>
      </w:tr>
      <w:tr>
        <w:trPr>
          <w:trHeight w:val="772" w:hRule="atLeast"/>
        </w:trPr>
        <w:tc>
          <w:tcPr>
            <w:tcW w:w="2010" w:type="dxa"/>
            <w:vMerge w:val="restart"/>
            <w:tcBorders>
              <w:top w:val="single" w:sz="6" w:space="0" w:color="000000"/>
            </w:tcBorders>
          </w:tcPr>
          <w:p>
            <w:pPr>
              <w:pStyle w:val="TableParagraph"/>
              <w:rPr>
                <w:sz w:val="22"/>
              </w:rPr>
            </w:pPr>
          </w:p>
          <w:p>
            <w:pPr>
              <w:pStyle w:val="TableParagraph"/>
              <w:spacing w:before="8"/>
              <w:rPr>
                <w:sz w:val="22"/>
              </w:rPr>
            </w:pPr>
          </w:p>
          <w:p>
            <w:pPr>
              <w:pStyle w:val="TableParagraph"/>
              <w:ind w:left="119"/>
              <w:rPr>
                <w:sz w:val="22"/>
              </w:rPr>
            </w:pPr>
            <w:r>
              <w:rPr>
                <w:sz w:val="22"/>
              </w:rPr>
              <w:t>Demandas</w:t>
            </w:r>
            <w:r>
              <w:rPr>
                <w:spacing w:val="-1"/>
                <w:sz w:val="22"/>
              </w:rPr>
              <w:t> </w:t>
            </w:r>
            <w:r>
              <w:rPr>
                <w:spacing w:val="-2"/>
                <w:sz w:val="22"/>
              </w:rPr>
              <w:t>Futuras</w:t>
            </w:r>
          </w:p>
        </w:tc>
        <w:tc>
          <w:tcPr>
            <w:tcW w:w="3630" w:type="dxa"/>
            <w:tcBorders>
              <w:top w:val="single" w:sz="6" w:space="0" w:color="000000"/>
              <w:bottom w:val="single" w:sz="6" w:space="0" w:color="000000"/>
            </w:tcBorders>
          </w:tcPr>
          <w:p>
            <w:pPr>
              <w:pStyle w:val="TableParagraph"/>
              <w:spacing w:line="256" w:lineRule="auto" w:before="124"/>
              <w:ind w:left="113" w:right="181"/>
              <w:rPr>
                <w:sz w:val="22"/>
              </w:rPr>
            </w:pPr>
            <w:r>
              <w:rPr>
                <w:sz w:val="22"/>
              </w:rPr>
              <w:t>Comum</w:t>
            </w:r>
            <w:r>
              <w:rPr>
                <w:spacing w:val="-14"/>
                <w:sz w:val="22"/>
              </w:rPr>
              <w:t> </w:t>
            </w:r>
            <w:r>
              <w:rPr>
                <w:sz w:val="22"/>
              </w:rPr>
              <w:t>(varrição,</w:t>
            </w:r>
            <w:r>
              <w:rPr>
                <w:spacing w:val="-14"/>
                <w:sz w:val="22"/>
              </w:rPr>
              <w:t> </w:t>
            </w:r>
            <w:r>
              <w:rPr>
                <w:sz w:val="22"/>
              </w:rPr>
              <w:t>banheiros, cantinas, etc.)</w:t>
            </w:r>
          </w:p>
        </w:tc>
        <w:tc>
          <w:tcPr>
            <w:tcW w:w="1740" w:type="dxa"/>
            <w:tcBorders>
              <w:top w:val="single" w:sz="6" w:space="0" w:color="000000"/>
              <w:bottom w:val="single" w:sz="6" w:space="0" w:color="000000"/>
            </w:tcBorders>
          </w:tcPr>
          <w:p>
            <w:pPr>
              <w:pStyle w:val="TableParagraph"/>
              <w:spacing w:before="6"/>
              <w:rPr>
                <w:sz w:val="22"/>
              </w:rPr>
            </w:pPr>
          </w:p>
          <w:p>
            <w:pPr>
              <w:pStyle w:val="TableParagraph"/>
              <w:ind w:left="44" w:right="3"/>
              <w:jc w:val="center"/>
              <w:rPr>
                <w:sz w:val="22"/>
              </w:rPr>
            </w:pPr>
            <w:r>
              <w:rPr>
                <w:spacing w:val="-10"/>
                <w:sz w:val="22"/>
              </w:rPr>
              <w:t>1</w:t>
            </w:r>
          </w:p>
        </w:tc>
        <w:tc>
          <w:tcPr>
            <w:tcW w:w="1800" w:type="dxa"/>
            <w:tcBorders>
              <w:top w:val="single" w:sz="6" w:space="0" w:color="000000"/>
              <w:bottom w:val="single" w:sz="6" w:space="0" w:color="000000"/>
            </w:tcBorders>
          </w:tcPr>
          <w:p>
            <w:pPr>
              <w:pStyle w:val="TableParagraph"/>
              <w:spacing w:before="6"/>
              <w:rPr>
                <w:sz w:val="22"/>
              </w:rPr>
            </w:pPr>
          </w:p>
          <w:p>
            <w:pPr>
              <w:pStyle w:val="TableParagraph"/>
              <w:ind w:left="42" w:right="3"/>
              <w:jc w:val="center"/>
              <w:rPr>
                <w:sz w:val="22"/>
              </w:rPr>
            </w:pPr>
            <w:r>
              <w:rPr>
                <w:spacing w:val="-5"/>
                <w:sz w:val="22"/>
              </w:rPr>
              <w:t>5m3</w:t>
            </w:r>
          </w:p>
        </w:tc>
        <w:tc>
          <w:tcPr>
            <w:tcW w:w="1575" w:type="dxa"/>
            <w:tcBorders>
              <w:top w:val="single" w:sz="6" w:space="0" w:color="000000"/>
              <w:bottom w:val="single" w:sz="6" w:space="0" w:color="000000"/>
            </w:tcBorders>
          </w:tcPr>
          <w:p>
            <w:pPr>
              <w:pStyle w:val="TableParagraph"/>
              <w:spacing w:before="6"/>
              <w:rPr>
                <w:sz w:val="22"/>
              </w:rPr>
            </w:pPr>
          </w:p>
          <w:p>
            <w:pPr>
              <w:pStyle w:val="TableParagraph"/>
              <w:ind w:left="30"/>
              <w:jc w:val="center"/>
              <w:rPr>
                <w:sz w:val="22"/>
              </w:rPr>
            </w:pPr>
            <w:r>
              <w:rPr>
                <w:sz w:val="22"/>
              </w:rPr>
              <w:t>1</w:t>
            </w:r>
            <w:r>
              <w:rPr>
                <w:spacing w:val="-1"/>
                <w:sz w:val="22"/>
              </w:rPr>
              <w:t> </w:t>
            </w:r>
            <w:r>
              <w:rPr>
                <w:sz w:val="22"/>
              </w:rPr>
              <w:t>vez</w:t>
            </w:r>
            <w:r>
              <w:rPr>
                <w:spacing w:val="-1"/>
                <w:sz w:val="22"/>
              </w:rPr>
              <w:t> </w:t>
            </w:r>
            <w:r>
              <w:rPr>
                <w:sz w:val="22"/>
              </w:rPr>
              <w:t>/</w:t>
            </w:r>
            <w:r>
              <w:rPr>
                <w:spacing w:val="-1"/>
                <w:sz w:val="22"/>
              </w:rPr>
              <w:t> </w:t>
            </w:r>
            <w:r>
              <w:rPr>
                <w:spacing w:val="-2"/>
                <w:sz w:val="22"/>
              </w:rPr>
              <w:t>semana</w:t>
            </w:r>
          </w:p>
        </w:tc>
        <w:tc>
          <w:tcPr>
            <w:tcW w:w="2085" w:type="dxa"/>
            <w:tcBorders>
              <w:top w:val="single" w:sz="6" w:space="0" w:color="000000"/>
              <w:bottom w:val="single" w:sz="6" w:space="0" w:color="000000"/>
            </w:tcBorders>
          </w:tcPr>
          <w:p>
            <w:pPr>
              <w:pStyle w:val="TableParagraph"/>
              <w:spacing w:before="6"/>
              <w:rPr>
                <w:sz w:val="22"/>
              </w:rPr>
            </w:pPr>
          </w:p>
          <w:p>
            <w:pPr>
              <w:pStyle w:val="TableParagraph"/>
              <w:ind w:right="142"/>
              <w:jc w:val="right"/>
              <w:rPr>
                <w:sz w:val="22"/>
              </w:rPr>
            </w:pPr>
            <w:r>
              <w:rPr>
                <w:spacing w:val="-10"/>
                <w:sz w:val="22"/>
              </w:rPr>
              <w:t>4</w:t>
            </w:r>
          </w:p>
        </w:tc>
        <w:tc>
          <w:tcPr>
            <w:tcW w:w="1440" w:type="dxa"/>
            <w:tcBorders>
              <w:top w:val="single" w:sz="6" w:space="0" w:color="000000"/>
              <w:bottom w:val="single" w:sz="6" w:space="0" w:color="000000"/>
            </w:tcBorders>
          </w:tcPr>
          <w:p>
            <w:pPr>
              <w:pStyle w:val="TableParagraph"/>
              <w:spacing w:before="6"/>
              <w:rPr>
                <w:sz w:val="22"/>
              </w:rPr>
            </w:pPr>
          </w:p>
          <w:p>
            <w:pPr>
              <w:pStyle w:val="TableParagraph"/>
              <w:ind w:right="148"/>
              <w:jc w:val="right"/>
              <w:rPr>
                <w:b/>
                <w:sz w:val="22"/>
              </w:rPr>
            </w:pPr>
            <w:r>
              <w:rPr>
                <w:b/>
                <w:spacing w:val="-5"/>
                <w:sz w:val="22"/>
              </w:rPr>
              <w:t>20</w:t>
            </w:r>
          </w:p>
        </w:tc>
      </w:tr>
      <w:tr>
        <w:trPr>
          <w:trHeight w:val="502" w:hRule="atLeast"/>
        </w:trPr>
        <w:tc>
          <w:tcPr>
            <w:tcW w:w="2010" w:type="dxa"/>
            <w:vMerge/>
            <w:tcBorders>
              <w:top w:val="nil"/>
            </w:tcBorders>
          </w:tcPr>
          <w:p>
            <w:pPr>
              <w:rPr>
                <w:sz w:val="2"/>
                <w:szCs w:val="2"/>
              </w:rPr>
            </w:pPr>
          </w:p>
        </w:tc>
        <w:tc>
          <w:tcPr>
            <w:tcW w:w="3630" w:type="dxa"/>
            <w:tcBorders>
              <w:top w:val="single" w:sz="6" w:space="0" w:color="000000"/>
            </w:tcBorders>
          </w:tcPr>
          <w:p>
            <w:pPr>
              <w:pStyle w:val="TableParagraph"/>
              <w:spacing w:before="117"/>
              <w:ind w:left="113"/>
              <w:rPr>
                <w:sz w:val="22"/>
              </w:rPr>
            </w:pPr>
            <w:r>
              <w:rPr>
                <w:sz w:val="22"/>
              </w:rPr>
              <w:t>Entulho</w:t>
            </w:r>
            <w:r>
              <w:rPr>
                <w:spacing w:val="-1"/>
                <w:sz w:val="22"/>
              </w:rPr>
              <w:t> </w:t>
            </w:r>
            <w:r>
              <w:rPr>
                <w:sz w:val="22"/>
              </w:rPr>
              <w:t>(RCC,</w:t>
            </w:r>
            <w:r>
              <w:rPr>
                <w:spacing w:val="-1"/>
                <w:sz w:val="22"/>
              </w:rPr>
              <w:t> </w:t>
            </w:r>
            <w:r>
              <w:rPr>
                <w:sz w:val="22"/>
              </w:rPr>
              <w:t>poda,</w:t>
            </w:r>
            <w:r>
              <w:rPr>
                <w:spacing w:val="-1"/>
                <w:sz w:val="22"/>
              </w:rPr>
              <w:t> </w:t>
            </w:r>
            <w:r>
              <w:rPr>
                <w:sz w:val="22"/>
              </w:rPr>
              <w:t>madeiras,</w:t>
            </w:r>
            <w:r>
              <w:rPr>
                <w:spacing w:val="-1"/>
                <w:sz w:val="22"/>
              </w:rPr>
              <w:t> </w:t>
            </w:r>
            <w:r>
              <w:rPr>
                <w:spacing w:val="-2"/>
                <w:sz w:val="22"/>
              </w:rPr>
              <w:t>etc.)</w:t>
            </w:r>
          </w:p>
        </w:tc>
        <w:tc>
          <w:tcPr>
            <w:tcW w:w="1740" w:type="dxa"/>
            <w:tcBorders>
              <w:top w:val="single" w:sz="6" w:space="0" w:color="000000"/>
            </w:tcBorders>
          </w:tcPr>
          <w:p>
            <w:pPr>
              <w:pStyle w:val="TableParagraph"/>
              <w:spacing w:before="117"/>
              <w:ind w:left="44" w:right="3"/>
              <w:jc w:val="center"/>
              <w:rPr>
                <w:sz w:val="22"/>
              </w:rPr>
            </w:pPr>
            <w:r>
              <w:rPr>
                <w:spacing w:val="-10"/>
                <w:sz w:val="22"/>
              </w:rPr>
              <w:t>1</w:t>
            </w:r>
          </w:p>
        </w:tc>
        <w:tc>
          <w:tcPr>
            <w:tcW w:w="1800" w:type="dxa"/>
            <w:tcBorders>
              <w:top w:val="single" w:sz="6" w:space="0" w:color="000000"/>
            </w:tcBorders>
          </w:tcPr>
          <w:p>
            <w:pPr>
              <w:pStyle w:val="TableParagraph"/>
              <w:spacing w:before="117"/>
              <w:ind w:left="42" w:right="3"/>
              <w:jc w:val="center"/>
              <w:rPr>
                <w:sz w:val="22"/>
              </w:rPr>
            </w:pPr>
            <w:r>
              <w:rPr>
                <w:spacing w:val="-5"/>
                <w:sz w:val="22"/>
              </w:rPr>
              <w:t>5m3</w:t>
            </w:r>
          </w:p>
        </w:tc>
        <w:tc>
          <w:tcPr>
            <w:tcW w:w="1575" w:type="dxa"/>
            <w:tcBorders>
              <w:top w:val="single" w:sz="6" w:space="0" w:color="000000"/>
            </w:tcBorders>
          </w:tcPr>
          <w:p>
            <w:pPr>
              <w:pStyle w:val="TableParagraph"/>
              <w:spacing w:before="117"/>
              <w:ind w:left="30"/>
              <w:jc w:val="center"/>
              <w:rPr>
                <w:sz w:val="22"/>
              </w:rPr>
            </w:pPr>
            <w:r>
              <w:rPr>
                <w:sz w:val="22"/>
              </w:rPr>
              <w:t>1</w:t>
            </w:r>
            <w:r>
              <w:rPr>
                <w:spacing w:val="-1"/>
                <w:sz w:val="22"/>
              </w:rPr>
              <w:t> </w:t>
            </w:r>
            <w:r>
              <w:rPr>
                <w:sz w:val="22"/>
              </w:rPr>
              <w:t>vez</w:t>
            </w:r>
            <w:r>
              <w:rPr>
                <w:spacing w:val="-1"/>
                <w:sz w:val="22"/>
              </w:rPr>
              <w:t> </w:t>
            </w:r>
            <w:r>
              <w:rPr>
                <w:sz w:val="22"/>
              </w:rPr>
              <w:t>/</w:t>
            </w:r>
            <w:r>
              <w:rPr>
                <w:spacing w:val="-1"/>
                <w:sz w:val="22"/>
              </w:rPr>
              <w:t> </w:t>
            </w:r>
            <w:r>
              <w:rPr>
                <w:spacing w:val="-2"/>
                <w:sz w:val="22"/>
              </w:rPr>
              <w:t>semana</w:t>
            </w:r>
          </w:p>
        </w:tc>
        <w:tc>
          <w:tcPr>
            <w:tcW w:w="2085" w:type="dxa"/>
            <w:tcBorders>
              <w:top w:val="single" w:sz="6" w:space="0" w:color="000000"/>
            </w:tcBorders>
          </w:tcPr>
          <w:p>
            <w:pPr>
              <w:pStyle w:val="TableParagraph"/>
              <w:spacing w:before="117"/>
              <w:ind w:right="142"/>
              <w:jc w:val="right"/>
              <w:rPr>
                <w:sz w:val="22"/>
              </w:rPr>
            </w:pPr>
            <w:r>
              <w:rPr>
                <w:spacing w:val="-10"/>
                <w:sz w:val="22"/>
              </w:rPr>
              <w:t>4</w:t>
            </w:r>
          </w:p>
        </w:tc>
        <w:tc>
          <w:tcPr>
            <w:tcW w:w="1440" w:type="dxa"/>
            <w:tcBorders>
              <w:top w:val="single" w:sz="6" w:space="0" w:color="000000"/>
            </w:tcBorders>
          </w:tcPr>
          <w:p>
            <w:pPr>
              <w:pStyle w:val="TableParagraph"/>
              <w:spacing w:before="117"/>
              <w:ind w:right="148"/>
              <w:jc w:val="right"/>
              <w:rPr>
                <w:b/>
                <w:sz w:val="22"/>
              </w:rPr>
            </w:pPr>
            <w:r>
              <w:rPr>
                <w:b/>
                <w:spacing w:val="-5"/>
                <w:sz w:val="22"/>
              </w:rPr>
              <w:t>20</w:t>
            </w:r>
          </w:p>
        </w:tc>
      </w:tr>
      <w:tr>
        <w:trPr>
          <w:trHeight w:val="509" w:hRule="atLeast"/>
        </w:trPr>
        <w:tc>
          <w:tcPr>
            <w:tcW w:w="12840" w:type="dxa"/>
            <w:gridSpan w:val="6"/>
          </w:tcPr>
          <w:p>
            <w:pPr>
              <w:pStyle w:val="TableParagraph"/>
              <w:spacing w:before="124"/>
              <w:ind w:right="142"/>
              <w:jc w:val="right"/>
              <w:rPr>
                <w:b/>
                <w:sz w:val="22"/>
              </w:rPr>
            </w:pPr>
            <w:r>
              <w:rPr>
                <w:b/>
                <w:sz w:val="22"/>
              </w:rPr>
              <w:t>Volume</w:t>
            </w:r>
            <w:r>
              <w:rPr>
                <w:b/>
                <w:spacing w:val="-8"/>
                <w:sz w:val="22"/>
              </w:rPr>
              <w:t> </w:t>
            </w:r>
            <w:r>
              <w:rPr>
                <w:b/>
                <w:sz w:val="22"/>
              </w:rPr>
              <w:t>máximo</w:t>
            </w:r>
            <w:r>
              <w:rPr>
                <w:b/>
                <w:spacing w:val="-5"/>
                <w:sz w:val="22"/>
              </w:rPr>
              <w:t> </w:t>
            </w:r>
            <w:r>
              <w:rPr>
                <w:b/>
                <w:sz w:val="22"/>
              </w:rPr>
              <w:t>a</w:t>
            </w:r>
            <w:r>
              <w:rPr>
                <w:b/>
                <w:spacing w:val="-5"/>
                <w:sz w:val="22"/>
              </w:rPr>
              <w:t> </w:t>
            </w:r>
            <w:r>
              <w:rPr>
                <w:b/>
                <w:sz w:val="22"/>
              </w:rPr>
              <w:t>ser</w:t>
            </w:r>
            <w:r>
              <w:rPr>
                <w:b/>
                <w:spacing w:val="-8"/>
                <w:sz w:val="22"/>
              </w:rPr>
              <w:t> </w:t>
            </w:r>
            <w:r>
              <w:rPr>
                <w:b/>
                <w:sz w:val="22"/>
              </w:rPr>
              <w:t>retirado</w:t>
            </w:r>
            <w:r>
              <w:rPr>
                <w:b/>
                <w:spacing w:val="-5"/>
                <w:sz w:val="22"/>
              </w:rPr>
              <w:t> </w:t>
            </w:r>
            <w:r>
              <w:rPr>
                <w:b/>
                <w:sz w:val="22"/>
              </w:rPr>
              <w:t>/</w:t>
            </w:r>
            <w:r>
              <w:rPr>
                <w:b/>
                <w:spacing w:val="-5"/>
                <w:sz w:val="22"/>
              </w:rPr>
              <w:t> mês</w:t>
            </w:r>
          </w:p>
        </w:tc>
        <w:tc>
          <w:tcPr>
            <w:tcW w:w="1440" w:type="dxa"/>
          </w:tcPr>
          <w:p>
            <w:pPr>
              <w:pStyle w:val="TableParagraph"/>
              <w:spacing w:before="124"/>
              <w:ind w:right="148"/>
              <w:jc w:val="right"/>
              <w:rPr>
                <w:b/>
                <w:sz w:val="22"/>
              </w:rPr>
            </w:pPr>
            <w:r>
              <w:rPr>
                <w:b/>
                <w:spacing w:val="-2"/>
                <w:sz w:val="22"/>
              </w:rPr>
              <w:t>1.240,20</w:t>
            </w:r>
          </w:p>
        </w:tc>
      </w:tr>
    </w:tbl>
    <w:p>
      <w:pPr>
        <w:pStyle w:val="BodyText"/>
        <w:ind w:left="0"/>
      </w:pPr>
    </w:p>
    <w:p>
      <w:pPr>
        <w:pStyle w:val="BodyText"/>
        <w:spacing w:before="222"/>
        <w:ind w:left="0"/>
      </w:pPr>
    </w:p>
    <w:p>
      <w:pPr>
        <w:pStyle w:val="BodyText"/>
        <w:spacing w:line="235" w:lineRule="auto"/>
        <w:ind w:right="386" w:firstLine="566"/>
      </w:pPr>
      <w:r>
        <w:rPr/>
        <w:t>É possível observar na tabela a quantidade máxima de caçambas/ contêineres a ser retirada por dia de coleta em cada unidade e, também, o limite</w:t>
      </w:r>
      <w:r>
        <w:rPr>
          <w:spacing w:val="-4"/>
        </w:rPr>
        <w:t> </w:t>
      </w:r>
      <w:r>
        <w:rPr/>
        <w:t>estabelecido</w:t>
      </w:r>
      <w:r>
        <w:rPr>
          <w:spacing w:val="-4"/>
        </w:rPr>
        <w:t> </w:t>
      </w:r>
      <w:r>
        <w:rPr/>
        <w:t>por</w:t>
      </w:r>
      <w:r>
        <w:rPr>
          <w:spacing w:val="-4"/>
        </w:rPr>
        <w:t> </w:t>
      </w:r>
      <w:r>
        <w:rPr/>
        <w:t>mês.</w:t>
      </w:r>
      <w:r>
        <w:rPr>
          <w:spacing w:val="-8"/>
        </w:rPr>
        <w:t> </w:t>
      </w:r>
      <w:r>
        <w:rPr/>
        <w:t>Vale</w:t>
      </w:r>
      <w:r>
        <w:rPr>
          <w:spacing w:val="-4"/>
        </w:rPr>
        <w:t> </w:t>
      </w:r>
      <w:r>
        <w:rPr/>
        <w:t>ressaltar,</w:t>
      </w:r>
      <w:r>
        <w:rPr>
          <w:spacing w:val="-4"/>
        </w:rPr>
        <w:t> </w:t>
      </w:r>
      <w:r>
        <w:rPr/>
        <w:t>que</w:t>
      </w:r>
      <w:r>
        <w:rPr>
          <w:spacing w:val="-4"/>
        </w:rPr>
        <w:t> </w:t>
      </w:r>
      <w:r>
        <w:rPr/>
        <w:t>é</w:t>
      </w:r>
      <w:r>
        <w:rPr>
          <w:spacing w:val="-4"/>
        </w:rPr>
        <w:t> </w:t>
      </w:r>
      <w:r>
        <w:rPr/>
        <w:t>obrigatória</w:t>
      </w:r>
      <w:r>
        <w:rPr>
          <w:spacing w:val="-4"/>
        </w:rPr>
        <w:t> </w:t>
      </w:r>
      <w:r>
        <w:rPr/>
        <w:t>a</w:t>
      </w:r>
      <w:r>
        <w:rPr>
          <w:spacing w:val="-4"/>
        </w:rPr>
        <w:t> </w:t>
      </w:r>
      <w:r>
        <w:rPr/>
        <w:t>retirada</w:t>
      </w:r>
      <w:r>
        <w:rPr>
          <w:spacing w:val="-4"/>
        </w:rPr>
        <w:t> </w:t>
      </w:r>
      <w:r>
        <w:rPr/>
        <w:t>de</w:t>
      </w:r>
      <w:r>
        <w:rPr>
          <w:spacing w:val="-4"/>
        </w:rPr>
        <w:t> </w:t>
      </w:r>
      <w:r>
        <w:rPr/>
        <w:t>todas</w:t>
      </w:r>
      <w:r>
        <w:rPr>
          <w:spacing w:val="-4"/>
        </w:rPr>
        <w:t> </w:t>
      </w:r>
      <w:r>
        <w:rPr/>
        <w:t>as</w:t>
      </w:r>
      <w:r>
        <w:rPr>
          <w:spacing w:val="-4"/>
        </w:rPr>
        <w:t> </w:t>
      </w:r>
      <w:r>
        <w:rPr/>
        <w:t>caçambas</w:t>
      </w:r>
      <w:r>
        <w:rPr>
          <w:spacing w:val="-4"/>
        </w:rPr>
        <w:t> </w:t>
      </w:r>
      <w:r>
        <w:rPr/>
        <w:t>que</w:t>
      </w:r>
      <w:r>
        <w:rPr>
          <w:spacing w:val="-4"/>
        </w:rPr>
        <w:t> </w:t>
      </w:r>
      <w:r>
        <w:rPr/>
        <w:t>tiverem</w:t>
      </w:r>
      <w:r>
        <w:rPr>
          <w:spacing w:val="-4"/>
        </w:rPr>
        <w:t> </w:t>
      </w:r>
      <w:r>
        <w:rPr/>
        <w:t>atingido</w:t>
      </w:r>
      <w:r>
        <w:rPr>
          <w:spacing w:val="-4"/>
        </w:rPr>
        <w:t> </w:t>
      </w:r>
      <w:r>
        <w:rPr/>
        <w:t>a</w:t>
      </w:r>
      <w:r>
        <w:rPr>
          <w:spacing w:val="-4"/>
        </w:rPr>
        <w:t> </w:t>
      </w:r>
      <w:r>
        <w:rPr/>
        <w:t>sua</w:t>
      </w:r>
      <w:r>
        <w:rPr>
          <w:spacing w:val="-4"/>
        </w:rPr>
        <w:t> </w:t>
      </w:r>
      <w:r>
        <w:rPr/>
        <w:t>capacidade,</w:t>
      </w:r>
      <w:r>
        <w:rPr>
          <w:spacing w:val="-4"/>
        </w:rPr>
        <w:t> </w:t>
      </w:r>
      <w:r>
        <w:rPr/>
        <w:t>tendo</w:t>
      </w:r>
      <w:r>
        <w:rPr>
          <w:spacing w:val="-4"/>
        </w:rPr>
        <w:t> </w:t>
      </w:r>
      <w:r>
        <w:rPr/>
        <w:t>em</w:t>
      </w:r>
      <w:r>
        <w:rPr>
          <w:spacing w:val="-4"/>
        </w:rPr>
        <w:t> </w:t>
      </w:r>
      <w:r>
        <w:rPr/>
        <w:t>vista</w:t>
      </w:r>
      <w:r>
        <w:rPr>
          <w:spacing w:val="-4"/>
        </w:rPr>
        <w:t> </w:t>
      </w:r>
      <w:r>
        <w:rPr/>
        <w:t>o limite mensal.</w:t>
      </w:r>
    </w:p>
    <w:p>
      <w:pPr>
        <w:pStyle w:val="BodyText"/>
        <w:spacing w:before="249"/>
        <w:ind w:right="312"/>
      </w:pPr>
      <w:r>
        <w:rPr/>
        <w:t>Considerando o constante crescimento desta Universidade, é possível que durante a vigência do contrato surjam outras demandas, como Complexo Médico na área onde está localizado o antigo Hospital Miguel Pedro (Vila Isabel), podendo acarretar a necessidade de coleta de lixo extraordinário nestas</w:t>
      </w:r>
      <w:r>
        <w:rPr>
          <w:spacing w:val="-3"/>
        </w:rPr>
        <w:t> </w:t>
      </w:r>
      <w:r>
        <w:rPr/>
        <w:t>unidades.</w:t>
      </w:r>
      <w:r>
        <w:rPr>
          <w:spacing w:val="-3"/>
        </w:rPr>
        <w:t> </w:t>
      </w:r>
      <w:r>
        <w:rPr/>
        <w:t>Desta</w:t>
      </w:r>
      <w:r>
        <w:rPr>
          <w:spacing w:val="-3"/>
        </w:rPr>
        <w:t> </w:t>
      </w:r>
      <w:r>
        <w:rPr/>
        <w:t>forma,</w:t>
      </w:r>
      <w:r>
        <w:rPr>
          <w:spacing w:val="-3"/>
        </w:rPr>
        <w:t> </w:t>
      </w:r>
      <w:r>
        <w:rPr/>
        <w:t>foi</w:t>
      </w:r>
      <w:r>
        <w:rPr>
          <w:spacing w:val="-3"/>
        </w:rPr>
        <w:t> </w:t>
      </w:r>
      <w:r>
        <w:rPr/>
        <w:t>considerada</w:t>
      </w:r>
      <w:r>
        <w:rPr>
          <w:spacing w:val="-3"/>
        </w:rPr>
        <w:t> </w:t>
      </w:r>
      <w:r>
        <w:rPr/>
        <w:t>as</w:t>
      </w:r>
      <w:r>
        <w:rPr>
          <w:spacing w:val="-3"/>
        </w:rPr>
        <w:t> </w:t>
      </w:r>
      <w:r>
        <w:rPr/>
        <w:t>coletas</w:t>
      </w:r>
      <w:r>
        <w:rPr>
          <w:spacing w:val="-3"/>
        </w:rPr>
        <w:t> </w:t>
      </w:r>
      <w:r>
        <w:rPr/>
        <w:t>nesta</w:t>
      </w:r>
      <w:r>
        <w:rPr>
          <w:spacing w:val="-3"/>
        </w:rPr>
        <w:t> </w:t>
      </w:r>
      <w:r>
        <w:rPr/>
        <w:t>unidade,</w:t>
      </w:r>
      <w:r>
        <w:rPr>
          <w:spacing w:val="-3"/>
        </w:rPr>
        <w:t> </w:t>
      </w:r>
      <w:r>
        <w:rPr/>
        <w:t>podendo</w:t>
      </w:r>
      <w:r>
        <w:rPr>
          <w:spacing w:val="-3"/>
        </w:rPr>
        <w:t> </w:t>
      </w:r>
      <w:r>
        <w:rPr/>
        <w:t>ou</w:t>
      </w:r>
      <w:r>
        <w:rPr>
          <w:spacing w:val="-3"/>
        </w:rPr>
        <w:t> </w:t>
      </w:r>
      <w:r>
        <w:rPr/>
        <w:t>não</w:t>
      </w:r>
      <w:r>
        <w:rPr>
          <w:spacing w:val="-3"/>
        </w:rPr>
        <w:t> </w:t>
      </w:r>
      <w:r>
        <w:rPr/>
        <w:t>ocorrer.</w:t>
      </w:r>
      <w:r>
        <w:rPr>
          <w:spacing w:val="-3"/>
        </w:rPr>
        <w:t> </w:t>
      </w:r>
      <w:r>
        <w:rPr/>
        <w:t>Estas</w:t>
      </w:r>
      <w:r>
        <w:rPr>
          <w:spacing w:val="-3"/>
        </w:rPr>
        <w:t> </w:t>
      </w:r>
      <w:r>
        <w:rPr/>
        <w:t>caçambas</w:t>
      </w:r>
      <w:r>
        <w:rPr>
          <w:spacing w:val="-3"/>
        </w:rPr>
        <w:t> </w:t>
      </w:r>
      <w:r>
        <w:rPr/>
        <w:t>também</w:t>
      </w:r>
      <w:r>
        <w:rPr>
          <w:spacing w:val="-3"/>
        </w:rPr>
        <w:t> </w:t>
      </w:r>
      <w:r>
        <w:rPr/>
        <w:t>poderão</w:t>
      </w:r>
      <w:r>
        <w:rPr>
          <w:spacing w:val="-3"/>
        </w:rPr>
        <w:t> </w:t>
      </w:r>
      <w:r>
        <w:rPr/>
        <w:t>ser</w:t>
      </w:r>
      <w:r>
        <w:rPr>
          <w:spacing w:val="-3"/>
        </w:rPr>
        <w:t> </w:t>
      </w:r>
      <w:r>
        <w:rPr/>
        <w:t>volantes,</w:t>
      </w:r>
      <w:r>
        <w:rPr>
          <w:spacing w:val="-3"/>
        </w:rPr>
        <w:t> </w:t>
      </w:r>
      <w:r>
        <w:rPr/>
        <w:t>quando os fiscais verificarem a necessidade de caçamba extra.</w:t>
      </w:r>
    </w:p>
    <w:p>
      <w:pPr>
        <w:pStyle w:val="BodyText"/>
        <w:spacing w:before="255"/>
        <w:ind w:left="0"/>
      </w:pPr>
    </w:p>
    <w:p>
      <w:pPr>
        <w:pStyle w:val="Heading3"/>
        <w:numPr>
          <w:ilvl w:val="0"/>
          <w:numId w:val="50"/>
        </w:numPr>
        <w:tabs>
          <w:tab w:pos="689" w:val="left" w:leader="none"/>
        </w:tabs>
        <w:spacing w:line="240" w:lineRule="auto" w:before="0" w:after="0"/>
        <w:ind w:left="689" w:right="0" w:hanging="360"/>
        <w:jc w:val="left"/>
      </w:pPr>
      <w:r>
        <w:rPr/>
        <w:t>Estimativa</w:t>
      </w:r>
      <w:r>
        <w:rPr>
          <w:spacing w:val="-8"/>
        </w:rPr>
        <w:t> </w:t>
      </w:r>
      <w:r>
        <w:rPr/>
        <w:t>do</w:t>
      </w:r>
      <w:r>
        <w:rPr>
          <w:spacing w:val="-11"/>
        </w:rPr>
        <w:t> </w:t>
      </w:r>
      <w:r>
        <w:rPr/>
        <w:t>Valor</w:t>
      </w:r>
      <w:r>
        <w:rPr>
          <w:spacing w:val="-10"/>
        </w:rPr>
        <w:t> </w:t>
      </w:r>
      <w:r>
        <w:rPr/>
        <w:t>da</w:t>
      </w:r>
      <w:r>
        <w:rPr>
          <w:spacing w:val="-6"/>
        </w:rPr>
        <w:t> </w:t>
      </w:r>
      <w:r>
        <w:rPr>
          <w:spacing w:val="-2"/>
        </w:rPr>
        <w:t>Contratação</w:t>
      </w:r>
    </w:p>
    <w:p>
      <w:pPr>
        <w:pStyle w:val="BodyText"/>
        <w:spacing w:before="3"/>
        <w:ind w:left="0"/>
        <w:rPr>
          <w:b/>
        </w:rPr>
      </w:pPr>
    </w:p>
    <w:p>
      <w:pPr>
        <w:pStyle w:val="BodyText"/>
        <w:spacing w:line="252" w:lineRule="auto"/>
        <w:ind w:right="410" w:firstLine="566"/>
      </w:pPr>
      <w:r>
        <w:rPr/>
        <w:t>A</w:t>
      </w:r>
      <w:r>
        <w:rPr>
          <w:spacing w:val="-9"/>
        </w:rPr>
        <w:t> </w:t>
      </w:r>
      <w:r>
        <w:rPr/>
        <w:t>estimativa do valor da contratação baseou-se na média entre o valor do atual contrato da Universidade do Estado do Rio de Janeiro com reajuste</w:t>
      </w:r>
      <w:r>
        <w:rPr>
          <w:spacing w:val="-2"/>
        </w:rPr>
        <w:t> </w:t>
      </w:r>
      <w:r>
        <w:rPr/>
        <w:t>e</w:t>
      </w:r>
      <w:r>
        <w:rPr>
          <w:spacing w:val="-2"/>
        </w:rPr>
        <w:t> </w:t>
      </w:r>
      <w:r>
        <w:rPr/>
        <w:t>ao</w:t>
      </w:r>
      <w:r>
        <w:rPr>
          <w:spacing w:val="-2"/>
        </w:rPr>
        <w:t> </w:t>
      </w:r>
      <w:r>
        <w:rPr/>
        <w:t>contrato</w:t>
      </w:r>
      <w:r>
        <w:rPr>
          <w:spacing w:val="-2"/>
        </w:rPr>
        <w:t> </w:t>
      </w:r>
      <w:r>
        <w:rPr/>
        <w:t>vigente</w:t>
      </w:r>
      <w:r>
        <w:rPr>
          <w:spacing w:val="-2"/>
        </w:rPr>
        <w:t> </w:t>
      </w:r>
      <w:r>
        <w:rPr/>
        <w:t>da</w:t>
      </w:r>
      <w:r>
        <w:rPr>
          <w:spacing w:val="-2"/>
        </w:rPr>
        <w:t> </w:t>
      </w:r>
      <w:r>
        <w:rPr/>
        <w:t>FIOCRUZ,</w:t>
      </w:r>
      <w:r>
        <w:rPr>
          <w:spacing w:val="-2"/>
        </w:rPr>
        <w:t> </w:t>
      </w:r>
      <w:r>
        <w:rPr/>
        <w:t>que</w:t>
      </w:r>
      <w:r>
        <w:rPr>
          <w:spacing w:val="-2"/>
        </w:rPr>
        <w:t> </w:t>
      </w:r>
      <w:r>
        <w:rPr/>
        <w:t>possui</w:t>
      </w:r>
      <w:r>
        <w:rPr>
          <w:spacing w:val="-2"/>
        </w:rPr>
        <w:t> </w:t>
      </w:r>
      <w:r>
        <w:rPr/>
        <w:t>objeto</w:t>
      </w:r>
      <w:r>
        <w:rPr>
          <w:spacing w:val="-2"/>
        </w:rPr>
        <w:t> </w:t>
      </w:r>
      <w:r>
        <w:rPr/>
        <w:t>semelhante</w:t>
      </w:r>
      <w:r>
        <w:rPr>
          <w:spacing w:val="-2"/>
        </w:rPr>
        <w:t> </w:t>
      </w:r>
      <w:r>
        <w:rPr/>
        <w:t>ao</w:t>
      </w:r>
      <w:r>
        <w:rPr>
          <w:spacing w:val="-2"/>
        </w:rPr>
        <w:t> </w:t>
      </w:r>
      <w:r>
        <w:rPr/>
        <w:t>que</w:t>
      </w:r>
      <w:r>
        <w:rPr>
          <w:spacing w:val="-2"/>
        </w:rPr>
        <w:t> </w:t>
      </w:r>
      <w:r>
        <w:rPr/>
        <w:t>se</w:t>
      </w:r>
      <w:r>
        <w:rPr>
          <w:spacing w:val="-2"/>
        </w:rPr>
        <w:t> </w:t>
      </w:r>
      <w:r>
        <w:rPr/>
        <w:t>almeja.</w:t>
      </w:r>
      <w:r>
        <w:rPr>
          <w:spacing w:val="-15"/>
        </w:rPr>
        <w:t> </w:t>
      </w:r>
      <w:r>
        <w:rPr/>
        <w:t>A</w:t>
      </w:r>
      <w:r>
        <w:rPr>
          <w:spacing w:val="-15"/>
        </w:rPr>
        <w:t> </w:t>
      </w:r>
      <w:r>
        <w:rPr/>
        <w:t>Unidade</w:t>
      </w:r>
      <w:r>
        <w:rPr>
          <w:spacing w:val="-2"/>
        </w:rPr>
        <w:t> </w:t>
      </w:r>
      <w:r>
        <w:rPr/>
        <w:t>de</w:t>
      </w:r>
      <w:r>
        <w:rPr>
          <w:spacing w:val="-2"/>
        </w:rPr>
        <w:t> </w:t>
      </w:r>
      <w:r>
        <w:rPr/>
        <w:t>medida</w:t>
      </w:r>
      <w:r>
        <w:rPr>
          <w:spacing w:val="-2"/>
        </w:rPr>
        <w:t> </w:t>
      </w:r>
      <w:r>
        <w:rPr/>
        <w:t>de</w:t>
      </w:r>
      <w:r>
        <w:rPr>
          <w:spacing w:val="-2"/>
        </w:rPr>
        <w:t> </w:t>
      </w:r>
      <w:r>
        <w:rPr/>
        <w:t>ambas</w:t>
      </w:r>
      <w:r>
        <w:rPr>
          <w:spacing w:val="-2"/>
        </w:rPr>
        <w:t> </w:t>
      </w:r>
      <w:r>
        <w:rPr/>
        <w:t>as</w:t>
      </w:r>
      <w:r>
        <w:rPr>
          <w:spacing w:val="-2"/>
        </w:rPr>
        <w:t> </w:t>
      </w:r>
      <w:r>
        <w:rPr/>
        <w:t>contratações</w:t>
      </w:r>
      <w:r>
        <w:rPr>
          <w:spacing w:val="-2"/>
        </w:rPr>
        <w:t> </w:t>
      </w:r>
      <w:r>
        <w:rPr/>
        <w:t>é</w:t>
      </w:r>
      <w:r>
        <w:rPr>
          <w:spacing w:val="-2"/>
        </w:rPr>
        <w:t> </w:t>
      </w:r>
      <w:r>
        <w:rPr/>
        <w:t>dada por caçambas de 5m</w:t>
      </w:r>
      <w:r>
        <w:rPr>
          <w:position w:val="9"/>
          <w:sz w:val="20"/>
        </w:rPr>
        <w:t>3 </w:t>
      </w:r>
      <w:r>
        <w:rPr/>
        <w:t>e contêineres de 1,2m</w:t>
      </w:r>
      <w:r>
        <w:rPr>
          <w:position w:val="9"/>
          <w:sz w:val="20"/>
        </w:rPr>
        <w:t>3</w:t>
      </w:r>
      <w:r>
        <w:rPr/>
        <w:t>.</w:t>
      </w:r>
    </w:p>
    <w:p>
      <w:pPr>
        <w:pStyle w:val="BodyText"/>
        <w:spacing w:line="247" w:lineRule="auto" w:before="218"/>
        <w:ind w:firstLine="566"/>
      </w:pPr>
      <w:r>
        <w:rPr/>
        <w:t>Vale</w:t>
      </w:r>
      <w:r>
        <w:rPr>
          <w:spacing w:val="-4"/>
        </w:rPr>
        <w:t> </w:t>
      </w:r>
      <w:r>
        <w:rPr/>
        <w:t>ressaltar,</w:t>
      </w:r>
      <w:r>
        <w:rPr>
          <w:spacing w:val="-4"/>
        </w:rPr>
        <w:t> </w:t>
      </w:r>
      <w:r>
        <w:rPr/>
        <w:t>que</w:t>
      </w:r>
      <w:r>
        <w:rPr>
          <w:spacing w:val="-4"/>
        </w:rPr>
        <w:t> </w:t>
      </w:r>
      <w:r>
        <w:rPr/>
        <w:t>o</w:t>
      </w:r>
      <w:r>
        <w:rPr>
          <w:spacing w:val="-4"/>
        </w:rPr>
        <w:t> </w:t>
      </w:r>
      <w:r>
        <w:rPr/>
        <w:t>contrato</w:t>
      </w:r>
      <w:r>
        <w:rPr>
          <w:spacing w:val="-4"/>
        </w:rPr>
        <w:t> </w:t>
      </w:r>
      <w:r>
        <w:rPr/>
        <w:t>da</w:t>
      </w:r>
      <w:r>
        <w:rPr>
          <w:spacing w:val="-4"/>
        </w:rPr>
        <w:t> </w:t>
      </w:r>
      <w:r>
        <w:rPr/>
        <w:t>FIOCRUZ</w:t>
      </w:r>
      <w:r>
        <w:rPr>
          <w:spacing w:val="-4"/>
        </w:rPr>
        <w:t> </w:t>
      </w:r>
      <w:r>
        <w:rPr/>
        <w:t>agrega</w:t>
      </w:r>
      <w:r>
        <w:rPr>
          <w:spacing w:val="-4"/>
        </w:rPr>
        <w:t> </w:t>
      </w:r>
      <w:r>
        <w:rPr/>
        <w:t>o</w:t>
      </w:r>
      <w:r>
        <w:rPr>
          <w:spacing w:val="-4"/>
        </w:rPr>
        <w:t> </w:t>
      </w:r>
      <w:r>
        <w:rPr/>
        <w:t>fornecimento</w:t>
      </w:r>
      <w:r>
        <w:rPr>
          <w:spacing w:val="-4"/>
        </w:rPr>
        <w:t> </w:t>
      </w:r>
      <w:r>
        <w:rPr/>
        <w:t>de</w:t>
      </w:r>
      <w:r>
        <w:rPr>
          <w:spacing w:val="-4"/>
        </w:rPr>
        <w:t> </w:t>
      </w:r>
      <w:r>
        <w:rPr/>
        <w:t>sacos</w:t>
      </w:r>
      <w:r>
        <w:rPr>
          <w:spacing w:val="-4"/>
        </w:rPr>
        <w:t> </w:t>
      </w:r>
      <w:r>
        <w:rPr/>
        <w:t>de</w:t>
      </w:r>
      <w:r>
        <w:rPr>
          <w:spacing w:val="-4"/>
        </w:rPr>
        <w:t> </w:t>
      </w:r>
      <w:r>
        <w:rPr/>
        <w:t>resíduos</w:t>
      </w:r>
      <w:r>
        <w:rPr>
          <w:spacing w:val="-4"/>
        </w:rPr>
        <w:t> </w:t>
      </w:r>
      <w:r>
        <w:rPr/>
        <w:t>pretos</w:t>
      </w:r>
      <w:r>
        <w:rPr>
          <w:spacing w:val="-4"/>
        </w:rPr>
        <w:t> </w:t>
      </w:r>
      <w:r>
        <w:rPr/>
        <w:t>além</w:t>
      </w:r>
      <w:r>
        <w:rPr>
          <w:spacing w:val="-4"/>
        </w:rPr>
        <w:t> </w:t>
      </w:r>
      <w:r>
        <w:rPr/>
        <w:t>de</w:t>
      </w:r>
      <w:r>
        <w:rPr>
          <w:spacing w:val="-4"/>
        </w:rPr>
        <w:t> </w:t>
      </w:r>
      <w:r>
        <w:rPr/>
        <w:t>resíduo</w:t>
      </w:r>
      <w:r>
        <w:rPr>
          <w:spacing w:val="-4"/>
        </w:rPr>
        <w:t> </w:t>
      </w:r>
      <w:r>
        <w:rPr/>
        <w:t>de</w:t>
      </w:r>
      <w:r>
        <w:rPr>
          <w:spacing w:val="-4"/>
        </w:rPr>
        <w:t> </w:t>
      </w:r>
      <w:r>
        <w:rPr/>
        <w:t>lodo,</w:t>
      </w:r>
      <w:r>
        <w:rPr>
          <w:spacing w:val="-4"/>
        </w:rPr>
        <w:t> </w:t>
      </w:r>
      <w:r>
        <w:rPr/>
        <w:t>porém</w:t>
      </w:r>
      <w:r>
        <w:rPr>
          <w:spacing w:val="-4"/>
        </w:rPr>
        <w:t> </w:t>
      </w:r>
      <w:r>
        <w:rPr/>
        <w:t>estes</w:t>
      </w:r>
      <w:r>
        <w:rPr>
          <w:spacing w:val="-4"/>
        </w:rPr>
        <w:t> </w:t>
      </w:r>
      <w:r>
        <w:rPr/>
        <w:t>itens</w:t>
      </w:r>
      <w:r>
        <w:rPr>
          <w:spacing w:val="-4"/>
        </w:rPr>
        <w:t> </w:t>
      </w:r>
      <w:r>
        <w:rPr/>
        <w:t>não conferem aumento significativo no valor final do contrato. Desse modo;</w:t>
      </w:r>
    </w:p>
    <w:p>
      <w:pPr>
        <w:pStyle w:val="BodyText"/>
        <w:spacing w:line="249" w:lineRule="auto" w:before="249"/>
        <w:ind w:right="386" w:firstLine="566"/>
      </w:pPr>
      <w:r>
        <w:rPr/>
        <w:t>O</w:t>
      </w:r>
      <w:r>
        <w:rPr>
          <w:spacing w:val="-2"/>
        </w:rPr>
        <w:t> </w:t>
      </w:r>
      <w:r>
        <w:rPr/>
        <w:t>contrato</w:t>
      </w:r>
      <w:r>
        <w:rPr>
          <w:spacing w:val="-2"/>
        </w:rPr>
        <w:t> </w:t>
      </w:r>
      <w:r>
        <w:rPr/>
        <w:t>atual</w:t>
      </w:r>
      <w:r>
        <w:rPr>
          <w:spacing w:val="-2"/>
        </w:rPr>
        <w:t> </w:t>
      </w:r>
      <w:r>
        <w:rPr/>
        <w:t>da</w:t>
      </w:r>
      <w:r>
        <w:rPr>
          <w:spacing w:val="-2"/>
        </w:rPr>
        <w:t> </w:t>
      </w: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(SEI-260007/003070/2020)</w:t>
      </w:r>
      <w:r>
        <w:rPr>
          <w:spacing w:val="-2"/>
        </w:rPr>
        <w:t> </w:t>
      </w:r>
      <w:r>
        <w:rPr/>
        <w:t>prevê</w:t>
      </w:r>
      <w:r>
        <w:rPr>
          <w:spacing w:val="-2"/>
        </w:rPr>
        <w:t> </w:t>
      </w:r>
      <w:r>
        <w:rPr/>
        <w:t>a</w:t>
      </w:r>
      <w:r>
        <w:rPr>
          <w:spacing w:val="-2"/>
        </w:rPr>
        <w:t> </w:t>
      </w:r>
      <w:r>
        <w:rPr/>
        <w:t>retirada</w:t>
      </w:r>
      <w:r>
        <w:rPr>
          <w:spacing w:val="-2"/>
        </w:rPr>
        <w:t> </w:t>
      </w:r>
      <w:r>
        <w:rPr/>
        <w:t>máxima</w:t>
      </w:r>
      <w:r>
        <w:rPr>
          <w:spacing w:val="-2"/>
        </w:rPr>
        <w:t> </w:t>
      </w:r>
      <w:r>
        <w:rPr/>
        <w:t>mensal</w:t>
      </w:r>
      <w:r>
        <w:rPr>
          <w:spacing w:val="-2"/>
        </w:rPr>
        <w:t> </w:t>
      </w:r>
      <w:r>
        <w:rPr/>
        <w:t>de</w:t>
      </w:r>
      <w:r>
        <w:rPr>
          <w:spacing w:val="-2"/>
        </w:rPr>
        <w:t> </w:t>
      </w:r>
      <w:r>
        <w:rPr/>
        <w:t>1.184m</w:t>
      </w:r>
      <w:r>
        <w:rPr>
          <w:position w:val="9"/>
          <w:sz w:val="20"/>
        </w:rPr>
        <w:t>3 </w:t>
      </w:r>
      <w:r>
        <w:rPr/>
        <w:t>de resíduos, acondicionados em caçambas de 5m</w:t>
      </w:r>
      <w:r>
        <w:rPr>
          <w:position w:val="9"/>
          <w:sz w:val="20"/>
        </w:rPr>
        <w:t>3 </w:t>
      </w:r>
      <w:r>
        <w:rPr/>
        <w:t>ou contêineres de 1,2m</w:t>
      </w:r>
      <w:r>
        <w:rPr>
          <w:position w:val="9"/>
          <w:sz w:val="20"/>
        </w:rPr>
        <w:t>3 </w:t>
      </w:r>
      <w:r>
        <w:rPr/>
        <w:t>a depender da unidade e/ou tipo de resíduo (RCC, resíduo comum, proveniente</w:t>
      </w:r>
      <w:r>
        <w:rPr>
          <w:spacing w:val="-2"/>
        </w:rPr>
        <w:t> </w:t>
      </w:r>
      <w:r>
        <w:rPr/>
        <w:t>de</w:t>
      </w:r>
      <w:r>
        <w:rPr>
          <w:spacing w:val="-2"/>
        </w:rPr>
        <w:t> </w:t>
      </w:r>
      <w:r>
        <w:rPr/>
        <w:t>poda).</w:t>
      </w:r>
      <w:r>
        <w:rPr>
          <w:spacing w:val="-2"/>
        </w:rPr>
        <w:t> </w:t>
      </w:r>
      <w:r>
        <w:rPr/>
        <w:t>O</w:t>
      </w:r>
      <w:r>
        <w:rPr>
          <w:spacing w:val="-2"/>
        </w:rPr>
        <w:t> </w:t>
      </w:r>
      <w:r>
        <w:rPr/>
        <w:t>valor</w:t>
      </w:r>
      <w:r>
        <w:rPr>
          <w:spacing w:val="-2"/>
        </w:rPr>
        <w:t> </w:t>
      </w:r>
      <w:r>
        <w:rPr/>
        <w:t>deste</w:t>
      </w:r>
      <w:r>
        <w:rPr>
          <w:spacing w:val="-2"/>
        </w:rPr>
        <w:t> </w:t>
      </w:r>
      <w:r>
        <w:rPr/>
        <w:t>contrato,</w:t>
      </w:r>
      <w:r>
        <w:rPr>
          <w:spacing w:val="-2"/>
        </w:rPr>
        <w:t> </w:t>
      </w:r>
      <w:r>
        <w:rPr/>
        <w:t>considerando</w:t>
      </w:r>
      <w:r>
        <w:rPr>
          <w:spacing w:val="-2"/>
        </w:rPr>
        <w:t> </w:t>
      </w:r>
      <w:r>
        <w:rPr/>
        <w:t>a</w:t>
      </w:r>
      <w:r>
        <w:rPr>
          <w:spacing w:val="-2"/>
        </w:rPr>
        <w:t> </w:t>
      </w:r>
      <w:r>
        <w:rPr/>
        <w:t>última</w:t>
      </w:r>
      <w:r>
        <w:rPr>
          <w:spacing w:val="-2"/>
        </w:rPr>
        <w:t> </w:t>
      </w:r>
      <w:r>
        <w:rPr/>
        <w:t>renovação</w:t>
      </w:r>
      <w:r>
        <w:rPr>
          <w:spacing w:val="-2"/>
        </w:rPr>
        <w:t> </w:t>
      </w:r>
      <w:r>
        <w:rPr/>
        <w:t>e</w:t>
      </w:r>
      <w:r>
        <w:rPr>
          <w:spacing w:val="-2"/>
        </w:rPr>
        <w:t> </w:t>
      </w:r>
      <w:r>
        <w:rPr/>
        <w:t>reajuste</w:t>
      </w:r>
      <w:r>
        <w:rPr>
          <w:spacing w:val="-2"/>
        </w:rPr>
        <w:t> </w:t>
      </w:r>
      <w:r>
        <w:rPr/>
        <w:t>constante</w:t>
      </w:r>
      <w:r>
        <w:rPr>
          <w:spacing w:val="-2"/>
        </w:rPr>
        <w:t> </w:t>
      </w:r>
      <w:r>
        <w:rPr/>
        <w:t>no</w:t>
      </w:r>
      <w:r>
        <w:rPr>
          <w:spacing w:val="-6"/>
        </w:rPr>
        <w:t> </w:t>
      </w:r>
      <w:r>
        <w:rPr/>
        <w:t>Termo</w:t>
      </w:r>
      <w:r>
        <w:rPr>
          <w:spacing w:val="-15"/>
        </w:rPr>
        <w:t> </w:t>
      </w:r>
      <w:r>
        <w:rPr/>
        <w:t>Aditivo</w:t>
      </w:r>
      <w:r>
        <w:rPr>
          <w:spacing w:val="-2"/>
        </w:rPr>
        <w:t> </w:t>
      </w:r>
      <w:r>
        <w:rPr/>
        <w:t>01</w:t>
      </w:r>
      <w:r>
        <w:rPr>
          <w:spacing w:val="-2"/>
        </w:rPr>
        <w:t> </w:t>
      </w:r>
      <w:r>
        <w:rPr/>
        <w:t>para</w:t>
      </w:r>
      <w:r>
        <w:rPr>
          <w:spacing w:val="-2"/>
        </w:rPr>
        <w:t> </w:t>
      </w:r>
      <w:r>
        <w:rPr/>
        <w:t>24</w:t>
      </w:r>
      <w:r>
        <w:rPr>
          <w:spacing w:val="-2"/>
        </w:rPr>
        <w:t> </w:t>
      </w:r>
      <w:r>
        <w:rPr/>
        <w:t>meses</w:t>
      </w:r>
      <w:r>
        <w:rPr>
          <w:spacing w:val="-2"/>
        </w:rPr>
        <w:t> </w:t>
      </w:r>
      <w:r>
        <w:rPr/>
        <w:t>é</w:t>
      </w:r>
      <w:r>
        <w:rPr>
          <w:spacing w:val="-2"/>
        </w:rPr>
        <w:t> </w:t>
      </w:r>
      <w:r>
        <w:rPr/>
        <w:t>de</w:t>
      </w:r>
      <w:r>
        <w:rPr>
          <w:spacing w:val="-2"/>
        </w:rPr>
        <w:t> </w:t>
      </w:r>
      <w:r>
        <w:rPr/>
        <w:t>R$ 2.266.821,90 (dois milhões duzentos e sessenta e seis oitocentos e vinte e um e noventa centavos).</w:t>
      </w:r>
      <w:r>
        <w:rPr>
          <w:spacing w:val="-7"/>
        </w:rPr>
        <w:t> </w:t>
      </w:r>
      <w:r>
        <w:rPr/>
        <w:t>Assim;</w:t>
      </w:r>
    </w:p>
    <w:p>
      <w:pPr>
        <w:pStyle w:val="BodyText"/>
        <w:spacing w:before="38" w:after="1"/>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785"/>
        <w:gridCol w:w="1650"/>
        <w:gridCol w:w="1515"/>
        <w:gridCol w:w="2085"/>
        <w:gridCol w:w="2175"/>
      </w:tblGrid>
      <w:tr>
        <w:trPr>
          <w:trHeight w:val="509" w:hRule="atLeast"/>
        </w:trPr>
        <w:tc>
          <w:tcPr>
            <w:tcW w:w="1785" w:type="dxa"/>
            <w:vMerge w:val="restart"/>
          </w:tcPr>
          <w:p>
            <w:pPr>
              <w:pStyle w:val="TableParagraph"/>
              <w:spacing w:before="134"/>
              <w:rPr>
                <w:sz w:val="22"/>
              </w:rPr>
            </w:pPr>
          </w:p>
          <w:p>
            <w:pPr>
              <w:pStyle w:val="TableParagraph"/>
              <w:ind w:left="357"/>
              <w:rPr>
                <w:position w:val="9"/>
                <w:sz w:val="18"/>
              </w:rPr>
            </w:pPr>
            <w:r>
              <w:rPr>
                <w:sz w:val="22"/>
              </w:rPr>
              <w:t>Valor</w:t>
            </w:r>
            <w:r>
              <w:rPr>
                <w:spacing w:val="-14"/>
                <w:sz w:val="22"/>
              </w:rPr>
              <w:t> </w:t>
            </w:r>
            <w:r>
              <w:rPr>
                <w:sz w:val="22"/>
              </w:rPr>
              <w:t>do</w:t>
            </w:r>
            <w:r>
              <w:rPr>
                <w:spacing w:val="-13"/>
                <w:sz w:val="22"/>
              </w:rPr>
              <w:t> </w:t>
            </w:r>
            <w:r>
              <w:rPr>
                <w:spacing w:val="-5"/>
                <w:sz w:val="22"/>
              </w:rPr>
              <w:t>m</w:t>
            </w:r>
            <w:r>
              <w:rPr>
                <w:spacing w:val="-5"/>
                <w:position w:val="9"/>
                <w:sz w:val="18"/>
              </w:rPr>
              <w:t>3</w:t>
            </w:r>
          </w:p>
        </w:tc>
        <w:tc>
          <w:tcPr>
            <w:tcW w:w="3165" w:type="dxa"/>
            <w:gridSpan w:val="2"/>
          </w:tcPr>
          <w:p>
            <w:pPr>
              <w:pStyle w:val="TableParagraph"/>
              <w:spacing w:before="124"/>
              <w:ind w:left="776"/>
              <w:rPr>
                <w:sz w:val="22"/>
              </w:rPr>
            </w:pPr>
            <w:r>
              <w:rPr>
                <w:sz w:val="22"/>
              </w:rPr>
              <w:t>Valor</w:t>
            </w:r>
            <w:r>
              <w:rPr>
                <w:spacing w:val="-14"/>
                <w:sz w:val="22"/>
              </w:rPr>
              <w:t> </w:t>
            </w:r>
            <w:r>
              <w:rPr>
                <w:sz w:val="22"/>
              </w:rPr>
              <w:t>da</w:t>
            </w:r>
            <w:r>
              <w:rPr>
                <w:spacing w:val="-13"/>
                <w:sz w:val="22"/>
              </w:rPr>
              <w:t> </w:t>
            </w:r>
            <w:r>
              <w:rPr>
                <w:spacing w:val="-2"/>
                <w:sz w:val="22"/>
              </w:rPr>
              <w:t>Caçamba</w:t>
            </w:r>
          </w:p>
        </w:tc>
        <w:tc>
          <w:tcPr>
            <w:tcW w:w="2085" w:type="dxa"/>
            <w:vMerge w:val="restart"/>
          </w:tcPr>
          <w:p>
            <w:pPr>
              <w:pStyle w:val="TableParagraph"/>
              <w:spacing w:before="171"/>
              <w:rPr>
                <w:sz w:val="22"/>
              </w:rPr>
            </w:pPr>
          </w:p>
          <w:p>
            <w:pPr>
              <w:pStyle w:val="TableParagraph"/>
              <w:ind w:left="453"/>
              <w:rPr>
                <w:sz w:val="22"/>
              </w:rPr>
            </w:pPr>
            <w:r>
              <w:rPr>
                <w:spacing w:val="-4"/>
                <w:sz w:val="22"/>
              </w:rPr>
              <w:t>Valor</w:t>
            </w:r>
            <w:r>
              <w:rPr>
                <w:spacing w:val="-6"/>
                <w:sz w:val="22"/>
              </w:rPr>
              <w:t> </w:t>
            </w:r>
            <w:r>
              <w:rPr>
                <w:spacing w:val="-2"/>
                <w:sz w:val="22"/>
              </w:rPr>
              <w:t>Mensal</w:t>
            </w:r>
          </w:p>
        </w:tc>
        <w:tc>
          <w:tcPr>
            <w:tcW w:w="2175" w:type="dxa"/>
            <w:vMerge w:val="restart"/>
          </w:tcPr>
          <w:p>
            <w:pPr>
              <w:pStyle w:val="TableParagraph"/>
              <w:spacing w:before="36"/>
              <w:rPr>
                <w:sz w:val="22"/>
              </w:rPr>
            </w:pPr>
          </w:p>
          <w:p>
            <w:pPr>
              <w:pStyle w:val="TableParagraph"/>
              <w:spacing w:line="256" w:lineRule="auto"/>
              <w:ind w:left="189" w:firstLine="272"/>
              <w:rPr>
                <w:b/>
                <w:sz w:val="22"/>
              </w:rPr>
            </w:pPr>
            <w:r>
              <w:rPr>
                <w:sz w:val="22"/>
              </w:rPr>
              <w:t>Valor Total do Contrato</w:t>
            </w:r>
            <w:r>
              <w:rPr>
                <w:spacing w:val="-14"/>
                <w:sz w:val="22"/>
              </w:rPr>
              <w:t> </w:t>
            </w:r>
            <w:r>
              <w:rPr>
                <w:b/>
                <w:sz w:val="22"/>
              </w:rPr>
              <w:t>(24</w:t>
            </w:r>
            <w:r>
              <w:rPr>
                <w:b/>
                <w:spacing w:val="-14"/>
                <w:sz w:val="22"/>
              </w:rPr>
              <w:t> </w:t>
            </w:r>
            <w:r>
              <w:rPr>
                <w:b/>
                <w:sz w:val="22"/>
              </w:rPr>
              <w:t>meses)</w:t>
            </w:r>
          </w:p>
        </w:tc>
      </w:tr>
      <w:tr>
        <w:trPr>
          <w:trHeight w:val="554" w:hRule="atLeast"/>
        </w:trPr>
        <w:tc>
          <w:tcPr>
            <w:tcW w:w="1785" w:type="dxa"/>
            <w:vMerge/>
            <w:tcBorders>
              <w:top w:val="nil"/>
            </w:tcBorders>
          </w:tcPr>
          <w:p>
            <w:pPr>
              <w:rPr>
                <w:sz w:val="2"/>
                <w:szCs w:val="2"/>
              </w:rPr>
            </w:pPr>
          </w:p>
        </w:tc>
        <w:tc>
          <w:tcPr>
            <w:tcW w:w="1650" w:type="dxa"/>
          </w:tcPr>
          <w:p>
            <w:pPr>
              <w:pStyle w:val="TableParagraph"/>
              <w:spacing w:before="117"/>
              <w:ind w:left="29"/>
              <w:jc w:val="center"/>
              <w:rPr>
                <w:position w:val="9"/>
                <w:sz w:val="18"/>
              </w:rPr>
            </w:pPr>
            <w:r>
              <w:rPr>
                <w:sz w:val="22"/>
              </w:rPr>
              <w:t>5</w:t>
            </w:r>
            <w:r>
              <w:rPr>
                <w:spacing w:val="-1"/>
                <w:sz w:val="22"/>
              </w:rPr>
              <w:t> </w:t>
            </w:r>
            <w:r>
              <w:rPr>
                <w:spacing w:val="-7"/>
                <w:sz w:val="22"/>
              </w:rPr>
              <w:t>m</w:t>
            </w:r>
            <w:r>
              <w:rPr>
                <w:spacing w:val="-7"/>
                <w:position w:val="9"/>
                <w:sz w:val="18"/>
              </w:rPr>
              <w:t>3</w:t>
            </w:r>
          </w:p>
        </w:tc>
        <w:tc>
          <w:tcPr>
            <w:tcW w:w="1515" w:type="dxa"/>
          </w:tcPr>
          <w:p>
            <w:pPr>
              <w:pStyle w:val="TableParagraph"/>
              <w:spacing w:before="117"/>
              <w:ind w:left="29"/>
              <w:jc w:val="center"/>
              <w:rPr>
                <w:position w:val="9"/>
                <w:sz w:val="18"/>
              </w:rPr>
            </w:pPr>
            <w:r>
              <w:rPr>
                <w:sz w:val="22"/>
              </w:rPr>
              <w:t>1,2</w:t>
            </w:r>
            <w:r>
              <w:rPr>
                <w:spacing w:val="-1"/>
                <w:sz w:val="22"/>
              </w:rPr>
              <w:t> </w:t>
            </w:r>
            <w:r>
              <w:rPr>
                <w:spacing w:val="-5"/>
                <w:sz w:val="22"/>
              </w:rPr>
              <w:t>m</w:t>
            </w:r>
            <w:r>
              <w:rPr>
                <w:spacing w:val="-5"/>
                <w:position w:val="9"/>
                <w:sz w:val="18"/>
              </w:rPr>
              <w:t>3</w:t>
            </w:r>
          </w:p>
        </w:tc>
        <w:tc>
          <w:tcPr>
            <w:tcW w:w="2085" w:type="dxa"/>
            <w:vMerge/>
            <w:tcBorders>
              <w:top w:val="nil"/>
            </w:tcBorders>
          </w:tcPr>
          <w:p>
            <w:pPr>
              <w:rPr>
                <w:sz w:val="2"/>
                <w:szCs w:val="2"/>
              </w:rPr>
            </w:pPr>
          </w:p>
        </w:tc>
        <w:tc>
          <w:tcPr>
            <w:tcW w:w="2175" w:type="dxa"/>
            <w:vMerge/>
            <w:tcBorders>
              <w:top w:val="nil"/>
            </w:tcBorders>
          </w:tcPr>
          <w:p>
            <w:pPr>
              <w:rPr>
                <w:sz w:val="2"/>
                <w:szCs w:val="2"/>
              </w:rPr>
            </w:pPr>
          </w:p>
        </w:tc>
      </w:tr>
      <w:tr>
        <w:trPr>
          <w:trHeight w:val="509" w:hRule="atLeast"/>
        </w:trPr>
        <w:tc>
          <w:tcPr>
            <w:tcW w:w="1785" w:type="dxa"/>
          </w:tcPr>
          <w:p>
            <w:pPr>
              <w:pStyle w:val="TableParagraph"/>
              <w:spacing w:before="106"/>
              <w:ind w:left="452"/>
              <w:rPr>
                <w:sz w:val="24"/>
              </w:rPr>
            </w:pPr>
            <w:r>
              <w:rPr>
                <w:sz w:val="24"/>
              </w:rPr>
              <w:t>R$ </w:t>
            </w:r>
            <w:r>
              <w:rPr>
                <w:spacing w:val="-2"/>
                <w:sz w:val="24"/>
              </w:rPr>
              <w:t>79,77</w:t>
            </w:r>
          </w:p>
        </w:tc>
        <w:tc>
          <w:tcPr>
            <w:tcW w:w="1650" w:type="dxa"/>
          </w:tcPr>
          <w:p>
            <w:pPr>
              <w:pStyle w:val="TableParagraph"/>
              <w:spacing w:before="106"/>
              <w:ind w:left="29"/>
              <w:jc w:val="center"/>
              <w:rPr>
                <w:sz w:val="24"/>
              </w:rPr>
            </w:pPr>
            <w:r>
              <w:rPr>
                <w:sz w:val="24"/>
              </w:rPr>
              <w:t>R$ </w:t>
            </w:r>
            <w:r>
              <w:rPr>
                <w:spacing w:val="-2"/>
                <w:sz w:val="24"/>
              </w:rPr>
              <w:t>398,85</w:t>
            </w:r>
          </w:p>
        </w:tc>
        <w:tc>
          <w:tcPr>
            <w:tcW w:w="1515" w:type="dxa"/>
          </w:tcPr>
          <w:p>
            <w:pPr>
              <w:pStyle w:val="TableParagraph"/>
              <w:spacing w:before="106"/>
              <w:ind w:left="29"/>
              <w:jc w:val="center"/>
              <w:rPr>
                <w:sz w:val="24"/>
              </w:rPr>
            </w:pPr>
            <w:r>
              <w:rPr>
                <w:sz w:val="24"/>
              </w:rPr>
              <w:t>R$ </w:t>
            </w:r>
            <w:r>
              <w:rPr>
                <w:spacing w:val="-2"/>
                <w:sz w:val="24"/>
              </w:rPr>
              <w:t>95,72</w:t>
            </w:r>
          </w:p>
        </w:tc>
        <w:tc>
          <w:tcPr>
            <w:tcW w:w="2085" w:type="dxa"/>
          </w:tcPr>
          <w:p>
            <w:pPr>
              <w:pStyle w:val="TableParagraph"/>
              <w:spacing w:before="106"/>
              <w:ind w:left="392"/>
              <w:rPr>
                <w:sz w:val="24"/>
              </w:rPr>
            </w:pPr>
            <w:r>
              <w:rPr>
                <w:sz w:val="24"/>
              </w:rPr>
              <w:t>R$ </w:t>
            </w:r>
            <w:r>
              <w:rPr>
                <w:spacing w:val="-2"/>
                <w:sz w:val="24"/>
              </w:rPr>
              <w:t>94.450,91</w:t>
            </w:r>
          </w:p>
        </w:tc>
        <w:tc>
          <w:tcPr>
            <w:tcW w:w="2175" w:type="dxa"/>
          </w:tcPr>
          <w:p>
            <w:pPr>
              <w:pStyle w:val="TableParagraph"/>
              <w:spacing w:before="106"/>
              <w:ind w:left="287"/>
              <w:rPr>
                <w:sz w:val="24"/>
              </w:rPr>
            </w:pPr>
            <w:r>
              <w:rPr>
                <w:sz w:val="24"/>
              </w:rPr>
              <w:t>R$ </w:t>
            </w:r>
            <w:r>
              <w:rPr>
                <w:spacing w:val="-2"/>
                <w:sz w:val="24"/>
              </w:rPr>
              <w:t>2.266.821,90</w:t>
            </w:r>
          </w:p>
        </w:tc>
      </w:tr>
    </w:tbl>
    <w:p>
      <w:pPr>
        <w:pStyle w:val="BodyText"/>
        <w:spacing w:line="266" w:lineRule="auto" w:before="259"/>
      </w:pPr>
      <w:r>
        <w:rPr/>
        <w:t>O</w:t>
      </w:r>
      <w:r>
        <w:rPr>
          <w:spacing w:val="-2"/>
        </w:rPr>
        <w:t> </w:t>
      </w:r>
      <w:r>
        <w:rPr/>
        <w:t>contrato</w:t>
      </w:r>
      <w:r>
        <w:rPr>
          <w:spacing w:val="-2"/>
        </w:rPr>
        <w:t> </w:t>
      </w:r>
      <w:r>
        <w:rPr/>
        <w:t>da</w:t>
      </w:r>
      <w:r>
        <w:rPr>
          <w:spacing w:val="-2"/>
        </w:rPr>
        <w:t> </w:t>
      </w:r>
      <w:r>
        <w:rPr/>
        <w:t>FIOCRUZ</w:t>
      </w:r>
      <w:r>
        <w:rPr>
          <w:spacing w:val="-2"/>
        </w:rPr>
        <w:t> </w:t>
      </w:r>
      <w:r>
        <w:rPr/>
        <w:t>(89837414)</w:t>
      </w:r>
      <w:r>
        <w:rPr>
          <w:spacing w:val="-2"/>
        </w:rPr>
        <w:t> </w:t>
      </w:r>
      <w:r>
        <w:rPr/>
        <w:t>em</w:t>
      </w:r>
      <w:r>
        <w:rPr>
          <w:spacing w:val="-2"/>
        </w:rPr>
        <w:t> </w:t>
      </w:r>
      <w:r>
        <w:rPr/>
        <w:t>vigor</w:t>
      </w:r>
      <w:r>
        <w:rPr>
          <w:spacing w:val="-2"/>
        </w:rPr>
        <w:t> </w:t>
      </w:r>
      <w:r>
        <w:rPr/>
        <w:t>possui</w:t>
      </w:r>
      <w:r>
        <w:rPr>
          <w:spacing w:val="-2"/>
        </w:rPr>
        <w:t> </w:t>
      </w:r>
      <w:r>
        <w:rPr/>
        <w:t>valor</w:t>
      </w:r>
      <w:r>
        <w:rPr>
          <w:spacing w:val="-2"/>
        </w:rPr>
        <w:t> </w:t>
      </w:r>
      <w:r>
        <w:rPr/>
        <w:t>total</w:t>
      </w:r>
      <w:r>
        <w:rPr>
          <w:spacing w:val="-2"/>
        </w:rPr>
        <w:t> </w:t>
      </w:r>
      <w:r>
        <w:rPr/>
        <w:t>de</w:t>
      </w:r>
      <w:r>
        <w:rPr>
          <w:spacing w:val="-2"/>
        </w:rPr>
        <w:t> </w:t>
      </w:r>
      <w:r>
        <w:rPr/>
        <w:t>R$</w:t>
      </w:r>
      <w:r>
        <w:rPr>
          <w:spacing w:val="-2"/>
        </w:rPr>
        <w:t> </w:t>
      </w:r>
      <w:r>
        <w:rPr/>
        <w:t>286.127,16</w:t>
      </w:r>
      <w:r>
        <w:rPr>
          <w:spacing w:val="-2"/>
        </w:rPr>
        <w:t> </w:t>
      </w:r>
      <w:r>
        <w:rPr/>
        <w:t>(duzentos</w:t>
      </w:r>
      <w:r>
        <w:rPr>
          <w:spacing w:val="-2"/>
        </w:rPr>
        <w:t> </w:t>
      </w:r>
      <w:r>
        <w:rPr/>
        <w:t>e</w:t>
      </w:r>
      <w:r>
        <w:rPr>
          <w:spacing w:val="-2"/>
        </w:rPr>
        <w:t> </w:t>
      </w:r>
      <w:r>
        <w:rPr/>
        <w:t>oitenta</w:t>
      </w:r>
      <w:r>
        <w:rPr>
          <w:spacing w:val="-2"/>
        </w:rPr>
        <w:t> </w:t>
      </w:r>
      <w:r>
        <w:rPr/>
        <w:t>e</w:t>
      </w:r>
      <w:r>
        <w:rPr>
          <w:spacing w:val="-2"/>
        </w:rPr>
        <w:t> </w:t>
      </w:r>
      <w:r>
        <w:rPr/>
        <w:t>seis</w:t>
      </w:r>
      <w:r>
        <w:rPr>
          <w:spacing w:val="-2"/>
        </w:rPr>
        <w:t> </w:t>
      </w:r>
      <w:r>
        <w:rPr/>
        <w:t>mil</w:t>
      </w:r>
      <w:r>
        <w:rPr>
          <w:spacing w:val="-2"/>
        </w:rPr>
        <w:t> </w:t>
      </w:r>
      <w:r>
        <w:rPr/>
        <w:t>cento</w:t>
      </w:r>
      <w:r>
        <w:rPr>
          <w:spacing w:val="-2"/>
        </w:rPr>
        <w:t> </w:t>
      </w:r>
      <w:r>
        <w:rPr/>
        <w:t>e</w:t>
      </w:r>
      <w:r>
        <w:rPr>
          <w:spacing w:val="-2"/>
        </w:rPr>
        <w:t> </w:t>
      </w:r>
      <w:r>
        <w:rPr/>
        <w:t>vinte</w:t>
      </w:r>
      <w:r>
        <w:rPr>
          <w:spacing w:val="-2"/>
        </w:rPr>
        <w:t> </w:t>
      </w:r>
      <w:r>
        <w:rPr/>
        <w:t>e</w:t>
      </w:r>
      <w:r>
        <w:rPr>
          <w:spacing w:val="-2"/>
        </w:rPr>
        <w:t> </w:t>
      </w:r>
      <w:r>
        <w:rPr/>
        <w:t>sete</w:t>
      </w:r>
      <w:r>
        <w:rPr>
          <w:spacing w:val="-2"/>
        </w:rPr>
        <w:t> </w:t>
      </w:r>
      <w:r>
        <w:rPr/>
        <w:t>reais</w:t>
      </w:r>
      <w:r>
        <w:rPr>
          <w:spacing w:val="-2"/>
        </w:rPr>
        <w:t> </w:t>
      </w:r>
      <w:r>
        <w:rPr/>
        <w:t>e</w:t>
      </w:r>
      <w:r>
        <w:rPr>
          <w:spacing w:val="-2"/>
        </w:rPr>
        <w:t> </w:t>
      </w:r>
      <w:r>
        <w:rPr/>
        <w:t>dezesseis centavos), considerando 12 meses, com volume máximo a ser retirado de 380,06 m</w:t>
      </w:r>
      <w:r>
        <w:rPr>
          <w:position w:val="9"/>
          <w:sz w:val="20"/>
        </w:rPr>
        <w:t>3 </w:t>
      </w:r>
      <w:r>
        <w:rPr/>
        <w:t>por mês.</w:t>
      </w:r>
      <w:r>
        <w:rPr>
          <w:spacing w:val="-6"/>
        </w:rPr>
        <w:t> </w:t>
      </w:r>
      <w:r>
        <w:rPr/>
        <w:t>Assim;</w:t>
      </w:r>
    </w:p>
    <w:p>
      <w:pPr>
        <w:pStyle w:val="BodyText"/>
        <w:spacing w:before="1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785"/>
        <w:gridCol w:w="1650"/>
        <w:gridCol w:w="1515"/>
        <w:gridCol w:w="2085"/>
        <w:gridCol w:w="2175"/>
      </w:tblGrid>
      <w:tr>
        <w:trPr>
          <w:trHeight w:val="509" w:hRule="atLeast"/>
        </w:trPr>
        <w:tc>
          <w:tcPr>
            <w:tcW w:w="1785" w:type="dxa"/>
            <w:vMerge w:val="restart"/>
          </w:tcPr>
          <w:p>
            <w:pPr>
              <w:pStyle w:val="TableParagraph"/>
              <w:spacing w:before="134"/>
              <w:rPr>
                <w:sz w:val="22"/>
              </w:rPr>
            </w:pPr>
          </w:p>
          <w:p>
            <w:pPr>
              <w:pStyle w:val="TableParagraph"/>
              <w:ind w:left="357"/>
              <w:rPr>
                <w:position w:val="9"/>
                <w:sz w:val="18"/>
              </w:rPr>
            </w:pPr>
            <w:r>
              <w:rPr>
                <w:sz w:val="22"/>
              </w:rPr>
              <w:t>Valor</w:t>
            </w:r>
            <w:r>
              <w:rPr>
                <w:spacing w:val="-14"/>
                <w:sz w:val="22"/>
              </w:rPr>
              <w:t> </w:t>
            </w:r>
            <w:r>
              <w:rPr>
                <w:sz w:val="22"/>
              </w:rPr>
              <w:t>do</w:t>
            </w:r>
            <w:r>
              <w:rPr>
                <w:spacing w:val="-13"/>
                <w:sz w:val="22"/>
              </w:rPr>
              <w:t> </w:t>
            </w:r>
            <w:r>
              <w:rPr>
                <w:spacing w:val="-5"/>
                <w:sz w:val="22"/>
              </w:rPr>
              <w:t>m</w:t>
            </w:r>
            <w:r>
              <w:rPr>
                <w:spacing w:val="-5"/>
                <w:position w:val="9"/>
                <w:sz w:val="18"/>
              </w:rPr>
              <w:t>3</w:t>
            </w:r>
          </w:p>
        </w:tc>
        <w:tc>
          <w:tcPr>
            <w:tcW w:w="3165" w:type="dxa"/>
            <w:gridSpan w:val="2"/>
          </w:tcPr>
          <w:p>
            <w:pPr>
              <w:pStyle w:val="TableParagraph"/>
              <w:spacing w:before="124"/>
              <w:ind w:left="776"/>
              <w:rPr>
                <w:sz w:val="22"/>
              </w:rPr>
            </w:pPr>
            <w:r>
              <w:rPr>
                <w:sz w:val="22"/>
              </w:rPr>
              <w:t>Valor</w:t>
            </w:r>
            <w:r>
              <w:rPr>
                <w:spacing w:val="-14"/>
                <w:sz w:val="22"/>
              </w:rPr>
              <w:t> </w:t>
            </w:r>
            <w:r>
              <w:rPr>
                <w:sz w:val="22"/>
              </w:rPr>
              <w:t>da</w:t>
            </w:r>
            <w:r>
              <w:rPr>
                <w:spacing w:val="-13"/>
                <w:sz w:val="22"/>
              </w:rPr>
              <w:t> </w:t>
            </w:r>
            <w:r>
              <w:rPr>
                <w:spacing w:val="-2"/>
                <w:sz w:val="22"/>
              </w:rPr>
              <w:t>Caçamba</w:t>
            </w:r>
          </w:p>
        </w:tc>
        <w:tc>
          <w:tcPr>
            <w:tcW w:w="2085" w:type="dxa"/>
            <w:vMerge w:val="restart"/>
          </w:tcPr>
          <w:p>
            <w:pPr>
              <w:pStyle w:val="TableParagraph"/>
              <w:spacing w:before="171"/>
              <w:rPr>
                <w:sz w:val="22"/>
              </w:rPr>
            </w:pPr>
          </w:p>
          <w:p>
            <w:pPr>
              <w:pStyle w:val="TableParagraph"/>
              <w:ind w:left="453"/>
              <w:rPr>
                <w:sz w:val="22"/>
              </w:rPr>
            </w:pPr>
            <w:r>
              <w:rPr>
                <w:spacing w:val="-4"/>
                <w:sz w:val="22"/>
              </w:rPr>
              <w:t>Valor</w:t>
            </w:r>
            <w:r>
              <w:rPr>
                <w:spacing w:val="-6"/>
                <w:sz w:val="22"/>
              </w:rPr>
              <w:t> </w:t>
            </w:r>
            <w:r>
              <w:rPr>
                <w:spacing w:val="-2"/>
                <w:sz w:val="22"/>
              </w:rPr>
              <w:t>Mensal</w:t>
            </w:r>
          </w:p>
        </w:tc>
        <w:tc>
          <w:tcPr>
            <w:tcW w:w="2175" w:type="dxa"/>
            <w:vMerge w:val="restart"/>
          </w:tcPr>
          <w:p>
            <w:pPr>
              <w:pStyle w:val="TableParagraph"/>
              <w:spacing w:before="36"/>
              <w:rPr>
                <w:sz w:val="22"/>
              </w:rPr>
            </w:pPr>
          </w:p>
          <w:p>
            <w:pPr>
              <w:pStyle w:val="TableParagraph"/>
              <w:spacing w:line="256" w:lineRule="auto"/>
              <w:ind w:left="189" w:firstLine="272"/>
              <w:rPr>
                <w:b/>
                <w:sz w:val="22"/>
              </w:rPr>
            </w:pPr>
            <w:r>
              <w:rPr>
                <w:sz w:val="22"/>
              </w:rPr>
              <w:t>Valor Total do Contrato</w:t>
            </w:r>
            <w:r>
              <w:rPr>
                <w:spacing w:val="-14"/>
                <w:sz w:val="22"/>
              </w:rPr>
              <w:t> </w:t>
            </w:r>
            <w:r>
              <w:rPr>
                <w:b/>
                <w:sz w:val="22"/>
              </w:rPr>
              <w:t>(12</w:t>
            </w:r>
            <w:r>
              <w:rPr>
                <w:b/>
                <w:spacing w:val="-14"/>
                <w:sz w:val="22"/>
              </w:rPr>
              <w:t> </w:t>
            </w:r>
            <w:r>
              <w:rPr>
                <w:b/>
                <w:sz w:val="22"/>
              </w:rPr>
              <w:t>meses)</w:t>
            </w:r>
          </w:p>
        </w:tc>
      </w:tr>
      <w:tr>
        <w:trPr>
          <w:trHeight w:val="554" w:hRule="atLeast"/>
        </w:trPr>
        <w:tc>
          <w:tcPr>
            <w:tcW w:w="1785" w:type="dxa"/>
            <w:vMerge/>
            <w:tcBorders>
              <w:top w:val="nil"/>
            </w:tcBorders>
          </w:tcPr>
          <w:p>
            <w:pPr>
              <w:rPr>
                <w:sz w:val="2"/>
                <w:szCs w:val="2"/>
              </w:rPr>
            </w:pPr>
          </w:p>
        </w:tc>
        <w:tc>
          <w:tcPr>
            <w:tcW w:w="1650" w:type="dxa"/>
          </w:tcPr>
          <w:p>
            <w:pPr>
              <w:pStyle w:val="TableParagraph"/>
              <w:spacing w:before="117"/>
              <w:ind w:left="29"/>
              <w:jc w:val="center"/>
              <w:rPr>
                <w:position w:val="9"/>
                <w:sz w:val="18"/>
              </w:rPr>
            </w:pPr>
            <w:r>
              <w:rPr>
                <w:sz w:val="22"/>
              </w:rPr>
              <w:t>5</w:t>
            </w:r>
            <w:r>
              <w:rPr>
                <w:spacing w:val="-1"/>
                <w:sz w:val="22"/>
              </w:rPr>
              <w:t> </w:t>
            </w:r>
            <w:r>
              <w:rPr>
                <w:spacing w:val="-7"/>
                <w:sz w:val="22"/>
              </w:rPr>
              <w:t>m</w:t>
            </w:r>
            <w:r>
              <w:rPr>
                <w:spacing w:val="-7"/>
                <w:position w:val="9"/>
                <w:sz w:val="18"/>
              </w:rPr>
              <w:t>3</w:t>
            </w:r>
          </w:p>
        </w:tc>
        <w:tc>
          <w:tcPr>
            <w:tcW w:w="1515" w:type="dxa"/>
          </w:tcPr>
          <w:p>
            <w:pPr>
              <w:pStyle w:val="TableParagraph"/>
              <w:spacing w:before="117"/>
              <w:ind w:left="29"/>
              <w:jc w:val="center"/>
              <w:rPr>
                <w:position w:val="9"/>
                <w:sz w:val="18"/>
              </w:rPr>
            </w:pPr>
            <w:r>
              <w:rPr>
                <w:sz w:val="22"/>
              </w:rPr>
              <w:t>1,2</w:t>
            </w:r>
            <w:r>
              <w:rPr>
                <w:spacing w:val="-1"/>
                <w:sz w:val="22"/>
              </w:rPr>
              <w:t> </w:t>
            </w:r>
            <w:r>
              <w:rPr>
                <w:spacing w:val="-5"/>
                <w:sz w:val="22"/>
              </w:rPr>
              <w:t>m</w:t>
            </w:r>
            <w:r>
              <w:rPr>
                <w:spacing w:val="-5"/>
                <w:position w:val="9"/>
                <w:sz w:val="18"/>
              </w:rPr>
              <w:t>3</w:t>
            </w:r>
          </w:p>
        </w:tc>
        <w:tc>
          <w:tcPr>
            <w:tcW w:w="2085" w:type="dxa"/>
            <w:vMerge/>
            <w:tcBorders>
              <w:top w:val="nil"/>
            </w:tcBorders>
          </w:tcPr>
          <w:p>
            <w:pPr>
              <w:rPr>
                <w:sz w:val="2"/>
                <w:szCs w:val="2"/>
              </w:rPr>
            </w:pPr>
          </w:p>
        </w:tc>
        <w:tc>
          <w:tcPr>
            <w:tcW w:w="2175" w:type="dxa"/>
            <w:vMerge/>
            <w:tcBorders>
              <w:top w:val="nil"/>
            </w:tcBorders>
          </w:tcPr>
          <w:p>
            <w:pPr>
              <w:rPr>
                <w:sz w:val="2"/>
                <w:szCs w:val="2"/>
              </w:rPr>
            </w:pPr>
          </w:p>
        </w:tc>
      </w:tr>
      <w:tr>
        <w:trPr>
          <w:trHeight w:val="509" w:hRule="atLeast"/>
        </w:trPr>
        <w:tc>
          <w:tcPr>
            <w:tcW w:w="1785" w:type="dxa"/>
          </w:tcPr>
          <w:p>
            <w:pPr>
              <w:pStyle w:val="TableParagraph"/>
              <w:spacing w:before="124"/>
              <w:ind w:left="489"/>
              <w:rPr>
                <w:sz w:val="22"/>
              </w:rPr>
            </w:pPr>
            <w:r>
              <w:rPr>
                <w:sz w:val="22"/>
              </w:rPr>
              <w:t>R$</w:t>
            </w:r>
            <w:r>
              <w:rPr>
                <w:spacing w:val="-1"/>
                <w:sz w:val="22"/>
              </w:rPr>
              <w:t> </w:t>
            </w:r>
            <w:r>
              <w:rPr>
                <w:spacing w:val="-2"/>
                <w:sz w:val="22"/>
              </w:rPr>
              <w:t>62,74</w:t>
            </w:r>
          </w:p>
        </w:tc>
        <w:tc>
          <w:tcPr>
            <w:tcW w:w="1650" w:type="dxa"/>
          </w:tcPr>
          <w:p>
            <w:pPr>
              <w:pStyle w:val="TableParagraph"/>
              <w:spacing w:before="124"/>
              <w:ind w:left="29"/>
              <w:jc w:val="center"/>
              <w:rPr>
                <w:sz w:val="22"/>
              </w:rPr>
            </w:pPr>
            <w:r>
              <w:rPr>
                <w:sz w:val="22"/>
              </w:rPr>
              <w:t>R$</w:t>
            </w:r>
            <w:r>
              <w:rPr>
                <w:spacing w:val="-1"/>
                <w:sz w:val="22"/>
              </w:rPr>
              <w:t> </w:t>
            </w:r>
            <w:r>
              <w:rPr>
                <w:spacing w:val="-2"/>
                <w:sz w:val="22"/>
              </w:rPr>
              <w:t>313,70</w:t>
            </w:r>
          </w:p>
        </w:tc>
        <w:tc>
          <w:tcPr>
            <w:tcW w:w="1515" w:type="dxa"/>
          </w:tcPr>
          <w:p>
            <w:pPr>
              <w:pStyle w:val="TableParagraph"/>
              <w:spacing w:before="124"/>
              <w:ind w:left="29"/>
              <w:jc w:val="center"/>
              <w:rPr>
                <w:sz w:val="22"/>
              </w:rPr>
            </w:pPr>
            <w:r>
              <w:rPr>
                <w:sz w:val="22"/>
              </w:rPr>
              <w:t>R$</w:t>
            </w:r>
            <w:r>
              <w:rPr>
                <w:spacing w:val="-1"/>
                <w:sz w:val="22"/>
              </w:rPr>
              <w:t> </w:t>
            </w:r>
            <w:r>
              <w:rPr>
                <w:spacing w:val="-2"/>
                <w:sz w:val="22"/>
              </w:rPr>
              <w:t>75,29</w:t>
            </w:r>
          </w:p>
        </w:tc>
        <w:tc>
          <w:tcPr>
            <w:tcW w:w="2085" w:type="dxa"/>
          </w:tcPr>
          <w:p>
            <w:pPr>
              <w:pStyle w:val="TableParagraph"/>
              <w:spacing w:before="124"/>
              <w:ind w:left="446"/>
              <w:rPr>
                <w:sz w:val="22"/>
              </w:rPr>
            </w:pPr>
            <w:r>
              <w:rPr>
                <w:sz w:val="22"/>
              </w:rPr>
              <w:t>R$</w:t>
            </w:r>
            <w:r>
              <w:rPr>
                <w:spacing w:val="-1"/>
                <w:sz w:val="22"/>
              </w:rPr>
              <w:t> </w:t>
            </w:r>
            <w:r>
              <w:rPr>
                <w:spacing w:val="-2"/>
                <w:sz w:val="22"/>
              </w:rPr>
              <w:t>23.843,93</w:t>
            </w:r>
          </w:p>
        </w:tc>
        <w:tc>
          <w:tcPr>
            <w:tcW w:w="2175" w:type="dxa"/>
          </w:tcPr>
          <w:p>
            <w:pPr>
              <w:pStyle w:val="TableParagraph"/>
              <w:spacing w:before="124"/>
              <w:ind w:left="436"/>
              <w:rPr>
                <w:sz w:val="22"/>
              </w:rPr>
            </w:pPr>
            <w:r>
              <w:rPr>
                <w:sz w:val="22"/>
              </w:rPr>
              <w:t>R$</w:t>
            </w:r>
            <w:r>
              <w:rPr>
                <w:spacing w:val="-1"/>
                <w:sz w:val="22"/>
              </w:rPr>
              <w:t> </w:t>
            </w:r>
            <w:r>
              <w:rPr>
                <w:spacing w:val="-2"/>
                <w:sz w:val="22"/>
              </w:rPr>
              <w:t>286.127,16</w:t>
            </w:r>
          </w:p>
        </w:tc>
      </w:tr>
    </w:tbl>
    <w:p>
      <w:pPr>
        <w:pStyle w:val="BodyText"/>
        <w:ind w:left="0"/>
      </w:pPr>
    </w:p>
    <w:p>
      <w:pPr>
        <w:pStyle w:val="BodyText"/>
        <w:spacing w:before="14"/>
        <w:ind w:left="0"/>
      </w:pPr>
    </w:p>
    <w:p>
      <w:pPr>
        <w:pStyle w:val="BodyText"/>
      </w:pPr>
      <w:r>
        <w:rPr/>
        <w:t>Dado o exposto a estimativa do valor total da contratação, considerando o limite de 1.240,20m</w:t>
      </w:r>
      <w:r>
        <w:rPr>
          <w:position w:val="9"/>
          <w:sz w:val="20"/>
        </w:rPr>
        <w:t>3</w:t>
      </w:r>
      <w:r>
        <w:rPr>
          <w:spacing w:val="10"/>
          <w:position w:val="9"/>
          <w:sz w:val="20"/>
        </w:rPr>
        <w:t> </w:t>
      </w:r>
      <w:r>
        <w:rPr/>
        <w:t>por mês, é de </w:t>
      </w:r>
      <w:r>
        <w:rPr>
          <w:b/>
          <w:spacing w:val="-2"/>
        </w:rPr>
        <w:t>R$5.301.983,20</w:t>
      </w:r>
      <w:r>
        <w:rPr>
          <w:spacing w:val="-2"/>
        </w:rPr>
        <w:t>.</w:t>
      </w:r>
    </w:p>
    <w:p>
      <w:pPr>
        <w:pStyle w:val="BodyText"/>
        <w:spacing w:before="48"/>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785"/>
        <w:gridCol w:w="1650"/>
        <w:gridCol w:w="1515"/>
        <w:gridCol w:w="2085"/>
        <w:gridCol w:w="2175"/>
      </w:tblGrid>
      <w:tr>
        <w:trPr>
          <w:trHeight w:val="509" w:hRule="atLeast"/>
        </w:trPr>
        <w:tc>
          <w:tcPr>
            <w:tcW w:w="1785" w:type="dxa"/>
            <w:vMerge w:val="restart"/>
          </w:tcPr>
          <w:p>
            <w:pPr>
              <w:pStyle w:val="TableParagraph"/>
              <w:spacing w:before="134"/>
              <w:rPr>
                <w:sz w:val="22"/>
              </w:rPr>
            </w:pPr>
          </w:p>
          <w:p>
            <w:pPr>
              <w:pStyle w:val="TableParagraph"/>
              <w:ind w:left="357"/>
              <w:rPr>
                <w:position w:val="9"/>
                <w:sz w:val="18"/>
              </w:rPr>
            </w:pPr>
            <w:r>
              <w:rPr>
                <w:sz w:val="22"/>
              </w:rPr>
              <w:t>Valor</w:t>
            </w:r>
            <w:r>
              <w:rPr>
                <w:spacing w:val="-14"/>
                <w:sz w:val="22"/>
              </w:rPr>
              <w:t> </w:t>
            </w:r>
            <w:r>
              <w:rPr>
                <w:sz w:val="22"/>
              </w:rPr>
              <w:t>do</w:t>
            </w:r>
            <w:r>
              <w:rPr>
                <w:spacing w:val="-13"/>
                <w:sz w:val="22"/>
              </w:rPr>
              <w:t> </w:t>
            </w:r>
            <w:r>
              <w:rPr>
                <w:spacing w:val="-5"/>
                <w:sz w:val="22"/>
              </w:rPr>
              <w:t>m</w:t>
            </w:r>
            <w:r>
              <w:rPr>
                <w:spacing w:val="-5"/>
                <w:position w:val="9"/>
                <w:sz w:val="18"/>
              </w:rPr>
              <w:t>3</w:t>
            </w:r>
          </w:p>
        </w:tc>
        <w:tc>
          <w:tcPr>
            <w:tcW w:w="3165" w:type="dxa"/>
            <w:gridSpan w:val="2"/>
          </w:tcPr>
          <w:p>
            <w:pPr>
              <w:pStyle w:val="TableParagraph"/>
              <w:spacing w:before="124"/>
              <w:ind w:left="776"/>
              <w:rPr>
                <w:sz w:val="22"/>
              </w:rPr>
            </w:pPr>
            <w:r>
              <w:rPr>
                <w:sz w:val="22"/>
              </w:rPr>
              <w:t>Valor</w:t>
            </w:r>
            <w:r>
              <w:rPr>
                <w:spacing w:val="-14"/>
                <w:sz w:val="22"/>
              </w:rPr>
              <w:t> </w:t>
            </w:r>
            <w:r>
              <w:rPr>
                <w:sz w:val="22"/>
              </w:rPr>
              <w:t>da</w:t>
            </w:r>
            <w:r>
              <w:rPr>
                <w:spacing w:val="-13"/>
                <w:sz w:val="22"/>
              </w:rPr>
              <w:t> </w:t>
            </w:r>
            <w:r>
              <w:rPr>
                <w:spacing w:val="-2"/>
                <w:sz w:val="22"/>
              </w:rPr>
              <w:t>Caçamba</w:t>
            </w:r>
          </w:p>
        </w:tc>
        <w:tc>
          <w:tcPr>
            <w:tcW w:w="2085" w:type="dxa"/>
            <w:vMerge w:val="restart"/>
          </w:tcPr>
          <w:p>
            <w:pPr>
              <w:pStyle w:val="TableParagraph"/>
              <w:spacing w:before="156"/>
              <w:rPr>
                <w:sz w:val="22"/>
              </w:rPr>
            </w:pPr>
          </w:p>
          <w:p>
            <w:pPr>
              <w:pStyle w:val="TableParagraph"/>
              <w:ind w:left="453"/>
              <w:rPr>
                <w:sz w:val="22"/>
              </w:rPr>
            </w:pPr>
            <w:r>
              <w:rPr>
                <w:spacing w:val="-4"/>
                <w:sz w:val="22"/>
              </w:rPr>
              <w:t>Valor</w:t>
            </w:r>
            <w:r>
              <w:rPr>
                <w:spacing w:val="-6"/>
                <w:sz w:val="22"/>
              </w:rPr>
              <w:t> </w:t>
            </w:r>
            <w:r>
              <w:rPr>
                <w:spacing w:val="-2"/>
                <w:sz w:val="22"/>
              </w:rPr>
              <w:t>Mensal</w:t>
            </w:r>
          </w:p>
        </w:tc>
        <w:tc>
          <w:tcPr>
            <w:tcW w:w="2175" w:type="dxa"/>
            <w:vMerge w:val="restart"/>
          </w:tcPr>
          <w:p>
            <w:pPr>
              <w:pStyle w:val="TableParagraph"/>
              <w:spacing w:before="21"/>
              <w:rPr>
                <w:sz w:val="22"/>
              </w:rPr>
            </w:pPr>
          </w:p>
          <w:p>
            <w:pPr>
              <w:pStyle w:val="TableParagraph"/>
              <w:spacing w:line="256" w:lineRule="auto"/>
              <w:ind w:left="189" w:firstLine="272"/>
              <w:rPr>
                <w:b/>
                <w:sz w:val="22"/>
              </w:rPr>
            </w:pPr>
            <w:r>
              <w:rPr>
                <w:sz w:val="22"/>
              </w:rPr>
              <w:t>Valor Total do Contrato</w:t>
            </w:r>
            <w:r>
              <w:rPr>
                <w:spacing w:val="-14"/>
                <w:sz w:val="22"/>
              </w:rPr>
              <w:t> </w:t>
            </w:r>
            <w:r>
              <w:rPr>
                <w:b/>
                <w:sz w:val="22"/>
              </w:rPr>
              <w:t>(60</w:t>
            </w:r>
            <w:r>
              <w:rPr>
                <w:b/>
                <w:spacing w:val="-14"/>
                <w:sz w:val="22"/>
              </w:rPr>
              <w:t> </w:t>
            </w:r>
            <w:r>
              <w:rPr>
                <w:b/>
                <w:sz w:val="22"/>
              </w:rPr>
              <w:t>meses)</w:t>
            </w:r>
          </w:p>
        </w:tc>
      </w:tr>
      <w:tr>
        <w:trPr>
          <w:trHeight w:val="554" w:hRule="atLeast"/>
        </w:trPr>
        <w:tc>
          <w:tcPr>
            <w:tcW w:w="1785" w:type="dxa"/>
            <w:vMerge/>
            <w:tcBorders>
              <w:top w:val="nil"/>
            </w:tcBorders>
          </w:tcPr>
          <w:p>
            <w:pPr>
              <w:rPr>
                <w:sz w:val="2"/>
                <w:szCs w:val="2"/>
              </w:rPr>
            </w:pPr>
          </w:p>
        </w:tc>
        <w:tc>
          <w:tcPr>
            <w:tcW w:w="1650" w:type="dxa"/>
          </w:tcPr>
          <w:p>
            <w:pPr>
              <w:pStyle w:val="TableParagraph"/>
              <w:spacing w:before="117"/>
              <w:ind w:left="29"/>
              <w:jc w:val="center"/>
              <w:rPr>
                <w:position w:val="9"/>
                <w:sz w:val="18"/>
              </w:rPr>
            </w:pPr>
            <w:r>
              <w:rPr>
                <w:sz w:val="22"/>
              </w:rPr>
              <w:t>5</w:t>
            </w:r>
            <w:r>
              <w:rPr>
                <w:spacing w:val="-1"/>
                <w:sz w:val="22"/>
              </w:rPr>
              <w:t> </w:t>
            </w:r>
            <w:r>
              <w:rPr>
                <w:spacing w:val="-7"/>
                <w:sz w:val="22"/>
              </w:rPr>
              <w:t>m</w:t>
            </w:r>
            <w:r>
              <w:rPr>
                <w:spacing w:val="-7"/>
                <w:position w:val="9"/>
                <w:sz w:val="18"/>
              </w:rPr>
              <w:t>3</w:t>
            </w:r>
          </w:p>
        </w:tc>
        <w:tc>
          <w:tcPr>
            <w:tcW w:w="1515" w:type="dxa"/>
          </w:tcPr>
          <w:p>
            <w:pPr>
              <w:pStyle w:val="TableParagraph"/>
              <w:spacing w:before="117"/>
              <w:ind w:left="29"/>
              <w:jc w:val="center"/>
              <w:rPr>
                <w:position w:val="9"/>
                <w:sz w:val="18"/>
              </w:rPr>
            </w:pPr>
            <w:r>
              <w:rPr>
                <w:sz w:val="22"/>
              </w:rPr>
              <w:t>1,2</w:t>
            </w:r>
            <w:r>
              <w:rPr>
                <w:spacing w:val="-1"/>
                <w:sz w:val="22"/>
              </w:rPr>
              <w:t> </w:t>
            </w:r>
            <w:r>
              <w:rPr>
                <w:spacing w:val="-5"/>
                <w:sz w:val="22"/>
              </w:rPr>
              <w:t>m</w:t>
            </w:r>
            <w:r>
              <w:rPr>
                <w:spacing w:val="-5"/>
                <w:position w:val="9"/>
                <w:sz w:val="18"/>
              </w:rPr>
              <w:t>3</w:t>
            </w:r>
          </w:p>
        </w:tc>
        <w:tc>
          <w:tcPr>
            <w:tcW w:w="2085" w:type="dxa"/>
            <w:vMerge/>
            <w:tcBorders>
              <w:top w:val="nil"/>
            </w:tcBorders>
          </w:tcPr>
          <w:p>
            <w:pPr>
              <w:rPr>
                <w:sz w:val="2"/>
                <w:szCs w:val="2"/>
              </w:rPr>
            </w:pPr>
          </w:p>
        </w:tc>
        <w:tc>
          <w:tcPr>
            <w:tcW w:w="2175" w:type="dxa"/>
            <w:vMerge/>
            <w:tcBorders>
              <w:top w:val="nil"/>
            </w:tcBorders>
          </w:tcPr>
          <w:p>
            <w:pPr>
              <w:rPr>
                <w:sz w:val="2"/>
                <w:szCs w:val="2"/>
              </w:rPr>
            </w:pPr>
          </w:p>
        </w:tc>
      </w:tr>
      <w:tr>
        <w:trPr>
          <w:trHeight w:val="509" w:hRule="atLeast"/>
        </w:trPr>
        <w:tc>
          <w:tcPr>
            <w:tcW w:w="1785" w:type="dxa"/>
          </w:tcPr>
          <w:p>
            <w:pPr>
              <w:pStyle w:val="TableParagraph"/>
              <w:spacing w:before="124"/>
              <w:ind w:left="489"/>
              <w:rPr>
                <w:sz w:val="22"/>
              </w:rPr>
            </w:pPr>
            <w:r>
              <w:rPr>
                <w:sz w:val="22"/>
              </w:rPr>
              <w:t>R$</w:t>
            </w:r>
            <w:r>
              <w:rPr>
                <w:spacing w:val="-1"/>
                <w:sz w:val="22"/>
              </w:rPr>
              <w:t> </w:t>
            </w:r>
            <w:r>
              <w:rPr>
                <w:spacing w:val="-2"/>
                <w:sz w:val="22"/>
              </w:rPr>
              <w:t>71,25</w:t>
            </w:r>
          </w:p>
        </w:tc>
        <w:tc>
          <w:tcPr>
            <w:tcW w:w="1650" w:type="dxa"/>
          </w:tcPr>
          <w:p>
            <w:pPr>
              <w:pStyle w:val="TableParagraph"/>
              <w:spacing w:before="124"/>
              <w:ind w:left="29"/>
              <w:jc w:val="center"/>
              <w:rPr>
                <w:sz w:val="22"/>
              </w:rPr>
            </w:pPr>
            <w:r>
              <w:rPr>
                <w:sz w:val="22"/>
              </w:rPr>
              <w:t>R$</w:t>
            </w:r>
            <w:r>
              <w:rPr>
                <w:spacing w:val="-1"/>
                <w:sz w:val="22"/>
              </w:rPr>
              <w:t> </w:t>
            </w:r>
            <w:r>
              <w:rPr>
                <w:spacing w:val="-2"/>
                <w:sz w:val="22"/>
              </w:rPr>
              <w:t>356,25</w:t>
            </w:r>
          </w:p>
        </w:tc>
        <w:tc>
          <w:tcPr>
            <w:tcW w:w="1515" w:type="dxa"/>
          </w:tcPr>
          <w:p>
            <w:pPr>
              <w:pStyle w:val="TableParagraph"/>
              <w:spacing w:before="124"/>
              <w:ind w:left="29"/>
              <w:jc w:val="center"/>
              <w:rPr>
                <w:sz w:val="22"/>
              </w:rPr>
            </w:pPr>
            <w:r>
              <w:rPr>
                <w:sz w:val="22"/>
              </w:rPr>
              <w:t>R$</w:t>
            </w:r>
            <w:r>
              <w:rPr>
                <w:spacing w:val="-1"/>
                <w:sz w:val="22"/>
              </w:rPr>
              <w:t> </w:t>
            </w:r>
            <w:r>
              <w:rPr>
                <w:spacing w:val="-2"/>
                <w:sz w:val="22"/>
              </w:rPr>
              <w:t>85,50</w:t>
            </w:r>
          </w:p>
        </w:tc>
        <w:tc>
          <w:tcPr>
            <w:tcW w:w="2085" w:type="dxa"/>
          </w:tcPr>
          <w:p>
            <w:pPr>
              <w:pStyle w:val="TableParagraph"/>
              <w:spacing w:before="124"/>
              <w:ind w:left="446"/>
              <w:rPr>
                <w:sz w:val="22"/>
              </w:rPr>
            </w:pPr>
            <w:r>
              <w:rPr>
                <w:sz w:val="22"/>
              </w:rPr>
              <w:t>R$</w:t>
            </w:r>
            <w:r>
              <w:rPr>
                <w:spacing w:val="-1"/>
                <w:sz w:val="22"/>
              </w:rPr>
              <w:t> </w:t>
            </w:r>
            <w:r>
              <w:rPr>
                <w:spacing w:val="-2"/>
                <w:sz w:val="22"/>
              </w:rPr>
              <w:t>88.366,39</w:t>
            </w:r>
          </w:p>
        </w:tc>
        <w:tc>
          <w:tcPr>
            <w:tcW w:w="2175" w:type="dxa"/>
          </w:tcPr>
          <w:p>
            <w:pPr>
              <w:pStyle w:val="TableParagraph"/>
              <w:spacing w:before="124"/>
              <w:ind w:left="354"/>
              <w:rPr>
                <w:sz w:val="22"/>
              </w:rPr>
            </w:pPr>
            <w:r>
              <w:rPr>
                <w:sz w:val="22"/>
              </w:rPr>
              <w:t>R$</w:t>
            </w:r>
            <w:r>
              <w:rPr>
                <w:spacing w:val="-1"/>
                <w:sz w:val="22"/>
              </w:rPr>
              <w:t> </w:t>
            </w:r>
            <w:r>
              <w:rPr>
                <w:spacing w:val="-2"/>
                <w:sz w:val="22"/>
              </w:rPr>
              <w:t>5.301.983,20</w:t>
            </w:r>
          </w:p>
        </w:tc>
      </w:tr>
    </w:tbl>
    <w:p>
      <w:pPr>
        <w:pStyle w:val="BodyText"/>
        <w:spacing w:before="253"/>
        <w:ind w:left="0"/>
      </w:pPr>
    </w:p>
    <w:p>
      <w:pPr>
        <w:pStyle w:val="Heading3"/>
        <w:numPr>
          <w:ilvl w:val="0"/>
          <w:numId w:val="50"/>
        </w:numPr>
        <w:tabs>
          <w:tab w:pos="689" w:val="left" w:leader="none"/>
        </w:tabs>
        <w:spacing w:line="240" w:lineRule="auto" w:before="0" w:after="0"/>
        <w:ind w:left="689" w:right="0" w:hanging="360"/>
        <w:jc w:val="left"/>
      </w:pPr>
      <w:r>
        <w:rPr/>
        <w:t>Justificativa</w:t>
      </w:r>
      <w:r>
        <w:rPr>
          <w:spacing w:val="-1"/>
        </w:rPr>
        <w:t> </w:t>
      </w:r>
      <w:r>
        <w:rPr/>
        <w:t>para</w:t>
      </w:r>
      <w:r>
        <w:rPr>
          <w:spacing w:val="-1"/>
        </w:rPr>
        <w:t> </w:t>
      </w:r>
      <w:r>
        <w:rPr/>
        <w:t>o</w:t>
      </w:r>
      <w:r>
        <w:rPr>
          <w:spacing w:val="-1"/>
        </w:rPr>
        <w:t> </w:t>
      </w:r>
      <w:r>
        <w:rPr/>
        <w:t>Parcelamento ou</w:t>
      </w:r>
      <w:r>
        <w:rPr>
          <w:spacing w:val="-1"/>
        </w:rPr>
        <w:t> </w:t>
      </w:r>
      <w:r>
        <w:rPr/>
        <w:t>não</w:t>
      </w:r>
      <w:r>
        <w:rPr>
          <w:spacing w:val="-1"/>
        </w:rPr>
        <w:t> </w:t>
      </w:r>
      <w:r>
        <w:rPr/>
        <w:t>da </w:t>
      </w:r>
      <w:r>
        <w:rPr>
          <w:spacing w:val="-2"/>
        </w:rPr>
        <w:t>Solução</w:t>
      </w:r>
    </w:p>
    <w:p>
      <w:pPr>
        <w:pStyle w:val="BodyText"/>
        <w:spacing w:line="242" w:lineRule="auto" w:before="264"/>
        <w:ind w:right="386" w:firstLine="566"/>
      </w:pPr>
      <w:r>
        <w:rPr/>
        <w:t>Devido</w:t>
      </w:r>
      <w:r>
        <w:rPr>
          <w:spacing w:val="-2"/>
        </w:rPr>
        <w:t> </w:t>
      </w:r>
      <w:r>
        <w:rPr/>
        <w:t>ao</w:t>
      </w:r>
      <w:r>
        <w:rPr>
          <w:spacing w:val="-2"/>
        </w:rPr>
        <w:t> </w:t>
      </w:r>
      <w:r>
        <w:rPr/>
        <w:t>fato</w:t>
      </w:r>
      <w:r>
        <w:rPr>
          <w:spacing w:val="-2"/>
        </w:rPr>
        <w:t> </w:t>
      </w:r>
      <w:r>
        <w:rPr/>
        <w:t>da</w:t>
      </w:r>
      <w:r>
        <w:rPr>
          <w:spacing w:val="-2"/>
        </w:rPr>
        <w:t> </w:t>
      </w:r>
      <w:r>
        <w:rPr/>
        <w:t>presente</w:t>
      </w:r>
      <w:r>
        <w:rPr>
          <w:spacing w:val="-2"/>
        </w:rPr>
        <w:t> </w:t>
      </w:r>
      <w:r>
        <w:rPr/>
        <w:t>contratação</w:t>
      </w:r>
      <w:r>
        <w:rPr>
          <w:spacing w:val="-2"/>
        </w:rPr>
        <w:t> </w:t>
      </w:r>
      <w:r>
        <w:rPr/>
        <w:t>contemplar</w:t>
      </w:r>
      <w:r>
        <w:rPr>
          <w:spacing w:val="-2"/>
        </w:rPr>
        <w:t> </w:t>
      </w:r>
      <w:r>
        <w:rPr/>
        <w:t>apenas</w:t>
      </w:r>
      <w:r>
        <w:rPr>
          <w:spacing w:val="-2"/>
        </w:rPr>
        <w:t> </w:t>
      </w:r>
      <w:r>
        <w:rPr/>
        <w:t>algumas</w:t>
      </w:r>
      <w:r>
        <w:rPr>
          <w:spacing w:val="-2"/>
        </w:rPr>
        <w:t> </w:t>
      </w:r>
      <w:r>
        <w:rPr/>
        <w:t>unidades</w:t>
      </w:r>
      <w:r>
        <w:rPr>
          <w:spacing w:val="-2"/>
        </w:rPr>
        <w:t> </w:t>
      </w:r>
      <w:r>
        <w:rPr/>
        <w:t>da</w:t>
      </w:r>
      <w:r>
        <w:rPr>
          <w:spacing w:val="-2"/>
        </w:rPr>
        <w:t> </w:t>
      </w: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não</w:t>
      </w:r>
      <w:r>
        <w:rPr>
          <w:spacing w:val="-2"/>
        </w:rPr>
        <w:t> </w:t>
      </w:r>
      <w:r>
        <w:rPr/>
        <w:t>compreendendo um grande conjunto a sua totalidade, considera-se que não se aplica a possibilidade de parcelamento ao presente objeto.</w:t>
      </w:r>
      <w:r>
        <w:rPr>
          <w:spacing w:val="-8"/>
        </w:rPr>
        <w:t> </w:t>
      </w:r>
      <w:r>
        <w:rPr/>
        <w:t>Ademais, a localização geográfica dos locais de prestação de serviço é no mesmo município, configurando uma proximidade razoável, e a sua pulverização poderia desestimular a participação de potenciais licitantes no certame.</w:t>
      </w:r>
    </w:p>
    <w:p>
      <w:pPr>
        <w:pStyle w:val="BodyText"/>
        <w:spacing w:before="259"/>
        <w:ind w:left="0"/>
      </w:pPr>
    </w:p>
    <w:p>
      <w:pPr>
        <w:pStyle w:val="Heading3"/>
        <w:numPr>
          <w:ilvl w:val="0"/>
          <w:numId w:val="50"/>
        </w:numPr>
        <w:tabs>
          <w:tab w:pos="689" w:val="left" w:leader="none"/>
        </w:tabs>
        <w:spacing w:line="240" w:lineRule="auto" w:before="0" w:after="0"/>
        <w:ind w:left="689" w:right="0" w:hanging="360"/>
        <w:jc w:val="left"/>
      </w:pPr>
      <w:r>
        <w:rPr/>
        <w:t>Contratação</w:t>
      </w:r>
      <w:r>
        <w:rPr>
          <w:spacing w:val="-2"/>
        </w:rPr>
        <w:t> </w:t>
      </w:r>
      <w:r>
        <w:rPr/>
        <w:t>Correlata</w:t>
      </w:r>
      <w:r>
        <w:rPr>
          <w:spacing w:val="-2"/>
        </w:rPr>
        <w:t> </w:t>
      </w:r>
      <w:r>
        <w:rPr/>
        <w:t>e/ou</w:t>
      </w:r>
      <w:r>
        <w:rPr>
          <w:spacing w:val="-1"/>
        </w:rPr>
        <w:t> </w:t>
      </w:r>
      <w:r>
        <w:rPr>
          <w:spacing w:val="-2"/>
        </w:rPr>
        <w:t>Interdependente</w:t>
      </w:r>
    </w:p>
    <w:p>
      <w:pPr>
        <w:pStyle w:val="BodyText"/>
        <w:spacing w:line="242" w:lineRule="auto" w:before="264"/>
        <w:ind w:right="379" w:firstLine="566"/>
      </w:pPr>
      <w:r>
        <w:rPr/>
        <w:t>Há um processo em andamento para contratação de serviços de coleta, transporte, tratamento e destinação final para resíduos infectantes (SEI- 260006/005091/2024) e outro para resíduos químicos (este processo será aberto posteriormente), por se tratarem de resíduos perigosos (Classe I), necessitando</w:t>
      </w:r>
      <w:r>
        <w:rPr>
          <w:spacing w:val="-3"/>
        </w:rPr>
        <w:t> </w:t>
      </w:r>
      <w:r>
        <w:rPr/>
        <w:t>de</w:t>
      </w:r>
      <w:r>
        <w:rPr>
          <w:spacing w:val="-2"/>
        </w:rPr>
        <w:t> </w:t>
      </w:r>
      <w:r>
        <w:rPr/>
        <w:t>tratamento</w:t>
      </w:r>
      <w:r>
        <w:rPr>
          <w:spacing w:val="-2"/>
        </w:rPr>
        <w:t> </w:t>
      </w:r>
      <w:r>
        <w:rPr/>
        <w:t>e</w:t>
      </w:r>
      <w:r>
        <w:rPr>
          <w:spacing w:val="-2"/>
        </w:rPr>
        <w:t> </w:t>
      </w:r>
      <w:r>
        <w:rPr/>
        <w:t>disposição</w:t>
      </w:r>
      <w:r>
        <w:rPr>
          <w:spacing w:val="-2"/>
        </w:rPr>
        <w:t> </w:t>
      </w:r>
      <w:r>
        <w:rPr/>
        <w:t>diferenciados.</w:t>
      </w:r>
      <w:r>
        <w:rPr>
          <w:spacing w:val="-15"/>
        </w:rPr>
        <w:t> </w:t>
      </w:r>
      <w:r>
        <w:rPr/>
        <w:t>Além</w:t>
      </w:r>
      <w:r>
        <w:rPr>
          <w:spacing w:val="-2"/>
        </w:rPr>
        <w:t> </w:t>
      </w:r>
      <w:r>
        <w:rPr/>
        <w:t>do</w:t>
      </w:r>
      <w:r>
        <w:rPr>
          <w:spacing w:val="-2"/>
        </w:rPr>
        <w:t> </w:t>
      </w:r>
      <w:r>
        <w:rPr/>
        <w:t>processo</w:t>
      </w:r>
      <w:r>
        <w:rPr>
          <w:spacing w:val="-2"/>
        </w:rPr>
        <w:t> </w:t>
      </w:r>
      <w:r>
        <w:rPr/>
        <w:t>correspondente</w:t>
      </w:r>
      <w:r>
        <w:rPr>
          <w:spacing w:val="-2"/>
        </w:rPr>
        <w:t> </w:t>
      </w:r>
      <w:r>
        <w:rPr/>
        <w:t>a</w:t>
      </w:r>
      <w:r>
        <w:rPr>
          <w:spacing w:val="-2"/>
        </w:rPr>
        <w:t> </w:t>
      </w:r>
      <w:r>
        <w:rPr/>
        <w:t>contratação</w:t>
      </w:r>
      <w:r>
        <w:rPr>
          <w:spacing w:val="-2"/>
        </w:rPr>
        <w:t> </w:t>
      </w:r>
      <w:r>
        <w:rPr/>
        <w:t>dos</w:t>
      </w:r>
      <w:r>
        <w:rPr>
          <w:spacing w:val="-2"/>
        </w:rPr>
        <w:t> </w:t>
      </w:r>
      <w:r>
        <w:rPr/>
        <w:t>serviços</w:t>
      </w:r>
      <w:r>
        <w:rPr>
          <w:spacing w:val="-2"/>
        </w:rPr>
        <w:t> </w:t>
      </w:r>
      <w:r>
        <w:rPr/>
        <w:t>para</w:t>
      </w:r>
      <w:r>
        <w:rPr>
          <w:spacing w:val="-2"/>
        </w:rPr>
        <w:t> </w:t>
      </w:r>
      <w:r>
        <w:rPr/>
        <w:t>a</w:t>
      </w:r>
      <w:r>
        <w:rPr>
          <w:spacing w:val="-2"/>
        </w:rPr>
        <w:t> </w:t>
      </w:r>
      <w:r>
        <w:rPr/>
        <w:t>UERJ</w:t>
      </w:r>
      <w:r>
        <w:rPr>
          <w:spacing w:val="-2"/>
        </w:rPr>
        <w:t> </w:t>
      </w:r>
      <w:r>
        <w:rPr>
          <w:i/>
        </w:rPr>
        <w:t>Campus</w:t>
      </w:r>
      <w:r>
        <w:rPr>
          <w:i/>
          <w:spacing w:val="-2"/>
        </w:rPr>
        <w:t> </w:t>
      </w:r>
      <w:r>
        <w:rPr/>
        <w:t>Zona</w:t>
      </w:r>
      <w:r>
        <w:rPr>
          <w:spacing w:val="-2"/>
        </w:rPr>
        <w:t> </w:t>
      </w:r>
      <w:r>
        <w:rPr/>
        <w:t>Oeste </w:t>
      </w:r>
      <w:r>
        <w:rPr>
          <w:spacing w:val="-2"/>
        </w:rPr>
        <w:t>(e-26/002/871/2019).</w:t>
      </w:r>
    </w:p>
    <w:p>
      <w:pPr>
        <w:pStyle w:val="BodyText"/>
        <w:spacing w:before="259"/>
        <w:ind w:left="0"/>
      </w:pPr>
    </w:p>
    <w:p>
      <w:pPr>
        <w:pStyle w:val="Heading3"/>
        <w:numPr>
          <w:ilvl w:val="0"/>
          <w:numId w:val="50"/>
        </w:numPr>
        <w:tabs>
          <w:tab w:pos="689" w:val="left" w:leader="none"/>
        </w:tabs>
        <w:spacing w:line="240" w:lineRule="auto" w:before="0" w:after="0"/>
        <w:ind w:left="689" w:right="0" w:hanging="360"/>
        <w:jc w:val="left"/>
      </w:pPr>
      <w:r>
        <w:rPr/>
        <w:t>Benefícios</w:t>
      </w:r>
      <w:r>
        <w:rPr>
          <w:spacing w:val="-1"/>
        </w:rPr>
        <w:t> </w:t>
      </w:r>
      <w:r>
        <w:rPr/>
        <w:t>a</w:t>
      </w:r>
      <w:r>
        <w:rPr>
          <w:spacing w:val="-1"/>
        </w:rPr>
        <w:t> </w:t>
      </w:r>
      <w:r>
        <w:rPr/>
        <w:t>Serem</w:t>
      </w:r>
      <w:r>
        <w:rPr>
          <w:spacing w:val="-15"/>
        </w:rPr>
        <w:t> </w:t>
      </w:r>
      <w:r>
        <w:rPr/>
        <w:t>Alcançados</w:t>
      </w:r>
      <w:r>
        <w:rPr>
          <w:spacing w:val="-1"/>
        </w:rPr>
        <w:t> </w:t>
      </w:r>
      <w:r>
        <w:rPr/>
        <w:t>com</w:t>
      </w:r>
      <w:r>
        <w:rPr>
          <w:spacing w:val="-1"/>
        </w:rPr>
        <w:t> </w:t>
      </w:r>
      <w:r>
        <w:rPr/>
        <w:t>a </w:t>
      </w:r>
      <w:r>
        <w:rPr>
          <w:spacing w:val="-2"/>
        </w:rPr>
        <w:t>Contratação</w:t>
      </w:r>
    </w:p>
    <w:p>
      <w:pPr>
        <w:pStyle w:val="Heading3"/>
        <w:spacing w:after="0" w:line="240" w:lineRule="auto"/>
        <w:jc w:val="left"/>
        <w:sectPr>
          <w:type w:val="continuous"/>
          <w:pgSz w:w="15840" w:h="24480"/>
          <w:pgMar w:top="540" w:bottom="280" w:left="360" w:right="360"/>
        </w:sectPr>
      </w:pPr>
    </w:p>
    <w:p>
      <w:pPr>
        <w:pStyle w:val="ListParagraph"/>
        <w:numPr>
          <w:ilvl w:val="1"/>
          <w:numId w:val="51"/>
        </w:numPr>
        <w:tabs>
          <w:tab w:pos="855" w:val="left" w:leader="none"/>
        </w:tabs>
        <w:spacing w:line="235" w:lineRule="auto" w:before="70" w:after="0"/>
        <w:ind w:left="329" w:right="686" w:firstLine="0"/>
        <w:jc w:val="left"/>
        <w:rPr>
          <w:sz w:val="24"/>
        </w:rPr>
      </w:pPr>
      <w:r>
        <w:rPr>
          <w:sz w:val="24"/>
        </w:rPr>
        <w:t>A</w:t>
      </w:r>
      <w:r>
        <w:rPr>
          <w:spacing w:val="-15"/>
          <w:sz w:val="24"/>
        </w:rPr>
        <w:t> </w:t>
      </w:r>
      <w:r>
        <w:rPr>
          <w:sz w:val="24"/>
        </w:rPr>
        <w:t>contratação</w:t>
      </w:r>
      <w:r>
        <w:rPr>
          <w:spacing w:val="-2"/>
          <w:sz w:val="24"/>
        </w:rPr>
        <w:t> </w:t>
      </w:r>
      <w:r>
        <w:rPr>
          <w:sz w:val="24"/>
        </w:rPr>
        <w:t>de</w:t>
      </w:r>
      <w:r>
        <w:rPr>
          <w:spacing w:val="-2"/>
          <w:sz w:val="24"/>
        </w:rPr>
        <w:t> </w:t>
      </w:r>
      <w:r>
        <w:rPr>
          <w:sz w:val="24"/>
        </w:rPr>
        <w:t>serviços</w:t>
      </w:r>
      <w:r>
        <w:rPr>
          <w:spacing w:val="-2"/>
          <w:sz w:val="24"/>
        </w:rPr>
        <w:t> </w:t>
      </w:r>
      <w:r>
        <w:rPr>
          <w:sz w:val="24"/>
        </w:rPr>
        <w:t>de</w:t>
      </w:r>
      <w:r>
        <w:rPr>
          <w:spacing w:val="-2"/>
          <w:sz w:val="24"/>
        </w:rPr>
        <w:t> </w:t>
      </w:r>
      <w:r>
        <w:rPr>
          <w:sz w:val="24"/>
        </w:rPr>
        <w:t>coleta,</w:t>
      </w:r>
      <w:r>
        <w:rPr>
          <w:spacing w:val="-2"/>
          <w:sz w:val="24"/>
        </w:rPr>
        <w:t> </w:t>
      </w:r>
      <w:r>
        <w:rPr>
          <w:sz w:val="24"/>
        </w:rPr>
        <w:t>transporte</w:t>
      </w:r>
      <w:r>
        <w:rPr>
          <w:spacing w:val="-2"/>
          <w:sz w:val="24"/>
        </w:rPr>
        <w:t> </w:t>
      </w:r>
      <w:r>
        <w:rPr>
          <w:sz w:val="24"/>
        </w:rPr>
        <w:t>e</w:t>
      </w:r>
      <w:r>
        <w:rPr>
          <w:spacing w:val="-2"/>
          <w:sz w:val="24"/>
        </w:rPr>
        <w:t> </w:t>
      </w:r>
      <w:r>
        <w:rPr>
          <w:sz w:val="24"/>
        </w:rPr>
        <w:t>destinação</w:t>
      </w:r>
      <w:r>
        <w:rPr>
          <w:spacing w:val="-2"/>
          <w:sz w:val="24"/>
        </w:rPr>
        <w:t> </w:t>
      </w:r>
      <w:r>
        <w:rPr>
          <w:sz w:val="24"/>
        </w:rPr>
        <w:t>final</w:t>
      </w:r>
      <w:r>
        <w:rPr>
          <w:spacing w:val="-2"/>
          <w:sz w:val="24"/>
        </w:rPr>
        <w:t> </w:t>
      </w:r>
      <w:r>
        <w:rPr>
          <w:sz w:val="24"/>
        </w:rPr>
        <w:t>de</w:t>
      </w:r>
      <w:r>
        <w:rPr>
          <w:spacing w:val="-2"/>
          <w:sz w:val="24"/>
        </w:rPr>
        <w:t> </w:t>
      </w:r>
      <w:r>
        <w:rPr>
          <w:sz w:val="24"/>
        </w:rPr>
        <w:t>resíduos</w:t>
      </w:r>
      <w:r>
        <w:rPr>
          <w:spacing w:val="-2"/>
          <w:sz w:val="24"/>
        </w:rPr>
        <w:t> </w:t>
      </w:r>
      <w:r>
        <w:rPr>
          <w:sz w:val="24"/>
        </w:rPr>
        <w:t>Classe</w:t>
      </w:r>
      <w:r>
        <w:rPr>
          <w:spacing w:val="-2"/>
          <w:sz w:val="24"/>
        </w:rPr>
        <w:t> </w:t>
      </w:r>
      <w:r>
        <w:rPr>
          <w:sz w:val="24"/>
        </w:rPr>
        <w:t>II</w:t>
      </w:r>
      <w:r>
        <w:rPr>
          <w:spacing w:val="-2"/>
          <w:sz w:val="24"/>
        </w:rPr>
        <w:t> </w:t>
      </w:r>
      <w:r>
        <w:rPr>
          <w:sz w:val="24"/>
        </w:rPr>
        <w:t>oferece</w:t>
      </w:r>
      <w:r>
        <w:rPr>
          <w:spacing w:val="-2"/>
          <w:sz w:val="24"/>
        </w:rPr>
        <w:t> </w:t>
      </w:r>
      <w:r>
        <w:rPr>
          <w:sz w:val="24"/>
        </w:rPr>
        <w:t>diversos</w:t>
      </w:r>
      <w:r>
        <w:rPr>
          <w:spacing w:val="-2"/>
          <w:sz w:val="24"/>
        </w:rPr>
        <w:t> </w:t>
      </w:r>
      <w:r>
        <w:rPr>
          <w:sz w:val="24"/>
        </w:rPr>
        <w:t>benefícios</w:t>
      </w:r>
      <w:r>
        <w:rPr>
          <w:spacing w:val="-2"/>
          <w:sz w:val="24"/>
        </w:rPr>
        <w:t> </w:t>
      </w:r>
      <w:r>
        <w:rPr>
          <w:sz w:val="24"/>
        </w:rPr>
        <w:t>para</w:t>
      </w:r>
      <w:r>
        <w:rPr>
          <w:spacing w:val="-2"/>
          <w:sz w:val="24"/>
        </w:rPr>
        <w:t> </w:t>
      </w:r>
      <w:r>
        <w:rPr>
          <w:sz w:val="24"/>
        </w:rPr>
        <w:t>comunidade,</w:t>
      </w:r>
      <w:r>
        <w:rPr>
          <w:spacing w:val="-2"/>
          <w:sz w:val="24"/>
        </w:rPr>
        <w:t> </w:t>
      </w:r>
      <w:r>
        <w:rPr>
          <w:sz w:val="24"/>
        </w:rPr>
        <w:t>o</w:t>
      </w:r>
      <w:r>
        <w:rPr>
          <w:spacing w:val="-2"/>
          <w:sz w:val="24"/>
        </w:rPr>
        <w:t> </w:t>
      </w:r>
      <w:r>
        <w:rPr>
          <w:sz w:val="24"/>
        </w:rPr>
        <w:t>meio</w:t>
      </w:r>
      <w:r>
        <w:rPr>
          <w:spacing w:val="-2"/>
          <w:sz w:val="24"/>
        </w:rPr>
        <w:t> </w:t>
      </w:r>
      <w:r>
        <w:rPr>
          <w:sz w:val="24"/>
        </w:rPr>
        <w:t>e ambiente e também para a administração pública.</w:t>
      </w:r>
    </w:p>
    <w:p>
      <w:pPr>
        <w:pStyle w:val="ListParagraph"/>
        <w:numPr>
          <w:ilvl w:val="1"/>
          <w:numId w:val="51"/>
        </w:numPr>
        <w:tabs>
          <w:tab w:pos="869" w:val="left" w:leader="none"/>
        </w:tabs>
        <w:spacing w:line="242" w:lineRule="auto" w:before="250" w:after="0"/>
        <w:ind w:left="329" w:right="526" w:firstLine="0"/>
        <w:jc w:val="left"/>
        <w:rPr>
          <w:sz w:val="24"/>
        </w:rPr>
      </w:pPr>
      <w:r>
        <w:rPr>
          <w:sz w:val="24"/>
        </w:rPr>
        <w:t>Os resíduos Classe II podem causar risco a saúde humana e ao meio ambiente, se a gestão não ocorrer de forma adequada.</w:t>
      </w:r>
      <w:r>
        <w:rPr>
          <w:spacing w:val="-9"/>
          <w:sz w:val="24"/>
        </w:rPr>
        <w:t> </w:t>
      </w:r>
      <w:r>
        <w:rPr>
          <w:sz w:val="24"/>
        </w:rPr>
        <w:t>Ao contratar uma empresa</w:t>
      </w:r>
      <w:r>
        <w:rPr>
          <w:spacing w:val="-2"/>
          <w:sz w:val="24"/>
        </w:rPr>
        <w:t> </w:t>
      </w:r>
      <w:r>
        <w:rPr>
          <w:sz w:val="24"/>
        </w:rPr>
        <w:t>especializada,</w:t>
      </w:r>
      <w:r>
        <w:rPr>
          <w:spacing w:val="-2"/>
          <w:sz w:val="24"/>
        </w:rPr>
        <w:t> </w:t>
      </w:r>
      <w:r>
        <w:rPr>
          <w:sz w:val="24"/>
        </w:rPr>
        <w:t>os</w:t>
      </w:r>
      <w:r>
        <w:rPr>
          <w:spacing w:val="-2"/>
          <w:sz w:val="24"/>
        </w:rPr>
        <w:t> </w:t>
      </w:r>
      <w:r>
        <w:rPr>
          <w:sz w:val="24"/>
        </w:rPr>
        <w:t>riscos</w:t>
      </w:r>
      <w:r>
        <w:rPr>
          <w:spacing w:val="-2"/>
          <w:sz w:val="24"/>
        </w:rPr>
        <w:t> </w:t>
      </w:r>
      <w:r>
        <w:rPr>
          <w:sz w:val="24"/>
        </w:rPr>
        <w:t>de</w:t>
      </w:r>
      <w:r>
        <w:rPr>
          <w:spacing w:val="-2"/>
          <w:sz w:val="24"/>
        </w:rPr>
        <w:t> </w:t>
      </w:r>
      <w:r>
        <w:rPr>
          <w:sz w:val="24"/>
        </w:rPr>
        <w:t>acidentes,</w:t>
      </w:r>
      <w:r>
        <w:rPr>
          <w:spacing w:val="-2"/>
          <w:sz w:val="24"/>
        </w:rPr>
        <w:t> </w:t>
      </w:r>
      <w:r>
        <w:rPr>
          <w:sz w:val="24"/>
        </w:rPr>
        <w:t>vazamento</w:t>
      </w:r>
      <w:r>
        <w:rPr>
          <w:spacing w:val="-2"/>
          <w:sz w:val="24"/>
        </w:rPr>
        <w:t> </w:t>
      </w:r>
      <w:r>
        <w:rPr>
          <w:sz w:val="24"/>
        </w:rPr>
        <w:t>e</w:t>
      </w:r>
      <w:r>
        <w:rPr>
          <w:spacing w:val="-2"/>
          <w:sz w:val="24"/>
        </w:rPr>
        <w:t> </w:t>
      </w:r>
      <w:r>
        <w:rPr>
          <w:sz w:val="24"/>
        </w:rPr>
        <w:t>contaminação</w:t>
      </w:r>
      <w:r>
        <w:rPr>
          <w:spacing w:val="-2"/>
          <w:sz w:val="24"/>
        </w:rPr>
        <w:t> </w:t>
      </w:r>
      <w:r>
        <w:rPr>
          <w:sz w:val="24"/>
        </w:rPr>
        <w:t>são</w:t>
      </w:r>
      <w:r>
        <w:rPr>
          <w:spacing w:val="-2"/>
          <w:sz w:val="24"/>
        </w:rPr>
        <w:t> </w:t>
      </w:r>
      <w:r>
        <w:rPr>
          <w:sz w:val="24"/>
        </w:rPr>
        <w:t>minimizados</w:t>
      </w:r>
      <w:r>
        <w:rPr>
          <w:spacing w:val="-2"/>
          <w:sz w:val="24"/>
        </w:rPr>
        <w:t> </w:t>
      </w:r>
      <w:r>
        <w:rPr>
          <w:sz w:val="24"/>
        </w:rPr>
        <w:t>uma</w:t>
      </w:r>
      <w:r>
        <w:rPr>
          <w:spacing w:val="-2"/>
          <w:sz w:val="24"/>
        </w:rPr>
        <w:t> </w:t>
      </w:r>
      <w:r>
        <w:rPr>
          <w:sz w:val="24"/>
        </w:rPr>
        <w:t>vez</w:t>
      </w:r>
      <w:r>
        <w:rPr>
          <w:spacing w:val="-2"/>
          <w:sz w:val="24"/>
        </w:rPr>
        <w:t> </w:t>
      </w:r>
      <w:r>
        <w:rPr>
          <w:sz w:val="24"/>
        </w:rPr>
        <w:t>que,</w:t>
      </w:r>
      <w:r>
        <w:rPr>
          <w:spacing w:val="-2"/>
          <w:sz w:val="24"/>
        </w:rPr>
        <w:t> </w:t>
      </w:r>
      <w:r>
        <w:rPr>
          <w:sz w:val="24"/>
        </w:rPr>
        <w:t>os</w:t>
      </w:r>
      <w:r>
        <w:rPr>
          <w:spacing w:val="-2"/>
          <w:sz w:val="24"/>
        </w:rPr>
        <w:t> </w:t>
      </w:r>
      <w:r>
        <w:rPr>
          <w:sz w:val="24"/>
        </w:rPr>
        <w:t>serviços</w:t>
      </w:r>
      <w:r>
        <w:rPr>
          <w:spacing w:val="-2"/>
          <w:sz w:val="24"/>
        </w:rPr>
        <w:t> </w:t>
      </w:r>
      <w:r>
        <w:rPr>
          <w:sz w:val="24"/>
        </w:rPr>
        <w:t>requeridos</w:t>
      </w:r>
      <w:r>
        <w:rPr>
          <w:spacing w:val="-2"/>
          <w:sz w:val="24"/>
        </w:rPr>
        <w:t> </w:t>
      </w:r>
      <w:r>
        <w:rPr>
          <w:sz w:val="24"/>
        </w:rPr>
        <w:t>visam</w:t>
      </w:r>
      <w:r>
        <w:rPr>
          <w:spacing w:val="-2"/>
          <w:sz w:val="24"/>
        </w:rPr>
        <w:t> </w:t>
      </w:r>
      <w:r>
        <w:rPr>
          <w:sz w:val="24"/>
        </w:rPr>
        <w:t>reduzir</w:t>
      </w:r>
      <w:r>
        <w:rPr>
          <w:spacing w:val="-2"/>
          <w:sz w:val="24"/>
        </w:rPr>
        <w:t> </w:t>
      </w:r>
      <w:r>
        <w:rPr>
          <w:sz w:val="24"/>
        </w:rPr>
        <w:t>falhas inerentes ao processo de manejo e destinação final dos resíduos.</w:t>
      </w:r>
    </w:p>
    <w:p>
      <w:pPr>
        <w:pStyle w:val="ListParagraph"/>
        <w:numPr>
          <w:ilvl w:val="1"/>
          <w:numId w:val="51"/>
        </w:numPr>
        <w:tabs>
          <w:tab w:pos="869" w:val="left" w:leader="none"/>
        </w:tabs>
        <w:spacing w:line="242" w:lineRule="auto" w:before="229" w:after="0"/>
        <w:ind w:left="329" w:right="426" w:firstLine="0"/>
        <w:jc w:val="both"/>
        <w:rPr>
          <w:sz w:val="24"/>
        </w:rPr>
      </w:pPr>
      <w:r>
        <w:rPr>
          <w:sz w:val="24"/>
        </w:rPr>
        <w:t>Os</w:t>
      </w:r>
      <w:r>
        <w:rPr>
          <w:spacing w:val="-2"/>
          <w:sz w:val="24"/>
        </w:rPr>
        <w:t> </w:t>
      </w:r>
      <w:r>
        <w:rPr>
          <w:sz w:val="24"/>
        </w:rPr>
        <w:t>benefícios</w:t>
      </w:r>
      <w:r>
        <w:rPr>
          <w:spacing w:val="-2"/>
          <w:sz w:val="24"/>
        </w:rPr>
        <w:t> </w:t>
      </w:r>
      <w:r>
        <w:rPr>
          <w:sz w:val="24"/>
        </w:rPr>
        <w:t>diretos</w:t>
      </w:r>
      <w:r>
        <w:rPr>
          <w:spacing w:val="-2"/>
          <w:sz w:val="24"/>
        </w:rPr>
        <w:t> </w:t>
      </w:r>
      <w:r>
        <w:rPr>
          <w:sz w:val="24"/>
        </w:rPr>
        <w:t>com</w:t>
      </w:r>
      <w:r>
        <w:rPr>
          <w:spacing w:val="-2"/>
          <w:sz w:val="24"/>
        </w:rPr>
        <w:t> </w:t>
      </w:r>
      <w:r>
        <w:rPr>
          <w:sz w:val="24"/>
        </w:rPr>
        <w:t>a</w:t>
      </w:r>
      <w:r>
        <w:rPr>
          <w:spacing w:val="-2"/>
          <w:sz w:val="24"/>
        </w:rPr>
        <w:t> </w:t>
      </w:r>
      <w:r>
        <w:rPr>
          <w:sz w:val="24"/>
        </w:rPr>
        <w:t>contratação</w:t>
      </w:r>
      <w:r>
        <w:rPr>
          <w:spacing w:val="-2"/>
          <w:sz w:val="24"/>
        </w:rPr>
        <w:t> </w:t>
      </w:r>
      <w:r>
        <w:rPr>
          <w:sz w:val="24"/>
        </w:rPr>
        <w:t>dos</w:t>
      </w:r>
      <w:r>
        <w:rPr>
          <w:spacing w:val="-2"/>
          <w:sz w:val="24"/>
        </w:rPr>
        <w:t> </w:t>
      </w:r>
      <w:r>
        <w:rPr>
          <w:sz w:val="24"/>
        </w:rPr>
        <w:t>serviços</w:t>
      </w:r>
      <w:r>
        <w:rPr>
          <w:spacing w:val="-2"/>
          <w:sz w:val="24"/>
        </w:rPr>
        <w:t> </w:t>
      </w:r>
      <w:r>
        <w:rPr>
          <w:sz w:val="24"/>
        </w:rPr>
        <w:t>terceirizados</w:t>
      </w:r>
      <w:r>
        <w:rPr>
          <w:spacing w:val="-2"/>
          <w:sz w:val="24"/>
        </w:rPr>
        <w:t> </w:t>
      </w:r>
      <w:r>
        <w:rPr>
          <w:sz w:val="24"/>
        </w:rPr>
        <w:t>garantem</w:t>
      </w:r>
      <w:r>
        <w:rPr>
          <w:spacing w:val="-2"/>
          <w:sz w:val="24"/>
        </w:rPr>
        <w:t> </w:t>
      </w:r>
      <w:r>
        <w:rPr>
          <w:sz w:val="24"/>
        </w:rPr>
        <w:t>o</w:t>
      </w:r>
      <w:r>
        <w:rPr>
          <w:spacing w:val="-2"/>
          <w:sz w:val="24"/>
        </w:rPr>
        <w:t> </w:t>
      </w:r>
      <w:r>
        <w:rPr>
          <w:sz w:val="24"/>
        </w:rPr>
        <w:t>monitoramento,</w:t>
      </w:r>
      <w:r>
        <w:rPr>
          <w:spacing w:val="-2"/>
          <w:sz w:val="24"/>
        </w:rPr>
        <w:t> </w:t>
      </w:r>
      <w:r>
        <w:rPr>
          <w:sz w:val="24"/>
        </w:rPr>
        <w:t>rastreamento</w:t>
      </w:r>
      <w:r>
        <w:rPr>
          <w:spacing w:val="-2"/>
          <w:sz w:val="24"/>
        </w:rPr>
        <w:t> </w:t>
      </w:r>
      <w:r>
        <w:rPr>
          <w:sz w:val="24"/>
        </w:rPr>
        <w:t>e</w:t>
      </w:r>
      <w:r>
        <w:rPr>
          <w:spacing w:val="-2"/>
          <w:sz w:val="24"/>
        </w:rPr>
        <w:t> </w:t>
      </w:r>
      <w:r>
        <w:rPr>
          <w:sz w:val="24"/>
        </w:rPr>
        <w:t>a</w:t>
      </w:r>
      <w:r>
        <w:rPr>
          <w:spacing w:val="-2"/>
          <w:sz w:val="24"/>
        </w:rPr>
        <w:t> </w:t>
      </w:r>
      <w:r>
        <w:rPr>
          <w:sz w:val="24"/>
        </w:rPr>
        <w:t>garantia</w:t>
      </w:r>
      <w:r>
        <w:rPr>
          <w:spacing w:val="-2"/>
          <w:sz w:val="24"/>
        </w:rPr>
        <w:t> </w:t>
      </w:r>
      <w:r>
        <w:rPr>
          <w:sz w:val="24"/>
        </w:rPr>
        <w:t>do</w:t>
      </w:r>
      <w:r>
        <w:rPr>
          <w:spacing w:val="-2"/>
          <w:sz w:val="24"/>
        </w:rPr>
        <w:t> </w:t>
      </w:r>
      <w:r>
        <w:rPr>
          <w:sz w:val="24"/>
        </w:rPr>
        <w:t>descarte</w:t>
      </w:r>
      <w:r>
        <w:rPr>
          <w:spacing w:val="-2"/>
          <w:sz w:val="24"/>
        </w:rPr>
        <w:t> </w:t>
      </w:r>
      <w:r>
        <w:rPr>
          <w:sz w:val="24"/>
        </w:rPr>
        <w:t>correto</w:t>
      </w:r>
      <w:r>
        <w:rPr>
          <w:spacing w:val="-2"/>
          <w:sz w:val="24"/>
        </w:rPr>
        <w:t> </w:t>
      </w:r>
      <w:r>
        <w:rPr>
          <w:sz w:val="24"/>
        </w:rPr>
        <w:t>dos resíduos</w:t>
      </w:r>
      <w:r>
        <w:rPr>
          <w:spacing w:val="-2"/>
          <w:sz w:val="24"/>
        </w:rPr>
        <w:t> </w:t>
      </w:r>
      <w:r>
        <w:rPr>
          <w:sz w:val="24"/>
        </w:rPr>
        <w:t>gerados</w:t>
      </w:r>
      <w:r>
        <w:rPr>
          <w:spacing w:val="-2"/>
          <w:sz w:val="24"/>
        </w:rPr>
        <w:t> </w:t>
      </w:r>
      <w:r>
        <w:rPr>
          <w:sz w:val="24"/>
        </w:rPr>
        <w:t>através</w:t>
      </w:r>
      <w:r>
        <w:rPr>
          <w:spacing w:val="-2"/>
          <w:sz w:val="24"/>
        </w:rPr>
        <w:t> </w:t>
      </w:r>
      <w:r>
        <w:rPr>
          <w:sz w:val="24"/>
        </w:rPr>
        <w:t>do</w:t>
      </w:r>
      <w:r>
        <w:rPr>
          <w:spacing w:val="-2"/>
          <w:sz w:val="24"/>
        </w:rPr>
        <w:t> </w:t>
      </w:r>
      <w:r>
        <w:rPr>
          <w:sz w:val="24"/>
        </w:rPr>
        <w:t>Manifesto</w:t>
      </w:r>
      <w:r>
        <w:rPr>
          <w:spacing w:val="-2"/>
          <w:sz w:val="24"/>
        </w:rPr>
        <w:t> </w:t>
      </w:r>
      <w:r>
        <w:rPr>
          <w:sz w:val="24"/>
        </w:rPr>
        <w:t>de</w:t>
      </w:r>
      <w:r>
        <w:rPr>
          <w:spacing w:val="-7"/>
          <w:sz w:val="24"/>
        </w:rPr>
        <w:t> </w:t>
      </w:r>
      <w:r>
        <w:rPr>
          <w:sz w:val="24"/>
        </w:rPr>
        <w:t>Transporte</w:t>
      </w:r>
      <w:r>
        <w:rPr>
          <w:spacing w:val="-2"/>
          <w:sz w:val="24"/>
        </w:rPr>
        <w:t> </w:t>
      </w:r>
      <w:r>
        <w:rPr>
          <w:sz w:val="24"/>
        </w:rPr>
        <w:t>de</w:t>
      </w:r>
      <w:r>
        <w:rPr>
          <w:spacing w:val="-2"/>
          <w:sz w:val="24"/>
        </w:rPr>
        <w:t> </w:t>
      </w:r>
      <w:r>
        <w:rPr>
          <w:sz w:val="24"/>
        </w:rPr>
        <w:t>Resíduos</w:t>
      </w:r>
      <w:r>
        <w:rPr>
          <w:spacing w:val="-2"/>
          <w:sz w:val="24"/>
        </w:rPr>
        <w:t> </w:t>
      </w:r>
      <w:r>
        <w:rPr>
          <w:sz w:val="24"/>
        </w:rPr>
        <w:t>(MTR)</w:t>
      </w:r>
      <w:r>
        <w:rPr>
          <w:spacing w:val="-2"/>
          <w:sz w:val="24"/>
        </w:rPr>
        <w:t> </w:t>
      </w:r>
      <w:r>
        <w:rPr>
          <w:sz w:val="24"/>
        </w:rPr>
        <w:t>emitido</w:t>
      </w:r>
      <w:r>
        <w:rPr>
          <w:spacing w:val="-2"/>
          <w:sz w:val="24"/>
        </w:rPr>
        <w:t> </w:t>
      </w:r>
      <w:r>
        <w:rPr>
          <w:sz w:val="24"/>
        </w:rPr>
        <w:t>pela</w:t>
      </w:r>
      <w:r>
        <w:rPr>
          <w:spacing w:val="-2"/>
          <w:sz w:val="24"/>
        </w:rPr>
        <w:t> </w:t>
      </w:r>
      <w:r>
        <w:rPr>
          <w:sz w:val="24"/>
        </w:rPr>
        <w:t>contratante</w:t>
      </w:r>
      <w:r>
        <w:rPr>
          <w:spacing w:val="-2"/>
          <w:sz w:val="24"/>
        </w:rPr>
        <w:t> </w:t>
      </w:r>
      <w:r>
        <w:rPr>
          <w:sz w:val="24"/>
        </w:rPr>
        <w:t>e</w:t>
      </w:r>
      <w:r>
        <w:rPr>
          <w:spacing w:val="-2"/>
          <w:sz w:val="24"/>
        </w:rPr>
        <w:t> </w:t>
      </w:r>
      <w:r>
        <w:rPr>
          <w:sz w:val="24"/>
        </w:rPr>
        <w:t>pelo</w:t>
      </w:r>
      <w:r>
        <w:rPr>
          <w:spacing w:val="-2"/>
          <w:sz w:val="24"/>
        </w:rPr>
        <w:t> </w:t>
      </w:r>
      <w:r>
        <w:rPr>
          <w:sz w:val="24"/>
        </w:rPr>
        <w:t>certificado</w:t>
      </w:r>
      <w:r>
        <w:rPr>
          <w:spacing w:val="-2"/>
          <w:sz w:val="24"/>
        </w:rPr>
        <w:t> </w:t>
      </w:r>
      <w:r>
        <w:rPr>
          <w:sz w:val="24"/>
        </w:rPr>
        <w:t>de</w:t>
      </w:r>
      <w:r>
        <w:rPr>
          <w:spacing w:val="-2"/>
          <w:sz w:val="24"/>
        </w:rPr>
        <w:t> </w:t>
      </w:r>
      <w:r>
        <w:rPr>
          <w:sz w:val="24"/>
        </w:rPr>
        <w:t>destinação</w:t>
      </w:r>
      <w:r>
        <w:rPr>
          <w:spacing w:val="-2"/>
          <w:sz w:val="24"/>
        </w:rPr>
        <w:t> </w:t>
      </w:r>
      <w:r>
        <w:rPr>
          <w:sz w:val="24"/>
        </w:rPr>
        <w:t>final</w:t>
      </w:r>
      <w:r>
        <w:rPr>
          <w:spacing w:val="-2"/>
          <w:sz w:val="24"/>
        </w:rPr>
        <w:t> </w:t>
      </w:r>
      <w:r>
        <w:rPr>
          <w:sz w:val="24"/>
        </w:rPr>
        <w:t>(CDF),</w:t>
      </w:r>
      <w:r>
        <w:rPr>
          <w:spacing w:val="-2"/>
          <w:sz w:val="24"/>
        </w:rPr>
        <w:t> </w:t>
      </w:r>
      <w:r>
        <w:rPr>
          <w:sz w:val="24"/>
        </w:rPr>
        <w:t>sendo este de responsabilidade da contratada.</w:t>
      </w:r>
    </w:p>
    <w:p>
      <w:pPr>
        <w:pStyle w:val="ListParagraph"/>
        <w:numPr>
          <w:ilvl w:val="1"/>
          <w:numId w:val="51"/>
        </w:numPr>
        <w:tabs>
          <w:tab w:pos="869" w:val="left" w:leader="none"/>
        </w:tabs>
        <w:spacing w:line="247" w:lineRule="auto" w:before="228" w:after="0"/>
        <w:ind w:left="329" w:right="845" w:firstLine="0"/>
        <w:jc w:val="left"/>
        <w:rPr>
          <w:sz w:val="24"/>
        </w:rPr>
      </w:pPr>
      <w:r>
        <w:rPr>
          <w:sz w:val="24"/>
        </w:rPr>
        <w:t>Pode-se</w:t>
      </w:r>
      <w:r>
        <w:rPr>
          <w:spacing w:val="-2"/>
          <w:sz w:val="24"/>
        </w:rPr>
        <w:t> </w:t>
      </w:r>
      <w:r>
        <w:rPr>
          <w:sz w:val="24"/>
        </w:rPr>
        <w:t>destacar</w:t>
      </w:r>
      <w:r>
        <w:rPr>
          <w:spacing w:val="-2"/>
          <w:sz w:val="24"/>
        </w:rPr>
        <w:t> </w:t>
      </w:r>
      <w:r>
        <w:rPr>
          <w:sz w:val="24"/>
        </w:rPr>
        <w:t>também</w:t>
      </w:r>
      <w:r>
        <w:rPr>
          <w:spacing w:val="-2"/>
          <w:sz w:val="24"/>
        </w:rPr>
        <w:t> </w:t>
      </w:r>
      <w:r>
        <w:rPr>
          <w:sz w:val="24"/>
        </w:rPr>
        <w:t>a</w:t>
      </w:r>
      <w:r>
        <w:rPr>
          <w:spacing w:val="-2"/>
          <w:sz w:val="24"/>
        </w:rPr>
        <w:t> </w:t>
      </w:r>
      <w:r>
        <w:rPr>
          <w:sz w:val="24"/>
        </w:rPr>
        <w:t>melhoria</w:t>
      </w:r>
      <w:r>
        <w:rPr>
          <w:spacing w:val="-2"/>
          <w:sz w:val="24"/>
        </w:rPr>
        <w:t> </w:t>
      </w:r>
      <w:r>
        <w:rPr>
          <w:sz w:val="24"/>
        </w:rPr>
        <w:t>da</w:t>
      </w:r>
      <w:r>
        <w:rPr>
          <w:spacing w:val="-2"/>
          <w:sz w:val="24"/>
        </w:rPr>
        <w:t> </w:t>
      </w:r>
      <w:r>
        <w:rPr>
          <w:sz w:val="24"/>
        </w:rPr>
        <w:t>qualidade</w:t>
      </w:r>
      <w:r>
        <w:rPr>
          <w:spacing w:val="-2"/>
          <w:sz w:val="24"/>
        </w:rPr>
        <w:t> </w:t>
      </w:r>
      <w:r>
        <w:rPr>
          <w:sz w:val="24"/>
        </w:rPr>
        <w:t>de</w:t>
      </w:r>
      <w:r>
        <w:rPr>
          <w:spacing w:val="-2"/>
          <w:sz w:val="24"/>
        </w:rPr>
        <w:t> </w:t>
      </w:r>
      <w:r>
        <w:rPr>
          <w:sz w:val="24"/>
        </w:rPr>
        <w:t>vida</w:t>
      </w:r>
      <w:r>
        <w:rPr>
          <w:spacing w:val="-2"/>
          <w:sz w:val="24"/>
        </w:rPr>
        <w:t> </w:t>
      </w:r>
      <w:r>
        <w:rPr>
          <w:sz w:val="24"/>
        </w:rPr>
        <w:t>e</w:t>
      </w:r>
      <w:r>
        <w:rPr>
          <w:spacing w:val="-2"/>
          <w:sz w:val="24"/>
        </w:rPr>
        <w:t> </w:t>
      </w:r>
      <w:r>
        <w:rPr>
          <w:sz w:val="24"/>
        </w:rPr>
        <w:t>ambiental</w:t>
      </w:r>
      <w:r>
        <w:rPr>
          <w:spacing w:val="-2"/>
          <w:sz w:val="24"/>
        </w:rPr>
        <w:t> </w:t>
      </w:r>
      <w:r>
        <w:rPr>
          <w:sz w:val="24"/>
        </w:rPr>
        <w:t>nos</w:t>
      </w:r>
      <w:r>
        <w:rPr>
          <w:spacing w:val="-2"/>
          <w:sz w:val="24"/>
        </w:rPr>
        <w:t> </w:t>
      </w:r>
      <w:r>
        <w:rPr>
          <w:i/>
          <w:sz w:val="24"/>
        </w:rPr>
        <w:t>Campi</w:t>
      </w:r>
      <w:r>
        <w:rPr>
          <w:sz w:val="24"/>
        </w:rPr>
        <w:t>,</w:t>
      </w:r>
      <w:r>
        <w:rPr>
          <w:spacing w:val="-2"/>
          <w:sz w:val="24"/>
        </w:rPr>
        <w:t> </w:t>
      </w:r>
      <w:r>
        <w:rPr>
          <w:sz w:val="24"/>
        </w:rPr>
        <w:t>uma</w:t>
      </w:r>
      <w:r>
        <w:rPr>
          <w:spacing w:val="-2"/>
          <w:sz w:val="24"/>
        </w:rPr>
        <w:t> </w:t>
      </w:r>
      <w:r>
        <w:rPr>
          <w:sz w:val="24"/>
        </w:rPr>
        <w:t>vez</w:t>
      </w:r>
      <w:r>
        <w:rPr>
          <w:spacing w:val="-2"/>
          <w:sz w:val="24"/>
        </w:rPr>
        <w:t> </w:t>
      </w:r>
      <w:r>
        <w:rPr>
          <w:sz w:val="24"/>
        </w:rPr>
        <w:t>que</w:t>
      </w:r>
      <w:r>
        <w:rPr>
          <w:spacing w:val="-2"/>
          <w:sz w:val="24"/>
        </w:rPr>
        <w:t> </w:t>
      </w:r>
      <w:r>
        <w:rPr>
          <w:sz w:val="24"/>
        </w:rPr>
        <w:t>uma</w:t>
      </w:r>
      <w:r>
        <w:rPr>
          <w:spacing w:val="-2"/>
          <w:sz w:val="24"/>
        </w:rPr>
        <w:t> </w:t>
      </w:r>
      <w:r>
        <w:rPr>
          <w:sz w:val="24"/>
        </w:rPr>
        <w:t>eficiente</w:t>
      </w:r>
      <w:r>
        <w:rPr>
          <w:spacing w:val="-2"/>
          <w:sz w:val="24"/>
        </w:rPr>
        <w:t> </w:t>
      </w:r>
      <w:r>
        <w:rPr>
          <w:sz w:val="24"/>
        </w:rPr>
        <w:t>gestão</w:t>
      </w:r>
      <w:r>
        <w:rPr>
          <w:spacing w:val="-2"/>
          <w:sz w:val="24"/>
        </w:rPr>
        <w:t> </w:t>
      </w:r>
      <w:r>
        <w:rPr>
          <w:sz w:val="24"/>
        </w:rPr>
        <w:t>de</w:t>
      </w:r>
      <w:r>
        <w:rPr>
          <w:spacing w:val="-2"/>
          <w:sz w:val="24"/>
        </w:rPr>
        <w:t> </w:t>
      </w:r>
      <w:r>
        <w:rPr>
          <w:sz w:val="24"/>
        </w:rPr>
        <w:t>resíduos</w:t>
      </w:r>
      <w:r>
        <w:rPr>
          <w:spacing w:val="-2"/>
          <w:sz w:val="24"/>
        </w:rPr>
        <w:t> </w:t>
      </w:r>
      <w:r>
        <w:rPr>
          <w:sz w:val="24"/>
        </w:rPr>
        <w:t>implica</w:t>
      </w:r>
      <w:r>
        <w:rPr>
          <w:spacing w:val="-2"/>
          <w:sz w:val="24"/>
        </w:rPr>
        <w:t> </w:t>
      </w:r>
      <w:r>
        <w:rPr>
          <w:sz w:val="24"/>
        </w:rPr>
        <w:t>na redução ou até mitigação de vetores que se proliferam com o acúmulo desses resíduos.</w:t>
      </w:r>
    </w:p>
    <w:p>
      <w:pPr>
        <w:pStyle w:val="ListParagraph"/>
        <w:numPr>
          <w:ilvl w:val="1"/>
          <w:numId w:val="51"/>
        </w:numPr>
        <w:tabs>
          <w:tab w:pos="855" w:val="left" w:leader="none"/>
        </w:tabs>
        <w:spacing w:line="235" w:lineRule="auto" w:before="231" w:after="0"/>
        <w:ind w:left="329" w:right="750" w:firstLine="0"/>
        <w:jc w:val="left"/>
        <w:rPr>
          <w:sz w:val="24"/>
        </w:rPr>
      </w:pPr>
      <w:r>
        <w:rPr>
          <w:sz w:val="24"/>
        </w:rPr>
        <w:t>A</w:t>
      </w:r>
      <w:r>
        <w:rPr>
          <w:spacing w:val="-15"/>
          <w:sz w:val="24"/>
        </w:rPr>
        <w:t> </w:t>
      </w:r>
      <w:r>
        <w:rPr>
          <w:sz w:val="24"/>
        </w:rPr>
        <w:t>gestão</w:t>
      </w:r>
      <w:r>
        <w:rPr>
          <w:spacing w:val="-3"/>
          <w:sz w:val="24"/>
        </w:rPr>
        <w:t> </w:t>
      </w:r>
      <w:r>
        <w:rPr>
          <w:sz w:val="24"/>
        </w:rPr>
        <w:t>dos</w:t>
      </w:r>
      <w:r>
        <w:rPr>
          <w:spacing w:val="-2"/>
          <w:sz w:val="24"/>
        </w:rPr>
        <w:t> </w:t>
      </w:r>
      <w:r>
        <w:rPr>
          <w:sz w:val="24"/>
        </w:rPr>
        <w:t>resíduos</w:t>
      </w:r>
      <w:r>
        <w:rPr>
          <w:spacing w:val="-2"/>
          <w:sz w:val="24"/>
        </w:rPr>
        <w:t> </w:t>
      </w:r>
      <w:r>
        <w:rPr>
          <w:sz w:val="24"/>
        </w:rPr>
        <w:t>visa,</w:t>
      </w:r>
      <w:r>
        <w:rPr>
          <w:spacing w:val="-2"/>
          <w:sz w:val="24"/>
        </w:rPr>
        <w:t> </w:t>
      </w:r>
      <w:r>
        <w:rPr>
          <w:sz w:val="24"/>
        </w:rPr>
        <w:t>também,</w:t>
      </w:r>
      <w:r>
        <w:rPr>
          <w:spacing w:val="-2"/>
          <w:sz w:val="24"/>
        </w:rPr>
        <w:t> </w:t>
      </w:r>
      <w:r>
        <w:rPr>
          <w:sz w:val="24"/>
        </w:rPr>
        <w:t>minimizar</w:t>
      </w:r>
      <w:r>
        <w:rPr>
          <w:spacing w:val="-2"/>
          <w:sz w:val="24"/>
        </w:rPr>
        <w:t> </w:t>
      </w:r>
      <w:r>
        <w:rPr>
          <w:sz w:val="24"/>
        </w:rPr>
        <w:t>os</w:t>
      </w:r>
      <w:r>
        <w:rPr>
          <w:spacing w:val="-2"/>
          <w:sz w:val="24"/>
        </w:rPr>
        <w:t> </w:t>
      </w:r>
      <w:r>
        <w:rPr>
          <w:sz w:val="24"/>
        </w:rPr>
        <w:t>resíduos,</w:t>
      </w:r>
      <w:r>
        <w:rPr>
          <w:spacing w:val="-2"/>
          <w:sz w:val="24"/>
        </w:rPr>
        <w:t> </w:t>
      </w:r>
      <w:r>
        <w:rPr>
          <w:sz w:val="24"/>
        </w:rPr>
        <w:t>como</w:t>
      </w:r>
      <w:r>
        <w:rPr>
          <w:spacing w:val="-2"/>
          <w:sz w:val="24"/>
        </w:rPr>
        <w:t> </w:t>
      </w:r>
      <w:r>
        <w:rPr>
          <w:sz w:val="24"/>
        </w:rPr>
        <w:t>os</w:t>
      </w:r>
      <w:r>
        <w:rPr>
          <w:spacing w:val="-2"/>
          <w:sz w:val="24"/>
        </w:rPr>
        <w:t> </w:t>
      </w:r>
      <w:r>
        <w:rPr>
          <w:sz w:val="24"/>
        </w:rPr>
        <w:t>recicláveis,</w:t>
      </w:r>
      <w:r>
        <w:rPr>
          <w:spacing w:val="-2"/>
          <w:sz w:val="24"/>
        </w:rPr>
        <w:t> </w:t>
      </w:r>
      <w:r>
        <w:rPr>
          <w:sz w:val="24"/>
        </w:rPr>
        <w:t>que</w:t>
      </w:r>
      <w:r>
        <w:rPr>
          <w:spacing w:val="-2"/>
          <w:sz w:val="24"/>
        </w:rPr>
        <w:t> </w:t>
      </w:r>
      <w:r>
        <w:rPr>
          <w:sz w:val="24"/>
        </w:rPr>
        <w:t>são</w:t>
      </w:r>
      <w:r>
        <w:rPr>
          <w:spacing w:val="-2"/>
          <w:sz w:val="24"/>
        </w:rPr>
        <w:t> </w:t>
      </w:r>
      <w:r>
        <w:rPr>
          <w:sz w:val="24"/>
        </w:rPr>
        <w:t>levados</w:t>
      </w:r>
      <w:r>
        <w:rPr>
          <w:spacing w:val="-2"/>
          <w:sz w:val="24"/>
        </w:rPr>
        <w:t> </w:t>
      </w:r>
      <w:r>
        <w:rPr>
          <w:sz w:val="24"/>
        </w:rPr>
        <w:t>aos</w:t>
      </w:r>
      <w:r>
        <w:rPr>
          <w:spacing w:val="-2"/>
          <w:sz w:val="24"/>
        </w:rPr>
        <w:t> </w:t>
      </w:r>
      <w:r>
        <w:rPr>
          <w:sz w:val="24"/>
        </w:rPr>
        <w:t>aterros</w:t>
      </w:r>
      <w:r>
        <w:rPr>
          <w:spacing w:val="-2"/>
          <w:sz w:val="24"/>
        </w:rPr>
        <w:t> </w:t>
      </w:r>
      <w:r>
        <w:rPr>
          <w:sz w:val="24"/>
        </w:rPr>
        <w:t>sanitários,</w:t>
      </w:r>
      <w:r>
        <w:rPr>
          <w:spacing w:val="-2"/>
          <w:sz w:val="24"/>
        </w:rPr>
        <w:t> </w:t>
      </w:r>
      <w:r>
        <w:rPr>
          <w:sz w:val="24"/>
        </w:rPr>
        <w:t>ampliando</w:t>
      </w:r>
      <w:r>
        <w:rPr>
          <w:spacing w:val="-2"/>
          <w:sz w:val="24"/>
        </w:rPr>
        <w:t> </w:t>
      </w:r>
      <w:r>
        <w:rPr>
          <w:sz w:val="24"/>
        </w:rPr>
        <w:t>assim</w:t>
      </w:r>
      <w:r>
        <w:rPr>
          <w:spacing w:val="-2"/>
          <w:sz w:val="24"/>
        </w:rPr>
        <w:t> </w:t>
      </w:r>
      <w:r>
        <w:rPr>
          <w:sz w:val="24"/>
        </w:rPr>
        <w:t>sua vida útil.</w:t>
      </w:r>
    </w:p>
    <w:p>
      <w:pPr>
        <w:pStyle w:val="ListParagraph"/>
        <w:numPr>
          <w:ilvl w:val="1"/>
          <w:numId w:val="51"/>
        </w:numPr>
        <w:tabs>
          <w:tab w:pos="855" w:val="left" w:leader="none"/>
        </w:tabs>
        <w:spacing w:line="235" w:lineRule="auto" w:before="254" w:after="0"/>
        <w:ind w:left="329" w:right="506" w:firstLine="0"/>
        <w:jc w:val="both"/>
        <w:rPr>
          <w:sz w:val="24"/>
        </w:rPr>
      </w:pPr>
      <w:r>
        <w:rPr>
          <w:sz w:val="24"/>
        </w:rPr>
        <w:t>A</w:t>
      </w:r>
      <w:r>
        <w:rPr>
          <w:spacing w:val="-15"/>
          <w:sz w:val="24"/>
        </w:rPr>
        <w:t> </w:t>
      </w:r>
      <w:r>
        <w:rPr>
          <w:sz w:val="24"/>
        </w:rPr>
        <w:t>contratação</w:t>
      </w:r>
      <w:r>
        <w:rPr>
          <w:spacing w:val="-3"/>
          <w:sz w:val="24"/>
        </w:rPr>
        <w:t> </w:t>
      </w:r>
      <w:r>
        <w:rPr>
          <w:sz w:val="24"/>
        </w:rPr>
        <w:t>desses</w:t>
      </w:r>
      <w:r>
        <w:rPr>
          <w:spacing w:val="-2"/>
          <w:sz w:val="24"/>
        </w:rPr>
        <w:t> </w:t>
      </w:r>
      <w:r>
        <w:rPr>
          <w:sz w:val="24"/>
        </w:rPr>
        <w:t>serviços</w:t>
      </w:r>
      <w:r>
        <w:rPr>
          <w:spacing w:val="-2"/>
          <w:sz w:val="24"/>
        </w:rPr>
        <w:t> </w:t>
      </w:r>
      <w:r>
        <w:rPr>
          <w:sz w:val="24"/>
        </w:rPr>
        <w:t>demonstra</w:t>
      </w:r>
      <w:r>
        <w:rPr>
          <w:spacing w:val="-2"/>
          <w:sz w:val="24"/>
        </w:rPr>
        <w:t> </w:t>
      </w:r>
      <w:r>
        <w:rPr>
          <w:sz w:val="24"/>
        </w:rPr>
        <w:t>a</w:t>
      </w:r>
      <w:r>
        <w:rPr>
          <w:spacing w:val="-2"/>
          <w:sz w:val="24"/>
        </w:rPr>
        <w:t> </w:t>
      </w:r>
      <w:r>
        <w:rPr>
          <w:sz w:val="24"/>
        </w:rPr>
        <w:t>responsabilidade</w:t>
      </w:r>
      <w:r>
        <w:rPr>
          <w:spacing w:val="-2"/>
          <w:sz w:val="24"/>
        </w:rPr>
        <w:t> </w:t>
      </w:r>
      <w:r>
        <w:rPr>
          <w:sz w:val="24"/>
        </w:rPr>
        <w:t>e</w:t>
      </w:r>
      <w:r>
        <w:rPr>
          <w:spacing w:val="-2"/>
          <w:sz w:val="24"/>
        </w:rPr>
        <w:t> </w:t>
      </w:r>
      <w:r>
        <w:rPr>
          <w:sz w:val="24"/>
        </w:rPr>
        <w:t>preocupação</w:t>
      </w:r>
      <w:r>
        <w:rPr>
          <w:spacing w:val="-2"/>
          <w:sz w:val="24"/>
        </w:rPr>
        <w:t> </w:t>
      </w:r>
      <w:r>
        <w:rPr>
          <w:sz w:val="24"/>
        </w:rPr>
        <w:t>da</w:t>
      </w:r>
      <w:r>
        <w:rPr>
          <w:spacing w:val="-2"/>
          <w:sz w:val="24"/>
        </w:rPr>
        <w:t> </w:t>
      </w:r>
      <w:r>
        <w:rPr>
          <w:sz w:val="24"/>
        </w:rPr>
        <w:t>Universidade</w:t>
      </w:r>
      <w:r>
        <w:rPr>
          <w:spacing w:val="-2"/>
          <w:sz w:val="24"/>
        </w:rPr>
        <w:t> </w:t>
      </w:r>
      <w:r>
        <w:rPr>
          <w:sz w:val="24"/>
        </w:rPr>
        <w:t>com</w:t>
      </w:r>
      <w:r>
        <w:rPr>
          <w:spacing w:val="-2"/>
          <w:sz w:val="24"/>
        </w:rPr>
        <w:t> </w:t>
      </w:r>
      <w:r>
        <w:rPr>
          <w:sz w:val="24"/>
        </w:rPr>
        <w:t>a</w:t>
      </w:r>
      <w:r>
        <w:rPr>
          <w:spacing w:val="-2"/>
          <w:sz w:val="24"/>
        </w:rPr>
        <w:t> </w:t>
      </w:r>
      <w:r>
        <w:rPr>
          <w:sz w:val="24"/>
        </w:rPr>
        <w:t>saúde</w:t>
      </w:r>
      <w:r>
        <w:rPr>
          <w:spacing w:val="-2"/>
          <w:sz w:val="24"/>
        </w:rPr>
        <w:t> </w:t>
      </w:r>
      <w:r>
        <w:rPr>
          <w:sz w:val="24"/>
        </w:rPr>
        <w:t>dos</w:t>
      </w:r>
      <w:r>
        <w:rPr>
          <w:spacing w:val="-2"/>
          <w:sz w:val="24"/>
        </w:rPr>
        <w:t> </w:t>
      </w:r>
      <w:r>
        <w:rPr>
          <w:sz w:val="24"/>
        </w:rPr>
        <w:t>servidores,</w:t>
      </w:r>
      <w:r>
        <w:rPr>
          <w:spacing w:val="-2"/>
          <w:sz w:val="24"/>
        </w:rPr>
        <w:t> </w:t>
      </w:r>
      <w:r>
        <w:rPr>
          <w:sz w:val="24"/>
        </w:rPr>
        <w:t>alunos,</w:t>
      </w:r>
      <w:r>
        <w:rPr>
          <w:spacing w:val="-2"/>
          <w:sz w:val="24"/>
        </w:rPr>
        <w:t> </w:t>
      </w:r>
      <w:r>
        <w:rPr>
          <w:sz w:val="24"/>
        </w:rPr>
        <w:t>terceirizados</w:t>
      </w:r>
      <w:r>
        <w:rPr>
          <w:spacing w:val="-2"/>
          <w:sz w:val="24"/>
        </w:rPr>
        <w:t> </w:t>
      </w:r>
      <w:r>
        <w:rPr>
          <w:sz w:val="24"/>
        </w:rPr>
        <w:t>e de toda a comunidade do entorno.</w:t>
      </w:r>
    </w:p>
    <w:p>
      <w:pPr>
        <w:pStyle w:val="BodyText"/>
        <w:spacing w:before="274"/>
        <w:ind w:left="0"/>
      </w:pPr>
    </w:p>
    <w:p>
      <w:pPr>
        <w:pStyle w:val="Heading3"/>
        <w:numPr>
          <w:ilvl w:val="0"/>
          <w:numId w:val="50"/>
        </w:numPr>
        <w:tabs>
          <w:tab w:pos="689" w:val="left" w:leader="none"/>
        </w:tabs>
        <w:spacing w:line="240" w:lineRule="auto" w:before="0" w:after="0"/>
        <w:ind w:left="689" w:right="0" w:hanging="360"/>
        <w:jc w:val="left"/>
      </w:pPr>
      <w:r>
        <w:rPr/>
        <w:t>Possíveis Impactos</w:t>
      </w:r>
      <w:r>
        <w:rPr>
          <w:spacing w:val="-14"/>
        </w:rPr>
        <w:t> </w:t>
      </w:r>
      <w:r>
        <w:rPr>
          <w:spacing w:val="-2"/>
        </w:rPr>
        <w:t>Ambientais</w:t>
      </w:r>
    </w:p>
    <w:p>
      <w:pPr>
        <w:pStyle w:val="BodyText"/>
        <w:spacing w:before="264"/>
        <w:ind w:left="896"/>
      </w:pPr>
      <w:r>
        <w:rPr/>
        <w:t>A</w:t>
      </w:r>
      <w:r>
        <w:rPr>
          <w:spacing w:val="-14"/>
        </w:rPr>
        <w:t> </w:t>
      </w:r>
      <w:r>
        <w:rPr/>
        <w:t>destinação de resíduos de forma inadequada pode causar uma série de impactos negativos ao Meio</w:t>
      </w:r>
      <w:r>
        <w:rPr>
          <w:spacing w:val="-14"/>
        </w:rPr>
        <w:t> </w:t>
      </w:r>
      <w:r>
        <w:rPr/>
        <w:t>Ambiente, tais </w:t>
      </w:r>
      <w:r>
        <w:rPr>
          <w:spacing w:val="-2"/>
        </w:rPr>
        <w:t>como:</w:t>
      </w:r>
    </w:p>
    <w:p>
      <w:pPr>
        <w:pStyle w:val="BodyText"/>
        <w:spacing w:before="3"/>
        <w:ind w:left="0"/>
      </w:pPr>
    </w:p>
    <w:p>
      <w:pPr>
        <w:pStyle w:val="ListParagraph"/>
        <w:numPr>
          <w:ilvl w:val="0"/>
          <w:numId w:val="52"/>
        </w:numPr>
        <w:tabs>
          <w:tab w:pos="472" w:val="left" w:leader="none"/>
          <w:tab w:pos="614" w:val="left" w:leader="none"/>
        </w:tabs>
        <w:spacing w:line="247" w:lineRule="auto" w:before="0" w:after="0"/>
        <w:ind w:left="614" w:right="782" w:hanging="284"/>
        <w:jc w:val="left"/>
        <w:rPr>
          <w:sz w:val="24"/>
        </w:rPr>
      </w:pPr>
      <w:r>
        <w:rPr>
          <w:sz w:val="24"/>
        </w:rPr>
        <w:t>Contaminação</w:t>
      </w:r>
      <w:r>
        <w:rPr>
          <w:spacing w:val="-3"/>
          <w:sz w:val="24"/>
        </w:rPr>
        <w:t> </w:t>
      </w:r>
      <w:r>
        <w:rPr>
          <w:sz w:val="24"/>
        </w:rPr>
        <w:t>do</w:t>
      </w:r>
      <w:r>
        <w:rPr>
          <w:spacing w:val="-3"/>
          <w:sz w:val="24"/>
        </w:rPr>
        <w:t> </w:t>
      </w:r>
      <w:r>
        <w:rPr>
          <w:sz w:val="24"/>
        </w:rPr>
        <w:t>solo</w:t>
      </w:r>
      <w:r>
        <w:rPr>
          <w:spacing w:val="-3"/>
          <w:sz w:val="24"/>
        </w:rPr>
        <w:t> </w:t>
      </w:r>
      <w:r>
        <w:rPr>
          <w:sz w:val="24"/>
        </w:rPr>
        <w:t>e</w:t>
      </w:r>
      <w:r>
        <w:rPr>
          <w:spacing w:val="-3"/>
          <w:sz w:val="24"/>
        </w:rPr>
        <w:t> </w:t>
      </w:r>
      <w:r>
        <w:rPr>
          <w:sz w:val="24"/>
        </w:rPr>
        <w:t>consequentemente</w:t>
      </w:r>
      <w:r>
        <w:rPr>
          <w:spacing w:val="-3"/>
          <w:sz w:val="24"/>
        </w:rPr>
        <w:t> </w:t>
      </w:r>
      <w:r>
        <w:rPr>
          <w:sz w:val="24"/>
        </w:rPr>
        <w:t>dos</w:t>
      </w:r>
      <w:r>
        <w:rPr>
          <w:spacing w:val="-3"/>
          <w:sz w:val="24"/>
        </w:rPr>
        <w:t> </w:t>
      </w:r>
      <w:r>
        <w:rPr>
          <w:sz w:val="24"/>
        </w:rPr>
        <w:t>lençóis</w:t>
      </w:r>
      <w:r>
        <w:rPr>
          <w:spacing w:val="-3"/>
          <w:sz w:val="24"/>
        </w:rPr>
        <w:t> </w:t>
      </w:r>
      <w:r>
        <w:rPr>
          <w:sz w:val="24"/>
        </w:rPr>
        <w:t>freáticos,</w:t>
      </w:r>
      <w:r>
        <w:rPr>
          <w:spacing w:val="-3"/>
          <w:sz w:val="24"/>
        </w:rPr>
        <w:t> </w:t>
      </w:r>
      <w:r>
        <w:rPr>
          <w:sz w:val="24"/>
        </w:rPr>
        <w:t>contaminação</w:t>
      </w:r>
      <w:r>
        <w:rPr>
          <w:spacing w:val="-3"/>
          <w:sz w:val="24"/>
        </w:rPr>
        <w:t> </w:t>
      </w:r>
      <w:r>
        <w:rPr>
          <w:sz w:val="24"/>
        </w:rPr>
        <w:t>de</w:t>
      </w:r>
      <w:r>
        <w:rPr>
          <w:spacing w:val="-3"/>
          <w:sz w:val="24"/>
        </w:rPr>
        <w:t> </w:t>
      </w:r>
      <w:r>
        <w:rPr>
          <w:sz w:val="24"/>
        </w:rPr>
        <w:t>recursos</w:t>
      </w:r>
      <w:r>
        <w:rPr>
          <w:spacing w:val="-3"/>
          <w:sz w:val="24"/>
        </w:rPr>
        <w:t> </w:t>
      </w:r>
      <w:r>
        <w:rPr>
          <w:sz w:val="24"/>
        </w:rPr>
        <w:t>hídricos</w:t>
      </w:r>
      <w:r>
        <w:rPr>
          <w:spacing w:val="-3"/>
          <w:sz w:val="24"/>
        </w:rPr>
        <w:t> </w:t>
      </w:r>
      <w:r>
        <w:rPr>
          <w:sz w:val="24"/>
        </w:rPr>
        <w:t>como</w:t>
      </w:r>
      <w:r>
        <w:rPr>
          <w:spacing w:val="-3"/>
          <w:sz w:val="24"/>
        </w:rPr>
        <w:t> </w:t>
      </w:r>
      <w:r>
        <w:rPr>
          <w:sz w:val="24"/>
        </w:rPr>
        <w:t>rios,</w:t>
      </w:r>
      <w:r>
        <w:rPr>
          <w:spacing w:val="-3"/>
          <w:sz w:val="24"/>
        </w:rPr>
        <w:t> </w:t>
      </w:r>
      <w:r>
        <w:rPr>
          <w:sz w:val="24"/>
        </w:rPr>
        <w:t>mares,</w:t>
      </w:r>
      <w:r>
        <w:rPr>
          <w:spacing w:val="-3"/>
          <w:sz w:val="24"/>
        </w:rPr>
        <w:t> </w:t>
      </w:r>
      <w:r>
        <w:rPr>
          <w:sz w:val="24"/>
        </w:rPr>
        <w:t>lagos,</w:t>
      </w:r>
      <w:r>
        <w:rPr>
          <w:spacing w:val="-3"/>
          <w:sz w:val="24"/>
        </w:rPr>
        <w:t> </w:t>
      </w:r>
      <w:r>
        <w:rPr>
          <w:sz w:val="24"/>
        </w:rPr>
        <w:t>etc.,</w:t>
      </w:r>
      <w:r>
        <w:rPr>
          <w:spacing w:val="-3"/>
          <w:sz w:val="24"/>
        </w:rPr>
        <w:t> </w:t>
      </w:r>
      <w:r>
        <w:rPr>
          <w:sz w:val="24"/>
        </w:rPr>
        <w:t>resultando</w:t>
      </w:r>
      <w:r>
        <w:rPr>
          <w:spacing w:val="-3"/>
          <w:sz w:val="24"/>
        </w:rPr>
        <w:t> </w:t>
      </w:r>
      <w:r>
        <w:rPr>
          <w:sz w:val="24"/>
        </w:rPr>
        <w:t>em danos ao ecossistema e à saúde humana;</w:t>
      </w:r>
    </w:p>
    <w:p>
      <w:pPr>
        <w:pStyle w:val="ListParagraph"/>
        <w:numPr>
          <w:ilvl w:val="0"/>
          <w:numId w:val="52"/>
        </w:numPr>
        <w:tabs>
          <w:tab w:pos="473" w:val="left" w:leader="none"/>
        </w:tabs>
        <w:spacing w:line="240" w:lineRule="auto" w:before="227" w:after="0"/>
        <w:ind w:left="473" w:right="0" w:hanging="142"/>
        <w:jc w:val="left"/>
        <w:rPr>
          <w:sz w:val="24"/>
        </w:rPr>
      </w:pPr>
      <w:r>
        <w:rPr>
          <w:sz w:val="24"/>
        </w:rPr>
        <w:t>A</w:t>
      </w:r>
      <w:r>
        <w:rPr>
          <w:spacing w:val="-14"/>
          <w:sz w:val="24"/>
        </w:rPr>
        <w:t> </w:t>
      </w:r>
      <w:r>
        <w:rPr>
          <w:sz w:val="24"/>
        </w:rPr>
        <w:t>queima inadequada dos resíduos Classe II pode liberar poluentes tóxicos para a atmosfera, afetando negativamente na qualidade do </w:t>
      </w:r>
      <w:r>
        <w:rPr>
          <w:spacing w:val="-5"/>
          <w:sz w:val="24"/>
        </w:rPr>
        <w:t>ar;</w:t>
      </w:r>
    </w:p>
    <w:p>
      <w:pPr>
        <w:pStyle w:val="ListParagraph"/>
        <w:numPr>
          <w:ilvl w:val="0"/>
          <w:numId w:val="52"/>
        </w:numPr>
        <w:tabs>
          <w:tab w:pos="472" w:val="left" w:leader="none"/>
          <w:tab w:pos="614" w:val="left" w:leader="none"/>
        </w:tabs>
        <w:spacing w:line="247" w:lineRule="auto" w:before="264" w:after="0"/>
        <w:ind w:left="614" w:right="728" w:hanging="284"/>
        <w:jc w:val="left"/>
        <w:rPr>
          <w:sz w:val="24"/>
        </w:rPr>
      </w:pPr>
      <w:r>
        <w:rPr>
          <w:sz w:val="24"/>
        </w:rPr>
        <w:t>A</w:t>
      </w:r>
      <w:r>
        <w:rPr>
          <w:spacing w:val="-15"/>
          <w:sz w:val="24"/>
        </w:rPr>
        <w:t> </w:t>
      </w:r>
      <w:r>
        <w:rPr>
          <w:sz w:val="24"/>
        </w:rPr>
        <w:t>disposição</w:t>
      </w:r>
      <w:r>
        <w:rPr>
          <w:spacing w:val="-3"/>
          <w:sz w:val="24"/>
        </w:rPr>
        <w:t> </w:t>
      </w:r>
      <w:r>
        <w:rPr>
          <w:sz w:val="24"/>
        </w:rPr>
        <w:t>incorreta</w:t>
      </w:r>
      <w:r>
        <w:rPr>
          <w:spacing w:val="-2"/>
          <w:sz w:val="24"/>
        </w:rPr>
        <w:t> </w:t>
      </w:r>
      <w:r>
        <w:rPr>
          <w:sz w:val="24"/>
        </w:rPr>
        <w:t>dos</w:t>
      </w:r>
      <w:r>
        <w:rPr>
          <w:spacing w:val="-2"/>
          <w:sz w:val="24"/>
        </w:rPr>
        <w:t> </w:t>
      </w:r>
      <w:r>
        <w:rPr>
          <w:sz w:val="24"/>
        </w:rPr>
        <w:t>resíduos</w:t>
      </w:r>
      <w:r>
        <w:rPr>
          <w:spacing w:val="-2"/>
          <w:sz w:val="24"/>
        </w:rPr>
        <w:t> </w:t>
      </w:r>
      <w:r>
        <w:rPr>
          <w:sz w:val="24"/>
        </w:rPr>
        <w:t>também</w:t>
      </w:r>
      <w:r>
        <w:rPr>
          <w:spacing w:val="-2"/>
          <w:sz w:val="24"/>
        </w:rPr>
        <w:t> </w:t>
      </w:r>
      <w:r>
        <w:rPr>
          <w:sz w:val="24"/>
        </w:rPr>
        <w:t>pode</w:t>
      </w:r>
      <w:r>
        <w:rPr>
          <w:spacing w:val="-2"/>
          <w:sz w:val="24"/>
        </w:rPr>
        <w:t> </w:t>
      </w:r>
      <w:r>
        <w:rPr>
          <w:sz w:val="24"/>
        </w:rPr>
        <w:t>levar</w:t>
      </w:r>
      <w:r>
        <w:rPr>
          <w:spacing w:val="-2"/>
          <w:sz w:val="24"/>
        </w:rPr>
        <w:t> </w:t>
      </w:r>
      <w:r>
        <w:rPr>
          <w:sz w:val="24"/>
        </w:rPr>
        <w:t>a</w:t>
      </w:r>
      <w:r>
        <w:rPr>
          <w:spacing w:val="-2"/>
          <w:sz w:val="24"/>
        </w:rPr>
        <w:t> </w:t>
      </w:r>
      <w:r>
        <w:rPr>
          <w:sz w:val="24"/>
        </w:rPr>
        <w:t>sérios</w:t>
      </w:r>
      <w:r>
        <w:rPr>
          <w:spacing w:val="-2"/>
          <w:sz w:val="24"/>
        </w:rPr>
        <w:t> </w:t>
      </w:r>
      <w:r>
        <w:rPr>
          <w:sz w:val="24"/>
        </w:rPr>
        <w:t>problemas</w:t>
      </w:r>
      <w:r>
        <w:rPr>
          <w:spacing w:val="-2"/>
          <w:sz w:val="24"/>
        </w:rPr>
        <w:t> </w:t>
      </w:r>
      <w:r>
        <w:rPr>
          <w:sz w:val="24"/>
        </w:rPr>
        <w:t>à</w:t>
      </w:r>
      <w:r>
        <w:rPr>
          <w:spacing w:val="-2"/>
          <w:sz w:val="24"/>
        </w:rPr>
        <w:t> </w:t>
      </w:r>
      <w:r>
        <w:rPr>
          <w:sz w:val="24"/>
        </w:rPr>
        <w:t>comunidade</w:t>
      </w:r>
      <w:r>
        <w:rPr>
          <w:spacing w:val="-2"/>
          <w:sz w:val="24"/>
        </w:rPr>
        <w:t> </w:t>
      </w:r>
      <w:r>
        <w:rPr>
          <w:sz w:val="24"/>
        </w:rPr>
        <w:t>com</w:t>
      </w:r>
      <w:r>
        <w:rPr>
          <w:spacing w:val="-2"/>
          <w:sz w:val="24"/>
        </w:rPr>
        <w:t> </w:t>
      </w:r>
      <w:r>
        <w:rPr>
          <w:sz w:val="24"/>
        </w:rPr>
        <w:t>o</w:t>
      </w:r>
      <w:r>
        <w:rPr>
          <w:spacing w:val="-2"/>
          <w:sz w:val="24"/>
        </w:rPr>
        <w:t> </w:t>
      </w:r>
      <w:r>
        <w:rPr>
          <w:sz w:val="24"/>
        </w:rPr>
        <w:t>entupimento</w:t>
      </w:r>
      <w:r>
        <w:rPr>
          <w:spacing w:val="-2"/>
          <w:sz w:val="24"/>
        </w:rPr>
        <w:t> </w:t>
      </w:r>
      <w:r>
        <w:rPr>
          <w:sz w:val="24"/>
        </w:rPr>
        <w:t>de</w:t>
      </w:r>
      <w:r>
        <w:rPr>
          <w:spacing w:val="-2"/>
          <w:sz w:val="24"/>
        </w:rPr>
        <w:t> </w:t>
      </w:r>
      <w:r>
        <w:rPr>
          <w:sz w:val="24"/>
        </w:rPr>
        <w:t>bueiros</w:t>
      </w:r>
      <w:r>
        <w:rPr>
          <w:spacing w:val="-2"/>
          <w:sz w:val="24"/>
        </w:rPr>
        <w:t> </w:t>
      </w:r>
      <w:r>
        <w:rPr>
          <w:sz w:val="24"/>
        </w:rPr>
        <w:t>e</w:t>
      </w:r>
      <w:r>
        <w:rPr>
          <w:spacing w:val="-2"/>
          <w:sz w:val="24"/>
        </w:rPr>
        <w:t> </w:t>
      </w:r>
      <w:r>
        <w:rPr>
          <w:sz w:val="24"/>
        </w:rPr>
        <w:t>assoreamento</w:t>
      </w:r>
      <w:r>
        <w:rPr>
          <w:spacing w:val="-2"/>
          <w:sz w:val="24"/>
        </w:rPr>
        <w:t> </w:t>
      </w:r>
      <w:r>
        <w:rPr>
          <w:sz w:val="24"/>
        </w:rPr>
        <w:t>dos</w:t>
      </w:r>
      <w:r>
        <w:rPr>
          <w:spacing w:val="-2"/>
          <w:sz w:val="24"/>
        </w:rPr>
        <w:t> </w:t>
      </w:r>
      <w:r>
        <w:rPr>
          <w:sz w:val="24"/>
        </w:rPr>
        <w:t>rios, tendo como consequência a ocorrência de enchentes em período de chuvas;</w:t>
      </w:r>
    </w:p>
    <w:p>
      <w:pPr>
        <w:pStyle w:val="ListParagraph"/>
        <w:numPr>
          <w:ilvl w:val="0"/>
          <w:numId w:val="52"/>
        </w:numPr>
        <w:tabs>
          <w:tab w:pos="472" w:val="left" w:leader="none"/>
          <w:tab w:pos="614" w:val="left" w:leader="none"/>
        </w:tabs>
        <w:spacing w:line="247" w:lineRule="auto" w:before="241" w:after="0"/>
        <w:ind w:left="614" w:right="416" w:hanging="284"/>
        <w:jc w:val="left"/>
        <w:rPr>
          <w:sz w:val="24"/>
        </w:rPr>
      </w:pPr>
      <w:r>
        <w:rPr>
          <w:sz w:val="24"/>
        </w:rPr>
        <w:t>A</w:t>
      </w:r>
      <w:r>
        <w:rPr>
          <w:spacing w:val="-15"/>
          <w:sz w:val="24"/>
        </w:rPr>
        <w:t> </w:t>
      </w:r>
      <w:r>
        <w:rPr>
          <w:sz w:val="24"/>
        </w:rPr>
        <w:t>gestão</w:t>
      </w:r>
      <w:r>
        <w:rPr>
          <w:spacing w:val="-2"/>
          <w:sz w:val="24"/>
        </w:rPr>
        <w:t> </w:t>
      </w:r>
      <w:r>
        <w:rPr>
          <w:sz w:val="24"/>
        </w:rPr>
        <w:t>de</w:t>
      </w:r>
      <w:r>
        <w:rPr>
          <w:spacing w:val="-2"/>
          <w:sz w:val="24"/>
        </w:rPr>
        <w:t> </w:t>
      </w:r>
      <w:r>
        <w:rPr>
          <w:sz w:val="24"/>
        </w:rPr>
        <w:t>resíduos</w:t>
      </w:r>
      <w:r>
        <w:rPr>
          <w:spacing w:val="-2"/>
          <w:sz w:val="24"/>
        </w:rPr>
        <w:t> </w:t>
      </w:r>
      <w:r>
        <w:rPr>
          <w:sz w:val="24"/>
        </w:rPr>
        <w:t>ineficaz</w:t>
      </w:r>
      <w:r>
        <w:rPr>
          <w:spacing w:val="-2"/>
          <w:sz w:val="24"/>
        </w:rPr>
        <w:t> </w:t>
      </w:r>
      <w:r>
        <w:rPr>
          <w:sz w:val="24"/>
        </w:rPr>
        <w:t>pode</w:t>
      </w:r>
      <w:r>
        <w:rPr>
          <w:spacing w:val="-2"/>
          <w:sz w:val="24"/>
        </w:rPr>
        <w:t> </w:t>
      </w:r>
      <w:r>
        <w:rPr>
          <w:sz w:val="24"/>
        </w:rPr>
        <w:t>fazer</w:t>
      </w:r>
      <w:r>
        <w:rPr>
          <w:spacing w:val="-2"/>
          <w:sz w:val="24"/>
        </w:rPr>
        <w:t> </w:t>
      </w:r>
      <w:r>
        <w:rPr>
          <w:sz w:val="24"/>
        </w:rPr>
        <w:t>com</w:t>
      </w:r>
      <w:r>
        <w:rPr>
          <w:spacing w:val="-2"/>
          <w:sz w:val="24"/>
        </w:rPr>
        <w:t> </w:t>
      </w:r>
      <w:r>
        <w:rPr>
          <w:sz w:val="24"/>
        </w:rPr>
        <w:t>que</w:t>
      </w:r>
      <w:r>
        <w:rPr>
          <w:spacing w:val="-2"/>
          <w:sz w:val="24"/>
        </w:rPr>
        <w:t> </w:t>
      </w:r>
      <w:r>
        <w:rPr>
          <w:sz w:val="24"/>
        </w:rPr>
        <w:t>os</w:t>
      </w:r>
      <w:r>
        <w:rPr>
          <w:spacing w:val="-2"/>
          <w:sz w:val="24"/>
        </w:rPr>
        <w:t> </w:t>
      </w:r>
      <w:r>
        <w:rPr>
          <w:sz w:val="24"/>
        </w:rPr>
        <w:t>aterros</w:t>
      </w:r>
      <w:r>
        <w:rPr>
          <w:spacing w:val="-2"/>
          <w:sz w:val="24"/>
        </w:rPr>
        <w:t> </w:t>
      </w:r>
      <w:r>
        <w:rPr>
          <w:sz w:val="24"/>
        </w:rPr>
        <w:t>sanitários</w:t>
      </w:r>
      <w:r>
        <w:rPr>
          <w:spacing w:val="-2"/>
          <w:sz w:val="24"/>
        </w:rPr>
        <w:t> </w:t>
      </w:r>
      <w:r>
        <w:rPr>
          <w:sz w:val="24"/>
        </w:rPr>
        <w:t>atinjam</w:t>
      </w:r>
      <w:r>
        <w:rPr>
          <w:spacing w:val="-2"/>
          <w:sz w:val="24"/>
        </w:rPr>
        <w:t> </w:t>
      </w:r>
      <w:r>
        <w:rPr>
          <w:sz w:val="24"/>
        </w:rPr>
        <w:t>a</w:t>
      </w:r>
      <w:r>
        <w:rPr>
          <w:spacing w:val="-2"/>
          <w:sz w:val="24"/>
        </w:rPr>
        <w:t> </w:t>
      </w:r>
      <w:r>
        <w:rPr>
          <w:sz w:val="24"/>
        </w:rPr>
        <w:t>sua</w:t>
      </w:r>
      <w:r>
        <w:rPr>
          <w:spacing w:val="-2"/>
          <w:sz w:val="24"/>
        </w:rPr>
        <w:t> </w:t>
      </w:r>
      <w:r>
        <w:rPr>
          <w:sz w:val="24"/>
        </w:rPr>
        <w:t>vida</w:t>
      </w:r>
      <w:r>
        <w:rPr>
          <w:spacing w:val="-2"/>
          <w:sz w:val="24"/>
        </w:rPr>
        <w:t> </w:t>
      </w:r>
      <w:r>
        <w:rPr>
          <w:sz w:val="24"/>
        </w:rPr>
        <w:t>útil</w:t>
      </w:r>
      <w:r>
        <w:rPr>
          <w:spacing w:val="-2"/>
          <w:sz w:val="24"/>
        </w:rPr>
        <w:t> </w:t>
      </w:r>
      <w:r>
        <w:rPr>
          <w:sz w:val="24"/>
        </w:rPr>
        <w:t>rapidamente,</w:t>
      </w:r>
      <w:r>
        <w:rPr>
          <w:spacing w:val="-2"/>
          <w:sz w:val="24"/>
        </w:rPr>
        <w:t> </w:t>
      </w:r>
      <w:r>
        <w:rPr>
          <w:sz w:val="24"/>
        </w:rPr>
        <w:t>sendo</w:t>
      </w:r>
      <w:r>
        <w:rPr>
          <w:spacing w:val="-2"/>
          <w:sz w:val="24"/>
        </w:rPr>
        <w:t> </w:t>
      </w:r>
      <w:r>
        <w:rPr>
          <w:sz w:val="24"/>
        </w:rPr>
        <w:t>necessário</w:t>
      </w:r>
      <w:r>
        <w:rPr>
          <w:spacing w:val="-2"/>
          <w:sz w:val="24"/>
        </w:rPr>
        <w:t> </w:t>
      </w:r>
      <w:r>
        <w:rPr>
          <w:sz w:val="24"/>
        </w:rPr>
        <w:t>comprometer</w:t>
      </w:r>
      <w:r>
        <w:rPr>
          <w:spacing w:val="-2"/>
          <w:sz w:val="24"/>
        </w:rPr>
        <w:t> </w:t>
      </w:r>
      <w:r>
        <w:rPr>
          <w:sz w:val="24"/>
        </w:rPr>
        <w:t>outra</w:t>
      </w:r>
      <w:r>
        <w:rPr>
          <w:spacing w:val="-2"/>
          <w:sz w:val="24"/>
        </w:rPr>
        <w:t> </w:t>
      </w:r>
      <w:r>
        <w:rPr>
          <w:sz w:val="24"/>
        </w:rPr>
        <w:t>área para esta atividade.</w:t>
      </w:r>
    </w:p>
    <w:p>
      <w:pPr>
        <w:pStyle w:val="Heading3"/>
        <w:numPr>
          <w:ilvl w:val="0"/>
          <w:numId w:val="50"/>
        </w:numPr>
        <w:tabs>
          <w:tab w:pos="684" w:val="left" w:leader="none"/>
        </w:tabs>
        <w:spacing w:line="240" w:lineRule="auto" w:before="257" w:after="0"/>
        <w:ind w:left="684" w:right="0" w:hanging="355"/>
        <w:jc w:val="left"/>
      </w:pPr>
      <w:r>
        <w:rPr/>
        <w:t>Viabilidade</w:t>
      </w:r>
      <w:r>
        <w:rPr>
          <w:spacing w:val="-5"/>
        </w:rPr>
        <w:t> </w:t>
      </w:r>
      <w:r>
        <w:rPr/>
        <w:t>da</w:t>
      </w:r>
      <w:r>
        <w:rPr>
          <w:spacing w:val="-4"/>
        </w:rPr>
        <w:t> </w:t>
      </w:r>
      <w:r>
        <w:rPr>
          <w:spacing w:val="-2"/>
        </w:rPr>
        <w:t>Contratação</w:t>
      </w:r>
    </w:p>
    <w:p>
      <w:pPr>
        <w:pStyle w:val="BodyText"/>
        <w:spacing w:before="7"/>
        <w:ind w:left="0"/>
        <w:rPr>
          <w:b/>
        </w:rPr>
      </w:pPr>
    </w:p>
    <w:p>
      <w:pPr>
        <w:pStyle w:val="BodyText"/>
        <w:spacing w:line="235" w:lineRule="auto"/>
        <w:ind w:firstLine="566"/>
      </w:pPr>
      <w:r>
        <w:rPr/>
        <w:t>A</w:t>
      </w:r>
      <w:r>
        <w:rPr>
          <w:spacing w:val="-15"/>
        </w:rPr>
        <w:t> </w:t>
      </w:r>
      <w:r>
        <w:rPr/>
        <w:t>contratação</w:t>
      </w:r>
      <w:r>
        <w:rPr>
          <w:spacing w:val="-3"/>
        </w:rPr>
        <w:t> </w:t>
      </w:r>
      <w:r>
        <w:rPr/>
        <w:t>é</w:t>
      </w:r>
      <w:r>
        <w:rPr>
          <w:spacing w:val="-2"/>
        </w:rPr>
        <w:t> </w:t>
      </w:r>
      <w:r>
        <w:rPr/>
        <w:t>considerada</w:t>
      </w:r>
      <w:r>
        <w:rPr>
          <w:spacing w:val="-2"/>
        </w:rPr>
        <w:t> </w:t>
      </w:r>
      <w:r>
        <w:rPr/>
        <w:t>viável,</w:t>
      </w:r>
      <w:r>
        <w:rPr>
          <w:spacing w:val="-2"/>
        </w:rPr>
        <w:t> </w:t>
      </w:r>
      <w:r>
        <w:rPr/>
        <w:t>uma</w:t>
      </w:r>
      <w:r>
        <w:rPr>
          <w:spacing w:val="-2"/>
        </w:rPr>
        <w:t> </w:t>
      </w:r>
      <w:r>
        <w:rPr/>
        <w:t>vez</w:t>
      </w:r>
      <w:r>
        <w:rPr>
          <w:spacing w:val="-2"/>
        </w:rPr>
        <w:t> </w:t>
      </w:r>
      <w:r>
        <w:rPr/>
        <w:t>que</w:t>
      </w:r>
      <w:r>
        <w:rPr>
          <w:spacing w:val="-2"/>
        </w:rPr>
        <w:t> </w:t>
      </w:r>
      <w:r>
        <w:rPr/>
        <w:t>o</w:t>
      </w:r>
      <w:r>
        <w:rPr>
          <w:spacing w:val="-2"/>
        </w:rPr>
        <w:t> </w:t>
      </w:r>
      <w:r>
        <w:rPr/>
        <w:t>serviço</w:t>
      </w:r>
      <w:r>
        <w:rPr>
          <w:spacing w:val="-2"/>
        </w:rPr>
        <w:t> </w:t>
      </w:r>
      <w:r>
        <w:rPr/>
        <w:t>tem</w:t>
      </w:r>
      <w:r>
        <w:rPr>
          <w:spacing w:val="-2"/>
        </w:rPr>
        <w:t> </w:t>
      </w:r>
      <w:r>
        <w:rPr/>
        <w:t>caráter</w:t>
      </w:r>
      <w:r>
        <w:rPr>
          <w:spacing w:val="-2"/>
        </w:rPr>
        <w:t> </w:t>
      </w:r>
      <w:r>
        <w:rPr/>
        <w:t>contínuo</w:t>
      </w:r>
      <w:r>
        <w:rPr>
          <w:spacing w:val="-2"/>
        </w:rPr>
        <w:t> </w:t>
      </w:r>
      <w:r>
        <w:rPr/>
        <w:t>e</w:t>
      </w:r>
      <w:r>
        <w:rPr>
          <w:spacing w:val="-2"/>
        </w:rPr>
        <w:t> </w:t>
      </w:r>
      <w:r>
        <w:rPr/>
        <w:t>essencial.</w:t>
      </w:r>
      <w:r>
        <w:rPr>
          <w:spacing w:val="-15"/>
        </w:rPr>
        <w:t> </w:t>
      </w:r>
      <w:r>
        <w:rPr/>
        <w:t>Além</w:t>
      </w:r>
      <w:r>
        <w:rPr>
          <w:spacing w:val="-2"/>
        </w:rPr>
        <w:t> </w:t>
      </w:r>
      <w:r>
        <w:rPr/>
        <w:t>disso,</w:t>
      </w:r>
      <w:r>
        <w:rPr>
          <w:spacing w:val="-2"/>
        </w:rPr>
        <w:t> </w:t>
      </w:r>
      <w:r>
        <w:rPr/>
        <w:t>já</w:t>
      </w:r>
      <w:r>
        <w:rPr>
          <w:spacing w:val="-2"/>
        </w:rPr>
        <w:t> </w:t>
      </w:r>
      <w:r>
        <w:rPr/>
        <w:t>vem</w:t>
      </w:r>
      <w:r>
        <w:rPr>
          <w:spacing w:val="-2"/>
        </w:rPr>
        <w:t> </w:t>
      </w:r>
      <w:r>
        <w:rPr/>
        <w:t>sendo</w:t>
      </w:r>
      <w:r>
        <w:rPr>
          <w:spacing w:val="-2"/>
        </w:rPr>
        <w:t> </w:t>
      </w:r>
      <w:r>
        <w:rPr/>
        <w:t>prestado</w:t>
      </w:r>
      <w:r>
        <w:rPr>
          <w:spacing w:val="-2"/>
        </w:rPr>
        <w:t> </w:t>
      </w:r>
      <w:r>
        <w:rPr/>
        <w:t>de</w:t>
      </w:r>
      <w:r>
        <w:rPr>
          <w:spacing w:val="-2"/>
        </w:rPr>
        <w:t> </w:t>
      </w:r>
      <w:r>
        <w:rPr/>
        <w:t>maneira satisfatória nos moldes existentes e é imprescindível para a manutenção das atividades nos </w:t>
      </w:r>
      <w:r>
        <w:rPr>
          <w:i/>
        </w:rPr>
        <w:t>Campi </w:t>
      </w:r>
      <w:r>
        <w:rPr/>
        <w:t>da Universidade.</w:t>
      </w:r>
    </w:p>
    <w:p>
      <w:pPr>
        <w:pStyle w:val="BodyText"/>
        <w:spacing w:before="8"/>
        <w:ind w:left="0"/>
      </w:pPr>
    </w:p>
    <w:p>
      <w:pPr>
        <w:pStyle w:val="BodyText"/>
        <w:spacing w:line="235" w:lineRule="auto"/>
        <w:ind w:right="723"/>
      </w:pPr>
      <w:r>
        <w:rPr>
          <w:b/>
        </w:rPr>
        <w:t>Documento</w:t>
      </w:r>
      <w:r>
        <w:rPr>
          <w:b/>
          <w:spacing w:val="-7"/>
        </w:rPr>
        <w:t> </w:t>
      </w:r>
      <w:r>
        <w:rPr>
          <w:b/>
        </w:rPr>
        <w:t>elaborado</w:t>
      </w:r>
      <w:r>
        <w:rPr>
          <w:b/>
          <w:spacing w:val="-5"/>
        </w:rPr>
        <w:t> </w:t>
      </w:r>
      <w:r>
        <w:rPr>
          <w:b/>
        </w:rPr>
        <w:t>por:</w:t>
      </w:r>
      <w:r>
        <w:rPr>
          <w:b/>
          <w:spacing w:val="-5"/>
        </w:rPr>
        <w:t> </w:t>
      </w:r>
      <w:r>
        <w:rPr/>
        <w:t>Vanessa</w:t>
      </w:r>
      <w:r>
        <w:rPr>
          <w:spacing w:val="-5"/>
        </w:rPr>
        <w:t> </w:t>
      </w:r>
      <w:r>
        <w:rPr/>
        <w:t>de</w:t>
      </w:r>
      <w:r>
        <w:rPr>
          <w:spacing w:val="-5"/>
        </w:rPr>
        <w:t> </w:t>
      </w:r>
      <w:r>
        <w:rPr/>
        <w:t>Oliveira</w:t>
      </w:r>
      <w:r>
        <w:rPr>
          <w:spacing w:val="-5"/>
        </w:rPr>
        <w:t> </w:t>
      </w:r>
      <w:r>
        <w:rPr/>
        <w:t>Cunha,</w:t>
      </w:r>
      <w:r>
        <w:rPr>
          <w:spacing w:val="-10"/>
        </w:rPr>
        <w:t> </w:t>
      </w:r>
      <w:r>
        <w:rPr/>
        <w:t>Técnico</w:t>
      </w:r>
      <w:r>
        <w:rPr>
          <w:spacing w:val="-5"/>
        </w:rPr>
        <w:t> </w:t>
      </w:r>
      <w:r>
        <w:rPr/>
        <w:t>Universitário</w:t>
      </w:r>
      <w:r>
        <w:rPr>
          <w:spacing w:val="-5"/>
        </w:rPr>
        <w:t> </w:t>
      </w:r>
      <w:r>
        <w:rPr/>
        <w:t>II</w:t>
      </w:r>
      <w:r>
        <w:rPr>
          <w:spacing w:val="-5"/>
        </w:rPr>
        <w:t> </w:t>
      </w:r>
      <w:r>
        <w:rPr/>
        <w:t>-</w:t>
      </w:r>
      <w:r>
        <w:rPr>
          <w:spacing w:val="-10"/>
        </w:rPr>
        <w:t> </w:t>
      </w:r>
      <w:r>
        <w:rPr/>
        <w:t>Tecnica</w:t>
      </w:r>
      <w:r>
        <w:rPr>
          <w:spacing w:val="-5"/>
        </w:rPr>
        <w:t> </w:t>
      </w:r>
      <w:r>
        <w:rPr/>
        <w:t>em</w:t>
      </w:r>
      <w:r>
        <w:rPr>
          <w:spacing w:val="-5"/>
        </w:rPr>
        <w:t> </w:t>
      </w:r>
      <w:r>
        <w:rPr/>
        <w:t>Meio</w:t>
      </w:r>
      <w:r>
        <w:rPr>
          <w:spacing w:val="-15"/>
        </w:rPr>
        <w:t> </w:t>
      </w:r>
      <w:r>
        <w:rPr/>
        <w:t>Ambiente,</w:t>
      </w:r>
      <w:r>
        <w:rPr>
          <w:spacing w:val="-5"/>
        </w:rPr>
        <w:t> </w:t>
      </w:r>
      <w:r>
        <w:rPr/>
        <w:t>Matrícula</w:t>
      </w:r>
      <w:r>
        <w:rPr>
          <w:spacing w:val="-5"/>
        </w:rPr>
        <w:t> </w:t>
      </w:r>
      <w:r>
        <w:rPr/>
        <w:t>41.527-3,</w:t>
      </w:r>
      <w:r>
        <w:rPr>
          <w:spacing w:val="-5"/>
        </w:rPr>
        <w:t> </w:t>
      </w:r>
      <w:r>
        <w:rPr/>
        <w:t>ID</w:t>
      </w:r>
      <w:r>
        <w:rPr>
          <w:spacing w:val="-5"/>
        </w:rPr>
        <w:t> </w:t>
      </w:r>
      <w:r>
        <w:rPr/>
        <w:t>Funcional </w:t>
      </w:r>
      <w:r>
        <w:rPr>
          <w:spacing w:val="-2"/>
        </w:rPr>
        <w:t>5137706-3</w:t>
      </w:r>
    </w:p>
    <w:p>
      <w:pPr>
        <w:spacing w:before="235"/>
        <w:ind w:left="329" w:right="0" w:firstLine="0"/>
        <w:jc w:val="left"/>
        <w:rPr>
          <w:sz w:val="24"/>
        </w:rPr>
      </w:pPr>
      <w:r>
        <w:rPr>
          <w:b/>
          <w:sz w:val="24"/>
        </w:rPr>
        <w:t>Documento</w:t>
      </w:r>
      <w:r>
        <w:rPr>
          <w:b/>
          <w:spacing w:val="-5"/>
          <w:sz w:val="24"/>
        </w:rPr>
        <w:t> </w:t>
      </w:r>
      <w:r>
        <w:rPr>
          <w:b/>
          <w:sz w:val="24"/>
        </w:rPr>
        <w:t>revisado</w:t>
      </w:r>
      <w:r>
        <w:rPr>
          <w:b/>
          <w:spacing w:val="-3"/>
          <w:sz w:val="24"/>
        </w:rPr>
        <w:t> </w:t>
      </w:r>
      <w:r>
        <w:rPr>
          <w:b/>
          <w:sz w:val="24"/>
        </w:rPr>
        <w:t>por:</w:t>
      </w:r>
      <w:r>
        <w:rPr>
          <w:b/>
          <w:spacing w:val="-3"/>
          <w:sz w:val="24"/>
        </w:rPr>
        <w:t> </w:t>
      </w:r>
      <w:r>
        <w:rPr>
          <w:sz w:val="24"/>
        </w:rPr>
        <w:t>Matheus</w:t>
      </w:r>
      <w:r>
        <w:rPr>
          <w:spacing w:val="-15"/>
          <w:sz w:val="24"/>
        </w:rPr>
        <w:t> </w:t>
      </w:r>
      <w:r>
        <w:rPr>
          <w:sz w:val="24"/>
        </w:rPr>
        <w:t>Ayres,</w:t>
      </w:r>
      <w:r>
        <w:rPr>
          <w:spacing w:val="-8"/>
          <w:sz w:val="24"/>
        </w:rPr>
        <w:t> </w:t>
      </w:r>
      <w:r>
        <w:rPr>
          <w:sz w:val="24"/>
        </w:rPr>
        <w:t>Técnico</w:t>
      </w:r>
      <w:r>
        <w:rPr>
          <w:spacing w:val="-3"/>
          <w:sz w:val="24"/>
        </w:rPr>
        <w:t> </w:t>
      </w:r>
      <w:r>
        <w:rPr>
          <w:sz w:val="24"/>
        </w:rPr>
        <w:t>Universitário</w:t>
      </w:r>
      <w:r>
        <w:rPr>
          <w:spacing w:val="-4"/>
          <w:sz w:val="24"/>
        </w:rPr>
        <w:t> </w:t>
      </w:r>
      <w:r>
        <w:rPr>
          <w:sz w:val="24"/>
        </w:rPr>
        <w:t>II,</w:t>
      </w:r>
      <w:r>
        <w:rPr>
          <w:spacing w:val="-3"/>
          <w:sz w:val="24"/>
        </w:rPr>
        <w:t> </w:t>
      </w:r>
      <w:r>
        <w:rPr>
          <w:sz w:val="24"/>
        </w:rPr>
        <w:t>Matrícula</w:t>
      </w:r>
      <w:r>
        <w:rPr>
          <w:spacing w:val="-3"/>
          <w:sz w:val="24"/>
        </w:rPr>
        <w:t> </w:t>
      </w:r>
      <w:r>
        <w:rPr>
          <w:sz w:val="24"/>
        </w:rPr>
        <w:t>41.011-8,</w:t>
      </w:r>
      <w:r>
        <w:rPr>
          <w:spacing w:val="-3"/>
          <w:sz w:val="24"/>
        </w:rPr>
        <w:t> </w:t>
      </w:r>
      <w:r>
        <w:rPr>
          <w:sz w:val="24"/>
        </w:rPr>
        <w:t>ID</w:t>
      </w:r>
      <w:r>
        <w:rPr>
          <w:spacing w:val="-3"/>
          <w:sz w:val="24"/>
        </w:rPr>
        <w:t> </w:t>
      </w:r>
      <w:r>
        <w:rPr>
          <w:sz w:val="24"/>
        </w:rPr>
        <w:t>Funcional</w:t>
      </w:r>
      <w:r>
        <w:rPr>
          <w:spacing w:val="-3"/>
          <w:sz w:val="24"/>
        </w:rPr>
        <w:t> </w:t>
      </w:r>
      <w:r>
        <w:rPr>
          <w:sz w:val="24"/>
        </w:rPr>
        <w:t>5133151-</w:t>
      </w:r>
      <w:r>
        <w:rPr>
          <w:spacing w:val="-10"/>
          <w:sz w:val="24"/>
        </w:rPr>
        <w:t>9</w:t>
      </w:r>
    </w:p>
    <w:p>
      <w:pPr>
        <w:spacing w:before="249"/>
        <w:ind w:left="329" w:right="0" w:firstLine="0"/>
        <w:jc w:val="left"/>
        <w:rPr>
          <w:sz w:val="24"/>
        </w:rPr>
      </w:pPr>
      <w:r>
        <w:rPr>
          <w:b/>
          <w:sz w:val="24"/>
        </w:rPr>
        <w:t>Documento</w:t>
      </w:r>
      <w:r>
        <w:rPr>
          <w:b/>
          <w:spacing w:val="-1"/>
          <w:sz w:val="24"/>
        </w:rPr>
        <w:t> </w:t>
      </w:r>
      <w:r>
        <w:rPr>
          <w:b/>
          <w:sz w:val="24"/>
        </w:rPr>
        <w:t>aprovado por:</w:t>
      </w:r>
      <w:r>
        <w:rPr>
          <w:b/>
          <w:spacing w:val="-1"/>
          <w:sz w:val="24"/>
        </w:rPr>
        <w:t> </w:t>
      </w:r>
      <w:r>
        <w:rPr>
          <w:sz w:val="24"/>
        </w:rPr>
        <w:t>Rodrigo Pessoa,</w:t>
      </w:r>
      <w:r>
        <w:rPr>
          <w:spacing w:val="-1"/>
          <w:sz w:val="24"/>
        </w:rPr>
        <w:t> </w:t>
      </w:r>
      <w:r>
        <w:rPr>
          <w:sz w:val="24"/>
        </w:rPr>
        <w:t>Prefeito dos Campi,</w:t>
      </w:r>
      <w:r>
        <w:rPr>
          <w:spacing w:val="-1"/>
          <w:sz w:val="24"/>
        </w:rPr>
        <w:t> </w:t>
      </w:r>
      <w:r>
        <w:rPr>
          <w:sz w:val="24"/>
        </w:rPr>
        <w:t>Matrícula 37.516-2,</w:t>
      </w:r>
      <w:r>
        <w:rPr>
          <w:spacing w:val="-1"/>
          <w:sz w:val="24"/>
        </w:rPr>
        <w:t> </w:t>
      </w:r>
      <w:r>
        <w:rPr>
          <w:sz w:val="24"/>
        </w:rPr>
        <w:t>ID Funcional 4463009-</w:t>
      </w:r>
      <w:r>
        <w:rPr>
          <w:spacing w:val="-10"/>
          <w:sz w:val="24"/>
        </w:rPr>
        <w:t>3</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57"/>
        <w:ind w:left="0"/>
      </w:pPr>
    </w:p>
    <w:p>
      <w:pPr>
        <w:pStyle w:val="BodyText"/>
      </w:pPr>
      <w:r>
        <w:rPr/>
        <w:t>Rio de Janeiro, 28 agosto de </w:t>
      </w:r>
      <w:r>
        <w:rPr>
          <w:spacing w:val="-4"/>
        </w:rPr>
        <w:t>2024</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72"/>
        <w:ind w:left="0"/>
      </w:pPr>
    </w:p>
    <w:p>
      <w:pPr>
        <w:spacing w:before="0"/>
        <w:ind w:left="14" w:right="0" w:firstLine="0"/>
        <w:jc w:val="center"/>
        <w:rPr>
          <w:b/>
          <w:sz w:val="24"/>
        </w:rPr>
      </w:pPr>
      <w:r>
        <w:rPr>
          <w:b/>
          <w:sz w:val="24"/>
        </w:rPr>
        <w:t>ANEXO </w:t>
      </w:r>
      <w:r>
        <w:rPr>
          <w:b/>
          <w:spacing w:val="-5"/>
          <w:sz w:val="24"/>
        </w:rPr>
        <w:t>IV</w:t>
      </w:r>
    </w:p>
    <w:p>
      <w:pPr>
        <w:spacing w:before="249"/>
        <w:ind w:left="14"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18"/>
        <w:ind w:left="0"/>
        <w:rPr>
          <w:b/>
        </w:rPr>
      </w:pPr>
    </w:p>
    <w:p>
      <w:pPr>
        <w:pStyle w:val="ListParagraph"/>
        <w:numPr>
          <w:ilvl w:val="0"/>
          <w:numId w:val="53"/>
        </w:numPr>
        <w:tabs>
          <w:tab w:pos="569" w:val="left" w:leader="none"/>
        </w:tabs>
        <w:spacing w:line="240" w:lineRule="auto" w:before="0" w:after="0"/>
        <w:ind w:left="569" w:right="0" w:hanging="240"/>
        <w:jc w:val="both"/>
        <w:rPr>
          <w:b/>
          <w:sz w:val="24"/>
        </w:rPr>
      </w:pPr>
      <w:r>
        <w:rPr>
          <w:b/>
          <w:spacing w:val="-2"/>
          <w:sz w:val="24"/>
        </w:rPr>
        <w:t>HABILITAÇÃO</w:t>
      </w:r>
      <w:r>
        <w:rPr>
          <w:b/>
          <w:spacing w:val="2"/>
          <w:sz w:val="24"/>
        </w:rPr>
        <w:t> </w:t>
      </w:r>
      <w:r>
        <w:rPr>
          <w:b/>
          <w:spacing w:val="-2"/>
          <w:sz w:val="24"/>
        </w:rPr>
        <w:t>JURÍDICA</w:t>
      </w:r>
    </w:p>
    <w:p>
      <w:pPr>
        <w:pStyle w:val="ListParagraph"/>
        <w:numPr>
          <w:ilvl w:val="1"/>
          <w:numId w:val="53"/>
        </w:numPr>
        <w:tabs>
          <w:tab w:pos="716" w:val="left" w:leader="none"/>
        </w:tabs>
        <w:spacing w:line="235" w:lineRule="auto" w:before="254" w:after="0"/>
        <w:ind w:left="329" w:right="313" w:firstLine="0"/>
        <w:jc w:val="both"/>
        <w:rPr>
          <w:b/>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53"/>
        </w:numPr>
        <w:tabs>
          <w:tab w:pos="689" w:val="left" w:leader="none"/>
        </w:tabs>
        <w:spacing w:line="240" w:lineRule="auto" w:before="249" w:after="0"/>
        <w:ind w:left="68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3"/>
        <w:ind w:left="0"/>
      </w:pPr>
    </w:p>
    <w:p>
      <w:pPr>
        <w:pStyle w:val="ListParagraph"/>
        <w:numPr>
          <w:ilvl w:val="1"/>
          <w:numId w:val="53"/>
        </w:numPr>
        <w:tabs>
          <w:tab w:pos="694" w:val="left" w:leader="none"/>
        </w:tabs>
        <w:spacing w:line="247" w:lineRule="auto" w:before="0" w:after="0"/>
        <w:ind w:left="329" w:right="313"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39">
        <w:r>
          <w:rPr>
            <w:color w:val="0000FF"/>
            <w:sz w:val="24"/>
            <w:u w:val="single" w:color="0000FF"/>
          </w:rPr>
          <w:t>www.portaldoempreendedor.gov.br</w:t>
        </w:r>
      </w:hyperlink>
      <w:r>
        <w:rPr>
          <w:sz w:val="24"/>
        </w:rPr>
        <w:t>.</w:t>
      </w:r>
    </w:p>
    <w:p>
      <w:pPr>
        <w:pStyle w:val="ListParagraph"/>
        <w:numPr>
          <w:ilvl w:val="1"/>
          <w:numId w:val="53"/>
        </w:numPr>
        <w:tabs>
          <w:tab w:pos="696" w:val="left" w:leader="none"/>
        </w:tabs>
        <w:spacing w:line="254" w:lineRule="auto" w:before="272" w:after="0"/>
        <w:ind w:left="329" w:right="312" w:firstLine="0"/>
        <w:jc w:val="both"/>
        <w:rPr>
          <w:sz w:val="24"/>
        </w:rPr>
      </w:pPr>
      <w:r>
        <w:rPr>
          <w:sz w:val="24"/>
        </w:rPr>
        <w:t>Sociedade Limitada Unipessoal - SLU: ato constitutivo, estatuto ou contrato social em vigor inscrito no Registro Público de Empresas Mercantis,</w:t>
      </w:r>
      <w:r>
        <w:rPr>
          <w:spacing w:val="40"/>
          <w:sz w:val="24"/>
        </w:rPr>
        <w:t> </w:t>
      </w:r>
      <w:r>
        <w:rPr>
          <w:sz w:val="24"/>
        </w:rPr>
        <w:t>a cargo da Junta Comercial da respectiva sede, acompanhado de documento comprobatório do administrador, sendo assim enquadrada a </w:t>
      </w:r>
      <w:r>
        <w:rPr>
          <w:sz w:val="24"/>
        </w:rPr>
        <w:t>sociedade identificada como Empresas Individual de Responsabilidade Limitada – EIRELI, na forma do art. 41, da Lei nº 14.195, de 26 de agosto de 2021.</w:t>
      </w:r>
    </w:p>
    <w:p>
      <w:pPr>
        <w:pStyle w:val="ListParagraph"/>
        <w:numPr>
          <w:ilvl w:val="1"/>
          <w:numId w:val="53"/>
        </w:numPr>
        <w:tabs>
          <w:tab w:pos="695" w:val="left" w:leader="none"/>
        </w:tabs>
        <w:spacing w:line="247" w:lineRule="auto" w:before="262" w:after="0"/>
        <w:ind w:left="329" w:right="31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spacing w:after="0" w:line="247" w:lineRule="auto"/>
        <w:jc w:val="both"/>
        <w:rPr>
          <w:sz w:val="24"/>
        </w:rPr>
        <w:sectPr>
          <w:pgSz w:w="15840" w:h="24480"/>
          <w:pgMar w:top="760" w:bottom="280" w:left="360" w:right="360"/>
        </w:sectPr>
      </w:pPr>
    </w:p>
    <w:p>
      <w:pPr>
        <w:pStyle w:val="ListParagraph"/>
        <w:numPr>
          <w:ilvl w:val="1"/>
          <w:numId w:val="53"/>
        </w:numPr>
        <w:tabs>
          <w:tab w:pos="691" w:val="left" w:leader="none"/>
        </w:tabs>
        <w:spacing w:line="247" w:lineRule="auto" w:before="71" w:after="0"/>
        <w:ind w:left="329" w:right="313" w:firstLine="0"/>
        <w:jc w:val="both"/>
        <w:rPr>
          <w:sz w:val="24"/>
        </w:rPr>
      </w:pPr>
      <w:r>
        <w:rPr>
          <w:sz w:val="24"/>
        </w:rPr>
        <w:t>Sociedade Simples: inscrição do ato constitutivo no Registro Civil das Pessoas Jurídicas do local de sua sede, acompanhada de prova da indicação dos seus administradores.</w:t>
      </w:r>
    </w:p>
    <w:p>
      <w:pPr>
        <w:pStyle w:val="ListParagraph"/>
        <w:numPr>
          <w:ilvl w:val="1"/>
          <w:numId w:val="53"/>
        </w:numPr>
        <w:tabs>
          <w:tab w:pos="692" w:val="left" w:leader="none"/>
        </w:tabs>
        <w:spacing w:line="254" w:lineRule="auto" w:before="271" w:after="0"/>
        <w:ind w:left="329" w:right="31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3"/>
        </w:numPr>
        <w:tabs>
          <w:tab w:pos="689" w:val="left" w:leader="none"/>
        </w:tabs>
        <w:spacing w:line="240" w:lineRule="auto" w:before="262" w:after="0"/>
        <w:ind w:left="689" w:right="0" w:hanging="360"/>
        <w:jc w:val="left"/>
        <w:rPr>
          <w:sz w:val="24"/>
        </w:rPr>
      </w:pPr>
      <w:r>
        <w:rPr>
          <w:sz w:val="24"/>
        </w:rPr>
        <w:t>Sociedade Cooperativa: </w:t>
      </w:r>
      <w:r>
        <w:rPr>
          <w:b/>
          <w:sz w:val="24"/>
        </w:rPr>
        <w:t>Não será permitida a participação de </w:t>
      </w:r>
      <w:r>
        <w:rPr>
          <w:b/>
          <w:spacing w:val="-2"/>
          <w:sz w:val="24"/>
        </w:rPr>
        <w:t>cooperativas</w:t>
      </w:r>
      <w:r>
        <w:rPr>
          <w:spacing w:val="-2"/>
          <w:sz w:val="24"/>
        </w:rPr>
        <w:t>.</w:t>
      </w:r>
    </w:p>
    <w:p>
      <w:pPr>
        <w:pStyle w:val="BodyText"/>
        <w:spacing w:before="3"/>
        <w:ind w:left="0"/>
      </w:pPr>
    </w:p>
    <w:p>
      <w:pPr>
        <w:pStyle w:val="ListParagraph"/>
        <w:numPr>
          <w:ilvl w:val="2"/>
          <w:numId w:val="53"/>
        </w:numPr>
        <w:tabs>
          <w:tab w:pos="915" w:val="left" w:leader="none"/>
        </w:tabs>
        <w:spacing w:line="247" w:lineRule="auto" w:before="1" w:after="0"/>
        <w:ind w:left="329" w:right="312" w:firstLine="0"/>
        <w:jc w:val="both"/>
        <w:rPr>
          <w:sz w:val="24"/>
        </w:rPr>
      </w:pPr>
      <w:r>
        <w:rPr>
          <w:sz w:val="24"/>
        </w:rPr>
        <w:t>Considerando a dimensão do objeto, </w:t>
      </w:r>
      <w:r>
        <w:rPr>
          <w:b/>
          <w:sz w:val="24"/>
        </w:rPr>
        <w:t>não será permitida </w:t>
      </w:r>
      <w:r>
        <w:rPr>
          <w:sz w:val="24"/>
        </w:rPr>
        <w:t>a participação de licitantes em regime de CONSÓRCIO ou </w:t>
      </w:r>
      <w:r>
        <w:rPr>
          <w:sz w:val="24"/>
        </w:rPr>
        <w:t>COOPERATIVAS. (ANEXO </w:t>
      </w:r>
      <w:r>
        <w:rPr>
          <w:b/>
          <w:sz w:val="24"/>
        </w:rPr>
        <w:t>I </w:t>
      </w:r>
      <w:r>
        <w:rPr>
          <w:sz w:val="24"/>
        </w:rPr>
        <w:t>– ITEM </w:t>
      </w:r>
      <w:r>
        <w:rPr>
          <w:b/>
          <w:sz w:val="24"/>
        </w:rPr>
        <w:t>7.2.</w:t>
      </w:r>
      <w:r>
        <w:rPr>
          <w:sz w:val="24"/>
        </w:rPr>
        <w:t>)</w:t>
      </w:r>
    </w:p>
    <w:p>
      <w:pPr>
        <w:pStyle w:val="BodyText"/>
        <w:spacing w:before="10"/>
        <w:ind w:left="0"/>
      </w:pPr>
    </w:p>
    <w:p>
      <w:pPr>
        <w:pStyle w:val="ListParagraph"/>
        <w:numPr>
          <w:ilvl w:val="1"/>
          <w:numId w:val="53"/>
        </w:numPr>
        <w:tabs>
          <w:tab w:pos="689" w:val="left" w:leader="none"/>
        </w:tabs>
        <w:spacing w:line="240" w:lineRule="auto" w:before="0" w:after="0"/>
        <w:ind w:left="689" w:right="0" w:hanging="360"/>
        <w:jc w:val="left"/>
        <w:rPr>
          <w:sz w:val="24"/>
        </w:rPr>
      </w:pPr>
      <w:r>
        <w:rPr>
          <w:sz w:val="24"/>
        </w:rPr>
        <w:t>Considerando o objeto deste </w:t>
      </w:r>
      <w:r>
        <w:rPr>
          <w:spacing w:val="-2"/>
          <w:sz w:val="24"/>
        </w:rPr>
        <w:t>Edital:</w:t>
      </w:r>
    </w:p>
    <w:p>
      <w:pPr>
        <w:pStyle w:val="BodyText"/>
        <w:spacing w:before="3"/>
        <w:ind w:left="0"/>
      </w:pPr>
    </w:p>
    <w:p>
      <w:pPr>
        <w:pStyle w:val="ListParagraph"/>
        <w:numPr>
          <w:ilvl w:val="0"/>
          <w:numId w:val="54"/>
        </w:numPr>
        <w:tabs>
          <w:tab w:pos="905" w:val="left" w:leader="none"/>
        </w:tabs>
        <w:spacing w:line="240" w:lineRule="auto" w:before="0" w:after="0"/>
        <w:ind w:left="905" w:right="0" w:hanging="212"/>
        <w:jc w:val="left"/>
        <w:rPr>
          <w:sz w:val="24"/>
        </w:rPr>
      </w:pPr>
      <w:r>
        <w:rPr>
          <w:sz w:val="24"/>
        </w:rPr>
        <w:t>A</w:t>
      </w:r>
      <w:r>
        <w:rPr>
          <w:spacing w:val="-14"/>
          <w:sz w:val="24"/>
        </w:rPr>
        <w:t> </w:t>
      </w:r>
      <w:r>
        <w:rPr>
          <w:sz w:val="24"/>
        </w:rPr>
        <w:t>empresa deverá possuir licença ambiental para o serviço objeto desta contratação; (ANEXO </w:t>
      </w:r>
      <w:r>
        <w:rPr>
          <w:b/>
          <w:sz w:val="24"/>
        </w:rPr>
        <w:t>I </w:t>
      </w:r>
      <w:r>
        <w:rPr>
          <w:sz w:val="24"/>
        </w:rPr>
        <w:t>– ITEM </w:t>
      </w:r>
      <w:r>
        <w:rPr>
          <w:b/>
          <w:spacing w:val="-2"/>
          <w:sz w:val="24"/>
        </w:rPr>
        <w:t>6.4.1.3.</w:t>
      </w:r>
      <w:r>
        <w:rPr>
          <w:spacing w:val="-2"/>
          <w:sz w:val="24"/>
        </w:rPr>
        <w:t>)</w:t>
      </w:r>
    </w:p>
    <w:p>
      <w:pPr>
        <w:pStyle w:val="ListParagraph"/>
        <w:numPr>
          <w:ilvl w:val="0"/>
          <w:numId w:val="54"/>
        </w:numPr>
        <w:tabs>
          <w:tab w:pos="919" w:val="left" w:leader="none"/>
        </w:tabs>
        <w:spacing w:line="240" w:lineRule="auto" w:before="249" w:after="0"/>
        <w:ind w:left="919" w:right="0" w:hanging="226"/>
        <w:jc w:val="left"/>
        <w:rPr>
          <w:sz w:val="24"/>
        </w:rPr>
      </w:pPr>
      <w:r>
        <w:rPr>
          <w:sz w:val="24"/>
        </w:rPr>
        <w:t>A</w:t>
      </w:r>
      <w:r>
        <w:rPr>
          <w:spacing w:val="-14"/>
          <w:sz w:val="24"/>
        </w:rPr>
        <w:t> </w:t>
      </w:r>
      <w:r>
        <w:rPr>
          <w:sz w:val="24"/>
        </w:rPr>
        <w:t>empresa deverá possuir certificado de regularidade ambiental do IBAMA. (ANEXO </w:t>
      </w:r>
      <w:r>
        <w:rPr>
          <w:b/>
          <w:sz w:val="24"/>
        </w:rPr>
        <w:t>I </w:t>
      </w:r>
      <w:r>
        <w:rPr>
          <w:sz w:val="24"/>
        </w:rPr>
        <w:t>– ITEM </w:t>
      </w:r>
      <w:r>
        <w:rPr>
          <w:b/>
          <w:spacing w:val="-2"/>
          <w:sz w:val="24"/>
        </w:rPr>
        <w:t>6.4.1.4.</w:t>
      </w:r>
      <w:r>
        <w:rPr>
          <w:spacing w:val="-2"/>
          <w:sz w:val="24"/>
        </w:rPr>
        <w:t>)</w:t>
      </w:r>
    </w:p>
    <w:p>
      <w:pPr>
        <w:pStyle w:val="ListParagraph"/>
        <w:numPr>
          <w:ilvl w:val="0"/>
          <w:numId w:val="54"/>
        </w:numPr>
        <w:tabs>
          <w:tab w:pos="904" w:val="left" w:leader="none"/>
          <w:tab w:pos="1049" w:val="left" w:leader="none"/>
        </w:tabs>
        <w:spacing w:line="247" w:lineRule="auto" w:before="249" w:after="0"/>
        <w:ind w:left="1049" w:right="954" w:hanging="357"/>
        <w:jc w:val="left"/>
        <w:rPr>
          <w:sz w:val="24"/>
        </w:rPr>
      </w:pPr>
      <w:r>
        <w:rPr>
          <w:sz w:val="24"/>
        </w:rPr>
        <w:t>A</w:t>
      </w:r>
      <w:r>
        <w:rPr>
          <w:spacing w:val="-15"/>
          <w:sz w:val="24"/>
        </w:rPr>
        <w:t> </w:t>
      </w:r>
      <w:r>
        <w:rPr>
          <w:sz w:val="24"/>
        </w:rPr>
        <w:t>empresa</w:t>
      </w:r>
      <w:r>
        <w:rPr>
          <w:spacing w:val="-6"/>
          <w:sz w:val="24"/>
        </w:rPr>
        <w:t> </w:t>
      </w:r>
      <w:r>
        <w:rPr>
          <w:sz w:val="24"/>
        </w:rPr>
        <w:t>contratada</w:t>
      </w:r>
      <w:r>
        <w:rPr>
          <w:spacing w:val="-4"/>
          <w:sz w:val="24"/>
        </w:rPr>
        <w:t> </w:t>
      </w:r>
      <w:r>
        <w:rPr>
          <w:sz w:val="24"/>
        </w:rPr>
        <w:t>deve</w:t>
      </w:r>
      <w:r>
        <w:rPr>
          <w:spacing w:val="-4"/>
          <w:sz w:val="24"/>
        </w:rPr>
        <w:t> </w:t>
      </w:r>
      <w:r>
        <w:rPr>
          <w:sz w:val="24"/>
        </w:rPr>
        <w:t>possuir</w:t>
      </w:r>
      <w:r>
        <w:rPr>
          <w:spacing w:val="-4"/>
          <w:sz w:val="24"/>
        </w:rPr>
        <w:t> </w:t>
      </w:r>
      <w:r>
        <w:rPr>
          <w:sz w:val="24"/>
        </w:rPr>
        <w:t>cadastro</w:t>
      </w:r>
      <w:r>
        <w:rPr>
          <w:spacing w:val="-4"/>
          <w:sz w:val="24"/>
        </w:rPr>
        <w:t> </w:t>
      </w:r>
      <w:r>
        <w:rPr>
          <w:sz w:val="24"/>
        </w:rPr>
        <w:t>no</w:t>
      </w:r>
      <w:r>
        <w:rPr>
          <w:spacing w:val="-4"/>
          <w:sz w:val="24"/>
        </w:rPr>
        <w:t> </w:t>
      </w:r>
      <w:r>
        <w:rPr>
          <w:sz w:val="24"/>
        </w:rPr>
        <w:t>Sistema</w:t>
      </w:r>
      <w:r>
        <w:rPr>
          <w:spacing w:val="-4"/>
          <w:sz w:val="24"/>
        </w:rPr>
        <w:t> </w:t>
      </w:r>
      <w:r>
        <w:rPr>
          <w:sz w:val="24"/>
        </w:rPr>
        <w:t>INEA</w:t>
      </w:r>
      <w:r>
        <w:rPr>
          <w:spacing w:val="-15"/>
          <w:sz w:val="24"/>
        </w:rPr>
        <w:t> </w:t>
      </w:r>
      <w:r>
        <w:rPr>
          <w:sz w:val="24"/>
        </w:rPr>
        <w:t>de</w:t>
      </w:r>
      <w:r>
        <w:rPr>
          <w:spacing w:val="-4"/>
          <w:sz w:val="24"/>
        </w:rPr>
        <w:t> </w:t>
      </w:r>
      <w:r>
        <w:rPr>
          <w:sz w:val="24"/>
        </w:rPr>
        <w:t>Manifesto</w:t>
      </w:r>
      <w:r>
        <w:rPr>
          <w:spacing w:val="-4"/>
          <w:sz w:val="24"/>
        </w:rPr>
        <w:t> </w:t>
      </w:r>
      <w:r>
        <w:rPr>
          <w:sz w:val="24"/>
        </w:rPr>
        <w:t>de</w:t>
      </w:r>
      <w:r>
        <w:rPr>
          <w:spacing w:val="-8"/>
          <w:sz w:val="24"/>
        </w:rPr>
        <w:t> </w:t>
      </w:r>
      <w:r>
        <w:rPr>
          <w:sz w:val="24"/>
        </w:rPr>
        <w:t>Transporte</w:t>
      </w:r>
      <w:r>
        <w:rPr>
          <w:spacing w:val="-4"/>
          <w:sz w:val="24"/>
        </w:rPr>
        <w:t> </w:t>
      </w:r>
      <w:r>
        <w:rPr>
          <w:sz w:val="24"/>
        </w:rPr>
        <w:t>de</w:t>
      </w:r>
      <w:r>
        <w:rPr>
          <w:spacing w:val="-4"/>
          <w:sz w:val="24"/>
        </w:rPr>
        <w:t> </w:t>
      </w:r>
      <w:r>
        <w:rPr>
          <w:sz w:val="24"/>
        </w:rPr>
        <w:t>Resíduos</w:t>
      </w:r>
      <w:r>
        <w:rPr>
          <w:spacing w:val="-4"/>
          <w:sz w:val="24"/>
        </w:rPr>
        <w:t> </w:t>
      </w:r>
      <w:r>
        <w:rPr>
          <w:sz w:val="24"/>
        </w:rPr>
        <w:t>para</w:t>
      </w:r>
      <w:r>
        <w:rPr>
          <w:spacing w:val="-4"/>
          <w:sz w:val="24"/>
        </w:rPr>
        <w:t> </w:t>
      </w:r>
      <w:r>
        <w:rPr>
          <w:sz w:val="24"/>
        </w:rPr>
        <w:t>transportador</w:t>
      </w:r>
      <w:r>
        <w:rPr>
          <w:spacing w:val="-4"/>
          <w:sz w:val="24"/>
        </w:rPr>
        <w:t> </w:t>
      </w:r>
      <w:r>
        <w:rPr>
          <w:sz w:val="24"/>
        </w:rPr>
        <w:t>e/ou</w:t>
      </w:r>
      <w:r>
        <w:rPr>
          <w:spacing w:val="-4"/>
          <w:sz w:val="24"/>
        </w:rPr>
        <w:t> </w:t>
      </w:r>
      <w:r>
        <w:rPr>
          <w:sz w:val="24"/>
        </w:rPr>
        <w:t>destinador. (ANEXO </w:t>
      </w:r>
      <w:r>
        <w:rPr>
          <w:b/>
          <w:sz w:val="24"/>
        </w:rPr>
        <w:t>I </w:t>
      </w:r>
      <w:r>
        <w:rPr>
          <w:sz w:val="24"/>
        </w:rPr>
        <w:t>– ITEM </w:t>
      </w:r>
      <w:r>
        <w:rPr>
          <w:b/>
          <w:sz w:val="24"/>
        </w:rPr>
        <w:t>7.5.5.</w:t>
      </w:r>
      <w:r>
        <w:rPr>
          <w:sz w:val="24"/>
        </w:rPr>
        <w:t>)</w:t>
      </w:r>
    </w:p>
    <w:p>
      <w:pPr>
        <w:pStyle w:val="BodyText"/>
        <w:spacing w:before="10"/>
        <w:ind w:left="0"/>
      </w:pPr>
    </w:p>
    <w:p>
      <w:pPr>
        <w:pStyle w:val="BodyText"/>
        <w:spacing w:before="1"/>
      </w:pPr>
      <w:r>
        <w:rPr/>
        <w:t>1.10. Quando cabível, os documentos apresentados devem estar acompanhados de todas as alterações ou da consolidação </w:t>
      </w:r>
      <w:r>
        <w:rPr>
          <w:spacing w:val="-2"/>
        </w:rPr>
        <w:t>respectiva.</w:t>
      </w:r>
    </w:p>
    <w:p>
      <w:pPr>
        <w:pStyle w:val="BodyText"/>
        <w:spacing w:before="273"/>
        <w:ind w:left="0"/>
      </w:pPr>
    </w:p>
    <w:p>
      <w:pPr>
        <w:pStyle w:val="Heading2"/>
        <w:numPr>
          <w:ilvl w:val="0"/>
          <w:numId w:val="53"/>
        </w:numPr>
        <w:tabs>
          <w:tab w:pos="569" w:val="left" w:leader="none"/>
        </w:tabs>
        <w:spacing w:line="240" w:lineRule="auto" w:before="0" w:after="0"/>
        <w:ind w:left="56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3"/>
        <w:ind w:left="0"/>
        <w:rPr>
          <w:b/>
        </w:rPr>
      </w:pPr>
    </w:p>
    <w:p>
      <w:pPr>
        <w:pStyle w:val="ListParagraph"/>
        <w:numPr>
          <w:ilvl w:val="1"/>
          <w:numId w:val="53"/>
        </w:numPr>
        <w:tabs>
          <w:tab w:pos="689" w:val="left" w:leader="none"/>
        </w:tabs>
        <w:spacing w:line="240" w:lineRule="auto" w:before="0" w:after="0"/>
        <w:ind w:left="68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3"/>
        <w:ind w:left="0"/>
      </w:pPr>
    </w:p>
    <w:p>
      <w:pPr>
        <w:pStyle w:val="ListParagraph"/>
        <w:numPr>
          <w:ilvl w:val="1"/>
          <w:numId w:val="53"/>
        </w:numPr>
        <w:tabs>
          <w:tab w:pos="694" w:val="left" w:leader="none"/>
        </w:tabs>
        <w:spacing w:line="254" w:lineRule="auto" w:before="0" w:after="0"/>
        <w:ind w:left="329" w:right="313"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53"/>
        </w:numPr>
        <w:tabs>
          <w:tab w:pos="689" w:val="left" w:leader="none"/>
        </w:tabs>
        <w:spacing w:line="240" w:lineRule="auto" w:before="262" w:after="0"/>
        <w:ind w:left="68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3"/>
        <w:ind w:left="0"/>
      </w:pPr>
    </w:p>
    <w:p>
      <w:pPr>
        <w:pStyle w:val="ListParagraph"/>
        <w:numPr>
          <w:ilvl w:val="1"/>
          <w:numId w:val="53"/>
        </w:numPr>
        <w:tabs>
          <w:tab w:pos="703" w:val="left" w:leader="none"/>
        </w:tabs>
        <w:spacing w:line="247" w:lineRule="auto" w:before="0" w:after="0"/>
        <w:ind w:left="329" w:right="31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1"/>
          <w:numId w:val="53"/>
        </w:numPr>
        <w:tabs>
          <w:tab w:pos="698" w:val="left" w:leader="none"/>
        </w:tabs>
        <w:spacing w:line="261" w:lineRule="auto" w:before="272" w:after="0"/>
        <w:ind w:left="329" w:right="313" w:firstLine="0"/>
        <w:jc w:val="both"/>
        <w:rPr>
          <w:sz w:val="24"/>
        </w:rPr>
      </w:pPr>
      <w:r>
        <w:rPr>
          <w:sz w:val="24"/>
        </w:rPr>
        <w:t>Prova de inexistência de débitos inadimplidos perante a Justiça do Trabalho, mediante a apresentação de certidão negativa ou positiva com </w:t>
      </w:r>
      <w:r>
        <w:rPr>
          <w:sz w:val="24"/>
        </w:rPr>
        <w:t>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53"/>
        </w:numPr>
        <w:tabs>
          <w:tab w:pos="706" w:val="left" w:leader="none"/>
        </w:tabs>
        <w:spacing w:line="247" w:lineRule="auto" w:before="253" w:after="0"/>
        <w:ind w:left="329" w:right="313" w:firstLine="0"/>
        <w:jc w:val="both"/>
        <w:rPr>
          <w:sz w:val="24"/>
        </w:rPr>
      </w:pPr>
      <w:r>
        <w:rPr>
          <w:sz w:val="24"/>
        </w:rPr>
        <w:t>Prova de inscrição no cadastro de contribuintes </w:t>
      </w:r>
      <w:r>
        <w:rPr>
          <w:b/>
          <w:sz w:val="24"/>
        </w:rPr>
        <w:t>estadual/distrital ou municipal</w:t>
      </w:r>
      <w:r>
        <w:rPr>
          <w:sz w:val="24"/>
        </w:rPr>
        <w:t>, relativo ao domicílio ou sede do fornecedor, pertinente ao seu ramo de atividade e compatível com o objeto contratual.</w:t>
      </w:r>
    </w:p>
    <w:p>
      <w:pPr>
        <w:pStyle w:val="ListParagraph"/>
        <w:numPr>
          <w:ilvl w:val="2"/>
          <w:numId w:val="53"/>
        </w:numPr>
        <w:tabs>
          <w:tab w:pos="887" w:val="left" w:leader="none"/>
        </w:tabs>
        <w:spacing w:line="254" w:lineRule="auto" w:before="272" w:after="0"/>
        <w:ind w:left="329" w:right="313" w:firstLine="0"/>
        <w:jc w:val="both"/>
        <w:rPr>
          <w:sz w:val="24"/>
        </w:rPr>
      </w:pPr>
      <w:r>
        <w:rPr>
          <w:sz w:val="24"/>
        </w:rPr>
        <w:t>O fornecedor enquadrado como microempreendedor individual que pretenda auferir os benefícios do tratamento diferenciado previstos na </w:t>
      </w:r>
      <w:hyperlink r:id="rId8">
        <w:r>
          <w:rPr>
            <w:color w:val="0000FF"/>
            <w:sz w:val="24"/>
            <w:u w:val="single" w:color="0000FF"/>
          </w:rPr>
          <w:t>Lei</w:t>
        </w:r>
      </w:hyperlink>
      <w:r>
        <w:rPr>
          <w:color w:val="0000FF"/>
          <w:sz w:val="24"/>
        </w:rPr>
        <w:t> </w:t>
      </w:r>
      <w:hyperlink r:id="rId8">
        <w:r>
          <w:rPr>
            <w:color w:val="0000FF"/>
            <w:sz w:val="24"/>
            <w:u w:val="single" w:color="0000FF"/>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3"/>
        </w:numPr>
        <w:tabs>
          <w:tab w:pos="689" w:val="left" w:leader="none"/>
        </w:tabs>
        <w:spacing w:line="240" w:lineRule="auto" w:before="262" w:after="0"/>
        <w:ind w:left="689" w:right="0" w:hanging="360"/>
        <w:jc w:val="left"/>
        <w:rPr>
          <w:sz w:val="24"/>
        </w:rPr>
      </w:pPr>
      <w:r>
        <w:rPr>
          <w:sz w:val="24"/>
        </w:rPr>
        <w:t>Prova</w:t>
      </w:r>
      <w:r>
        <w:rPr>
          <w:spacing w:val="-1"/>
          <w:sz w:val="24"/>
        </w:rPr>
        <w:t> </w:t>
      </w:r>
      <w:r>
        <w:rPr>
          <w:sz w:val="24"/>
        </w:rPr>
        <w:t>de regularidade com</w:t>
      </w:r>
      <w:r>
        <w:rPr>
          <w:spacing w:val="-1"/>
          <w:sz w:val="24"/>
        </w:rPr>
        <w:t> </w:t>
      </w:r>
      <w:r>
        <w:rPr>
          <w:sz w:val="24"/>
        </w:rPr>
        <w:t>a </w:t>
      </w:r>
      <w:r>
        <w:rPr>
          <w:b/>
          <w:sz w:val="24"/>
        </w:rPr>
        <w:t>Fazenda do</w:t>
      </w:r>
      <w:r>
        <w:rPr>
          <w:b/>
          <w:spacing w:val="-1"/>
          <w:sz w:val="24"/>
        </w:rPr>
        <w:t> </w:t>
      </w:r>
      <w:r>
        <w:rPr>
          <w:b/>
          <w:sz w:val="24"/>
        </w:rPr>
        <w:t>Estado do Rio</w:t>
      </w:r>
      <w:r>
        <w:rPr>
          <w:b/>
          <w:spacing w:val="-1"/>
          <w:sz w:val="24"/>
        </w:rPr>
        <w:t> </w:t>
      </w:r>
      <w:r>
        <w:rPr>
          <w:b/>
          <w:sz w:val="24"/>
        </w:rPr>
        <w:t>de Janeiro</w:t>
      </w:r>
      <w:r>
        <w:rPr>
          <w:sz w:val="24"/>
        </w:rPr>
        <w:t>, mediante</w:t>
      </w:r>
      <w:r>
        <w:rPr>
          <w:spacing w:val="-1"/>
          <w:sz w:val="24"/>
        </w:rPr>
        <w:t> </w:t>
      </w:r>
      <w:r>
        <w:rPr>
          <w:sz w:val="24"/>
        </w:rPr>
        <w:t>a apresentação </w:t>
      </w:r>
      <w:r>
        <w:rPr>
          <w:spacing w:val="-5"/>
          <w:sz w:val="24"/>
        </w:rPr>
        <w:t>de:</w:t>
      </w:r>
    </w:p>
    <w:p>
      <w:pPr>
        <w:pStyle w:val="BodyText"/>
        <w:spacing w:before="3"/>
        <w:ind w:left="0"/>
      </w:pPr>
    </w:p>
    <w:p>
      <w:pPr>
        <w:pStyle w:val="ListParagraph"/>
        <w:numPr>
          <w:ilvl w:val="2"/>
          <w:numId w:val="53"/>
        </w:numPr>
        <w:tabs>
          <w:tab w:pos="869" w:val="left" w:leader="none"/>
        </w:tabs>
        <w:spacing w:line="240" w:lineRule="auto" w:before="0" w:after="0"/>
        <w:ind w:left="86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3"/>
        <w:ind w:left="0"/>
      </w:pPr>
    </w:p>
    <w:p>
      <w:pPr>
        <w:pStyle w:val="ListParagraph"/>
        <w:numPr>
          <w:ilvl w:val="2"/>
          <w:numId w:val="53"/>
        </w:numPr>
        <w:tabs>
          <w:tab w:pos="887" w:val="left" w:leader="none"/>
        </w:tabs>
        <w:spacing w:line="261" w:lineRule="auto" w:before="0" w:after="0"/>
        <w:ind w:left="329" w:right="31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53"/>
        </w:numPr>
        <w:tabs>
          <w:tab w:pos="721" w:val="left" w:leader="none"/>
        </w:tabs>
        <w:spacing w:line="247" w:lineRule="auto" w:before="253" w:after="0"/>
        <w:ind w:left="329" w:right="312" w:firstLine="0"/>
        <w:jc w:val="both"/>
        <w:rPr>
          <w:sz w:val="24"/>
        </w:rPr>
      </w:pPr>
      <w:r>
        <w:rPr>
          <w:sz w:val="24"/>
        </w:rPr>
        <w:t>Regularidade com a </w:t>
      </w:r>
      <w:r>
        <w:rPr>
          <w:b/>
          <w:sz w:val="24"/>
        </w:rPr>
        <w:t>Fazenda Estadual e Municipal do domicílio </w:t>
      </w:r>
      <w:r>
        <w:rPr>
          <w:sz w:val="24"/>
        </w:rPr>
        <w:t>ou sede do fornecedor, relativa à atividade em cujo exercício contrata ou concorre, com a apresentação, conforme o caso, de:</w:t>
      </w:r>
    </w:p>
    <w:p>
      <w:pPr>
        <w:pStyle w:val="ListParagraph"/>
        <w:numPr>
          <w:ilvl w:val="2"/>
          <w:numId w:val="53"/>
        </w:numPr>
        <w:tabs>
          <w:tab w:pos="889" w:val="left" w:leader="none"/>
        </w:tabs>
        <w:spacing w:line="254" w:lineRule="auto" w:before="272" w:after="0"/>
        <w:ind w:left="329" w:right="313" w:firstLine="0"/>
        <w:jc w:val="both"/>
        <w:rPr>
          <w:sz w:val="24"/>
        </w:rPr>
      </w:pPr>
      <w:r>
        <w:rPr>
          <w:sz w:val="24"/>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w:t>
      </w:r>
      <w:r>
        <w:rPr>
          <w:sz w:val="24"/>
        </w:rPr>
        <w:t>bem como de Certidão perante a Dívida</w:t>
      </w:r>
      <w:r>
        <w:rPr>
          <w:spacing w:val="-8"/>
          <w:sz w:val="24"/>
        </w:rPr>
        <w:t> </w:t>
      </w:r>
      <w:r>
        <w:rPr>
          <w:sz w:val="24"/>
        </w:rPr>
        <w:t>Ativa estadual, podendo ser apresentada Certidão Conjunta em que constem ambas as informações;</w:t>
      </w:r>
    </w:p>
    <w:p>
      <w:pPr>
        <w:pStyle w:val="ListParagraph"/>
        <w:numPr>
          <w:ilvl w:val="2"/>
          <w:numId w:val="53"/>
        </w:numPr>
        <w:tabs>
          <w:tab w:pos="869" w:val="left" w:leader="none"/>
        </w:tabs>
        <w:spacing w:line="240" w:lineRule="auto" w:before="262" w:after="0"/>
        <w:ind w:left="869" w:right="0" w:hanging="540"/>
        <w:jc w:val="left"/>
        <w:rPr>
          <w:sz w:val="24"/>
        </w:rPr>
      </w:pPr>
      <w:r>
        <w:rPr>
          <w:sz w:val="24"/>
        </w:rPr>
        <w:t>Certidão Negativa de Débitos, ou Certidão Positiva com efeito de Negativa do Imposto sobre Serviços de Qualquer Natureza – </w:t>
      </w:r>
      <w:r>
        <w:rPr>
          <w:spacing w:val="-4"/>
          <w:sz w:val="24"/>
        </w:rPr>
        <w:t>ISS.</w:t>
      </w:r>
    </w:p>
    <w:p>
      <w:pPr>
        <w:pStyle w:val="BodyText"/>
        <w:spacing w:before="3"/>
        <w:ind w:left="0"/>
      </w:pPr>
    </w:p>
    <w:p>
      <w:pPr>
        <w:pStyle w:val="ListParagraph"/>
        <w:numPr>
          <w:ilvl w:val="1"/>
          <w:numId w:val="53"/>
        </w:numPr>
        <w:tabs>
          <w:tab w:pos="692" w:val="left" w:leader="none"/>
        </w:tabs>
        <w:spacing w:line="247" w:lineRule="auto" w:before="0" w:after="0"/>
        <w:ind w:left="329" w:right="313" w:firstLine="0"/>
        <w:jc w:val="both"/>
        <w:rPr>
          <w:sz w:val="24"/>
        </w:rPr>
      </w:pPr>
      <w:r>
        <w:rPr>
          <w:sz w:val="24"/>
        </w:rPr>
        <w:t>Caso o fornecedor seja considerado isento dos tributos </w:t>
      </w:r>
      <w:r>
        <w:rPr>
          <w:b/>
          <w:sz w:val="24"/>
        </w:rPr>
        <w:t>estaduais ou municipais </w:t>
      </w:r>
      <w:r>
        <w:rPr>
          <w:sz w:val="24"/>
        </w:rPr>
        <w:t>relacionados ao objeto contratual, deverá comprovar tal </w:t>
      </w:r>
      <w:r>
        <w:rPr>
          <w:sz w:val="24"/>
        </w:rPr>
        <w:t>condição mediante a apresentação de declaração da Fazenda respectiva do seu domicílio ou sede, ou outra equivalente, na forma da lei.</w:t>
      </w:r>
    </w:p>
    <w:p>
      <w:pPr>
        <w:pStyle w:val="ListParagraph"/>
        <w:numPr>
          <w:ilvl w:val="1"/>
          <w:numId w:val="53"/>
        </w:numPr>
        <w:tabs>
          <w:tab w:pos="861" w:val="left" w:leader="none"/>
        </w:tabs>
        <w:spacing w:line="261" w:lineRule="auto" w:before="272" w:after="0"/>
        <w:ind w:left="329" w:right="313" w:firstLine="0"/>
        <w:jc w:val="both"/>
        <w:rPr>
          <w:sz w:val="24"/>
        </w:rPr>
      </w:pPr>
      <w:r>
        <w:rPr>
          <w:sz w:val="24"/>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53"/>
        </w:numPr>
        <w:tabs>
          <w:tab w:pos="997" w:val="left" w:leader="none"/>
        </w:tabs>
        <w:spacing w:line="247" w:lineRule="auto" w:before="253" w:after="0"/>
        <w:ind w:left="329" w:right="328"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2"/>
          <w:numId w:val="53"/>
        </w:numPr>
        <w:tabs>
          <w:tab w:pos="989" w:val="left" w:leader="none"/>
        </w:tabs>
        <w:spacing w:line="240" w:lineRule="auto" w:before="272" w:after="0"/>
        <w:ind w:left="98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18"/>
        <w:ind w:left="0"/>
      </w:pPr>
    </w:p>
    <w:p>
      <w:pPr>
        <w:pStyle w:val="ListParagraph"/>
        <w:numPr>
          <w:ilvl w:val="2"/>
          <w:numId w:val="53"/>
        </w:numPr>
        <w:tabs>
          <w:tab w:pos="982" w:val="left" w:leader="none"/>
        </w:tabs>
        <w:spacing w:line="247" w:lineRule="auto" w:before="1" w:after="0"/>
        <w:ind w:left="329" w:right="328" w:firstLine="0"/>
        <w:jc w:val="both"/>
        <w:rPr>
          <w:sz w:val="24"/>
        </w:rPr>
      </w:pPr>
      <w:r>
        <w:rPr>
          <w:sz w:val="24"/>
        </w:rPr>
        <w:t>A</w:t>
      </w:r>
      <w:r>
        <w:rPr>
          <w:spacing w:val="-8"/>
          <w:sz w:val="24"/>
        </w:rPr>
        <w:t> </w:t>
      </w:r>
      <w:r>
        <w:rPr>
          <w:sz w:val="24"/>
        </w:rPr>
        <w:t>não regularização da documentação no prazo estipulado implicará a decadência do direito à contratação, na forma do § 2º, do art. 42, da Lei Complementar nº 123/2016, sem prejuízo da aplicação das sanções previstas neste</w:t>
      </w:r>
      <w:r>
        <w:rPr>
          <w:spacing w:val="-4"/>
          <w:sz w:val="24"/>
        </w:rPr>
        <w:t> </w:t>
      </w:r>
      <w:r>
        <w:rPr>
          <w:sz w:val="24"/>
        </w:rPr>
        <w:t>Aviso.</w:t>
      </w:r>
    </w:p>
    <w:p>
      <w:pPr>
        <w:pStyle w:val="BodyText"/>
        <w:spacing w:before="265"/>
        <w:ind w:left="0"/>
      </w:pPr>
    </w:p>
    <w:p>
      <w:pPr>
        <w:pStyle w:val="Heading2"/>
        <w:numPr>
          <w:ilvl w:val="0"/>
          <w:numId w:val="53"/>
        </w:numPr>
        <w:tabs>
          <w:tab w:pos="569" w:val="left" w:leader="none"/>
        </w:tabs>
        <w:spacing w:line="240" w:lineRule="auto" w:before="0" w:after="0"/>
        <w:ind w:left="569" w:right="0" w:hanging="240"/>
        <w:jc w:val="both"/>
      </w:pPr>
      <w:r>
        <w:rPr>
          <w:spacing w:val="-2"/>
        </w:rPr>
        <w:t>HABILITAÇÃO</w:t>
      </w:r>
      <w:r>
        <w:rPr>
          <w:spacing w:val="22"/>
        </w:rPr>
        <w:t> </w:t>
      </w:r>
      <w:r>
        <w:rPr>
          <w:spacing w:val="-2"/>
        </w:rPr>
        <w:t>ECONÔMICO-FINANCEIRA:</w:t>
      </w:r>
    </w:p>
    <w:p>
      <w:pPr>
        <w:pStyle w:val="BodyText"/>
        <w:spacing w:before="3"/>
        <w:ind w:left="0"/>
        <w:rPr>
          <w:b/>
        </w:rPr>
      </w:pPr>
    </w:p>
    <w:p>
      <w:pPr>
        <w:pStyle w:val="ListParagraph"/>
        <w:numPr>
          <w:ilvl w:val="1"/>
          <w:numId w:val="53"/>
        </w:numPr>
        <w:tabs>
          <w:tab w:pos="742" w:val="left" w:leader="none"/>
        </w:tabs>
        <w:spacing w:line="247" w:lineRule="auto" w:before="0" w:after="0"/>
        <w:ind w:left="329" w:right="328" w:firstLine="0"/>
        <w:jc w:val="both"/>
        <w:rPr>
          <w:sz w:val="24"/>
        </w:rPr>
      </w:pPr>
      <w:r>
        <w:rPr>
          <w:sz w:val="24"/>
        </w:rPr>
        <mc:AlternateContent>
          <mc:Choice Requires="wps">
            <w:drawing>
              <wp:anchor distT="0" distB="0" distL="0" distR="0" allowOverlap="1" layoutInCell="1" locked="0" behindDoc="0" simplePos="0" relativeHeight="15741440">
                <wp:simplePos x="0" y="0"/>
                <wp:positionH relativeFrom="page">
                  <wp:posOffset>7089129</wp:posOffset>
                </wp:positionH>
                <wp:positionV relativeFrom="paragraph">
                  <wp:posOffset>332995</wp:posOffset>
                </wp:positionV>
                <wp:extent cx="38100" cy="9525"/>
                <wp:effectExtent l="0" t="0" r="0" b="0"/>
                <wp:wrapNone/>
                <wp:docPr id="50" name="Graphic 50"/>
                <wp:cNvGraphicFramePr>
                  <a:graphicFrameLocks/>
                </wp:cNvGraphicFramePr>
                <a:graphic>
                  <a:graphicData uri="http://schemas.microsoft.com/office/word/2010/wordprocessingShape">
                    <wps:wsp>
                      <wps:cNvPr id="50" name="Graphic 50"/>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58.199158pt;margin-top:26.220129pt;width:3.0pt;height:.75pt;mso-position-horizontal-relative:page;mso-position-vertical-relative:paragraph;z-index:15741440" id="docshape46" filled="true" fillcolor="#0000ff"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spacing w:after="0" w:line="247" w:lineRule="auto"/>
        <w:jc w:val="both"/>
        <w:rPr>
          <w:sz w:val="24"/>
        </w:rPr>
        <w:sectPr>
          <w:pgSz w:w="15840" w:h="24480"/>
          <w:pgMar w:top="500" w:bottom="280" w:left="360" w:right="360"/>
        </w:sectPr>
      </w:pPr>
    </w:p>
    <w:p>
      <w:pPr>
        <w:pStyle w:val="ListParagraph"/>
        <w:numPr>
          <w:ilvl w:val="2"/>
          <w:numId w:val="53"/>
        </w:numPr>
        <w:tabs>
          <w:tab w:pos="897" w:val="left" w:leader="none"/>
        </w:tabs>
        <w:spacing w:line="247" w:lineRule="auto" w:before="61" w:after="0"/>
        <w:ind w:left="329" w:right="328" w:firstLine="0"/>
        <w:jc w:val="left"/>
        <w:rPr>
          <w:sz w:val="24"/>
        </w:rPr>
      </w:pPr>
      <w:r>
        <w:rPr>
          <w:sz w:val="24"/>
        </w:rPr>
        <w:t>Não</w:t>
      </w:r>
      <w:r>
        <w:rPr>
          <w:spacing w:val="26"/>
          <w:sz w:val="24"/>
        </w:rPr>
        <w:t> </w:t>
      </w:r>
      <w:r>
        <w:rPr>
          <w:sz w:val="24"/>
        </w:rPr>
        <w:t>será</w:t>
      </w:r>
      <w:r>
        <w:rPr>
          <w:spacing w:val="26"/>
          <w:sz w:val="24"/>
        </w:rPr>
        <w:t> </w:t>
      </w:r>
      <w:r>
        <w:rPr>
          <w:sz w:val="24"/>
        </w:rPr>
        <w:t>causa</w:t>
      </w:r>
      <w:r>
        <w:rPr>
          <w:spacing w:val="26"/>
          <w:sz w:val="24"/>
        </w:rPr>
        <w:t> </w:t>
      </w:r>
      <w:r>
        <w:rPr>
          <w:sz w:val="24"/>
        </w:rPr>
        <w:t>de</w:t>
      </w:r>
      <w:r>
        <w:rPr>
          <w:spacing w:val="26"/>
          <w:sz w:val="24"/>
        </w:rPr>
        <w:t> </w:t>
      </w:r>
      <w:r>
        <w:rPr>
          <w:sz w:val="24"/>
        </w:rPr>
        <w:t>inabilitação</w:t>
      </w:r>
      <w:r>
        <w:rPr>
          <w:spacing w:val="26"/>
          <w:sz w:val="24"/>
        </w:rPr>
        <w:t> </w:t>
      </w:r>
      <w:r>
        <w:rPr>
          <w:sz w:val="24"/>
        </w:rPr>
        <w:t>do</w:t>
      </w:r>
      <w:r>
        <w:rPr>
          <w:spacing w:val="26"/>
          <w:sz w:val="24"/>
        </w:rPr>
        <w:t> </w:t>
      </w:r>
      <w:r>
        <w:rPr>
          <w:sz w:val="24"/>
        </w:rPr>
        <w:t>licitante</w:t>
      </w:r>
      <w:r>
        <w:rPr>
          <w:spacing w:val="26"/>
          <w:sz w:val="24"/>
        </w:rPr>
        <w:t> </w:t>
      </w:r>
      <w:r>
        <w:rPr>
          <w:sz w:val="24"/>
        </w:rPr>
        <w:t>a</w:t>
      </w:r>
      <w:r>
        <w:rPr>
          <w:spacing w:val="26"/>
          <w:sz w:val="24"/>
        </w:rPr>
        <w:t> </w:t>
      </w:r>
      <w:r>
        <w:rPr>
          <w:sz w:val="24"/>
        </w:rPr>
        <w:t>anotação</w:t>
      </w:r>
      <w:r>
        <w:rPr>
          <w:spacing w:val="26"/>
          <w:sz w:val="24"/>
        </w:rPr>
        <w:t> </w:t>
      </w:r>
      <w:r>
        <w:rPr>
          <w:sz w:val="24"/>
        </w:rPr>
        <w:t>de</w:t>
      </w:r>
      <w:r>
        <w:rPr>
          <w:spacing w:val="26"/>
          <w:sz w:val="24"/>
        </w:rPr>
        <w:t> </w:t>
      </w:r>
      <w:r>
        <w:rPr>
          <w:sz w:val="24"/>
        </w:rPr>
        <w:t>distribuição</w:t>
      </w:r>
      <w:r>
        <w:rPr>
          <w:spacing w:val="26"/>
          <w:sz w:val="24"/>
        </w:rPr>
        <w:t> </w:t>
      </w:r>
      <w:r>
        <w:rPr>
          <w:sz w:val="24"/>
        </w:rPr>
        <w:t>de</w:t>
      </w:r>
      <w:r>
        <w:rPr>
          <w:spacing w:val="26"/>
          <w:sz w:val="24"/>
        </w:rPr>
        <w:t> </w:t>
      </w:r>
      <w:r>
        <w:rPr>
          <w:sz w:val="24"/>
        </w:rPr>
        <w:t>processo</w:t>
      </w:r>
      <w:r>
        <w:rPr>
          <w:spacing w:val="26"/>
          <w:sz w:val="24"/>
        </w:rPr>
        <w:t> </w:t>
      </w:r>
      <w:r>
        <w:rPr>
          <w:sz w:val="24"/>
        </w:rPr>
        <w:t>de</w:t>
      </w:r>
      <w:r>
        <w:rPr>
          <w:spacing w:val="26"/>
          <w:sz w:val="24"/>
        </w:rPr>
        <w:t> </w:t>
      </w:r>
      <w:r>
        <w:rPr>
          <w:sz w:val="24"/>
        </w:rPr>
        <w:t>recuperação</w:t>
      </w:r>
      <w:r>
        <w:rPr>
          <w:spacing w:val="26"/>
          <w:sz w:val="24"/>
        </w:rPr>
        <w:t> </w:t>
      </w:r>
      <w:r>
        <w:rPr>
          <w:sz w:val="24"/>
        </w:rPr>
        <w:t>judicial</w:t>
      </w:r>
      <w:r>
        <w:rPr>
          <w:spacing w:val="26"/>
          <w:sz w:val="24"/>
        </w:rPr>
        <w:t> </w:t>
      </w:r>
      <w:r>
        <w:rPr>
          <w:sz w:val="24"/>
        </w:rPr>
        <w:t>ou</w:t>
      </w:r>
      <w:r>
        <w:rPr>
          <w:spacing w:val="26"/>
          <w:sz w:val="24"/>
        </w:rPr>
        <w:t> </w:t>
      </w:r>
      <w:r>
        <w:rPr>
          <w:sz w:val="24"/>
        </w:rPr>
        <w:t>de</w:t>
      </w:r>
      <w:r>
        <w:rPr>
          <w:spacing w:val="26"/>
          <w:sz w:val="24"/>
        </w:rPr>
        <w:t> </w:t>
      </w:r>
      <w:r>
        <w:rPr>
          <w:sz w:val="24"/>
        </w:rPr>
        <w:t>pedido</w:t>
      </w:r>
      <w:r>
        <w:rPr>
          <w:spacing w:val="26"/>
          <w:sz w:val="24"/>
        </w:rPr>
        <w:t> </w:t>
      </w:r>
      <w:r>
        <w:rPr>
          <w:sz w:val="24"/>
        </w:rPr>
        <w:t>de</w:t>
      </w:r>
      <w:r>
        <w:rPr>
          <w:spacing w:val="26"/>
          <w:sz w:val="24"/>
        </w:rPr>
        <w:t> </w:t>
      </w:r>
      <w:r>
        <w:rPr>
          <w:sz w:val="24"/>
        </w:rPr>
        <w:t>homologação</w:t>
      </w:r>
      <w:r>
        <w:rPr>
          <w:spacing w:val="26"/>
          <w:sz w:val="24"/>
        </w:rPr>
        <w:t> </w:t>
      </w:r>
      <w:r>
        <w:rPr>
          <w:sz w:val="24"/>
        </w:rPr>
        <w:t>de recuperação extrajudicial.</w:t>
      </w:r>
    </w:p>
    <w:p>
      <w:pPr>
        <w:pStyle w:val="ListParagraph"/>
        <w:numPr>
          <w:ilvl w:val="1"/>
          <w:numId w:val="53"/>
        </w:numPr>
        <w:tabs>
          <w:tab w:pos="699" w:val="left" w:leader="none"/>
        </w:tabs>
        <w:spacing w:line="261" w:lineRule="auto" w:before="271" w:after="0"/>
        <w:ind w:left="329" w:right="328" w:firstLine="0"/>
        <w:jc w:val="left"/>
        <w:rPr>
          <w:sz w:val="24"/>
        </w:rPr>
      </w:pPr>
      <w:r>
        <w:rPr>
          <w:sz w:val="24"/>
        </w:rPr>
        <w:t>Balanço patrimonial, demonstração de resultado de exercício e demais demonstrações contábeis dos 2 (dois) últimos exercícios sociais, vedada a sua substituição por balancetes ou balanços provisórios.</w:t>
      </w:r>
    </w:p>
    <w:p>
      <w:pPr>
        <w:pStyle w:val="ListParagraph"/>
        <w:numPr>
          <w:ilvl w:val="2"/>
          <w:numId w:val="53"/>
        </w:numPr>
        <w:tabs>
          <w:tab w:pos="886" w:val="left" w:leader="none"/>
        </w:tabs>
        <w:spacing w:line="247" w:lineRule="auto" w:before="253" w:after="0"/>
        <w:ind w:left="329" w:right="328" w:firstLine="0"/>
        <w:jc w:val="left"/>
        <w:rPr>
          <w:sz w:val="24"/>
        </w:rPr>
      </w:pPr>
      <w:r>
        <w:rPr>
          <w:sz w:val="24"/>
        </w:rPr>
        <w:t>Os</w:t>
      </w:r>
      <w:r>
        <w:rPr>
          <w:spacing w:val="15"/>
          <w:sz w:val="24"/>
        </w:rPr>
        <w:t> </w:t>
      </w:r>
      <w:r>
        <w:rPr>
          <w:sz w:val="24"/>
        </w:rPr>
        <w:t>documentos</w:t>
      </w:r>
      <w:r>
        <w:rPr>
          <w:spacing w:val="15"/>
          <w:sz w:val="24"/>
        </w:rPr>
        <w:t> </w:t>
      </w:r>
      <w:r>
        <w:rPr>
          <w:sz w:val="24"/>
        </w:rPr>
        <w:t>referidos</w:t>
      </w:r>
      <w:r>
        <w:rPr>
          <w:spacing w:val="15"/>
          <w:sz w:val="24"/>
        </w:rPr>
        <w:t> </w:t>
      </w:r>
      <w:r>
        <w:rPr>
          <w:sz w:val="24"/>
        </w:rPr>
        <w:t>acima</w:t>
      </w:r>
      <w:r>
        <w:rPr>
          <w:spacing w:val="15"/>
          <w:sz w:val="24"/>
        </w:rPr>
        <w:t> </w:t>
      </w:r>
      <w:r>
        <w:rPr>
          <w:sz w:val="24"/>
        </w:rPr>
        <w:t>limitar-se-ão</w:t>
      </w:r>
      <w:r>
        <w:rPr>
          <w:spacing w:val="15"/>
          <w:sz w:val="24"/>
        </w:rPr>
        <w:t> </w:t>
      </w:r>
      <w:r>
        <w:rPr>
          <w:sz w:val="24"/>
        </w:rPr>
        <w:t>ao</w:t>
      </w:r>
      <w:r>
        <w:rPr>
          <w:spacing w:val="15"/>
          <w:sz w:val="24"/>
        </w:rPr>
        <w:t> </w:t>
      </w:r>
      <w:r>
        <w:rPr>
          <w:sz w:val="24"/>
        </w:rPr>
        <w:t>último</w:t>
      </w:r>
      <w:r>
        <w:rPr>
          <w:spacing w:val="15"/>
          <w:sz w:val="24"/>
        </w:rPr>
        <w:t> </w:t>
      </w:r>
      <w:r>
        <w:rPr>
          <w:sz w:val="24"/>
        </w:rPr>
        <w:t>exercício</w:t>
      </w:r>
      <w:r>
        <w:rPr>
          <w:spacing w:val="15"/>
          <w:sz w:val="24"/>
        </w:rPr>
        <w:t> </w:t>
      </w:r>
      <w:r>
        <w:rPr>
          <w:sz w:val="24"/>
        </w:rPr>
        <w:t>social</w:t>
      </w:r>
      <w:r>
        <w:rPr>
          <w:spacing w:val="15"/>
          <w:sz w:val="24"/>
        </w:rPr>
        <w:t> </w:t>
      </w:r>
      <w:r>
        <w:rPr>
          <w:sz w:val="24"/>
        </w:rPr>
        <w:t>no</w:t>
      </w:r>
      <w:r>
        <w:rPr>
          <w:spacing w:val="15"/>
          <w:sz w:val="24"/>
        </w:rPr>
        <w:t> </w:t>
      </w:r>
      <w:r>
        <w:rPr>
          <w:sz w:val="24"/>
        </w:rPr>
        <w:t>caso</w:t>
      </w:r>
      <w:r>
        <w:rPr>
          <w:spacing w:val="15"/>
          <w:sz w:val="24"/>
        </w:rPr>
        <w:t> </w:t>
      </w:r>
      <w:r>
        <w:rPr>
          <w:sz w:val="24"/>
        </w:rPr>
        <w:t>de</w:t>
      </w:r>
      <w:r>
        <w:rPr>
          <w:spacing w:val="15"/>
          <w:sz w:val="24"/>
        </w:rPr>
        <w:t> </w:t>
      </w:r>
      <w:r>
        <w:rPr>
          <w:sz w:val="24"/>
        </w:rPr>
        <w:t>a</w:t>
      </w:r>
      <w:r>
        <w:rPr>
          <w:spacing w:val="15"/>
          <w:sz w:val="24"/>
        </w:rPr>
        <w:t> </w:t>
      </w:r>
      <w:r>
        <w:rPr>
          <w:sz w:val="24"/>
        </w:rPr>
        <w:t>pessoa</w:t>
      </w:r>
      <w:r>
        <w:rPr>
          <w:spacing w:val="15"/>
          <w:sz w:val="24"/>
        </w:rPr>
        <w:t> </w:t>
      </w:r>
      <w:r>
        <w:rPr>
          <w:sz w:val="24"/>
        </w:rPr>
        <w:t>jurídica</w:t>
      </w:r>
      <w:r>
        <w:rPr>
          <w:spacing w:val="15"/>
          <w:sz w:val="24"/>
        </w:rPr>
        <w:t> </w:t>
      </w:r>
      <w:r>
        <w:rPr>
          <w:sz w:val="24"/>
        </w:rPr>
        <w:t>ter</w:t>
      </w:r>
      <w:r>
        <w:rPr>
          <w:spacing w:val="15"/>
          <w:sz w:val="24"/>
        </w:rPr>
        <w:t> </w:t>
      </w:r>
      <w:r>
        <w:rPr>
          <w:sz w:val="24"/>
        </w:rPr>
        <w:t>sido</w:t>
      </w:r>
      <w:r>
        <w:rPr>
          <w:spacing w:val="15"/>
          <w:sz w:val="24"/>
        </w:rPr>
        <w:t> </w:t>
      </w:r>
      <w:r>
        <w:rPr>
          <w:sz w:val="24"/>
        </w:rPr>
        <w:t>constituída</w:t>
      </w:r>
      <w:r>
        <w:rPr>
          <w:spacing w:val="15"/>
          <w:sz w:val="24"/>
        </w:rPr>
        <w:t> </w:t>
      </w:r>
      <w:r>
        <w:rPr>
          <w:sz w:val="24"/>
        </w:rPr>
        <w:t>há</w:t>
      </w:r>
      <w:r>
        <w:rPr>
          <w:spacing w:val="15"/>
          <w:sz w:val="24"/>
        </w:rPr>
        <w:t> </w:t>
      </w:r>
      <w:r>
        <w:rPr>
          <w:sz w:val="24"/>
        </w:rPr>
        <w:t>menos</w:t>
      </w:r>
      <w:r>
        <w:rPr>
          <w:spacing w:val="15"/>
          <w:sz w:val="24"/>
        </w:rPr>
        <w:t> </w:t>
      </w:r>
      <w:r>
        <w:rPr>
          <w:sz w:val="24"/>
        </w:rPr>
        <w:t>de</w:t>
      </w:r>
      <w:r>
        <w:rPr>
          <w:spacing w:val="15"/>
          <w:sz w:val="24"/>
        </w:rPr>
        <w:t> </w:t>
      </w:r>
      <w:r>
        <w:rPr>
          <w:sz w:val="24"/>
        </w:rPr>
        <w:t>2</w:t>
      </w:r>
      <w:r>
        <w:rPr>
          <w:spacing w:val="15"/>
          <w:sz w:val="24"/>
        </w:rPr>
        <w:t> </w:t>
      </w:r>
      <w:r>
        <w:rPr>
          <w:sz w:val="24"/>
        </w:rPr>
        <w:t>(dois) </w:t>
      </w:r>
      <w:r>
        <w:rPr>
          <w:spacing w:val="-2"/>
          <w:sz w:val="24"/>
        </w:rPr>
        <w:t>anos.</w:t>
      </w:r>
    </w:p>
    <w:p>
      <w:pPr>
        <w:pStyle w:val="ListParagraph"/>
        <w:numPr>
          <w:ilvl w:val="2"/>
          <w:numId w:val="53"/>
        </w:numPr>
        <w:tabs>
          <w:tab w:pos="904" w:val="left" w:leader="none"/>
        </w:tabs>
        <w:spacing w:line="247" w:lineRule="auto" w:before="272" w:after="0"/>
        <w:ind w:left="329" w:right="328" w:firstLine="0"/>
        <w:jc w:val="left"/>
        <w:rPr>
          <w:sz w:val="24"/>
        </w:rPr>
      </w:pPr>
      <w:r>
        <w:rPr>
          <w:sz w:val="24"/>
        </w:rPr>
        <w:t>Os</w:t>
      </w:r>
      <w:r>
        <w:rPr>
          <w:spacing w:val="34"/>
          <w:sz w:val="24"/>
        </w:rPr>
        <w:t> </w:t>
      </w:r>
      <w:r>
        <w:rPr>
          <w:sz w:val="24"/>
        </w:rPr>
        <w:t>fornecedores</w:t>
      </w:r>
      <w:r>
        <w:rPr>
          <w:spacing w:val="34"/>
          <w:sz w:val="24"/>
        </w:rPr>
        <w:t> </w:t>
      </w:r>
      <w:r>
        <w:rPr>
          <w:sz w:val="24"/>
        </w:rPr>
        <w:t>criados</w:t>
      </w:r>
      <w:r>
        <w:rPr>
          <w:spacing w:val="34"/>
          <w:sz w:val="24"/>
        </w:rPr>
        <w:t> </w:t>
      </w:r>
      <w:r>
        <w:rPr>
          <w:sz w:val="24"/>
        </w:rPr>
        <w:t>no</w:t>
      </w:r>
      <w:r>
        <w:rPr>
          <w:spacing w:val="34"/>
          <w:sz w:val="24"/>
        </w:rPr>
        <w:t> </w:t>
      </w:r>
      <w:r>
        <w:rPr>
          <w:sz w:val="24"/>
        </w:rPr>
        <w:t>exercício</w:t>
      </w:r>
      <w:r>
        <w:rPr>
          <w:spacing w:val="34"/>
          <w:sz w:val="24"/>
        </w:rPr>
        <w:t> </w:t>
      </w:r>
      <w:r>
        <w:rPr>
          <w:sz w:val="24"/>
        </w:rPr>
        <w:t>financeiro</w:t>
      </w:r>
      <w:r>
        <w:rPr>
          <w:spacing w:val="34"/>
          <w:sz w:val="24"/>
        </w:rPr>
        <w:t> </w:t>
      </w:r>
      <w:r>
        <w:rPr>
          <w:sz w:val="24"/>
        </w:rPr>
        <w:t>da</w:t>
      </w:r>
      <w:r>
        <w:rPr>
          <w:spacing w:val="34"/>
          <w:sz w:val="24"/>
        </w:rPr>
        <w:t> </w:t>
      </w:r>
      <w:r>
        <w:rPr>
          <w:sz w:val="24"/>
        </w:rPr>
        <w:t>contratação</w:t>
      </w:r>
      <w:r>
        <w:rPr>
          <w:spacing w:val="34"/>
          <w:sz w:val="24"/>
        </w:rPr>
        <w:t> </w:t>
      </w:r>
      <w:r>
        <w:rPr>
          <w:sz w:val="24"/>
        </w:rPr>
        <w:t>deverão</w:t>
      </w:r>
      <w:r>
        <w:rPr>
          <w:spacing w:val="34"/>
          <w:sz w:val="24"/>
        </w:rPr>
        <w:t> </w:t>
      </w:r>
      <w:r>
        <w:rPr>
          <w:sz w:val="24"/>
        </w:rPr>
        <w:t>atender</w:t>
      </w:r>
      <w:r>
        <w:rPr>
          <w:spacing w:val="34"/>
          <w:sz w:val="24"/>
        </w:rPr>
        <w:t> </w:t>
      </w:r>
      <w:r>
        <w:rPr>
          <w:sz w:val="24"/>
        </w:rPr>
        <w:t>a</w:t>
      </w:r>
      <w:r>
        <w:rPr>
          <w:spacing w:val="34"/>
          <w:sz w:val="24"/>
        </w:rPr>
        <w:t> </w:t>
      </w:r>
      <w:r>
        <w:rPr>
          <w:sz w:val="24"/>
        </w:rPr>
        <w:t>todas</w:t>
      </w:r>
      <w:r>
        <w:rPr>
          <w:spacing w:val="34"/>
          <w:sz w:val="24"/>
        </w:rPr>
        <w:t> </w:t>
      </w:r>
      <w:r>
        <w:rPr>
          <w:sz w:val="24"/>
        </w:rPr>
        <w:t>as</w:t>
      </w:r>
      <w:r>
        <w:rPr>
          <w:spacing w:val="34"/>
          <w:sz w:val="24"/>
        </w:rPr>
        <w:t> </w:t>
      </w:r>
      <w:r>
        <w:rPr>
          <w:sz w:val="24"/>
        </w:rPr>
        <w:t>exigências</w:t>
      </w:r>
      <w:r>
        <w:rPr>
          <w:spacing w:val="34"/>
          <w:sz w:val="24"/>
        </w:rPr>
        <w:t> </w:t>
      </w:r>
      <w:r>
        <w:rPr>
          <w:sz w:val="24"/>
        </w:rPr>
        <w:t>da</w:t>
      </w:r>
      <w:r>
        <w:rPr>
          <w:spacing w:val="34"/>
          <w:sz w:val="24"/>
        </w:rPr>
        <w:t> </w:t>
      </w:r>
      <w:r>
        <w:rPr>
          <w:sz w:val="24"/>
        </w:rPr>
        <w:t>habilitação</w:t>
      </w:r>
      <w:r>
        <w:rPr>
          <w:spacing w:val="34"/>
          <w:sz w:val="24"/>
        </w:rPr>
        <w:t> </w:t>
      </w:r>
      <w:r>
        <w:rPr>
          <w:sz w:val="24"/>
        </w:rPr>
        <w:t>e</w:t>
      </w:r>
      <w:r>
        <w:rPr>
          <w:spacing w:val="34"/>
          <w:sz w:val="24"/>
        </w:rPr>
        <w:t> </w:t>
      </w:r>
      <w:r>
        <w:rPr>
          <w:sz w:val="24"/>
        </w:rPr>
        <w:t>ficam</w:t>
      </w:r>
      <w:r>
        <w:rPr>
          <w:spacing w:val="34"/>
          <w:sz w:val="24"/>
        </w:rPr>
        <w:t> </w:t>
      </w:r>
      <w:r>
        <w:rPr>
          <w:sz w:val="24"/>
        </w:rPr>
        <w:t>autorizados</w:t>
      </w:r>
      <w:r>
        <w:rPr>
          <w:spacing w:val="34"/>
          <w:sz w:val="24"/>
        </w:rPr>
        <w:t> </w:t>
      </w:r>
      <w:r>
        <w:rPr>
          <w:sz w:val="24"/>
        </w:rPr>
        <w:t>a substituir os demonstrativos contábeis pelo balanço de abertura;</w:t>
      </w:r>
    </w:p>
    <w:p>
      <w:pPr>
        <w:pStyle w:val="BodyText"/>
        <w:spacing w:before="10"/>
        <w:ind w:left="0"/>
      </w:pPr>
    </w:p>
    <w:p>
      <w:pPr>
        <w:pStyle w:val="ListParagraph"/>
        <w:numPr>
          <w:ilvl w:val="3"/>
          <w:numId w:val="53"/>
        </w:numPr>
        <w:tabs>
          <w:tab w:pos="1049" w:val="left" w:leader="none"/>
        </w:tabs>
        <w:spacing w:line="240" w:lineRule="auto" w:before="0" w:after="0"/>
        <w:ind w:left="1049" w:right="0" w:hanging="720"/>
        <w:jc w:val="left"/>
        <w:rPr>
          <w:sz w:val="24"/>
        </w:rPr>
      </w:pPr>
      <w:r>
        <w:rPr>
          <w:sz w:val="24"/>
        </w:rPr>
        <w:t>Poderá ser apresentado o balanço intermediário, caso autorizado por lei ou pelo contrato/estatuto </w:t>
      </w:r>
      <w:r>
        <w:rPr>
          <w:spacing w:val="-2"/>
          <w:sz w:val="24"/>
        </w:rPr>
        <w:t>social.</w:t>
      </w:r>
    </w:p>
    <w:p>
      <w:pPr>
        <w:pStyle w:val="BodyText"/>
        <w:spacing w:before="3"/>
        <w:ind w:left="0"/>
      </w:pPr>
    </w:p>
    <w:p>
      <w:pPr>
        <w:pStyle w:val="ListParagraph"/>
        <w:numPr>
          <w:ilvl w:val="2"/>
          <w:numId w:val="53"/>
        </w:numPr>
        <w:tabs>
          <w:tab w:pos="881" w:val="left" w:leader="none"/>
        </w:tabs>
        <w:spacing w:line="247" w:lineRule="auto" w:before="1" w:after="0"/>
        <w:ind w:left="329" w:right="328" w:firstLine="0"/>
        <w:jc w:val="left"/>
        <w:rPr>
          <w:sz w:val="24"/>
        </w:rPr>
      </w:pPr>
      <w:r>
        <w:rPr>
          <w:sz w:val="24"/>
        </w:rPr>
        <w:t>Para fins de habilitação econômico-financeira de sociedade empresária em recuperação judicial deverão ser considerados os valores </w:t>
      </w:r>
      <w:r>
        <w:rPr>
          <w:sz w:val="24"/>
        </w:rPr>
        <w:t>constantes no Plano de Recuperação Judicial, homologado pelo Juízo competente, para fins de apuração dos índices contábeis previstos no edital.</w:t>
      </w:r>
    </w:p>
    <w:p>
      <w:pPr>
        <w:pStyle w:val="ListParagraph"/>
        <w:numPr>
          <w:ilvl w:val="1"/>
          <w:numId w:val="53"/>
        </w:numPr>
        <w:tabs>
          <w:tab w:pos="716" w:val="left" w:leader="none"/>
        </w:tabs>
        <w:spacing w:line="247" w:lineRule="auto" w:before="271" w:after="0"/>
        <w:ind w:left="329" w:right="328" w:firstLine="0"/>
        <w:jc w:val="left"/>
        <w:rPr>
          <w:sz w:val="24"/>
        </w:rPr>
      </w:pPr>
      <w:r>
        <w:rPr>
          <w:sz w:val="24"/>
        </w:rPr>
        <w:t>Comprovação</w:t>
      </w:r>
      <w:r>
        <w:rPr>
          <w:spacing w:val="26"/>
          <w:sz w:val="24"/>
        </w:rPr>
        <w:t> </w:t>
      </w:r>
      <w:r>
        <w:rPr>
          <w:sz w:val="24"/>
        </w:rPr>
        <w:t>da</w:t>
      </w:r>
      <w:r>
        <w:rPr>
          <w:spacing w:val="26"/>
          <w:sz w:val="24"/>
        </w:rPr>
        <w:t> </w:t>
      </w:r>
      <w:r>
        <w:rPr>
          <w:sz w:val="24"/>
        </w:rPr>
        <w:t>boa</w:t>
      </w:r>
      <w:r>
        <w:rPr>
          <w:spacing w:val="26"/>
          <w:sz w:val="24"/>
        </w:rPr>
        <w:t> </w:t>
      </w:r>
      <w:r>
        <w:rPr>
          <w:sz w:val="24"/>
        </w:rPr>
        <w:t>situação</w:t>
      </w:r>
      <w:r>
        <w:rPr>
          <w:spacing w:val="26"/>
          <w:sz w:val="24"/>
        </w:rPr>
        <w:t> </w:t>
      </w:r>
      <w:r>
        <w:rPr>
          <w:sz w:val="24"/>
        </w:rPr>
        <w:t>financeira</w:t>
      </w:r>
      <w:r>
        <w:rPr>
          <w:spacing w:val="26"/>
          <w:sz w:val="24"/>
        </w:rPr>
        <w:t> </w:t>
      </w:r>
      <w:r>
        <w:rPr>
          <w:sz w:val="24"/>
        </w:rPr>
        <w:t>da</w:t>
      </w:r>
      <w:r>
        <w:rPr>
          <w:spacing w:val="26"/>
          <w:sz w:val="24"/>
        </w:rPr>
        <w:t> </w:t>
      </w:r>
      <w:r>
        <w:rPr>
          <w:sz w:val="24"/>
        </w:rPr>
        <w:t>empresa</w:t>
      </w:r>
      <w:r>
        <w:rPr>
          <w:spacing w:val="26"/>
          <w:sz w:val="24"/>
        </w:rPr>
        <w:t> </w:t>
      </w:r>
      <w:r>
        <w:rPr>
          <w:sz w:val="24"/>
        </w:rPr>
        <w:t>mediante</w:t>
      </w:r>
      <w:r>
        <w:rPr>
          <w:spacing w:val="26"/>
          <w:sz w:val="24"/>
        </w:rPr>
        <w:t> </w:t>
      </w:r>
      <w:r>
        <w:rPr>
          <w:sz w:val="24"/>
        </w:rPr>
        <w:t>obtenção</w:t>
      </w:r>
      <w:r>
        <w:rPr>
          <w:spacing w:val="26"/>
          <w:sz w:val="24"/>
        </w:rPr>
        <w:t> </w:t>
      </w:r>
      <w:r>
        <w:rPr>
          <w:sz w:val="24"/>
        </w:rPr>
        <w:t>de</w:t>
      </w:r>
      <w:r>
        <w:rPr>
          <w:spacing w:val="26"/>
          <w:sz w:val="24"/>
        </w:rPr>
        <w:t> </w:t>
      </w:r>
      <w:r>
        <w:rPr>
          <w:sz w:val="24"/>
        </w:rPr>
        <w:t>índices</w:t>
      </w:r>
      <w:r>
        <w:rPr>
          <w:spacing w:val="26"/>
          <w:sz w:val="24"/>
        </w:rPr>
        <w:t> </w:t>
      </w:r>
      <w:r>
        <w:rPr>
          <w:sz w:val="24"/>
        </w:rPr>
        <w:t>de</w:t>
      </w:r>
      <w:r>
        <w:rPr>
          <w:spacing w:val="26"/>
          <w:sz w:val="24"/>
        </w:rPr>
        <w:t> </w:t>
      </w:r>
      <w:r>
        <w:rPr>
          <w:sz w:val="24"/>
        </w:rPr>
        <w:t>Liquidez</w:t>
      </w:r>
      <w:r>
        <w:rPr>
          <w:spacing w:val="26"/>
          <w:sz w:val="24"/>
        </w:rPr>
        <w:t> </w:t>
      </w:r>
      <w:r>
        <w:rPr>
          <w:sz w:val="24"/>
        </w:rPr>
        <w:t>Geral</w:t>
      </w:r>
      <w:r>
        <w:rPr>
          <w:spacing w:val="26"/>
          <w:sz w:val="24"/>
        </w:rPr>
        <w:t> </w:t>
      </w:r>
      <w:r>
        <w:rPr>
          <w:sz w:val="24"/>
        </w:rPr>
        <w:t>(LG),</w:t>
      </w:r>
      <w:r>
        <w:rPr>
          <w:spacing w:val="26"/>
          <w:sz w:val="24"/>
        </w:rPr>
        <w:t> </w:t>
      </w:r>
      <w:r>
        <w:rPr>
          <w:sz w:val="24"/>
        </w:rPr>
        <w:t>Solvência</w:t>
      </w:r>
      <w:r>
        <w:rPr>
          <w:spacing w:val="26"/>
          <w:sz w:val="24"/>
        </w:rPr>
        <w:t> </w:t>
      </w:r>
      <w:r>
        <w:rPr>
          <w:sz w:val="24"/>
        </w:rPr>
        <w:t>Geral</w:t>
      </w:r>
      <w:r>
        <w:rPr>
          <w:spacing w:val="26"/>
          <w:sz w:val="24"/>
        </w:rPr>
        <w:t> </w:t>
      </w:r>
      <w:r>
        <w:rPr>
          <w:sz w:val="24"/>
        </w:rPr>
        <w:t>(SG)</w:t>
      </w:r>
      <w:r>
        <w:rPr>
          <w:spacing w:val="26"/>
          <w:sz w:val="24"/>
        </w:rPr>
        <w:t> </w:t>
      </w:r>
      <w:r>
        <w:rPr>
          <w:sz w:val="24"/>
        </w:rPr>
        <w:t>e</w:t>
      </w:r>
      <w:r>
        <w:rPr>
          <w:spacing w:val="26"/>
          <w:sz w:val="24"/>
        </w:rPr>
        <w:t> </w:t>
      </w:r>
      <w:r>
        <w:rPr>
          <w:sz w:val="24"/>
        </w:rPr>
        <w:t>Liquidez Corrente (LC), iguais ou superiores a 1 (um), obtidos pela aplicação das seguintes fórmulas:</w:t>
      </w:r>
    </w:p>
    <w:p>
      <w:pPr>
        <w:pStyle w:val="BodyText"/>
        <w:spacing w:before="134"/>
        <w:ind w:left="0"/>
      </w:pPr>
    </w:p>
    <w:p>
      <w:pPr>
        <w:pStyle w:val="ListParagraph"/>
        <w:numPr>
          <w:ilvl w:val="0"/>
          <w:numId w:val="55"/>
        </w:numPr>
        <w:tabs>
          <w:tab w:pos="824" w:val="left" w:leader="none"/>
        </w:tabs>
        <w:spacing w:line="240" w:lineRule="auto" w:before="0" w:after="0"/>
        <w:ind w:left="824" w:right="0" w:hanging="225"/>
        <w:jc w:val="left"/>
        <w:rPr>
          <w:sz w:val="22"/>
        </w:rPr>
      </w:pPr>
      <w:r>
        <w:rPr>
          <w:b/>
          <w:sz w:val="22"/>
        </w:rPr>
        <w:t>Índice</w:t>
      </w:r>
      <w:r>
        <w:rPr>
          <w:b/>
          <w:spacing w:val="-1"/>
          <w:sz w:val="22"/>
        </w:rPr>
        <w:t> </w:t>
      </w:r>
      <w:r>
        <w:rPr>
          <w:b/>
          <w:sz w:val="22"/>
        </w:rPr>
        <w:t>de</w:t>
      </w:r>
      <w:r>
        <w:rPr>
          <w:b/>
          <w:spacing w:val="-1"/>
          <w:sz w:val="22"/>
        </w:rPr>
        <w:t> </w:t>
      </w:r>
      <w:r>
        <w:rPr>
          <w:b/>
          <w:sz w:val="22"/>
        </w:rPr>
        <w:t>Liquidez</w:t>
      </w:r>
      <w:r>
        <w:rPr>
          <w:b/>
          <w:spacing w:val="-1"/>
          <w:sz w:val="22"/>
        </w:rPr>
        <w:t> </w:t>
      </w:r>
      <w:r>
        <w:rPr>
          <w:b/>
          <w:sz w:val="22"/>
        </w:rPr>
        <w:t>Geral </w:t>
      </w:r>
      <w:r>
        <w:rPr>
          <w:sz w:val="22"/>
        </w:rPr>
        <w:t>(ILG),</w:t>
      </w:r>
      <w:r>
        <w:rPr>
          <w:spacing w:val="-1"/>
          <w:sz w:val="22"/>
        </w:rPr>
        <w:t> </w:t>
      </w:r>
      <w:r>
        <w:rPr>
          <w:sz w:val="22"/>
        </w:rPr>
        <w:t>a</w:t>
      </w:r>
      <w:r>
        <w:rPr>
          <w:spacing w:val="-1"/>
          <w:sz w:val="22"/>
        </w:rPr>
        <w:t> </w:t>
      </w:r>
      <w:r>
        <w:rPr>
          <w:sz w:val="22"/>
        </w:rPr>
        <w:t>ser</w:t>
      </w:r>
      <w:r>
        <w:rPr>
          <w:spacing w:val="-1"/>
          <w:sz w:val="22"/>
        </w:rPr>
        <w:t> </w:t>
      </w:r>
      <w:r>
        <w:rPr>
          <w:sz w:val="22"/>
        </w:rPr>
        <w:t>comprovado</w:t>
      </w:r>
      <w:r>
        <w:rPr>
          <w:spacing w:val="-1"/>
          <w:sz w:val="22"/>
        </w:rPr>
        <w:t> </w:t>
      </w:r>
      <w:r>
        <w:rPr>
          <w:sz w:val="22"/>
        </w:rPr>
        <w:t>por</w:t>
      </w:r>
      <w:r>
        <w:rPr>
          <w:spacing w:val="-1"/>
          <w:sz w:val="22"/>
        </w:rPr>
        <w:t> </w:t>
      </w:r>
      <w:r>
        <w:rPr>
          <w:sz w:val="22"/>
        </w:rPr>
        <w:t>meio</w:t>
      </w:r>
      <w:r>
        <w:rPr>
          <w:spacing w:val="-1"/>
          <w:sz w:val="22"/>
        </w:rPr>
        <w:t> </w:t>
      </w:r>
      <w:r>
        <w:rPr>
          <w:sz w:val="22"/>
        </w:rPr>
        <w:t>da</w:t>
      </w:r>
      <w:r>
        <w:rPr>
          <w:spacing w:val="-1"/>
          <w:sz w:val="22"/>
        </w:rPr>
        <w:t> </w:t>
      </w:r>
      <w:r>
        <w:rPr>
          <w:sz w:val="22"/>
        </w:rPr>
        <w:t>seguinte</w:t>
      </w:r>
      <w:r>
        <w:rPr>
          <w:spacing w:val="-1"/>
          <w:sz w:val="22"/>
        </w:rPr>
        <w:t> </w:t>
      </w:r>
      <w:r>
        <w:rPr>
          <w:spacing w:val="-2"/>
          <w:sz w:val="22"/>
        </w:rPr>
        <w:t>fórmula:</w:t>
      </w:r>
    </w:p>
    <w:p>
      <w:pPr>
        <w:pStyle w:val="BodyText"/>
        <w:ind w:left="0"/>
        <w:rPr>
          <w:sz w:val="22"/>
        </w:rPr>
      </w:pPr>
    </w:p>
    <w:p>
      <w:pPr>
        <w:pStyle w:val="BodyText"/>
        <w:spacing w:before="21"/>
        <w:ind w:left="0"/>
        <w:rPr>
          <w:sz w:val="22"/>
        </w:rPr>
      </w:pPr>
    </w:p>
    <w:p>
      <w:pPr>
        <w:spacing w:line="369" w:lineRule="auto" w:before="0"/>
        <w:ind w:left="1753" w:right="7601" w:firstLine="0"/>
        <w:jc w:val="center"/>
        <w:rPr>
          <w:sz w:val="22"/>
        </w:rPr>
      </w:pPr>
      <w:r>
        <w:rPr>
          <w:sz w:val="22"/>
        </w:rPr>
        <w:t>ILG</w:t>
      </w:r>
      <w:r>
        <w:rPr>
          <w:spacing w:val="-6"/>
          <w:sz w:val="22"/>
        </w:rPr>
        <w:t> </w:t>
      </w:r>
      <w:r>
        <w:rPr>
          <w:sz w:val="22"/>
        </w:rPr>
        <w:t>=</w:t>
      </w:r>
      <w:r>
        <w:rPr>
          <w:spacing w:val="-14"/>
          <w:sz w:val="22"/>
        </w:rPr>
        <w:t> </w:t>
      </w:r>
      <w:r>
        <w:rPr>
          <w:sz w:val="22"/>
          <w:u w:val="single"/>
        </w:rPr>
        <w:t>Ativo</w:t>
      </w:r>
      <w:r>
        <w:rPr>
          <w:spacing w:val="-4"/>
          <w:sz w:val="22"/>
          <w:u w:val="single"/>
        </w:rPr>
        <w:t> </w:t>
      </w:r>
      <w:r>
        <w:rPr>
          <w:sz w:val="22"/>
          <w:u w:val="single"/>
        </w:rPr>
        <w:t>Circulante</w:t>
      </w:r>
      <w:r>
        <w:rPr>
          <w:spacing w:val="-4"/>
          <w:sz w:val="22"/>
          <w:u w:val="single"/>
        </w:rPr>
        <w:t> </w:t>
      </w:r>
      <w:r>
        <w:rPr>
          <w:sz w:val="22"/>
          <w:u w:val="single"/>
        </w:rPr>
        <w:t>+</w:t>
      </w:r>
      <w:r>
        <w:rPr>
          <w:spacing w:val="-4"/>
          <w:sz w:val="22"/>
          <w:u w:val="single"/>
        </w:rPr>
        <w:t> </w:t>
      </w:r>
      <w:r>
        <w:rPr>
          <w:sz w:val="22"/>
          <w:u w:val="single"/>
        </w:rPr>
        <w:t>Realizável</w:t>
      </w:r>
      <w:r>
        <w:rPr>
          <w:spacing w:val="-4"/>
          <w:sz w:val="22"/>
          <w:u w:val="single"/>
        </w:rPr>
        <w:t> </w:t>
      </w:r>
      <w:r>
        <w:rPr>
          <w:sz w:val="22"/>
          <w:u w:val="single"/>
        </w:rPr>
        <w:t>a</w:t>
      </w:r>
      <w:r>
        <w:rPr>
          <w:spacing w:val="-4"/>
          <w:sz w:val="22"/>
          <w:u w:val="single"/>
        </w:rPr>
        <w:t> </w:t>
      </w:r>
      <w:r>
        <w:rPr>
          <w:sz w:val="22"/>
          <w:u w:val="single"/>
        </w:rPr>
        <w:t>Longo</w:t>
      </w:r>
      <w:r>
        <w:rPr>
          <w:spacing w:val="-4"/>
          <w:sz w:val="22"/>
          <w:u w:val="single"/>
        </w:rPr>
        <w:t> </w:t>
      </w:r>
      <w:r>
        <w:rPr>
          <w:sz w:val="22"/>
          <w:u w:val="single"/>
        </w:rPr>
        <w:t>Prazo</w:t>
      </w:r>
      <w:r>
        <w:rPr>
          <w:spacing w:val="-3"/>
          <w:sz w:val="22"/>
        </w:rPr>
        <w:t> </w:t>
      </w:r>
      <w:r>
        <w:rPr>
          <w:sz w:val="22"/>
        </w:rPr>
        <w:t>&gt;</w:t>
      </w:r>
      <w:r>
        <w:rPr>
          <w:spacing w:val="-4"/>
          <w:sz w:val="22"/>
        </w:rPr>
        <w:t> </w:t>
      </w:r>
      <w:r>
        <w:rPr>
          <w:sz w:val="22"/>
        </w:rPr>
        <w:t>=</w:t>
      </w:r>
      <w:r>
        <w:rPr>
          <w:spacing w:val="-4"/>
          <w:sz w:val="22"/>
        </w:rPr>
        <w:t> </w:t>
      </w:r>
      <w:r>
        <w:rPr>
          <w:sz w:val="22"/>
        </w:rPr>
        <w:t>1,0 Passivo Circulante + Exigível a Longo Prazo</w:t>
      </w:r>
    </w:p>
    <w:p>
      <w:pPr>
        <w:pStyle w:val="BodyText"/>
        <w:spacing w:before="138"/>
        <w:ind w:left="0"/>
        <w:rPr>
          <w:sz w:val="22"/>
        </w:rPr>
      </w:pPr>
    </w:p>
    <w:p>
      <w:pPr>
        <w:pStyle w:val="ListParagraph"/>
        <w:numPr>
          <w:ilvl w:val="0"/>
          <w:numId w:val="55"/>
        </w:numPr>
        <w:tabs>
          <w:tab w:pos="837" w:val="left" w:leader="none"/>
        </w:tabs>
        <w:spacing w:line="240" w:lineRule="auto" w:before="0" w:after="0"/>
        <w:ind w:left="837" w:right="0" w:hanging="238"/>
        <w:jc w:val="left"/>
        <w:rPr>
          <w:sz w:val="22"/>
        </w:rPr>
      </w:pPr>
      <w:r>
        <w:rPr>
          <w:b/>
          <w:sz w:val="22"/>
        </w:rPr>
        <w:t>Índice</w:t>
      </w:r>
      <w:r>
        <w:rPr>
          <w:b/>
          <w:spacing w:val="-1"/>
          <w:sz w:val="22"/>
        </w:rPr>
        <w:t> </w:t>
      </w:r>
      <w:r>
        <w:rPr>
          <w:b/>
          <w:sz w:val="22"/>
        </w:rPr>
        <w:t>de</w:t>
      </w:r>
      <w:r>
        <w:rPr>
          <w:b/>
          <w:spacing w:val="-1"/>
          <w:sz w:val="22"/>
        </w:rPr>
        <w:t> </w:t>
      </w:r>
      <w:r>
        <w:rPr>
          <w:b/>
          <w:sz w:val="22"/>
        </w:rPr>
        <w:t>Solvência</w:t>
      </w:r>
      <w:r>
        <w:rPr>
          <w:b/>
          <w:spacing w:val="-1"/>
          <w:sz w:val="22"/>
        </w:rPr>
        <w:t> </w:t>
      </w:r>
      <w:r>
        <w:rPr>
          <w:b/>
          <w:sz w:val="22"/>
        </w:rPr>
        <w:t>Geral </w:t>
      </w:r>
      <w:r>
        <w:rPr>
          <w:sz w:val="22"/>
        </w:rPr>
        <w:t>(ISG),</w:t>
      </w:r>
      <w:r>
        <w:rPr>
          <w:spacing w:val="-1"/>
          <w:sz w:val="22"/>
        </w:rPr>
        <w:t> </w:t>
      </w:r>
      <w:r>
        <w:rPr>
          <w:sz w:val="22"/>
        </w:rPr>
        <w:t>a</w:t>
      </w:r>
      <w:r>
        <w:rPr>
          <w:spacing w:val="-1"/>
          <w:sz w:val="22"/>
        </w:rPr>
        <w:t> </w:t>
      </w:r>
      <w:r>
        <w:rPr>
          <w:sz w:val="22"/>
        </w:rPr>
        <w:t>ser</w:t>
      </w:r>
      <w:r>
        <w:rPr>
          <w:spacing w:val="-1"/>
          <w:sz w:val="22"/>
        </w:rPr>
        <w:t> </w:t>
      </w:r>
      <w:r>
        <w:rPr>
          <w:sz w:val="22"/>
        </w:rPr>
        <w:t>comprovado</w:t>
      </w:r>
      <w:r>
        <w:rPr>
          <w:spacing w:val="-1"/>
          <w:sz w:val="22"/>
        </w:rPr>
        <w:t> </w:t>
      </w:r>
      <w:r>
        <w:rPr>
          <w:sz w:val="22"/>
        </w:rPr>
        <w:t>por</w:t>
      </w:r>
      <w:r>
        <w:rPr>
          <w:spacing w:val="-1"/>
          <w:sz w:val="22"/>
        </w:rPr>
        <w:t> </w:t>
      </w:r>
      <w:r>
        <w:rPr>
          <w:sz w:val="22"/>
        </w:rPr>
        <w:t>meio</w:t>
      </w:r>
      <w:r>
        <w:rPr>
          <w:spacing w:val="-1"/>
          <w:sz w:val="22"/>
        </w:rPr>
        <w:t> </w:t>
      </w:r>
      <w:r>
        <w:rPr>
          <w:sz w:val="22"/>
        </w:rPr>
        <w:t>da</w:t>
      </w:r>
      <w:r>
        <w:rPr>
          <w:spacing w:val="-1"/>
          <w:sz w:val="22"/>
        </w:rPr>
        <w:t> </w:t>
      </w:r>
      <w:r>
        <w:rPr>
          <w:sz w:val="22"/>
        </w:rPr>
        <w:t>seguinte</w:t>
      </w:r>
      <w:r>
        <w:rPr>
          <w:spacing w:val="-1"/>
          <w:sz w:val="22"/>
        </w:rPr>
        <w:t> </w:t>
      </w:r>
      <w:r>
        <w:rPr>
          <w:spacing w:val="-2"/>
          <w:sz w:val="22"/>
        </w:rPr>
        <w:t>fórmula:</w:t>
      </w:r>
    </w:p>
    <w:p>
      <w:pPr>
        <w:pStyle w:val="BodyText"/>
        <w:ind w:left="0"/>
        <w:rPr>
          <w:sz w:val="22"/>
        </w:rPr>
      </w:pPr>
    </w:p>
    <w:p>
      <w:pPr>
        <w:pStyle w:val="BodyText"/>
        <w:spacing w:before="21"/>
        <w:ind w:left="0"/>
        <w:rPr>
          <w:sz w:val="22"/>
        </w:rPr>
      </w:pPr>
    </w:p>
    <w:p>
      <w:pPr>
        <w:spacing w:before="0"/>
        <w:ind w:left="0" w:right="5848" w:firstLine="0"/>
        <w:jc w:val="center"/>
        <w:rPr>
          <w:sz w:val="22"/>
        </w:rPr>
      </w:pPr>
      <w:r>
        <w:rPr>
          <w:sz w:val="22"/>
        </w:rPr>
        <w:t>SG</w:t>
      </w:r>
      <w:r>
        <w:rPr>
          <w:spacing w:val="-6"/>
          <w:sz w:val="22"/>
        </w:rPr>
        <w:t> </w:t>
      </w:r>
      <w:r>
        <w:rPr>
          <w:sz w:val="22"/>
        </w:rPr>
        <w:t>=</w:t>
      </w:r>
      <w:r>
        <w:rPr>
          <w:spacing w:val="-13"/>
          <w:sz w:val="22"/>
        </w:rPr>
        <w:t> </w:t>
      </w:r>
      <w:r>
        <w:rPr>
          <w:sz w:val="22"/>
          <w:u w:val="single"/>
        </w:rPr>
        <w:t>Ativo</w:t>
      </w:r>
      <w:r>
        <w:rPr>
          <w:spacing w:val="-7"/>
          <w:sz w:val="22"/>
          <w:u w:val="single"/>
        </w:rPr>
        <w:t> </w:t>
      </w:r>
      <w:r>
        <w:rPr>
          <w:sz w:val="22"/>
          <w:u w:val="single"/>
        </w:rPr>
        <w:t>Total</w:t>
      </w:r>
      <w:r>
        <w:rPr>
          <w:spacing w:val="-3"/>
          <w:sz w:val="22"/>
        </w:rPr>
        <w:t> </w:t>
      </w:r>
      <w:r>
        <w:rPr>
          <w:sz w:val="22"/>
        </w:rPr>
        <w:t>&gt;</w:t>
      </w:r>
      <w:r>
        <w:rPr>
          <w:spacing w:val="-4"/>
          <w:sz w:val="22"/>
        </w:rPr>
        <w:t> </w:t>
      </w:r>
      <w:r>
        <w:rPr>
          <w:sz w:val="22"/>
        </w:rPr>
        <w:t>=</w:t>
      </w:r>
      <w:r>
        <w:rPr>
          <w:spacing w:val="-3"/>
          <w:sz w:val="22"/>
        </w:rPr>
        <w:t> </w:t>
      </w:r>
      <w:r>
        <w:rPr>
          <w:spacing w:val="-5"/>
          <w:sz w:val="22"/>
        </w:rPr>
        <w:t>1,0</w:t>
      </w:r>
    </w:p>
    <w:p>
      <w:pPr>
        <w:spacing w:before="137"/>
        <w:ind w:left="0" w:right="5848" w:firstLine="0"/>
        <w:jc w:val="center"/>
        <w:rPr>
          <w:sz w:val="22"/>
        </w:rPr>
      </w:pPr>
      <w:r>
        <w:rPr>
          <w:sz w:val="22"/>
        </w:rPr>
        <w:t>Passivo</w:t>
      </w:r>
      <w:r>
        <w:rPr>
          <w:spacing w:val="-1"/>
          <w:sz w:val="22"/>
        </w:rPr>
        <w:t> </w:t>
      </w:r>
      <w:r>
        <w:rPr>
          <w:sz w:val="22"/>
        </w:rPr>
        <w:t>Circulante</w:t>
      </w:r>
      <w:r>
        <w:rPr>
          <w:spacing w:val="-1"/>
          <w:sz w:val="22"/>
        </w:rPr>
        <w:t> </w:t>
      </w:r>
      <w:r>
        <w:rPr>
          <w:sz w:val="22"/>
        </w:rPr>
        <w:t>+</w:t>
      </w:r>
      <w:r>
        <w:rPr>
          <w:spacing w:val="-1"/>
          <w:sz w:val="22"/>
        </w:rPr>
        <w:t> </w:t>
      </w:r>
      <w:r>
        <w:rPr>
          <w:sz w:val="22"/>
        </w:rPr>
        <w:t>Passivo</w:t>
      </w:r>
      <w:r>
        <w:rPr>
          <w:spacing w:val="-1"/>
          <w:sz w:val="22"/>
        </w:rPr>
        <w:t> </w:t>
      </w:r>
      <w:r>
        <w:rPr>
          <w:sz w:val="22"/>
        </w:rPr>
        <w:t>Não</w:t>
      </w:r>
      <w:r>
        <w:rPr>
          <w:spacing w:val="-1"/>
          <w:sz w:val="22"/>
        </w:rPr>
        <w:t> </w:t>
      </w:r>
      <w:r>
        <w:rPr>
          <w:spacing w:val="-2"/>
          <w:sz w:val="22"/>
        </w:rPr>
        <w:t>Circulante</w:t>
      </w:r>
    </w:p>
    <w:p>
      <w:pPr>
        <w:pStyle w:val="BodyText"/>
        <w:ind w:left="0"/>
        <w:rPr>
          <w:sz w:val="22"/>
        </w:rPr>
      </w:pPr>
    </w:p>
    <w:p>
      <w:pPr>
        <w:pStyle w:val="BodyText"/>
        <w:spacing w:before="21"/>
        <w:ind w:left="0"/>
        <w:rPr>
          <w:sz w:val="22"/>
        </w:rPr>
      </w:pPr>
    </w:p>
    <w:p>
      <w:pPr>
        <w:pStyle w:val="ListParagraph"/>
        <w:numPr>
          <w:ilvl w:val="0"/>
          <w:numId w:val="55"/>
        </w:numPr>
        <w:tabs>
          <w:tab w:pos="824" w:val="left" w:leader="none"/>
        </w:tabs>
        <w:spacing w:line="240" w:lineRule="auto" w:before="0" w:after="0"/>
        <w:ind w:left="824" w:right="0" w:hanging="225"/>
        <w:jc w:val="left"/>
        <w:rPr>
          <w:sz w:val="22"/>
        </w:rPr>
      </w:pPr>
      <w:r>
        <w:rPr>
          <w:b/>
          <w:sz w:val="22"/>
        </w:rPr>
        <w:t>Índice</w:t>
      </w:r>
      <w:r>
        <w:rPr>
          <w:b/>
          <w:spacing w:val="-4"/>
          <w:sz w:val="22"/>
        </w:rPr>
        <w:t> </w:t>
      </w:r>
      <w:r>
        <w:rPr>
          <w:b/>
          <w:sz w:val="22"/>
        </w:rPr>
        <w:t>de</w:t>
      </w:r>
      <w:r>
        <w:rPr>
          <w:b/>
          <w:spacing w:val="-1"/>
          <w:sz w:val="22"/>
        </w:rPr>
        <w:t> </w:t>
      </w:r>
      <w:r>
        <w:rPr>
          <w:b/>
          <w:sz w:val="22"/>
        </w:rPr>
        <w:t>Liquidez</w:t>
      </w:r>
      <w:r>
        <w:rPr>
          <w:b/>
          <w:spacing w:val="-1"/>
          <w:sz w:val="22"/>
        </w:rPr>
        <w:t> </w:t>
      </w:r>
      <w:r>
        <w:rPr>
          <w:b/>
          <w:sz w:val="22"/>
        </w:rPr>
        <w:t>Corrente</w:t>
      </w:r>
      <w:r>
        <w:rPr>
          <w:b/>
          <w:spacing w:val="-1"/>
          <w:sz w:val="22"/>
        </w:rPr>
        <w:t> </w:t>
      </w:r>
      <w:r>
        <w:rPr>
          <w:sz w:val="22"/>
        </w:rPr>
        <w:t>(LC),</w:t>
      </w:r>
      <w:r>
        <w:rPr>
          <w:spacing w:val="-1"/>
          <w:sz w:val="22"/>
        </w:rPr>
        <w:t> </w:t>
      </w:r>
      <w:r>
        <w:rPr>
          <w:sz w:val="22"/>
        </w:rPr>
        <w:t>a</w:t>
      </w:r>
      <w:r>
        <w:rPr>
          <w:spacing w:val="-1"/>
          <w:sz w:val="22"/>
        </w:rPr>
        <w:t> </w:t>
      </w:r>
      <w:r>
        <w:rPr>
          <w:sz w:val="22"/>
        </w:rPr>
        <w:t>ser</w:t>
      </w:r>
      <w:r>
        <w:rPr>
          <w:spacing w:val="-2"/>
          <w:sz w:val="22"/>
        </w:rPr>
        <w:t> </w:t>
      </w:r>
      <w:r>
        <w:rPr>
          <w:sz w:val="22"/>
        </w:rPr>
        <w:t>comprovado</w:t>
      </w:r>
      <w:r>
        <w:rPr>
          <w:spacing w:val="-1"/>
          <w:sz w:val="22"/>
        </w:rPr>
        <w:t> </w:t>
      </w:r>
      <w:r>
        <w:rPr>
          <w:sz w:val="22"/>
        </w:rPr>
        <w:t>por</w:t>
      </w:r>
      <w:r>
        <w:rPr>
          <w:spacing w:val="-1"/>
          <w:sz w:val="22"/>
        </w:rPr>
        <w:t> </w:t>
      </w:r>
      <w:r>
        <w:rPr>
          <w:sz w:val="22"/>
        </w:rPr>
        <w:t>meio</w:t>
      </w:r>
      <w:r>
        <w:rPr>
          <w:spacing w:val="-2"/>
          <w:sz w:val="22"/>
        </w:rPr>
        <w:t> </w:t>
      </w:r>
      <w:r>
        <w:rPr>
          <w:sz w:val="22"/>
        </w:rPr>
        <w:t>da</w:t>
      </w:r>
      <w:r>
        <w:rPr>
          <w:spacing w:val="-1"/>
          <w:sz w:val="22"/>
        </w:rPr>
        <w:t> </w:t>
      </w:r>
      <w:r>
        <w:rPr>
          <w:sz w:val="22"/>
        </w:rPr>
        <w:t>seguinte</w:t>
      </w:r>
      <w:r>
        <w:rPr>
          <w:spacing w:val="-1"/>
          <w:sz w:val="22"/>
        </w:rPr>
        <w:t> </w:t>
      </w:r>
      <w:r>
        <w:rPr>
          <w:spacing w:val="-2"/>
          <w:sz w:val="22"/>
        </w:rPr>
        <w:t>fórmula:</w:t>
      </w:r>
    </w:p>
    <w:p>
      <w:pPr>
        <w:pStyle w:val="BodyText"/>
        <w:ind w:left="0"/>
        <w:rPr>
          <w:sz w:val="22"/>
        </w:rPr>
      </w:pPr>
    </w:p>
    <w:p>
      <w:pPr>
        <w:pStyle w:val="BodyText"/>
        <w:spacing w:before="21"/>
        <w:ind w:left="0"/>
        <w:rPr>
          <w:sz w:val="22"/>
        </w:rPr>
      </w:pPr>
    </w:p>
    <w:p>
      <w:pPr>
        <w:spacing w:before="0"/>
        <w:ind w:left="3266" w:right="0" w:firstLine="0"/>
        <w:jc w:val="left"/>
        <w:rPr>
          <w:sz w:val="22"/>
        </w:rPr>
      </w:pPr>
      <w:r>
        <w:rPr>
          <w:sz w:val="22"/>
        </w:rPr>
        <w:t>ILC</w:t>
      </w:r>
      <w:r>
        <w:rPr>
          <w:spacing w:val="-1"/>
          <w:sz w:val="22"/>
        </w:rPr>
        <w:t> </w:t>
      </w:r>
      <w:r>
        <w:rPr>
          <w:sz w:val="22"/>
        </w:rPr>
        <w:t>=</w:t>
      </w:r>
      <w:r>
        <w:rPr>
          <w:spacing w:val="-13"/>
          <w:sz w:val="22"/>
        </w:rPr>
        <w:t> </w:t>
      </w:r>
      <w:r>
        <w:rPr>
          <w:sz w:val="22"/>
          <w:u w:val="single"/>
        </w:rPr>
        <w:t>Ativo</w:t>
      </w:r>
      <w:r>
        <w:rPr>
          <w:spacing w:val="-1"/>
          <w:sz w:val="22"/>
          <w:u w:val="single"/>
        </w:rPr>
        <w:t> </w:t>
      </w:r>
      <w:r>
        <w:rPr>
          <w:sz w:val="22"/>
          <w:u w:val="single"/>
        </w:rPr>
        <w:t>Circulante</w:t>
      </w:r>
      <w:r>
        <w:rPr>
          <w:sz w:val="22"/>
        </w:rPr>
        <w:t> &gt;</w:t>
      </w:r>
      <w:r>
        <w:rPr>
          <w:spacing w:val="-1"/>
          <w:sz w:val="22"/>
        </w:rPr>
        <w:t> </w:t>
      </w:r>
      <w:r>
        <w:rPr>
          <w:sz w:val="22"/>
        </w:rPr>
        <w:t>=</w:t>
      </w:r>
      <w:r>
        <w:rPr>
          <w:spacing w:val="-1"/>
          <w:sz w:val="22"/>
        </w:rPr>
        <w:t> </w:t>
      </w:r>
      <w:r>
        <w:rPr>
          <w:spacing w:val="-5"/>
          <w:sz w:val="22"/>
        </w:rPr>
        <w:t>1,0</w:t>
      </w:r>
    </w:p>
    <w:p>
      <w:pPr>
        <w:spacing w:before="137"/>
        <w:ind w:left="599" w:right="0" w:firstLine="0"/>
        <w:jc w:val="left"/>
        <w:rPr>
          <w:sz w:val="22"/>
        </w:rPr>
      </w:pPr>
      <w:r>
        <w:rPr>
          <w:sz w:val="22"/>
        </w:rPr>
        <w:t>Passivo</w:t>
      </w:r>
      <w:r>
        <w:rPr>
          <w:spacing w:val="-1"/>
          <w:sz w:val="22"/>
        </w:rPr>
        <w:t> </w:t>
      </w:r>
      <w:r>
        <w:rPr>
          <w:spacing w:val="-2"/>
          <w:sz w:val="22"/>
        </w:rPr>
        <w:t>Circulante</w:t>
      </w:r>
    </w:p>
    <w:p>
      <w:pPr>
        <w:pStyle w:val="BodyText"/>
        <w:ind w:left="0"/>
        <w:rPr>
          <w:sz w:val="22"/>
        </w:rPr>
      </w:pPr>
    </w:p>
    <w:p>
      <w:pPr>
        <w:pStyle w:val="BodyText"/>
        <w:spacing w:before="21"/>
        <w:ind w:left="0"/>
        <w:rPr>
          <w:sz w:val="22"/>
        </w:rPr>
      </w:pPr>
    </w:p>
    <w:p>
      <w:pPr>
        <w:pStyle w:val="ListParagraph"/>
        <w:numPr>
          <w:ilvl w:val="0"/>
          <w:numId w:val="55"/>
        </w:numPr>
        <w:tabs>
          <w:tab w:pos="837" w:val="left" w:leader="none"/>
        </w:tabs>
        <w:spacing w:line="240" w:lineRule="auto" w:before="0" w:after="0"/>
        <w:ind w:left="837" w:right="0" w:hanging="238"/>
        <w:jc w:val="left"/>
        <w:rPr>
          <w:sz w:val="22"/>
        </w:rPr>
      </w:pPr>
      <w:r>
        <w:rPr>
          <w:b/>
          <w:sz w:val="22"/>
        </w:rPr>
        <w:t>Índice</w:t>
      </w:r>
      <w:r>
        <w:rPr>
          <w:b/>
          <w:spacing w:val="-1"/>
          <w:sz w:val="22"/>
        </w:rPr>
        <w:t> </w:t>
      </w:r>
      <w:r>
        <w:rPr>
          <w:b/>
          <w:sz w:val="22"/>
        </w:rPr>
        <w:t>de</w:t>
      </w:r>
      <w:r>
        <w:rPr>
          <w:b/>
          <w:spacing w:val="-1"/>
          <w:sz w:val="22"/>
        </w:rPr>
        <w:t> </w:t>
      </w:r>
      <w:r>
        <w:rPr>
          <w:b/>
          <w:sz w:val="22"/>
        </w:rPr>
        <w:t>Endividamento </w:t>
      </w:r>
      <w:r>
        <w:rPr>
          <w:sz w:val="22"/>
        </w:rPr>
        <w:t>(IE),</w:t>
      </w:r>
      <w:r>
        <w:rPr>
          <w:spacing w:val="-1"/>
          <w:sz w:val="22"/>
        </w:rPr>
        <w:t> </w:t>
      </w:r>
      <w:r>
        <w:rPr>
          <w:sz w:val="22"/>
        </w:rPr>
        <w:t>a</w:t>
      </w:r>
      <w:r>
        <w:rPr>
          <w:spacing w:val="-1"/>
          <w:sz w:val="22"/>
        </w:rPr>
        <w:t> </w:t>
      </w:r>
      <w:r>
        <w:rPr>
          <w:sz w:val="22"/>
        </w:rPr>
        <w:t>ser</w:t>
      </w:r>
      <w:r>
        <w:rPr>
          <w:spacing w:val="-1"/>
          <w:sz w:val="22"/>
        </w:rPr>
        <w:t> </w:t>
      </w:r>
      <w:r>
        <w:rPr>
          <w:sz w:val="22"/>
        </w:rPr>
        <w:t>comprovado</w:t>
      </w:r>
      <w:r>
        <w:rPr>
          <w:spacing w:val="-1"/>
          <w:sz w:val="22"/>
        </w:rPr>
        <w:t> </w:t>
      </w:r>
      <w:r>
        <w:rPr>
          <w:sz w:val="22"/>
        </w:rPr>
        <w:t>por</w:t>
      </w:r>
      <w:r>
        <w:rPr>
          <w:spacing w:val="-1"/>
          <w:sz w:val="22"/>
        </w:rPr>
        <w:t> </w:t>
      </w:r>
      <w:r>
        <w:rPr>
          <w:sz w:val="22"/>
        </w:rPr>
        <w:t>meio</w:t>
      </w:r>
      <w:r>
        <w:rPr>
          <w:spacing w:val="-1"/>
          <w:sz w:val="22"/>
        </w:rPr>
        <w:t> </w:t>
      </w:r>
      <w:r>
        <w:rPr>
          <w:sz w:val="22"/>
        </w:rPr>
        <w:t>da</w:t>
      </w:r>
      <w:r>
        <w:rPr>
          <w:spacing w:val="-1"/>
          <w:sz w:val="22"/>
        </w:rPr>
        <w:t> </w:t>
      </w:r>
      <w:r>
        <w:rPr>
          <w:sz w:val="22"/>
        </w:rPr>
        <w:t>seguinte</w:t>
      </w:r>
      <w:r>
        <w:rPr>
          <w:spacing w:val="-1"/>
          <w:sz w:val="22"/>
        </w:rPr>
        <w:t> </w:t>
      </w:r>
      <w:r>
        <w:rPr>
          <w:spacing w:val="-2"/>
          <w:sz w:val="22"/>
        </w:rPr>
        <w:t>fórmula:</w:t>
      </w:r>
    </w:p>
    <w:p>
      <w:pPr>
        <w:pStyle w:val="BodyText"/>
        <w:ind w:left="0"/>
        <w:rPr>
          <w:sz w:val="22"/>
        </w:rPr>
      </w:pPr>
    </w:p>
    <w:p>
      <w:pPr>
        <w:pStyle w:val="BodyText"/>
        <w:spacing w:before="21"/>
        <w:ind w:left="0"/>
        <w:rPr>
          <w:sz w:val="22"/>
        </w:rPr>
      </w:pPr>
    </w:p>
    <w:p>
      <w:pPr>
        <w:spacing w:line="369" w:lineRule="auto" w:before="0"/>
        <w:ind w:left="3770" w:right="7934" w:hanging="1680"/>
        <w:jc w:val="left"/>
        <w:rPr>
          <w:sz w:val="22"/>
        </w:rPr>
      </w:pPr>
      <w:r>
        <w:rPr>
          <w:sz w:val="22"/>
        </w:rPr>
        <w:t>IE</w:t>
      </w:r>
      <w:r>
        <w:rPr>
          <w:spacing w:val="-4"/>
          <w:sz w:val="22"/>
        </w:rPr>
        <w:t> </w:t>
      </w:r>
      <w:r>
        <w:rPr>
          <w:sz w:val="22"/>
        </w:rPr>
        <w:t>=</w:t>
      </w:r>
      <w:r>
        <w:rPr>
          <w:spacing w:val="-3"/>
          <w:sz w:val="22"/>
        </w:rPr>
        <w:t> </w:t>
      </w:r>
      <w:r>
        <w:rPr>
          <w:sz w:val="22"/>
          <w:u w:val="single"/>
        </w:rPr>
        <w:t>Passivo</w:t>
      </w:r>
      <w:r>
        <w:rPr>
          <w:spacing w:val="-4"/>
          <w:sz w:val="22"/>
          <w:u w:val="single"/>
        </w:rPr>
        <w:t> </w:t>
      </w:r>
      <w:r>
        <w:rPr>
          <w:sz w:val="22"/>
          <w:u w:val="single"/>
        </w:rPr>
        <w:t>Circulante</w:t>
      </w:r>
      <w:r>
        <w:rPr>
          <w:spacing w:val="-4"/>
          <w:sz w:val="22"/>
          <w:u w:val="single"/>
        </w:rPr>
        <w:t> </w:t>
      </w:r>
      <w:r>
        <w:rPr>
          <w:sz w:val="22"/>
          <w:u w:val="single"/>
        </w:rPr>
        <w:t>+</w:t>
      </w:r>
      <w:r>
        <w:rPr>
          <w:spacing w:val="-4"/>
          <w:sz w:val="22"/>
          <w:u w:val="single"/>
        </w:rPr>
        <w:t> </w:t>
      </w:r>
      <w:r>
        <w:rPr>
          <w:sz w:val="22"/>
          <w:u w:val="single"/>
        </w:rPr>
        <w:t>Exigível</w:t>
      </w:r>
      <w:r>
        <w:rPr>
          <w:spacing w:val="-4"/>
          <w:sz w:val="22"/>
          <w:u w:val="single"/>
        </w:rPr>
        <w:t> </w:t>
      </w:r>
      <w:r>
        <w:rPr>
          <w:sz w:val="22"/>
          <w:u w:val="single"/>
        </w:rPr>
        <w:t>a</w:t>
      </w:r>
      <w:r>
        <w:rPr>
          <w:spacing w:val="-4"/>
          <w:sz w:val="22"/>
          <w:u w:val="single"/>
        </w:rPr>
        <w:t> </w:t>
      </w:r>
      <w:r>
        <w:rPr>
          <w:sz w:val="22"/>
          <w:u w:val="single"/>
        </w:rPr>
        <w:t>Longo</w:t>
      </w:r>
      <w:r>
        <w:rPr>
          <w:spacing w:val="-4"/>
          <w:sz w:val="22"/>
          <w:u w:val="single"/>
        </w:rPr>
        <w:t> </w:t>
      </w:r>
      <w:r>
        <w:rPr>
          <w:sz w:val="22"/>
          <w:u w:val="single"/>
        </w:rPr>
        <w:t>Prazo</w:t>
      </w:r>
      <w:r>
        <w:rPr>
          <w:spacing w:val="-3"/>
          <w:sz w:val="22"/>
        </w:rPr>
        <w:t> </w:t>
      </w:r>
      <w:r>
        <w:rPr>
          <w:sz w:val="22"/>
        </w:rPr>
        <w:t>&lt;</w:t>
      </w:r>
      <w:r>
        <w:rPr>
          <w:spacing w:val="-4"/>
          <w:sz w:val="22"/>
        </w:rPr>
        <w:t> </w:t>
      </w:r>
      <w:r>
        <w:rPr>
          <w:sz w:val="22"/>
        </w:rPr>
        <w:t>=</w:t>
      </w:r>
      <w:r>
        <w:rPr>
          <w:spacing w:val="-4"/>
          <w:sz w:val="22"/>
        </w:rPr>
        <w:t> </w:t>
      </w:r>
      <w:r>
        <w:rPr>
          <w:sz w:val="22"/>
        </w:rPr>
        <w:t>1,0 Patrimônio Líquido</w:t>
      </w:r>
    </w:p>
    <w:p>
      <w:pPr>
        <w:pStyle w:val="BodyText"/>
        <w:spacing w:before="14"/>
        <w:ind w:left="0"/>
        <w:rPr>
          <w:sz w:val="22"/>
        </w:rPr>
      </w:pPr>
    </w:p>
    <w:p>
      <w:pPr>
        <w:pStyle w:val="ListParagraph"/>
        <w:numPr>
          <w:ilvl w:val="2"/>
          <w:numId w:val="53"/>
        </w:numPr>
        <w:tabs>
          <w:tab w:pos="889" w:val="left" w:leader="none"/>
        </w:tabs>
        <w:spacing w:line="247" w:lineRule="auto" w:before="1" w:after="0"/>
        <w:ind w:left="329" w:right="328" w:firstLine="0"/>
        <w:jc w:val="both"/>
        <w:rPr>
          <w:sz w:val="24"/>
        </w:rPr>
      </w:pPr>
      <w:r>
        <w:rPr>
          <w:sz w:val="24"/>
        </w:rPr>
        <w:t>Caso seja apresentado resultado inferior ou igual a 1(um) em qualquer dos índices de Liquidez Geral (LG), Solvência Geral (SG) e </w:t>
      </w:r>
      <w:r>
        <w:rPr>
          <w:sz w:val="24"/>
        </w:rPr>
        <w:t>Liquidez Corrente (LC), deverá ser comprovado capital ou patrimônio líquido mínimo de </w:t>
      </w:r>
      <w:r>
        <w:rPr>
          <w:b/>
          <w:sz w:val="24"/>
        </w:rPr>
        <w:t>10% </w:t>
      </w:r>
      <w:r>
        <w:rPr>
          <w:sz w:val="24"/>
        </w:rPr>
        <w:t>(</w:t>
      </w:r>
      <w:r>
        <w:rPr>
          <w:b/>
          <w:sz w:val="24"/>
        </w:rPr>
        <w:t>dez por cento</w:t>
      </w:r>
      <w:r>
        <w:rPr>
          <w:sz w:val="24"/>
        </w:rPr>
        <w:t>) do valor total estimado da contratação ou do item pertinente.</w:t>
      </w:r>
    </w:p>
    <w:p>
      <w:pPr>
        <w:pStyle w:val="ListParagraph"/>
        <w:numPr>
          <w:ilvl w:val="2"/>
          <w:numId w:val="53"/>
        </w:numPr>
        <w:tabs>
          <w:tab w:pos="872" w:val="left" w:leader="none"/>
        </w:tabs>
        <w:spacing w:line="247" w:lineRule="auto" w:before="272" w:after="0"/>
        <w:ind w:left="329" w:right="328" w:firstLine="0"/>
        <w:jc w:val="both"/>
        <w:rPr>
          <w:sz w:val="24"/>
        </w:rPr>
      </w:pPr>
      <w:r>
        <w:rPr>
          <w:sz w:val="24"/>
        </w:rPr>
        <w:t>O atendimento dos índices econômicos previstos neste item deverá ser atestado mediante declaração assinada por profissional habilitado da área contábil, apresentada pelo fornecedor.</w:t>
      </w:r>
    </w:p>
    <w:p>
      <w:pPr>
        <w:pStyle w:val="BodyText"/>
        <w:ind w:left="0"/>
      </w:pPr>
    </w:p>
    <w:p>
      <w:pPr>
        <w:pStyle w:val="BodyText"/>
        <w:spacing w:before="4"/>
        <w:ind w:left="0"/>
      </w:pPr>
    </w:p>
    <w:p>
      <w:pPr>
        <w:pStyle w:val="Heading2"/>
        <w:numPr>
          <w:ilvl w:val="0"/>
          <w:numId w:val="53"/>
        </w:numPr>
        <w:tabs>
          <w:tab w:pos="569" w:val="left" w:leader="none"/>
        </w:tabs>
        <w:spacing w:line="240" w:lineRule="auto" w:before="0" w:after="0"/>
        <w:ind w:left="569" w:right="0" w:hanging="240"/>
        <w:jc w:val="both"/>
      </w:pPr>
      <w:r>
        <w:rPr>
          <w:spacing w:val="-2"/>
        </w:rPr>
        <w:t>HABILITAÇÃO</w:t>
      </w:r>
      <w:r>
        <w:rPr>
          <w:spacing w:val="-1"/>
        </w:rPr>
        <w:t> </w:t>
      </w:r>
      <w:r>
        <w:rPr>
          <w:spacing w:val="-2"/>
        </w:rPr>
        <w:t>TÉCNICA</w:t>
      </w:r>
    </w:p>
    <w:p>
      <w:pPr>
        <w:pStyle w:val="ListParagraph"/>
        <w:numPr>
          <w:ilvl w:val="1"/>
          <w:numId w:val="53"/>
        </w:numPr>
        <w:tabs>
          <w:tab w:pos="689" w:val="left" w:leader="none"/>
        </w:tabs>
        <w:spacing w:line="240" w:lineRule="auto" w:before="264" w:after="0"/>
        <w:ind w:left="689" w:right="0" w:hanging="360"/>
        <w:jc w:val="both"/>
        <w:rPr>
          <w:sz w:val="24"/>
        </w:rPr>
      </w:pPr>
      <w:r>
        <w:rPr>
          <w:sz w:val="24"/>
        </w:rPr>
        <w:t>Prova</w:t>
      </w:r>
      <w:r>
        <w:rPr>
          <w:spacing w:val="-1"/>
          <w:sz w:val="24"/>
        </w:rPr>
        <w:t> </w:t>
      </w:r>
      <w:r>
        <w:rPr>
          <w:sz w:val="24"/>
        </w:rPr>
        <w:t>de atendimento aos</w:t>
      </w:r>
      <w:r>
        <w:rPr>
          <w:spacing w:val="-1"/>
          <w:sz w:val="24"/>
        </w:rPr>
        <w:t> </w:t>
      </w:r>
      <w:r>
        <w:rPr>
          <w:sz w:val="24"/>
        </w:rPr>
        <w:t>requisitos </w:t>
      </w:r>
      <w:r>
        <w:rPr>
          <w:b/>
          <w:sz w:val="24"/>
        </w:rPr>
        <w:t>para a</w:t>
      </w:r>
      <w:r>
        <w:rPr>
          <w:b/>
          <w:spacing w:val="-1"/>
          <w:sz w:val="24"/>
        </w:rPr>
        <w:t> </w:t>
      </w:r>
      <w:r>
        <w:rPr>
          <w:b/>
          <w:sz w:val="24"/>
        </w:rPr>
        <w:t>prestação de serviços</w:t>
      </w:r>
      <w:r>
        <w:rPr>
          <w:sz w:val="24"/>
        </w:rPr>
        <w:t>,</w:t>
      </w:r>
      <w:r>
        <w:rPr>
          <w:spacing w:val="-1"/>
          <w:sz w:val="24"/>
        </w:rPr>
        <w:t> </w:t>
      </w:r>
      <w:r>
        <w:rPr>
          <w:sz w:val="24"/>
        </w:rPr>
        <w:t>previstos na Lei</w:t>
      </w:r>
      <w:r>
        <w:rPr>
          <w:spacing w:val="-1"/>
          <w:sz w:val="24"/>
        </w:rPr>
        <w:t> </w:t>
      </w:r>
      <w:r>
        <w:rPr>
          <w:sz w:val="24"/>
        </w:rPr>
        <w:t>nº 14.133/21, art. </w:t>
      </w:r>
      <w:r>
        <w:rPr>
          <w:spacing w:val="-5"/>
          <w:sz w:val="24"/>
        </w:rPr>
        <w:t>67.</w:t>
      </w:r>
    </w:p>
    <w:p>
      <w:pPr>
        <w:pStyle w:val="ListParagraph"/>
        <w:numPr>
          <w:ilvl w:val="1"/>
          <w:numId w:val="53"/>
        </w:numPr>
        <w:tabs>
          <w:tab w:pos="690" w:val="left" w:leader="none"/>
        </w:tabs>
        <w:spacing w:line="235" w:lineRule="auto" w:before="269" w:after="0"/>
        <w:ind w:left="329" w:right="313" w:firstLine="0"/>
        <w:jc w:val="both"/>
        <w:rPr>
          <w:sz w:val="24"/>
        </w:rPr>
      </w:pPr>
      <w:r>
        <w:rPr>
          <w:sz w:val="24"/>
        </w:rPr>
        <w:t>Comprovação</w:t>
      </w:r>
      <w:r>
        <w:rPr>
          <w:spacing w:val="-1"/>
          <w:sz w:val="24"/>
        </w:rPr>
        <w:t> </w:t>
      </w:r>
      <w:r>
        <w:rPr>
          <w:sz w:val="24"/>
        </w:rPr>
        <w:t>de</w:t>
      </w:r>
      <w:r>
        <w:rPr>
          <w:spacing w:val="-1"/>
          <w:sz w:val="24"/>
        </w:rPr>
        <w:t> </w:t>
      </w:r>
      <w:r>
        <w:rPr>
          <w:sz w:val="24"/>
        </w:rPr>
        <w:t>aptidão</w:t>
      </w:r>
      <w:r>
        <w:rPr>
          <w:spacing w:val="-1"/>
          <w:sz w:val="24"/>
        </w:rPr>
        <w:t> </w:t>
      </w:r>
      <w:r>
        <w:rPr>
          <w:sz w:val="24"/>
        </w:rPr>
        <w:t>para</w:t>
      </w:r>
      <w:r>
        <w:rPr>
          <w:spacing w:val="-1"/>
          <w:sz w:val="24"/>
        </w:rPr>
        <w:t> </w:t>
      </w:r>
      <w:r>
        <w:rPr>
          <w:sz w:val="24"/>
        </w:rPr>
        <w:t>a</w:t>
      </w:r>
      <w:r>
        <w:rPr>
          <w:spacing w:val="-1"/>
          <w:sz w:val="24"/>
        </w:rPr>
        <w:t> </w:t>
      </w:r>
      <w:r>
        <w:rPr>
          <w:b/>
          <w:sz w:val="24"/>
        </w:rPr>
        <w:t>prestação</w:t>
      </w:r>
      <w:r>
        <w:rPr>
          <w:b/>
          <w:spacing w:val="-1"/>
          <w:sz w:val="24"/>
        </w:rPr>
        <w:t> </w:t>
      </w:r>
      <w:r>
        <w:rPr>
          <w:b/>
          <w:sz w:val="24"/>
        </w:rPr>
        <w:t>de</w:t>
      </w:r>
      <w:r>
        <w:rPr>
          <w:b/>
          <w:spacing w:val="-1"/>
          <w:sz w:val="24"/>
        </w:rPr>
        <w:t> </w:t>
      </w:r>
      <w:r>
        <w:rPr>
          <w:b/>
          <w:sz w:val="24"/>
        </w:rPr>
        <w:t>serviços</w:t>
      </w:r>
      <w:r>
        <w:rPr>
          <w:sz w:val="24"/>
        </w:rPr>
        <w:t>,</w:t>
      </w:r>
      <w:r>
        <w:rPr>
          <w:spacing w:val="-1"/>
          <w:sz w:val="24"/>
        </w:rPr>
        <w:t> </w:t>
      </w:r>
      <w:r>
        <w:rPr>
          <w:sz w:val="24"/>
        </w:rPr>
        <w:t>de</w:t>
      </w:r>
      <w:r>
        <w:rPr>
          <w:spacing w:val="-1"/>
          <w:sz w:val="24"/>
        </w:rPr>
        <w:t> </w:t>
      </w:r>
      <w:r>
        <w:rPr>
          <w:sz w:val="24"/>
        </w:rPr>
        <w:t>acordo</w:t>
      </w:r>
      <w:r>
        <w:rPr>
          <w:spacing w:val="-1"/>
          <w:sz w:val="24"/>
        </w:rPr>
        <w:t> </w:t>
      </w:r>
      <w:r>
        <w:rPr>
          <w:sz w:val="24"/>
        </w:rPr>
        <w:t>com</w:t>
      </w:r>
      <w:r>
        <w:rPr>
          <w:spacing w:val="-1"/>
          <w:sz w:val="24"/>
        </w:rPr>
        <w:t> </w:t>
      </w:r>
      <w:r>
        <w:rPr>
          <w:sz w:val="24"/>
        </w:rPr>
        <w:t>as</w:t>
      </w:r>
      <w:r>
        <w:rPr>
          <w:spacing w:val="-1"/>
          <w:sz w:val="24"/>
        </w:rPr>
        <w:t> </w:t>
      </w:r>
      <w:r>
        <w:rPr>
          <w:sz w:val="24"/>
        </w:rPr>
        <w:t>características,</w:t>
      </w:r>
      <w:r>
        <w:rPr>
          <w:spacing w:val="-1"/>
          <w:sz w:val="24"/>
        </w:rPr>
        <w:t> </w:t>
      </w:r>
      <w:r>
        <w:rPr>
          <w:sz w:val="24"/>
        </w:rPr>
        <w:t>quantidades</w:t>
      </w:r>
      <w:r>
        <w:rPr>
          <w:spacing w:val="-1"/>
          <w:sz w:val="24"/>
        </w:rPr>
        <w:t> </w:t>
      </w:r>
      <w:r>
        <w:rPr>
          <w:sz w:val="24"/>
        </w:rPr>
        <w:t>e</w:t>
      </w:r>
      <w:r>
        <w:rPr>
          <w:spacing w:val="-1"/>
          <w:sz w:val="24"/>
        </w:rPr>
        <w:t> </w:t>
      </w:r>
      <w:r>
        <w:rPr>
          <w:sz w:val="24"/>
        </w:rPr>
        <w:t>prazos</w:t>
      </w:r>
      <w:r>
        <w:rPr>
          <w:spacing w:val="-1"/>
          <w:sz w:val="24"/>
        </w:rPr>
        <w:t> </w:t>
      </w:r>
      <w:r>
        <w:rPr>
          <w:sz w:val="24"/>
        </w:rPr>
        <w:t>compatíveis</w:t>
      </w:r>
      <w:r>
        <w:rPr>
          <w:spacing w:val="-1"/>
          <w:sz w:val="24"/>
        </w:rPr>
        <w:t> </w:t>
      </w:r>
      <w:r>
        <w:rPr>
          <w:sz w:val="24"/>
        </w:rPr>
        <w:t>com</w:t>
      </w:r>
      <w:r>
        <w:rPr>
          <w:spacing w:val="-1"/>
          <w:sz w:val="24"/>
        </w:rPr>
        <w:t> </w:t>
      </w:r>
      <w:r>
        <w:rPr>
          <w:sz w:val="24"/>
        </w:rPr>
        <w:t>o</w:t>
      </w:r>
      <w:r>
        <w:rPr>
          <w:spacing w:val="-1"/>
          <w:sz w:val="24"/>
        </w:rPr>
        <w:t> </w:t>
      </w:r>
      <w:r>
        <w:rPr>
          <w:sz w:val="24"/>
        </w:rPr>
        <w:t>objeto,</w:t>
      </w:r>
      <w:r>
        <w:rPr>
          <w:spacing w:val="-1"/>
          <w:sz w:val="24"/>
        </w:rPr>
        <w:t> </w:t>
      </w:r>
      <w:r>
        <w:rPr>
          <w:sz w:val="24"/>
        </w:rPr>
        <w:t>descritos no ANEXO </w:t>
      </w:r>
      <w:r>
        <w:rPr>
          <w:b/>
          <w:sz w:val="24"/>
        </w:rPr>
        <w:t>I </w:t>
      </w:r>
      <w:r>
        <w:rPr>
          <w:sz w:val="24"/>
        </w:rPr>
        <w:t>– ITEM </w:t>
      </w:r>
      <w:r>
        <w:rPr>
          <w:b/>
          <w:sz w:val="24"/>
        </w:rPr>
        <w:t>1 (COLETA, TRANSPORTE E DESTINAÇÃO, etc. Resíduos Classe II</w:t>
      </w:r>
      <w:r>
        <w:rPr>
          <w:sz w:val="24"/>
        </w:rPr>
        <w:t>), mediante a apresentação de atestado(s) fornecido(s) por pessoas jurídicas de direito público ou privado, na seguinte forma:</w:t>
      </w:r>
    </w:p>
    <w:p>
      <w:pPr>
        <w:pStyle w:val="ListParagraph"/>
        <w:numPr>
          <w:ilvl w:val="0"/>
          <w:numId w:val="56"/>
        </w:numPr>
        <w:tabs>
          <w:tab w:pos="600" w:val="left" w:leader="none"/>
          <w:tab w:pos="749" w:val="left" w:leader="none"/>
        </w:tabs>
        <w:spacing w:line="235" w:lineRule="auto" w:before="269" w:after="0"/>
        <w:ind w:left="749" w:right="312" w:hanging="426"/>
        <w:jc w:val="both"/>
        <w:rPr>
          <w:sz w:val="24"/>
        </w:rPr>
      </w:pPr>
      <w:r>
        <w:rPr>
          <w:sz w:val="24"/>
        </w:rPr>
        <w:t>Um ou mais atestados de capacidade técnica, emitidos por pessoa jurídica de direito público ou privado, </w:t>
      </w:r>
      <w:r>
        <w:rPr>
          <w:b/>
          <w:sz w:val="24"/>
        </w:rPr>
        <w:t>em favor da empresa licitante</w:t>
      </w:r>
      <w:r>
        <w:rPr>
          <w:sz w:val="24"/>
        </w:rPr>
        <w:t>, que comprove(m) aptidão para o desempenho de atividade pertinente e compatível em características, quantidades e prazos com o objeto da presente licitação, observado o limite percentual de </w:t>
      </w:r>
      <w:r>
        <w:rPr>
          <w:b/>
          <w:sz w:val="24"/>
        </w:rPr>
        <w:t>50% </w:t>
      </w:r>
      <w:r>
        <w:rPr>
          <w:sz w:val="24"/>
        </w:rPr>
        <w:t>(</w:t>
      </w:r>
      <w:r>
        <w:rPr>
          <w:b/>
          <w:sz w:val="24"/>
        </w:rPr>
        <w:t>cinquenta por cento</w:t>
      </w:r>
      <w:r>
        <w:rPr>
          <w:sz w:val="24"/>
        </w:rPr>
        <w:t>) em relação ao objeto a ser contratado, que indiquem nome, </w:t>
      </w:r>
      <w:r>
        <w:rPr>
          <w:sz w:val="24"/>
        </w:rPr>
        <w:t>função, endereço, telefone ou e-mail de contato do(s) atestador(es), ou qualquer outro meio para eventual contato da UERJ.</w:t>
      </w:r>
    </w:p>
    <w:p>
      <w:pPr>
        <w:pStyle w:val="ListParagraph"/>
        <w:numPr>
          <w:ilvl w:val="1"/>
          <w:numId w:val="56"/>
        </w:numPr>
        <w:tabs>
          <w:tab w:pos="1203" w:val="left" w:leader="none"/>
          <w:tab w:pos="1319" w:val="left" w:leader="none"/>
        </w:tabs>
        <w:spacing w:line="235" w:lineRule="auto" w:before="268" w:after="0"/>
        <w:ind w:left="1319" w:right="312" w:hanging="567"/>
        <w:jc w:val="both"/>
        <w:rPr>
          <w:sz w:val="24"/>
        </w:rPr>
      </w:pPr>
      <w:r>
        <w:rPr>
          <w:sz w:val="24"/>
        </w:rPr>
        <w:t>Os atestados devem ser emitidos preferencialmente em papel timbrado e conter data, razão social, CNPJ, endereço, nome do responsável pelas</w:t>
      </w:r>
      <w:r>
        <w:rPr>
          <w:spacing w:val="-1"/>
          <w:sz w:val="24"/>
        </w:rPr>
        <w:t> </w:t>
      </w:r>
      <w:r>
        <w:rPr>
          <w:sz w:val="24"/>
        </w:rPr>
        <w:t>informações</w:t>
      </w:r>
      <w:r>
        <w:rPr>
          <w:spacing w:val="-1"/>
          <w:sz w:val="24"/>
        </w:rPr>
        <w:t> </w:t>
      </w:r>
      <w:r>
        <w:rPr>
          <w:sz w:val="24"/>
        </w:rPr>
        <w:t>com</w:t>
      </w:r>
      <w:r>
        <w:rPr>
          <w:spacing w:val="-1"/>
          <w:sz w:val="24"/>
        </w:rPr>
        <w:t> </w:t>
      </w:r>
      <w:r>
        <w:rPr>
          <w:sz w:val="24"/>
        </w:rPr>
        <w:t>respectivo</w:t>
      </w:r>
      <w:r>
        <w:rPr>
          <w:spacing w:val="-1"/>
          <w:sz w:val="24"/>
        </w:rPr>
        <w:t> </w:t>
      </w:r>
      <w:r>
        <w:rPr>
          <w:sz w:val="24"/>
        </w:rPr>
        <w:t>cargo,</w:t>
      </w:r>
      <w:r>
        <w:rPr>
          <w:spacing w:val="-1"/>
          <w:sz w:val="24"/>
        </w:rPr>
        <w:t> </w:t>
      </w:r>
      <w:r>
        <w:rPr>
          <w:sz w:val="24"/>
        </w:rPr>
        <w:t>e-mail</w:t>
      </w:r>
      <w:r>
        <w:rPr>
          <w:spacing w:val="-1"/>
          <w:sz w:val="24"/>
        </w:rPr>
        <w:t> </w:t>
      </w:r>
      <w:r>
        <w:rPr>
          <w:sz w:val="24"/>
        </w:rPr>
        <w:t>e</w:t>
      </w:r>
      <w:r>
        <w:rPr>
          <w:spacing w:val="-1"/>
          <w:sz w:val="24"/>
        </w:rPr>
        <w:t> </w:t>
      </w:r>
      <w:r>
        <w:rPr>
          <w:sz w:val="24"/>
        </w:rPr>
        <w:t>telefone</w:t>
      </w:r>
      <w:r>
        <w:rPr>
          <w:spacing w:val="-1"/>
          <w:sz w:val="24"/>
        </w:rPr>
        <w:t> </w:t>
      </w:r>
      <w:r>
        <w:rPr>
          <w:sz w:val="24"/>
        </w:rPr>
        <w:t>de</w:t>
      </w:r>
      <w:r>
        <w:rPr>
          <w:spacing w:val="-1"/>
          <w:sz w:val="24"/>
        </w:rPr>
        <w:t> </w:t>
      </w:r>
      <w:r>
        <w:rPr>
          <w:sz w:val="24"/>
        </w:rPr>
        <w:t>contato</w:t>
      </w:r>
      <w:r>
        <w:rPr>
          <w:spacing w:val="-1"/>
          <w:sz w:val="24"/>
        </w:rPr>
        <w:t> </w:t>
      </w:r>
      <w:r>
        <w:rPr>
          <w:sz w:val="24"/>
        </w:rPr>
        <w:t>–</w:t>
      </w:r>
      <w:r>
        <w:rPr>
          <w:spacing w:val="-1"/>
          <w:sz w:val="24"/>
        </w:rPr>
        <w:t> </w:t>
      </w:r>
      <w:r>
        <w:rPr>
          <w:sz w:val="24"/>
        </w:rPr>
        <w:t>ou</w:t>
      </w:r>
      <w:r>
        <w:rPr>
          <w:spacing w:val="-1"/>
          <w:sz w:val="24"/>
        </w:rPr>
        <w:t> </w:t>
      </w:r>
      <w:r>
        <w:rPr>
          <w:sz w:val="24"/>
        </w:rPr>
        <w:t>qualquer</w:t>
      </w:r>
      <w:r>
        <w:rPr>
          <w:spacing w:val="-1"/>
          <w:sz w:val="24"/>
        </w:rPr>
        <w:t> </w:t>
      </w:r>
      <w:r>
        <w:rPr>
          <w:sz w:val="24"/>
        </w:rPr>
        <w:t>outro</w:t>
      </w:r>
      <w:r>
        <w:rPr>
          <w:spacing w:val="-1"/>
          <w:sz w:val="24"/>
        </w:rPr>
        <w:t> </w:t>
      </w:r>
      <w:r>
        <w:rPr>
          <w:sz w:val="24"/>
        </w:rPr>
        <w:t>meio</w:t>
      </w:r>
      <w:r>
        <w:rPr>
          <w:spacing w:val="-1"/>
          <w:sz w:val="24"/>
        </w:rPr>
        <w:t> </w:t>
      </w:r>
      <w:r>
        <w:rPr>
          <w:sz w:val="24"/>
        </w:rPr>
        <w:t>com</w:t>
      </w:r>
      <w:r>
        <w:rPr>
          <w:spacing w:val="-1"/>
          <w:sz w:val="24"/>
        </w:rPr>
        <w:t> </w:t>
      </w:r>
      <w:r>
        <w:rPr>
          <w:sz w:val="24"/>
        </w:rPr>
        <w:t>o</w:t>
      </w:r>
      <w:r>
        <w:rPr>
          <w:spacing w:val="-1"/>
          <w:sz w:val="24"/>
        </w:rPr>
        <w:t> </w:t>
      </w:r>
      <w:r>
        <w:rPr>
          <w:sz w:val="24"/>
        </w:rPr>
        <w:t>qual</w:t>
      </w:r>
      <w:r>
        <w:rPr>
          <w:spacing w:val="-1"/>
          <w:sz w:val="24"/>
        </w:rPr>
        <w:t> </w:t>
      </w:r>
      <w:r>
        <w:rPr>
          <w:sz w:val="24"/>
        </w:rPr>
        <w:t>a</w:t>
      </w:r>
      <w:r>
        <w:rPr>
          <w:spacing w:val="-1"/>
          <w:sz w:val="24"/>
        </w:rPr>
        <w:t> </w:t>
      </w:r>
      <w:r>
        <w:rPr>
          <w:sz w:val="24"/>
        </w:rPr>
        <w:t>CONTRATANTE</w:t>
      </w:r>
      <w:r>
        <w:rPr>
          <w:spacing w:val="-1"/>
          <w:sz w:val="24"/>
        </w:rPr>
        <w:t> </w:t>
      </w:r>
      <w:r>
        <w:rPr>
          <w:sz w:val="24"/>
        </w:rPr>
        <w:t>possa</w:t>
      </w:r>
      <w:r>
        <w:rPr>
          <w:spacing w:val="-1"/>
          <w:sz w:val="24"/>
        </w:rPr>
        <w:t> </w:t>
      </w:r>
      <w:r>
        <w:rPr>
          <w:sz w:val="24"/>
        </w:rPr>
        <w:t>valer- se para manter contato com a pessoa declarante, se for o caso; bem como uma clara menção ao produto e à execução bem-</w:t>
      </w:r>
      <w:r>
        <w:rPr>
          <w:sz w:val="24"/>
        </w:rPr>
        <w:t>sucedida, evidenciando o cumprimento de prazos, especificações e qualidade.</w:t>
      </w:r>
    </w:p>
    <w:p>
      <w:pPr>
        <w:pStyle w:val="ListParagraph"/>
        <w:numPr>
          <w:ilvl w:val="1"/>
          <w:numId w:val="56"/>
        </w:numPr>
        <w:tabs>
          <w:tab w:pos="1184" w:val="left" w:leader="none"/>
          <w:tab w:pos="1319" w:val="left" w:leader="none"/>
        </w:tabs>
        <w:spacing w:line="235" w:lineRule="auto" w:before="238" w:after="0"/>
        <w:ind w:left="1319" w:right="313" w:hanging="567"/>
        <w:jc w:val="both"/>
        <w:rPr>
          <w:sz w:val="24"/>
        </w:rPr>
      </w:pPr>
      <w:r>
        <w:rPr>
          <w:sz w:val="24"/>
        </w:rPr>
        <w:t>Os atestados deverão se referir a serviços prestados no âmbito de sua atividade econômica principal ou secundária, especificadas no </w:t>
      </w:r>
      <w:r>
        <w:rPr>
          <w:sz w:val="24"/>
        </w:rPr>
        <w:t>contrato social vigente.</w:t>
      </w:r>
    </w:p>
    <w:p>
      <w:pPr>
        <w:pStyle w:val="ListParagraph"/>
        <w:numPr>
          <w:ilvl w:val="1"/>
          <w:numId w:val="56"/>
        </w:numPr>
        <w:tabs>
          <w:tab w:pos="1206" w:val="left" w:leader="none"/>
          <w:tab w:pos="1319" w:val="left" w:leader="none"/>
        </w:tabs>
        <w:spacing w:line="235" w:lineRule="auto" w:before="239" w:after="0"/>
        <w:ind w:left="1319" w:right="313" w:hanging="567"/>
        <w:jc w:val="both"/>
        <w:rPr>
          <w:sz w:val="24"/>
        </w:rPr>
      </w:pPr>
      <w:r>
        <w:rPr>
          <w:sz w:val="24"/>
        </w:rPr>
        <w:t>Somente serão aceitos atestados expedidos após a conclusão do contrato ou se decorrido pelo menos um ano do início de sua execução, exceto se firmado para ser executado em prazo inferior.</w:t>
      </w:r>
    </w:p>
    <w:p>
      <w:pPr>
        <w:pStyle w:val="ListParagraph"/>
        <w:numPr>
          <w:ilvl w:val="1"/>
          <w:numId w:val="56"/>
        </w:numPr>
        <w:tabs>
          <w:tab w:pos="1190" w:val="left" w:leader="none"/>
          <w:tab w:pos="1319" w:val="left" w:leader="none"/>
        </w:tabs>
        <w:spacing w:line="235" w:lineRule="auto" w:before="239" w:after="0"/>
        <w:ind w:left="1319" w:right="312" w:hanging="567"/>
        <w:jc w:val="both"/>
        <w:rPr>
          <w:sz w:val="24"/>
        </w:rPr>
      </w:pPr>
      <w:r>
        <w:rPr>
          <w:sz w:val="24"/>
        </w:rPr>
        <w:t>Poderá haver, para fins de comprovação de quantitativo mínimo dos serviços, a apresentação de diferentes atestados de serviços executados de forma concomitante, pois essa situação se equivale para fins de comprovação de capacidade técnica da licitante.</w:t>
      </w:r>
    </w:p>
    <w:p>
      <w:pPr>
        <w:pStyle w:val="ListParagraph"/>
        <w:spacing w:after="0" w:line="235" w:lineRule="auto"/>
        <w:jc w:val="both"/>
        <w:rPr>
          <w:sz w:val="24"/>
        </w:rPr>
        <w:sectPr>
          <w:pgSz w:w="15840" w:h="24480"/>
          <w:pgMar w:top="780" w:bottom="280" w:left="360" w:right="360"/>
        </w:sectPr>
      </w:pPr>
    </w:p>
    <w:p>
      <w:pPr>
        <w:pStyle w:val="ListParagraph"/>
        <w:numPr>
          <w:ilvl w:val="1"/>
          <w:numId w:val="56"/>
        </w:numPr>
        <w:tabs>
          <w:tab w:pos="1179" w:val="left" w:leader="none"/>
          <w:tab w:pos="1319" w:val="left" w:leader="none"/>
        </w:tabs>
        <w:spacing w:line="235" w:lineRule="auto" w:before="80" w:after="0"/>
        <w:ind w:left="1319" w:right="312" w:hanging="567"/>
        <w:jc w:val="both"/>
        <w:rPr>
          <w:sz w:val="24"/>
        </w:rPr>
      </w:pPr>
      <w:r>
        <w:rPr>
          <w:sz w:val="24"/>
        </w:rPr>
        <w:t>O</w:t>
      </w:r>
      <w:r>
        <w:rPr>
          <w:spacing w:val="-1"/>
          <w:sz w:val="24"/>
        </w:rPr>
        <w:t> </w:t>
      </w:r>
      <w:r>
        <w:rPr>
          <w:sz w:val="24"/>
        </w:rPr>
        <w:t>período</w:t>
      </w:r>
      <w:r>
        <w:rPr>
          <w:spacing w:val="-1"/>
          <w:sz w:val="24"/>
        </w:rPr>
        <w:t> </w:t>
      </w:r>
      <w:r>
        <w:rPr>
          <w:sz w:val="24"/>
        </w:rPr>
        <w:t>da</w:t>
      </w:r>
      <w:r>
        <w:rPr>
          <w:spacing w:val="-1"/>
          <w:sz w:val="24"/>
        </w:rPr>
        <w:t> </w:t>
      </w:r>
      <w:r>
        <w:rPr>
          <w:sz w:val="24"/>
        </w:rPr>
        <w:t>prestação</w:t>
      </w:r>
      <w:r>
        <w:rPr>
          <w:spacing w:val="-1"/>
          <w:sz w:val="24"/>
        </w:rPr>
        <w:t> </w:t>
      </w:r>
      <w:r>
        <w:rPr>
          <w:sz w:val="24"/>
        </w:rPr>
        <w:t>do</w:t>
      </w:r>
      <w:r>
        <w:rPr>
          <w:spacing w:val="-1"/>
          <w:sz w:val="24"/>
        </w:rPr>
        <w:t> </w:t>
      </w:r>
      <w:r>
        <w:rPr>
          <w:sz w:val="24"/>
        </w:rPr>
        <w:t>serviço</w:t>
      </w:r>
      <w:r>
        <w:rPr>
          <w:spacing w:val="-1"/>
          <w:sz w:val="24"/>
        </w:rPr>
        <w:t> </w:t>
      </w:r>
      <w:r>
        <w:rPr>
          <w:sz w:val="24"/>
        </w:rPr>
        <w:t>comprovado</w:t>
      </w:r>
      <w:r>
        <w:rPr>
          <w:spacing w:val="-1"/>
          <w:sz w:val="24"/>
        </w:rPr>
        <w:t> </w:t>
      </w:r>
      <w:r>
        <w:rPr>
          <w:sz w:val="24"/>
        </w:rPr>
        <w:t>por</w:t>
      </w:r>
      <w:r>
        <w:rPr>
          <w:spacing w:val="-1"/>
          <w:sz w:val="24"/>
        </w:rPr>
        <w:t> </w:t>
      </w:r>
      <w:r>
        <w:rPr>
          <w:sz w:val="24"/>
        </w:rPr>
        <w:t>meio</w:t>
      </w:r>
      <w:r>
        <w:rPr>
          <w:spacing w:val="-1"/>
          <w:sz w:val="24"/>
        </w:rPr>
        <w:t> </w:t>
      </w:r>
      <w:r>
        <w:rPr>
          <w:sz w:val="24"/>
        </w:rPr>
        <w:t>de</w:t>
      </w:r>
      <w:r>
        <w:rPr>
          <w:spacing w:val="-1"/>
          <w:sz w:val="24"/>
        </w:rPr>
        <w:t> </w:t>
      </w:r>
      <w:r>
        <w:rPr>
          <w:sz w:val="24"/>
        </w:rPr>
        <w:t>atestado</w:t>
      </w:r>
      <w:r>
        <w:rPr>
          <w:spacing w:val="-1"/>
          <w:sz w:val="24"/>
        </w:rPr>
        <w:t> </w:t>
      </w:r>
      <w:r>
        <w:rPr>
          <w:sz w:val="24"/>
        </w:rPr>
        <w:t>de</w:t>
      </w:r>
      <w:r>
        <w:rPr>
          <w:spacing w:val="-1"/>
          <w:sz w:val="24"/>
        </w:rPr>
        <w:t> </w:t>
      </w:r>
      <w:r>
        <w:rPr>
          <w:sz w:val="24"/>
        </w:rPr>
        <w:t>capacidade</w:t>
      </w:r>
      <w:r>
        <w:rPr>
          <w:spacing w:val="-1"/>
          <w:sz w:val="24"/>
        </w:rPr>
        <w:t> </w:t>
      </w:r>
      <w:r>
        <w:rPr>
          <w:sz w:val="24"/>
        </w:rPr>
        <w:t>técnica</w:t>
      </w:r>
      <w:r>
        <w:rPr>
          <w:spacing w:val="-1"/>
          <w:sz w:val="24"/>
        </w:rPr>
        <w:t> </w:t>
      </w:r>
      <w:r>
        <w:rPr>
          <w:b/>
          <w:sz w:val="24"/>
        </w:rPr>
        <w:t>não</w:t>
      </w:r>
      <w:r>
        <w:rPr>
          <w:b/>
          <w:spacing w:val="-1"/>
          <w:sz w:val="24"/>
        </w:rPr>
        <w:t> </w:t>
      </w:r>
      <w:r>
        <w:rPr>
          <w:b/>
          <w:sz w:val="24"/>
        </w:rPr>
        <w:t>poderá</w:t>
      </w:r>
      <w:r>
        <w:rPr>
          <w:b/>
          <w:spacing w:val="-1"/>
          <w:sz w:val="24"/>
        </w:rPr>
        <w:t> </w:t>
      </w:r>
      <w:r>
        <w:rPr>
          <w:b/>
          <w:sz w:val="24"/>
        </w:rPr>
        <w:t>ser</w:t>
      </w:r>
      <w:r>
        <w:rPr>
          <w:b/>
          <w:spacing w:val="-6"/>
          <w:sz w:val="24"/>
        </w:rPr>
        <w:t> </w:t>
      </w:r>
      <w:r>
        <w:rPr>
          <w:b/>
          <w:sz w:val="24"/>
        </w:rPr>
        <w:t>inferior</w:t>
      </w:r>
      <w:r>
        <w:rPr>
          <w:b/>
          <w:spacing w:val="-6"/>
          <w:sz w:val="24"/>
        </w:rPr>
        <w:t> </w:t>
      </w:r>
      <w:r>
        <w:rPr>
          <w:b/>
          <w:sz w:val="24"/>
        </w:rPr>
        <w:t>a</w:t>
      </w:r>
      <w:r>
        <w:rPr>
          <w:b/>
          <w:spacing w:val="-1"/>
          <w:sz w:val="24"/>
        </w:rPr>
        <w:t> </w:t>
      </w:r>
      <w:r>
        <w:rPr>
          <w:b/>
          <w:sz w:val="24"/>
        </w:rPr>
        <w:t>180</w:t>
      </w:r>
      <w:r>
        <w:rPr>
          <w:b/>
          <w:spacing w:val="-1"/>
          <w:sz w:val="24"/>
        </w:rPr>
        <w:t> </w:t>
      </w:r>
      <w:r>
        <w:rPr>
          <w:b/>
          <w:sz w:val="24"/>
        </w:rPr>
        <w:t>dias</w:t>
      </w:r>
      <w:r>
        <w:rPr>
          <w:sz w:val="24"/>
        </w:rPr>
        <w:t>.</w:t>
      </w:r>
      <w:r>
        <w:rPr>
          <w:spacing w:val="-1"/>
          <w:sz w:val="24"/>
        </w:rPr>
        <w:t> </w:t>
      </w:r>
      <w:r>
        <w:rPr>
          <w:sz w:val="24"/>
        </w:rPr>
        <w:t>(ANEXO</w:t>
      </w:r>
      <w:r>
        <w:rPr>
          <w:spacing w:val="-1"/>
          <w:sz w:val="24"/>
        </w:rPr>
        <w:t> </w:t>
      </w:r>
      <w:r>
        <w:rPr>
          <w:b/>
          <w:sz w:val="24"/>
        </w:rPr>
        <w:t>I</w:t>
      </w:r>
      <w:r>
        <w:rPr>
          <w:b/>
          <w:spacing w:val="-1"/>
          <w:sz w:val="24"/>
        </w:rPr>
        <w:t> </w:t>
      </w:r>
      <w:r>
        <w:rPr>
          <w:sz w:val="24"/>
        </w:rPr>
        <w:t>– ITEM </w:t>
      </w:r>
      <w:r>
        <w:rPr>
          <w:b/>
          <w:sz w:val="24"/>
        </w:rPr>
        <w:t>6.4.1.2.</w:t>
      </w:r>
      <w:r>
        <w:rPr>
          <w:sz w:val="24"/>
        </w:rPr>
        <w:t>)</w:t>
      </w:r>
    </w:p>
    <w:p>
      <w:pPr>
        <w:pStyle w:val="ListParagraph"/>
        <w:numPr>
          <w:ilvl w:val="1"/>
          <w:numId w:val="56"/>
        </w:numPr>
        <w:tabs>
          <w:tab w:pos="1179" w:val="left" w:leader="none"/>
        </w:tabs>
        <w:spacing w:line="240" w:lineRule="auto" w:before="235" w:after="0"/>
        <w:ind w:left="1179" w:right="0" w:hanging="426"/>
        <w:jc w:val="left"/>
        <w:rPr>
          <w:sz w:val="24"/>
        </w:rPr>
      </w:pPr>
      <w:r>
        <w:rPr>
          <w:sz w:val="24"/>
        </w:rPr>
        <w:t>Possuir</w:t>
      </w:r>
      <w:r>
        <w:rPr>
          <w:spacing w:val="-16"/>
          <w:sz w:val="24"/>
        </w:rPr>
        <w:t> </w:t>
      </w:r>
      <w:r>
        <w:rPr>
          <w:sz w:val="24"/>
        </w:rPr>
        <w:t>Atestado de Conformidade de Frota vigente emitido pela COMLURB; (ANEXO I – ITEM </w:t>
      </w:r>
      <w:r>
        <w:rPr>
          <w:b/>
          <w:spacing w:val="-2"/>
          <w:sz w:val="24"/>
        </w:rPr>
        <w:t>7.3.6.</w:t>
      </w:r>
      <w:r>
        <w:rPr>
          <w:spacing w:val="-2"/>
          <w:sz w:val="24"/>
        </w:rPr>
        <w:t>)</w:t>
      </w:r>
    </w:p>
    <w:p>
      <w:pPr>
        <w:pStyle w:val="ListParagraph"/>
        <w:numPr>
          <w:ilvl w:val="1"/>
          <w:numId w:val="56"/>
        </w:numPr>
        <w:tabs>
          <w:tab w:pos="1204" w:val="left" w:leader="none"/>
          <w:tab w:pos="1319" w:val="left" w:leader="none"/>
        </w:tabs>
        <w:spacing w:line="235" w:lineRule="auto" w:before="238" w:after="0"/>
        <w:ind w:left="1319" w:right="313" w:hanging="567"/>
        <w:jc w:val="both"/>
        <w:rPr>
          <w:sz w:val="24"/>
        </w:rPr>
      </w:pPr>
      <w:r>
        <w:rPr>
          <w:sz w:val="24"/>
        </w:rPr>
        <w:t>Em caso de dúvida fundada suscitada pelo pregoeiro, a Administração poderá solicitar ao licitante, em diligência complementar, todas </w:t>
      </w:r>
      <w:r>
        <w:rPr>
          <w:sz w:val="24"/>
        </w:rPr>
        <w:t>as informações necessárias à comprovação da legitimidade dos atestados, dentre outros documentos, cópia do contrato que deu suporte à contratação, endereço atual da contratante e local em que foram prestados os serviços.</w:t>
      </w:r>
    </w:p>
    <w:p>
      <w:pPr>
        <w:pStyle w:val="ListParagraph"/>
        <w:numPr>
          <w:ilvl w:val="1"/>
          <w:numId w:val="53"/>
        </w:numPr>
        <w:tabs>
          <w:tab w:pos="701" w:val="left" w:leader="none"/>
        </w:tabs>
        <w:spacing w:line="235" w:lineRule="auto" w:before="269" w:after="0"/>
        <w:ind w:left="329" w:right="313" w:firstLine="0"/>
        <w:jc w:val="both"/>
        <w:rPr>
          <w:sz w:val="24"/>
        </w:rPr>
      </w:pPr>
      <w:r>
        <w:rPr>
          <w:sz w:val="24"/>
        </w:rPr>
        <w:t>Apresentação de profissional(is), independentemente de vínculo empregatício pré-existente, devidamente registrado(s) no conselho profissional competente, quando for o caso, detentor(es) de atestado de responsabilidade técnica por execução de objeto de características semelhantes, para </w:t>
      </w:r>
      <w:r>
        <w:rPr>
          <w:sz w:val="24"/>
        </w:rPr>
        <w:t>fins</w:t>
      </w:r>
      <w:r>
        <w:rPr>
          <w:spacing w:val="40"/>
          <w:sz w:val="24"/>
        </w:rPr>
        <w:t> </w:t>
      </w:r>
      <w:r>
        <w:rPr>
          <w:sz w:val="24"/>
        </w:rPr>
        <w:t>de contratação, na forma do inciso I do art. 67 da Lei nº 14.133/2021.</w:t>
      </w:r>
    </w:p>
    <w:p>
      <w:pPr>
        <w:pStyle w:val="ListParagraph"/>
        <w:numPr>
          <w:ilvl w:val="2"/>
          <w:numId w:val="53"/>
        </w:numPr>
        <w:tabs>
          <w:tab w:pos="884" w:val="left" w:leader="none"/>
        </w:tabs>
        <w:spacing w:line="235" w:lineRule="auto" w:before="238" w:after="0"/>
        <w:ind w:left="329" w:right="313" w:firstLine="0"/>
        <w:jc w:val="both"/>
        <w:rPr>
          <w:sz w:val="24"/>
        </w:rPr>
      </w:pPr>
      <w:r>
        <w:rPr>
          <w:sz w:val="24"/>
        </w:rPr>
        <w:t>Sociedades empresárias estrangeiras atenderão à exigência por meio da apresentação, no momento da assinatura do contrato, da solicitação de registro perante a entidade profissional competente no Brasil.</w:t>
      </w:r>
    </w:p>
    <w:p>
      <w:pPr>
        <w:pStyle w:val="ListParagraph"/>
        <w:numPr>
          <w:ilvl w:val="1"/>
          <w:numId w:val="53"/>
        </w:numPr>
        <w:tabs>
          <w:tab w:pos="681" w:val="left" w:leader="none"/>
        </w:tabs>
        <w:spacing w:line="235" w:lineRule="auto" w:before="240" w:after="0"/>
        <w:ind w:left="329" w:right="313" w:firstLine="0"/>
        <w:jc w:val="both"/>
        <w:rPr>
          <w:sz w:val="24"/>
        </w:rPr>
      </w:pPr>
      <w:r>
        <w:rPr>
          <w:sz w:val="24"/>
        </w:rPr>
        <w:t>A</w:t>
      </w:r>
      <w:r>
        <w:rPr>
          <w:spacing w:val="-9"/>
          <w:sz w:val="24"/>
        </w:rPr>
        <w:t> </w:t>
      </w:r>
      <w:r>
        <w:rPr>
          <w:sz w:val="24"/>
        </w:rPr>
        <w:t>empresa deverá possuir as licenças de operação, ambiental e transporte da empresa contratada e responsável pela coleta, transporte e destinação final dos resíduos; (ANEXO </w:t>
      </w:r>
      <w:r>
        <w:rPr>
          <w:b/>
          <w:sz w:val="24"/>
        </w:rPr>
        <w:t>I </w:t>
      </w:r>
      <w:r>
        <w:rPr>
          <w:sz w:val="24"/>
        </w:rPr>
        <w:t>– ITEM </w:t>
      </w:r>
      <w:r>
        <w:rPr>
          <w:b/>
          <w:sz w:val="24"/>
        </w:rPr>
        <w:t>7.3.2.</w:t>
      </w:r>
      <w:r>
        <w:rPr>
          <w:sz w:val="24"/>
        </w:rPr>
        <w:t>)</w:t>
      </w:r>
    </w:p>
    <w:p>
      <w:pPr>
        <w:pStyle w:val="ListParagraph"/>
        <w:numPr>
          <w:ilvl w:val="2"/>
          <w:numId w:val="57"/>
        </w:numPr>
        <w:tabs>
          <w:tab w:pos="932" w:val="left" w:leader="none"/>
        </w:tabs>
        <w:spacing w:line="235" w:lineRule="auto" w:before="239" w:after="0"/>
        <w:ind w:left="329" w:right="313" w:firstLine="0"/>
        <w:jc w:val="both"/>
        <w:rPr>
          <w:sz w:val="24"/>
        </w:rPr>
      </w:pPr>
      <w:r>
        <w:rPr>
          <w:sz w:val="24"/>
        </w:rPr>
        <w:t>Para a destinação em</w:t>
      </w:r>
      <w:r>
        <w:rPr>
          <w:spacing w:val="-11"/>
          <w:sz w:val="24"/>
        </w:rPr>
        <w:t> </w:t>
      </w:r>
      <w:r>
        <w:rPr>
          <w:sz w:val="24"/>
        </w:rPr>
        <w:t>Aterro Sanitário deverão ser fornecidas cópias das licenças de operação e ambiental da empresa, juntamente com cópia do contrato de prestação de serviços firmado entre as partes; (ANEXO </w:t>
      </w:r>
      <w:r>
        <w:rPr>
          <w:b/>
          <w:sz w:val="24"/>
        </w:rPr>
        <w:t>I </w:t>
      </w:r>
      <w:r>
        <w:rPr>
          <w:sz w:val="24"/>
        </w:rPr>
        <w:t>– ITEM </w:t>
      </w:r>
      <w:r>
        <w:rPr>
          <w:b/>
          <w:sz w:val="24"/>
        </w:rPr>
        <w:t>7.3.4.</w:t>
      </w:r>
      <w:r>
        <w:rPr>
          <w:sz w:val="24"/>
        </w:rPr>
        <w:t>)</w:t>
      </w:r>
    </w:p>
    <w:p>
      <w:pPr>
        <w:pStyle w:val="ListParagraph"/>
        <w:numPr>
          <w:ilvl w:val="2"/>
          <w:numId w:val="57"/>
        </w:numPr>
        <w:tabs>
          <w:tab w:pos="920" w:val="left" w:leader="none"/>
        </w:tabs>
        <w:spacing w:line="235" w:lineRule="auto" w:before="239" w:after="0"/>
        <w:ind w:left="329" w:right="313" w:firstLine="0"/>
        <w:jc w:val="both"/>
        <w:rPr>
          <w:sz w:val="24"/>
        </w:rPr>
      </w:pPr>
      <w:r>
        <w:rPr>
          <w:sz w:val="24"/>
        </w:rPr>
        <w:t>A</w:t>
      </w:r>
      <w:r>
        <w:rPr>
          <w:spacing w:val="-11"/>
          <w:sz w:val="24"/>
        </w:rPr>
        <w:t> </w:t>
      </w:r>
      <w:r>
        <w:rPr>
          <w:sz w:val="24"/>
        </w:rPr>
        <w:t>contratada deverá possuir o Certificado de Credenciamento emitido pela COMLURB, que credencia as pessoas jurídicas para a prestação dos serviços de coleta e remoção de Resíduos; (ANEXO </w:t>
      </w:r>
      <w:r>
        <w:rPr>
          <w:b/>
          <w:sz w:val="24"/>
        </w:rPr>
        <w:t>I </w:t>
      </w:r>
      <w:r>
        <w:rPr>
          <w:sz w:val="24"/>
        </w:rPr>
        <w:t>– ITEM </w:t>
      </w:r>
      <w:r>
        <w:rPr>
          <w:b/>
          <w:sz w:val="24"/>
        </w:rPr>
        <w:t>7.3.5.</w:t>
      </w:r>
      <w:r>
        <w:rPr>
          <w:sz w:val="24"/>
        </w:rPr>
        <w:t>)</w:t>
      </w:r>
    </w:p>
    <w:p>
      <w:pPr>
        <w:pStyle w:val="BodyText"/>
        <w:spacing w:line="235" w:lineRule="auto" w:before="239"/>
        <w:ind w:right="313"/>
        <w:jc w:val="both"/>
      </w:pPr>
      <w:r>
        <w:rPr/>
        <w:t>4.4.3 A empresa deve ser devidamente cadastrada no Sistema de Manifesto de Transporte de Resíduos do INEA, bem como cumprir todas </w:t>
      </w:r>
      <w:r>
        <w:rPr/>
        <w:t>as exigências deste órgão, pertinentes ao serviço, objeto deste Termo;</w:t>
      </w:r>
    </w:p>
    <w:p>
      <w:pPr>
        <w:pStyle w:val="ListParagraph"/>
        <w:numPr>
          <w:ilvl w:val="1"/>
          <w:numId w:val="53"/>
        </w:numPr>
        <w:tabs>
          <w:tab w:pos="723" w:val="left" w:leader="none"/>
        </w:tabs>
        <w:spacing w:line="235" w:lineRule="auto" w:before="239" w:after="0"/>
        <w:ind w:left="329" w:right="313" w:firstLine="0"/>
        <w:jc w:val="both"/>
        <w:rPr>
          <w:sz w:val="24"/>
        </w:rPr>
      </w:pPr>
      <w:r>
        <w:rPr>
          <w:sz w:val="24"/>
        </w:rPr>
        <w:t>Declaração do fornecedor, sob pena de inabilitação, atestando que conhece todas as informações e condições locais para o cumprimento </w:t>
      </w:r>
      <w:r>
        <w:rPr>
          <w:sz w:val="24"/>
        </w:rPr>
        <w:t>das obrigações objeto da contratação.</w:t>
      </w:r>
    </w:p>
    <w:p>
      <w:pPr>
        <w:pStyle w:val="ListParagraph"/>
        <w:numPr>
          <w:ilvl w:val="2"/>
          <w:numId w:val="53"/>
        </w:numPr>
        <w:tabs>
          <w:tab w:pos="886" w:val="left" w:leader="none"/>
        </w:tabs>
        <w:spacing w:line="235" w:lineRule="auto" w:before="239" w:after="0"/>
        <w:ind w:left="329" w:right="313" w:firstLine="0"/>
        <w:jc w:val="both"/>
        <w:rPr>
          <w:sz w:val="24"/>
        </w:rPr>
      </w:pPr>
      <w:r>
        <w:rPr>
          <w:sz w:val="24"/>
        </w:rPr>
        <w:t>É assegurado o direito de realização de vistoria prévia, de acordo com a(s) data(s) e horário(s) para os eventuais interessados, agendadas </w:t>
      </w:r>
      <w:r>
        <w:rPr>
          <w:sz w:val="24"/>
        </w:rPr>
        <w:t>pelo órgão licitante, isoladamente, em datas e horários distintos, de forma a impedir a reunião dos diversos interessados em participar do certame</w:t>
      </w:r>
    </w:p>
    <w:p>
      <w:pPr>
        <w:pStyle w:val="ListParagraph"/>
        <w:numPr>
          <w:ilvl w:val="2"/>
          <w:numId w:val="53"/>
        </w:numPr>
        <w:tabs>
          <w:tab w:pos="898" w:val="left" w:leader="none"/>
        </w:tabs>
        <w:spacing w:line="235" w:lineRule="auto" w:before="239" w:after="0"/>
        <w:ind w:left="329" w:right="313" w:firstLine="0"/>
        <w:jc w:val="both"/>
        <w:rPr>
          <w:sz w:val="24"/>
        </w:rPr>
      </w:pPr>
      <w:r>
        <w:rPr>
          <w:sz w:val="24"/>
        </w:rPr>
        <w:t>Para o correto dimensionamento e elaboração de sua proposta, o licitante poderá realizar vistoria técnica no local da execução dos </w:t>
      </w:r>
      <w:r>
        <w:rPr>
          <w:sz w:val="24"/>
        </w:rPr>
        <w:t>serviços relacionados </w:t>
      </w:r>
      <w:r>
        <w:rPr>
          <w:b/>
          <w:sz w:val="24"/>
        </w:rPr>
        <w:t>no </w:t>
      </w:r>
      <w:r>
        <w:rPr>
          <w:sz w:val="24"/>
        </w:rPr>
        <w:t>ANEXO </w:t>
      </w:r>
      <w:r>
        <w:rPr>
          <w:b/>
          <w:sz w:val="24"/>
        </w:rPr>
        <w:t>A </w:t>
      </w:r>
      <w:r>
        <w:rPr>
          <w:sz w:val="24"/>
        </w:rPr>
        <w:t>do</w:t>
      </w:r>
      <w:r>
        <w:rPr>
          <w:spacing w:val="-3"/>
          <w:sz w:val="24"/>
        </w:rPr>
        <w:t> </w:t>
      </w:r>
      <w:r>
        <w:rPr>
          <w:sz w:val="24"/>
        </w:rPr>
        <w:t>Termo de Referência.</w:t>
      </w:r>
      <w:r>
        <w:rPr>
          <w:spacing w:val="-12"/>
          <w:sz w:val="24"/>
        </w:rPr>
        <w:t> </w:t>
      </w:r>
      <w:r>
        <w:rPr>
          <w:sz w:val="24"/>
        </w:rPr>
        <w:t>A</w:t>
      </w:r>
      <w:r>
        <w:rPr>
          <w:spacing w:val="-12"/>
          <w:sz w:val="24"/>
        </w:rPr>
        <w:t> </w:t>
      </w:r>
      <w:r>
        <w:rPr>
          <w:sz w:val="24"/>
        </w:rPr>
        <w:t>vistoria tem caráter facultativo e poderá ser realizada até 24 horas antes da data de abertura da licitação.</w:t>
      </w:r>
      <w:r>
        <w:rPr>
          <w:spacing w:val="-12"/>
          <w:sz w:val="24"/>
        </w:rPr>
        <w:t> </w:t>
      </w:r>
      <w:r>
        <w:rPr>
          <w:sz w:val="24"/>
        </w:rPr>
        <w:t>A</w:t>
      </w:r>
      <w:r>
        <w:rPr>
          <w:spacing w:val="-12"/>
          <w:sz w:val="24"/>
        </w:rPr>
        <w:t> </w:t>
      </w:r>
      <w:r>
        <w:rPr>
          <w:sz w:val="24"/>
        </w:rPr>
        <w:t>vistoria nas instalações do local de execução dos serviços será acompanhada por um servidor designado para esse fim, entre segunda-feira e sexta-feira, mediante </w:t>
      </w:r>
      <w:r>
        <w:rPr>
          <w:b/>
          <w:sz w:val="24"/>
        </w:rPr>
        <w:t>agendamento a ser efetuado previamente pelo e-mail: </w:t>
      </w:r>
      <w:hyperlink r:id="rId28">
        <w:r>
          <w:rPr>
            <w:b/>
            <w:color w:val="0000FF"/>
            <w:sz w:val="24"/>
            <w:u w:val="single" w:color="0000FF"/>
          </w:rPr>
          <w:t>ambiental.prefei@uer</w:t>
        </w:r>
        <w:r>
          <w:rPr>
            <w:b/>
            <w:color w:val="0000FF"/>
            <w:sz w:val="24"/>
          </w:rPr>
          <w:t>j</w:t>
        </w:r>
        <w:r>
          <w:rPr>
            <w:b/>
            <w:color w:val="0000FF"/>
            <w:sz w:val="24"/>
            <w:u w:val="single" w:color="0000FF"/>
          </w:rPr>
          <w:t>.br</w:t>
        </w:r>
      </w:hyperlink>
      <w:r>
        <w:rPr>
          <w:sz w:val="24"/>
        </w:rPr>
        <w:t>.</w:t>
      </w:r>
    </w:p>
    <w:p>
      <w:pPr>
        <w:pStyle w:val="ListParagraph"/>
        <w:numPr>
          <w:ilvl w:val="2"/>
          <w:numId w:val="53"/>
        </w:numPr>
        <w:tabs>
          <w:tab w:pos="861" w:val="left" w:leader="none"/>
        </w:tabs>
        <w:spacing w:line="235" w:lineRule="auto" w:before="238" w:after="0"/>
        <w:ind w:left="329" w:right="313" w:firstLine="0"/>
        <w:jc w:val="both"/>
        <w:rPr>
          <w:sz w:val="24"/>
        </w:rPr>
      </w:pPr>
      <w:r>
        <w:rPr>
          <w:sz w:val="24"/>
        </w:rPr>
        <w:t>A</w:t>
      </w:r>
      <w:r>
        <w:rPr>
          <w:spacing w:val="-10"/>
          <w:sz w:val="24"/>
        </w:rPr>
        <w:t> </w:t>
      </w:r>
      <w:r>
        <w:rPr>
          <w:sz w:val="24"/>
        </w:rPr>
        <w:t>visita ao local onde o serviço será realizado é fundamental para que os licitantes possam apresentar suas propostas de acordo com o</w:t>
      </w:r>
      <w:r>
        <w:rPr>
          <w:spacing w:val="-1"/>
          <w:sz w:val="24"/>
        </w:rPr>
        <w:t> </w:t>
      </w:r>
      <w:r>
        <w:rPr>
          <w:sz w:val="24"/>
        </w:rPr>
        <w:t>Termo de Referência. Essa visita permite que os licitantes se familiarizem com as instalações e recursos disponíveis, além de possibilitar a obtenção </w:t>
      </w:r>
      <w:r>
        <w:rPr>
          <w:sz w:val="24"/>
        </w:rPr>
        <w:t>de informações adicionais necessárias para o cumprimento adequado do contrato.</w:t>
      </w:r>
    </w:p>
    <w:p>
      <w:pPr>
        <w:pStyle w:val="BodyText"/>
        <w:spacing w:line="235" w:lineRule="auto" w:before="239"/>
        <w:ind w:right="313"/>
        <w:jc w:val="both"/>
      </w:pPr>
      <w:r>
        <w:rPr/>
        <w:t>4.5.4. O prazo para vistoria iniciar-se-á no dia útil seguinte ao da publicação do Edital, estendendo-se até o dia útil anterior à data prevista para a abertura da sessão pública.</w:t>
      </w:r>
    </w:p>
    <w:p>
      <w:pPr>
        <w:pStyle w:val="BodyText"/>
        <w:spacing w:line="235" w:lineRule="auto" w:before="239"/>
      </w:pPr>
      <w:r>
        <w:rPr/>
        <w:t>4.5.5.</w:t>
      </w:r>
      <w:r>
        <w:rPr>
          <w:spacing w:val="-2"/>
        </w:rPr>
        <w:t> </w:t>
      </w:r>
      <w:r>
        <w:rPr/>
        <w:t>Para</w:t>
      </w:r>
      <w:r>
        <w:rPr>
          <w:spacing w:val="-2"/>
        </w:rPr>
        <w:t> </w:t>
      </w:r>
      <w:r>
        <w:rPr/>
        <w:t>a</w:t>
      </w:r>
      <w:r>
        <w:rPr>
          <w:spacing w:val="-2"/>
        </w:rPr>
        <w:t> </w:t>
      </w:r>
      <w:r>
        <w:rPr/>
        <w:t>vistoria,</w:t>
      </w:r>
      <w:r>
        <w:rPr>
          <w:spacing w:val="-2"/>
        </w:rPr>
        <w:t> </w:t>
      </w:r>
      <w:r>
        <w:rPr/>
        <w:t>o</w:t>
      </w:r>
      <w:r>
        <w:rPr>
          <w:spacing w:val="-2"/>
        </w:rPr>
        <w:t> </w:t>
      </w:r>
      <w:r>
        <w:rPr/>
        <w:t>licitante,</w:t>
      </w:r>
      <w:r>
        <w:rPr>
          <w:spacing w:val="-2"/>
        </w:rPr>
        <w:t> </w:t>
      </w:r>
      <w:r>
        <w:rPr/>
        <w:t>ou</w:t>
      </w:r>
      <w:r>
        <w:rPr>
          <w:spacing w:val="-2"/>
        </w:rPr>
        <w:t> </w:t>
      </w:r>
      <w:r>
        <w:rPr/>
        <w:t>o</w:t>
      </w:r>
      <w:r>
        <w:rPr>
          <w:spacing w:val="-2"/>
        </w:rPr>
        <w:t> </w:t>
      </w:r>
      <w:r>
        <w:rPr/>
        <w:t>seu</w:t>
      </w:r>
      <w:r>
        <w:rPr>
          <w:spacing w:val="-2"/>
        </w:rPr>
        <w:t> </w:t>
      </w:r>
      <w:r>
        <w:rPr/>
        <w:t>representante</w:t>
      </w:r>
      <w:r>
        <w:rPr>
          <w:spacing w:val="-2"/>
        </w:rPr>
        <w:t> </w:t>
      </w:r>
      <w:r>
        <w:rPr/>
        <w:t>legal,</w:t>
      </w:r>
      <w:r>
        <w:rPr>
          <w:spacing w:val="-2"/>
        </w:rPr>
        <w:t> </w:t>
      </w:r>
      <w:r>
        <w:rPr/>
        <w:t>deverá</w:t>
      </w:r>
      <w:r>
        <w:rPr>
          <w:spacing w:val="-2"/>
        </w:rPr>
        <w:t> </w:t>
      </w:r>
      <w:r>
        <w:rPr/>
        <w:t>estar</w:t>
      </w:r>
      <w:r>
        <w:rPr>
          <w:spacing w:val="-2"/>
        </w:rPr>
        <w:t> </w:t>
      </w:r>
      <w:r>
        <w:rPr/>
        <w:t>devidamente</w:t>
      </w:r>
      <w:r>
        <w:rPr>
          <w:spacing w:val="-2"/>
        </w:rPr>
        <w:t> </w:t>
      </w:r>
      <w:r>
        <w:rPr/>
        <w:t>identificado,</w:t>
      </w:r>
      <w:r>
        <w:rPr>
          <w:spacing w:val="-2"/>
        </w:rPr>
        <w:t> </w:t>
      </w:r>
      <w:r>
        <w:rPr/>
        <w:t>apresentando</w:t>
      </w:r>
      <w:r>
        <w:rPr>
          <w:spacing w:val="-2"/>
        </w:rPr>
        <w:t> </w:t>
      </w:r>
      <w:r>
        <w:rPr/>
        <w:t>documento</w:t>
      </w:r>
      <w:r>
        <w:rPr>
          <w:spacing w:val="-2"/>
        </w:rPr>
        <w:t> </w:t>
      </w:r>
      <w:r>
        <w:rPr/>
        <w:t>de</w:t>
      </w:r>
      <w:r>
        <w:rPr>
          <w:spacing w:val="-2"/>
        </w:rPr>
        <w:t> </w:t>
      </w:r>
      <w:r>
        <w:rPr/>
        <w:t>identidade</w:t>
      </w:r>
      <w:r>
        <w:rPr>
          <w:spacing w:val="-2"/>
        </w:rPr>
        <w:t> </w:t>
      </w:r>
      <w:r>
        <w:rPr/>
        <w:t>civil</w:t>
      </w:r>
      <w:r>
        <w:rPr>
          <w:spacing w:val="-2"/>
        </w:rPr>
        <w:t> </w:t>
      </w:r>
      <w:r>
        <w:rPr/>
        <w:t>e documento expedido pela empresa comprovando sua habilitação para a realização da vistoria.</w:t>
      </w:r>
    </w:p>
    <w:p>
      <w:pPr>
        <w:pStyle w:val="ListParagraph"/>
        <w:numPr>
          <w:ilvl w:val="2"/>
          <w:numId w:val="58"/>
        </w:numPr>
        <w:tabs>
          <w:tab w:pos="936" w:val="left" w:leader="none"/>
        </w:tabs>
        <w:spacing w:line="235" w:lineRule="auto" w:before="239" w:after="0"/>
        <w:ind w:left="329" w:right="313" w:firstLine="0"/>
        <w:jc w:val="left"/>
        <w:rPr>
          <w:sz w:val="24"/>
        </w:rPr>
      </w:pPr>
      <w:r>
        <w:rPr>
          <w:sz w:val="24"/>
        </w:rPr>
        <w:t>Caso</w:t>
      </w:r>
      <w:r>
        <w:rPr>
          <w:spacing w:val="65"/>
          <w:sz w:val="24"/>
        </w:rPr>
        <w:t> </w:t>
      </w:r>
      <w:r>
        <w:rPr>
          <w:sz w:val="24"/>
        </w:rPr>
        <w:t>o</w:t>
      </w:r>
      <w:r>
        <w:rPr>
          <w:spacing w:val="65"/>
          <w:sz w:val="24"/>
        </w:rPr>
        <w:t> </w:t>
      </w:r>
      <w:r>
        <w:rPr>
          <w:sz w:val="24"/>
        </w:rPr>
        <w:t>interessado</w:t>
      </w:r>
      <w:r>
        <w:rPr>
          <w:spacing w:val="65"/>
          <w:sz w:val="24"/>
        </w:rPr>
        <w:t> </w:t>
      </w:r>
      <w:r>
        <w:rPr>
          <w:sz w:val="24"/>
        </w:rPr>
        <w:t>opte</w:t>
      </w:r>
      <w:r>
        <w:rPr>
          <w:spacing w:val="65"/>
          <w:sz w:val="24"/>
        </w:rPr>
        <w:t> </w:t>
      </w:r>
      <w:r>
        <w:rPr>
          <w:sz w:val="24"/>
        </w:rPr>
        <w:t>por</w:t>
      </w:r>
      <w:r>
        <w:rPr>
          <w:spacing w:val="65"/>
          <w:sz w:val="24"/>
        </w:rPr>
        <w:t> </w:t>
      </w:r>
      <w:r>
        <w:rPr>
          <w:sz w:val="24"/>
        </w:rPr>
        <w:t>não</w:t>
      </w:r>
      <w:r>
        <w:rPr>
          <w:spacing w:val="65"/>
          <w:sz w:val="24"/>
        </w:rPr>
        <w:t> </w:t>
      </w:r>
      <w:r>
        <w:rPr>
          <w:sz w:val="24"/>
        </w:rPr>
        <w:t>realizar</w:t>
      </w:r>
      <w:r>
        <w:rPr>
          <w:spacing w:val="65"/>
          <w:sz w:val="24"/>
        </w:rPr>
        <w:t> </w:t>
      </w:r>
      <w:r>
        <w:rPr>
          <w:sz w:val="24"/>
        </w:rPr>
        <w:t>a</w:t>
      </w:r>
      <w:r>
        <w:rPr>
          <w:spacing w:val="65"/>
          <w:sz w:val="24"/>
        </w:rPr>
        <w:t> </w:t>
      </w:r>
      <w:r>
        <w:rPr>
          <w:sz w:val="24"/>
        </w:rPr>
        <w:t>vistoria,</w:t>
      </w:r>
      <w:r>
        <w:rPr>
          <w:spacing w:val="65"/>
          <w:sz w:val="24"/>
        </w:rPr>
        <w:t> </w:t>
      </w:r>
      <w:r>
        <w:rPr>
          <w:sz w:val="24"/>
        </w:rPr>
        <w:t>deverá</w:t>
      </w:r>
      <w:r>
        <w:rPr>
          <w:spacing w:val="65"/>
          <w:sz w:val="24"/>
        </w:rPr>
        <w:t> </w:t>
      </w:r>
      <w:r>
        <w:rPr>
          <w:sz w:val="24"/>
        </w:rPr>
        <w:t>prestar</w:t>
      </w:r>
      <w:r>
        <w:rPr>
          <w:spacing w:val="65"/>
          <w:sz w:val="24"/>
        </w:rPr>
        <w:t> </w:t>
      </w:r>
      <w:r>
        <w:rPr>
          <w:sz w:val="24"/>
        </w:rPr>
        <w:t>declaração</w:t>
      </w:r>
      <w:r>
        <w:rPr>
          <w:spacing w:val="65"/>
          <w:sz w:val="24"/>
        </w:rPr>
        <w:t> </w:t>
      </w:r>
      <w:r>
        <w:rPr>
          <w:sz w:val="24"/>
        </w:rPr>
        <w:t>formal</w:t>
      </w:r>
      <w:r>
        <w:rPr>
          <w:spacing w:val="65"/>
          <w:sz w:val="24"/>
        </w:rPr>
        <w:t> </w:t>
      </w:r>
      <w:r>
        <w:rPr>
          <w:sz w:val="24"/>
        </w:rPr>
        <w:t>assinada</w:t>
      </w:r>
      <w:r>
        <w:rPr>
          <w:spacing w:val="65"/>
          <w:sz w:val="24"/>
        </w:rPr>
        <w:t> </w:t>
      </w:r>
      <w:r>
        <w:rPr>
          <w:sz w:val="24"/>
        </w:rPr>
        <w:t>por</w:t>
      </w:r>
      <w:r>
        <w:rPr>
          <w:spacing w:val="65"/>
          <w:sz w:val="24"/>
        </w:rPr>
        <w:t> </w:t>
      </w:r>
      <w:r>
        <w:rPr>
          <w:sz w:val="24"/>
        </w:rPr>
        <w:t>seu</w:t>
      </w:r>
      <w:r>
        <w:rPr>
          <w:spacing w:val="65"/>
          <w:sz w:val="24"/>
        </w:rPr>
        <w:t> </w:t>
      </w:r>
      <w:r>
        <w:rPr>
          <w:sz w:val="24"/>
        </w:rPr>
        <w:t>responsável</w:t>
      </w:r>
      <w:r>
        <w:rPr>
          <w:spacing w:val="65"/>
          <w:sz w:val="24"/>
        </w:rPr>
        <w:t> </w:t>
      </w:r>
      <w:r>
        <w:rPr>
          <w:sz w:val="24"/>
        </w:rPr>
        <w:t>técnico</w:t>
      </w:r>
      <w:r>
        <w:rPr>
          <w:spacing w:val="65"/>
          <w:sz w:val="24"/>
        </w:rPr>
        <w:t> </w:t>
      </w:r>
      <w:r>
        <w:rPr>
          <w:sz w:val="24"/>
        </w:rPr>
        <w:t>acerca</w:t>
      </w:r>
      <w:r>
        <w:rPr>
          <w:spacing w:val="65"/>
          <w:sz w:val="24"/>
        </w:rPr>
        <w:t> </w:t>
      </w:r>
      <w:r>
        <w:rPr>
          <w:sz w:val="24"/>
        </w:rPr>
        <w:t>do conhecimento pleno das condições e peculiaridades da contratação.</w:t>
      </w:r>
    </w:p>
    <w:p>
      <w:pPr>
        <w:pStyle w:val="ListParagraph"/>
        <w:numPr>
          <w:ilvl w:val="3"/>
          <w:numId w:val="58"/>
        </w:numPr>
        <w:tabs>
          <w:tab w:pos="1068" w:val="left" w:leader="none"/>
        </w:tabs>
        <w:spacing w:line="235" w:lineRule="auto" w:before="239" w:after="0"/>
        <w:ind w:left="329" w:right="313" w:firstLine="0"/>
        <w:jc w:val="left"/>
        <w:rPr>
          <w:sz w:val="24"/>
        </w:rPr>
      </w:pPr>
      <w:r>
        <w:rPr>
          <w:sz w:val="24"/>
        </w:rPr>
        <w:t>A</w:t>
      </w:r>
      <w:r>
        <w:rPr>
          <w:spacing w:val="17"/>
          <w:sz w:val="24"/>
        </w:rPr>
        <w:t> </w:t>
      </w:r>
      <w:r>
        <w:rPr>
          <w:sz w:val="24"/>
        </w:rPr>
        <w:t>não</w:t>
      </w:r>
      <w:r>
        <w:rPr>
          <w:spacing w:val="30"/>
          <w:sz w:val="24"/>
        </w:rPr>
        <w:t> </w:t>
      </w:r>
      <w:r>
        <w:rPr>
          <w:sz w:val="24"/>
        </w:rPr>
        <w:t>realização</w:t>
      </w:r>
      <w:r>
        <w:rPr>
          <w:spacing w:val="30"/>
          <w:sz w:val="24"/>
        </w:rPr>
        <w:t> </w:t>
      </w:r>
      <w:r>
        <w:rPr>
          <w:sz w:val="24"/>
        </w:rPr>
        <w:t>da</w:t>
      </w:r>
      <w:r>
        <w:rPr>
          <w:spacing w:val="30"/>
          <w:sz w:val="24"/>
        </w:rPr>
        <w:t> </w:t>
      </w:r>
      <w:r>
        <w:rPr>
          <w:sz w:val="24"/>
        </w:rPr>
        <w:t>vistoria</w:t>
      </w:r>
      <w:r>
        <w:rPr>
          <w:spacing w:val="30"/>
          <w:sz w:val="24"/>
        </w:rPr>
        <w:t> </w:t>
      </w:r>
      <w:r>
        <w:rPr>
          <w:sz w:val="24"/>
        </w:rPr>
        <w:t>não</w:t>
      </w:r>
      <w:r>
        <w:rPr>
          <w:spacing w:val="30"/>
          <w:sz w:val="24"/>
        </w:rPr>
        <w:t> </w:t>
      </w:r>
      <w:r>
        <w:rPr>
          <w:sz w:val="24"/>
        </w:rPr>
        <w:t>poderá</w:t>
      </w:r>
      <w:r>
        <w:rPr>
          <w:spacing w:val="30"/>
          <w:sz w:val="24"/>
        </w:rPr>
        <w:t> </w:t>
      </w:r>
      <w:r>
        <w:rPr>
          <w:sz w:val="24"/>
        </w:rPr>
        <w:t>embasar</w:t>
      </w:r>
      <w:r>
        <w:rPr>
          <w:spacing w:val="30"/>
          <w:sz w:val="24"/>
        </w:rPr>
        <w:t> </w:t>
      </w:r>
      <w:r>
        <w:rPr>
          <w:sz w:val="24"/>
        </w:rPr>
        <w:t>posteriores</w:t>
      </w:r>
      <w:r>
        <w:rPr>
          <w:spacing w:val="30"/>
          <w:sz w:val="24"/>
        </w:rPr>
        <w:t> </w:t>
      </w:r>
      <w:r>
        <w:rPr>
          <w:sz w:val="24"/>
        </w:rPr>
        <w:t>alegações</w:t>
      </w:r>
      <w:r>
        <w:rPr>
          <w:spacing w:val="30"/>
          <w:sz w:val="24"/>
        </w:rPr>
        <w:t> </w:t>
      </w:r>
      <w:r>
        <w:rPr>
          <w:sz w:val="24"/>
        </w:rPr>
        <w:t>de</w:t>
      </w:r>
      <w:r>
        <w:rPr>
          <w:spacing w:val="30"/>
          <w:sz w:val="24"/>
        </w:rPr>
        <w:t> </w:t>
      </w:r>
      <w:r>
        <w:rPr>
          <w:sz w:val="24"/>
        </w:rPr>
        <w:t>desconhecimento</w:t>
      </w:r>
      <w:r>
        <w:rPr>
          <w:spacing w:val="30"/>
          <w:sz w:val="24"/>
        </w:rPr>
        <w:t> </w:t>
      </w:r>
      <w:r>
        <w:rPr>
          <w:sz w:val="24"/>
        </w:rPr>
        <w:t>das</w:t>
      </w:r>
      <w:r>
        <w:rPr>
          <w:spacing w:val="30"/>
          <w:sz w:val="24"/>
        </w:rPr>
        <w:t> </w:t>
      </w:r>
      <w:r>
        <w:rPr>
          <w:sz w:val="24"/>
        </w:rPr>
        <w:t>instalações,</w:t>
      </w:r>
      <w:r>
        <w:rPr>
          <w:spacing w:val="30"/>
          <w:sz w:val="24"/>
        </w:rPr>
        <w:t> </w:t>
      </w:r>
      <w:r>
        <w:rPr>
          <w:sz w:val="24"/>
        </w:rPr>
        <w:t>dúvidas</w:t>
      </w:r>
      <w:r>
        <w:rPr>
          <w:spacing w:val="30"/>
          <w:sz w:val="24"/>
        </w:rPr>
        <w:t> </w:t>
      </w:r>
      <w:r>
        <w:rPr>
          <w:sz w:val="24"/>
        </w:rPr>
        <w:t>ou</w:t>
      </w:r>
      <w:r>
        <w:rPr>
          <w:spacing w:val="30"/>
          <w:sz w:val="24"/>
        </w:rPr>
        <w:t> </w:t>
      </w:r>
      <w:r>
        <w:rPr>
          <w:sz w:val="24"/>
        </w:rPr>
        <w:t>esquecimentos</w:t>
      </w:r>
      <w:r>
        <w:rPr>
          <w:spacing w:val="30"/>
          <w:sz w:val="24"/>
        </w:rPr>
        <w:t> </w:t>
      </w:r>
      <w:r>
        <w:rPr>
          <w:sz w:val="24"/>
        </w:rPr>
        <w:t>de quaisquer detalhes dos locais da prestação dos serviços, devendo o licitante vencedor assumir os ônus dos serviços decorrentes.</w:t>
      </w:r>
    </w:p>
    <w:p>
      <w:pPr>
        <w:pStyle w:val="BodyText"/>
        <w:spacing w:line="235" w:lineRule="auto" w:before="239"/>
      </w:pPr>
      <w:r>
        <w:rPr/>
        <w:t>4.5.7. A licitante</w:t>
      </w:r>
      <w:r>
        <w:rPr>
          <w:spacing w:val="16"/>
        </w:rPr>
        <w:t> </w:t>
      </w:r>
      <w:r>
        <w:rPr/>
        <w:t>não</w:t>
      </w:r>
      <w:r>
        <w:rPr>
          <w:spacing w:val="16"/>
        </w:rPr>
        <w:t> </w:t>
      </w:r>
      <w:r>
        <w:rPr/>
        <w:t>poderá,</w:t>
      </w:r>
      <w:r>
        <w:rPr>
          <w:spacing w:val="16"/>
        </w:rPr>
        <w:t> </w:t>
      </w:r>
      <w:r>
        <w:rPr/>
        <w:t>em</w:t>
      </w:r>
      <w:r>
        <w:rPr>
          <w:spacing w:val="16"/>
        </w:rPr>
        <w:t> </w:t>
      </w:r>
      <w:r>
        <w:rPr/>
        <w:t>hipótese</w:t>
      </w:r>
      <w:r>
        <w:rPr>
          <w:spacing w:val="16"/>
        </w:rPr>
        <w:t> </w:t>
      </w:r>
      <w:r>
        <w:rPr/>
        <w:t>alguma,</w:t>
      </w:r>
      <w:r>
        <w:rPr>
          <w:spacing w:val="16"/>
        </w:rPr>
        <w:t> </w:t>
      </w:r>
      <w:r>
        <w:rPr/>
        <w:t>modificar</w:t>
      </w:r>
      <w:r>
        <w:rPr>
          <w:spacing w:val="16"/>
        </w:rPr>
        <w:t> </w:t>
      </w:r>
      <w:r>
        <w:rPr/>
        <w:t>os</w:t>
      </w:r>
      <w:r>
        <w:rPr>
          <w:spacing w:val="16"/>
        </w:rPr>
        <w:t> </w:t>
      </w:r>
      <w:r>
        <w:rPr/>
        <w:t>preços</w:t>
      </w:r>
      <w:r>
        <w:rPr>
          <w:spacing w:val="16"/>
        </w:rPr>
        <w:t> </w:t>
      </w:r>
      <w:r>
        <w:rPr/>
        <w:t>ou</w:t>
      </w:r>
      <w:r>
        <w:rPr>
          <w:spacing w:val="16"/>
        </w:rPr>
        <w:t> </w:t>
      </w:r>
      <w:r>
        <w:rPr/>
        <w:t>as</w:t>
      </w:r>
      <w:r>
        <w:rPr>
          <w:spacing w:val="16"/>
        </w:rPr>
        <w:t> </w:t>
      </w:r>
      <w:r>
        <w:rPr/>
        <w:t>condições</w:t>
      </w:r>
      <w:r>
        <w:rPr>
          <w:spacing w:val="16"/>
        </w:rPr>
        <w:t> </w:t>
      </w:r>
      <w:r>
        <w:rPr/>
        <w:t>de</w:t>
      </w:r>
      <w:r>
        <w:rPr>
          <w:spacing w:val="16"/>
        </w:rPr>
        <w:t> </w:t>
      </w:r>
      <w:r>
        <w:rPr/>
        <w:t>sua</w:t>
      </w:r>
      <w:r>
        <w:rPr>
          <w:spacing w:val="16"/>
        </w:rPr>
        <w:t> </w:t>
      </w:r>
      <w:r>
        <w:rPr/>
        <w:t>proposta,</w:t>
      </w:r>
      <w:r>
        <w:rPr>
          <w:spacing w:val="16"/>
        </w:rPr>
        <w:t> </w:t>
      </w:r>
      <w:r>
        <w:rPr/>
        <w:t>sob</w:t>
      </w:r>
      <w:r>
        <w:rPr>
          <w:spacing w:val="16"/>
        </w:rPr>
        <w:t> </w:t>
      </w:r>
      <w:r>
        <w:rPr/>
        <w:t>a</w:t>
      </w:r>
      <w:r>
        <w:rPr>
          <w:spacing w:val="16"/>
        </w:rPr>
        <w:t> </w:t>
      </w:r>
      <w:r>
        <w:rPr/>
        <w:t>alegação</w:t>
      </w:r>
      <w:r>
        <w:rPr>
          <w:spacing w:val="16"/>
        </w:rPr>
        <w:t> </w:t>
      </w:r>
      <w:r>
        <w:rPr/>
        <w:t>de</w:t>
      </w:r>
      <w:r>
        <w:rPr>
          <w:spacing w:val="16"/>
        </w:rPr>
        <w:t> </w:t>
      </w:r>
      <w:r>
        <w:rPr/>
        <w:t>insuficiência</w:t>
      </w:r>
      <w:r>
        <w:rPr>
          <w:spacing w:val="16"/>
        </w:rPr>
        <w:t> </w:t>
      </w:r>
      <w:r>
        <w:rPr/>
        <w:t>de</w:t>
      </w:r>
      <w:r>
        <w:rPr>
          <w:spacing w:val="16"/>
        </w:rPr>
        <w:t> </w:t>
      </w:r>
      <w:r>
        <w:rPr/>
        <w:t>dados</w:t>
      </w:r>
      <w:r>
        <w:rPr>
          <w:spacing w:val="16"/>
        </w:rPr>
        <w:t> </w:t>
      </w:r>
      <w:r>
        <w:rPr/>
        <w:t>e informações sobre as condições locais existentes, ou ainda, de qualquer falha na obtenção de dados.</w:t>
      </w:r>
    </w:p>
    <w:p>
      <w:pPr>
        <w:pStyle w:val="BodyText"/>
        <w:ind w:left="0"/>
      </w:pPr>
    </w:p>
    <w:p>
      <w:pPr>
        <w:pStyle w:val="BodyText"/>
        <w:spacing w:before="193"/>
        <w:ind w:left="0"/>
      </w:pPr>
    </w:p>
    <w:p>
      <w:pPr>
        <w:spacing w:before="0"/>
        <w:ind w:left="14" w:right="0" w:firstLine="0"/>
        <w:jc w:val="center"/>
        <w:rPr>
          <w:b/>
          <w:sz w:val="24"/>
        </w:rPr>
      </w:pPr>
      <w:r>
        <w:rPr>
          <w:b/>
          <w:sz w:val="24"/>
        </w:rPr>
        <w:t>ANEXO</w:t>
      </w:r>
      <w:r>
        <w:rPr>
          <w:b/>
          <w:spacing w:val="-5"/>
          <w:sz w:val="24"/>
        </w:rPr>
        <w:t> </w:t>
      </w:r>
      <w:r>
        <w:rPr>
          <w:b/>
          <w:spacing w:val="-10"/>
          <w:sz w:val="24"/>
        </w:rPr>
        <w:t>V</w:t>
      </w:r>
    </w:p>
    <w:p>
      <w:pPr>
        <w:spacing w:before="9"/>
        <w:ind w:left="14" w:right="0" w:firstLine="0"/>
        <w:jc w:val="center"/>
        <w:rPr>
          <w:b/>
          <w:sz w:val="24"/>
        </w:rPr>
      </w:pPr>
      <w:r>
        <w:rPr>
          <w:b/>
          <w:sz w:val="24"/>
        </w:rPr>
        <w:t>ORÇAMENTO</w:t>
      </w:r>
      <w:r>
        <w:rPr>
          <w:b/>
          <w:spacing w:val="-5"/>
          <w:sz w:val="24"/>
        </w:rPr>
        <w:t> </w:t>
      </w:r>
      <w:r>
        <w:rPr>
          <w:b/>
          <w:spacing w:val="-2"/>
          <w:sz w:val="24"/>
        </w:rPr>
        <w:t>ESTIMADO</w:t>
      </w:r>
    </w:p>
    <w:p>
      <w:pPr>
        <w:pStyle w:val="BodyText"/>
        <w:ind w:left="0"/>
        <w:rPr>
          <w:b/>
          <w:sz w:val="20"/>
        </w:rPr>
      </w:pPr>
    </w:p>
    <w:p>
      <w:pPr>
        <w:pStyle w:val="BodyText"/>
        <w:spacing w:before="133"/>
        <w:ind w:left="0"/>
        <w:rPr>
          <w:b/>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3990"/>
        <w:gridCol w:w="1515"/>
        <w:gridCol w:w="1230"/>
        <w:gridCol w:w="930"/>
        <w:gridCol w:w="1515"/>
        <w:gridCol w:w="1545"/>
      </w:tblGrid>
      <w:tr>
        <w:trPr>
          <w:trHeight w:val="674" w:hRule="atLeast"/>
        </w:trPr>
        <w:tc>
          <w:tcPr>
            <w:tcW w:w="795" w:type="dxa"/>
          </w:tcPr>
          <w:p>
            <w:pPr>
              <w:pStyle w:val="TableParagraph"/>
              <w:rPr>
                <w:b/>
                <w:sz w:val="12"/>
              </w:rPr>
            </w:pPr>
          </w:p>
          <w:p>
            <w:pPr>
              <w:pStyle w:val="TableParagraph"/>
              <w:spacing w:before="17"/>
              <w:rPr>
                <w:b/>
                <w:sz w:val="12"/>
              </w:rPr>
            </w:pPr>
          </w:p>
          <w:p>
            <w:pPr>
              <w:pStyle w:val="TableParagraph"/>
              <w:ind w:left="29"/>
              <w:jc w:val="center"/>
              <w:rPr>
                <w:b/>
                <w:sz w:val="12"/>
              </w:rPr>
            </w:pPr>
            <w:r>
              <w:rPr>
                <w:sz w:val="12"/>
              </w:rPr>
              <w:t>LOTE </w:t>
            </w:r>
            <w:r>
              <w:rPr>
                <w:b/>
                <w:spacing w:val="-10"/>
                <w:sz w:val="12"/>
              </w:rPr>
              <w:t>1</w:t>
            </w:r>
          </w:p>
        </w:tc>
        <w:tc>
          <w:tcPr>
            <w:tcW w:w="3990" w:type="dxa"/>
          </w:tcPr>
          <w:p>
            <w:pPr>
              <w:pStyle w:val="TableParagraph"/>
              <w:spacing w:before="218"/>
              <w:ind w:left="578"/>
              <w:rPr>
                <w:sz w:val="20"/>
              </w:rPr>
            </w:pPr>
            <w:r>
              <w:rPr>
                <w:sz w:val="20"/>
              </w:rPr>
              <w:t>DESCRIÇÃO</w:t>
            </w:r>
            <w:r>
              <w:rPr>
                <w:spacing w:val="-3"/>
                <w:sz w:val="20"/>
              </w:rPr>
              <w:t> </w:t>
            </w:r>
            <w:r>
              <w:rPr>
                <w:sz w:val="20"/>
              </w:rPr>
              <w:t>/</w:t>
            </w:r>
            <w:r>
              <w:rPr>
                <w:spacing w:val="-1"/>
                <w:sz w:val="20"/>
              </w:rPr>
              <w:t> </w:t>
            </w:r>
            <w:r>
              <w:rPr>
                <w:spacing w:val="-2"/>
                <w:sz w:val="20"/>
              </w:rPr>
              <w:t>ESPECIFICAÇÃO</w:t>
            </w:r>
          </w:p>
        </w:tc>
        <w:tc>
          <w:tcPr>
            <w:tcW w:w="1515" w:type="dxa"/>
          </w:tcPr>
          <w:p>
            <w:pPr>
              <w:pStyle w:val="TableParagraph"/>
              <w:spacing w:before="71"/>
              <w:rPr>
                <w:b/>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spacing w:line="270" w:lineRule="atLeast" w:before="34"/>
              <w:ind w:left="295" w:right="83" w:hanging="171"/>
              <w:rPr>
                <w:sz w:val="16"/>
              </w:rPr>
            </w:pPr>
            <w:r>
              <w:rPr>
                <w:sz w:val="16"/>
              </w:rPr>
              <w:t>UNIDADE</w:t>
            </w:r>
            <w:r>
              <w:rPr>
                <w:spacing w:val="-10"/>
                <w:sz w:val="16"/>
              </w:rPr>
              <w:t> </w:t>
            </w:r>
            <w:r>
              <w:rPr>
                <w:sz w:val="16"/>
              </w:rPr>
              <w:t>DE</w:t>
            </w:r>
            <w:r>
              <w:rPr>
                <w:spacing w:val="40"/>
                <w:sz w:val="16"/>
              </w:rPr>
              <w:t> </w:t>
            </w:r>
            <w:r>
              <w:rPr>
                <w:spacing w:val="-2"/>
                <w:sz w:val="16"/>
              </w:rPr>
              <w:t>MEDIDA</w:t>
            </w:r>
          </w:p>
        </w:tc>
        <w:tc>
          <w:tcPr>
            <w:tcW w:w="930" w:type="dxa"/>
          </w:tcPr>
          <w:p>
            <w:pPr>
              <w:pStyle w:val="TableParagraph"/>
              <w:rPr>
                <w:b/>
                <w:sz w:val="12"/>
              </w:rPr>
            </w:pPr>
          </w:p>
          <w:p>
            <w:pPr>
              <w:pStyle w:val="TableParagraph"/>
              <w:spacing w:before="17"/>
              <w:rPr>
                <w:b/>
                <w:sz w:val="12"/>
              </w:rPr>
            </w:pPr>
          </w:p>
          <w:p>
            <w:pPr>
              <w:pStyle w:val="TableParagraph"/>
              <w:ind w:left="29"/>
              <w:jc w:val="center"/>
              <w:rPr>
                <w:sz w:val="12"/>
              </w:rPr>
            </w:pPr>
            <w:r>
              <w:rPr>
                <w:spacing w:val="-2"/>
                <w:sz w:val="12"/>
              </w:rPr>
              <w:t>QUANT</w:t>
            </w:r>
          </w:p>
        </w:tc>
        <w:tc>
          <w:tcPr>
            <w:tcW w:w="1515" w:type="dxa"/>
          </w:tcPr>
          <w:p>
            <w:pPr>
              <w:pStyle w:val="TableParagraph"/>
              <w:spacing w:line="270" w:lineRule="atLeast" w:before="34"/>
              <w:ind w:left="226" w:right="111" w:hanging="76"/>
              <w:rPr>
                <w:b/>
                <w:sz w:val="16"/>
              </w:rPr>
            </w:pPr>
            <w:r>
              <w:rPr>
                <w:sz w:val="16"/>
              </w:rPr>
              <w:t>PREÇO</w:t>
            </w:r>
            <w:r>
              <w:rPr>
                <w:spacing w:val="-10"/>
                <w:sz w:val="16"/>
              </w:rPr>
              <w:t> </w:t>
            </w:r>
            <w:r>
              <w:rPr>
                <w:sz w:val="16"/>
              </w:rPr>
              <w:t>MENSAL</w:t>
            </w:r>
            <w:r>
              <w:rPr>
                <w:spacing w:val="40"/>
                <w:sz w:val="16"/>
              </w:rPr>
              <w:t> </w:t>
            </w:r>
            <w:r>
              <w:rPr>
                <w:sz w:val="16"/>
              </w:rPr>
              <w:t>ESTIMADO</w:t>
            </w:r>
            <w:r>
              <w:rPr>
                <w:spacing w:val="-1"/>
                <w:sz w:val="16"/>
              </w:rPr>
              <w:t> </w:t>
            </w:r>
            <w:r>
              <w:rPr>
                <w:b/>
                <w:sz w:val="16"/>
              </w:rPr>
              <w:t>R$</w:t>
            </w:r>
          </w:p>
        </w:tc>
        <w:tc>
          <w:tcPr>
            <w:tcW w:w="1545" w:type="dxa"/>
          </w:tcPr>
          <w:p>
            <w:pPr>
              <w:pStyle w:val="TableParagraph"/>
              <w:spacing w:line="270" w:lineRule="atLeast" w:before="30"/>
              <w:ind w:left="307" w:right="268"/>
              <w:rPr>
                <w:b/>
                <w:sz w:val="14"/>
              </w:rPr>
            </w:pPr>
            <w:r>
              <w:rPr>
                <w:spacing w:val="-2"/>
                <w:sz w:val="14"/>
              </w:rPr>
              <w:t>PREÇO</w:t>
            </w:r>
            <w:r>
              <w:rPr>
                <w:spacing w:val="-7"/>
                <w:sz w:val="14"/>
              </w:rPr>
              <w:t> </w:t>
            </w:r>
            <w:r>
              <w:rPr>
                <w:spacing w:val="-2"/>
                <w:sz w:val="14"/>
              </w:rPr>
              <w:t>TOTAL</w:t>
            </w:r>
            <w:r>
              <w:rPr>
                <w:spacing w:val="40"/>
                <w:sz w:val="14"/>
              </w:rPr>
              <w:t> </w:t>
            </w:r>
            <w:r>
              <w:rPr>
                <w:sz w:val="14"/>
              </w:rPr>
              <w:t>ESTIMADO </w:t>
            </w:r>
            <w:r>
              <w:rPr>
                <w:b/>
                <w:spacing w:val="-5"/>
                <w:sz w:val="14"/>
              </w:rPr>
              <w:t>R$</w:t>
            </w:r>
          </w:p>
        </w:tc>
      </w:tr>
      <w:tr>
        <w:trPr>
          <w:trHeight w:val="1859" w:hRule="atLeast"/>
        </w:trPr>
        <w:tc>
          <w:tcPr>
            <w:tcW w:w="795" w:type="dxa"/>
          </w:tcPr>
          <w:p>
            <w:pPr>
              <w:pStyle w:val="TableParagraph"/>
              <w:rPr>
                <w:b/>
                <w:sz w:val="20"/>
              </w:rPr>
            </w:pPr>
          </w:p>
          <w:p>
            <w:pPr>
              <w:pStyle w:val="TableParagraph"/>
              <w:rPr>
                <w:b/>
                <w:sz w:val="20"/>
              </w:rPr>
            </w:pPr>
          </w:p>
          <w:p>
            <w:pPr>
              <w:pStyle w:val="TableParagraph"/>
              <w:spacing w:before="128"/>
              <w:rPr>
                <w:b/>
                <w:sz w:val="20"/>
              </w:rPr>
            </w:pPr>
          </w:p>
          <w:p>
            <w:pPr>
              <w:pStyle w:val="TableParagraph"/>
              <w:ind w:left="29"/>
              <w:jc w:val="center"/>
              <w:rPr>
                <w:b/>
                <w:sz w:val="20"/>
              </w:rPr>
            </w:pPr>
            <w:r>
              <w:rPr>
                <w:b/>
                <w:spacing w:val="-5"/>
                <w:sz w:val="20"/>
              </w:rPr>
              <w:t>1.1</w:t>
            </w:r>
          </w:p>
        </w:tc>
        <w:tc>
          <w:tcPr>
            <w:tcW w:w="3990" w:type="dxa"/>
          </w:tcPr>
          <w:p>
            <w:pPr>
              <w:pStyle w:val="TableParagraph"/>
              <w:spacing w:line="280" w:lineRule="auto" w:before="143"/>
              <w:ind w:left="179" w:right="148"/>
              <w:jc w:val="both"/>
              <w:rPr>
                <w:b/>
                <w:sz w:val="20"/>
              </w:rPr>
            </w:pPr>
            <w:r>
              <w:rPr>
                <w:sz w:val="20"/>
              </w:rPr>
              <w:t>Contratação de empresa especializada </w:t>
            </w:r>
            <w:r>
              <w:rPr>
                <w:sz w:val="20"/>
              </w:rPr>
              <w:t>e devidamente credenciada na prestação de </w:t>
            </w:r>
            <w:r>
              <w:rPr>
                <w:b/>
                <w:sz w:val="20"/>
              </w:rPr>
              <w:t>serviços de COLETA, TRANSPORTE E DESTINACAO</w:t>
            </w:r>
            <w:r>
              <w:rPr>
                <w:b/>
                <w:spacing w:val="78"/>
                <w:sz w:val="20"/>
              </w:rPr>
              <w:t> </w:t>
            </w:r>
            <w:r>
              <w:rPr>
                <w:b/>
                <w:sz w:val="20"/>
              </w:rPr>
              <w:t>FINAL</w:t>
            </w:r>
            <w:r>
              <w:rPr>
                <w:b/>
                <w:spacing w:val="67"/>
                <w:sz w:val="20"/>
              </w:rPr>
              <w:t> </w:t>
            </w:r>
            <w:r>
              <w:rPr>
                <w:b/>
                <w:sz w:val="20"/>
              </w:rPr>
              <w:t>DE</w:t>
            </w:r>
            <w:r>
              <w:rPr>
                <w:b/>
                <w:spacing w:val="78"/>
                <w:sz w:val="20"/>
              </w:rPr>
              <w:t> </w:t>
            </w:r>
            <w:r>
              <w:rPr>
                <w:b/>
                <w:spacing w:val="-2"/>
                <w:sz w:val="20"/>
              </w:rPr>
              <w:t>RESÍDUOS</w:t>
            </w:r>
          </w:p>
          <w:p>
            <w:pPr>
              <w:pStyle w:val="TableParagraph"/>
              <w:spacing w:line="280" w:lineRule="auto" w:before="4"/>
              <w:ind w:left="179" w:right="148"/>
              <w:jc w:val="both"/>
              <w:rPr>
                <w:sz w:val="20"/>
              </w:rPr>
            </w:pPr>
            <w:r>
              <w:rPr>
                <w:b/>
                <w:sz w:val="20"/>
              </w:rPr>
              <w:t>Classe II, com comodato de </w:t>
            </w:r>
            <w:r>
              <w:rPr>
                <w:b/>
                <w:sz w:val="20"/>
              </w:rPr>
              <w:t>caçambas</w:t>
            </w:r>
            <w:r>
              <w:rPr>
                <w:sz w:val="20"/>
              </w:rPr>
              <w:t>,</w:t>
            </w:r>
            <w:r>
              <w:rPr>
                <w:spacing w:val="40"/>
                <w:sz w:val="20"/>
              </w:rPr>
              <w:t> </w:t>
            </w:r>
            <w:r>
              <w:rPr>
                <w:sz w:val="20"/>
              </w:rPr>
              <w:t>etc., conforme ANEXO </w:t>
            </w:r>
            <w:r>
              <w:rPr>
                <w:b/>
                <w:sz w:val="20"/>
              </w:rPr>
              <w:t>I</w:t>
            </w:r>
            <w:r>
              <w:rPr>
                <w:sz w:val="20"/>
              </w:rPr>
              <w:t>.</w:t>
            </w:r>
          </w:p>
        </w:tc>
        <w:tc>
          <w:tcPr>
            <w:tcW w:w="1515" w:type="dxa"/>
          </w:tcPr>
          <w:p>
            <w:pPr>
              <w:pStyle w:val="TableParagraph"/>
              <w:rPr>
                <w:b/>
                <w:sz w:val="16"/>
              </w:rPr>
            </w:pPr>
          </w:p>
          <w:p>
            <w:pPr>
              <w:pStyle w:val="TableParagraph"/>
              <w:rPr>
                <w:b/>
                <w:sz w:val="16"/>
              </w:rPr>
            </w:pPr>
          </w:p>
          <w:p>
            <w:pPr>
              <w:pStyle w:val="TableParagraph"/>
              <w:spacing w:before="168"/>
              <w:rPr>
                <w:b/>
                <w:sz w:val="16"/>
              </w:rPr>
            </w:pPr>
          </w:p>
          <w:p>
            <w:pPr>
              <w:pStyle w:val="TableParagraph"/>
              <w:ind w:left="29"/>
              <w:jc w:val="center"/>
              <w:rPr>
                <w:b/>
                <w:sz w:val="16"/>
              </w:rPr>
            </w:pPr>
            <w:r>
              <w:rPr>
                <w:sz w:val="16"/>
              </w:rPr>
              <w:t>0368.001.0034</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165115)</w:t>
            </w:r>
          </w:p>
        </w:tc>
        <w:tc>
          <w:tcPr>
            <w:tcW w:w="1230" w:type="dxa"/>
          </w:tcPr>
          <w:p>
            <w:pPr>
              <w:pStyle w:val="TableParagraph"/>
              <w:rPr>
                <w:b/>
                <w:sz w:val="16"/>
              </w:rPr>
            </w:pPr>
          </w:p>
          <w:p>
            <w:pPr>
              <w:pStyle w:val="TableParagraph"/>
              <w:rPr>
                <w:b/>
                <w:sz w:val="16"/>
              </w:rPr>
            </w:pPr>
          </w:p>
          <w:p>
            <w:pPr>
              <w:pStyle w:val="TableParagraph"/>
              <w:spacing w:before="126"/>
              <w:rPr>
                <w:b/>
                <w:sz w:val="16"/>
              </w:rPr>
            </w:pPr>
          </w:p>
          <w:p>
            <w:pPr>
              <w:pStyle w:val="TableParagraph"/>
              <w:ind w:left="29"/>
              <w:jc w:val="center"/>
              <w:rPr>
                <w:sz w:val="16"/>
              </w:rPr>
            </w:pPr>
            <w:r>
              <w:rPr>
                <w:b/>
                <w:sz w:val="16"/>
              </w:rPr>
              <w:t>1240,2</w:t>
            </w:r>
            <w:r>
              <w:rPr>
                <w:b/>
                <w:spacing w:val="-1"/>
                <w:sz w:val="16"/>
              </w:rPr>
              <w:t> </w:t>
            </w:r>
            <w:r>
              <w:rPr>
                <w:b/>
                <w:sz w:val="16"/>
              </w:rPr>
              <w:t>m</w:t>
            </w:r>
            <w:r>
              <w:rPr>
                <w:b/>
                <w:position w:val="7"/>
                <w:sz w:val="13"/>
              </w:rPr>
              <w:t>3</w:t>
            </w:r>
            <w:r>
              <w:rPr>
                <w:b/>
                <w:spacing w:val="8"/>
                <w:position w:val="7"/>
                <w:sz w:val="13"/>
              </w:rPr>
              <w:t> </w:t>
            </w:r>
            <w:r>
              <w:rPr>
                <w:spacing w:val="-10"/>
                <w:sz w:val="16"/>
              </w:rPr>
              <w:t>/</w:t>
            </w:r>
          </w:p>
          <w:p>
            <w:pPr>
              <w:pStyle w:val="TableParagraph"/>
              <w:spacing w:before="86"/>
              <w:ind w:left="29"/>
              <w:jc w:val="center"/>
              <w:rPr>
                <w:b/>
                <w:sz w:val="16"/>
              </w:rPr>
            </w:pPr>
            <w:r>
              <w:rPr>
                <w:b/>
                <w:spacing w:val="-5"/>
                <w:sz w:val="16"/>
              </w:rPr>
              <w:t>mês</w:t>
            </w:r>
          </w:p>
        </w:tc>
        <w:tc>
          <w:tcPr>
            <w:tcW w:w="930" w:type="dxa"/>
          </w:tcPr>
          <w:p>
            <w:pPr>
              <w:pStyle w:val="TableParagraph"/>
              <w:rPr>
                <w:b/>
                <w:sz w:val="20"/>
              </w:rPr>
            </w:pPr>
          </w:p>
          <w:p>
            <w:pPr>
              <w:pStyle w:val="TableParagraph"/>
              <w:rPr>
                <w:b/>
                <w:sz w:val="20"/>
              </w:rPr>
            </w:pPr>
          </w:p>
          <w:p>
            <w:pPr>
              <w:pStyle w:val="TableParagraph"/>
              <w:spacing w:before="128"/>
              <w:rPr>
                <w:b/>
                <w:sz w:val="20"/>
              </w:rPr>
            </w:pPr>
          </w:p>
          <w:p>
            <w:pPr>
              <w:pStyle w:val="TableParagraph"/>
              <w:ind w:left="29"/>
              <w:jc w:val="center"/>
              <w:rPr>
                <w:b/>
                <w:sz w:val="20"/>
              </w:rPr>
            </w:pPr>
            <w:r>
              <w:rPr>
                <w:b/>
                <w:spacing w:val="-5"/>
                <w:sz w:val="20"/>
              </w:rPr>
              <w:t>60</w:t>
            </w:r>
          </w:p>
        </w:tc>
        <w:tc>
          <w:tcPr>
            <w:tcW w:w="1515" w:type="dxa"/>
          </w:tcPr>
          <w:p>
            <w:pPr>
              <w:pStyle w:val="TableParagraph"/>
              <w:rPr>
                <w:b/>
                <w:sz w:val="20"/>
              </w:rPr>
            </w:pPr>
          </w:p>
          <w:p>
            <w:pPr>
              <w:pStyle w:val="TableParagraph"/>
              <w:rPr>
                <w:b/>
                <w:sz w:val="20"/>
              </w:rPr>
            </w:pPr>
          </w:p>
          <w:p>
            <w:pPr>
              <w:pStyle w:val="TableParagraph"/>
              <w:spacing w:before="128"/>
              <w:rPr>
                <w:b/>
                <w:sz w:val="20"/>
              </w:rPr>
            </w:pPr>
          </w:p>
          <w:p>
            <w:pPr>
              <w:pStyle w:val="TableParagraph"/>
              <w:ind w:left="595"/>
              <w:rPr>
                <w:b/>
                <w:sz w:val="20"/>
              </w:rPr>
            </w:pPr>
            <w:r>
              <w:rPr>
                <w:b/>
                <w:spacing w:val="-2"/>
                <w:sz w:val="20"/>
              </w:rPr>
              <w:t>74.790,26</w:t>
            </w:r>
          </w:p>
        </w:tc>
        <w:tc>
          <w:tcPr>
            <w:tcW w:w="1545" w:type="dxa"/>
          </w:tcPr>
          <w:p>
            <w:pPr>
              <w:pStyle w:val="TableParagraph"/>
              <w:rPr>
                <w:b/>
                <w:sz w:val="20"/>
              </w:rPr>
            </w:pPr>
          </w:p>
          <w:p>
            <w:pPr>
              <w:pStyle w:val="TableParagraph"/>
              <w:rPr>
                <w:b/>
                <w:sz w:val="20"/>
              </w:rPr>
            </w:pPr>
          </w:p>
          <w:p>
            <w:pPr>
              <w:pStyle w:val="TableParagraph"/>
              <w:spacing w:before="128"/>
              <w:rPr>
                <w:b/>
                <w:sz w:val="20"/>
              </w:rPr>
            </w:pPr>
          </w:p>
          <w:p>
            <w:pPr>
              <w:pStyle w:val="TableParagraph"/>
              <w:ind w:left="375"/>
              <w:rPr>
                <w:b/>
                <w:sz w:val="20"/>
              </w:rPr>
            </w:pPr>
            <w:r>
              <w:rPr>
                <w:b/>
                <w:spacing w:val="-2"/>
                <w:sz w:val="20"/>
              </w:rPr>
              <w:t>4.487.415,66</w:t>
            </w:r>
          </w:p>
        </w:tc>
      </w:tr>
    </w:tbl>
    <w:p>
      <w:pPr>
        <w:pStyle w:val="BodyText"/>
        <w:ind w:left="0"/>
        <w:rPr>
          <w:b/>
        </w:rPr>
      </w:pPr>
    </w:p>
    <w:p>
      <w:pPr>
        <w:pStyle w:val="BodyText"/>
        <w:ind w:left="0"/>
        <w:rPr>
          <w:b/>
        </w:rPr>
      </w:pPr>
    </w:p>
    <w:p>
      <w:pPr>
        <w:pStyle w:val="BodyText"/>
        <w:ind w:left="0"/>
        <w:rPr>
          <w:b/>
        </w:rPr>
      </w:pPr>
    </w:p>
    <w:p>
      <w:pPr>
        <w:pStyle w:val="BodyText"/>
        <w:spacing w:before="174"/>
        <w:ind w:left="0"/>
        <w:rPr>
          <w:b/>
        </w:rPr>
      </w:pPr>
    </w:p>
    <w:p>
      <w:pPr>
        <w:spacing w:before="0"/>
        <w:ind w:left="14" w:right="0" w:firstLine="0"/>
        <w:jc w:val="center"/>
        <w:rPr>
          <w:b/>
          <w:sz w:val="24"/>
        </w:rPr>
      </w:pPr>
      <w:r>
        <w:rPr>
          <w:b/>
          <w:sz w:val="24"/>
        </w:rPr>
        <w:t>ANEXO</w:t>
      </w:r>
      <w:r>
        <w:rPr>
          <w:b/>
          <w:spacing w:val="-5"/>
          <w:sz w:val="24"/>
        </w:rPr>
        <w:t> VI</w:t>
      </w:r>
    </w:p>
    <w:p>
      <w:pPr>
        <w:spacing w:before="9"/>
        <w:ind w:left="14" w:right="0"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93"/>
        <w:ind w:left="0"/>
        <w:rPr>
          <w:b/>
          <w:sz w:val="20"/>
        </w:rPr>
      </w:pPr>
    </w:p>
    <w:tbl>
      <w:tblPr>
        <w:tblW w:w="0" w:type="auto"/>
        <w:jc w:val="left"/>
        <w:tblInd w:w="37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2437"/>
        <w:gridCol w:w="3915"/>
        <w:gridCol w:w="4132"/>
      </w:tblGrid>
      <w:tr>
        <w:trPr>
          <w:trHeight w:val="1049" w:hRule="atLeast"/>
        </w:trPr>
        <w:tc>
          <w:tcPr>
            <w:tcW w:w="6352" w:type="dxa"/>
            <w:gridSpan w:val="2"/>
            <w:tcBorders>
              <w:bottom w:val="single" w:sz="6" w:space="0" w:color="000000"/>
              <w:right w:val="single" w:sz="12" w:space="0" w:color="000000"/>
            </w:tcBorders>
          </w:tcPr>
          <w:p>
            <w:pPr>
              <w:pStyle w:val="TableParagraph"/>
              <w:spacing w:before="90"/>
              <w:rPr>
                <w:b/>
                <w:sz w:val="18"/>
              </w:rPr>
            </w:pPr>
          </w:p>
          <w:p>
            <w:pPr>
              <w:pStyle w:val="TableParagraph"/>
              <w:ind w:left="15"/>
              <w:jc w:val="center"/>
              <w:rPr>
                <w:b/>
                <w:sz w:val="18"/>
              </w:rPr>
            </w:pPr>
            <w:r>
              <w:rPr>
                <w:b/>
                <w:sz w:val="18"/>
              </w:rPr>
              <w:t>ANEXO</w:t>
            </w:r>
            <w:r>
              <w:rPr>
                <w:b/>
                <w:spacing w:val="-4"/>
                <w:sz w:val="18"/>
              </w:rPr>
              <w:t> </w:t>
            </w:r>
            <w:r>
              <w:rPr>
                <w:b/>
                <w:spacing w:val="-5"/>
                <w:sz w:val="18"/>
              </w:rPr>
              <w:t>VI</w:t>
            </w:r>
          </w:p>
          <w:p>
            <w:pPr>
              <w:pStyle w:val="TableParagraph"/>
              <w:spacing w:before="63"/>
              <w:ind w:left="15"/>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132" w:type="dxa"/>
            <w:tcBorders>
              <w:left w:val="single" w:sz="12" w:space="0" w:color="000000"/>
              <w:bottom w:val="single" w:sz="6" w:space="0" w:color="000000"/>
            </w:tcBorders>
          </w:tcPr>
          <w:p>
            <w:pPr>
              <w:pStyle w:val="TableParagraph"/>
              <w:spacing w:before="102"/>
              <w:ind w:left="213"/>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196/2025.</w:t>
            </w:r>
          </w:p>
          <w:p>
            <w:pPr>
              <w:pStyle w:val="TableParagraph"/>
              <w:spacing w:before="123"/>
              <w:ind w:left="213"/>
              <w:rPr>
                <w:b/>
                <w:sz w:val="18"/>
              </w:rPr>
            </w:pPr>
            <w:r>
              <w:rPr>
                <w:b/>
                <w:sz w:val="18"/>
              </w:rPr>
              <w:t>A</w:t>
            </w:r>
            <w:r>
              <w:rPr>
                <w:b/>
                <w:spacing w:val="-12"/>
                <w:sz w:val="18"/>
              </w:rPr>
              <w:t> </w:t>
            </w:r>
            <w:r>
              <w:rPr>
                <w:b/>
                <w:sz w:val="18"/>
              </w:rPr>
              <w:t>realizar-se</w:t>
            </w:r>
            <w:r>
              <w:rPr>
                <w:b/>
                <w:spacing w:val="-2"/>
                <w:sz w:val="18"/>
              </w:rPr>
              <w:t> </w:t>
            </w:r>
            <w:r>
              <w:rPr>
                <w:b/>
                <w:sz w:val="18"/>
              </w:rPr>
              <w:t>em:</w:t>
            </w:r>
            <w:r>
              <w:rPr>
                <w:b/>
                <w:spacing w:val="-2"/>
                <w:sz w:val="18"/>
              </w:rPr>
              <w:t> </w:t>
            </w:r>
            <w:r>
              <w:rPr>
                <w:b/>
                <w:sz w:val="18"/>
              </w:rPr>
              <w:t>30/04/2025</w:t>
            </w:r>
            <w:r>
              <w:rPr>
                <w:b/>
                <w:spacing w:val="-2"/>
                <w:sz w:val="18"/>
              </w:rPr>
              <w:t> </w:t>
            </w:r>
            <w:r>
              <w:rPr>
                <w:b/>
                <w:sz w:val="18"/>
              </w:rPr>
              <w:t>às</w:t>
            </w:r>
            <w:r>
              <w:rPr>
                <w:b/>
                <w:spacing w:val="-2"/>
                <w:sz w:val="18"/>
              </w:rPr>
              <w:t> </w:t>
            </w:r>
            <w:r>
              <w:rPr>
                <w:b/>
                <w:sz w:val="18"/>
              </w:rPr>
              <w:t>10</w:t>
            </w:r>
            <w:r>
              <w:rPr>
                <w:b/>
                <w:spacing w:val="-1"/>
                <w:sz w:val="18"/>
              </w:rPr>
              <w:t> </w:t>
            </w:r>
            <w:r>
              <w:rPr>
                <w:b/>
                <w:spacing w:val="-2"/>
                <w:sz w:val="18"/>
              </w:rPr>
              <w:t>horas.</w:t>
            </w:r>
          </w:p>
          <w:p>
            <w:pPr>
              <w:pStyle w:val="TableParagraph"/>
              <w:spacing w:before="123"/>
              <w:ind w:left="213"/>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260006/038271/2024.</w:t>
            </w:r>
          </w:p>
        </w:tc>
      </w:tr>
      <w:tr>
        <w:trPr>
          <w:trHeight w:val="667" w:hRule="atLeast"/>
        </w:trPr>
        <w:tc>
          <w:tcPr>
            <w:tcW w:w="2437" w:type="dxa"/>
            <w:tcBorders>
              <w:top w:val="single" w:sz="6" w:space="0" w:color="000000"/>
              <w:bottom w:val="nil"/>
              <w:right w:val="single" w:sz="12" w:space="0" w:color="000000"/>
            </w:tcBorders>
          </w:tcPr>
          <w:p>
            <w:pPr>
              <w:pStyle w:val="TableParagraph"/>
              <w:spacing w:line="352" w:lineRule="auto" w:before="60"/>
              <w:ind w:left="82" w:right="58"/>
              <w:rPr>
                <w:sz w:val="16"/>
              </w:rPr>
            </w:pPr>
            <w:r>
              <w:rPr>
                <w:sz w:val="16"/>
              </w:rPr>
              <w:t>A</w:t>
            </w:r>
            <w:r>
              <w:rPr>
                <w:spacing w:val="80"/>
                <w:sz w:val="16"/>
              </w:rPr>
              <w:t> </w:t>
            </w:r>
            <w:r>
              <w:rPr>
                <w:sz w:val="16"/>
              </w:rPr>
              <w:t>firma</w:t>
            </w:r>
            <w:r>
              <w:rPr>
                <w:spacing w:val="80"/>
                <w:sz w:val="16"/>
              </w:rPr>
              <w:t> </w:t>
            </w:r>
            <w:r>
              <w:rPr>
                <w:sz w:val="16"/>
              </w:rPr>
              <w:t>ao</w:t>
            </w:r>
            <w:r>
              <w:rPr>
                <w:spacing w:val="80"/>
                <w:sz w:val="16"/>
              </w:rPr>
              <w:t> </w:t>
            </w:r>
            <w:r>
              <w:rPr>
                <w:sz w:val="16"/>
              </w:rPr>
              <w:t>lado</w:t>
            </w:r>
            <w:r>
              <w:rPr>
                <w:spacing w:val="99"/>
                <w:sz w:val="16"/>
              </w:rPr>
              <w:t> </w:t>
            </w:r>
            <w:r>
              <w:rPr>
                <w:sz w:val="16"/>
              </w:rPr>
              <w:t>mencionada</w:t>
            </w:r>
            <w:r>
              <w:rPr>
                <w:spacing w:val="40"/>
                <w:sz w:val="16"/>
              </w:rPr>
              <w:t> </w:t>
            </w:r>
            <w:r>
              <w:rPr>
                <w:sz w:val="16"/>
              </w:rPr>
              <w:t>propõe</w:t>
            </w:r>
            <w:r>
              <w:rPr>
                <w:spacing w:val="7"/>
                <w:sz w:val="16"/>
              </w:rPr>
              <w:t> </w:t>
            </w:r>
            <w:r>
              <w:rPr>
                <w:sz w:val="16"/>
              </w:rPr>
              <w:t>fornecer</w:t>
            </w:r>
            <w:r>
              <w:rPr>
                <w:spacing w:val="7"/>
                <w:sz w:val="16"/>
              </w:rPr>
              <w:t> </w:t>
            </w:r>
            <w:r>
              <w:rPr>
                <w:sz w:val="16"/>
              </w:rPr>
              <w:t>à</w:t>
            </w:r>
            <w:r>
              <w:rPr>
                <w:spacing w:val="7"/>
                <w:sz w:val="16"/>
              </w:rPr>
              <w:t> </w:t>
            </w:r>
            <w:r>
              <w:rPr>
                <w:sz w:val="16"/>
              </w:rPr>
              <w:t>Universidade</w:t>
            </w:r>
            <w:r>
              <w:rPr>
                <w:spacing w:val="7"/>
                <w:sz w:val="16"/>
              </w:rPr>
              <w:t> </w:t>
            </w:r>
            <w:r>
              <w:rPr>
                <w:spacing w:val="-5"/>
                <w:sz w:val="16"/>
              </w:rPr>
              <w:t>d</w:t>
            </w:r>
            <w:r>
              <w:rPr>
                <w:spacing w:val="-5"/>
                <w:sz w:val="16"/>
              </w:rPr>
              <w:t>o</w:t>
            </w:r>
          </w:p>
        </w:tc>
        <w:tc>
          <w:tcPr>
            <w:tcW w:w="8047" w:type="dxa"/>
            <w:gridSpan w:val="2"/>
            <w:tcBorders>
              <w:top w:val="single" w:sz="6" w:space="0" w:color="000000"/>
              <w:left w:val="single" w:sz="12" w:space="0" w:color="000000"/>
              <w:bottom w:val="nil"/>
            </w:tcBorders>
          </w:tcPr>
          <w:p>
            <w:pPr>
              <w:pStyle w:val="TableParagraph"/>
              <w:spacing w:line="330" w:lineRule="exact"/>
              <w:ind w:left="82" w:right="7033"/>
              <w:rPr>
                <w:sz w:val="16"/>
              </w:rPr>
            </w:pPr>
            <w:r>
              <w:rPr>
                <w:sz w:val="16"/>
              </w:rPr>
              <w:t>Razão</w:t>
            </w:r>
            <w:r>
              <w:rPr>
                <w:spacing w:val="-10"/>
                <w:sz w:val="16"/>
              </w:rPr>
              <w:t> </w:t>
            </w:r>
            <w:r>
              <w:rPr>
                <w:sz w:val="16"/>
              </w:rPr>
              <w:t>Social:</w:t>
            </w:r>
            <w:r>
              <w:rPr>
                <w:spacing w:val="40"/>
                <w:sz w:val="16"/>
              </w:rPr>
              <w:t> </w:t>
            </w:r>
            <w:r>
              <w:rPr>
                <w:spacing w:val="-2"/>
                <w:sz w:val="16"/>
              </w:rPr>
              <w:t>CNPJ:</w:t>
            </w:r>
          </w:p>
        </w:tc>
      </w:tr>
    </w:tbl>
    <w:p>
      <w:pPr>
        <w:pStyle w:val="TableParagraph"/>
        <w:spacing w:after="0" w:line="330" w:lineRule="exact"/>
        <w:rPr>
          <w:sz w:val="16"/>
        </w:rPr>
        <w:sectPr>
          <w:pgSz w:w="15840" w:h="24480"/>
          <w:pgMar w:top="480" w:bottom="280" w:left="360" w:right="360"/>
        </w:sectPr>
      </w:pPr>
    </w:p>
    <w:tbl>
      <w:tblPr>
        <w:tblW w:w="0" w:type="auto"/>
        <w:jc w:val="left"/>
        <w:tblInd w:w="37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2437"/>
        <w:gridCol w:w="1020"/>
        <w:gridCol w:w="7027"/>
      </w:tblGrid>
      <w:tr>
        <w:trPr>
          <w:trHeight w:val="1364" w:hRule="atLeast"/>
        </w:trPr>
        <w:tc>
          <w:tcPr>
            <w:tcW w:w="2437" w:type="dxa"/>
            <w:tcBorders>
              <w:top w:val="nil"/>
              <w:bottom w:val="single" w:sz="6" w:space="0" w:color="000000"/>
              <w:right w:val="single" w:sz="12" w:space="0" w:color="000000"/>
            </w:tcBorders>
          </w:tcPr>
          <w:p>
            <w:pPr>
              <w:pStyle w:val="TableParagraph"/>
              <w:spacing w:line="352" w:lineRule="auto" w:before="60"/>
              <w:ind w:left="82" w:right="65"/>
              <w:jc w:val="both"/>
              <w:rPr>
                <w:sz w:val="16"/>
              </w:rPr>
            </w:pPr>
            <w:r>
              <w:rPr>
                <w:sz w:val="16"/>
              </w:rPr>
              <w:t>Estado do Rio de Janeiro, </w:t>
            </w:r>
            <w:r>
              <w:rPr>
                <w:sz w:val="16"/>
              </w:rPr>
              <w:t>pelos</w:t>
            </w:r>
            <w:r>
              <w:rPr>
                <w:spacing w:val="40"/>
                <w:sz w:val="16"/>
              </w:rPr>
              <w:t> </w:t>
            </w:r>
            <w:r>
              <w:rPr>
                <w:sz w:val="16"/>
              </w:rPr>
              <w:t>preços abaixo assinados,</w:t>
            </w:r>
            <w:r>
              <w:rPr>
                <w:spacing w:val="40"/>
                <w:sz w:val="16"/>
              </w:rPr>
              <w:t> </w:t>
            </w:r>
            <w:r>
              <w:rPr>
                <w:sz w:val="16"/>
              </w:rPr>
              <w:t>obedecendo rigorosamente ao</w:t>
            </w:r>
            <w:r>
              <w:rPr>
                <w:spacing w:val="40"/>
                <w:sz w:val="16"/>
              </w:rPr>
              <w:t> </w:t>
            </w:r>
            <w:r>
              <w:rPr>
                <w:sz w:val="16"/>
              </w:rPr>
              <w:t>estipulado</w:t>
            </w:r>
            <w:r>
              <w:rPr>
                <w:spacing w:val="66"/>
                <w:w w:val="150"/>
                <w:sz w:val="16"/>
              </w:rPr>
              <w:t>  </w:t>
            </w:r>
            <w:r>
              <w:rPr>
                <w:sz w:val="16"/>
              </w:rPr>
              <w:t>e</w:t>
            </w:r>
            <w:r>
              <w:rPr>
                <w:spacing w:val="66"/>
                <w:w w:val="150"/>
                <w:sz w:val="16"/>
              </w:rPr>
              <w:t>  </w:t>
            </w:r>
            <w:r>
              <w:rPr>
                <w:sz w:val="16"/>
              </w:rPr>
              <w:t>constante</w:t>
            </w:r>
            <w:r>
              <w:rPr>
                <w:spacing w:val="66"/>
                <w:w w:val="150"/>
                <w:sz w:val="16"/>
              </w:rPr>
              <w:t>  </w:t>
            </w:r>
            <w:r>
              <w:rPr>
                <w:spacing w:val="-5"/>
                <w:sz w:val="16"/>
              </w:rPr>
              <w:t>do</w:t>
            </w:r>
          </w:p>
          <w:p>
            <w:pPr>
              <w:pStyle w:val="TableParagraph"/>
              <w:spacing w:line="182" w:lineRule="exact"/>
              <w:ind w:left="82"/>
              <w:jc w:val="both"/>
              <w:rPr>
                <w:b/>
                <w:sz w:val="16"/>
              </w:rPr>
            </w:pPr>
            <w:r>
              <w:rPr>
                <w:b/>
                <w:spacing w:val="-2"/>
                <w:sz w:val="16"/>
              </w:rPr>
              <w:t>EDITAL</w:t>
            </w:r>
            <w:r>
              <w:rPr>
                <w:b/>
                <w:spacing w:val="-8"/>
                <w:sz w:val="16"/>
              </w:rPr>
              <w:t> </w:t>
            </w:r>
            <w:r>
              <w:rPr>
                <w:b/>
                <w:spacing w:val="-2"/>
                <w:sz w:val="16"/>
              </w:rPr>
              <w:t>n°</w:t>
            </w:r>
            <w:r>
              <w:rPr>
                <w:b/>
                <w:spacing w:val="2"/>
                <w:sz w:val="16"/>
              </w:rPr>
              <w:t> </w:t>
            </w:r>
            <w:r>
              <w:rPr>
                <w:b/>
                <w:spacing w:val="-2"/>
                <w:sz w:val="16"/>
              </w:rPr>
              <w:t>196/2025.</w:t>
            </w:r>
          </w:p>
        </w:tc>
        <w:tc>
          <w:tcPr>
            <w:tcW w:w="8047" w:type="dxa"/>
            <w:gridSpan w:val="2"/>
            <w:tcBorders>
              <w:top w:val="nil"/>
              <w:left w:val="single" w:sz="12" w:space="0" w:color="000000"/>
              <w:bottom w:val="single" w:sz="6" w:space="0" w:color="000000"/>
            </w:tcBorders>
          </w:tcPr>
          <w:p>
            <w:pPr>
              <w:pStyle w:val="TableParagraph"/>
              <w:spacing w:line="429" w:lineRule="auto" w:before="60"/>
              <w:ind w:left="82" w:right="6703"/>
              <w:rPr>
                <w:sz w:val="16"/>
              </w:rPr>
            </w:pPr>
            <w:r>
              <w:rPr>
                <w:sz w:val="16"/>
              </w:rPr>
              <w:t>Inscrição</w:t>
            </w:r>
            <w:r>
              <w:rPr>
                <w:spacing w:val="-10"/>
                <w:sz w:val="16"/>
              </w:rPr>
              <w:t> </w:t>
            </w:r>
            <w:r>
              <w:rPr>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82"/>
              <w:rPr>
                <w:sz w:val="16"/>
              </w:rPr>
            </w:pPr>
            <w:r>
              <w:rPr>
                <w:sz w:val="16"/>
              </w:rPr>
              <w:t>E-</w:t>
            </w:r>
            <w:r>
              <w:rPr>
                <w:spacing w:val="-2"/>
                <w:sz w:val="16"/>
              </w:rPr>
              <w:t>mail:</w:t>
            </w:r>
          </w:p>
        </w:tc>
      </w:tr>
      <w:tr>
        <w:trPr>
          <w:trHeight w:val="509" w:hRule="atLeast"/>
        </w:trPr>
        <w:tc>
          <w:tcPr>
            <w:tcW w:w="10484" w:type="dxa"/>
            <w:gridSpan w:val="3"/>
            <w:tcBorders>
              <w:top w:val="single" w:sz="6" w:space="0" w:color="000000"/>
              <w:bottom w:val="single" w:sz="6" w:space="0" w:color="000000"/>
            </w:tcBorders>
          </w:tcPr>
          <w:p>
            <w:pPr>
              <w:pStyle w:val="TableParagraph"/>
              <w:spacing w:before="162"/>
              <w:ind w:left="15"/>
              <w:jc w:val="center"/>
              <w:rPr>
                <w:b/>
                <w:sz w:val="18"/>
              </w:rPr>
            </w:pPr>
            <w:r>
              <w:rPr>
                <w:b/>
                <w:sz w:val="18"/>
              </w:rPr>
              <w:t>LOTE </w:t>
            </w:r>
            <w:r>
              <w:rPr>
                <w:b/>
                <w:spacing w:val="-10"/>
                <w:sz w:val="18"/>
              </w:rPr>
              <w:t>1</w:t>
            </w:r>
          </w:p>
        </w:tc>
      </w:tr>
      <w:tr>
        <w:trPr>
          <w:trHeight w:val="7844" w:hRule="atLeast"/>
        </w:trPr>
        <w:tc>
          <w:tcPr>
            <w:tcW w:w="10484" w:type="dxa"/>
            <w:gridSpan w:val="3"/>
            <w:tcBorders>
              <w:top w:val="single" w:sz="6" w:space="0" w:color="000000"/>
              <w:bottom w:val="single" w:sz="6" w:space="0" w:color="000000"/>
            </w:tcBorders>
          </w:tcPr>
          <w:p>
            <w:pPr>
              <w:pStyle w:val="TableParagraph"/>
              <w:spacing w:line="331" w:lineRule="auto" w:before="162"/>
              <w:ind w:left="247"/>
              <w:rPr>
                <w:sz w:val="18"/>
              </w:rPr>
            </w:pPr>
            <w:r>
              <w:rPr>
                <w:sz w:val="18"/>
              </w:rPr>
              <w:t>Contratação de empresa especializada e devidamente credenciada para prestação de </w:t>
            </w:r>
            <w:r>
              <w:rPr>
                <w:b/>
                <w:sz w:val="18"/>
              </w:rPr>
              <w:t>serviços de COLETA, TRANSPORTE E DESTINACAO FINAL</w:t>
            </w:r>
            <w:r>
              <w:rPr>
                <w:b/>
                <w:spacing w:val="-3"/>
                <w:sz w:val="18"/>
              </w:rPr>
              <w:t> </w:t>
            </w:r>
            <w:r>
              <w:rPr>
                <w:b/>
                <w:sz w:val="18"/>
              </w:rPr>
              <w:t>DE RESIDUOS CLASSE II, com comodato de caçambas de 5 m³</w:t>
            </w:r>
            <w:r>
              <w:rPr>
                <w:sz w:val="18"/>
              </w:rPr>
              <w:t>, atendendo à Prefeitura dos Campi, Documento</w:t>
            </w:r>
            <w:r>
              <w:rPr>
                <w:spacing w:val="-4"/>
                <w:sz w:val="18"/>
              </w:rPr>
              <w:t> </w:t>
            </w:r>
            <w:r>
              <w:rPr>
                <w:sz w:val="18"/>
              </w:rPr>
              <w:t>de</w:t>
            </w:r>
            <w:r>
              <w:rPr>
                <w:spacing w:val="-3"/>
                <w:sz w:val="18"/>
              </w:rPr>
              <w:t> </w:t>
            </w:r>
            <w:r>
              <w:rPr>
                <w:sz w:val="18"/>
              </w:rPr>
              <w:t>Oficialização</w:t>
            </w:r>
            <w:r>
              <w:rPr>
                <w:spacing w:val="-3"/>
                <w:sz w:val="18"/>
              </w:rPr>
              <w:t> </w:t>
            </w:r>
            <w:r>
              <w:rPr>
                <w:sz w:val="18"/>
              </w:rPr>
              <w:t>da</w:t>
            </w:r>
            <w:r>
              <w:rPr>
                <w:spacing w:val="-3"/>
                <w:sz w:val="18"/>
              </w:rPr>
              <w:t> </w:t>
            </w:r>
            <w:r>
              <w:rPr>
                <w:sz w:val="18"/>
              </w:rPr>
              <w:t>Demanda</w:t>
            </w:r>
            <w:r>
              <w:rPr>
                <w:spacing w:val="-3"/>
                <w:sz w:val="18"/>
              </w:rPr>
              <w:t> </w:t>
            </w:r>
            <w:r>
              <w:rPr>
                <w:sz w:val="18"/>
              </w:rPr>
              <w:t>-</w:t>
            </w:r>
            <w:r>
              <w:rPr>
                <w:spacing w:val="-3"/>
                <w:sz w:val="18"/>
              </w:rPr>
              <w:t> </w:t>
            </w:r>
            <w:r>
              <w:rPr>
                <w:sz w:val="18"/>
              </w:rPr>
              <w:t>SEI</w:t>
            </w:r>
            <w:r>
              <w:rPr>
                <w:spacing w:val="-3"/>
                <w:sz w:val="18"/>
              </w:rPr>
              <w:t> </w:t>
            </w:r>
            <w:r>
              <w:rPr>
                <w:sz w:val="18"/>
              </w:rPr>
              <w:t>nº</w:t>
            </w:r>
            <w:r>
              <w:rPr>
                <w:spacing w:val="-3"/>
                <w:sz w:val="18"/>
              </w:rPr>
              <w:t> </w:t>
            </w:r>
            <w:r>
              <w:rPr>
                <w:b/>
                <w:sz w:val="18"/>
              </w:rPr>
              <w:t>81901264</w:t>
            </w:r>
            <w:r>
              <w:rPr>
                <w:sz w:val="18"/>
              </w:rPr>
              <w:t>,</w:t>
            </w:r>
            <w:r>
              <w:rPr>
                <w:spacing w:val="-3"/>
                <w:sz w:val="18"/>
              </w:rPr>
              <w:t> </w:t>
            </w:r>
            <w:r>
              <w:rPr>
                <w:sz w:val="18"/>
              </w:rPr>
              <w:t>conforme</w:t>
            </w:r>
            <w:r>
              <w:rPr>
                <w:spacing w:val="-3"/>
                <w:sz w:val="18"/>
              </w:rPr>
              <w:t> </w:t>
            </w:r>
            <w:r>
              <w:rPr>
                <w:sz w:val="18"/>
              </w:rPr>
              <w:t>especificação</w:t>
            </w:r>
            <w:r>
              <w:rPr>
                <w:spacing w:val="-3"/>
                <w:sz w:val="18"/>
              </w:rPr>
              <w:t> </w:t>
            </w:r>
            <w:r>
              <w:rPr>
                <w:sz w:val="18"/>
              </w:rPr>
              <w:t>detalhada</w:t>
            </w:r>
            <w:r>
              <w:rPr>
                <w:spacing w:val="-3"/>
                <w:sz w:val="18"/>
              </w:rPr>
              <w:t> </w:t>
            </w:r>
            <w:r>
              <w:rPr>
                <w:sz w:val="18"/>
              </w:rPr>
              <w:t>no</w:t>
            </w:r>
            <w:r>
              <w:rPr>
                <w:spacing w:val="-7"/>
                <w:sz w:val="18"/>
              </w:rPr>
              <w:t> </w:t>
            </w:r>
            <w:r>
              <w:rPr>
                <w:sz w:val="18"/>
              </w:rPr>
              <w:t>Termo</w:t>
            </w:r>
            <w:r>
              <w:rPr>
                <w:spacing w:val="-3"/>
                <w:sz w:val="18"/>
              </w:rPr>
              <w:t> </w:t>
            </w:r>
            <w:r>
              <w:rPr>
                <w:sz w:val="18"/>
              </w:rPr>
              <w:t>de</w:t>
            </w:r>
            <w:r>
              <w:rPr>
                <w:spacing w:val="-3"/>
                <w:sz w:val="18"/>
              </w:rPr>
              <w:t> </w:t>
            </w:r>
            <w:r>
              <w:rPr>
                <w:sz w:val="18"/>
              </w:rPr>
              <w:t>Referência</w:t>
            </w:r>
            <w:r>
              <w:rPr>
                <w:spacing w:val="-3"/>
                <w:sz w:val="18"/>
              </w:rPr>
              <w:t> </w:t>
            </w:r>
            <w:r>
              <w:rPr>
                <w:sz w:val="18"/>
              </w:rPr>
              <w:t>-</w:t>
            </w:r>
            <w:r>
              <w:rPr>
                <w:spacing w:val="-12"/>
                <w:sz w:val="18"/>
              </w:rPr>
              <w:t> </w:t>
            </w:r>
            <w:r>
              <w:rPr>
                <w:sz w:val="18"/>
              </w:rPr>
              <w:t>ANEXO</w:t>
            </w:r>
            <w:r>
              <w:rPr>
                <w:spacing w:val="-3"/>
                <w:sz w:val="18"/>
              </w:rPr>
              <w:t> </w:t>
            </w:r>
            <w:r>
              <w:rPr>
                <w:b/>
                <w:sz w:val="18"/>
              </w:rPr>
              <w:t>1</w:t>
            </w:r>
            <w:r>
              <w:rPr>
                <w:sz w:val="18"/>
              </w:rPr>
              <w:t>.</w:t>
            </w:r>
          </w:p>
          <w:p>
            <w:pPr>
              <w:pStyle w:val="TableParagraph"/>
              <w:rPr>
                <w:b/>
                <w:sz w:val="18"/>
              </w:rPr>
            </w:pPr>
          </w:p>
          <w:p>
            <w:pPr>
              <w:pStyle w:val="TableParagraph"/>
              <w:spacing w:before="22"/>
              <w:rPr>
                <w:b/>
                <w:sz w:val="18"/>
              </w:rPr>
            </w:pPr>
          </w:p>
          <w:p>
            <w:pPr>
              <w:pStyle w:val="TableParagraph"/>
              <w:spacing w:line="159" w:lineRule="exact"/>
              <w:ind w:left="9021"/>
              <w:rPr>
                <w:sz w:val="16"/>
              </w:rPr>
            </w:pPr>
            <w:r>
              <w:rPr>
                <w:spacing w:val="-4"/>
                <w:sz w:val="16"/>
              </w:rPr>
              <w:t>VALOR </w:t>
            </w:r>
            <w:r>
              <w:rPr>
                <w:spacing w:val="-2"/>
                <w:sz w:val="16"/>
              </w:rPr>
              <w:t>TOTAL</w:t>
            </w:r>
          </w:p>
          <w:p>
            <w:pPr>
              <w:pStyle w:val="TableParagraph"/>
              <w:spacing w:line="135" w:lineRule="exact"/>
              <w:ind w:left="7276"/>
              <w:rPr>
                <w:sz w:val="16"/>
              </w:rPr>
            </w:pPr>
            <w:r>
              <w:rPr>
                <w:spacing w:val="-4"/>
                <w:sz w:val="16"/>
              </w:rPr>
              <w:t>VALOR</w:t>
            </w:r>
            <w:r>
              <w:rPr>
                <w:spacing w:val="-2"/>
                <w:sz w:val="16"/>
              </w:rPr>
              <w:t> UNITÁRIO</w:t>
            </w:r>
          </w:p>
          <w:p>
            <w:pPr>
              <w:pStyle w:val="TableParagraph"/>
              <w:tabs>
                <w:tab w:pos="9230" w:val="left" w:leader="none"/>
              </w:tabs>
              <w:spacing w:line="114" w:lineRule="exact"/>
              <w:ind w:left="5410"/>
              <w:rPr>
                <w:sz w:val="16"/>
              </w:rPr>
            </w:pPr>
            <w:r>
              <w:rPr>
                <w:sz w:val="12"/>
              </w:rPr>
              <w:t>UNIDADE </w:t>
            </w:r>
            <w:r>
              <w:rPr>
                <w:spacing w:val="-5"/>
                <w:sz w:val="12"/>
              </w:rPr>
              <w:t>DE</w:t>
            </w:r>
            <w:r>
              <w:rPr>
                <w:sz w:val="12"/>
              </w:rPr>
              <w:tab/>
            </w:r>
            <w:r>
              <w:rPr>
                <w:spacing w:val="-2"/>
                <w:sz w:val="16"/>
              </w:rPr>
              <w:t>MENSAL</w:t>
            </w:r>
          </w:p>
          <w:p>
            <w:pPr>
              <w:pStyle w:val="TableParagraph"/>
              <w:tabs>
                <w:tab w:pos="1243" w:val="left" w:leader="none"/>
                <w:tab w:pos="4034" w:val="left" w:leader="none"/>
                <w:tab w:pos="6514" w:val="left" w:leader="none"/>
                <w:tab w:pos="7420" w:val="left" w:leader="none"/>
              </w:tabs>
              <w:spacing w:line="156" w:lineRule="exact"/>
              <w:ind w:left="248"/>
              <w:rPr>
                <w:sz w:val="16"/>
              </w:rPr>
            </w:pPr>
            <w:r>
              <w:rPr>
                <w:sz w:val="16"/>
              </w:rPr>
              <mc:AlternateContent>
                <mc:Choice Requires="wps">
                  <w:drawing>
                    <wp:anchor distT="0" distB="0" distL="0" distR="0" allowOverlap="1" layoutInCell="1" locked="0" behindDoc="1" simplePos="0" relativeHeight="485619200">
                      <wp:simplePos x="0" y="0"/>
                      <wp:positionH relativeFrom="column">
                        <wp:posOffset>61912</wp:posOffset>
                      </wp:positionH>
                      <wp:positionV relativeFrom="paragraph">
                        <wp:posOffset>-383640</wp:posOffset>
                      </wp:positionV>
                      <wp:extent cx="6534150" cy="2352675"/>
                      <wp:effectExtent l="0" t="0" r="0" b="0"/>
                      <wp:wrapNone/>
                      <wp:docPr id="51" name="Group 51"/>
                      <wp:cNvGraphicFramePr>
                        <a:graphicFrameLocks/>
                      </wp:cNvGraphicFramePr>
                      <a:graphic>
                        <a:graphicData uri="http://schemas.microsoft.com/office/word/2010/wordprocessingGroup">
                          <wpg:wgp>
                            <wpg:cNvPr id="51" name="Group 51"/>
                            <wpg:cNvGrpSpPr/>
                            <wpg:grpSpPr>
                              <a:xfrm>
                                <a:off x="0" y="0"/>
                                <a:ext cx="6534150" cy="2352675"/>
                                <a:chExt cx="6534150" cy="2352675"/>
                              </a:xfrm>
                            </wpg:grpSpPr>
                            <wps:wsp>
                              <wps:cNvPr id="52" name="Graphic 52"/>
                              <wps:cNvSpPr/>
                              <wps:spPr>
                                <a:xfrm>
                                  <a:off x="-12" y="10"/>
                                  <a:ext cx="6534150" cy="2352675"/>
                                </a:xfrm>
                                <a:custGeom>
                                  <a:avLst/>
                                  <a:gdLst/>
                                  <a:ahLst/>
                                  <a:cxnLst/>
                                  <a:rect l="l" t="t" r="r" b="b"/>
                                  <a:pathLst>
                                    <a:path w="6534150" h="2352675">
                                      <a:moveTo>
                                        <a:pt x="6534150" y="0"/>
                                      </a:moveTo>
                                      <a:lnTo>
                                        <a:pt x="6524625" y="0"/>
                                      </a:lnTo>
                                      <a:lnTo>
                                        <a:pt x="6524625" y="9525"/>
                                      </a:lnTo>
                                      <a:lnTo>
                                        <a:pt x="6524625" y="847725"/>
                                      </a:lnTo>
                                      <a:lnTo>
                                        <a:pt x="6524625" y="857250"/>
                                      </a:lnTo>
                                      <a:lnTo>
                                        <a:pt x="6524625" y="2343150"/>
                                      </a:lnTo>
                                      <a:lnTo>
                                        <a:pt x="5514975" y="2343150"/>
                                      </a:lnTo>
                                      <a:lnTo>
                                        <a:pt x="5514975" y="857250"/>
                                      </a:lnTo>
                                      <a:lnTo>
                                        <a:pt x="6524625" y="857250"/>
                                      </a:lnTo>
                                      <a:lnTo>
                                        <a:pt x="6524625" y="847725"/>
                                      </a:lnTo>
                                      <a:lnTo>
                                        <a:pt x="5514975" y="847725"/>
                                      </a:lnTo>
                                      <a:lnTo>
                                        <a:pt x="5514975" y="9525"/>
                                      </a:lnTo>
                                      <a:lnTo>
                                        <a:pt x="6524625" y="9525"/>
                                      </a:lnTo>
                                      <a:lnTo>
                                        <a:pt x="6524625" y="0"/>
                                      </a:lnTo>
                                      <a:lnTo>
                                        <a:pt x="5514975" y="0"/>
                                      </a:lnTo>
                                      <a:lnTo>
                                        <a:pt x="5505450" y="0"/>
                                      </a:lnTo>
                                      <a:lnTo>
                                        <a:pt x="5505450" y="9525"/>
                                      </a:lnTo>
                                      <a:lnTo>
                                        <a:pt x="5505450" y="847725"/>
                                      </a:lnTo>
                                      <a:lnTo>
                                        <a:pt x="5505450" y="857250"/>
                                      </a:lnTo>
                                      <a:lnTo>
                                        <a:pt x="5505450" y="2343150"/>
                                      </a:lnTo>
                                      <a:lnTo>
                                        <a:pt x="4486275" y="2343150"/>
                                      </a:lnTo>
                                      <a:lnTo>
                                        <a:pt x="4486275" y="857250"/>
                                      </a:lnTo>
                                      <a:lnTo>
                                        <a:pt x="5505450" y="857250"/>
                                      </a:lnTo>
                                      <a:lnTo>
                                        <a:pt x="5505450" y="847725"/>
                                      </a:lnTo>
                                      <a:lnTo>
                                        <a:pt x="4486275" y="847725"/>
                                      </a:lnTo>
                                      <a:lnTo>
                                        <a:pt x="4486275" y="9525"/>
                                      </a:lnTo>
                                      <a:lnTo>
                                        <a:pt x="5505450" y="9525"/>
                                      </a:lnTo>
                                      <a:lnTo>
                                        <a:pt x="5505450" y="0"/>
                                      </a:lnTo>
                                      <a:lnTo>
                                        <a:pt x="4486275" y="0"/>
                                      </a:lnTo>
                                      <a:lnTo>
                                        <a:pt x="4476750" y="0"/>
                                      </a:lnTo>
                                      <a:lnTo>
                                        <a:pt x="4476750" y="9525"/>
                                      </a:lnTo>
                                      <a:lnTo>
                                        <a:pt x="4476750" y="847725"/>
                                      </a:lnTo>
                                      <a:lnTo>
                                        <a:pt x="4476750" y="857250"/>
                                      </a:lnTo>
                                      <a:lnTo>
                                        <a:pt x="4476750" y="2343150"/>
                                      </a:lnTo>
                                      <a:lnTo>
                                        <a:pt x="3952875" y="2343150"/>
                                      </a:lnTo>
                                      <a:lnTo>
                                        <a:pt x="3952875" y="857250"/>
                                      </a:lnTo>
                                      <a:lnTo>
                                        <a:pt x="4476750" y="857250"/>
                                      </a:lnTo>
                                      <a:lnTo>
                                        <a:pt x="4476750" y="847725"/>
                                      </a:lnTo>
                                      <a:lnTo>
                                        <a:pt x="3952875" y="847725"/>
                                      </a:lnTo>
                                      <a:lnTo>
                                        <a:pt x="3952875" y="9525"/>
                                      </a:lnTo>
                                      <a:lnTo>
                                        <a:pt x="4476750" y="9525"/>
                                      </a:lnTo>
                                      <a:lnTo>
                                        <a:pt x="4476750" y="0"/>
                                      </a:lnTo>
                                      <a:lnTo>
                                        <a:pt x="3952875" y="0"/>
                                      </a:lnTo>
                                      <a:lnTo>
                                        <a:pt x="3943350" y="0"/>
                                      </a:lnTo>
                                      <a:lnTo>
                                        <a:pt x="3943350" y="9525"/>
                                      </a:lnTo>
                                      <a:lnTo>
                                        <a:pt x="3943350" y="847725"/>
                                      </a:lnTo>
                                      <a:lnTo>
                                        <a:pt x="3943350" y="857250"/>
                                      </a:lnTo>
                                      <a:lnTo>
                                        <a:pt x="3943350" y="2343150"/>
                                      </a:lnTo>
                                      <a:lnTo>
                                        <a:pt x="3286125" y="2343150"/>
                                      </a:lnTo>
                                      <a:lnTo>
                                        <a:pt x="3286125" y="857250"/>
                                      </a:lnTo>
                                      <a:lnTo>
                                        <a:pt x="3943350" y="857250"/>
                                      </a:lnTo>
                                      <a:lnTo>
                                        <a:pt x="3943350" y="847725"/>
                                      </a:lnTo>
                                      <a:lnTo>
                                        <a:pt x="3286125" y="847725"/>
                                      </a:lnTo>
                                      <a:lnTo>
                                        <a:pt x="3286125" y="9525"/>
                                      </a:lnTo>
                                      <a:lnTo>
                                        <a:pt x="3943350" y="9525"/>
                                      </a:lnTo>
                                      <a:lnTo>
                                        <a:pt x="3943350" y="0"/>
                                      </a:lnTo>
                                      <a:lnTo>
                                        <a:pt x="3286125" y="0"/>
                                      </a:lnTo>
                                      <a:lnTo>
                                        <a:pt x="3276600" y="0"/>
                                      </a:lnTo>
                                      <a:lnTo>
                                        <a:pt x="3276600" y="9525"/>
                                      </a:lnTo>
                                      <a:lnTo>
                                        <a:pt x="3276600" y="847725"/>
                                      </a:lnTo>
                                      <a:lnTo>
                                        <a:pt x="3276600" y="857250"/>
                                      </a:lnTo>
                                      <a:lnTo>
                                        <a:pt x="3276600" y="2343150"/>
                                      </a:lnTo>
                                      <a:lnTo>
                                        <a:pt x="2371725" y="2343150"/>
                                      </a:lnTo>
                                      <a:lnTo>
                                        <a:pt x="2371725" y="857250"/>
                                      </a:lnTo>
                                      <a:lnTo>
                                        <a:pt x="3276600" y="857250"/>
                                      </a:lnTo>
                                      <a:lnTo>
                                        <a:pt x="3276600" y="847725"/>
                                      </a:lnTo>
                                      <a:lnTo>
                                        <a:pt x="2371725" y="847725"/>
                                      </a:lnTo>
                                      <a:lnTo>
                                        <a:pt x="2371725" y="9525"/>
                                      </a:lnTo>
                                      <a:lnTo>
                                        <a:pt x="3276600" y="9525"/>
                                      </a:lnTo>
                                      <a:lnTo>
                                        <a:pt x="3276600" y="0"/>
                                      </a:lnTo>
                                      <a:lnTo>
                                        <a:pt x="2371725" y="0"/>
                                      </a:lnTo>
                                      <a:lnTo>
                                        <a:pt x="2362200" y="0"/>
                                      </a:lnTo>
                                      <a:lnTo>
                                        <a:pt x="2362200" y="9525"/>
                                      </a:lnTo>
                                      <a:lnTo>
                                        <a:pt x="2362200" y="847725"/>
                                      </a:lnTo>
                                      <a:lnTo>
                                        <a:pt x="2362200" y="857250"/>
                                      </a:lnTo>
                                      <a:lnTo>
                                        <a:pt x="2362200" y="2343150"/>
                                      </a:lnTo>
                                      <a:lnTo>
                                        <a:pt x="542925" y="2343150"/>
                                      </a:lnTo>
                                      <a:lnTo>
                                        <a:pt x="542925" y="857250"/>
                                      </a:lnTo>
                                      <a:lnTo>
                                        <a:pt x="2362200" y="857250"/>
                                      </a:lnTo>
                                      <a:lnTo>
                                        <a:pt x="2362200" y="847725"/>
                                      </a:lnTo>
                                      <a:lnTo>
                                        <a:pt x="542925" y="847725"/>
                                      </a:lnTo>
                                      <a:lnTo>
                                        <a:pt x="542925" y="9525"/>
                                      </a:lnTo>
                                      <a:lnTo>
                                        <a:pt x="2362200" y="9525"/>
                                      </a:lnTo>
                                      <a:lnTo>
                                        <a:pt x="2362200" y="0"/>
                                      </a:lnTo>
                                      <a:lnTo>
                                        <a:pt x="542925" y="0"/>
                                      </a:lnTo>
                                      <a:lnTo>
                                        <a:pt x="533400" y="0"/>
                                      </a:lnTo>
                                      <a:lnTo>
                                        <a:pt x="533400" y="9525"/>
                                      </a:lnTo>
                                      <a:lnTo>
                                        <a:pt x="533400" y="847725"/>
                                      </a:lnTo>
                                      <a:lnTo>
                                        <a:pt x="533400" y="857250"/>
                                      </a:lnTo>
                                      <a:lnTo>
                                        <a:pt x="533400" y="2343150"/>
                                      </a:lnTo>
                                      <a:lnTo>
                                        <a:pt x="9525" y="2343150"/>
                                      </a:lnTo>
                                      <a:lnTo>
                                        <a:pt x="9525" y="857250"/>
                                      </a:lnTo>
                                      <a:lnTo>
                                        <a:pt x="533400" y="857250"/>
                                      </a:lnTo>
                                      <a:lnTo>
                                        <a:pt x="533400" y="847725"/>
                                      </a:lnTo>
                                      <a:lnTo>
                                        <a:pt x="9525" y="847725"/>
                                      </a:lnTo>
                                      <a:lnTo>
                                        <a:pt x="9525" y="9525"/>
                                      </a:lnTo>
                                      <a:lnTo>
                                        <a:pt x="533400" y="9525"/>
                                      </a:lnTo>
                                      <a:lnTo>
                                        <a:pt x="533400" y="0"/>
                                      </a:lnTo>
                                      <a:lnTo>
                                        <a:pt x="9525" y="0"/>
                                      </a:lnTo>
                                      <a:lnTo>
                                        <a:pt x="0" y="0"/>
                                      </a:lnTo>
                                      <a:lnTo>
                                        <a:pt x="0" y="9525"/>
                                      </a:lnTo>
                                      <a:lnTo>
                                        <a:pt x="0" y="847725"/>
                                      </a:lnTo>
                                      <a:lnTo>
                                        <a:pt x="0" y="857250"/>
                                      </a:lnTo>
                                      <a:lnTo>
                                        <a:pt x="0" y="2343150"/>
                                      </a:lnTo>
                                      <a:lnTo>
                                        <a:pt x="0" y="2352675"/>
                                      </a:lnTo>
                                      <a:lnTo>
                                        <a:pt x="9525" y="2352675"/>
                                      </a:lnTo>
                                      <a:lnTo>
                                        <a:pt x="6534150" y="2352675"/>
                                      </a:lnTo>
                                      <a:lnTo>
                                        <a:pt x="6534150" y="2343150"/>
                                      </a:lnTo>
                                      <a:lnTo>
                                        <a:pt x="6534150" y="857250"/>
                                      </a:lnTo>
                                      <a:lnTo>
                                        <a:pt x="6534150" y="847725"/>
                                      </a:lnTo>
                                      <a:lnTo>
                                        <a:pt x="6534150" y="9525"/>
                                      </a:lnTo>
                                      <a:lnTo>
                                        <a:pt x="653415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875pt;margin-top:-30.207922pt;width:514.5pt;height:185.25pt;mso-position-horizontal-relative:column;mso-position-vertical-relative:paragraph;z-index:-17697280" id="docshapegroup47" coordorigin="97,-604" coordsize="10290,3705">
                      <v:shape style="position:absolute;left:97;top:-605;width:10290;height:3705" id="docshape48" coordorigin="97,-604" coordsize="10290,3705" path="m10387,-604l10372,-604,10372,-589,10372,731,10372,746,10372,3086,8782,3086,8782,746,10372,746,10372,731,8782,731,8782,-589,10372,-589,10372,-604,8782,-604,8767,-604,8767,-589,8767,731,8767,746,8767,3086,7162,3086,7162,746,8767,746,8767,731,7162,731,7162,-589,8767,-589,8767,-604,7162,-604,7147,-604,7147,-589,7147,731,7147,746,7147,3086,6322,3086,6322,746,7147,746,7147,731,6322,731,6322,-589,7147,-589,7147,-604,6322,-604,6307,-604,6307,-589,6307,731,6307,746,6307,3086,5272,3086,5272,746,6307,746,6307,731,5272,731,5272,-589,6307,-589,6307,-604,5272,-604,5257,-604,5257,-589,5257,731,5257,746,5257,3086,3832,3086,3832,746,5257,746,5257,731,3832,731,3832,-589,5257,-589,5257,-604,3832,-604,3817,-604,3817,-589,3817,731,3817,746,3817,3086,952,3086,952,746,3817,746,3817,731,952,731,952,-589,3817,-589,3817,-604,952,-604,937,-604,937,-589,937,731,937,746,937,3086,112,3086,112,746,937,746,937,731,112,731,112,-589,937,-589,937,-604,112,-604,97,-604,97,-589,97,731,97,746,97,3086,97,3101,112,3101,10387,3101,10387,3086,10387,746,10387,731,10387,-589,10387,-604xe" filled="true" fillcolor="#000000" stroked="false">
                        <v:path arrowok="t"/>
                        <v:fill type="solid"/>
                      </v:shape>
                      <w10:wrap type="none"/>
                    </v:group>
                  </w:pict>
                </mc:Fallback>
              </mc:AlternateContent>
            </w:r>
            <w:r>
              <w:rPr>
                <w:sz w:val="16"/>
              </w:rPr>
              <w:t>LOTE </w:t>
            </w:r>
            <w:r>
              <w:rPr>
                <w:b/>
                <w:spacing w:val="-10"/>
                <w:sz w:val="16"/>
              </w:rPr>
              <w:t>1</w:t>
            </w:r>
            <w:r>
              <w:rPr>
                <w:b/>
                <w:sz w:val="16"/>
              </w:rPr>
              <w:tab/>
            </w:r>
            <w:r>
              <w:rPr>
                <w:sz w:val="16"/>
              </w:rPr>
              <w:t>DESCRIÇÃO</w:t>
            </w:r>
            <w:r>
              <w:rPr>
                <w:spacing w:val="-1"/>
                <w:sz w:val="16"/>
              </w:rPr>
              <w:t> </w:t>
            </w:r>
            <w:r>
              <w:rPr>
                <w:sz w:val="16"/>
              </w:rPr>
              <w:t>/</w:t>
            </w:r>
            <w:r>
              <w:rPr>
                <w:spacing w:val="-1"/>
                <w:sz w:val="16"/>
              </w:rPr>
              <w:t> </w:t>
            </w:r>
            <w:r>
              <w:rPr>
                <w:spacing w:val="-2"/>
                <w:sz w:val="16"/>
              </w:rPr>
              <w:t>ESPECIFICAÇÃO</w:t>
            </w:r>
            <w:r>
              <w:rPr>
                <w:sz w:val="16"/>
              </w:rPr>
              <w:tab/>
              <w:t>COD.</w:t>
            </w:r>
            <w:r>
              <w:rPr>
                <w:spacing w:val="-3"/>
                <w:sz w:val="16"/>
              </w:rPr>
              <w:t> </w:t>
            </w:r>
            <w:r>
              <w:rPr>
                <w:sz w:val="16"/>
              </w:rPr>
              <w:t>ID</w:t>
            </w:r>
            <w:r>
              <w:rPr>
                <w:spacing w:val="-1"/>
                <w:sz w:val="16"/>
              </w:rPr>
              <w:t> </w:t>
            </w:r>
            <w:r>
              <w:rPr>
                <w:spacing w:val="-4"/>
                <w:sz w:val="16"/>
              </w:rPr>
              <w:t>SIGA</w:t>
            </w:r>
            <w:r>
              <w:rPr>
                <w:sz w:val="16"/>
              </w:rPr>
              <w:tab/>
            </w:r>
            <w:r>
              <w:rPr>
                <w:spacing w:val="-4"/>
                <w:sz w:val="12"/>
              </w:rPr>
              <w:t>QUANT</w:t>
            </w:r>
            <w:r>
              <w:rPr>
                <w:sz w:val="12"/>
              </w:rPr>
              <w:tab/>
            </w:r>
            <w:r>
              <w:rPr>
                <w:b/>
                <w:sz w:val="16"/>
              </w:rPr>
              <w:t>m</w:t>
            </w:r>
            <w:r>
              <w:rPr>
                <w:b/>
                <w:position w:val="7"/>
                <w:sz w:val="13"/>
              </w:rPr>
              <w:t>3</w:t>
            </w:r>
            <w:r>
              <w:rPr>
                <w:b/>
                <w:spacing w:val="8"/>
                <w:position w:val="7"/>
                <w:sz w:val="13"/>
              </w:rPr>
              <w:t> </w:t>
            </w:r>
            <w:r>
              <w:rPr>
                <w:spacing w:val="-2"/>
                <w:sz w:val="16"/>
              </w:rPr>
              <w:t>PROPOSTO</w:t>
            </w:r>
          </w:p>
          <w:p>
            <w:pPr>
              <w:pStyle w:val="TableParagraph"/>
              <w:tabs>
                <w:tab w:pos="9151" w:val="left" w:leader="none"/>
              </w:tabs>
              <w:spacing w:line="135" w:lineRule="exact"/>
              <w:ind w:left="5539"/>
              <w:rPr>
                <w:sz w:val="16"/>
              </w:rPr>
            </w:pPr>
            <w:r>
              <w:rPr>
                <w:spacing w:val="-2"/>
                <w:sz w:val="12"/>
              </w:rPr>
              <w:t>MEDIDA</w:t>
            </w:r>
            <w:r>
              <w:rPr>
                <w:sz w:val="12"/>
              </w:rPr>
              <w:tab/>
            </w:r>
            <w:r>
              <w:rPr>
                <w:spacing w:val="-2"/>
                <w:sz w:val="16"/>
              </w:rPr>
              <w:t>PROPOSTO</w:t>
            </w:r>
          </w:p>
          <w:p>
            <w:pPr>
              <w:pStyle w:val="TableParagraph"/>
              <w:spacing w:line="135" w:lineRule="exact"/>
              <w:ind w:left="7850"/>
              <w:rPr>
                <w:b/>
                <w:sz w:val="16"/>
              </w:rPr>
            </w:pPr>
            <w:r>
              <w:rPr>
                <w:b/>
                <w:spacing w:val="-5"/>
                <w:sz w:val="16"/>
              </w:rPr>
              <w:t>R$</w:t>
            </w:r>
          </w:p>
          <w:p>
            <w:pPr>
              <w:pStyle w:val="TableParagraph"/>
              <w:spacing w:line="159" w:lineRule="exact"/>
              <w:ind w:left="9461"/>
              <w:rPr>
                <w:b/>
                <w:sz w:val="16"/>
              </w:rPr>
            </w:pPr>
            <w:r>
              <w:rPr>
                <w:b/>
                <w:spacing w:val="-5"/>
                <w:sz w:val="16"/>
              </w:rPr>
              <w:t>R$</w:t>
            </w:r>
          </w:p>
          <w:p>
            <w:pPr>
              <w:pStyle w:val="TableParagraph"/>
              <w:spacing w:before="79"/>
              <w:rPr>
                <w:b/>
                <w:sz w:val="16"/>
              </w:rPr>
            </w:pPr>
          </w:p>
          <w:p>
            <w:pPr>
              <w:pStyle w:val="TableParagraph"/>
              <w:spacing w:line="312" w:lineRule="auto"/>
              <w:ind w:left="1108" w:right="6662"/>
              <w:rPr>
                <w:sz w:val="18"/>
              </w:rPr>
            </w:pPr>
            <w:r>
              <w:rPr>
                <w:sz w:val="18"/>
              </w:rPr>
              <w:t>Contratação de empresa especializada</w:t>
            </w:r>
            <w:r>
              <w:rPr>
                <w:spacing w:val="-12"/>
                <w:sz w:val="18"/>
              </w:rPr>
              <w:t> </w:t>
            </w:r>
            <w:r>
              <w:rPr>
                <w:sz w:val="18"/>
              </w:rPr>
              <w:t>e</w:t>
            </w:r>
            <w:r>
              <w:rPr>
                <w:spacing w:val="-11"/>
                <w:sz w:val="18"/>
              </w:rPr>
              <w:t> </w:t>
            </w:r>
            <w:r>
              <w:rPr>
                <w:sz w:val="18"/>
              </w:rPr>
              <w:t>devidamente credenciada na prestação </w:t>
            </w:r>
            <w:r>
              <w:rPr>
                <w:spacing w:val="-5"/>
                <w:sz w:val="18"/>
              </w:rPr>
              <w:t>de</w:t>
            </w:r>
          </w:p>
          <w:p>
            <w:pPr>
              <w:pStyle w:val="TableParagraph"/>
              <w:tabs>
                <w:tab w:pos="4054" w:val="left" w:leader="none"/>
                <w:tab w:pos="5396" w:val="left" w:leader="none"/>
                <w:tab w:pos="7254" w:val="left" w:leader="none"/>
                <w:tab w:pos="8865" w:val="left" w:leader="none"/>
              </w:tabs>
              <w:spacing w:line="192" w:lineRule="exact" w:before="3"/>
              <w:ind w:left="1108"/>
              <w:rPr>
                <w:b/>
                <w:sz w:val="16"/>
              </w:rPr>
            </w:pPr>
            <w:r>
              <w:rPr>
                <w:b/>
                <w:position w:val="3"/>
                <w:sz w:val="18"/>
              </w:rPr>
              <w:t>serviços de </w:t>
            </w:r>
            <w:r>
              <w:rPr>
                <w:b/>
                <w:spacing w:val="-2"/>
                <w:position w:val="3"/>
                <w:sz w:val="18"/>
              </w:rPr>
              <w:t>COLETA,</w:t>
            </w:r>
            <w:r>
              <w:rPr>
                <w:b/>
                <w:position w:val="3"/>
                <w:sz w:val="18"/>
              </w:rPr>
              <w:tab/>
            </w:r>
            <w:r>
              <w:rPr>
                <w:spacing w:val="-2"/>
                <w:sz w:val="16"/>
              </w:rPr>
              <w:t>0368.001.0034</w:t>
            </w:r>
            <w:r>
              <w:rPr>
                <w:sz w:val="16"/>
              </w:rPr>
              <w:tab/>
            </w:r>
            <w:r>
              <w:rPr>
                <w:b/>
                <w:sz w:val="16"/>
              </w:rPr>
              <w:t>1240,2</w:t>
            </w:r>
            <w:r>
              <w:rPr>
                <w:b/>
                <w:spacing w:val="-1"/>
                <w:sz w:val="16"/>
              </w:rPr>
              <w:t> </w:t>
            </w:r>
            <w:r>
              <w:rPr>
                <w:b/>
                <w:sz w:val="16"/>
              </w:rPr>
              <w:t>m</w:t>
            </w:r>
            <w:r>
              <w:rPr>
                <w:b/>
                <w:position w:val="7"/>
                <w:sz w:val="13"/>
              </w:rPr>
              <w:t>3</w:t>
            </w:r>
            <w:r>
              <w:rPr>
                <w:b/>
                <w:spacing w:val="8"/>
                <w:position w:val="7"/>
                <w:sz w:val="13"/>
              </w:rPr>
              <w:t> </w:t>
            </w:r>
            <w:r>
              <w:rPr>
                <w:spacing w:val="-10"/>
                <w:sz w:val="16"/>
              </w:rPr>
              <w:t>/</w:t>
            </w:r>
            <w:r>
              <w:rPr>
                <w:sz w:val="16"/>
              </w:rPr>
              <w:tab/>
            </w:r>
            <w:r>
              <w:rPr>
                <w:b/>
                <w:spacing w:val="-5"/>
                <w:sz w:val="16"/>
              </w:rPr>
              <w:t>R$</w:t>
            </w:r>
            <w:r>
              <w:rPr>
                <w:b/>
                <w:sz w:val="16"/>
              </w:rPr>
              <w:tab/>
            </w:r>
            <w:r>
              <w:rPr>
                <w:b/>
                <w:spacing w:val="-5"/>
                <w:sz w:val="16"/>
              </w:rPr>
              <w:t>R$</w:t>
            </w:r>
          </w:p>
          <w:p>
            <w:pPr>
              <w:pStyle w:val="TableParagraph"/>
              <w:tabs>
                <w:tab w:pos="1108" w:val="left" w:leader="none"/>
                <w:tab w:pos="4089" w:val="left" w:leader="none"/>
                <w:tab w:pos="5645" w:val="left" w:leader="none"/>
                <w:tab w:pos="6769" w:val="left" w:leader="none"/>
                <w:tab w:pos="7254" w:val="left" w:leader="none"/>
              </w:tabs>
              <w:spacing w:line="249" w:lineRule="exact"/>
              <w:ind w:left="413"/>
              <w:rPr>
                <w:sz w:val="16"/>
              </w:rPr>
            </w:pPr>
            <w:r>
              <w:rPr>
                <w:spacing w:val="-5"/>
                <w:position w:val="13"/>
                <w:sz w:val="16"/>
              </w:rPr>
              <w:t>1.1</w:t>
            </w:r>
            <w:r>
              <w:rPr>
                <w:position w:val="13"/>
                <w:sz w:val="16"/>
              </w:rPr>
              <w:tab/>
            </w:r>
            <w:r>
              <w:rPr>
                <w:b/>
                <w:position w:val="3"/>
                <w:sz w:val="18"/>
              </w:rPr>
              <w:t>TRANSPORTE</w:t>
            </w:r>
            <w:r>
              <w:rPr>
                <w:b/>
                <w:spacing w:val="-7"/>
                <w:position w:val="3"/>
                <w:sz w:val="18"/>
              </w:rPr>
              <w:t> </w:t>
            </w:r>
            <w:r>
              <w:rPr>
                <w:b/>
                <w:spacing w:val="-10"/>
                <w:position w:val="3"/>
                <w:sz w:val="18"/>
              </w:rPr>
              <w:t>E</w:t>
            </w:r>
            <w:r>
              <w:rPr>
                <w:b/>
                <w:position w:val="3"/>
                <w:sz w:val="18"/>
              </w:rPr>
              <w:tab/>
            </w:r>
            <w:r>
              <w:rPr>
                <w:b/>
                <w:sz w:val="16"/>
              </w:rPr>
              <w:t>(ID</w:t>
            </w:r>
            <w:r>
              <w:rPr>
                <w:b/>
                <w:spacing w:val="-3"/>
                <w:sz w:val="16"/>
              </w:rPr>
              <w:t> </w:t>
            </w:r>
            <w:r>
              <w:rPr>
                <w:b/>
                <w:sz w:val="16"/>
              </w:rPr>
              <w:t>-</w:t>
            </w:r>
            <w:r>
              <w:rPr>
                <w:b/>
                <w:spacing w:val="-1"/>
                <w:sz w:val="16"/>
              </w:rPr>
              <w:t> </w:t>
            </w:r>
            <w:r>
              <w:rPr>
                <w:b/>
                <w:spacing w:val="-2"/>
                <w:sz w:val="16"/>
              </w:rPr>
              <w:t>165115)</w:t>
            </w:r>
            <w:r>
              <w:rPr>
                <w:b/>
                <w:sz w:val="16"/>
              </w:rPr>
              <w:tab/>
            </w:r>
            <w:r>
              <w:rPr>
                <w:b/>
                <w:spacing w:val="-5"/>
                <w:sz w:val="16"/>
              </w:rPr>
              <w:t>mês</w:t>
            </w:r>
            <w:r>
              <w:rPr>
                <w:b/>
                <w:sz w:val="16"/>
              </w:rPr>
              <w:tab/>
            </w:r>
            <w:r>
              <w:rPr>
                <w:b/>
                <w:spacing w:val="-5"/>
                <w:position w:val="13"/>
                <w:sz w:val="20"/>
              </w:rPr>
              <w:t>60</w:t>
            </w:r>
            <w:r>
              <w:rPr>
                <w:b/>
                <w:position w:val="13"/>
                <w:sz w:val="20"/>
              </w:rPr>
              <w:tab/>
            </w:r>
            <w:r>
              <w:rPr>
                <w:sz w:val="16"/>
              </w:rPr>
              <w:t>Por</w:t>
            </w:r>
            <w:r>
              <w:rPr>
                <w:spacing w:val="-3"/>
                <w:sz w:val="16"/>
              </w:rPr>
              <w:t> </w:t>
            </w:r>
            <w:r>
              <w:rPr>
                <w:spacing w:val="-2"/>
                <w:sz w:val="16"/>
              </w:rPr>
              <w:t>extenso:</w:t>
            </w:r>
          </w:p>
          <w:p>
            <w:pPr>
              <w:pStyle w:val="TableParagraph"/>
              <w:spacing w:line="111" w:lineRule="exact"/>
              <w:ind w:right="776"/>
              <w:jc w:val="right"/>
              <w:rPr>
                <w:sz w:val="16"/>
              </w:rPr>
            </w:pPr>
            <w:r>
              <w:rPr>
                <w:sz w:val="16"/>
              </w:rPr>
              <w:t>Por</w:t>
            </w:r>
            <w:r>
              <w:rPr>
                <w:spacing w:val="-1"/>
                <w:sz w:val="16"/>
              </w:rPr>
              <w:t> </w:t>
            </w:r>
            <w:r>
              <w:rPr>
                <w:spacing w:val="-2"/>
                <w:sz w:val="16"/>
              </w:rPr>
              <w:t>extenso:</w:t>
            </w:r>
          </w:p>
          <w:p>
            <w:pPr>
              <w:pStyle w:val="TableParagraph"/>
              <w:spacing w:line="196" w:lineRule="exact"/>
              <w:ind w:left="1108"/>
              <w:rPr>
                <w:b/>
                <w:sz w:val="18"/>
              </w:rPr>
            </w:pPr>
            <w:r>
              <w:rPr>
                <w:b/>
                <w:sz w:val="18"/>
              </w:rPr>
              <w:t>DESTINACAO FINAL</w:t>
            </w:r>
            <w:r>
              <w:rPr>
                <w:b/>
                <w:spacing w:val="-10"/>
                <w:sz w:val="18"/>
              </w:rPr>
              <w:t> </w:t>
            </w:r>
            <w:r>
              <w:rPr>
                <w:b/>
                <w:spacing w:val="-5"/>
                <w:sz w:val="18"/>
              </w:rPr>
              <w:t>DE</w:t>
            </w:r>
          </w:p>
          <w:p>
            <w:pPr>
              <w:pStyle w:val="TableParagraph"/>
              <w:spacing w:line="312" w:lineRule="auto" w:before="63"/>
              <w:ind w:left="1108" w:right="6662"/>
              <w:rPr>
                <w:sz w:val="18"/>
              </w:rPr>
            </w:pPr>
            <w:r>
              <w:rPr>
                <w:b/>
                <w:sz w:val="18"/>
              </w:rPr>
              <w:t>RESÍDUOS</w:t>
            </w:r>
            <w:r>
              <w:rPr>
                <w:b/>
                <w:spacing w:val="-12"/>
                <w:sz w:val="18"/>
              </w:rPr>
              <w:t> </w:t>
            </w:r>
            <w:r>
              <w:rPr>
                <w:b/>
                <w:sz w:val="18"/>
              </w:rPr>
              <w:t>Classe</w:t>
            </w:r>
            <w:r>
              <w:rPr>
                <w:b/>
                <w:spacing w:val="-11"/>
                <w:sz w:val="18"/>
              </w:rPr>
              <w:t> </w:t>
            </w:r>
            <w:r>
              <w:rPr>
                <w:b/>
                <w:sz w:val="18"/>
              </w:rPr>
              <w:t>II,</w:t>
            </w:r>
            <w:r>
              <w:rPr>
                <w:b/>
                <w:spacing w:val="-11"/>
                <w:sz w:val="18"/>
              </w:rPr>
              <w:t> </w:t>
            </w:r>
            <w:r>
              <w:rPr>
                <w:b/>
                <w:sz w:val="18"/>
              </w:rPr>
              <w:t>com comodato de caçambas</w:t>
            </w:r>
            <w:r>
              <w:rPr>
                <w:sz w:val="18"/>
              </w:rPr>
              <w:t>.</w:t>
            </w:r>
          </w:p>
          <w:p>
            <w:pPr>
              <w:pStyle w:val="TableParagraph"/>
              <w:spacing w:before="199"/>
              <w:rPr>
                <w:b/>
                <w:sz w:val="18"/>
              </w:rPr>
            </w:pPr>
          </w:p>
          <w:p>
            <w:pPr>
              <w:pStyle w:val="TableParagraph"/>
              <w:ind w:left="247"/>
              <w:rPr>
                <w:b/>
                <w:sz w:val="18"/>
              </w:rPr>
            </w:pPr>
            <w:r>
              <w:rPr>
                <w:sz w:val="18"/>
              </w:rPr>
              <w:t>REGIME</w:t>
            </w:r>
            <w:r>
              <w:rPr>
                <w:spacing w:val="-4"/>
                <w:sz w:val="18"/>
              </w:rPr>
              <w:t> </w:t>
            </w:r>
            <w:r>
              <w:rPr>
                <w:sz w:val="18"/>
              </w:rPr>
              <w:t>DE</w:t>
            </w:r>
            <w:r>
              <w:rPr>
                <w:spacing w:val="-2"/>
                <w:sz w:val="18"/>
              </w:rPr>
              <w:t> </w:t>
            </w:r>
            <w:r>
              <w:rPr>
                <w:sz w:val="18"/>
              </w:rPr>
              <w:t>EXECUÇÃO:</w:t>
            </w:r>
            <w:r>
              <w:rPr>
                <w:spacing w:val="-2"/>
                <w:sz w:val="18"/>
              </w:rPr>
              <w:t> </w:t>
            </w:r>
            <w:r>
              <w:rPr>
                <w:b/>
                <w:sz w:val="18"/>
              </w:rPr>
              <w:t>EMPREITADA</w:t>
            </w:r>
            <w:r>
              <w:rPr>
                <w:b/>
                <w:spacing w:val="-12"/>
                <w:sz w:val="18"/>
              </w:rPr>
              <w:t> </w:t>
            </w:r>
            <w:r>
              <w:rPr>
                <w:b/>
                <w:sz w:val="18"/>
              </w:rPr>
              <w:t>POR</w:t>
            </w:r>
            <w:r>
              <w:rPr>
                <w:b/>
                <w:spacing w:val="-2"/>
                <w:sz w:val="18"/>
              </w:rPr>
              <w:t> </w:t>
            </w:r>
            <w:r>
              <w:rPr>
                <w:b/>
                <w:sz w:val="18"/>
              </w:rPr>
              <w:t>PREÇO</w:t>
            </w:r>
            <w:r>
              <w:rPr>
                <w:b/>
                <w:spacing w:val="-2"/>
                <w:sz w:val="18"/>
              </w:rPr>
              <w:t> UNITÁRIO</w:t>
            </w:r>
          </w:p>
          <w:p>
            <w:pPr>
              <w:pStyle w:val="TableParagraph"/>
              <w:spacing w:before="199"/>
              <w:ind w:left="247"/>
              <w:rPr>
                <w:b/>
                <w:sz w:val="18"/>
              </w:rPr>
            </w:pPr>
            <w:r>
              <w:rPr>
                <w:sz w:val="18"/>
              </w:rPr>
              <w:t>ADJUDICAÇÃO:</w:t>
            </w:r>
            <w:r>
              <w:rPr>
                <w:spacing w:val="-8"/>
                <w:sz w:val="18"/>
              </w:rPr>
              <w:t> </w:t>
            </w:r>
            <w:r>
              <w:rPr>
                <w:b/>
                <w:sz w:val="18"/>
              </w:rPr>
              <w:t>MENOR</w:t>
            </w:r>
            <w:r>
              <w:rPr>
                <w:b/>
                <w:spacing w:val="-9"/>
                <w:sz w:val="18"/>
              </w:rPr>
              <w:t> </w:t>
            </w:r>
            <w:r>
              <w:rPr>
                <w:b/>
                <w:sz w:val="18"/>
              </w:rPr>
              <w:t>VALOR</w:t>
            </w:r>
            <w:r>
              <w:rPr>
                <w:b/>
                <w:spacing w:val="-5"/>
                <w:sz w:val="18"/>
              </w:rPr>
              <w:t> </w:t>
            </w:r>
            <w:r>
              <w:rPr>
                <w:b/>
                <w:sz w:val="18"/>
              </w:rPr>
              <w:t>GLOBAL</w:t>
            </w:r>
            <w:r>
              <w:rPr>
                <w:b/>
                <w:spacing w:val="-11"/>
                <w:sz w:val="18"/>
              </w:rPr>
              <w:t> </w:t>
            </w:r>
            <w:r>
              <w:rPr>
                <w:b/>
                <w:sz w:val="18"/>
              </w:rPr>
              <w:t>POR</w:t>
            </w:r>
            <w:r>
              <w:rPr>
                <w:b/>
                <w:spacing w:val="-5"/>
                <w:sz w:val="18"/>
              </w:rPr>
              <w:t> </w:t>
            </w:r>
            <w:r>
              <w:rPr>
                <w:b/>
                <w:spacing w:val="-4"/>
                <w:sz w:val="18"/>
              </w:rPr>
              <w:t>LOTE</w:t>
            </w:r>
          </w:p>
          <w:p>
            <w:pPr>
              <w:pStyle w:val="TableParagraph"/>
              <w:spacing w:before="5"/>
              <w:rPr>
                <w:b/>
                <w:sz w:val="18"/>
              </w:rPr>
            </w:pPr>
          </w:p>
          <w:p>
            <w:pPr>
              <w:pStyle w:val="TableParagraph"/>
              <w:spacing w:line="331" w:lineRule="auto" w:before="1"/>
              <w:ind w:left="247" w:right="113"/>
              <w:rPr>
                <w:sz w:val="18"/>
              </w:rPr>
            </w:pPr>
            <w:r>
              <w:rPr>
                <w:sz w:val="18"/>
              </w:rPr>
              <w:t>PAGAMENTO: O CONTRATANTE deverá pagar o preço ao CONTRATADO em </w:t>
            </w:r>
            <w:r>
              <w:rPr>
                <w:b/>
                <w:sz w:val="18"/>
              </w:rPr>
              <w:t>60 </w:t>
            </w:r>
            <w:r>
              <w:rPr>
                <w:sz w:val="18"/>
              </w:rPr>
              <w:t>(</w:t>
            </w:r>
            <w:r>
              <w:rPr>
                <w:b/>
                <w:sz w:val="18"/>
              </w:rPr>
              <w:t>sessenta</w:t>
            </w:r>
            <w:r>
              <w:rPr>
                <w:sz w:val="18"/>
              </w:rPr>
              <w:t>) </w:t>
            </w:r>
            <w:r>
              <w:rPr>
                <w:b/>
                <w:sz w:val="18"/>
              </w:rPr>
              <w:t>PARCELAS MENSAIS</w:t>
            </w:r>
            <w:r>
              <w:rPr>
                <w:sz w:val="18"/>
              </w:rPr>
              <w:t>, </w:t>
            </w:r>
            <w:r>
              <w:rPr>
                <w:b/>
                <w:sz w:val="18"/>
              </w:rPr>
              <w:t>de acordo com</w:t>
            </w:r>
            <w:r>
              <w:rPr>
                <w:b/>
                <w:spacing w:val="-4"/>
                <w:sz w:val="18"/>
              </w:rPr>
              <w:t> </w:t>
            </w:r>
            <w:r>
              <w:rPr>
                <w:b/>
                <w:sz w:val="18"/>
              </w:rPr>
              <w:t>faturamento</w:t>
            </w:r>
            <w:r>
              <w:rPr>
                <w:b/>
                <w:spacing w:val="-3"/>
                <w:sz w:val="18"/>
              </w:rPr>
              <w:t> </w:t>
            </w:r>
            <w:r>
              <w:rPr>
                <w:b/>
                <w:sz w:val="18"/>
              </w:rPr>
              <w:t>apurado</w:t>
            </w:r>
            <w:r>
              <w:rPr>
                <w:b/>
                <w:spacing w:val="-3"/>
                <w:sz w:val="18"/>
              </w:rPr>
              <w:t> </w:t>
            </w:r>
            <w:r>
              <w:rPr>
                <w:b/>
                <w:sz w:val="18"/>
              </w:rPr>
              <w:t>do</w:t>
            </w:r>
            <w:r>
              <w:rPr>
                <w:b/>
                <w:spacing w:val="-3"/>
                <w:sz w:val="18"/>
              </w:rPr>
              <w:t> </w:t>
            </w:r>
            <w:r>
              <w:rPr>
                <w:b/>
                <w:sz w:val="18"/>
              </w:rPr>
              <w:t>número</w:t>
            </w:r>
            <w:r>
              <w:rPr>
                <w:b/>
                <w:spacing w:val="-3"/>
                <w:sz w:val="18"/>
              </w:rPr>
              <w:t> </w:t>
            </w:r>
            <w:r>
              <w:rPr>
                <w:b/>
                <w:sz w:val="18"/>
              </w:rPr>
              <w:t>de</w:t>
            </w:r>
            <w:r>
              <w:rPr>
                <w:b/>
                <w:spacing w:val="-3"/>
                <w:sz w:val="18"/>
              </w:rPr>
              <w:t> </w:t>
            </w:r>
            <w:r>
              <w:rPr>
                <w:b/>
                <w:sz w:val="18"/>
              </w:rPr>
              <w:t>caçambas</w:t>
            </w:r>
            <w:r>
              <w:rPr>
                <w:b/>
                <w:spacing w:val="-3"/>
                <w:sz w:val="18"/>
              </w:rPr>
              <w:t> </w:t>
            </w:r>
            <w:r>
              <w:rPr>
                <w:b/>
                <w:sz w:val="18"/>
              </w:rPr>
              <w:t>/</w:t>
            </w:r>
            <w:r>
              <w:rPr>
                <w:b/>
                <w:spacing w:val="-3"/>
                <w:sz w:val="18"/>
              </w:rPr>
              <w:t> </w:t>
            </w:r>
            <w:r>
              <w:rPr>
                <w:b/>
                <w:sz w:val="18"/>
              </w:rPr>
              <w:t>contêineres</w:t>
            </w:r>
            <w:r>
              <w:rPr>
                <w:b/>
                <w:spacing w:val="-3"/>
                <w:sz w:val="18"/>
              </w:rPr>
              <w:t> </w:t>
            </w:r>
            <w:r>
              <w:rPr>
                <w:b/>
                <w:sz w:val="18"/>
              </w:rPr>
              <w:t>coletados</w:t>
            </w:r>
            <w:r>
              <w:rPr>
                <w:b/>
                <w:spacing w:val="-3"/>
                <w:sz w:val="18"/>
              </w:rPr>
              <w:t> </w:t>
            </w:r>
            <w:r>
              <w:rPr>
                <w:b/>
                <w:sz w:val="18"/>
              </w:rPr>
              <w:t>no</w:t>
            </w:r>
            <w:r>
              <w:rPr>
                <w:b/>
                <w:spacing w:val="-3"/>
                <w:sz w:val="18"/>
              </w:rPr>
              <w:t> </w:t>
            </w:r>
            <w:r>
              <w:rPr>
                <w:b/>
                <w:sz w:val="18"/>
              </w:rPr>
              <w:t>mês.</w:t>
            </w:r>
            <w:r>
              <w:rPr>
                <w:b/>
                <w:spacing w:val="-12"/>
                <w:sz w:val="18"/>
              </w:rPr>
              <w:t> </w:t>
            </w:r>
            <w:r>
              <w:rPr>
                <w:sz w:val="18"/>
              </w:rPr>
              <w:t>A</w:t>
            </w:r>
            <w:r>
              <w:rPr>
                <w:spacing w:val="-11"/>
                <w:sz w:val="18"/>
              </w:rPr>
              <w:t> </w:t>
            </w:r>
            <w:r>
              <w:rPr>
                <w:sz w:val="18"/>
              </w:rPr>
              <w:t>empresa</w:t>
            </w:r>
            <w:r>
              <w:rPr>
                <w:spacing w:val="-2"/>
                <w:sz w:val="18"/>
              </w:rPr>
              <w:t> </w:t>
            </w:r>
            <w:r>
              <w:rPr>
                <w:sz w:val="18"/>
              </w:rPr>
              <w:t>deverá</w:t>
            </w:r>
            <w:r>
              <w:rPr>
                <w:spacing w:val="-3"/>
                <w:sz w:val="18"/>
              </w:rPr>
              <w:t> </w:t>
            </w:r>
            <w:r>
              <w:rPr>
                <w:sz w:val="18"/>
              </w:rPr>
              <w:t>na</w:t>
            </w:r>
            <w:r>
              <w:rPr>
                <w:spacing w:val="-3"/>
                <w:sz w:val="18"/>
              </w:rPr>
              <w:t> </w:t>
            </w:r>
            <w:r>
              <w:rPr>
                <w:sz w:val="18"/>
              </w:rPr>
              <w:t>emissão</w:t>
            </w:r>
            <w:r>
              <w:rPr>
                <w:spacing w:val="-3"/>
                <w:sz w:val="18"/>
              </w:rPr>
              <w:t> </w:t>
            </w:r>
            <w:r>
              <w:rPr>
                <w:sz w:val="18"/>
              </w:rPr>
              <w:t>da</w:t>
            </w:r>
            <w:r>
              <w:rPr>
                <w:spacing w:val="-3"/>
                <w:sz w:val="18"/>
              </w:rPr>
              <w:t> </w:t>
            </w:r>
            <w:r>
              <w:rPr>
                <w:sz w:val="18"/>
              </w:rPr>
              <w:t>Nota</w:t>
            </w:r>
            <w:r>
              <w:rPr>
                <w:spacing w:val="-3"/>
                <w:sz w:val="18"/>
              </w:rPr>
              <w:t> </w:t>
            </w:r>
            <w:r>
              <w:rPr>
                <w:sz w:val="18"/>
              </w:rPr>
              <w:t>Fiscal</w:t>
            </w:r>
            <w:r>
              <w:rPr>
                <w:spacing w:val="-3"/>
                <w:sz w:val="18"/>
              </w:rPr>
              <w:t> </w:t>
            </w:r>
            <w:r>
              <w:rPr>
                <w:sz w:val="18"/>
              </w:rPr>
              <w:t>para pagamento, informá-lo detalhadamente. (ANEXO </w:t>
            </w:r>
            <w:r>
              <w:rPr>
                <w:b/>
                <w:sz w:val="18"/>
              </w:rPr>
              <w:t>I </w:t>
            </w:r>
            <w:r>
              <w:rPr>
                <w:sz w:val="18"/>
              </w:rPr>
              <w:t>– ITEM </w:t>
            </w:r>
            <w:r>
              <w:rPr>
                <w:b/>
                <w:sz w:val="18"/>
              </w:rPr>
              <w:t>5.5.</w:t>
            </w:r>
            <w:r>
              <w:rPr>
                <w:sz w:val="18"/>
              </w:rPr>
              <w:t>)</w:t>
            </w:r>
          </w:p>
          <w:p>
            <w:pPr>
              <w:pStyle w:val="TableParagraph"/>
              <w:spacing w:before="151"/>
              <w:ind w:left="247"/>
              <w:rPr>
                <w:b/>
                <w:sz w:val="16"/>
              </w:rPr>
            </w:pPr>
            <w:r>
              <w:rPr>
                <w:sz w:val="16"/>
              </w:rPr>
              <w:t>PREÇO</w:t>
            </w:r>
            <w:r>
              <w:rPr>
                <w:spacing w:val="-10"/>
                <w:sz w:val="16"/>
              </w:rPr>
              <w:t> </w:t>
            </w:r>
            <w:r>
              <w:rPr>
                <w:sz w:val="16"/>
              </w:rPr>
              <w:t>TOTAL</w:t>
            </w:r>
            <w:r>
              <w:rPr>
                <w:spacing w:val="-10"/>
                <w:sz w:val="16"/>
              </w:rPr>
              <w:t> </w:t>
            </w:r>
            <w:r>
              <w:rPr>
                <w:sz w:val="16"/>
              </w:rPr>
              <w:t>PROPOSTO:</w:t>
            </w:r>
            <w:r>
              <w:rPr>
                <w:spacing w:val="-8"/>
                <w:sz w:val="16"/>
              </w:rPr>
              <w:t> </w:t>
            </w:r>
            <w:r>
              <w:rPr>
                <w:b/>
                <w:spacing w:val="-5"/>
                <w:sz w:val="16"/>
              </w:rPr>
              <w:t>R$</w:t>
            </w:r>
          </w:p>
          <w:p>
            <w:pPr>
              <w:pStyle w:val="TableParagraph"/>
              <w:spacing w:before="52"/>
              <w:rPr>
                <w:b/>
                <w:sz w:val="16"/>
              </w:rPr>
            </w:pPr>
          </w:p>
          <w:p>
            <w:pPr>
              <w:pStyle w:val="TableParagraph"/>
              <w:ind w:left="247"/>
              <w:rPr>
                <w:sz w:val="16"/>
              </w:rPr>
            </w:pPr>
            <w:r>
              <w:rPr>
                <w:sz w:val="16"/>
              </w:rPr>
              <w:t>PREÇO</w:t>
            </w:r>
            <w:r>
              <w:rPr>
                <w:spacing w:val="-9"/>
                <w:sz w:val="16"/>
              </w:rPr>
              <w:t> </w:t>
            </w:r>
            <w:r>
              <w:rPr>
                <w:sz w:val="16"/>
              </w:rPr>
              <w:t>TOTAL</w:t>
            </w:r>
            <w:r>
              <w:rPr>
                <w:spacing w:val="-10"/>
                <w:sz w:val="16"/>
              </w:rPr>
              <w:t> </w:t>
            </w:r>
            <w:r>
              <w:rPr>
                <w:sz w:val="16"/>
              </w:rPr>
              <w:t>PROPOSTO:</w:t>
            </w:r>
            <w:r>
              <w:rPr>
                <w:spacing w:val="-6"/>
                <w:sz w:val="16"/>
              </w:rPr>
              <w:t> </w:t>
            </w:r>
            <w:r>
              <w:rPr>
                <w:sz w:val="16"/>
              </w:rPr>
              <w:t>POR</w:t>
            </w:r>
            <w:r>
              <w:rPr>
                <w:spacing w:val="-5"/>
                <w:sz w:val="16"/>
              </w:rPr>
              <w:t> </w:t>
            </w:r>
            <w:r>
              <w:rPr>
                <w:spacing w:val="-2"/>
                <w:sz w:val="16"/>
              </w:rPr>
              <w:t>EXTENSO:</w:t>
            </w:r>
          </w:p>
        </w:tc>
      </w:tr>
      <w:tr>
        <w:trPr>
          <w:trHeight w:val="5264" w:hRule="atLeast"/>
        </w:trPr>
        <w:tc>
          <w:tcPr>
            <w:tcW w:w="3457" w:type="dxa"/>
            <w:gridSpan w:val="2"/>
            <w:tcBorders>
              <w:top w:val="single" w:sz="6" w:space="0" w:color="000000"/>
              <w:right w:val="single" w:sz="12" w:space="0" w:color="000000"/>
            </w:tcBorders>
          </w:tcPr>
          <w:p>
            <w:pPr>
              <w:pStyle w:val="TableParagraph"/>
              <w:spacing w:before="165"/>
              <w:ind w:left="1126"/>
              <w:rPr>
                <w:b/>
                <w:sz w:val="16"/>
              </w:rPr>
            </w:pPr>
            <w:r>
              <w:rPr>
                <w:b/>
                <w:spacing w:val="-2"/>
                <w:sz w:val="16"/>
              </w:rPr>
              <w:t>OBSERVAÇÕES</w:t>
            </w:r>
          </w:p>
          <w:p>
            <w:pPr>
              <w:pStyle w:val="TableParagraph"/>
              <w:spacing w:before="41"/>
              <w:rPr>
                <w:b/>
                <w:sz w:val="16"/>
              </w:rPr>
            </w:pPr>
          </w:p>
          <w:p>
            <w:pPr>
              <w:pStyle w:val="TableParagraph"/>
              <w:ind w:left="82"/>
              <w:jc w:val="both"/>
              <w:rPr>
                <w:sz w:val="14"/>
              </w:rPr>
            </w:pPr>
            <w:r>
              <w:rPr>
                <w:spacing w:val="-2"/>
                <w:sz w:val="14"/>
              </w:rPr>
              <w:t>1ª</w:t>
            </w:r>
            <w:r>
              <w:rPr>
                <w:spacing w:val="-4"/>
                <w:sz w:val="14"/>
              </w:rPr>
              <w:t> </w:t>
            </w:r>
            <w:r>
              <w:rPr>
                <w:spacing w:val="-2"/>
                <w:sz w:val="14"/>
              </w:rPr>
              <w:t>A</w:t>
            </w:r>
            <w:r>
              <w:rPr>
                <w:spacing w:val="-4"/>
                <w:sz w:val="14"/>
              </w:rPr>
              <w:t> </w:t>
            </w:r>
            <w:r>
              <w:rPr>
                <w:spacing w:val="-2"/>
                <w:sz w:val="14"/>
              </w:rPr>
              <w:t>PROPOSTA-DETALHE</w:t>
            </w:r>
            <w:r>
              <w:rPr>
                <w:spacing w:val="5"/>
                <w:sz w:val="14"/>
              </w:rPr>
              <w:t> </w:t>
            </w:r>
            <w:r>
              <w:rPr>
                <w:spacing w:val="-2"/>
                <w:sz w:val="14"/>
              </w:rPr>
              <w:t>deverá:</w:t>
            </w:r>
          </w:p>
          <w:p>
            <w:pPr>
              <w:pStyle w:val="TableParagraph"/>
              <w:spacing w:before="67"/>
              <w:rPr>
                <w:b/>
                <w:sz w:val="14"/>
              </w:rPr>
            </w:pPr>
          </w:p>
          <w:p>
            <w:pPr>
              <w:pStyle w:val="TableParagraph"/>
              <w:numPr>
                <w:ilvl w:val="0"/>
                <w:numId w:val="59"/>
              </w:numPr>
              <w:tabs>
                <w:tab w:pos="167" w:val="left" w:leader="none"/>
              </w:tabs>
              <w:spacing w:line="400" w:lineRule="auto" w:before="0" w:after="0"/>
              <w:ind w:left="82" w:right="117" w:firstLine="0"/>
              <w:jc w:val="both"/>
              <w:rPr>
                <w:sz w:val="14"/>
              </w:rPr>
            </w:pPr>
            <w:r>
              <w:rPr>
                <w:sz w:val="14"/>
              </w:rPr>
              <w:t>Ser</w:t>
            </w:r>
            <w:r>
              <w:rPr>
                <w:spacing w:val="-7"/>
                <w:sz w:val="14"/>
              </w:rPr>
              <w:t> </w:t>
            </w:r>
            <w:r>
              <w:rPr>
                <w:sz w:val="14"/>
              </w:rPr>
              <w:t>preenchida</w:t>
            </w:r>
            <w:r>
              <w:rPr>
                <w:spacing w:val="-7"/>
                <w:sz w:val="14"/>
              </w:rPr>
              <w:t> </w:t>
            </w:r>
            <w:r>
              <w:rPr>
                <w:sz w:val="14"/>
              </w:rPr>
              <w:t>integralmente</w:t>
            </w:r>
            <w:r>
              <w:rPr>
                <w:spacing w:val="-7"/>
                <w:sz w:val="14"/>
              </w:rPr>
              <w:t> </w:t>
            </w:r>
            <w:r>
              <w:rPr>
                <w:sz w:val="14"/>
              </w:rPr>
              <w:t>por</w:t>
            </w:r>
            <w:r>
              <w:rPr>
                <w:spacing w:val="-7"/>
                <w:sz w:val="14"/>
              </w:rPr>
              <w:t> </w:t>
            </w:r>
            <w:r>
              <w:rPr>
                <w:sz w:val="14"/>
              </w:rPr>
              <w:t>processo</w:t>
            </w:r>
            <w:r>
              <w:rPr>
                <w:spacing w:val="-7"/>
                <w:sz w:val="14"/>
              </w:rPr>
              <w:t> </w:t>
            </w:r>
            <w:r>
              <w:rPr>
                <w:sz w:val="14"/>
              </w:rPr>
              <w:t>mecânico</w:t>
            </w:r>
            <w:r>
              <w:rPr>
                <w:spacing w:val="-7"/>
                <w:sz w:val="14"/>
              </w:rPr>
              <w:t> </w:t>
            </w:r>
            <w:r>
              <w:rPr>
                <w:sz w:val="14"/>
              </w:rPr>
              <w:t>ou</w:t>
            </w:r>
            <w:r>
              <w:rPr>
                <w:spacing w:val="40"/>
                <w:sz w:val="14"/>
              </w:rPr>
              <w:t> </w:t>
            </w:r>
            <w:r>
              <w:rPr>
                <w:sz w:val="14"/>
              </w:rPr>
              <w:t>eletrônico, sem emendas e rasuras;</w:t>
            </w:r>
          </w:p>
          <w:p>
            <w:pPr>
              <w:pStyle w:val="TableParagraph"/>
              <w:numPr>
                <w:ilvl w:val="0"/>
                <w:numId w:val="59"/>
              </w:numPr>
              <w:tabs>
                <w:tab w:pos="167" w:val="left" w:leader="none"/>
              </w:tabs>
              <w:spacing w:line="403" w:lineRule="auto" w:before="122" w:after="0"/>
              <w:ind w:left="82" w:right="416" w:firstLine="0"/>
              <w:jc w:val="both"/>
              <w:rPr>
                <w:sz w:val="14"/>
              </w:rPr>
            </w:pPr>
            <w:r>
              <w:rPr>
                <w:sz w:val="14"/>
              </w:rPr>
              <w:t>Conter</w:t>
            </w:r>
            <w:r>
              <w:rPr>
                <w:spacing w:val="-4"/>
                <w:sz w:val="14"/>
              </w:rPr>
              <w:t> </w:t>
            </w:r>
            <w:r>
              <w:rPr>
                <w:sz w:val="14"/>
              </w:rPr>
              <w:t>os</w:t>
            </w:r>
            <w:r>
              <w:rPr>
                <w:spacing w:val="-4"/>
                <w:sz w:val="14"/>
              </w:rPr>
              <w:t> </w:t>
            </w:r>
            <w:r>
              <w:rPr>
                <w:sz w:val="14"/>
              </w:rPr>
              <w:t>preços</w:t>
            </w:r>
            <w:r>
              <w:rPr>
                <w:spacing w:val="-4"/>
                <w:sz w:val="14"/>
              </w:rPr>
              <w:t> </w:t>
            </w:r>
            <w:r>
              <w:rPr>
                <w:sz w:val="14"/>
              </w:rPr>
              <w:t>em</w:t>
            </w:r>
            <w:r>
              <w:rPr>
                <w:spacing w:val="-4"/>
                <w:sz w:val="14"/>
              </w:rPr>
              <w:t> </w:t>
            </w:r>
            <w:r>
              <w:rPr>
                <w:sz w:val="14"/>
              </w:rPr>
              <w:t>algarismos</w:t>
            </w:r>
            <w:r>
              <w:rPr>
                <w:spacing w:val="-4"/>
                <w:sz w:val="14"/>
              </w:rPr>
              <w:t> </w:t>
            </w:r>
            <w:r>
              <w:rPr>
                <w:sz w:val="14"/>
              </w:rPr>
              <w:t>e</w:t>
            </w:r>
            <w:r>
              <w:rPr>
                <w:spacing w:val="-4"/>
                <w:sz w:val="14"/>
              </w:rPr>
              <w:t> </w:t>
            </w:r>
            <w:r>
              <w:rPr>
                <w:sz w:val="14"/>
              </w:rPr>
              <w:t>por</w:t>
            </w:r>
            <w:r>
              <w:rPr>
                <w:spacing w:val="-4"/>
                <w:sz w:val="14"/>
              </w:rPr>
              <w:t> </w:t>
            </w:r>
            <w:r>
              <w:rPr>
                <w:sz w:val="14"/>
              </w:rPr>
              <w:t>extenso,</w:t>
            </w:r>
            <w:r>
              <w:rPr>
                <w:spacing w:val="-4"/>
                <w:sz w:val="14"/>
              </w:rPr>
              <w:t> </w:t>
            </w:r>
            <w:r>
              <w:rPr>
                <w:sz w:val="14"/>
              </w:rPr>
              <w:t>por</w:t>
            </w:r>
            <w:r>
              <w:rPr>
                <w:spacing w:val="40"/>
                <w:sz w:val="14"/>
              </w:rPr>
              <w:t> </w:t>
            </w:r>
            <w:r>
              <w:rPr>
                <w:sz w:val="14"/>
              </w:rPr>
              <w:t>unidade,</w:t>
            </w:r>
            <w:r>
              <w:rPr>
                <w:spacing w:val="-6"/>
                <w:sz w:val="14"/>
              </w:rPr>
              <w:t> </w:t>
            </w:r>
            <w:r>
              <w:rPr>
                <w:sz w:val="14"/>
              </w:rPr>
              <w:t>já</w:t>
            </w:r>
            <w:r>
              <w:rPr>
                <w:spacing w:val="-6"/>
                <w:sz w:val="14"/>
              </w:rPr>
              <w:t> </w:t>
            </w:r>
            <w:r>
              <w:rPr>
                <w:sz w:val="14"/>
              </w:rPr>
              <w:t>incluídas</w:t>
            </w:r>
            <w:r>
              <w:rPr>
                <w:spacing w:val="-6"/>
                <w:sz w:val="14"/>
              </w:rPr>
              <w:t> </w:t>
            </w:r>
            <w:r>
              <w:rPr>
                <w:sz w:val="14"/>
              </w:rPr>
              <w:t>as</w:t>
            </w:r>
            <w:r>
              <w:rPr>
                <w:spacing w:val="-6"/>
                <w:sz w:val="14"/>
              </w:rPr>
              <w:t> </w:t>
            </w:r>
            <w:r>
              <w:rPr>
                <w:sz w:val="14"/>
              </w:rPr>
              <w:t>despesas</w:t>
            </w:r>
            <w:r>
              <w:rPr>
                <w:spacing w:val="-6"/>
                <w:sz w:val="14"/>
              </w:rPr>
              <w:t> </w:t>
            </w:r>
            <w:r>
              <w:rPr>
                <w:sz w:val="14"/>
              </w:rPr>
              <w:t>de</w:t>
            </w:r>
            <w:r>
              <w:rPr>
                <w:spacing w:val="-6"/>
                <w:sz w:val="14"/>
              </w:rPr>
              <w:t> </w:t>
            </w:r>
            <w:r>
              <w:rPr>
                <w:sz w:val="14"/>
              </w:rPr>
              <w:t>fretes,</w:t>
            </w:r>
            <w:r>
              <w:rPr>
                <w:spacing w:val="-6"/>
                <w:sz w:val="14"/>
              </w:rPr>
              <w:t> </w:t>
            </w:r>
            <w:r>
              <w:rPr>
                <w:sz w:val="14"/>
              </w:rPr>
              <w:t>impostos</w:t>
            </w:r>
            <w:r>
              <w:rPr>
                <w:spacing w:val="40"/>
                <w:sz w:val="14"/>
              </w:rPr>
              <w:t> </w:t>
            </w:r>
            <w:r>
              <w:rPr>
                <w:sz w:val="14"/>
              </w:rPr>
              <w:t>federais, ou estaduais e descontos especiais;</w:t>
            </w:r>
          </w:p>
          <w:p>
            <w:pPr>
              <w:pStyle w:val="TableParagraph"/>
              <w:numPr>
                <w:ilvl w:val="0"/>
                <w:numId w:val="59"/>
              </w:numPr>
              <w:tabs>
                <w:tab w:pos="167" w:val="left" w:leader="none"/>
              </w:tabs>
              <w:spacing w:line="240" w:lineRule="auto" w:before="118" w:after="0"/>
              <w:ind w:left="167" w:right="0" w:hanging="85"/>
              <w:jc w:val="both"/>
              <w:rPr>
                <w:sz w:val="14"/>
              </w:rPr>
            </w:pPr>
            <w:r>
              <w:rPr>
                <w:sz w:val="14"/>
              </w:rPr>
              <w:t>Ser</w:t>
            </w:r>
            <w:r>
              <w:rPr>
                <w:spacing w:val="-1"/>
                <w:sz w:val="14"/>
              </w:rPr>
              <w:t> </w:t>
            </w:r>
            <w:r>
              <w:rPr>
                <w:sz w:val="14"/>
              </w:rPr>
              <w:t>datada</w:t>
            </w:r>
            <w:r>
              <w:rPr>
                <w:spacing w:val="-1"/>
                <w:sz w:val="14"/>
              </w:rPr>
              <w:t> </w:t>
            </w:r>
            <w:r>
              <w:rPr>
                <w:sz w:val="14"/>
              </w:rPr>
              <w:t>e</w:t>
            </w:r>
            <w:r>
              <w:rPr>
                <w:spacing w:val="-1"/>
                <w:sz w:val="14"/>
              </w:rPr>
              <w:t> </w:t>
            </w:r>
            <w:r>
              <w:rPr>
                <w:sz w:val="14"/>
              </w:rPr>
              <w:t>assinada</w:t>
            </w:r>
            <w:r>
              <w:rPr>
                <w:spacing w:val="-1"/>
                <w:sz w:val="14"/>
              </w:rPr>
              <w:t> </w:t>
            </w:r>
            <w:r>
              <w:rPr>
                <w:sz w:val="14"/>
              </w:rPr>
              <w:t>pelo</w:t>
            </w:r>
            <w:r>
              <w:rPr>
                <w:spacing w:val="-1"/>
                <w:sz w:val="14"/>
              </w:rPr>
              <w:t> </w:t>
            </w:r>
            <w:r>
              <w:rPr>
                <w:sz w:val="14"/>
              </w:rPr>
              <w:t>gerente</w:t>
            </w:r>
            <w:r>
              <w:rPr>
                <w:spacing w:val="-1"/>
                <w:sz w:val="14"/>
              </w:rPr>
              <w:t> </w:t>
            </w:r>
            <w:r>
              <w:rPr>
                <w:sz w:val="14"/>
              </w:rPr>
              <w:t>ou</w:t>
            </w:r>
            <w:r>
              <w:rPr>
                <w:spacing w:val="-1"/>
                <w:sz w:val="14"/>
              </w:rPr>
              <w:t> </w:t>
            </w:r>
            <w:r>
              <w:rPr>
                <w:sz w:val="14"/>
              </w:rPr>
              <w:t>seu</w:t>
            </w:r>
            <w:r>
              <w:rPr>
                <w:spacing w:val="-1"/>
                <w:sz w:val="14"/>
              </w:rPr>
              <w:t> </w:t>
            </w:r>
            <w:r>
              <w:rPr>
                <w:spacing w:val="-2"/>
                <w:sz w:val="14"/>
              </w:rPr>
              <w:t>procurador.</w:t>
            </w:r>
          </w:p>
          <w:p>
            <w:pPr>
              <w:pStyle w:val="TableParagraph"/>
              <w:spacing w:before="67"/>
              <w:rPr>
                <w:b/>
                <w:sz w:val="14"/>
              </w:rPr>
            </w:pPr>
          </w:p>
          <w:p>
            <w:pPr>
              <w:pStyle w:val="TableParagraph"/>
              <w:numPr>
                <w:ilvl w:val="0"/>
                <w:numId w:val="59"/>
              </w:numPr>
              <w:tabs>
                <w:tab w:pos="167" w:val="left" w:leader="none"/>
              </w:tabs>
              <w:spacing w:line="400" w:lineRule="auto" w:before="1" w:after="0"/>
              <w:ind w:left="82" w:right="268" w:firstLine="0"/>
              <w:jc w:val="left"/>
              <w:rPr>
                <w:sz w:val="14"/>
              </w:rPr>
            </w:pPr>
            <w:r>
              <w:rPr>
                <w:sz w:val="14"/>
              </w:rPr>
              <w:t>Ser</w:t>
            </w:r>
            <w:r>
              <w:rPr>
                <w:spacing w:val="-6"/>
                <w:sz w:val="14"/>
              </w:rPr>
              <w:t> </w:t>
            </w:r>
            <w:r>
              <w:rPr>
                <w:sz w:val="14"/>
              </w:rPr>
              <w:t>apresentada</w:t>
            </w:r>
            <w:r>
              <w:rPr>
                <w:spacing w:val="-6"/>
                <w:sz w:val="14"/>
              </w:rPr>
              <w:t> </w:t>
            </w:r>
            <w:r>
              <w:rPr>
                <w:sz w:val="14"/>
              </w:rPr>
              <w:t>com,</w:t>
            </w:r>
            <w:r>
              <w:rPr>
                <w:spacing w:val="-6"/>
                <w:sz w:val="14"/>
              </w:rPr>
              <w:t> </w:t>
            </w:r>
            <w:r>
              <w:rPr>
                <w:sz w:val="14"/>
              </w:rPr>
              <w:t>no</w:t>
            </w:r>
            <w:r>
              <w:rPr>
                <w:spacing w:val="-6"/>
                <w:sz w:val="14"/>
              </w:rPr>
              <w:t> </w:t>
            </w:r>
            <w:r>
              <w:rPr>
                <w:sz w:val="14"/>
              </w:rPr>
              <w:t>MÁXIMO,</w:t>
            </w:r>
            <w:r>
              <w:rPr>
                <w:spacing w:val="-6"/>
                <w:sz w:val="14"/>
              </w:rPr>
              <w:t> </w:t>
            </w:r>
            <w:r>
              <w:rPr>
                <w:sz w:val="14"/>
              </w:rPr>
              <w:t>2</w:t>
            </w:r>
            <w:r>
              <w:rPr>
                <w:spacing w:val="-6"/>
                <w:sz w:val="14"/>
              </w:rPr>
              <w:t> </w:t>
            </w:r>
            <w:r>
              <w:rPr>
                <w:sz w:val="14"/>
              </w:rPr>
              <w:t>(DUAS)</w:t>
            </w:r>
            <w:r>
              <w:rPr>
                <w:spacing w:val="-6"/>
                <w:sz w:val="14"/>
              </w:rPr>
              <w:t> </w:t>
            </w:r>
            <w:r>
              <w:rPr>
                <w:sz w:val="14"/>
              </w:rPr>
              <w:t>casas</w:t>
            </w:r>
            <w:r>
              <w:rPr>
                <w:spacing w:val="40"/>
                <w:sz w:val="14"/>
              </w:rPr>
              <w:t> </w:t>
            </w:r>
            <w:r>
              <w:rPr>
                <w:sz w:val="14"/>
              </w:rPr>
              <w:t>decimais após a vírgula (ex. 0,</w:t>
            </w:r>
            <w:r>
              <w:rPr>
                <w:b/>
                <w:sz w:val="14"/>
              </w:rPr>
              <w:t>00</w:t>
            </w:r>
            <w:r>
              <w:rPr>
                <w:sz w:val="14"/>
              </w:rPr>
              <w:t>).</w:t>
            </w:r>
          </w:p>
          <w:p>
            <w:pPr>
              <w:pStyle w:val="TableParagraph"/>
              <w:spacing w:before="111"/>
              <w:rPr>
                <w:b/>
                <w:sz w:val="14"/>
              </w:rPr>
            </w:pPr>
          </w:p>
          <w:p>
            <w:pPr>
              <w:pStyle w:val="TableParagraph"/>
              <w:spacing w:line="403" w:lineRule="auto"/>
              <w:ind w:left="82" w:right="405"/>
              <w:rPr>
                <w:sz w:val="14"/>
              </w:rPr>
            </w:pPr>
            <w:r>
              <w:rPr>
                <w:sz w:val="14"/>
              </w:rPr>
              <w:t>2ª</w:t>
            </w:r>
            <w:r>
              <w:rPr>
                <w:spacing w:val="-6"/>
                <w:sz w:val="14"/>
              </w:rPr>
              <w:t> </w:t>
            </w:r>
            <w:r>
              <w:rPr>
                <w:sz w:val="14"/>
              </w:rPr>
              <w:t>O</w:t>
            </w:r>
            <w:r>
              <w:rPr>
                <w:spacing w:val="-6"/>
                <w:sz w:val="14"/>
              </w:rPr>
              <w:t> </w:t>
            </w:r>
            <w:r>
              <w:rPr>
                <w:sz w:val="14"/>
              </w:rPr>
              <w:t>Proponente</w:t>
            </w:r>
            <w:r>
              <w:rPr>
                <w:spacing w:val="-6"/>
                <w:sz w:val="14"/>
              </w:rPr>
              <w:t> </w:t>
            </w:r>
            <w:r>
              <w:rPr>
                <w:sz w:val="14"/>
              </w:rPr>
              <w:t>se</w:t>
            </w:r>
            <w:r>
              <w:rPr>
                <w:spacing w:val="-6"/>
                <w:sz w:val="14"/>
              </w:rPr>
              <w:t> </w:t>
            </w:r>
            <w:r>
              <w:rPr>
                <w:sz w:val="14"/>
              </w:rPr>
              <w:t>obrigará,</w:t>
            </w:r>
            <w:r>
              <w:rPr>
                <w:spacing w:val="-6"/>
                <w:sz w:val="14"/>
              </w:rPr>
              <w:t> </w:t>
            </w:r>
            <w:r>
              <w:rPr>
                <w:sz w:val="14"/>
              </w:rPr>
              <w:t>mediante</w:t>
            </w:r>
            <w:r>
              <w:rPr>
                <w:spacing w:val="-6"/>
                <w:sz w:val="14"/>
              </w:rPr>
              <w:t> </w:t>
            </w:r>
            <w:r>
              <w:rPr>
                <w:sz w:val="14"/>
              </w:rPr>
              <w:t>devolução</w:t>
            </w:r>
            <w:r>
              <w:rPr>
                <w:spacing w:val="-6"/>
                <w:sz w:val="14"/>
              </w:rPr>
              <w:t> </w:t>
            </w:r>
            <w:r>
              <w:rPr>
                <w:sz w:val="14"/>
              </w:rPr>
              <w:t>da</w:t>
            </w:r>
            <w:r>
              <w:rPr>
                <w:spacing w:val="40"/>
                <w:sz w:val="14"/>
              </w:rPr>
              <w:t> </w:t>
            </w:r>
            <w:r>
              <w:rPr>
                <w:sz w:val="14"/>
              </w:rPr>
              <w:t>PROPOSTA-DETALHE, a cumprir os termos nela</w:t>
            </w:r>
            <w:r>
              <w:rPr>
                <w:spacing w:val="40"/>
                <w:sz w:val="14"/>
              </w:rPr>
              <w:t> </w:t>
            </w:r>
            <w:r>
              <w:rPr>
                <w:spacing w:val="-2"/>
                <w:sz w:val="14"/>
              </w:rPr>
              <w:t>contidos.</w:t>
            </w:r>
          </w:p>
          <w:p>
            <w:pPr>
              <w:pStyle w:val="TableParagraph"/>
              <w:spacing w:line="403" w:lineRule="auto" w:before="119"/>
              <w:ind w:left="82"/>
              <w:rPr>
                <w:sz w:val="14"/>
              </w:rPr>
            </w:pPr>
            <w:r>
              <w:rPr>
                <w:sz w:val="14"/>
              </w:rPr>
              <w:t>3ª</w:t>
            </w:r>
            <w:r>
              <w:rPr>
                <w:spacing w:val="-9"/>
                <w:sz w:val="14"/>
              </w:rPr>
              <w:t> </w:t>
            </w:r>
            <w:r>
              <w:rPr>
                <w:sz w:val="14"/>
              </w:rPr>
              <w:t>A</w:t>
            </w:r>
            <w:r>
              <w:rPr>
                <w:spacing w:val="-9"/>
                <w:sz w:val="14"/>
              </w:rPr>
              <w:t> </w:t>
            </w:r>
            <w:r>
              <w:rPr>
                <w:sz w:val="14"/>
              </w:rPr>
              <w:t>licitação</w:t>
            </w:r>
            <w:r>
              <w:rPr>
                <w:spacing w:val="-7"/>
                <w:sz w:val="14"/>
              </w:rPr>
              <w:t> </w:t>
            </w:r>
            <w:r>
              <w:rPr>
                <w:sz w:val="14"/>
              </w:rPr>
              <w:t>poderá</w:t>
            </w:r>
            <w:r>
              <w:rPr>
                <w:spacing w:val="-4"/>
                <w:sz w:val="14"/>
              </w:rPr>
              <w:t> </w:t>
            </w:r>
            <w:r>
              <w:rPr>
                <w:sz w:val="14"/>
              </w:rPr>
              <w:t>ser</w:t>
            </w:r>
            <w:r>
              <w:rPr>
                <w:spacing w:val="-4"/>
                <w:sz w:val="14"/>
              </w:rPr>
              <w:t> </w:t>
            </w:r>
            <w:r>
              <w:rPr>
                <w:sz w:val="14"/>
              </w:rPr>
              <w:t>anulada</w:t>
            </w:r>
            <w:r>
              <w:rPr>
                <w:spacing w:val="-4"/>
                <w:sz w:val="14"/>
              </w:rPr>
              <w:t> </w:t>
            </w:r>
            <w:r>
              <w:rPr>
                <w:sz w:val="14"/>
              </w:rPr>
              <w:t>no</w:t>
            </w:r>
            <w:r>
              <w:rPr>
                <w:spacing w:val="-4"/>
                <w:sz w:val="14"/>
              </w:rPr>
              <w:t> </w:t>
            </w:r>
            <w:r>
              <w:rPr>
                <w:sz w:val="14"/>
              </w:rPr>
              <w:t>todo,</w:t>
            </w:r>
            <w:r>
              <w:rPr>
                <w:spacing w:val="-4"/>
                <w:sz w:val="14"/>
              </w:rPr>
              <w:t> </w:t>
            </w:r>
            <w:r>
              <w:rPr>
                <w:sz w:val="14"/>
              </w:rPr>
              <w:t>ou</w:t>
            </w:r>
            <w:r>
              <w:rPr>
                <w:spacing w:val="-4"/>
                <w:sz w:val="14"/>
              </w:rPr>
              <w:t> </w:t>
            </w:r>
            <w:r>
              <w:rPr>
                <w:sz w:val="14"/>
              </w:rPr>
              <w:t>em</w:t>
            </w:r>
            <w:r>
              <w:rPr>
                <w:spacing w:val="-4"/>
                <w:sz w:val="14"/>
              </w:rPr>
              <w:t> </w:t>
            </w:r>
            <w:r>
              <w:rPr>
                <w:sz w:val="14"/>
              </w:rPr>
              <w:t>parte,</w:t>
            </w:r>
            <w:r>
              <w:rPr>
                <w:spacing w:val="-4"/>
                <w:sz w:val="14"/>
              </w:rPr>
              <w:t> </w:t>
            </w:r>
            <w:r>
              <w:rPr>
                <w:sz w:val="14"/>
              </w:rPr>
              <w:t>de</w:t>
            </w:r>
            <w:r>
              <w:rPr>
                <w:spacing w:val="40"/>
                <w:sz w:val="14"/>
              </w:rPr>
              <w:t> </w:t>
            </w:r>
            <w:r>
              <w:rPr>
                <w:sz w:val="14"/>
              </w:rPr>
              <w:t>conformidade com a legislação vigente.</w:t>
            </w:r>
          </w:p>
        </w:tc>
        <w:tc>
          <w:tcPr>
            <w:tcW w:w="7027" w:type="dxa"/>
            <w:tcBorders>
              <w:top w:val="single" w:sz="6" w:space="0" w:color="000000"/>
              <w:left w:val="single" w:sz="12"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spacing w:line="429" w:lineRule="auto"/>
              <w:ind w:left="247" w:right="3431"/>
              <w:jc w:val="both"/>
              <w:rPr>
                <w:sz w:val="16"/>
              </w:rPr>
            </w:pPr>
            <w:r>
              <w:rPr>
                <w:b/>
                <w:sz w:val="16"/>
              </w:rPr>
              <w:t>Validade</w:t>
            </w:r>
            <w:r>
              <w:rPr>
                <w:b/>
                <w:spacing w:val="-9"/>
                <w:sz w:val="16"/>
              </w:rPr>
              <w:t> </w:t>
            </w:r>
            <w:r>
              <w:rPr>
                <w:b/>
                <w:sz w:val="16"/>
              </w:rPr>
              <w:t>da</w:t>
            </w:r>
            <w:r>
              <w:rPr>
                <w:b/>
                <w:spacing w:val="-9"/>
                <w:sz w:val="16"/>
              </w:rPr>
              <w:t> </w:t>
            </w:r>
            <w:r>
              <w:rPr>
                <w:b/>
                <w:sz w:val="16"/>
              </w:rPr>
              <w:t>Proposta-Detalhe:</w:t>
            </w:r>
            <w:r>
              <w:rPr>
                <w:b/>
                <w:spacing w:val="-9"/>
                <w:sz w:val="16"/>
              </w:rPr>
              <w:t> </w:t>
            </w:r>
            <w:r>
              <w:rPr>
                <w:sz w:val="16"/>
              </w:rPr>
              <w:t>60</w:t>
            </w:r>
            <w:r>
              <w:rPr>
                <w:spacing w:val="-9"/>
                <w:sz w:val="16"/>
              </w:rPr>
              <w:t> </w:t>
            </w:r>
            <w:r>
              <w:rPr>
                <w:sz w:val="16"/>
              </w:rPr>
              <w:t>(sessenta)</w:t>
            </w:r>
            <w:r>
              <w:rPr>
                <w:spacing w:val="-9"/>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9"/>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4"/>
                <w:sz w:val="16"/>
              </w:rPr>
              <w:t> </w:t>
            </w:r>
            <w:r>
              <w:rPr>
                <w:b/>
                <w:sz w:val="16"/>
              </w:rPr>
              <w:t>de</w:t>
            </w:r>
            <w:r>
              <w:rPr>
                <w:b/>
                <w:spacing w:val="-4"/>
                <w:sz w:val="16"/>
              </w:rPr>
              <w:t> </w:t>
            </w:r>
            <w:r>
              <w:rPr>
                <w:b/>
                <w:sz w:val="16"/>
              </w:rPr>
              <w:t>entrega:</w:t>
            </w:r>
            <w:r>
              <w:rPr>
                <w:b/>
                <w:spacing w:val="-2"/>
                <w:sz w:val="16"/>
              </w:rPr>
              <w:t> </w:t>
            </w:r>
            <w:r>
              <w:rPr>
                <w:sz w:val="16"/>
              </w:rPr>
              <w:t>Conforme</w:t>
            </w:r>
            <w:r>
              <w:rPr>
                <w:spacing w:val="-5"/>
                <w:sz w:val="16"/>
              </w:rPr>
              <w:t> </w:t>
            </w:r>
            <w:r>
              <w:rPr>
                <w:sz w:val="16"/>
              </w:rPr>
              <w:t>Termo</w:t>
            </w:r>
            <w:r>
              <w:rPr>
                <w:spacing w:val="-4"/>
                <w:sz w:val="16"/>
              </w:rPr>
              <w:t> </w:t>
            </w:r>
            <w:r>
              <w:rPr>
                <w:sz w:val="16"/>
              </w:rPr>
              <w:t>de</w:t>
            </w:r>
            <w:r>
              <w:rPr>
                <w:spacing w:val="-3"/>
                <w:sz w:val="16"/>
              </w:rPr>
              <w:t> </w:t>
            </w:r>
            <w:r>
              <w:rPr>
                <w:spacing w:val="-2"/>
                <w:sz w:val="16"/>
              </w:rPr>
              <w:t>Referência.</w:t>
            </w:r>
          </w:p>
          <w:p>
            <w:pPr>
              <w:pStyle w:val="TableParagraph"/>
              <w:spacing w:before="88"/>
              <w:rPr>
                <w:b/>
                <w:sz w:val="16"/>
              </w:rPr>
            </w:pPr>
          </w:p>
          <w:p>
            <w:pPr>
              <w:pStyle w:val="TableParagraph"/>
              <w:ind w:left="16"/>
              <w:jc w:val="center"/>
              <w:rPr>
                <w:sz w:val="16"/>
              </w:rPr>
            </w:pPr>
            <w:r>
              <w:rPr>
                <w:sz w:val="16"/>
              </w:rPr>
              <w:t>Declaramos</w:t>
            </w:r>
            <w:r>
              <w:rPr>
                <w:spacing w:val="-1"/>
                <w:sz w:val="16"/>
              </w:rPr>
              <w:t> </w:t>
            </w:r>
            <w:r>
              <w:rPr>
                <w:sz w:val="16"/>
              </w:rPr>
              <w:t>inteira</w:t>
            </w:r>
            <w:r>
              <w:rPr>
                <w:spacing w:val="-1"/>
                <w:sz w:val="16"/>
              </w:rPr>
              <w:t> </w:t>
            </w:r>
            <w:r>
              <w:rPr>
                <w:sz w:val="16"/>
              </w:rPr>
              <w:t>submissão</w:t>
            </w:r>
            <w:r>
              <w:rPr>
                <w:spacing w:val="-1"/>
                <w:sz w:val="16"/>
              </w:rPr>
              <w:t> </w:t>
            </w:r>
            <w:r>
              <w:rPr>
                <w:sz w:val="16"/>
              </w:rPr>
              <w:t>ao</w:t>
            </w:r>
            <w:r>
              <w:rPr>
                <w:spacing w:val="-1"/>
                <w:sz w:val="16"/>
              </w:rPr>
              <w:t> </w:t>
            </w:r>
            <w:r>
              <w:rPr>
                <w:sz w:val="16"/>
              </w:rPr>
              <w:t>presente</w:t>
            </w:r>
            <w:r>
              <w:rPr>
                <w:spacing w:val="-1"/>
                <w:sz w:val="16"/>
              </w:rPr>
              <w:t> </w:t>
            </w:r>
            <w:r>
              <w:rPr>
                <w:sz w:val="16"/>
              </w:rPr>
              <w:t>termo</w:t>
            </w:r>
            <w:r>
              <w:rPr>
                <w:spacing w:val="-1"/>
                <w:sz w:val="16"/>
              </w:rPr>
              <w:t> </w:t>
            </w:r>
            <w:r>
              <w:rPr>
                <w:sz w:val="16"/>
              </w:rPr>
              <w:t>e</w:t>
            </w:r>
            <w:r>
              <w:rPr>
                <w:spacing w:val="-1"/>
                <w:sz w:val="16"/>
              </w:rPr>
              <w:t> </w:t>
            </w:r>
            <w:r>
              <w:rPr>
                <w:sz w:val="16"/>
              </w:rPr>
              <w:t>legislação</w:t>
            </w:r>
            <w:r>
              <w:rPr>
                <w:spacing w:val="-1"/>
                <w:sz w:val="16"/>
              </w:rPr>
              <w:t> </w:t>
            </w:r>
            <w:r>
              <w:rPr>
                <w:spacing w:val="-2"/>
                <w:sz w:val="16"/>
              </w:rPr>
              <w:t>vigente.</w:t>
            </w:r>
          </w:p>
          <w:p>
            <w:pPr>
              <w:pStyle w:val="TableParagraph"/>
              <w:spacing w:before="172"/>
              <w:rPr>
                <w:b/>
                <w:sz w:val="16"/>
              </w:rPr>
            </w:pPr>
          </w:p>
          <w:p>
            <w:pPr>
              <w:pStyle w:val="TableParagraph"/>
              <w:tabs>
                <w:tab w:pos="478" w:val="left" w:leader="none"/>
                <w:tab w:pos="1238" w:val="left" w:leader="none"/>
              </w:tabs>
              <w:ind w:left="16"/>
              <w:jc w:val="center"/>
              <w:rPr>
                <w:sz w:val="16"/>
              </w:rPr>
            </w:pPr>
            <w:r>
              <w:rPr>
                <w:spacing w:val="-5"/>
                <w:sz w:val="16"/>
              </w:rPr>
              <w:t>Em</w:t>
            </w:r>
            <w:r>
              <w:rPr>
                <w:sz w:val="16"/>
              </w:rPr>
              <w:tab/>
              <w:t>/</w:t>
            </w:r>
            <w:r>
              <w:rPr>
                <w:spacing w:val="-3"/>
                <w:sz w:val="16"/>
              </w:rPr>
              <w:t> </w:t>
            </w:r>
            <w:r>
              <w:rPr>
                <w:sz w:val="16"/>
                <w:u w:val="single"/>
              </w:rPr>
              <w:tab/>
            </w:r>
            <w:r>
              <w:rPr>
                <w:sz w:val="16"/>
              </w:rPr>
              <w:t>/</w:t>
            </w:r>
            <w:r>
              <w:rPr>
                <w:spacing w:val="-3"/>
                <w:sz w:val="16"/>
              </w:rPr>
              <w:t> </w:t>
            </w:r>
            <w:r>
              <w:rPr>
                <w:spacing w:val="-2"/>
                <w:sz w:val="16"/>
              </w:rPr>
              <w:t>2025.</w:t>
            </w:r>
          </w:p>
          <w:p>
            <w:pPr>
              <w:pStyle w:val="TableParagraph"/>
              <w:spacing w:line="20" w:lineRule="exact"/>
              <w:ind w:left="2929"/>
              <w:rPr>
                <w:sz w:val="2"/>
              </w:rPr>
            </w:pPr>
            <w:r>
              <w:rPr>
                <w:sz w:val="2"/>
              </w:rPr>
              <mc:AlternateContent>
                <mc:Choice Requires="wps">
                  <w:drawing>
                    <wp:inline distT="0" distB="0" distL="0" distR="0">
                      <wp:extent cx="101600" cy="4445"/>
                      <wp:effectExtent l="9525" t="0" r="0" b="5080"/>
                      <wp:docPr id="53" name="Group 53"/>
                      <wp:cNvGraphicFramePr>
                        <a:graphicFrameLocks/>
                      </wp:cNvGraphicFramePr>
                      <a:graphic>
                        <a:graphicData uri="http://schemas.microsoft.com/office/word/2010/wordprocessingGroup">
                          <wpg:wgp>
                            <wpg:cNvPr id="53" name="Group 53"/>
                            <wpg:cNvGrpSpPr/>
                            <wpg:grpSpPr>
                              <a:xfrm>
                                <a:off x="0" y="0"/>
                                <a:ext cx="101600" cy="4445"/>
                                <a:chExt cx="101600" cy="4445"/>
                              </a:xfrm>
                            </wpg:grpSpPr>
                            <wps:wsp>
                              <wps:cNvPr id="54" name="Graphic 54"/>
                              <wps:cNvSpPr/>
                              <wps:spPr>
                                <a:xfrm>
                                  <a:off x="0" y="2060"/>
                                  <a:ext cx="101600" cy="1270"/>
                                </a:xfrm>
                                <a:custGeom>
                                  <a:avLst/>
                                  <a:gdLst/>
                                  <a:ahLst/>
                                  <a:cxnLst/>
                                  <a:rect l="l" t="t" r="r" b="b"/>
                                  <a:pathLst>
                                    <a:path w="101600" h="0">
                                      <a:moveTo>
                                        <a:pt x="0" y="0"/>
                                      </a:moveTo>
                                      <a:lnTo>
                                        <a:pt x="101536"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8pt;height:.35pt;mso-position-horizontal-relative:char;mso-position-vertical-relative:line" id="docshapegroup49" coordorigin="0,0" coordsize="160,7">
                      <v:line style="position:absolute" from="0,3" to="160,3" stroked="true" strokeweight=".324547pt" strokecolor="#000000">
                        <v:stroke dashstyle="solid"/>
                      </v:line>
                    </v:group>
                  </w:pict>
                </mc:Fallback>
              </mc:AlternateContent>
            </w:r>
            <w:r>
              <w:rPr>
                <w:sz w:val="2"/>
              </w:rPr>
            </w:r>
          </w:p>
          <w:p>
            <w:pPr>
              <w:pStyle w:val="TableParagraph"/>
              <w:rPr>
                <w:b/>
                <w:sz w:val="20"/>
              </w:rPr>
            </w:pPr>
          </w:p>
          <w:p>
            <w:pPr>
              <w:pStyle w:val="TableParagraph"/>
              <w:spacing w:before="57"/>
              <w:rPr>
                <w:b/>
                <w:sz w:val="20"/>
              </w:rPr>
            </w:pPr>
          </w:p>
          <w:p>
            <w:pPr>
              <w:pStyle w:val="TableParagraph"/>
              <w:spacing w:line="20" w:lineRule="exact"/>
              <w:ind w:left="1823"/>
              <w:rPr>
                <w:sz w:val="2"/>
              </w:rPr>
            </w:pPr>
            <w:r>
              <w:rPr>
                <w:sz w:val="2"/>
              </w:rPr>
              <mc:AlternateContent>
                <mc:Choice Requires="wps">
                  <w:drawing>
                    <wp:inline distT="0" distB="0" distL="0" distR="0">
                      <wp:extent cx="2132330" cy="4445"/>
                      <wp:effectExtent l="9525" t="0" r="1269" b="5080"/>
                      <wp:docPr id="55" name="Group 55"/>
                      <wp:cNvGraphicFramePr>
                        <a:graphicFrameLocks/>
                      </wp:cNvGraphicFramePr>
                      <a:graphic>
                        <a:graphicData uri="http://schemas.microsoft.com/office/word/2010/wordprocessingGroup">
                          <wpg:wgp>
                            <wpg:cNvPr id="55" name="Group 55"/>
                            <wpg:cNvGrpSpPr/>
                            <wpg:grpSpPr>
                              <a:xfrm>
                                <a:off x="0" y="0"/>
                                <a:ext cx="2132330" cy="4445"/>
                                <a:chExt cx="2132330" cy="4445"/>
                              </a:xfrm>
                            </wpg:grpSpPr>
                            <wps:wsp>
                              <wps:cNvPr id="56" name="Graphic 56"/>
                              <wps:cNvSpPr/>
                              <wps:spPr>
                                <a:xfrm>
                                  <a:off x="0" y="2060"/>
                                  <a:ext cx="2132330" cy="1270"/>
                                </a:xfrm>
                                <a:custGeom>
                                  <a:avLst/>
                                  <a:gdLst/>
                                  <a:ahLst/>
                                  <a:cxnLst/>
                                  <a:rect l="l" t="t" r="r" b="b"/>
                                  <a:pathLst>
                                    <a:path w="2132330" h="0">
                                      <a:moveTo>
                                        <a:pt x="0" y="0"/>
                                      </a:moveTo>
                                      <a:lnTo>
                                        <a:pt x="2132261"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9pt;height:.35pt;mso-position-horizontal-relative:char;mso-position-vertical-relative:line" id="docshapegroup50" coordorigin="0,0" coordsize="3358,7">
                      <v:line style="position:absolute" from="0,3" to="3358,3" stroked="true" strokeweight=".324547pt" strokecolor="#000000">
                        <v:stroke dashstyle="solid"/>
                      </v:line>
                    </v:group>
                  </w:pict>
                </mc:Fallback>
              </mc:AlternateContent>
            </w:r>
            <w:r>
              <w:rPr>
                <w:sz w:val="2"/>
              </w:rPr>
            </w:r>
          </w:p>
          <w:p>
            <w:pPr>
              <w:pStyle w:val="TableParagraph"/>
              <w:spacing w:before="69"/>
              <w:ind w:left="16"/>
              <w:jc w:val="center"/>
              <w:rPr>
                <w:sz w:val="16"/>
              </w:rPr>
            </w:pPr>
            <w:r>
              <w:rPr>
                <w:sz w:val="16"/>
              </w:rPr>
              <w:t>(assinatura</w:t>
            </w:r>
            <w:r>
              <w:rPr>
                <w:spacing w:val="-1"/>
                <w:sz w:val="16"/>
              </w:rPr>
              <w:t> </w:t>
            </w:r>
            <w:r>
              <w:rPr>
                <w:sz w:val="16"/>
              </w:rPr>
              <w:t>do</w:t>
            </w:r>
            <w:r>
              <w:rPr>
                <w:spacing w:val="-1"/>
                <w:sz w:val="16"/>
              </w:rPr>
              <w:t> </w:t>
            </w:r>
            <w:r>
              <w:rPr>
                <w:spacing w:val="-2"/>
                <w:sz w:val="16"/>
              </w:rPr>
              <w:t>responsável)</w:t>
            </w:r>
          </w:p>
          <w:p>
            <w:pPr>
              <w:pStyle w:val="TableParagraph"/>
              <w:spacing w:before="172"/>
              <w:rPr>
                <w:b/>
                <w:sz w:val="16"/>
              </w:rPr>
            </w:pPr>
          </w:p>
          <w:p>
            <w:pPr>
              <w:pStyle w:val="TableParagraph"/>
              <w:spacing w:line="508" w:lineRule="auto"/>
              <w:ind w:left="82" w:right="6419"/>
              <w:rPr>
                <w:b/>
                <w:sz w:val="16"/>
              </w:rPr>
            </w:pPr>
            <w:r>
              <w:rPr>
                <w:b/>
                <w:spacing w:val="-2"/>
                <w:sz w:val="16"/>
              </w:rPr>
              <w:t>Nome:</w:t>
            </w:r>
            <w:r>
              <w:rPr>
                <w:b/>
                <w:spacing w:val="40"/>
                <w:sz w:val="16"/>
              </w:rPr>
              <w:t> </w:t>
            </w:r>
            <w:r>
              <w:rPr>
                <w:b/>
                <w:spacing w:val="-2"/>
                <w:sz w:val="16"/>
              </w:rPr>
              <w:t>Cargo:</w:t>
            </w:r>
          </w:p>
        </w:tc>
      </w:tr>
    </w:tbl>
    <w:p>
      <w:pPr>
        <w:pStyle w:val="BodyText"/>
        <w:ind w:left="0"/>
        <w:rPr>
          <w:b/>
        </w:rPr>
      </w:pPr>
      <w:r>
        <w:rPr>
          <w:b/>
        </w:rPr>
        <mc:AlternateContent>
          <mc:Choice Requires="wps">
            <w:drawing>
              <wp:anchor distT="0" distB="0" distL="0" distR="0" allowOverlap="1" layoutInCell="1" locked="0" behindDoc="0" simplePos="0" relativeHeight="15744000">
                <wp:simplePos x="0" y="0"/>
                <wp:positionH relativeFrom="page">
                  <wp:posOffset>481012</wp:posOffset>
                </wp:positionH>
                <wp:positionV relativeFrom="page">
                  <wp:posOffset>2376463</wp:posOffset>
                </wp:positionV>
                <wp:extent cx="6600825" cy="2341880"/>
                <wp:effectExtent l="0" t="0" r="0" b="0"/>
                <wp:wrapNone/>
                <wp:docPr id="57" name="Textbox 57"/>
                <wp:cNvGraphicFramePr>
                  <a:graphicFrameLocks/>
                </wp:cNvGraphicFramePr>
                <a:graphic>
                  <a:graphicData uri="http://schemas.microsoft.com/office/word/2010/wordprocessingShape">
                    <wps:wsp>
                      <wps:cNvPr id="57" name="Textbox 57"/>
                      <wps:cNvSpPr txBox="1"/>
                      <wps:spPr>
                        <a:xfrm>
                          <a:off x="0" y="0"/>
                          <a:ext cx="6600825" cy="234188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40"/>
                              <w:gridCol w:w="2880"/>
                              <w:gridCol w:w="1440"/>
                              <w:gridCol w:w="1050"/>
                              <w:gridCol w:w="840"/>
                              <w:gridCol w:w="1620"/>
                              <w:gridCol w:w="1605"/>
                            </w:tblGrid>
                            <w:tr>
                              <w:trPr>
                                <w:trHeight w:val="1334" w:hRule="atLeast"/>
                              </w:trPr>
                              <w:tc>
                                <w:tcPr>
                                  <w:tcW w:w="840" w:type="dxa"/>
                                </w:tcPr>
                                <w:p>
                                  <w:pPr>
                                    <w:pStyle w:val="TableParagraph"/>
                                    <w:rPr>
                                      <w:sz w:val="18"/>
                                    </w:rPr>
                                  </w:pPr>
                                </w:p>
                              </w:tc>
                              <w:tc>
                                <w:tcPr>
                                  <w:tcW w:w="2880" w:type="dxa"/>
                                </w:tcPr>
                                <w:p>
                                  <w:pPr>
                                    <w:pStyle w:val="TableParagraph"/>
                                    <w:rPr>
                                      <w:sz w:val="18"/>
                                    </w:rPr>
                                  </w:pPr>
                                </w:p>
                              </w:tc>
                              <w:tc>
                                <w:tcPr>
                                  <w:tcW w:w="1440" w:type="dxa"/>
                                </w:tcPr>
                                <w:p>
                                  <w:pPr>
                                    <w:pStyle w:val="TableParagraph"/>
                                    <w:rPr>
                                      <w:sz w:val="18"/>
                                    </w:rPr>
                                  </w:pPr>
                                </w:p>
                              </w:tc>
                              <w:tc>
                                <w:tcPr>
                                  <w:tcW w:w="1050" w:type="dxa"/>
                                </w:tcPr>
                                <w:p>
                                  <w:pPr>
                                    <w:pStyle w:val="TableParagraph"/>
                                    <w:rPr>
                                      <w:sz w:val="18"/>
                                    </w:rPr>
                                  </w:pPr>
                                </w:p>
                              </w:tc>
                              <w:tc>
                                <w:tcPr>
                                  <w:tcW w:w="840" w:type="dxa"/>
                                </w:tcPr>
                                <w:p>
                                  <w:pPr>
                                    <w:pStyle w:val="TableParagraph"/>
                                    <w:rPr>
                                      <w:sz w:val="18"/>
                                    </w:rPr>
                                  </w:pPr>
                                </w:p>
                              </w:tc>
                              <w:tc>
                                <w:tcPr>
                                  <w:tcW w:w="1620" w:type="dxa"/>
                                </w:tcPr>
                                <w:p>
                                  <w:pPr>
                                    <w:pStyle w:val="TableParagraph"/>
                                    <w:rPr>
                                      <w:sz w:val="18"/>
                                    </w:rPr>
                                  </w:pPr>
                                </w:p>
                              </w:tc>
                              <w:tc>
                                <w:tcPr>
                                  <w:tcW w:w="1605" w:type="dxa"/>
                                </w:tcPr>
                                <w:p>
                                  <w:pPr>
                                    <w:pStyle w:val="TableParagraph"/>
                                    <w:rPr>
                                      <w:sz w:val="18"/>
                                    </w:rPr>
                                  </w:pPr>
                                </w:p>
                              </w:tc>
                            </w:tr>
                            <w:tr>
                              <w:trPr>
                                <w:trHeight w:val="2354" w:hRule="atLeast"/>
                              </w:trPr>
                              <w:tc>
                                <w:tcPr>
                                  <w:tcW w:w="840" w:type="dxa"/>
                                </w:tcPr>
                                <w:p>
                                  <w:pPr>
                                    <w:pStyle w:val="TableParagraph"/>
                                    <w:rPr>
                                      <w:sz w:val="18"/>
                                    </w:rPr>
                                  </w:pPr>
                                </w:p>
                              </w:tc>
                              <w:tc>
                                <w:tcPr>
                                  <w:tcW w:w="2880" w:type="dxa"/>
                                </w:tcPr>
                                <w:p>
                                  <w:pPr>
                                    <w:pStyle w:val="TableParagraph"/>
                                    <w:rPr>
                                      <w:sz w:val="18"/>
                                    </w:rPr>
                                  </w:pPr>
                                </w:p>
                              </w:tc>
                              <w:tc>
                                <w:tcPr>
                                  <w:tcW w:w="1440" w:type="dxa"/>
                                </w:tcPr>
                                <w:p>
                                  <w:pPr>
                                    <w:pStyle w:val="TableParagraph"/>
                                    <w:rPr>
                                      <w:sz w:val="18"/>
                                    </w:rPr>
                                  </w:pPr>
                                </w:p>
                              </w:tc>
                              <w:tc>
                                <w:tcPr>
                                  <w:tcW w:w="1050" w:type="dxa"/>
                                </w:tcPr>
                                <w:p>
                                  <w:pPr>
                                    <w:pStyle w:val="TableParagraph"/>
                                    <w:rPr>
                                      <w:sz w:val="18"/>
                                    </w:rPr>
                                  </w:pPr>
                                </w:p>
                              </w:tc>
                              <w:tc>
                                <w:tcPr>
                                  <w:tcW w:w="840" w:type="dxa"/>
                                </w:tcPr>
                                <w:p>
                                  <w:pPr>
                                    <w:pStyle w:val="TableParagraph"/>
                                    <w:rPr>
                                      <w:sz w:val="18"/>
                                    </w:rPr>
                                  </w:pPr>
                                </w:p>
                              </w:tc>
                              <w:tc>
                                <w:tcPr>
                                  <w:tcW w:w="1620" w:type="dxa"/>
                                </w:tcPr>
                                <w:p>
                                  <w:pPr>
                                    <w:pStyle w:val="TableParagraph"/>
                                    <w:rPr>
                                      <w:sz w:val="18"/>
                                    </w:rPr>
                                  </w:pPr>
                                </w:p>
                              </w:tc>
                              <w:tc>
                                <w:tcPr>
                                  <w:tcW w:w="1605" w:type="dxa"/>
                                </w:tcPr>
                                <w:p>
                                  <w:pPr>
                                    <w:pStyle w:val="TableParagraph"/>
                                    <w:rPr>
                                      <w:sz w:val="18"/>
                                    </w:rPr>
                                  </w:pPr>
                                </w:p>
                              </w:tc>
                            </w:tr>
                          </w:tbl>
                          <w:p>
                            <w:pPr>
                              <w:pStyle w:val="BodyText"/>
                              <w:ind w:left="0"/>
                            </w:pPr>
                          </w:p>
                        </w:txbxContent>
                      </wps:txbx>
                      <wps:bodyPr wrap="square" lIns="0" tIns="0" rIns="0" bIns="0" rtlCol="0">
                        <a:noAutofit/>
                      </wps:bodyPr>
                    </wps:wsp>
                  </a:graphicData>
                </a:graphic>
              </wp:anchor>
            </w:drawing>
          </mc:Choice>
          <mc:Fallback>
            <w:pict>
              <v:shape style="position:absolute;margin-left:37.874996pt;margin-top:187.123138pt;width:519.75pt;height:184.4pt;mso-position-horizontal-relative:page;mso-position-vertical-relative:page;z-index:15744000" type="#_x0000_t202" id="docshape51"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40"/>
                        <w:gridCol w:w="2880"/>
                        <w:gridCol w:w="1440"/>
                        <w:gridCol w:w="1050"/>
                        <w:gridCol w:w="840"/>
                        <w:gridCol w:w="1620"/>
                        <w:gridCol w:w="1605"/>
                      </w:tblGrid>
                      <w:tr>
                        <w:trPr>
                          <w:trHeight w:val="1334" w:hRule="atLeast"/>
                        </w:trPr>
                        <w:tc>
                          <w:tcPr>
                            <w:tcW w:w="840" w:type="dxa"/>
                          </w:tcPr>
                          <w:p>
                            <w:pPr>
                              <w:pStyle w:val="TableParagraph"/>
                              <w:rPr>
                                <w:sz w:val="18"/>
                              </w:rPr>
                            </w:pPr>
                          </w:p>
                        </w:tc>
                        <w:tc>
                          <w:tcPr>
                            <w:tcW w:w="2880" w:type="dxa"/>
                          </w:tcPr>
                          <w:p>
                            <w:pPr>
                              <w:pStyle w:val="TableParagraph"/>
                              <w:rPr>
                                <w:sz w:val="18"/>
                              </w:rPr>
                            </w:pPr>
                          </w:p>
                        </w:tc>
                        <w:tc>
                          <w:tcPr>
                            <w:tcW w:w="1440" w:type="dxa"/>
                          </w:tcPr>
                          <w:p>
                            <w:pPr>
                              <w:pStyle w:val="TableParagraph"/>
                              <w:rPr>
                                <w:sz w:val="18"/>
                              </w:rPr>
                            </w:pPr>
                          </w:p>
                        </w:tc>
                        <w:tc>
                          <w:tcPr>
                            <w:tcW w:w="1050" w:type="dxa"/>
                          </w:tcPr>
                          <w:p>
                            <w:pPr>
                              <w:pStyle w:val="TableParagraph"/>
                              <w:rPr>
                                <w:sz w:val="18"/>
                              </w:rPr>
                            </w:pPr>
                          </w:p>
                        </w:tc>
                        <w:tc>
                          <w:tcPr>
                            <w:tcW w:w="840" w:type="dxa"/>
                          </w:tcPr>
                          <w:p>
                            <w:pPr>
                              <w:pStyle w:val="TableParagraph"/>
                              <w:rPr>
                                <w:sz w:val="18"/>
                              </w:rPr>
                            </w:pPr>
                          </w:p>
                        </w:tc>
                        <w:tc>
                          <w:tcPr>
                            <w:tcW w:w="1620" w:type="dxa"/>
                          </w:tcPr>
                          <w:p>
                            <w:pPr>
                              <w:pStyle w:val="TableParagraph"/>
                              <w:rPr>
                                <w:sz w:val="18"/>
                              </w:rPr>
                            </w:pPr>
                          </w:p>
                        </w:tc>
                        <w:tc>
                          <w:tcPr>
                            <w:tcW w:w="1605" w:type="dxa"/>
                          </w:tcPr>
                          <w:p>
                            <w:pPr>
                              <w:pStyle w:val="TableParagraph"/>
                              <w:rPr>
                                <w:sz w:val="18"/>
                              </w:rPr>
                            </w:pPr>
                          </w:p>
                        </w:tc>
                      </w:tr>
                      <w:tr>
                        <w:trPr>
                          <w:trHeight w:val="2354" w:hRule="atLeast"/>
                        </w:trPr>
                        <w:tc>
                          <w:tcPr>
                            <w:tcW w:w="840" w:type="dxa"/>
                          </w:tcPr>
                          <w:p>
                            <w:pPr>
                              <w:pStyle w:val="TableParagraph"/>
                              <w:rPr>
                                <w:sz w:val="18"/>
                              </w:rPr>
                            </w:pPr>
                          </w:p>
                        </w:tc>
                        <w:tc>
                          <w:tcPr>
                            <w:tcW w:w="2880" w:type="dxa"/>
                          </w:tcPr>
                          <w:p>
                            <w:pPr>
                              <w:pStyle w:val="TableParagraph"/>
                              <w:rPr>
                                <w:sz w:val="18"/>
                              </w:rPr>
                            </w:pPr>
                          </w:p>
                        </w:tc>
                        <w:tc>
                          <w:tcPr>
                            <w:tcW w:w="1440" w:type="dxa"/>
                          </w:tcPr>
                          <w:p>
                            <w:pPr>
                              <w:pStyle w:val="TableParagraph"/>
                              <w:rPr>
                                <w:sz w:val="18"/>
                              </w:rPr>
                            </w:pPr>
                          </w:p>
                        </w:tc>
                        <w:tc>
                          <w:tcPr>
                            <w:tcW w:w="1050" w:type="dxa"/>
                          </w:tcPr>
                          <w:p>
                            <w:pPr>
                              <w:pStyle w:val="TableParagraph"/>
                              <w:rPr>
                                <w:sz w:val="18"/>
                              </w:rPr>
                            </w:pPr>
                          </w:p>
                        </w:tc>
                        <w:tc>
                          <w:tcPr>
                            <w:tcW w:w="840" w:type="dxa"/>
                          </w:tcPr>
                          <w:p>
                            <w:pPr>
                              <w:pStyle w:val="TableParagraph"/>
                              <w:rPr>
                                <w:sz w:val="18"/>
                              </w:rPr>
                            </w:pPr>
                          </w:p>
                        </w:tc>
                        <w:tc>
                          <w:tcPr>
                            <w:tcW w:w="1620" w:type="dxa"/>
                          </w:tcPr>
                          <w:p>
                            <w:pPr>
                              <w:pStyle w:val="TableParagraph"/>
                              <w:rPr>
                                <w:sz w:val="18"/>
                              </w:rPr>
                            </w:pPr>
                          </w:p>
                        </w:tc>
                        <w:tc>
                          <w:tcPr>
                            <w:tcW w:w="1605" w:type="dxa"/>
                          </w:tcPr>
                          <w:p>
                            <w:pPr>
                              <w:pStyle w:val="TableParagraph"/>
                              <w:rPr>
                                <w:sz w:val="18"/>
                              </w:rPr>
                            </w:pPr>
                          </w:p>
                        </w:tc>
                      </w:tr>
                    </w:tbl>
                    <w:p>
                      <w:pPr>
                        <w:pStyle w:val="BodyText"/>
                        <w:ind w:left="0"/>
                      </w:pPr>
                    </w:p>
                  </w:txbxContent>
                </v:textbox>
                <w10:wrap type="none"/>
              </v:shape>
            </w:pict>
          </mc:Fallback>
        </mc:AlternateContent>
      </w:r>
    </w:p>
    <w:p>
      <w:pPr>
        <w:pStyle w:val="BodyText"/>
        <w:ind w:left="0"/>
        <w:rPr>
          <w:b/>
        </w:rPr>
      </w:pPr>
    </w:p>
    <w:p>
      <w:pPr>
        <w:pStyle w:val="BodyText"/>
        <w:ind w:left="0"/>
        <w:rPr>
          <w:b/>
        </w:rPr>
      </w:pPr>
    </w:p>
    <w:p>
      <w:pPr>
        <w:pStyle w:val="BodyText"/>
        <w:ind w:left="0"/>
        <w:rPr>
          <w:b/>
        </w:rPr>
      </w:pPr>
    </w:p>
    <w:p>
      <w:pPr>
        <w:pStyle w:val="BodyText"/>
        <w:spacing w:before="230"/>
        <w:ind w:left="0"/>
        <w:rPr>
          <w:b/>
        </w:rPr>
      </w:pPr>
    </w:p>
    <w:p>
      <w:pPr>
        <w:spacing w:line="273" w:lineRule="exact" w:before="0"/>
        <w:ind w:left="14" w:right="0" w:firstLine="0"/>
        <w:jc w:val="center"/>
        <w:rPr>
          <w:b/>
          <w:sz w:val="24"/>
        </w:rPr>
      </w:pPr>
      <w:r>
        <w:rPr>
          <w:b/>
          <w:sz w:val="24"/>
        </w:rPr>
        <w:t>ANEXO</w:t>
      </w:r>
      <w:r>
        <w:rPr>
          <w:b/>
          <w:spacing w:val="-5"/>
          <w:sz w:val="24"/>
        </w:rPr>
        <w:t> VII</w:t>
      </w:r>
    </w:p>
    <w:p>
      <w:pPr>
        <w:pStyle w:val="Heading3"/>
        <w:spacing w:line="273" w:lineRule="exact"/>
        <w:ind w:left="14"/>
        <w:jc w:val="center"/>
      </w:pPr>
      <w:r>
        <w:rPr/>
        <w:t>DECLARAÇÃO</w:t>
      </w:r>
      <w:r>
        <w:rPr>
          <w:spacing w:val="-15"/>
        </w:rPr>
        <w:t> </w:t>
      </w:r>
      <w:r>
        <w:rPr/>
        <w:t>PARA</w:t>
      </w:r>
      <w:r>
        <w:rPr>
          <w:spacing w:val="-27"/>
        </w:rPr>
        <w:t> </w:t>
      </w:r>
      <w:r>
        <w:rPr/>
        <w:t>ATENDIMENTO</w:t>
      </w:r>
      <w:r>
        <w:rPr>
          <w:spacing w:val="-15"/>
        </w:rPr>
        <w:t> </w:t>
      </w:r>
      <w:r>
        <w:rPr/>
        <w:t>AO</w:t>
      </w:r>
      <w:r>
        <w:rPr>
          <w:spacing w:val="-13"/>
        </w:rPr>
        <w:t> </w:t>
      </w:r>
      <w:r>
        <w:rPr/>
        <w:t>INCISO</w:t>
      </w:r>
      <w:r>
        <w:rPr>
          <w:spacing w:val="-11"/>
        </w:rPr>
        <w:t> </w:t>
      </w:r>
      <w:r>
        <w:rPr/>
        <w:t>VI,</w:t>
      </w:r>
      <w:r>
        <w:rPr>
          <w:spacing w:val="-6"/>
        </w:rPr>
        <w:t> </w:t>
      </w:r>
      <w:r>
        <w:rPr/>
        <w:t>DO</w:t>
      </w:r>
      <w:r>
        <w:rPr>
          <w:spacing w:val="-15"/>
        </w:rPr>
        <w:t> </w:t>
      </w:r>
      <w:r>
        <w:rPr/>
        <w:t>ART.</w:t>
      </w:r>
      <w:r>
        <w:rPr>
          <w:spacing w:val="-7"/>
        </w:rPr>
        <w:t> </w:t>
      </w:r>
      <w:r>
        <w:rPr/>
        <w:t>68,</w:t>
      </w:r>
      <w:r>
        <w:rPr>
          <w:spacing w:val="-6"/>
        </w:rPr>
        <w:t> </w:t>
      </w:r>
      <w:r>
        <w:rPr/>
        <w:t>DA</w:t>
      </w:r>
      <w:r>
        <w:rPr>
          <w:spacing w:val="-15"/>
        </w:rPr>
        <w:t> </w:t>
      </w:r>
      <w:r>
        <w:rPr/>
        <w:t>LEI</w:t>
      </w:r>
      <w:r>
        <w:rPr>
          <w:spacing w:val="-6"/>
        </w:rPr>
        <w:t> </w:t>
      </w:r>
      <w:r>
        <w:rPr/>
        <w:t>Nº</w:t>
      </w:r>
      <w:r>
        <w:rPr>
          <w:spacing w:val="-6"/>
        </w:rPr>
        <w:t> </w:t>
      </w:r>
      <w:r>
        <w:rPr>
          <w:spacing w:val="-2"/>
        </w:rPr>
        <w:t>14.133/2021</w:t>
      </w:r>
    </w:p>
    <w:p>
      <w:pPr>
        <w:spacing w:before="12"/>
        <w:ind w:left="14" w:right="0"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51"/>
        <w:ind w:left="0"/>
        <w:rPr>
          <w:sz w:val="22"/>
        </w:rPr>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196/2025:</w:t>
      </w:r>
    </w:p>
    <w:p>
      <w:pPr>
        <w:pStyle w:val="BodyText"/>
        <w:ind w:left="0"/>
        <w:rPr>
          <w:b/>
        </w:rPr>
      </w:pPr>
    </w:p>
    <w:p>
      <w:pPr>
        <w:pStyle w:val="BodyText"/>
        <w:spacing w:before="162"/>
        <w:ind w:left="0"/>
        <w:rPr>
          <w:b/>
        </w:rPr>
      </w:pPr>
    </w:p>
    <w:p>
      <w:pPr>
        <w:pStyle w:val="BodyText"/>
        <w:spacing w:line="312" w:lineRule="auto"/>
        <w:ind w:right="312"/>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sob as penas da Lei, para fins do disposto no inciso</w:t>
      </w:r>
      <w:r>
        <w:rPr>
          <w:spacing w:val="-1"/>
        </w:rPr>
        <w:t> </w:t>
      </w:r>
      <w:r>
        <w:rPr/>
        <w:t>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08"/>
        <w:ind w:left="0"/>
        <w:rPr>
          <w:sz w:val="20"/>
        </w:rPr>
      </w:pPr>
      <w:r>
        <w:rPr>
          <w:sz w:val="20"/>
        </w:rPr>
        <mc:AlternateContent>
          <mc:Choice Requires="wps">
            <w:drawing>
              <wp:anchor distT="0" distB="0" distL="0" distR="0" allowOverlap="1" layoutInCell="1" locked="0" behindDoc="1" simplePos="0" relativeHeight="487602176">
                <wp:simplePos x="0" y="0"/>
                <wp:positionH relativeFrom="page">
                  <wp:posOffset>3548062</wp:posOffset>
                </wp:positionH>
                <wp:positionV relativeFrom="paragraph">
                  <wp:posOffset>229857</wp:posOffset>
                </wp:positionV>
                <wp:extent cx="2971800" cy="1270"/>
                <wp:effectExtent l="0" t="0" r="0" b="0"/>
                <wp:wrapTopAndBottom/>
                <wp:docPr id="58" name="Graphic 58"/>
                <wp:cNvGraphicFramePr>
                  <a:graphicFrameLocks/>
                </wp:cNvGraphicFramePr>
                <a:graphic>
                  <a:graphicData uri="http://schemas.microsoft.com/office/word/2010/wordprocessingShape">
                    <wps:wsp>
                      <wps:cNvPr id="58" name="Graphic 58"/>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8.099024pt;width:234pt;height:.1pt;mso-position-horizontal-relative:page;mso-position-vertical-relative:paragraph;z-index:-15714304;mso-wrap-distance-left:0;mso-wrap-distance-right:0" id="docshape52" coordorigin="5588,362" coordsize="4680,0" path="m5588,362l10267,362e" filled="false" stroked="true" strokeweight=".487125pt" strokecolor="#000000">
                <v:path arrowok="t"/>
                <v:stroke dashstyle="solid"/>
                <w10:wrap type="topAndBottom"/>
              </v:shape>
            </w:pict>
          </mc:Fallback>
        </mc:AlternateContent>
      </w:r>
    </w:p>
    <w:p>
      <w:pPr>
        <w:pStyle w:val="BodyText"/>
        <w:spacing w:after="0"/>
        <w:rPr>
          <w:sz w:val="20"/>
        </w:rPr>
        <w:sectPr>
          <w:type w:val="continuous"/>
          <w:pgSz w:w="15840" w:h="24480"/>
          <w:pgMar w:top="540" w:bottom="280" w:left="360" w:right="360"/>
        </w:sectPr>
      </w:pPr>
    </w:p>
    <w:p>
      <w:pPr>
        <w:pStyle w:val="BodyText"/>
        <w:spacing w:before="76"/>
        <w:ind w:left="14"/>
        <w:jc w:val="center"/>
      </w:pPr>
      <w:r>
        <w:rPr>
          <w:spacing w:val="-2"/>
        </w:rPr>
        <w:t>ENTIDADE</w:t>
      </w:r>
    </w:p>
    <w:p>
      <w:pPr>
        <w:pStyle w:val="BodyText"/>
        <w:spacing w:before="2"/>
        <w:ind w:left="0"/>
      </w:pPr>
    </w:p>
    <w:p>
      <w:pPr>
        <w:pStyle w:val="BodyText"/>
        <w:spacing w:before="1"/>
        <w:ind w:left="14"/>
        <w:jc w:val="center"/>
      </w:pPr>
      <w:r>
        <w:rPr/>
        <w:t>nome da entidade com assinatura do(s) seu(s) representante(s) </w:t>
      </w:r>
      <w:r>
        <w:rPr>
          <w:spacing w:val="-2"/>
        </w:rPr>
        <w:t>legal(is)</w:t>
      </w:r>
    </w:p>
    <w:p>
      <w:pPr>
        <w:spacing w:before="57"/>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71"/>
        <w:ind w:left="0"/>
        <w:rPr>
          <w:sz w:val="22"/>
        </w:rPr>
      </w:pPr>
    </w:p>
    <w:p>
      <w:pPr>
        <w:pStyle w:val="Heading2"/>
        <w:spacing w:line="235" w:lineRule="auto"/>
        <w:ind w:left="5427" w:right="5400" w:firstLine="1452"/>
      </w:pPr>
      <w:r>
        <w:rPr/>
        <w:t>ANEXO VIII </w:t>
      </w:r>
      <w:r>
        <w:rPr>
          <w:spacing w:val="-2"/>
        </w:rPr>
        <w:t>DECLARAÇÃO</w:t>
      </w:r>
      <w:r>
        <w:rPr>
          <w:spacing w:val="-13"/>
        </w:rPr>
        <w:t> </w:t>
      </w:r>
      <w:r>
        <w:rPr>
          <w:spacing w:val="-2"/>
        </w:rPr>
        <w:t>PARA</w:t>
      </w:r>
      <w:r>
        <w:rPr>
          <w:spacing w:val="-27"/>
        </w:rPr>
        <w:t> </w:t>
      </w:r>
      <w:r>
        <w:rPr>
          <w:spacing w:val="-2"/>
        </w:rPr>
        <w:t>ATENDIMENTO</w:t>
      </w:r>
    </w:p>
    <w:p>
      <w:pPr>
        <w:pStyle w:val="Heading3"/>
        <w:spacing w:line="271" w:lineRule="exact"/>
        <w:ind w:left="14"/>
        <w:jc w:val="center"/>
      </w:pPr>
      <w:r>
        <w:rPr/>
        <w:t>AO</w:t>
      </w:r>
      <w:r>
        <w:rPr>
          <w:spacing w:val="-3"/>
        </w:rPr>
        <w:t> </w:t>
      </w:r>
      <w:r>
        <w:rPr/>
        <w:t>DECRETO</w:t>
      </w:r>
      <w:r>
        <w:rPr>
          <w:spacing w:val="-2"/>
        </w:rPr>
        <w:t> </w:t>
      </w:r>
      <w:r>
        <w:rPr/>
        <w:t>ESTADUAL</w:t>
      </w:r>
      <w:r>
        <w:rPr>
          <w:spacing w:val="-15"/>
        </w:rPr>
        <w:t> </w:t>
      </w:r>
      <w:r>
        <w:rPr/>
        <w:t>Nº</w:t>
      </w:r>
      <w:r>
        <w:rPr>
          <w:spacing w:val="-3"/>
        </w:rPr>
        <w:t> </w:t>
      </w:r>
      <w:r>
        <w:rPr/>
        <w:t>33.925,</w:t>
      </w:r>
      <w:r>
        <w:rPr>
          <w:spacing w:val="-2"/>
        </w:rPr>
        <w:t> </w:t>
      </w:r>
      <w:r>
        <w:rPr/>
        <w:t>de</w:t>
      </w:r>
      <w:r>
        <w:rPr>
          <w:spacing w:val="-2"/>
        </w:rPr>
        <w:t> </w:t>
      </w:r>
      <w:r>
        <w:rPr/>
        <w:t>18.09.2003</w:t>
      </w:r>
      <w:r>
        <w:rPr>
          <w:spacing w:val="-2"/>
        </w:rPr>
        <w:t> </w:t>
      </w:r>
      <w:r>
        <w:rPr/>
        <w:t>e</w:t>
      </w:r>
      <w:r>
        <w:rPr>
          <w:spacing w:val="-2"/>
        </w:rPr>
        <w:t> </w:t>
      </w:r>
      <w:r>
        <w:rPr/>
        <w:t>Dec.</w:t>
      </w:r>
      <w:r>
        <w:rPr>
          <w:spacing w:val="-2"/>
        </w:rPr>
        <w:t> </w:t>
      </w:r>
      <w:r>
        <w:rPr/>
        <w:t>36.414</w:t>
      </w:r>
      <w:r>
        <w:rPr>
          <w:spacing w:val="-2"/>
        </w:rPr>
        <w:t> </w:t>
      </w:r>
      <w:r>
        <w:rPr/>
        <w:t>de</w:t>
      </w:r>
      <w:r>
        <w:rPr>
          <w:spacing w:val="-2"/>
        </w:rPr>
        <w:t> 25/10/2004</w:t>
      </w:r>
    </w:p>
    <w:p>
      <w:pPr>
        <w:spacing w:before="13"/>
        <w:ind w:left="14" w:right="0"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50"/>
        <w:ind w:left="0"/>
        <w:rPr>
          <w:sz w:val="22"/>
        </w:rPr>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196/2025:</w:t>
      </w:r>
    </w:p>
    <w:p>
      <w:pPr>
        <w:pStyle w:val="BodyText"/>
        <w:spacing w:before="128"/>
        <w:ind w:left="0"/>
        <w:rPr>
          <w:b/>
        </w:rPr>
      </w:pPr>
    </w:p>
    <w:p>
      <w:pPr>
        <w:pStyle w:val="BodyText"/>
        <w:spacing w:line="235" w:lineRule="auto"/>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w:t>
      </w:r>
    </w:p>
    <w:p>
      <w:pPr>
        <w:pStyle w:val="BodyText"/>
        <w:spacing w:before="3"/>
        <w:ind w:left="0"/>
      </w:pPr>
    </w:p>
    <w:p>
      <w:pPr>
        <w:pStyle w:val="ListParagraph"/>
        <w:numPr>
          <w:ilvl w:val="0"/>
          <w:numId w:val="60"/>
        </w:numPr>
        <w:tabs>
          <w:tab w:pos="555" w:val="left" w:leader="none"/>
        </w:tabs>
        <w:spacing w:line="240" w:lineRule="auto" w:before="1" w:after="0"/>
        <w:ind w:left="555" w:right="0" w:hanging="226"/>
        <w:jc w:val="left"/>
        <w:rPr>
          <w:sz w:val="24"/>
        </w:rPr>
      </w:pPr>
      <w:r>
        <w:rPr>
          <w:sz w:val="24"/>
        </w:rPr>
        <w:t>ASSEGURAMOS ter pleno conhecimento da Legislação pertinente à contratação em pauta e demais condições previstas no Edital e seus</w:t>
      </w:r>
      <w:r>
        <w:rPr>
          <w:spacing w:val="-14"/>
          <w:sz w:val="24"/>
        </w:rPr>
        <w:t> </w:t>
      </w:r>
      <w:r>
        <w:rPr>
          <w:spacing w:val="-2"/>
          <w:sz w:val="24"/>
        </w:rPr>
        <w:t>Anexos.</w:t>
      </w:r>
    </w:p>
    <w:p>
      <w:pPr>
        <w:pStyle w:val="ListParagraph"/>
        <w:numPr>
          <w:ilvl w:val="0"/>
          <w:numId w:val="60"/>
        </w:numPr>
        <w:tabs>
          <w:tab w:pos="584" w:val="left" w:leader="none"/>
          <w:tab w:pos="689" w:val="left" w:leader="none"/>
        </w:tabs>
        <w:spacing w:line="235" w:lineRule="auto" w:before="268" w:after="0"/>
        <w:ind w:left="689" w:right="313" w:hanging="360"/>
        <w:jc w:val="left"/>
        <w:rPr>
          <w:sz w:val="24"/>
        </w:rPr>
      </w:pPr>
      <w:r>
        <w:rPr>
          <w:sz w:val="24"/>
        </w:rPr>
        <w:t>DECLARO que para </w:t>
      </w:r>
      <w:r>
        <w:rPr>
          <w:b/>
          <w:sz w:val="24"/>
        </w:rPr>
        <w:t>prestação de serviço </w:t>
      </w:r>
      <w:r>
        <w:rPr>
          <w:sz w:val="24"/>
        </w:rPr>
        <w:t>com fornecimento de mão-de-obra, esta empresa procede à reserva de 10% (dez por cento) das vagas</w:t>
      </w:r>
      <w:r>
        <w:rPr>
          <w:spacing w:val="80"/>
          <w:w w:val="150"/>
          <w:sz w:val="24"/>
        </w:rPr>
        <w:t> </w:t>
      </w:r>
      <w:r>
        <w:rPr>
          <w:sz w:val="24"/>
        </w:rPr>
        <w:t>para pessoas portadoras de deficiência física, conforme determina o art. 1° do decreto n° 36.414 de 25.10.2004.</w:t>
      </w:r>
    </w:p>
    <w:p>
      <w:pPr>
        <w:pStyle w:val="ListParagraph"/>
        <w:numPr>
          <w:ilvl w:val="0"/>
          <w:numId w:val="60"/>
        </w:numPr>
        <w:tabs>
          <w:tab w:pos="572" w:val="left" w:leader="none"/>
          <w:tab w:pos="689" w:val="left" w:leader="none"/>
        </w:tabs>
        <w:spacing w:line="235" w:lineRule="auto" w:before="269" w:after="0"/>
        <w:ind w:left="689" w:right="313" w:hanging="360"/>
        <w:jc w:val="left"/>
        <w:rPr>
          <w:sz w:val="24"/>
        </w:rPr>
      </w:pPr>
      <w:r>
        <w:rPr>
          <w:sz w:val="24"/>
        </w:rPr>
        <w:t>Na forma do disposto no Decreto Estadual nº. 33.925, de 18/09/2003, DECLARAMOS que preenchemos, em nossos quadros, o percentual mínimo de</w:t>
      </w:r>
      <w:r>
        <w:rPr>
          <w:spacing w:val="-3"/>
          <w:sz w:val="24"/>
        </w:rPr>
        <w:t> </w:t>
      </w:r>
      <w:r>
        <w:rPr>
          <w:sz w:val="24"/>
        </w:rPr>
        <w:t>empregados</w:t>
      </w:r>
      <w:r>
        <w:rPr>
          <w:spacing w:val="-3"/>
          <w:sz w:val="24"/>
        </w:rPr>
        <w:t> </w:t>
      </w:r>
      <w:r>
        <w:rPr>
          <w:sz w:val="24"/>
        </w:rPr>
        <w:t>beneficiários</w:t>
      </w:r>
      <w:r>
        <w:rPr>
          <w:spacing w:val="-3"/>
          <w:sz w:val="24"/>
        </w:rPr>
        <w:t> </w:t>
      </w:r>
      <w:r>
        <w:rPr>
          <w:sz w:val="24"/>
        </w:rPr>
        <w:t>da</w:t>
      </w:r>
      <w:r>
        <w:rPr>
          <w:spacing w:val="-3"/>
          <w:sz w:val="24"/>
        </w:rPr>
        <w:t> </w:t>
      </w:r>
      <w:r>
        <w:rPr>
          <w:sz w:val="24"/>
        </w:rPr>
        <w:t>Previdência</w:t>
      </w:r>
      <w:r>
        <w:rPr>
          <w:spacing w:val="-3"/>
          <w:sz w:val="24"/>
        </w:rPr>
        <w:t> </w:t>
      </w:r>
      <w:r>
        <w:rPr>
          <w:sz w:val="24"/>
        </w:rPr>
        <w:t>Social</w:t>
      </w:r>
      <w:r>
        <w:rPr>
          <w:spacing w:val="-3"/>
          <w:sz w:val="24"/>
        </w:rPr>
        <w:t> </w:t>
      </w:r>
      <w:r>
        <w:rPr>
          <w:sz w:val="24"/>
        </w:rPr>
        <w:t>reabilitados</w:t>
      </w:r>
      <w:r>
        <w:rPr>
          <w:spacing w:val="-3"/>
          <w:sz w:val="24"/>
        </w:rPr>
        <w:t> </w:t>
      </w:r>
      <w:r>
        <w:rPr>
          <w:sz w:val="24"/>
        </w:rPr>
        <w:t>ou</w:t>
      </w:r>
      <w:r>
        <w:rPr>
          <w:spacing w:val="-3"/>
          <w:sz w:val="24"/>
        </w:rPr>
        <w:t> </w:t>
      </w:r>
      <w:r>
        <w:rPr>
          <w:sz w:val="24"/>
        </w:rPr>
        <w:t>com</w:t>
      </w:r>
      <w:r>
        <w:rPr>
          <w:spacing w:val="-3"/>
          <w:sz w:val="24"/>
        </w:rPr>
        <w:t> </w:t>
      </w:r>
      <w:r>
        <w:rPr>
          <w:sz w:val="24"/>
        </w:rPr>
        <w:t>pessoa</w:t>
      </w:r>
      <w:r>
        <w:rPr>
          <w:spacing w:val="-3"/>
          <w:sz w:val="24"/>
        </w:rPr>
        <w:t> </w:t>
      </w:r>
      <w:r>
        <w:rPr>
          <w:sz w:val="24"/>
        </w:rPr>
        <w:t>portadora</w:t>
      </w:r>
      <w:r>
        <w:rPr>
          <w:spacing w:val="-3"/>
          <w:sz w:val="24"/>
        </w:rPr>
        <w:t> </w:t>
      </w:r>
      <w:r>
        <w:rPr>
          <w:sz w:val="24"/>
        </w:rPr>
        <w:t>de</w:t>
      </w:r>
      <w:r>
        <w:rPr>
          <w:spacing w:val="-3"/>
          <w:sz w:val="24"/>
        </w:rPr>
        <w:t> </w:t>
      </w:r>
      <w:r>
        <w:rPr>
          <w:sz w:val="24"/>
        </w:rPr>
        <w:t>deficiência</w:t>
      </w:r>
      <w:r>
        <w:rPr>
          <w:spacing w:val="-3"/>
          <w:sz w:val="24"/>
        </w:rPr>
        <w:t> </w:t>
      </w:r>
      <w:r>
        <w:rPr>
          <w:sz w:val="24"/>
        </w:rPr>
        <w:t>habilitada,</w:t>
      </w:r>
      <w:r>
        <w:rPr>
          <w:spacing w:val="-3"/>
          <w:sz w:val="24"/>
        </w:rPr>
        <w:t> </w:t>
      </w:r>
      <w:r>
        <w:rPr>
          <w:sz w:val="24"/>
        </w:rPr>
        <w:t>na</w:t>
      </w:r>
      <w:r>
        <w:rPr>
          <w:spacing w:val="-3"/>
          <w:sz w:val="24"/>
        </w:rPr>
        <w:t> </w:t>
      </w:r>
      <w:r>
        <w:rPr>
          <w:sz w:val="24"/>
        </w:rPr>
        <w:t>proporção</w:t>
      </w:r>
      <w:r>
        <w:rPr>
          <w:spacing w:val="-3"/>
          <w:sz w:val="24"/>
        </w:rPr>
        <w:t> </w:t>
      </w:r>
      <w:r>
        <w:rPr>
          <w:sz w:val="24"/>
        </w:rPr>
        <w:t>abaixo</w:t>
      </w:r>
      <w:r>
        <w:rPr>
          <w:spacing w:val="-3"/>
          <w:sz w:val="24"/>
        </w:rPr>
        <w:t> </w:t>
      </w:r>
      <w:r>
        <w:rPr>
          <w:sz w:val="24"/>
        </w:rPr>
        <w:t>assinalada:</w:t>
      </w:r>
    </w:p>
    <w:p>
      <w:pPr>
        <w:pStyle w:val="BodyText"/>
        <w:spacing w:before="265"/>
        <w:ind w:left="689"/>
      </w:pPr>
      <w:r>
        <w:rPr/>
        <w:t>( ) de cem a duzentos empregados, 2% (dois por </w:t>
      </w:r>
      <w:r>
        <w:rPr>
          <w:spacing w:val="-2"/>
        </w:rPr>
        <w:t>cento);</w:t>
      </w:r>
    </w:p>
    <w:p>
      <w:pPr>
        <w:pStyle w:val="BodyText"/>
        <w:spacing w:line="470" w:lineRule="auto" w:before="264"/>
        <w:ind w:left="689" w:right="7934"/>
      </w:pPr>
      <w:r>
        <w:rPr/>
        <w:t>(</w:t>
      </w:r>
      <w:r>
        <w:rPr>
          <w:spacing w:val="-4"/>
        </w:rPr>
        <w:t> </w:t>
      </w:r>
      <w:r>
        <w:rPr/>
        <w:t>)</w:t>
      </w:r>
      <w:r>
        <w:rPr>
          <w:spacing w:val="-4"/>
        </w:rPr>
        <w:t> </w:t>
      </w:r>
      <w:r>
        <w:rPr/>
        <w:t>de</w:t>
      </w:r>
      <w:r>
        <w:rPr>
          <w:spacing w:val="-4"/>
        </w:rPr>
        <w:t> </w:t>
      </w:r>
      <w:r>
        <w:rPr/>
        <w:t>duzentos</w:t>
      </w:r>
      <w:r>
        <w:rPr>
          <w:spacing w:val="-4"/>
        </w:rPr>
        <w:t> </w:t>
      </w:r>
      <w:r>
        <w:rPr/>
        <w:t>e</w:t>
      </w:r>
      <w:r>
        <w:rPr>
          <w:spacing w:val="-4"/>
        </w:rPr>
        <w:t> </w:t>
      </w:r>
      <w:r>
        <w:rPr/>
        <w:t>um</w:t>
      </w:r>
      <w:r>
        <w:rPr>
          <w:spacing w:val="-4"/>
        </w:rPr>
        <w:t> </w:t>
      </w:r>
      <w:r>
        <w:rPr/>
        <w:t>a</w:t>
      </w:r>
      <w:r>
        <w:rPr>
          <w:spacing w:val="-4"/>
        </w:rPr>
        <w:t> </w:t>
      </w:r>
      <w:r>
        <w:rPr/>
        <w:t>quinhentos</w:t>
      </w:r>
      <w:r>
        <w:rPr>
          <w:spacing w:val="-4"/>
        </w:rPr>
        <w:t> </w:t>
      </w:r>
      <w:r>
        <w:rPr/>
        <w:t>empregados,</w:t>
      </w:r>
      <w:r>
        <w:rPr>
          <w:spacing w:val="-4"/>
        </w:rPr>
        <w:t> </w:t>
      </w:r>
      <w:r>
        <w:rPr/>
        <w:t>3%</w:t>
      </w:r>
      <w:r>
        <w:rPr>
          <w:spacing w:val="-4"/>
        </w:rPr>
        <w:t> </w:t>
      </w:r>
      <w:r>
        <w:rPr/>
        <w:t>(três</w:t>
      </w:r>
      <w:r>
        <w:rPr>
          <w:spacing w:val="-4"/>
        </w:rPr>
        <w:t> </w:t>
      </w:r>
      <w:r>
        <w:rPr/>
        <w:t>por</w:t>
      </w:r>
      <w:r>
        <w:rPr>
          <w:spacing w:val="-4"/>
        </w:rPr>
        <w:t> </w:t>
      </w:r>
      <w:r>
        <w:rPr/>
        <w:t>cento); ( ) de quinhentos e um a mil empregados, 4% (quatro por cento);</w:t>
      </w:r>
    </w:p>
    <w:p>
      <w:pPr>
        <w:pStyle w:val="BodyText"/>
        <w:spacing w:line="470" w:lineRule="auto"/>
        <w:ind w:left="689" w:right="9597"/>
      </w:pPr>
      <w:r>
        <w:rPr/>
        <w:t>(</w:t>
      </w:r>
      <w:r>
        <w:rPr>
          <w:spacing w:val="-5"/>
        </w:rPr>
        <w:t> </w:t>
      </w:r>
      <w:r>
        <w:rPr/>
        <w:t>)</w:t>
      </w:r>
      <w:r>
        <w:rPr>
          <w:spacing w:val="-5"/>
        </w:rPr>
        <w:t> </w:t>
      </w:r>
      <w:r>
        <w:rPr/>
        <w:t>mais</w:t>
      </w:r>
      <w:r>
        <w:rPr>
          <w:spacing w:val="-5"/>
        </w:rPr>
        <w:t> </w:t>
      </w:r>
      <w:r>
        <w:rPr/>
        <w:t>de</w:t>
      </w:r>
      <w:r>
        <w:rPr>
          <w:spacing w:val="-5"/>
        </w:rPr>
        <w:t> </w:t>
      </w:r>
      <w:r>
        <w:rPr/>
        <w:t>mil</w:t>
      </w:r>
      <w:r>
        <w:rPr>
          <w:spacing w:val="-5"/>
        </w:rPr>
        <w:t> </w:t>
      </w:r>
      <w:r>
        <w:rPr/>
        <w:t>empregados,</w:t>
      </w:r>
      <w:r>
        <w:rPr>
          <w:spacing w:val="-5"/>
        </w:rPr>
        <w:t> </w:t>
      </w:r>
      <w:r>
        <w:rPr/>
        <w:t>5%</w:t>
      </w:r>
      <w:r>
        <w:rPr>
          <w:spacing w:val="-5"/>
        </w:rPr>
        <w:t> </w:t>
      </w:r>
      <w:r>
        <w:rPr/>
        <w:t>(cinco</w:t>
      </w:r>
      <w:r>
        <w:rPr>
          <w:spacing w:val="-5"/>
        </w:rPr>
        <w:t> </w:t>
      </w:r>
      <w:r>
        <w:rPr/>
        <w:t>por</w:t>
      </w:r>
      <w:r>
        <w:rPr>
          <w:spacing w:val="-5"/>
        </w:rPr>
        <w:t> </w:t>
      </w:r>
      <w:r>
        <w:rPr/>
        <w:t>cento). ( ) Temos menos de 100 (cem) empregados.</w:t>
      </w:r>
    </w:p>
    <w:p>
      <w:pPr>
        <w:pStyle w:val="BodyText"/>
        <w:spacing w:line="235" w:lineRule="auto" w:before="1"/>
        <w:ind w:right="410"/>
      </w:pPr>
      <w:r>
        <w:rPr/>
        <w:t>Ficamos</w:t>
      </w:r>
      <w:r>
        <w:rPr>
          <w:spacing w:val="-3"/>
        </w:rPr>
        <w:t> </w:t>
      </w:r>
      <w:r>
        <w:rPr/>
        <w:t>cientes</w:t>
      </w:r>
      <w:r>
        <w:rPr>
          <w:spacing w:val="-3"/>
        </w:rPr>
        <w:t> </w:t>
      </w:r>
      <w:r>
        <w:rPr/>
        <w:t>que</w:t>
      </w:r>
      <w:r>
        <w:rPr>
          <w:spacing w:val="-3"/>
        </w:rPr>
        <w:t> </w:t>
      </w:r>
      <w:r>
        <w:rPr/>
        <w:t>poderá</w:t>
      </w:r>
      <w:r>
        <w:rPr>
          <w:spacing w:val="-3"/>
        </w:rPr>
        <w:t> </w:t>
      </w:r>
      <w:r>
        <w:rPr/>
        <w:t>o</w:t>
      </w:r>
      <w:r>
        <w:rPr>
          <w:spacing w:val="-3"/>
        </w:rPr>
        <w:t> </w:t>
      </w:r>
      <w:r>
        <w:rPr/>
        <w:t>Ordenador</w:t>
      </w:r>
      <w:r>
        <w:rPr>
          <w:spacing w:val="-3"/>
        </w:rPr>
        <w:t> </w:t>
      </w:r>
      <w:r>
        <w:rPr/>
        <w:t>de</w:t>
      </w:r>
      <w:r>
        <w:rPr>
          <w:spacing w:val="-3"/>
        </w:rPr>
        <w:t> </w:t>
      </w:r>
      <w:r>
        <w:rPr/>
        <w:t>Despesas</w:t>
      </w:r>
      <w:r>
        <w:rPr>
          <w:spacing w:val="-3"/>
        </w:rPr>
        <w:t> </w:t>
      </w:r>
      <w:r>
        <w:rPr/>
        <w:t>desse</w:t>
      </w:r>
      <w:r>
        <w:rPr>
          <w:spacing w:val="-3"/>
        </w:rPr>
        <w:t> </w:t>
      </w:r>
      <w:r>
        <w:rPr/>
        <w:t>Órgão,</w:t>
      </w:r>
      <w:r>
        <w:rPr>
          <w:spacing w:val="-3"/>
        </w:rPr>
        <w:t> </w:t>
      </w:r>
      <w:r>
        <w:rPr/>
        <w:t>a</w:t>
      </w:r>
      <w:r>
        <w:rPr>
          <w:spacing w:val="-3"/>
        </w:rPr>
        <w:t> </w:t>
      </w:r>
      <w:r>
        <w:rPr/>
        <w:t>seu</w:t>
      </w:r>
      <w:r>
        <w:rPr>
          <w:spacing w:val="-3"/>
        </w:rPr>
        <w:t> </w:t>
      </w:r>
      <w:r>
        <w:rPr/>
        <w:t>critério,</w:t>
      </w:r>
      <w:r>
        <w:rPr>
          <w:spacing w:val="-3"/>
        </w:rPr>
        <w:t> </w:t>
      </w:r>
      <w:r>
        <w:rPr/>
        <w:t>encaminhar</w:t>
      </w:r>
      <w:r>
        <w:rPr>
          <w:spacing w:val="-3"/>
        </w:rPr>
        <w:t> </w:t>
      </w:r>
      <w:r>
        <w:rPr/>
        <w:t>esta</w:t>
      </w:r>
      <w:r>
        <w:rPr>
          <w:spacing w:val="-3"/>
        </w:rPr>
        <w:t> </w:t>
      </w:r>
      <w:r>
        <w:rPr/>
        <w:t>declaração</w:t>
      </w:r>
      <w:r>
        <w:rPr>
          <w:spacing w:val="-3"/>
        </w:rPr>
        <w:t> </w:t>
      </w:r>
      <w:r>
        <w:rPr/>
        <w:t>à</w:t>
      </w:r>
      <w:r>
        <w:rPr>
          <w:spacing w:val="-3"/>
        </w:rPr>
        <w:t> </w:t>
      </w:r>
      <w:r>
        <w:rPr/>
        <w:t>Delegacia</w:t>
      </w:r>
      <w:r>
        <w:rPr>
          <w:spacing w:val="-3"/>
        </w:rPr>
        <w:t> </w:t>
      </w:r>
      <w:r>
        <w:rPr/>
        <w:t>Regional</w:t>
      </w:r>
      <w:r>
        <w:rPr>
          <w:spacing w:val="-3"/>
        </w:rPr>
        <w:t> </w:t>
      </w:r>
      <w:r>
        <w:rPr/>
        <w:t>do</w:t>
      </w:r>
      <w:r>
        <w:rPr>
          <w:spacing w:val="-8"/>
        </w:rPr>
        <w:t> </w:t>
      </w:r>
      <w:r>
        <w:rPr/>
        <w:t>Trabalho, órgão responsável pela fiscalização e cumprimento da legislação específica relativa ao trabalho das pessoas portadoras de deficiência.</w:t>
      </w:r>
    </w:p>
    <w:p>
      <w:pPr>
        <w:pStyle w:val="BodyText"/>
        <w:ind w:left="0"/>
        <w:rPr>
          <w:sz w:val="20"/>
        </w:rPr>
      </w:pPr>
    </w:p>
    <w:p>
      <w:pPr>
        <w:pStyle w:val="BodyText"/>
        <w:spacing w:before="36"/>
        <w:ind w:left="0"/>
        <w:rPr>
          <w:sz w:val="20"/>
        </w:rPr>
      </w:pPr>
      <w:r>
        <w:rPr>
          <w:sz w:val="20"/>
        </w:rPr>
        <mc:AlternateContent>
          <mc:Choice Requires="wps">
            <w:drawing>
              <wp:anchor distT="0" distB="0" distL="0" distR="0" allowOverlap="1" layoutInCell="1" locked="0" behindDoc="1" simplePos="0" relativeHeight="487603712">
                <wp:simplePos x="0" y="0"/>
                <wp:positionH relativeFrom="page">
                  <wp:posOffset>3548062</wp:posOffset>
                </wp:positionH>
                <wp:positionV relativeFrom="paragraph">
                  <wp:posOffset>184523</wp:posOffset>
                </wp:positionV>
                <wp:extent cx="2971800" cy="1270"/>
                <wp:effectExtent l="0" t="0" r="0" b="0"/>
                <wp:wrapTopAndBottom/>
                <wp:docPr id="59" name="Graphic 59"/>
                <wp:cNvGraphicFramePr>
                  <a:graphicFrameLocks/>
                </wp:cNvGraphicFramePr>
                <a:graphic>
                  <a:graphicData uri="http://schemas.microsoft.com/office/word/2010/wordprocessingShape">
                    <wps:wsp>
                      <wps:cNvPr id="59" name="Graphic 59"/>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4.529385pt;width:234pt;height:.1pt;mso-position-horizontal-relative:page;mso-position-vertical-relative:paragraph;z-index:-15712768;mso-wrap-distance-left:0;mso-wrap-distance-right:0" id="docshape53" coordorigin="5588,291" coordsize="4680,0" path="m5588,291l10267,291e" filled="false" stroked="true" strokeweight=".487125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73"/>
        <w:ind w:left="14"/>
        <w:jc w:val="center"/>
      </w:pPr>
      <w:r>
        <w:rPr/>
        <w:t>nome da entidade com assinatura do(s) seu(s) representante(s) </w:t>
      </w:r>
      <w:r>
        <w:rPr>
          <w:spacing w:val="-2"/>
        </w:rPr>
        <w:t>legal(is)</w:t>
      </w:r>
    </w:p>
    <w:p>
      <w:pPr>
        <w:spacing w:before="58"/>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6"/>
        <w:ind w:left="0"/>
        <w:rPr>
          <w:sz w:val="22"/>
        </w:rPr>
      </w:pPr>
    </w:p>
    <w:p>
      <w:pPr>
        <w:pStyle w:val="Heading2"/>
        <w:spacing w:line="273" w:lineRule="exact"/>
        <w:ind w:left="14"/>
        <w:jc w:val="center"/>
      </w:pPr>
      <w:r>
        <w:rPr/>
        <w:t>ANEXO </w:t>
      </w:r>
      <w:r>
        <w:rPr>
          <w:spacing w:val="-5"/>
        </w:rPr>
        <w:t>IX</w:t>
      </w:r>
    </w:p>
    <w:p>
      <w:pPr>
        <w:spacing w:line="270" w:lineRule="exact" w:before="0"/>
        <w:ind w:left="14" w:right="0" w:firstLine="0"/>
        <w:jc w:val="center"/>
        <w:rPr>
          <w:b/>
          <w:sz w:val="24"/>
        </w:rPr>
      </w:pPr>
      <w:r>
        <w:rPr>
          <w:b/>
          <w:sz w:val="24"/>
        </w:rPr>
        <mc:AlternateContent>
          <mc:Choice Requires="wps">
            <w:drawing>
              <wp:anchor distT="0" distB="0" distL="0" distR="0" allowOverlap="1" layoutInCell="1" locked="0" behindDoc="0" simplePos="0" relativeHeight="15745536">
                <wp:simplePos x="0" y="0"/>
                <wp:positionH relativeFrom="page">
                  <wp:posOffset>7043587</wp:posOffset>
                </wp:positionH>
                <wp:positionV relativeFrom="paragraph">
                  <wp:posOffset>150042</wp:posOffset>
                </wp:positionV>
                <wp:extent cx="38100" cy="9525"/>
                <wp:effectExtent l="0" t="0" r="0" b="0"/>
                <wp:wrapNone/>
                <wp:docPr id="60" name="Graphic 60"/>
                <wp:cNvGraphicFramePr>
                  <a:graphicFrameLocks/>
                </wp:cNvGraphicFramePr>
                <a:graphic>
                  <a:graphicData uri="http://schemas.microsoft.com/office/word/2010/wordprocessingShape">
                    <wps:wsp>
                      <wps:cNvPr id="60" name="Graphic 60"/>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54.613220pt;margin-top:11.814362pt;width:3.0pt;height:.75pt;mso-position-horizontal-relative:page;mso-position-vertical-relative:paragraph;z-index:15745536" id="docshape54" filled="true" fillcolor="#000000" stroked="false">
                <v:fill type="solid"/>
                <w10:wrap type="none"/>
              </v:rect>
            </w:pict>
          </mc:Fallback>
        </mc:AlternateContent>
      </w:r>
      <w:r>
        <w:rPr>
          <w:b/>
          <w:sz w:val="24"/>
        </w:rPr>
        <w:t>MODELO</w:t>
      </w:r>
      <w:r>
        <w:rPr>
          <w:b/>
          <w:spacing w:val="-2"/>
          <w:sz w:val="24"/>
        </w:rPr>
        <w:t> </w:t>
      </w:r>
      <w:r>
        <w:rPr>
          <w:b/>
          <w:sz w:val="24"/>
        </w:rPr>
        <w:t>DE</w:t>
      </w:r>
      <w:r>
        <w:rPr>
          <w:b/>
          <w:spacing w:val="-1"/>
          <w:sz w:val="24"/>
        </w:rPr>
        <w:t> </w:t>
      </w:r>
      <w:r>
        <w:rPr>
          <w:b/>
          <w:sz w:val="24"/>
        </w:rPr>
        <w:t>DECLARAÇÃO</w:t>
      </w:r>
      <w:r>
        <w:rPr>
          <w:b/>
          <w:spacing w:val="-1"/>
          <w:sz w:val="24"/>
        </w:rPr>
        <w:t> </w:t>
      </w:r>
      <w:r>
        <w:rPr>
          <w:b/>
          <w:sz w:val="24"/>
        </w:rPr>
        <w:t>DE</w:t>
      </w:r>
      <w:r>
        <w:rPr>
          <w:b/>
          <w:spacing w:val="-1"/>
          <w:sz w:val="24"/>
        </w:rPr>
        <w:t> </w:t>
      </w:r>
      <w:r>
        <w:rPr>
          <w:b/>
          <w:sz w:val="24"/>
        </w:rPr>
        <w:t>CUMPRIMENTO</w:t>
      </w:r>
      <w:r>
        <w:rPr>
          <w:b/>
          <w:spacing w:val="-2"/>
          <w:sz w:val="24"/>
        </w:rPr>
        <w:t> </w:t>
      </w:r>
      <w:r>
        <w:rPr>
          <w:b/>
          <w:sz w:val="24"/>
        </w:rPr>
        <w:t>DOS</w:t>
      </w:r>
      <w:r>
        <w:rPr>
          <w:b/>
          <w:spacing w:val="-1"/>
          <w:sz w:val="24"/>
        </w:rPr>
        <w:t> </w:t>
      </w:r>
      <w:r>
        <w:rPr>
          <w:b/>
          <w:sz w:val="24"/>
        </w:rPr>
        <w:t>REQUISITOS</w:t>
      </w:r>
      <w:r>
        <w:rPr>
          <w:b/>
          <w:spacing w:val="-1"/>
          <w:sz w:val="24"/>
        </w:rPr>
        <w:t> </w:t>
      </w:r>
      <w:r>
        <w:rPr>
          <w:b/>
          <w:sz w:val="24"/>
        </w:rPr>
        <w:t>DE</w:t>
      </w:r>
      <w:r>
        <w:rPr>
          <w:b/>
          <w:spacing w:val="-1"/>
          <w:sz w:val="24"/>
        </w:rPr>
        <w:t> </w:t>
      </w:r>
      <w:r>
        <w:rPr>
          <w:b/>
          <w:spacing w:val="-2"/>
          <w:sz w:val="24"/>
        </w:rPr>
        <w:t>HABILITAÇÃO</w:t>
      </w:r>
    </w:p>
    <w:p>
      <w:pPr>
        <w:pStyle w:val="BodyText"/>
        <w:spacing w:line="273" w:lineRule="exact"/>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ind w:left="0"/>
      </w:pPr>
    </w:p>
    <w:p>
      <w:pPr>
        <w:pStyle w:val="BodyText"/>
        <w:spacing w:before="42"/>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196/2025:</w:t>
      </w:r>
    </w:p>
    <w:p>
      <w:pPr>
        <w:pStyle w:val="BodyText"/>
        <w:spacing w:before="168"/>
        <w:ind w:left="0"/>
        <w:rPr>
          <w:b/>
        </w:rPr>
      </w:pPr>
    </w:p>
    <w:p>
      <w:pPr>
        <w:pStyle w:val="BodyText"/>
        <w:spacing w:line="312" w:lineRule="auto"/>
        <w:ind w:right="338"/>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que cumpre plenamente os requisitos de habilitação, nos termos do art. 4º, VII, da Lei 10520 de 17/07/2002, e do art. 10, V, do Decreto Estadual nº. 31.863 de 16/09/2002.</w:t>
      </w:r>
    </w:p>
    <w:p>
      <w:pPr>
        <w:pStyle w:val="BodyText"/>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604224">
                <wp:simplePos x="0" y="0"/>
                <wp:positionH relativeFrom="page">
                  <wp:posOffset>3548062</wp:posOffset>
                </wp:positionH>
                <wp:positionV relativeFrom="paragraph">
                  <wp:posOffset>257304</wp:posOffset>
                </wp:positionV>
                <wp:extent cx="2971800" cy="1270"/>
                <wp:effectExtent l="0" t="0" r="0" b="0"/>
                <wp:wrapTopAndBottom/>
                <wp:docPr id="61" name="Graphic 61"/>
                <wp:cNvGraphicFramePr>
                  <a:graphicFrameLocks/>
                </wp:cNvGraphicFramePr>
                <a:graphic>
                  <a:graphicData uri="http://schemas.microsoft.com/office/word/2010/wordprocessingShape">
                    <wps:wsp>
                      <wps:cNvPr id="61" name="Graphic 61"/>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20.260231pt;width:234pt;height:.1pt;mso-position-horizontal-relative:page;mso-position-vertical-relative:paragraph;z-index:-15712256;mso-wrap-distance-left:0;mso-wrap-distance-right:0" id="docshape55" coordorigin="5588,405" coordsize="4680,0" path="m5588,405l10267,405e" filled="false" stroked="true" strokeweight=".487125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73"/>
        <w:ind w:left="14"/>
        <w:jc w:val="center"/>
      </w:pPr>
      <w:r>
        <w:rPr/>
        <w:t>nome da entidade com assinatura do(s) seu(s) representante(s) </w:t>
      </w:r>
      <w:r>
        <w:rPr>
          <w:spacing w:val="-2"/>
        </w:rPr>
        <w:t>legal(is)</w:t>
      </w:r>
    </w:p>
    <w:p>
      <w:pPr>
        <w:spacing w:before="58"/>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6"/>
        <w:ind w:left="0"/>
        <w:rPr>
          <w:sz w:val="22"/>
        </w:rPr>
      </w:pPr>
    </w:p>
    <w:p>
      <w:pPr>
        <w:pStyle w:val="Heading2"/>
        <w:spacing w:line="273" w:lineRule="exact"/>
        <w:ind w:left="14"/>
        <w:jc w:val="center"/>
      </w:pPr>
      <w:r>
        <w:rPr/>
        <w:t>ANEXO </w:t>
      </w:r>
      <w:r>
        <w:rPr>
          <w:spacing w:val="-10"/>
        </w:rPr>
        <w:t>X</w:t>
      </w:r>
    </w:p>
    <w:p>
      <w:pPr>
        <w:pStyle w:val="Heading3"/>
        <w:spacing w:line="235" w:lineRule="auto" w:before="1"/>
        <w:ind w:left="697" w:right="680"/>
        <w:jc w:val="center"/>
      </w:pPr>
      <w:r>
        <w:rPr/>
        <w:t>DECLARAÇÃO</w:t>
      </w:r>
      <w:r>
        <w:rPr>
          <w:spacing w:val="-15"/>
        </w:rPr>
        <w:t> </w:t>
      </w:r>
      <w:r>
        <w:rPr/>
        <w:t>PARA</w:t>
      </w:r>
      <w:r>
        <w:rPr>
          <w:spacing w:val="-15"/>
        </w:rPr>
        <w:t> </w:t>
      </w:r>
      <w:r>
        <w:rPr/>
        <w:t>MICROEMPRESA,</w:t>
      </w:r>
      <w:r>
        <w:rPr>
          <w:spacing w:val="-15"/>
        </w:rPr>
        <w:t> </w:t>
      </w:r>
      <w:r>
        <w:rPr/>
        <w:t>EMPRESA</w:t>
      </w:r>
      <w:r>
        <w:rPr>
          <w:spacing w:val="-15"/>
        </w:rPr>
        <w:t> </w:t>
      </w:r>
      <w:r>
        <w:rPr/>
        <w:t>DE</w:t>
      </w:r>
      <w:r>
        <w:rPr>
          <w:spacing w:val="-15"/>
        </w:rPr>
        <w:t> </w:t>
      </w:r>
      <w:r>
        <w:rPr/>
        <w:t>PEQUENO</w:t>
      </w:r>
      <w:r>
        <w:rPr>
          <w:spacing w:val="-15"/>
        </w:rPr>
        <w:t> </w:t>
      </w:r>
      <w:r>
        <w:rPr/>
        <w:t>PORTE,</w:t>
      </w:r>
      <w:r>
        <w:rPr>
          <w:spacing w:val="-15"/>
        </w:rPr>
        <w:t> </w:t>
      </w:r>
      <w:r>
        <w:rPr/>
        <w:t>EMPRESÁRIO</w:t>
      </w:r>
      <w:r>
        <w:rPr>
          <w:spacing w:val="-15"/>
        </w:rPr>
        <w:t> </w:t>
      </w:r>
      <w:r>
        <w:rPr/>
        <w:t>INDIVIDUAL</w:t>
      </w:r>
      <w:r>
        <w:rPr>
          <w:spacing w:val="-15"/>
        </w:rPr>
        <w:t> </w:t>
      </w:r>
      <w:r>
        <w:rPr/>
        <w:t>E</w:t>
      </w:r>
      <w:r>
        <w:rPr>
          <w:spacing w:val="-15"/>
        </w:rPr>
        <w:t> </w:t>
      </w:r>
      <w:r>
        <w:rPr/>
        <w:t>COOPERATIVAS ENQUADRADAS NO</w:t>
      </w:r>
      <w:r>
        <w:rPr>
          <w:spacing w:val="-4"/>
        </w:rPr>
        <w:t> </w:t>
      </w:r>
      <w:r>
        <w:rPr/>
        <w:t>ART. 34, DA</w:t>
      </w:r>
      <w:r>
        <w:rPr>
          <w:spacing w:val="-4"/>
        </w:rPr>
        <w:t> </w:t>
      </w:r>
      <w:r>
        <w:rPr/>
        <w:t>LEI Nº 11.488, DE 2007</w:t>
      </w:r>
    </w:p>
    <w:p>
      <w:pPr>
        <w:pStyle w:val="BodyText"/>
        <w:spacing w:line="271" w:lineRule="exact"/>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after="0" w:line="271" w:lineRule="exact"/>
        <w:jc w:val="center"/>
        <w:sectPr>
          <w:pgSz w:w="15840" w:h="24480"/>
          <w:pgMar w:top="480" w:bottom="280" w:left="360" w:right="360"/>
        </w:sectPr>
      </w:pPr>
    </w:p>
    <w:p>
      <w:pPr>
        <w:pStyle w:val="BodyText"/>
        <w:spacing w:before="76"/>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196/2025:</w:t>
      </w:r>
    </w:p>
    <w:p>
      <w:pPr>
        <w:pStyle w:val="BodyText"/>
        <w:spacing w:before="168"/>
        <w:ind w:left="0"/>
        <w:rPr>
          <w:b/>
        </w:rPr>
      </w:pPr>
    </w:p>
    <w:p>
      <w:pPr>
        <w:pStyle w:val="BodyText"/>
        <w:spacing w:line="312" w:lineRule="auto"/>
        <w:ind w:right="338"/>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123/06, e que não possui quaisquer dos impedimentos da referida norma, estando apta a exercer o direito de tratamento privilegiado na forma prevista pela legislação em vigor.</w:t>
      </w:r>
    </w:p>
    <w:p>
      <w:pPr>
        <w:pStyle w:val="BodyText"/>
        <w:ind w:left="0"/>
        <w:rPr>
          <w:sz w:val="20"/>
        </w:rPr>
      </w:pPr>
    </w:p>
    <w:p>
      <w:pPr>
        <w:pStyle w:val="BodyText"/>
        <w:spacing w:before="153"/>
        <w:ind w:left="0"/>
        <w:rPr>
          <w:sz w:val="20"/>
        </w:rPr>
      </w:pPr>
      <w:r>
        <w:rPr>
          <w:sz w:val="20"/>
        </w:rPr>
        <mc:AlternateContent>
          <mc:Choice Requires="wps">
            <w:drawing>
              <wp:anchor distT="0" distB="0" distL="0" distR="0" allowOverlap="1" layoutInCell="1" locked="0" behindDoc="1" simplePos="0" relativeHeight="487605248">
                <wp:simplePos x="0" y="0"/>
                <wp:positionH relativeFrom="page">
                  <wp:posOffset>3548062</wp:posOffset>
                </wp:positionH>
                <wp:positionV relativeFrom="paragraph">
                  <wp:posOffset>258623</wp:posOffset>
                </wp:positionV>
                <wp:extent cx="2971800" cy="1270"/>
                <wp:effectExtent l="0" t="0" r="0" b="0"/>
                <wp:wrapTopAndBottom/>
                <wp:docPr id="62" name="Graphic 62"/>
                <wp:cNvGraphicFramePr>
                  <a:graphicFrameLocks/>
                </wp:cNvGraphicFramePr>
                <a:graphic>
                  <a:graphicData uri="http://schemas.microsoft.com/office/word/2010/wordprocessingShape">
                    <wps:wsp>
                      <wps:cNvPr id="62" name="Graphic 62"/>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20.364063pt;width:234pt;height:.1pt;mso-position-horizontal-relative:page;mso-position-vertical-relative:paragraph;z-index:-15711232;mso-wrap-distance-left:0;mso-wrap-distance-right:0" id="docshape56" coordorigin="5588,407" coordsize="4680,0" path="m5588,407l10267,407e" filled="false" stroked="true" strokeweight=".487125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73"/>
        <w:ind w:left="14"/>
        <w:jc w:val="center"/>
      </w:pPr>
      <w:r>
        <w:rPr/>
        <w:t>nome da entidade com assinatura do(s) seu(s) representante(s) </w:t>
      </w:r>
      <w:r>
        <w:rPr>
          <w:spacing w:val="-2"/>
        </w:rPr>
        <w:t>legal(is)</w:t>
      </w:r>
    </w:p>
    <w:p>
      <w:pPr>
        <w:spacing w:before="58"/>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6"/>
        <w:ind w:left="0"/>
        <w:rPr>
          <w:sz w:val="22"/>
        </w:rPr>
      </w:pPr>
    </w:p>
    <w:p>
      <w:pPr>
        <w:pStyle w:val="Heading2"/>
        <w:spacing w:line="273" w:lineRule="exact"/>
        <w:ind w:left="14"/>
        <w:jc w:val="center"/>
      </w:pPr>
      <w:r>
        <w:rPr/>
        <w:t>ANEXO </w:t>
      </w:r>
      <w:r>
        <w:rPr>
          <w:spacing w:val="-5"/>
        </w:rPr>
        <w:t>XI</w:t>
      </w:r>
    </w:p>
    <w:p>
      <w:pPr>
        <w:pStyle w:val="Heading3"/>
        <w:spacing w:line="235" w:lineRule="auto" w:before="1"/>
        <w:ind w:left="373" w:right="356"/>
        <w:jc w:val="center"/>
      </w:pPr>
      <w:r>
        <w:rPr/>
        <w:t>DECLARAÇÃO</w:t>
      </w:r>
      <w:r>
        <w:rPr>
          <w:spacing w:val="-15"/>
        </w:rPr>
        <w:t> </w:t>
      </w:r>
      <w:r>
        <w:rPr/>
        <w:t>DE</w:t>
      </w:r>
      <w:r>
        <w:rPr>
          <w:spacing w:val="-15"/>
        </w:rPr>
        <w:t> </w:t>
      </w:r>
      <w:r>
        <w:rPr/>
        <w:t>ELABORAÇÃO</w:t>
      </w:r>
      <w:r>
        <w:rPr>
          <w:spacing w:val="-15"/>
        </w:rPr>
        <w:t> </w:t>
      </w:r>
      <w:r>
        <w:rPr/>
        <w:t>INDEPENDENTE</w:t>
      </w:r>
      <w:r>
        <w:rPr>
          <w:spacing w:val="-15"/>
        </w:rPr>
        <w:t> </w:t>
      </w:r>
      <w:r>
        <w:rPr/>
        <w:t>DE</w:t>
      </w:r>
      <w:r>
        <w:rPr>
          <w:spacing w:val="-15"/>
        </w:rPr>
        <w:t> </w:t>
      </w:r>
      <w:r>
        <w:rPr/>
        <w:t>PROPOSTA</w:t>
      </w:r>
      <w:r>
        <w:rPr>
          <w:spacing w:val="-15"/>
        </w:rPr>
        <w:t> </w:t>
      </w:r>
      <w:r>
        <w:rPr/>
        <w:t>PARA</w:t>
      </w:r>
      <w:r>
        <w:rPr>
          <w:spacing w:val="-27"/>
        </w:rPr>
        <w:t> </w:t>
      </w:r>
      <w:r>
        <w:rPr/>
        <w:t>ATENDIMENTO</w:t>
      </w:r>
      <w:r>
        <w:rPr>
          <w:spacing w:val="-15"/>
        </w:rPr>
        <w:t> </w:t>
      </w:r>
      <w:r>
        <w:rPr/>
        <w:t>AO</w:t>
      </w:r>
      <w:r>
        <w:rPr>
          <w:spacing w:val="-15"/>
        </w:rPr>
        <w:t> </w:t>
      </w:r>
      <w:r>
        <w:rPr/>
        <w:t>DECRETO</w:t>
      </w:r>
      <w:r>
        <w:rPr>
          <w:spacing w:val="-11"/>
        </w:rPr>
        <w:t> </w:t>
      </w:r>
      <w:r>
        <w:rPr/>
        <w:t>ESTADUAL</w:t>
      </w:r>
      <w:r>
        <w:rPr>
          <w:spacing w:val="-15"/>
        </w:rPr>
        <w:t> </w:t>
      </w:r>
      <w:r>
        <w:rPr/>
        <w:t>Nº</w:t>
      </w:r>
      <w:r>
        <w:rPr>
          <w:spacing w:val="-11"/>
        </w:rPr>
        <w:t> </w:t>
      </w:r>
      <w:r>
        <w:rPr/>
        <w:t>43.150, de 24.08.11</w:t>
      </w:r>
    </w:p>
    <w:p>
      <w:pPr>
        <w:pStyle w:val="BodyText"/>
        <w:spacing w:line="271" w:lineRule="exact"/>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5"/>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196/2025:</w:t>
      </w:r>
    </w:p>
    <w:p>
      <w:pPr>
        <w:pStyle w:val="BodyText"/>
        <w:spacing w:before="122"/>
        <w:ind w:left="0"/>
        <w:rPr>
          <w:b/>
        </w:rPr>
      </w:pPr>
    </w:p>
    <w:p>
      <w:pPr>
        <w:pStyle w:val="BodyText"/>
        <w:spacing w:line="242" w:lineRule="auto" w:before="1"/>
        <w:ind w:right="321"/>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w:t>
      </w:r>
      <w:r>
        <w:rPr>
          <w:spacing w:val="-2"/>
        </w:rPr>
        <w:t> </w:t>
      </w:r>
      <w:r>
        <w:rPr/>
        <w:t>da</w:t>
      </w:r>
      <w:r>
        <w:rPr>
          <w:spacing w:val="-2"/>
        </w:rPr>
        <w:t> </w:t>
      </w:r>
      <w:r>
        <w:rPr/>
        <w:t>cédula</w:t>
      </w:r>
      <w:r>
        <w:rPr>
          <w:spacing w:val="-2"/>
        </w:rPr>
        <w:t> </w:t>
      </w:r>
      <w:r>
        <w:rPr/>
        <w:t>de</w:t>
      </w:r>
      <w:r>
        <w:rPr>
          <w:spacing w:val="-2"/>
        </w:rPr>
        <w:t> </w:t>
      </w:r>
      <w:r>
        <w:rPr/>
        <w:t>identidade</w:t>
      </w:r>
      <w:r>
        <w:rPr>
          <w:spacing w:val="-2"/>
        </w:rPr>
        <w:t> </w:t>
      </w:r>
      <w:r>
        <w:rPr/>
        <w:t>nº</w:t>
      </w:r>
      <w:r>
        <w:rPr>
          <w:spacing w:val="-2"/>
        </w:rPr>
        <w:t> </w:t>
      </w:r>
      <w:r>
        <w:rPr/>
        <w:t>,</w:t>
      </w:r>
      <w:r>
        <w:rPr>
          <w:spacing w:val="-2"/>
        </w:rPr>
        <w:t> </w:t>
      </w:r>
      <w:r>
        <w:rPr/>
        <w:t>expedida</w:t>
      </w:r>
      <w:r>
        <w:rPr>
          <w:spacing w:val="-2"/>
        </w:rPr>
        <w:t> </w:t>
      </w:r>
      <w:r>
        <w:rPr/>
        <w:t>por</w:t>
      </w:r>
      <w:r>
        <w:rPr>
          <w:spacing w:val="-2"/>
        </w:rPr>
        <w:t> </w:t>
      </w:r>
      <w:r>
        <w:rPr/>
        <w:t>,</w:t>
      </w:r>
      <w:r>
        <w:rPr>
          <w:spacing w:val="-2"/>
        </w:rPr>
        <w:t> </w:t>
      </w:r>
      <w:r>
        <w:rPr>
          <w:b/>
        </w:rPr>
        <w:t>DECLARA</w:t>
      </w:r>
      <w:r>
        <w:rPr/>
        <w:t>,</w:t>
      </w:r>
      <w:r>
        <w:rPr>
          <w:spacing w:val="-2"/>
        </w:rPr>
        <w:t> </w:t>
      </w:r>
      <w:r>
        <w:rPr>
          <w:color w:val="231F20"/>
        </w:rPr>
        <w:t>sob</w:t>
      </w:r>
      <w:r>
        <w:rPr>
          <w:color w:val="231F20"/>
          <w:spacing w:val="-2"/>
        </w:rPr>
        <w:t> </w:t>
      </w:r>
      <w:r>
        <w:rPr>
          <w:color w:val="231F20"/>
        </w:rPr>
        <w:t>as</w:t>
      </w:r>
      <w:r>
        <w:rPr>
          <w:color w:val="231F20"/>
          <w:spacing w:val="-2"/>
        </w:rPr>
        <w:t> </w:t>
      </w:r>
      <w:r>
        <w:rPr>
          <w:color w:val="231F20"/>
        </w:rPr>
        <w:t>penas</w:t>
      </w:r>
      <w:r>
        <w:rPr>
          <w:color w:val="231F20"/>
          <w:spacing w:val="-2"/>
        </w:rPr>
        <w:t> </w:t>
      </w:r>
      <w:r>
        <w:rPr>
          <w:color w:val="231F20"/>
        </w:rPr>
        <w:t>da</w:t>
      </w:r>
      <w:r>
        <w:rPr>
          <w:color w:val="231F20"/>
          <w:spacing w:val="-2"/>
        </w:rPr>
        <w:t> </w:t>
      </w:r>
      <w:r>
        <w:rPr>
          <w:color w:val="231F20"/>
        </w:rPr>
        <w:t>lei,</w:t>
      </w:r>
      <w:r>
        <w:rPr>
          <w:color w:val="231F20"/>
          <w:spacing w:val="-2"/>
        </w:rPr>
        <w:t> </w:t>
      </w:r>
      <w:r>
        <w:rPr>
          <w:color w:val="231F20"/>
        </w:rPr>
        <w:t>em</w:t>
      </w:r>
      <w:r>
        <w:rPr>
          <w:color w:val="231F20"/>
          <w:spacing w:val="-2"/>
        </w:rPr>
        <w:t> </w:t>
      </w:r>
      <w:r>
        <w:rPr>
          <w:color w:val="231F20"/>
        </w:rPr>
        <w:t>especial</w:t>
      </w:r>
      <w:r>
        <w:rPr>
          <w:color w:val="231F20"/>
          <w:spacing w:val="-2"/>
        </w:rPr>
        <w:t> </w:t>
      </w:r>
      <w:r>
        <w:rPr>
          <w:color w:val="231F20"/>
        </w:rPr>
        <w:t>o</w:t>
      </w:r>
      <w:r>
        <w:rPr>
          <w:color w:val="231F20"/>
          <w:spacing w:val="-2"/>
        </w:rPr>
        <w:t> </w:t>
      </w:r>
      <w:r>
        <w:rPr>
          <w:color w:val="231F20"/>
        </w:rPr>
        <w:t>art.</w:t>
      </w:r>
      <w:r>
        <w:rPr>
          <w:color w:val="231F20"/>
          <w:spacing w:val="-2"/>
        </w:rPr>
        <w:t> </w:t>
      </w:r>
      <w:r>
        <w:rPr>
          <w:color w:val="231F20"/>
        </w:rPr>
        <w:t>299</w:t>
      </w:r>
      <w:r>
        <w:rPr>
          <w:color w:val="231F20"/>
          <w:spacing w:val="-2"/>
        </w:rPr>
        <w:t> </w:t>
      </w:r>
      <w:r>
        <w:rPr>
          <w:color w:val="231F20"/>
        </w:rPr>
        <w:t>do</w:t>
      </w:r>
      <w:r>
        <w:rPr>
          <w:color w:val="231F20"/>
          <w:spacing w:val="-2"/>
        </w:rPr>
        <w:t> </w:t>
      </w:r>
      <w:r>
        <w:rPr>
          <w:color w:val="231F20"/>
        </w:rPr>
        <w:t>Código</w:t>
      </w:r>
      <w:r>
        <w:rPr>
          <w:color w:val="231F20"/>
          <w:spacing w:val="-2"/>
        </w:rPr>
        <w:t> </w:t>
      </w:r>
      <w:r>
        <w:rPr>
          <w:color w:val="231F20"/>
        </w:rPr>
        <w:t>Penal</w:t>
      </w:r>
      <w:r>
        <w:rPr>
          <w:color w:val="231F20"/>
          <w:spacing w:val="-2"/>
        </w:rPr>
        <w:t> </w:t>
      </w:r>
      <w:r>
        <w:rPr>
          <w:color w:val="231F20"/>
        </w:rPr>
        <w:t>Brasileiro, </w:t>
      </w:r>
      <w:r>
        <w:rPr>
          <w:color w:val="231F20"/>
          <w:spacing w:val="-4"/>
        </w:rPr>
        <w:t>que:</w:t>
      </w:r>
    </w:p>
    <w:p>
      <w:pPr>
        <w:pStyle w:val="BodyText"/>
        <w:spacing w:before="257"/>
        <w:ind w:left="0"/>
      </w:pPr>
    </w:p>
    <w:p>
      <w:pPr>
        <w:pStyle w:val="ListParagraph"/>
        <w:numPr>
          <w:ilvl w:val="0"/>
          <w:numId w:val="61"/>
        </w:numPr>
        <w:tabs>
          <w:tab w:pos="564" w:val="left" w:leader="none"/>
          <w:tab w:pos="689" w:val="left" w:leader="none"/>
        </w:tabs>
        <w:spacing w:line="235" w:lineRule="auto" w:before="0" w:after="0"/>
        <w:ind w:left="689" w:right="312" w:hanging="360"/>
        <w:jc w:val="both"/>
        <w:rPr>
          <w:color w:val="231F20"/>
          <w:sz w:val="24"/>
        </w:rPr>
      </w:pPr>
      <w:r>
        <w:rPr>
          <w:color w:val="231F20"/>
          <w:sz w:val="24"/>
        </w:rPr>
        <w:t>A</w:t>
      </w:r>
      <w:r>
        <w:rPr>
          <w:color w:val="231F20"/>
          <w:spacing w:val="-12"/>
          <w:sz w:val="24"/>
        </w:rPr>
        <w:t> </w:t>
      </w:r>
      <w:r>
        <w:rPr>
          <w:color w:val="231F20"/>
          <w:sz w:val="24"/>
        </w:rPr>
        <w:t>proposta anexa foi elaborada de maneira independente, e que o conteúdo da proposta anexa não foi, no todo ou em parte, direta ou indiretamente, informado a, discutido com ou recebido de qualquer outro participante potencial ou de fato do Processo nº. </w:t>
      </w:r>
      <w:r>
        <w:rPr>
          <w:b/>
          <w:sz w:val="24"/>
        </w:rPr>
        <w:t>SEI-260006/038271/2024</w:t>
      </w:r>
      <w:r>
        <w:rPr>
          <w:color w:val="231F20"/>
          <w:sz w:val="24"/>
        </w:rPr>
        <w:t>, por qualquer meio ou por qualquer pessoa;</w:t>
      </w:r>
    </w:p>
    <w:p>
      <w:pPr>
        <w:pStyle w:val="ListParagraph"/>
        <w:numPr>
          <w:ilvl w:val="0"/>
          <w:numId w:val="61"/>
        </w:numPr>
        <w:tabs>
          <w:tab w:pos="591" w:val="left" w:leader="none"/>
          <w:tab w:pos="689" w:val="left" w:leader="none"/>
        </w:tabs>
        <w:spacing w:line="235" w:lineRule="auto" w:before="269" w:after="0"/>
        <w:ind w:left="689" w:right="313" w:hanging="360"/>
        <w:jc w:val="both"/>
        <w:rPr>
          <w:color w:val="231F20"/>
          <w:sz w:val="24"/>
        </w:rPr>
      </w:pPr>
      <w:r>
        <w:rPr>
          <w:color w:val="231F20"/>
          <w:sz w:val="24"/>
        </w:rPr>
        <w:t>A intenção de apresentar a proposta anexa não foi informada a, discutida com ou recebida de qualquer outro participante potencial ou de fato do Processo nº. </w:t>
      </w:r>
      <w:r>
        <w:rPr>
          <w:b/>
          <w:sz w:val="24"/>
        </w:rPr>
        <w:t>SEI-260006/038271/2024</w:t>
      </w:r>
      <w:r>
        <w:rPr>
          <w:color w:val="231F20"/>
          <w:sz w:val="24"/>
        </w:rPr>
        <w:t>, por qualquer meio ou por qualquer pessoa;</w:t>
      </w:r>
    </w:p>
    <w:p>
      <w:pPr>
        <w:pStyle w:val="ListParagraph"/>
        <w:numPr>
          <w:ilvl w:val="0"/>
          <w:numId w:val="61"/>
        </w:numPr>
        <w:tabs>
          <w:tab w:pos="591" w:val="left" w:leader="none"/>
        </w:tabs>
        <w:spacing w:line="273" w:lineRule="exact" w:before="264" w:after="0"/>
        <w:ind w:left="591" w:right="0" w:hanging="262"/>
        <w:jc w:val="left"/>
        <w:rPr>
          <w:color w:val="231F20"/>
          <w:sz w:val="24"/>
        </w:rPr>
      </w:pPr>
      <w:r>
        <w:rPr>
          <w:color w:val="231F20"/>
          <w:sz w:val="24"/>
        </w:rPr>
        <w:t>Que</w:t>
      </w:r>
      <w:r>
        <w:rPr>
          <w:color w:val="231F20"/>
          <w:spacing w:val="16"/>
          <w:sz w:val="24"/>
        </w:rPr>
        <w:t> </w:t>
      </w:r>
      <w:r>
        <w:rPr>
          <w:color w:val="231F20"/>
          <w:sz w:val="24"/>
        </w:rPr>
        <w:t>não</w:t>
      </w:r>
      <w:r>
        <w:rPr>
          <w:color w:val="231F20"/>
          <w:spacing w:val="16"/>
          <w:sz w:val="24"/>
        </w:rPr>
        <w:t> </w:t>
      </w:r>
      <w:r>
        <w:rPr>
          <w:color w:val="231F20"/>
          <w:sz w:val="24"/>
        </w:rPr>
        <w:t>tentou,</w:t>
      </w:r>
      <w:r>
        <w:rPr>
          <w:color w:val="231F20"/>
          <w:spacing w:val="16"/>
          <w:sz w:val="24"/>
        </w:rPr>
        <w:t> </w:t>
      </w:r>
      <w:r>
        <w:rPr>
          <w:color w:val="231F20"/>
          <w:sz w:val="24"/>
        </w:rPr>
        <w:t>por</w:t>
      </w:r>
      <w:r>
        <w:rPr>
          <w:color w:val="231F20"/>
          <w:spacing w:val="16"/>
          <w:sz w:val="24"/>
        </w:rPr>
        <w:t> </w:t>
      </w:r>
      <w:r>
        <w:rPr>
          <w:color w:val="231F20"/>
          <w:sz w:val="24"/>
        </w:rPr>
        <w:t>qualquer</w:t>
      </w:r>
      <w:r>
        <w:rPr>
          <w:color w:val="231F20"/>
          <w:spacing w:val="16"/>
          <w:sz w:val="24"/>
        </w:rPr>
        <w:t> </w:t>
      </w:r>
      <w:r>
        <w:rPr>
          <w:color w:val="231F20"/>
          <w:sz w:val="24"/>
        </w:rPr>
        <w:t>meio</w:t>
      </w:r>
      <w:r>
        <w:rPr>
          <w:color w:val="231F20"/>
          <w:spacing w:val="16"/>
          <w:sz w:val="24"/>
        </w:rPr>
        <w:t> </w:t>
      </w:r>
      <w:r>
        <w:rPr>
          <w:color w:val="231F20"/>
          <w:sz w:val="24"/>
        </w:rPr>
        <w:t>ou</w:t>
      </w:r>
      <w:r>
        <w:rPr>
          <w:color w:val="231F20"/>
          <w:spacing w:val="16"/>
          <w:sz w:val="24"/>
        </w:rPr>
        <w:t> </w:t>
      </w:r>
      <w:r>
        <w:rPr>
          <w:color w:val="231F20"/>
          <w:sz w:val="24"/>
        </w:rPr>
        <w:t>por</w:t>
      </w:r>
      <w:r>
        <w:rPr>
          <w:color w:val="231F20"/>
          <w:spacing w:val="16"/>
          <w:sz w:val="24"/>
        </w:rPr>
        <w:t> </w:t>
      </w:r>
      <w:r>
        <w:rPr>
          <w:color w:val="231F20"/>
          <w:sz w:val="24"/>
        </w:rPr>
        <w:t>qualquer</w:t>
      </w:r>
      <w:r>
        <w:rPr>
          <w:color w:val="231F20"/>
          <w:spacing w:val="16"/>
          <w:sz w:val="24"/>
        </w:rPr>
        <w:t> </w:t>
      </w:r>
      <w:r>
        <w:rPr>
          <w:color w:val="231F20"/>
          <w:sz w:val="24"/>
        </w:rPr>
        <w:t>pessoa,</w:t>
      </w:r>
      <w:r>
        <w:rPr>
          <w:color w:val="231F20"/>
          <w:spacing w:val="16"/>
          <w:sz w:val="24"/>
        </w:rPr>
        <w:t> </w:t>
      </w:r>
      <w:r>
        <w:rPr>
          <w:color w:val="231F20"/>
          <w:sz w:val="24"/>
        </w:rPr>
        <w:t>influir</w:t>
      </w:r>
      <w:r>
        <w:rPr>
          <w:color w:val="231F20"/>
          <w:spacing w:val="16"/>
          <w:sz w:val="24"/>
        </w:rPr>
        <w:t> </w:t>
      </w:r>
      <w:r>
        <w:rPr>
          <w:color w:val="231F20"/>
          <w:sz w:val="24"/>
        </w:rPr>
        <w:t>na</w:t>
      </w:r>
      <w:r>
        <w:rPr>
          <w:color w:val="231F20"/>
          <w:spacing w:val="16"/>
          <w:sz w:val="24"/>
        </w:rPr>
        <w:t> </w:t>
      </w:r>
      <w:r>
        <w:rPr>
          <w:color w:val="231F20"/>
          <w:sz w:val="24"/>
        </w:rPr>
        <w:t>decisão</w:t>
      </w:r>
      <w:r>
        <w:rPr>
          <w:color w:val="231F20"/>
          <w:spacing w:val="16"/>
          <w:sz w:val="24"/>
        </w:rPr>
        <w:t> </w:t>
      </w:r>
      <w:r>
        <w:rPr>
          <w:color w:val="231F20"/>
          <w:sz w:val="24"/>
        </w:rPr>
        <w:t>de</w:t>
      </w:r>
      <w:r>
        <w:rPr>
          <w:color w:val="231F20"/>
          <w:spacing w:val="16"/>
          <w:sz w:val="24"/>
        </w:rPr>
        <w:t> </w:t>
      </w:r>
      <w:r>
        <w:rPr>
          <w:color w:val="231F20"/>
          <w:sz w:val="24"/>
        </w:rPr>
        <w:t>qualquer</w:t>
      </w:r>
      <w:r>
        <w:rPr>
          <w:color w:val="231F20"/>
          <w:spacing w:val="16"/>
          <w:sz w:val="24"/>
        </w:rPr>
        <w:t> </w:t>
      </w:r>
      <w:r>
        <w:rPr>
          <w:color w:val="231F20"/>
          <w:sz w:val="24"/>
        </w:rPr>
        <w:t>outro</w:t>
      </w:r>
      <w:r>
        <w:rPr>
          <w:color w:val="231F20"/>
          <w:spacing w:val="16"/>
          <w:sz w:val="24"/>
        </w:rPr>
        <w:t> </w:t>
      </w:r>
      <w:r>
        <w:rPr>
          <w:color w:val="231F20"/>
          <w:sz w:val="24"/>
        </w:rPr>
        <w:t>participante</w:t>
      </w:r>
      <w:r>
        <w:rPr>
          <w:color w:val="231F20"/>
          <w:spacing w:val="16"/>
          <w:sz w:val="24"/>
        </w:rPr>
        <w:t> </w:t>
      </w:r>
      <w:r>
        <w:rPr>
          <w:color w:val="231F20"/>
          <w:sz w:val="24"/>
        </w:rPr>
        <w:t>potencial</w:t>
      </w:r>
      <w:r>
        <w:rPr>
          <w:color w:val="231F20"/>
          <w:spacing w:val="16"/>
          <w:sz w:val="24"/>
        </w:rPr>
        <w:t> </w:t>
      </w:r>
      <w:r>
        <w:rPr>
          <w:color w:val="231F20"/>
          <w:sz w:val="24"/>
        </w:rPr>
        <w:t>ou</w:t>
      </w:r>
      <w:r>
        <w:rPr>
          <w:color w:val="231F20"/>
          <w:spacing w:val="16"/>
          <w:sz w:val="24"/>
        </w:rPr>
        <w:t> </w:t>
      </w:r>
      <w:r>
        <w:rPr>
          <w:color w:val="231F20"/>
          <w:sz w:val="24"/>
        </w:rPr>
        <w:t>de</w:t>
      </w:r>
      <w:r>
        <w:rPr>
          <w:color w:val="231F20"/>
          <w:spacing w:val="16"/>
          <w:sz w:val="24"/>
        </w:rPr>
        <w:t> </w:t>
      </w:r>
      <w:r>
        <w:rPr>
          <w:color w:val="231F20"/>
          <w:sz w:val="24"/>
        </w:rPr>
        <w:t>fato</w:t>
      </w:r>
      <w:r>
        <w:rPr>
          <w:color w:val="231F20"/>
          <w:spacing w:val="16"/>
          <w:sz w:val="24"/>
        </w:rPr>
        <w:t> </w:t>
      </w:r>
      <w:r>
        <w:rPr>
          <w:color w:val="231F20"/>
          <w:sz w:val="24"/>
        </w:rPr>
        <w:t>do</w:t>
      </w:r>
      <w:r>
        <w:rPr>
          <w:color w:val="231F20"/>
          <w:spacing w:val="16"/>
          <w:sz w:val="24"/>
        </w:rPr>
        <w:t> </w:t>
      </w:r>
      <w:r>
        <w:rPr>
          <w:color w:val="231F20"/>
          <w:sz w:val="24"/>
        </w:rPr>
        <w:t>Processo</w:t>
      </w:r>
      <w:r>
        <w:rPr>
          <w:color w:val="231F20"/>
          <w:spacing w:val="16"/>
          <w:sz w:val="24"/>
        </w:rPr>
        <w:t> </w:t>
      </w:r>
      <w:r>
        <w:rPr>
          <w:color w:val="231F20"/>
          <w:spacing w:val="-5"/>
          <w:sz w:val="24"/>
        </w:rPr>
        <w:t>nº.</w:t>
      </w:r>
    </w:p>
    <w:p>
      <w:pPr>
        <w:spacing w:line="273" w:lineRule="exact" w:before="0"/>
        <w:ind w:left="689" w:right="0" w:firstLine="0"/>
        <w:jc w:val="left"/>
        <w:rPr>
          <w:sz w:val="24"/>
        </w:rPr>
      </w:pPr>
      <w:r>
        <w:rPr>
          <w:b/>
          <w:sz w:val="24"/>
        </w:rPr>
        <w:t>SEI-260006/038271/2024</w:t>
      </w:r>
      <w:r>
        <w:rPr>
          <w:color w:val="231F20"/>
          <w:sz w:val="24"/>
        </w:rPr>
        <w:t>, quanto a participar ou não da referida </w:t>
      </w:r>
      <w:r>
        <w:rPr>
          <w:color w:val="231F20"/>
          <w:spacing w:val="-2"/>
          <w:sz w:val="24"/>
        </w:rPr>
        <w:t>licitação;</w:t>
      </w:r>
    </w:p>
    <w:p>
      <w:pPr>
        <w:pStyle w:val="ListParagraph"/>
        <w:numPr>
          <w:ilvl w:val="0"/>
          <w:numId w:val="61"/>
        </w:numPr>
        <w:tabs>
          <w:tab w:pos="642" w:val="left" w:leader="none"/>
          <w:tab w:pos="689" w:val="left" w:leader="none"/>
        </w:tabs>
        <w:spacing w:line="235" w:lineRule="auto" w:before="269" w:after="0"/>
        <w:ind w:left="689" w:right="312" w:hanging="360"/>
        <w:jc w:val="both"/>
        <w:rPr>
          <w:color w:val="231F20"/>
          <w:sz w:val="24"/>
        </w:rPr>
      </w:pPr>
      <w:r>
        <w:rPr>
          <w:color w:val="231F20"/>
          <w:sz w:val="24"/>
        </w:rPr>
        <w:t>Que o conteúdo da proposta anexa não será, no todo ou em parte, direta ou indiretamente, comunicado ou discutido com qualquer </w:t>
      </w:r>
      <w:r>
        <w:rPr>
          <w:color w:val="231F20"/>
          <w:sz w:val="24"/>
        </w:rPr>
        <w:t>outro participante potencial ou de fato do Processo nº. </w:t>
      </w:r>
      <w:r>
        <w:rPr>
          <w:b/>
          <w:sz w:val="24"/>
        </w:rPr>
        <w:t>SEI-260006/038271/2024 </w:t>
      </w:r>
      <w:r>
        <w:rPr>
          <w:color w:val="231F20"/>
          <w:sz w:val="24"/>
        </w:rPr>
        <w:t>antes da adjudicação do objeto da referida licitação;</w:t>
      </w:r>
    </w:p>
    <w:p>
      <w:pPr>
        <w:pStyle w:val="ListParagraph"/>
        <w:numPr>
          <w:ilvl w:val="0"/>
          <w:numId w:val="61"/>
        </w:numPr>
        <w:tabs>
          <w:tab w:pos="578" w:val="left" w:leader="none"/>
          <w:tab w:pos="689" w:val="left" w:leader="none"/>
        </w:tabs>
        <w:spacing w:line="235" w:lineRule="auto" w:before="269" w:after="0"/>
        <w:ind w:left="689" w:right="313" w:hanging="360"/>
        <w:jc w:val="both"/>
        <w:rPr>
          <w:color w:val="231F20"/>
          <w:sz w:val="24"/>
        </w:rPr>
      </w:pPr>
      <w:r>
        <w:rPr>
          <w:color w:val="231F20"/>
          <w:sz w:val="24"/>
        </w:rPr>
        <w:t>Que o conteúdo da proposta anexa não foi, no todo ou em parte, direta ou indiretamente, informado a, discutido com ou recebido da UERJ antes da abertura oficial das propostas e;</w:t>
      </w:r>
    </w:p>
    <w:p>
      <w:pPr>
        <w:pStyle w:val="ListParagraph"/>
        <w:numPr>
          <w:ilvl w:val="0"/>
          <w:numId w:val="61"/>
        </w:numPr>
        <w:tabs>
          <w:tab w:pos="548" w:val="left" w:leader="none"/>
        </w:tabs>
        <w:spacing w:line="240" w:lineRule="auto" w:before="264" w:after="0"/>
        <w:ind w:left="548" w:right="0" w:hanging="219"/>
        <w:jc w:val="left"/>
        <w:rPr>
          <w:sz w:val="24"/>
        </w:rPr>
      </w:pPr>
      <w:r>
        <w:rPr>
          <w:color w:val="231F20"/>
          <w:sz w:val="24"/>
        </w:rPr>
        <w:t>Que está plenamente ciente do teor e da extensão desta declaração e que detém plenos poderes e informações para firmá-</w:t>
      </w:r>
      <w:r>
        <w:rPr>
          <w:color w:val="231F20"/>
          <w:spacing w:val="-5"/>
          <w:sz w:val="24"/>
        </w:rPr>
        <w:t>la.</w:t>
      </w:r>
    </w:p>
    <w:p>
      <w:pPr>
        <w:pStyle w:val="BodyText"/>
        <w:ind w:left="0"/>
        <w:rPr>
          <w:sz w:val="20"/>
        </w:rPr>
      </w:pPr>
    </w:p>
    <w:p>
      <w:pPr>
        <w:pStyle w:val="BodyText"/>
        <w:ind w:left="0"/>
        <w:rPr>
          <w:sz w:val="20"/>
        </w:rPr>
      </w:pPr>
    </w:p>
    <w:p>
      <w:pPr>
        <w:pStyle w:val="BodyText"/>
        <w:spacing w:before="61"/>
        <w:ind w:left="0"/>
        <w:rPr>
          <w:sz w:val="20"/>
        </w:rPr>
      </w:pPr>
      <w:r>
        <w:rPr>
          <w:sz w:val="20"/>
        </w:rPr>
        <mc:AlternateContent>
          <mc:Choice Requires="wps">
            <w:drawing>
              <wp:anchor distT="0" distB="0" distL="0" distR="0" allowOverlap="1" layoutInCell="1" locked="0" behindDoc="1" simplePos="0" relativeHeight="487605760">
                <wp:simplePos x="0" y="0"/>
                <wp:positionH relativeFrom="page">
                  <wp:posOffset>3548062</wp:posOffset>
                </wp:positionH>
                <wp:positionV relativeFrom="paragraph">
                  <wp:posOffset>200501</wp:posOffset>
                </wp:positionV>
                <wp:extent cx="2971800" cy="1270"/>
                <wp:effectExtent l="0" t="0" r="0" b="0"/>
                <wp:wrapTopAndBottom/>
                <wp:docPr id="63" name="Graphic 63"/>
                <wp:cNvGraphicFramePr>
                  <a:graphicFrameLocks/>
                </wp:cNvGraphicFramePr>
                <a:graphic>
                  <a:graphicData uri="http://schemas.microsoft.com/office/word/2010/wordprocessingShape">
                    <wps:wsp>
                      <wps:cNvPr id="63" name="Graphic 63"/>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5.787531pt;width:234pt;height:.1pt;mso-position-horizontal-relative:page;mso-position-vertical-relative:paragraph;z-index:-15710720;mso-wrap-distance-left:0;mso-wrap-distance-right:0" id="docshape57" coordorigin="5588,316" coordsize="4680,0" path="m5588,316l10267,316e" filled="false" stroked="true" strokeweight=".487125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73"/>
        <w:ind w:left="14"/>
        <w:jc w:val="center"/>
      </w:pPr>
      <w:r>
        <w:rPr/>
        <w:t>nome da entidade com assinatura do(s) seu(s) representante(s) </w:t>
      </w:r>
      <w:r>
        <w:rPr>
          <w:spacing w:val="-2"/>
        </w:rPr>
        <w:t>legal(is)</w:t>
      </w:r>
    </w:p>
    <w:p>
      <w:pPr>
        <w:spacing w:before="58"/>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spacing w:before="23"/>
        <w:ind w:left="0"/>
        <w:rPr>
          <w:sz w:val="22"/>
        </w:rPr>
      </w:pPr>
    </w:p>
    <w:p>
      <w:pPr>
        <w:pStyle w:val="Heading2"/>
        <w:ind w:left="14"/>
        <w:jc w:val="center"/>
      </w:pPr>
      <w:r>
        <w:rPr/>
        <w:t>ANEXO </w:t>
      </w:r>
      <w:r>
        <w:rPr>
          <w:spacing w:val="-5"/>
        </w:rPr>
        <w:t>XII</w:t>
      </w:r>
    </w:p>
    <w:p>
      <w:pPr>
        <w:spacing w:line="273" w:lineRule="exact" w:before="9"/>
        <w:ind w:left="14" w:right="0" w:firstLine="0"/>
        <w:jc w:val="center"/>
        <w:rPr>
          <w:b/>
          <w:sz w:val="24"/>
        </w:rPr>
      </w:pPr>
      <w:r>
        <w:rPr>
          <w:b/>
          <w:sz w:val="24"/>
        </w:rPr>
        <w:t>DECLARAÇÃO DE INEXISTÊNCIA</w:t>
      </w:r>
      <w:r>
        <w:rPr>
          <w:b/>
          <w:spacing w:val="-14"/>
          <w:sz w:val="24"/>
        </w:rPr>
        <w:t> </w:t>
      </w:r>
      <w:r>
        <w:rPr>
          <w:b/>
          <w:sz w:val="24"/>
        </w:rPr>
        <w:t>DE </w:t>
      </w:r>
      <w:r>
        <w:rPr>
          <w:b/>
          <w:spacing w:val="-2"/>
          <w:sz w:val="24"/>
        </w:rPr>
        <w:t>PENALIDADE</w:t>
      </w:r>
    </w:p>
    <w:p>
      <w:pPr>
        <w:pStyle w:val="BodyText"/>
        <w:spacing w:line="273" w:lineRule="exact"/>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ind w:left="0"/>
      </w:pPr>
    </w:p>
    <w:p>
      <w:pPr>
        <w:pStyle w:val="BodyText"/>
        <w:spacing w:before="42"/>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196/2025:</w:t>
      </w:r>
    </w:p>
    <w:p>
      <w:pPr>
        <w:spacing w:after="0"/>
        <w:jc w:val="left"/>
        <w:rPr>
          <w:b/>
          <w:sz w:val="24"/>
        </w:rPr>
        <w:sectPr>
          <w:pgSz w:w="15840" w:h="24480"/>
          <w:pgMar w:top="480" w:bottom="280" w:left="360" w:right="360"/>
        </w:sectPr>
      </w:pPr>
    </w:p>
    <w:p>
      <w:pPr>
        <w:pStyle w:val="BodyText"/>
        <w:spacing w:line="312" w:lineRule="auto" w:before="61"/>
        <w:ind w:right="339"/>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w:t>
      </w:r>
      <w:r>
        <w:rPr>
          <w:color w:val="231F20"/>
        </w:rPr>
        <w:t>sob as penas da lei, </w:t>
      </w:r>
      <w:r>
        <w:rPr/>
        <w:t>que não foram aplicadas penalidades de</w:t>
      </w:r>
      <w:r>
        <w:rPr>
          <w:spacing w:val="40"/>
        </w:rPr>
        <w:t> </w:t>
      </w:r>
      <w:r>
        <w:rPr/>
        <w:t>suspensão temporária da participação em licitação, impedimento de contratar ou declaração de inidoneidade para licitar e contratar por qualquer Ente ou Entidade da</w:t>
      </w:r>
      <w:r>
        <w:rPr>
          <w:spacing w:val="-4"/>
        </w:rPr>
        <w:t> </w:t>
      </w:r>
      <w:r>
        <w:rPr/>
        <w:t>Administração Federal, Estadual, Distrital e Municipal cujos efeitos ainda vigorem.</w:t>
      </w:r>
    </w:p>
    <w:p>
      <w:pPr>
        <w:pStyle w:val="BodyText"/>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606272">
                <wp:simplePos x="0" y="0"/>
                <wp:positionH relativeFrom="page">
                  <wp:posOffset>3548062</wp:posOffset>
                </wp:positionH>
                <wp:positionV relativeFrom="paragraph">
                  <wp:posOffset>257737</wp:posOffset>
                </wp:positionV>
                <wp:extent cx="2971800" cy="1270"/>
                <wp:effectExtent l="0" t="0" r="0" b="0"/>
                <wp:wrapTopAndBottom/>
                <wp:docPr id="64" name="Graphic 64"/>
                <wp:cNvGraphicFramePr>
                  <a:graphicFrameLocks/>
                </wp:cNvGraphicFramePr>
                <a:graphic>
                  <a:graphicData uri="http://schemas.microsoft.com/office/word/2010/wordprocessingShape">
                    <wps:wsp>
                      <wps:cNvPr id="64" name="Graphic 64"/>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20.294287pt;width:234pt;height:.1pt;mso-position-horizontal-relative:page;mso-position-vertical-relative:paragraph;z-index:-15710208;mso-wrap-distance-left:0;mso-wrap-distance-right:0" id="docshape58" coordorigin="5588,406" coordsize="4680,0" path="m5588,406l10267,406e" filled="false" stroked="true" strokeweight=".487125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73"/>
        <w:ind w:left="14"/>
        <w:jc w:val="center"/>
      </w:pPr>
      <w:r>
        <w:rPr/>
        <w:t>nome da entidade com assinatura do(s) seu(s) representante(s) </w:t>
      </w:r>
      <w:r>
        <w:rPr>
          <w:spacing w:val="-2"/>
        </w:rPr>
        <w:t>legal(is)</w:t>
      </w:r>
    </w:p>
    <w:p>
      <w:pPr>
        <w:spacing w:before="58"/>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6"/>
        <w:ind w:left="0"/>
        <w:rPr>
          <w:sz w:val="22"/>
        </w:rPr>
      </w:pPr>
    </w:p>
    <w:p>
      <w:pPr>
        <w:pStyle w:val="Heading2"/>
        <w:spacing w:line="273" w:lineRule="exact"/>
        <w:ind w:left="14"/>
        <w:jc w:val="center"/>
      </w:pPr>
      <w:r>
        <w:rPr/>
        <w:t>ANEXO </w:t>
      </w:r>
      <w:r>
        <w:rPr>
          <w:spacing w:val="-4"/>
        </w:rPr>
        <w:t>XIII</w:t>
      </w:r>
    </w:p>
    <w:p>
      <w:pPr>
        <w:spacing w:line="270" w:lineRule="exact" w:before="0"/>
        <w:ind w:left="14"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196/2025:</w:t>
      </w:r>
    </w:p>
    <w:p>
      <w:pPr>
        <w:pStyle w:val="BodyText"/>
        <w:spacing w:before="168"/>
        <w:ind w:left="0"/>
        <w:rPr>
          <w:b/>
        </w:rPr>
      </w:pPr>
    </w:p>
    <w:p>
      <w:pPr>
        <w:pStyle w:val="BodyText"/>
        <w:spacing w:line="312" w:lineRule="auto"/>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3"/>
        <w:spacing w:before="228"/>
        <w:ind w:left="325"/>
      </w:pPr>
      <w:r>
        <w:rPr/>
        <w:t>Dados da </w:t>
      </w:r>
      <w:r>
        <w:rPr>
          <w:spacing w:val="-2"/>
        </w:rPr>
        <w:t>Empresa:</w:t>
      </w:r>
    </w:p>
    <w:p>
      <w:pPr>
        <w:pStyle w:val="BodyText"/>
        <w:spacing w:before="264"/>
        <w:ind w:left="325"/>
      </w:pPr>
      <w:r>
        <w:rPr/>
        <w:t>Razão Social: </w:t>
      </w:r>
      <w:r>
        <w:rPr>
          <w:spacing w:val="-10"/>
        </w:rPr>
        <w:t>.</w:t>
      </w:r>
    </w:p>
    <w:p>
      <w:pPr>
        <w:pStyle w:val="BodyText"/>
        <w:spacing w:before="264"/>
        <w:ind w:left="325"/>
      </w:pPr>
      <w:r>
        <w:rPr/>
        <w:t>C.G.C: . - I.E. e/ou Municipal: </w:t>
      </w:r>
      <w:r>
        <w:rPr>
          <w:spacing w:val="-10"/>
        </w:rPr>
        <w:t>.</w:t>
      </w:r>
    </w:p>
    <w:p>
      <w:pPr>
        <w:pStyle w:val="BodyText"/>
        <w:spacing w:line="470" w:lineRule="auto" w:before="264"/>
        <w:ind w:left="325" w:right="8940"/>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ind w:left="325"/>
      </w:pPr>
      <w:r>
        <w:rPr/>
        <w:t>Banco: . Código: </w:t>
      </w:r>
      <w:r>
        <w:rPr>
          <w:spacing w:val="-10"/>
        </w:rPr>
        <w:t>.</w:t>
      </w:r>
    </w:p>
    <w:p>
      <w:pPr>
        <w:pStyle w:val="BodyText"/>
        <w:spacing w:before="264"/>
        <w:ind w:left="325"/>
      </w:pPr>
      <w:r>
        <w:rPr/>
        <w:t>Agência: . Código: . Conta Corrente: </w:t>
      </w:r>
      <w:r>
        <w:rPr>
          <w:spacing w:val="-10"/>
        </w:rPr>
        <w:t>.</w:t>
      </w:r>
    </w:p>
    <w:p>
      <w:pPr>
        <w:pStyle w:val="BodyText"/>
        <w:spacing w:before="33"/>
        <w:ind w:left="0"/>
      </w:pPr>
    </w:p>
    <w:p>
      <w:pPr>
        <w:pStyle w:val="BodyText"/>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rPr>
          <w:sz w:val="20"/>
        </w:rPr>
      </w:pPr>
    </w:p>
    <w:p>
      <w:pPr>
        <w:pStyle w:val="BodyText"/>
        <w:spacing w:before="66"/>
        <w:ind w:left="0"/>
        <w:rPr>
          <w:sz w:val="20"/>
        </w:rPr>
      </w:pPr>
      <w:r>
        <w:rPr>
          <w:sz w:val="20"/>
        </w:rPr>
        <mc:AlternateContent>
          <mc:Choice Requires="wps">
            <w:drawing>
              <wp:anchor distT="0" distB="0" distL="0" distR="0" allowOverlap="1" layoutInCell="1" locked="0" behindDoc="1" simplePos="0" relativeHeight="487606784">
                <wp:simplePos x="0" y="0"/>
                <wp:positionH relativeFrom="page">
                  <wp:posOffset>3548062</wp:posOffset>
                </wp:positionH>
                <wp:positionV relativeFrom="paragraph">
                  <wp:posOffset>203273</wp:posOffset>
                </wp:positionV>
                <wp:extent cx="2971800" cy="1270"/>
                <wp:effectExtent l="0" t="0" r="0" b="0"/>
                <wp:wrapTopAndBottom/>
                <wp:docPr id="65" name="Graphic 65"/>
                <wp:cNvGraphicFramePr>
                  <a:graphicFrameLocks/>
                </wp:cNvGraphicFramePr>
                <a:graphic>
                  <a:graphicData uri="http://schemas.microsoft.com/office/word/2010/wordprocessingShape">
                    <wps:wsp>
                      <wps:cNvPr id="65" name="Graphic 65"/>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6.005754pt;width:234pt;height:.1pt;mso-position-horizontal-relative:page;mso-position-vertical-relative:paragraph;z-index:-15709696;mso-wrap-distance-left:0;mso-wrap-distance-right:0" id="docshape59" coordorigin="5588,320" coordsize="4680,0" path="m5588,320l10267,320e" filled="false" stroked="true" strokeweight=".487125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73"/>
        <w:ind w:left="14"/>
        <w:jc w:val="center"/>
      </w:pPr>
      <w:r>
        <w:rPr/>
        <w:t>nome da entidade com assinatura do(s) seu(s) representante(s) </w:t>
      </w:r>
      <w:r>
        <w:rPr>
          <w:spacing w:val="-2"/>
        </w:rPr>
        <w:t>legal(is)</w:t>
      </w:r>
    </w:p>
    <w:p>
      <w:pPr>
        <w:spacing w:before="58"/>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
        <w:ind w:left="0"/>
        <w:rPr>
          <w:sz w:val="22"/>
        </w:rPr>
      </w:pPr>
    </w:p>
    <w:p>
      <w:pPr>
        <w:pStyle w:val="Heading2"/>
        <w:spacing w:line="273" w:lineRule="exact"/>
        <w:ind w:left="14"/>
        <w:jc w:val="center"/>
      </w:pPr>
      <w:r>
        <w:rPr/>
        <w:t>ANEXO </w:t>
      </w:r>
      <w:r>
        <w:rPr>
          <w:spacing w:val="-5"/>
        </w:rPr>
        <w:t>XIV</w:t>
      </w:r>
    </w:p>
    <w:p>
      <w:pPr>
        <w:spacing w:line="273" w:lineRule="exact" w:before="0"/>
        <w:ind w:left="14" w:right="0" w:firstLine="0"/>
        <w:jc w:val="center"/>
        <w:rPr>
          <w:b/>
          <w:sz w:val="24"/>
        </w:rPr>
      </w:pPr>
      <w:r>
        <w:rPr>
          <w:b/>
          <w:spacing w:val="-2"/>
          <w:sz w:val="24"/>
        </w:rPr>
        <w:t>MINUTA</w:t>
      </w:r>
      <w:r>
        <w:rPr>
          <w:b/>
          <w:spacing w:val="-14"/>
          <w:sz w:val="24"/>
        </w:rPr>
        <w:t> </w:t>
      </w:r>
      <w:r>
        <w:rPr>
          <w:b/>
          <w:spacing w:val="-2"/>
          <w:sz w:val="24"/>
        </w:rPr>
        <w:t>DE COMODATO</w:t>
      </w:r>
    </w:p>
    <w:p>
      <w:pPr>
        <w:pStyle w:val="BodyText"/>
        <w:spacing w:before="273"/>
        <w:ind w:left="0"/>
        <w:rPr>
          <w:b/>
        </w:rPr>
      </w:pPr>
    </w:p>
    <w:p>
      <w:pPr>
        <w:pStyle w:val="BodyText"/>
        <w:tabs>
          <w:tab w:pos="10745" w:val="left" w:leader="dot"/>
        </w:tabs>
        <w:spacing w:line="273" w:lineRule="exact"/>
        <w:ind w:left="3734"/>
      </w:pPr>
      <w:r>
        <w:rPr>
          <w:spacing w:val="-2"/>
        </w:rPr>
        <w:t>CONTRATO</w:t>
      </w:r>
      <w:r>
        <w:rPr>
          <w:spacing w:val="-9"/>
        </w:rPr>
        <w:t> </w:t>
      </w:r>
      <w:r>
        <w:rPr>
          <w:spacing w:val="-2"/>
        </w:rPr>
        <w:t>DE</w:t>
      </w:r>
      <w:r>
        <w:rPr>
          <w:spacing w:val="-4"/>
        </w:rPr>
        <w:t> </w:t>
      </w:r>
      <w:r>
        <w:rPr>
          <w:spacing w:val="-2"/>
        </w:rPr>
        <w:t>COMODATO</w:t>
      </w:r>
      <w:r>
        <w:rPr>
          <w:spacing w:val="-9"/>
        </w:rPr>
        <w:t> </w:t>
      </w:r>
      <w:r>
        <w:rPr>
          <w:spacing w:val="-2"/>
        </w:rPr>
        <w:t>VINCULADO</w:t>
      </w:r>
      <w:r>
        <w:rPr>
          <w:spacing w:val="-14"/>
        </w:rPr>
        <w:t> </w:t>
      </w:r>
      <w:r>
        <w:rPr>
          <w:spacing w:val="-2"/>
        </w:rPr>
        <w:t>AO</w:t>
      </w:r>
      <w:r>
        <w:rPr>
          <w:spacing w:val="-4"/>
        </w:rPr>
        <w:t> </w:t>
      </w:r>
      <w:r>
        <w:rPr>
          <w:spacing w:val="-2"/>
        </w:rPr>
        <w:t>CONTRATO</w:t>
      </w:r>
      <w:r>
        <w:rPr>
          <w:spacing w:val="-3"/>
        </w:rPr>
        <w:t> </w:t>
      </w:r>
      <w:r>
        <w:rPr>
          <w:spacing w:val="-5"/>
        </w:rPr>
        <w:t>Nº</w:t>
      </w:r>
      <w:r>
        <w:rPr/>
        <w:tab/>
      </w:r>
      <w:r>
        <w:rPr>
          <w:b/>
        </w:rPr>
        <w:t>/</w:t>
      </w:r>
      <w:r>
        <w:rPr>
          <w:b/>
          <w:spacing w:val="-2"/>
        </w:rPr>
        <w:t> </w:t>
      </w:r>
      <w:r>
        <w:rPr>
          <w:b/>
        </w:rPr>
        <w:t>2025 / UERJ </w:t>
      </w:r>
      <w:r>
        <w:rPr/>
        <w:t>QUE ENTRE SI </w:t>
      </w:r>
      <w:r>
        <w:rPr>
          <w:spacing w:val="-2"/>
        </w:rPr>
        <w:t>FAZEM</w:t>
      </w:r>
    </w:p>
    <w:p>
      <w:pPr>
        <w:pStyle w:val="BodyText"/>
        <w:spacing w:line="273" w:lineRule="exact"/>
        <w:ind w:left="3734"/>
      </w:pPr>
      <w:r>
        <w:rPr/>
        <w:t>A</w:t>
      </w:r>
      <w:r>
        <w:rPr>
          <w:spacing w:val="-15"/>
        </w:rPr>
        <w:t> </w:t>
      </w:r>
      <w:r>
        <w:rPr/>
        <w:t>UNIVERSIDADE</w:t>
      </w:r>
      <w:r>
        <w:rPr>
          <w:spacing w:val="-3"/>
        </w:rPr>
        <w:t> </w:t>
      </w:r>
      <w:r>
        <w:rPr/>
        <w:t>DO</w:t>
      </w:r>
      <w:r>
        <w:rPr>
          <w:spacing w:val="-2"/>
        </w:rPr>
        <w:t> </w:t>
      </w:r>
      <w:r>
        <w:rPr/>
        <w:t>ESTADO</w:t>
      </w:r>
      <w:r>
        <w:rPr>
          <w:spacing w:val="-2"/>
        </w:rPr>
        <w:t> </w:t>
      </w:r>
      <w:r>
        <w:rPr/>
        <w:t>DO</w:t>
      </w:r>
      <w:r>
        <w:rPr>
          <w:spacing w:val="-1"/>
        </w:rPr>
        <w:t> </w:t>
      </w:r>
      <w:r>
        <w:rPr/>
        <w:t>RIO</w:t>
      </w:r>
      <w:r>
        <w:rPr>
          <w:spacing w:val="-2"/>
        </w:rPr>
        <w:t> </w:t>
      </w:r>
      <w:r>
        <w:rPr/>
        <w:t>DE</w:t>
      </w:r>
      <w:r>
        <w:rPr>
          <w:spacing w:val="-2"/>
        </w:rPr>
        <w:t> </w:t>
      </w:r>
      <w:r>
        <w:rPr/>
        <w:t>JANEIRO</w:t>
      </w:r>
      <w:r>
        <w:rPr>
          <w:spacing w:val="-1"/>
        </w:rPr>
        <w:t> </w:t>
      </w:r>
      <w:r>
        <w:rPr/>
        <w:t>-</w:t>
      </w:r>
      <w:r>
        <w:rPr>
          <w:spacing w:val="-2"/>
        </w:rPr>
        <w:t> </w:t>
      </w:r>
      <w:r>
        <w:rPr/>
        <w:t>UERJ</w:t>
      </w:r>
      <w:r>
        <w:rPr>
          <w:spacing w:val="-1"/>
        </w:rPr>
        <w:t> </w:t>
      </w:r>
      <w:r>
        <w:rPr/>
        <w:t>E</w:t>
      </w:r>
      <w:r>
        <w:rPr>
          <w:spacing w:val="-15"/>
        </w:rPr>
        <w:t> </w:t>
      </w:r>
      <w:r>
        <w:rPr/>
        <w:t>A</w:t>
      </w:r>
      <w:r>
        <w:rPr>
          <w:spacing w:val="-15"/>
        </w:rPr>
        <w:t> </w:t>
      </w:r>
      <w:r>
        <w:rPr/>
        <w:t>EMPRESA</w:t>
      </w:r>
      <w:r>
        <w:rPr>
          <w:spacing w:val="-15"/>
        </w:rPr>
        <w:t> </w:t>
      </w:r>
      <w:r>
        <w:rPr>
          <w:spacing w:val="-10"/>
        </w:rPr>
        <w:t>.</w:t>
      </w:r>
    </w:p>
    <w:p>
      <w:pPr>
        <w:pStyle w:val="BodyText"/>
        <w:ind w:left="0"/>
      </w:pPr>
    </w:p>
    <w:p>
      <w:pPr>
        <w:pStyle w:val="BodyText"/>
        <w:spacing w:before="1"/>
        <w:ind w:left="0"/>
      </w:pPr>
    </w:p>
    <w:p>
      <w:pPr>
        <w:pStyle w:val="BodyText"/>
        <w:tabs>
          <w:tab w:pos="5516" w:val="left" w:leader="dot"/>
        </w:tabs>
        <w:spacing w:line="235" w:lineRule="auto" w:before="1"/>
        <w:ind w:right="353"/>
      </w:pPr>
      <w:r>
        <w:rPr>
          <w:b/>
        </w:rPr>
        <w:t>A</w:t>
      </w:r>
      <w:r>
        <w:rPr>
          <w:b/>
          <w:spacing w:val="-15"/>
        </w:rPr>
        <w:t> </w:t>
      </w:r>
      <w:r>
        <w:rPr>
          <w:b/>
        </w:rPr>
        <w:t>Universidade</w:t>
      </w:r>
      <w:r>
        <w:rPr>
          <w:b/>
          <w:spacing w:val="-2"/>
        </w:rPr>
        <w:t> </w:t>
      </w:r>
      <w:r>
        <w:rPr>
          <w:b/>
        </w:rPr>
        <w:t>do</w:t>
      </w:r>
      <w:r>
        <w:rPr>
          <w:b/>
          <w:spacing w:val="-2"/>
        </w:rPr>
        <w:t> </w:t>
      </w:r>
      <w:r>
        <w:rPr>
          <w:b/>
        </w:rPr>
        <w:t>Estado</w:t>
      </w:r>
      <w:r>
        <w:rPr>
          <w:b/>
          <w:spacing w:val="-2"/>
        </w:rPr>
        <w:t> </w:t>
      </w:r>
      <w:r>
        <w:rPr>
          <w:b/>
        </w:rPr>
        <w:t>do</w:t>
      </w:r>
      <w:r>
        <w:rPr>
          <w:b/>
          <w:spacing w:val="-2"/>
        </w:rPr>
        <w:t> </w:t>
      </w:r>
      <w:r>
        <w:rPr>
          <w:b/>
        </w:rPr>
        <w:t>Rio</w:t>
      </w:r>
      <w:r>
        <w:rPr>
          <w:b/>
          <w:spacing w:val="-2"/>
        </w:rPr>
        <w:t> </w:t>
      </w:r>
      <w:r>
        <w:rPr>
          <w:b/>
        </w:rPr>
        <w:t>de</w:t>
      </w:r>
      <w:r>
        <w:rPr>
          <w:b/>
          <w:spacing w:val="-2"/>
        </w:rPr>
        <w:t> </w:t>
      </w:r>
      <w:r>
        <w:rPr>
          <w:b/>
        </w:rPr>
        <w:t>Janeiro</w:t>
      </w:r>
      <w:r>
        <w:rPr>
          <w:b/>
          <w:spacing w:val="-2"/>
        </w:rPr>
        <w:t> </w:t>
      </w:r>
      <w:r>
        <w:rPr/>
        <w:t>-</w:t>
      </w:r>
      <w:r>
        <w:rPr>
          <w:spacing w:val="-2"/>
        </w:rPr>
        <w:t> </w:t>
      </w:r>
      <w:r>
        <w:rPr/>
        <w:t>UERJ,</w:t>
      </w:r>
      <w:r>
        <w:rPr>
          <w:spacing w:val="-2"/>
        </w:rPr>
        <w:t> </w:t>
      </w:r>
      <w:r>
        <w:rPr/>
        <w:t>com</w:t>
      </w:r>
      <w:r>
        <w:rPr>
          <w:spacing w:val="-2"/>
        </w:rPr>
        <w:t> </w:t>
      </w:r>
      <w:r>
        <w:rPr/>
        <w:t>sede</w:t>
      </w:r>
      <w:r>
        <w:rPr>
          <w:spacing w:val="-2"/>
        </w:rPr>
        <w:t> </w:t>
      </w:r>
      <w:r>
        <w:rPr/>
        <w:t>na</w:t>
      </w:r>
      <w:r>
        <w:rPr>
          <w:spacing w:val="-2"/>
        </w:rPr>
        <w:t> </w:t>
      </w:r>
      <w:r>
        <w:rPr/>
        <w:t>Rua</w:t>
      </w:r>
      <w:r>
        <w:rPr>
          <w:spacing w:val="-2"/>
        </w:rPr>
        <w:t> </w:t>
      </w:r>
      <w:r>
        <w:rPr/>
        <w:t>São</w:t>
      </w:r>
      <w:r>
        <w:rPr>
          <w:spacing w:val="-2"/>
        </w:rPr>
        <w:t> </w:t>
      </w:r>
      <w:r>
        <w:rPr/>
        <w:t>Francisco</w:t>
      </w:r>
      <w:r>
        <w:rPr>
          <w:spacing w:val="-2"/>
        </w:rPr>
        <w:t> </w:t>
      </w:r>
      <w:r>
        <w:rPr/>
        <w:t>Xavier</w:t>
      </w:r>
      <w:r>
        <w:rPr>
          <w:spacing w:val="-2"/>
        </w:rPr>
        <w:t> </w:t>
      </w:r>
      <w:r>
        <w:rPr/>
        <w:t>nº</w:t>
      </w:r>
      <w:r>
        <w:rPr>
          <w:spacing w:val="-2"/>
        </w:rPr>
        <w:t> </w:t>
      </w:r>
      <w:r>
        <w:rPr/>
        <w:t>524</w:t>
      </w:r>
      <w:r>
        <w:rPr>
          <w:spacing w:val="-2"/>
        </w:rPr>
        <w:t> </w:t>
      </w:r>
      <w:r>
        <w:rPr/>
        <w:t>-</w:t>
      </w:r>
      <w:r>
        <w:rPr>
          <w:spacing w:val="-2"/>
        </w:rPr>
        <w:t> </w:t>
      </w:r>
      <w:r>
        <w:rPr/>
        <w:t>Maracanã,</w:t>
      </w:r>
      <w:r>
        <w:rPr>
          <w:spacing w:val="-2"/>
        </w:rPr>
        <w:t> </w:t>
      </w:r>
      <w:r>
        <w:rPr/>
        <w:t>nesta</w:t>
      </w:r>
      <w:r>
        <w:rPr>
          <w:spacing w:val="-2"/>
        </w:rPr>
        <w:t> </w:t>
      </w:r>
      <w:r>
        <w:rPr/>
        <w:t>cidade,</w:t>
      </w:r>
      <w:r>
        <w:rPr>
          <w:spacing w:val="-2"/>
        </w:rPr>
        <w:t> </w:t>
      </w:r>
      <w:r>
        <w:rPr/>
        <w:t>inscrita</w:t>
      </w:r>
      <w:r>
        <w:rPr>
          <w:spacing w:val="-2"/>
        </w:rPr>
        <w:t> </w:t>
      </w:r>
      <w:r>
        <w:rPr/>
        <w:t>no</w:t>
      </w:r>
      <w:r>
        <w:rPr>
          <w:spacing w:val="-2"/>
        </w:rPr>
        <w:t> </w:t>
      </w:r>
      <w:r>
        <w:rPr/>
        <w:t>CNPJ</w:t>
      </w:r>
      <w:r>
        <w:rPr>
          <w:spacing w:val="-2"/>
        </w:rPr>
        <w:t> </w:t>
      </w:r>
      <w:r>
        <w:rPr/>
        <w:t>sob o</w:t>
      </w:r>
      <w:r>
        <w:rPr>
          <w:spacing w:val="-4"/>
        </w:rPr>
        <w:t> </w:t>
      </w:r>
      <w:r>
        <w:rPr/>
        <w:t>nº</w:t>
      </w:r>
      <w:r>
        <w:rPr>
          <w:spacing w:val="-3"/>
        </w:rPr>
        <w:t> </w:t>
      </w:r>
      <w:r>
        <w:rPr/>
        <w:t>33.540.014/0001-57,</w:t>
      </w:r>
      <w:r>
        <w:rPr>
          <w:spacing w:val="-3"/>
        </w:rPr>
        <w:t> </w:t>
      </w:r>
      <w:r>
        <w:rPr/>
        <w:t>neste</w:t>
      </w:r>
      <w:r>
        <w:rPr>
          <w:spacing w:val="-3"/>
        </w:rPr>
        <w:t> </w:t>
      </w:r>
      <w:r>
        <w:rPr/>
        <w:t>ato</w:t>
      </w:r>
      <w:r>
        <w:rPr>
          <w:spacing w:val="-3"/>
        </w:rPr>
        <w:t> </w:t>
      </w:r>
      <w:r>
        <w:rPr/>
        <w:t>denominada</w:t>
      </w:r>
      <w:r>
        <w:rPr>
          <w:spacing w:val="-3"/>
        </w:rPr>
        <w:t> </w:t>
      </w:r>
      <w:r>
        <w:rPr/>
        <w:t>COMODATÁRIA,</w:t>
      </w:r>
      <w:r>
        <w:rPr>
          <w:spacing w:val="-3"/>
        </w:rPr>
        <w:t> </w:t>
      </w:r>
      <w:r>
        <w:rPr/>
        <w:t>neste</w:t>
      </w:r>
      <w:r>
        <w:rPr>
          <w:spacing w:val="-3"/>
        </w:rPr>
        <w:t> </w:t>
      </w:r>
      <w:r>
        <w:rPr/>
        <w:t>ato</w:t>
      </w:r>
      <w:r>
        <w:rPr>
          <w:spacing w:val="-3"/>
        </w:rPr>
        <w:t> </w:t>
      </w:r>
      <w:r>
        <w:rPr/>
        <w:t>representada</w:t>
      </w:r>
      <w:r>
        <w:rPr>
          <w:spacing w:val="-3"/>
        </w:rPr>
        <w:t> </w:t>
      </w:r>
      <w:r>
        <w:rPr/>
        <w:t>pela</w:t>
      </w:r>
      <w:r>
        <w:rPr>
          <w:spacing w:val="-3"/>
        </w:rPr>
        <w:t> </w:t>
      </w:r>
      <w:r>
        <w:rPr/>
        <w:t>Ordenadora</w:t>
      </w:r>
      <w:r>
        <w:rPr>
          <w:spacing w:val="-3"/>
        </w:rPr>
        <w:t> </w:t>
      </w:r>
      <w:r>
        <w:rPr/>
        <w:t>de</w:t>
      </w:r>
      <w:r>
        <w:rPr>
          <w:spacing w:val="-3"/>
        </w:rPr>
        <w:t> </w:t>
      </w:r>
      <w:r>
        <w:rPr/>
        <w:t>Despesas,</w:t>
      </w:r>
      <w:r>
        <w:rPr>
          <w:spacing w:val="-3"/>
        </w:rPr>
        <w:t> </w:t>
      </w:r>
      <w:r>
        <w:rPr/>
        <w:t>MARCIA</w:t>
      </w:r>
      <w:r>
        <w:rPr>
          <w:spacing w:val="-15"/>
        </w:rPr>
        <w:t> </w:t>
      </w:r>
      <w:r>
        <w:rPr/>
        <w:t>CARVALHO</w:t>
      </w:r>
      <w:r>
        <w:rPr>
          <w:spacing w:val="-3"/>
        </w:rPr>
        <w:t> </w:t>
      </w:r>
      <w:r>
        <w:rPr/>
        <w:t>DA CUNHA, portadora da Identidade Funcional nº</w:t>
        <w:tab/>
        <w:t>, no uso de suas atribuições conferidas pela portaria nº 176/REITORIA/2024, e a empresa ,</w:t>
      </w:r>
    </w:p>
    <w:p>
      <w:pPr>
        <w:pStyle w:val="BodyText"/>
        <w:spacing w:line="237" w:lineRule="auto" w:before="11"/>
        <w:ind w:right="338"/>
      </w:pPr>
      <w:r>
        <w:rPr/>
        <w:t>sediada à , inscrita no Cadastro Nacional de Pessoas Jurídicas do Ministério da Fazenda sob o nº , daqui por diante denominada COMODANTE, representada neste ato pelo , portador da carteira de Identidade nº , resolvem assinar o presente instrumento CONTRATO DE COMODATO, com fundamento</w:t>
      </w:r>
      <w:r>
        <w:rPr>
          <w:spacing w:val="-2"/>
        </w:rPr>
        <w:t> </w:t>
      </w:r>
      <w:r>
        <w:rPr/>
        <w:t>no</w:t>
      </w:r>
      <w:r>
        <w:rPr>
          <w:spacing w:val="-2"/>
        </w:rPr>
        <w:t> </w:t>
      </w:r>
      <w:r>
        <w:rPr/>
        <w:t>Processo</w:t>
      </w:r>
      <w:r>
        <w:rPr>
          <w:spacing w:val="-15"/>
        </w:rPr>
        <w:t> </w:t>
      </w:r>
      <w:r>
        <w:rPr/>
        <w:t>Administrativo</w:t>
      </w:r>
      <w:r>
        <w:rPr>
          <w:spacing w:val="-2"/>
        </w:rPr>
        <w:t> </w:t>
      </w:r>
      <w:r>
        <w:rPr/>
        <w:t>nº</w:t>
      </w:r>
      <w:r>
        <w:rPr>
          <w:spacing w:val="-2"/>
        </w:rPr>
        <w:t> </w:t>
      </w:r>
      <w:r>
        <w:rPr>
          <w:b/>
        </w:rPr>
        <w:t>SEI-260006/038271/2024</w:t>
      </w:r>
      <w:r>
        <w:rPr/>
        <w:t>,</w:t>
      </w:r>
      <w:r>
        <w:rPr>
          <w:spacing w:val="-2"/>
        </w:rPr>
        <w:t> </w:t>
      </w:r>
      <w:r>
        <w:rPr/>
        <w:t>que</w:t>
      </w:r>
      <w:r>
        <w:rPr>
          <w:spacing w:val="-2"/>
        </w:rPr>
        <w:t> </w:t>
      </w:r>
      <w:r>
        <w:rPr/>
        <w:t>se</w:t>
      </w:r>
      <w:r>
        <w:rPr>
          <w:spacing w:val="-2"/>
        </w:rPr>
        <w:t> </w:t>
      </w:r>
      <w:r>
        <w:rPr/>
        <w:t>regerá</w:t>
      </w:r>
      <w:r>
        <w:rPr>
          <w:spacing w:val="-2"/>
        </w:rPr>
        <w:t> </w:t>
      </w:r>
      <w:r>
        <w:rPr/>
        <w:t>pelas</w:t>
      </w:r>
      <w:r>
        <w:rPr>
          <w:spacing w:val="-2"/>
        </w:rPr>
        <w:t> </w:t>
      </w:r>
      <w:r>
        <w:rPr/>
        <w:t>disposições</w:t>
      </w:r>
      <w:r>
        <w:rPr>
          <w:spacing w:val="-2"/>
        </w:rPr>
        <w:t> </w:t>
      </w:r>
      <w:r>
        <w:rPr/>
        <w:t>da</w:t>
      </w:r>
      <w:r>
        <w:rPr>
          <w:spacing w:val="-2"/>
        </w:rPr>
        <w:t> </w:t>
      </w:r>
      <w:r>
        <w:rPr/>
        <w:t>Lei</w:t>
      </w:r>
      <w:r>
        <w:rPr>
          <w:spacing w:val="-2"/>
        </w:rPr>
        <w:t> </w:t>
      </w:r>
      <w:r>
        <w:rPr/>
        <w:t>nº</w:t>
      </w:r>
      <w:r>
        <w:rPr>
          <w:spacing w:val="-2"/>
        </w:rPr>
        <w:t> </w:t>
      </w:r>
      <w:r>
        <w:rPr/>
        <w:t>14.133,</w:t>
      </w:r>
      <w:r>
        <w:rPr>
          <w:spacing w:val="-2"/>
        </w:rPr>
        <w:t> </w:t>
      </w:r>
      <w:r>
        <w:rPr/>
        <w:t>de</w:t>
      </w:r>
      <w:r>
        <w:rPr>
          <w:spacing w:val="-2"/>
        </w:rPr>
        <w:t> </w:t>
      </w:r>
      <w:r>
        <w:rPr/>
        <w:t>1º</w:t>
      </w:r>
      <w:r>
        <w:rPr>
          <w:spacing w:val="-2"/>
        </w:rPr>
        <w:t> </w:t>
      </w:r>
      <w:r>
        <w:rPr/>
        <w:t>de</w:t>
      </w:r>
      <w:r>
        <w:rPr>
          <w:spacing w:val="-2"/>
        </w:rPr>
        <w:t> </w:t>
      </w:r>
      <w:r>
        <w:rPr/>
        <w:t>abril</w:t>
      </w:r>
      <w:r>
        <w:rPr>
          <w:spacing w:val="-2"/>
        </w:rPr>
        <w:t> </w:t>
      </w:r>
      <w:r>
        <w:rPr/>
        <w:t>de</w:t>
      </w:r>
      <w:r>
        <w:rPr>
          <w:spacing w:val="-2"/>
        </w:rPr>
        <w:t> </w:t>
      </w:r>
      <w:r>
        <w:rPr/>
        <w:t>2021,</w:t>
      </w:r>
      <w:r>
        <w:rPr>
          <w:spacing w:val="-2"/>
        </w:rPr>
        <w:t> </w:t>
      </w:r>
      <w:r>
        <w:rPr/>
        <w:t>e</w:t>
      </w:r>
      <w:r>
        <w:rPr>
          <w:spacing w:val="-2"/>
        </w:rPr>
        <w:t> </w:t>
      </w:r>
      <w:r>
        <w:rPr/>
        <w:t>pelos normativos estaduais aplicáveis, todos disponíveis no endereço eletrônico redelog.rj.gov.br/redelog/legislação-licitacoes/, decorrente Edital de licitação por </w:t>
      </w:r>
      <w:r>
        <w:rPr>
          <w:b/>
        </w:rPr>
        <w:t>Pregão Eletrônico nº 196/2025</w:t>
      </w:r>
      <w:r>
        <w:rPr/>
        <w:t>, mediante as cláusulas e condições a seguir enunciadas.</w:t>
      </w:r>
    </w:p>
    <w:p>
      <w:pPr>
        <w:pStyle w:val="BodyText"/>
        <w:spacing w:before="5"/>
        <w:ind w:left="0"/>
      </w:pPr>
    </w:p>
    <w:p>
      <w:pPr>
        <w:pStyle w:val="Heading2"/>
        <w:spacing w:before="1"/>
      </w:pPr>
      <w:r>
        <w:rPr/>
        <w:t>CLÁUSULA</w:t>
      </w:r>
      <w:r>
        <w:rPr>
          <w:spacing w:val="-14"/>
        </w:rPr>
        <w:t> </w:t>
      </w:r>
      <w:r>
        <w:rPr/>
        <w:t>PRIMEIRA: DO </w:t>
      </w:r>
      <w:r>
        <w:rPr>
          <w:spacing w:val="-2"/>
        </w:rPr>
        <w:t>OBJETO</w:t>
      </w:r>
    </w:p>
    <w:p>
      <w:pPr>
        <w:pStyle w:val="BodyText"/>
        <w:spacing w:before="264"/>
      </w:pPr>
      <w:r>
        <w:rPr/>
        <w:t>O</w:t>
      </w:r>
      <w:r>
        <w:rPr>
          <w:spacing w:val="-4"/>
        </w:rPr>
        <w:t> </w:t>
      </w:r>
      <w:r>
        <w:rPr/>
        <w:t>objeto</w:t>
      </w:r>
      <w:r>
        <w:rPr>
          <w:spacing w:val="-1"/>
        </w:rPr>
        <w:t> </w:t>
      </w:r>
      <w:r>
        <w:rPr/>
        <w:t>do</w:t>
      </w:r>
      <w:r>
        <w:rPr>
          <w:spacing w:val="-1"/>
        </w:rPr>
        <w:t> </w:t>
      </w:r>
      <w:r>
        <w:rPr/>
        <w:t>presente</w:t>
      </w:r>
      <w:r>
        <w:rPr>
          <w:spacing w:val="-1"/>
        </w:rPr>
        <w:t> </w:t>
      </w:r>
      <w:r>
        <w:rPr/>
        <w:t>contrato</w:t>
      </w:r>
      <w:r>
        <w:rPr>
          <w:spacing w:val="-1"/>
        </w:rPr>
        <w:t> </w:t>
      </w:r>
      <w:r>
        <w:rPr/>
        <w:t>é</w:t>
      </w:r>
      <w:r>
        <w:rPr>
          <w:spacing w:val="-1"/>
        </w:rPr>
        <w:t> </w:t>
      </w:r>
      <w:r>
        <w:rPr/>
        <w:t>o</w:t>
      </w:r>
      <w:r>
        <w:rPr>
          <w:spacing w:val="-1"/>
        </w:rPr>
        <w:t> </w:t>
      </w:r>
      <w:r>
        <w:rPr/>
        <w:t>uso</w:t>
      </w:r>
      <w:r>
        <w:rPr>
          <w:spacing w:val="-2"/>
        </w:rPr>
        <w:t> </w:t>
      </w:r>
      <w:r>
        <w:rPr/>
        <w:t>pela</w:t>
      </w:r>
      <w:r>
        <w:rPr>
          <w:spacing w:val="-1"/>
        </w:rPr>
        <w:t> </w:t>
      </w:r>
      <w:r>
        <w:rPr/>
        <w:t>COMODATÁRIA,</w:t>
      </w:r>
      <w:r>
        <w:rPr>
          <w:spacing w:val="-1"/>
        </w:rPr>
        <w:t> </w:t>
      </w:r>
      <w:r>
        <w:rPr/>
        <w:t>a</w:t>
      </w:r>
      <w:r>
        <w:rPr>
          <w:spacing w:val="-1"/>
        </w:rPr>
        <w:t> </w:t>
      </w:r>
      <w:r>
        <w:rPr/>
        <w:t>título</w:t>
      </w:r>
      <w:r>
        <w:rPr>
          <w:spacing w:val="-1"/>
        </w:rPr>
        <w:t> </w:t>
      </w:r>
      <w:r>
        <w:rPr/>
        <w:t>gratuito</w:t>
      </w:r>
      <w:r>
        <w:rPr>
          <w:spacing w:val="-1"/>
        </w:rPr>
        <w:t> </w:t>
      </w:r>
      <w:r>
        <w:rPr/>
        <w:t>e</w:t>
      </w:r>
      <w:r>
        <w:rPr>
          <w:spacing w:val="-1"/>
        </w:rPr>
        <w:t> </w:t>
      </w:r>
      <w:r>
        <w:rPr/>
        <w:t>com</w:t>
      </w:r>
      <w:r>
        <w:rPr>
          <w:spacing w:val="-2"/>
        </w:rPr>
        <w:t> </w:t>
      </w:r>
      <w:r>
        <w:rPr/>
        <w:t>exclusividade,</w:t>
      </w:r>
      <w:r>
        <w:rPr>
          <w:spacing w:val="-1"/>
        </w:rPr>
        <w:t> </w:t>
      </w:r>
      <w:r>
        <w:rPr/>
        <w:t>dos</w:t>
      </w:r>
      <w:r>
        <w:rPr>
          <w:spacing w:val="-1"/>
        </w:rPr>
        <w:t> </w:t>
      </w:r>
      <w:r>
        <w:rPr/>
        <w:t>bens</w:t>
      </w:r>
      <w:r>
        <w:rPr>
          <w:spacing w:val="-1"/>
        </w:rPr>
        <w:t> </w:t>
      </w:r>
      <w:r>
        <w:rPr/>
        <w:t>descritos</w:t>
      </w:r>
      <w:r>
        <w:rPr>
          <w:spacing w:val="-1"/>
        </w:rPr>
        <w:t> </w:t>
      </w:r>
      <w:r>
        <w:rPr/>
        <w:t>no</w:t>
      </w:r>
      <w:r>
        <w:rPr>
          <w:spacing w:val="-15"/>
        </w:rPr>
        <w:t> </w:t>
      </w:r>
      <w:r>
        <w:rPr/>
        <w:t>ANEXO</w:t>
      </w:r>
      <w:r>
        <w:rPr>
          <w:spacing w:val="-1"/>
        </w:rPr>
        <w:t> </w:t>
      </w:r>
      <w:r>
        <w:rPr>
          <w:b/>
        </w:rPr>
        <w:t>I</w:t>
      </w:r>
      <w:r>
        <w:rPr>
          <w:b/>
          <w:spacing w:val="-1"/>
        </w:rPr>
        <w:t> </w:t>
      </w:r>
      <w:r>
        <w:rPr/>
        <w:t>do</w:t>
      </w:r>
      <w:r>
        <w:rPr>
          <w:spacing w:val="-1"/>
        </w:rPr>
        <w:t> </w:t>
      </w:r>
      <w:r>
        <w:rPr/>
        <w:t>Edital</w:t>
      </w:r>
      <w:r>
        <w:rPr>
          <w:spacing w:val="-1"/>
        </w:rPr>
        <w:t> </w:t>
      </w:r>
      <w:r>
        <w:rPr>
          <w:spacing w:val="-5"/>
        </w:rPr>
        <w:t>de</w:t>
      </w:r>
    </w:p>
    <w:p>
      <w:pPr>
        <w:spacing w:before="9"/>
        <w:ind w:left="329" w:right="0" w:firstLine="0"/>
        <w:jc w:val="left"/>
        <w:rPr>
          <w:sz w:val="24"/>
        </w:rPr>
      </w:pPr>
      <w:r>
        <w:rPr>
          <w:b/>
          <w:sz w:val="24"/>
        </w:rPr>
        <w:t>Pregão</w:t>
      </w:r>
      <w:r>
        <w:rPr>
          <w:b/>
          <w:spacing w:val="-1"/>
          <w:sz w:val="24"/>
        </w:rPr>
        <w:t> </w:t>
      </w:r>
      <w:r>
        <w:rPr>
          <w:b/>
          <w:sz w:val="24"/>
        </w:rPr>
        <w:t>Eletrônico nº 196/2025</w:t>
      </w:r>
      <w:r>
        <w:rPr>
          <w:sz w:val="24"/>
        </w:rPr>
        <w:t>,</w:t>
      </w:r>
      <w:r>
        <w:rPr>
          <w:spacing w:val="-1"/>
          <w:sz w:val="24"/>
        </w:rPr>
        <w:t> </w:t>
      </w:r>
      <w:r>
        <w:rPr>
          <w:sz w:val="24"/>
        </w:rPr>
        <w:t>que faz parte integrante</w:t>
      </w:r>
      <w:r>
        <w:rPr>
          <w:spacing w:val="-1"/>
          <w:sz w:val="24"/>
        </w:rPr>
        <w:t> </w:t>
      </w:r>
      <w:r>
        <w:rPr>
          <w:sz w:val="24"/>
        </w:rPr>
        <w:t>do presente instrumento,</w:t>
      </w:r>
      <w:r>
        <w:rPr>
          <w:spacing w:val="-1"/>
          <w:sz w:val="24"/>
        </w:rPr>
        <w:t> </w:t>
      </w:r>
      <w:r>
        <w:rPr>
          <w:sz w:val="24"/>
        </w:rPr>
        <w:t>dos quais o COMODANTE</w:t>
      </w:r>
      <w:r>
        <w:rPr>
          <w:spacing w:val="-1"/>
          <w:sz w:val="24"/>
        </w:rPr>
        <w:t> </w:t>
      </w:r>
      <w:r>
        <w:rPr>
          <w:sz w:val="24"/>
        </w:rPr>
        <w:t>é o legítimo </w:t>
      </w:r>
      <w:r>
        <w:rPr>
          <w:spacing w:val="-2"/>
          <w:sz w:val="24"/>
        </w:rPr>
        <w:t>proprietário.</w:t>
      </w:r>
    </w:p>
    <w:p>
      <w:pPr>
        <w:pStyle w:val="Heading2"/>
        <w:spacing w:before="264"/>
      </w:pPr>
      <w:r>
        <w:rPr/>
        <w:t>CLÁUSULA</w:t>
      </w:r>
      <w:r>
        <w:rPr>
          <w:spacing w:val="-14"/>
        </w:rPr>
        <w:t> </w:t>
      </w:r>
      <w:r>
        <w:rPr/>
        <w:t>SEGUNDA: DA</w:t>
      </w:r>
      <w:r>
        <w:rPr>
          <w:spacing w:val="-14"/>
        </w:rPr>
        <w:t> </w:t>
      </w:r>
      <w:r>
        <w:rPr/>
        <w:t>DESTINAÇÃO DO </w:t>
      </w:r>
      <w:r>
        <w:rPr>
          <w:spacing w:val="-5"/>
        </w:rPr>
        <w:t>BEM</w:t>
      </w:r>
    </w:p>
    <w:p>
      <w:pPr>
        <w:pStyle w:val="BodyText"/>
        <w:spacing w:before="7"/>
        <w:ind w:left="0"/>
        <w:rPr>
          <w:b/>
        </w:rPr>
      </w:pPr>
    </w:p>
    <w:p>
      <w:pPr>
        <w:pStyle w:val="BodyText"/>
        <w:spacing w:line="235" w:lineRule="auto"/>
        <w:ind w:right="386"/>
      </w:pPr>
      <w:r>
        <w:rPr/>
        <w:t>O</w:t>
      </w:r>
      <w:r>
        <w:rPr>
          <w:spacing w:val="-3"/>
        </w:rPr>
        <w:t> </w:t>
      </w:r>
      <w:r>
        <w:rPr/>
        <w:t>bem</w:t>
      </w:r>
      <w:r>
        <w:rPr>
          <w:spacing w:val="-3"/>
        </w:rPr>
        <w:t> </w:t>
      </w:r>
      <w:r>
        <w:rPr/>
        <w:t>objeto</w:t>
      </w:r>
      <w:r>
        <w:rPr>
          <w:spacing w:val="-3"/>
        </w:rPr>
        <w:t> </w:t>
      </w:r>
      <w:r>
        <w:rPr/>
        <w:t>deste</w:t>
      </w:r>
      <w:r>
        <w:rPr>
          <w:spacing w:val="-3"/>
        </w:rPr>
        <w:t> </w:t>
      </w:r>
      <w:r>
        <w:rPr/>
        <w:t>comodato</w:t>
      </w:r>
      <w:r>
        <w:rPr>
          <w:spacing w:val="-3"/>
        </w:rPr>
        <w:t> </w:t>
      </w:r>
      <w:r>
        <w:rPr/>
        <w:t>destinar-se-á,</w:t>
      </w:r>
      <w:r>
        <w:rPr>
          <w:spacing w:val="-3"/>
        </w:rPr>
        <w:t> </w:t>
      </w:r>
      <w:r>
        <w:rPr/>
        <w:t>exclusivamente,</w:t>
      </w:r>
      <w:r>
        <w:rPr>
          <w:spacing w:val="-3"/>
        </w:rPr>
        <w:t> </w:t>
      </w:r>
      <w:r>
        <w:rPr>
          <w:b/>
        </w:rPr>
        <w:t>à</w:t>
      </w:r>
      <w:r>
        <w:rPr>
          <w:b/>
          <w:spacing w:val="-3"/>
        </w:rPr>
        <w:t> </w:t>
      </w:r>
      <w:r>
        <w:rPr>
          <w:b/>
        </w:rPr>
        <w:t>Prefeitura</w:t>
      </w:r>
      <w:r>
        <w:rPr>
          <w:b/>
          <w:spacing w:val="-3"/>
        </w:rPr>
        <w:t> </w:t>
      </w:r>
      <w:r>
        <w:rPr>
          <w:b/>
        </w:rPr>
        <w:t>dos</w:t>
      </w:r>
      <w:r>
        <w:rPr>
          <w:b/>
          <w:spacing w:val="-3"/>
        </w:rPr>
        <w:t> </w:t>
      </w:r>
      <w:r>
        <w:rPr>
          <w:b/>
        </w:rPr>
        <w:t>Campi</w:t>
      </w:r>
      <w:r>
        <w:rPr/>
        <w:t>,</w:t>
      </w:r>
      <w:r>
        <w:rPr>
          <w:spacing w:val="-3"/>
        </w:rPr>
        <w:t> </w:t>
      </w:r>
      <w:r>
        <w:rPr/>
        <w:t>ficando</w:t>
      </w:r>
      <w:r>
        <w:rPr>
          <w:spacing w:val="-3"/>
        </w:rPr>
        <w:t> </w:t>
      </w:r>
      <w:r>
        <w:rPr/>
        <w:t>vedada</w:t>
      </w:r>
      <w:r>
        <w:rPr>
          <w:spacing w:val="-3"/>
        </w:rPr>
        <w:t> </w:t>
      </w:r>
      <w:r>
        <w:rPr/>
        <w:t>a</w:t>
      </w:r>
      <w:r>
        <w:rPr>
          <w:spacing w:val="-3"/>
        </w:rPr>
        <w:t> </w:t>
      </w:r>
      <w:r>
        <w:rPr/>
        <w:t>sua</w:t>
      </w:r>
      <w:r>
        <w:rPr>
          <w:spacing w:val="-3"/>
        </w:rPr>
        <w:t> </w:t>
      </w:r>
      <w:r>
        <w:rPr/>
        <w:t>utilização</w:t>
      </w:r>
      <w:r>
        <w:rPr>
          <w:spacing w:val="-3"/>
        </w:rPr>
        <w:t> </w:t>
      </w:r>
      <w:r>
        <w:rPr/>
        <w:t>em</w:t>
      </w:r>
      <w:r>
        <w:rPr>
          <w:spacing w:val="-3"/>
        </w:rPr>
        <w:t> </w:t>
      </w:r>
      <w:r>
        <w:rPr/>
        <w:t>destinação</w:t>
      </w:r>
      <w:r>
        <w:rPr>
          <w:spacing w:val="-3"/>
        </w:rPr>
        <w:t> </w:t>
      </w:r>
      <w:r>
        <w:rPr/>
        <w:t>diversa</w:t>
      </w:r>
      <w:r>
        <w:rPr>
          <w:spacing w:val="-3"/>
        </w:rPr>
        <w:t> </w:t>
      </w:r>
      <w:r>
        <w:rPr/>
        <w:t>da</w:t>
      </w:r>
      <w:r>
        <w:rPr>
          <w:spacing w:val="-3"/>
        </w:rPr>
        <w:t> </w:t>
      </w:r>
      <w:r>
        <w:rPr/>
        <w:t>aqui estabelecida sem a concordância prévia e expressa do COMODANTE, vedada, ainda, a cessão ou transferência do contrato pela COMODATÁRIA, no todo ou em parte.</w:t>
      </w:r>
    </w:p>
    <w:p>
      <w:pPr>
        <w:pStyle w:val="BodyText"/>
        <w:spacing w:before="3"/>
        <w:ind w:left="0"/>
      </w:pPr>
    </w:p>
    <w:p>
      <w:pPr>
        <w:pStyle w:val="Heading2"/>
      </w:pPr>
      <w:r>
        <w:rPr/>
        <w:t>CLÁUSULA</w:t>
      </w:r>
      <w:r>
        <w:rPr>
          <w:spacing w:val="-18"/>
        </w:rPr>
        <w:t> </w:t>
      </w:r>
      <w:r>
        <w:rPr/>
        <w:t>TERCEIRA: DO </w:t>
      </w:r>
      <w:r>
        <w:rPr>
          <w:spacing w:val="-2"/>
        </w:rPr>
        <w:t>PRAZO</w:t>
      </w:r>
    </w:p>
    <w:p>
      <w:pPr>
        <w:pStyle w:val="Heading2"/>
        <w:spacing w:after="0"/>
        <w:sectPr>
          <w:pgSz w:w="15840" w:h="24480"/>
          <w:pgMar w:top="540" w:bottom="280" w:left="360" w:right="360"/>
        </w:sectPr>
      </w:pPr>
    </w:p>
    <w:p>
      <w:pPr>
        <w:pStyle w:val="BodyText"/>
        <w:spacing w:before="66"/>
      </w:pPr>
      <w:r>
        <w:rPr/>
        <w:t>O prazo de vigência do comodato é de </w:t>
      </w:r>
      <w:r>
        <w:rPr>
          <w:b/>
        </w:rPr>
        <w:t>5 (cinco) anos</w:t>
      </w:r>
      <w:r>
        <w:rPr/>
        <w:t>, contado da data da divulgação no Portal Nacional de Contratações </w:t>
      </w:r>
      <w:r>
        <w:rPr>
          <w:spacing w:val="-2"/>
        </w:rPr>
        <w:t>Públicas.</w:t>
      </w:r>
    </w:p>
    <w:p>
      <w:pPr>
        <w:pStyle w:val="BodyText"/>
        <w:spacing w:line="247" w:lineRule="auto" w:before="234"/>
        <w:ind w:right="386"/>
        <w:rPr>
          <w:b/>
        </w:rPr>
      </w:pPr>
      <w:r>
        <w:rPr/>
        <w:t>PARÁGRAFO</w:t>
      </w:r>
      <w:r>
        <w:rPr>
          <w:spacing w:val="-4"/>
        </w:rPr>
        <w:t> </w:t>
      </w:r>
      <w:r>
        <w:rPr/>
        <w:t>ÚNICO</w:t>
      </w:r>
      <w:r>
        <w:rPr>
          <w:spacing w:val="-4"/>
        </w:rPr>
        <w:t> </w:t>
      </w:r>
      <w:r>
        <w:rPr/>
        <w:t>-</w:t>
      </w:r>
      <w:r>
        <w:rPr>
          <w:spacing w:val="-4"/>
        </w:rPr>
        <w:t> </w:t>
      </w:r>
      <w:r>
        <w:rPr/>
        <w:t>O</w:t>
      </w:r>
      <w:r>
        <w:rPr>
          <w:spacing w:val="-4"/>
        </w:rPr>
        <w:t> </w:t>
      </w:r>
      <w:r>
        <w:rPr/>
        <w:t>prazo</w:t>
      </w:r>
      <w:r>
        <w:rPr>
          <w:spacing w:val="-4"/>
        </w:rPr>
        <w:t> </w:t>
      </w:r>
      <w:r>
        <w:rPr/>
        <w:t>de</w:t>
      </w:r>
      <w:r>
        <w:rPr>
          <w:spacing w:val="-4"/>
        </w:rPr>
        <w:t> </w:t>
      </w:r>
      <w:r>
        <w:rPr/>
        <w:t>vigência</w:t>
      </w:r>
      <w:r>
        <w:rPr>
          <w:spacing w:val="-4"/>
        </w:rPr>
        <w:t> </w:t>
      </w:r>
      <w:r>
        <w:rPr/>
        <w:t>do</w:t>
      </w:r>
      <w:r>
        <w:rPr>
          <w:spacing w:val="-4"/>
        </w:rPr>
        <w:t> </w:t>
      </w:r>
      <w:r>
        <w:rPr/>
        <w:t>Comodato</w:t>
      </w:r>
      <w:r>
        <w:rPr>
          <w:spacing w:val="-4"/>
        </w:rPr>
        <w:t> </w:t>
      </w:r>
      <w:r>
        <w:rPr/>
        <w:t>está</w:t>
      </w:r>
      <w:r>
        <w:rPr>
          <w:spacing w:val="-4"/>
        </w:rPr>
        <w:t> </w:t>
      </w:r>
      <w:r>
        <w:rPr/>
        <w:t>vinculado</w:t>
      </w:r>
      <w:r>
        <w:rPr>
          <w:spacing w:val="-4"/>
        </w:rPr>
        <w:t> </w:t>
      </w:r>
      <w:r>
        <w:rPr/>
        <w:t>ao</w:t>
      </w:r>
      <w:r>
        <w:rPr>
          <w:spacing w:val="-4"/>
        </w:rPr>
        <w:t> </w:t>
      </w:r>
      <w:r>
        <w:rPr>
          <w:b/>
        </w:rPr>
        <w:t>CONTRATO</w:t>
      </w:r>
      <w:r>
        <w:rPr>
          <w:b/>
          <w:spacing w:val="-4"/>
        </w:rPr>
        <w:t> </w:t>
      </w:r>
      <w:r>
        <w:rPr>
          <w:b/>
        </w:rPr>
        <w:t>nº</w:t>
      </w:r>
      <w:r>
        <w:rPr>
          <w:b/>
          <w:spacing w:val="-4"/>
        </w:rPr>
        <w:t> </w:t>
      </w:r>
      <w:r>
        <w:rPr>
          <w:b/>
        </w:rPr>
        <w:t>/</w:t>
      </w:r>
      <w:r>
        <w:rPr>
          <w:b/>
          <w:spacing w:val="-4"/>
        </w:rPr>
        <w:t> </w:t>
      </w:r>
      <w:r>
        <w:rPr>
          <w:b/>
        </w:rPr>
        <w:t>2025</w:t>
      </w:r>
      <w:r>
        <w:rPr>
          <w:b/>
          <w:spacing w:val="-4"/>
        </w:rPr>
        <w:t> </w:t>
      </w:r>
      <w:r>
        <w:rPr>
          <w:b/>
        </w:rPr>
        <w:t>/</w:t>
      </w:r>
      <w:r>
        <w:rPr>
          <w:b/>
          <w:spacing w:val="-4"/>
        </w:rPr>
        <w:t> </w:t>
      </w:r>
      <w:r>
        <w:rPr>
          <w:b/>
        </w:rPr>
        <w:t>UERJ</w:t>
      </w:r>
      <w:r>
        <w:rPr>
          <w:b/>
          <w:spacing w:val="-4"/>
        </w:rPr>
        <w:t> </w:t>
      </w:r>
      <w:r>
        <w:rPr/>
        <w:t>que</w:t>
      </w:r>
      <w:r>
        <w:rPr>
          <w:spacing w:val="-4"/>
        </w:rPr>
        <w:t> </w:t>
      </w:r>
      <w:r>
        <w:rPr/>
        <w:t>será</w:t>
      </w:r>
      <w:r>
        <w:rPr>
          <w:spacing w:val="-4"/>
        </w:rPr>
        <w:t> </w:t>
      </w:r>
      <w:r>
        <w:rPr/>
        <w:t>prorrogado</w:t>
      </w:r>
      <w:r>
        <w:rPr>
          <w:spacing w:val="-4"/>
        </w:rPr>
        <w:t> </w:t>
      </w:r>
      <w:r>
        <w:rPr/>
        <w:t>automaticamente, até o máximo de </w:t>
      </w:r>
      <w:r>
        <w:rPr>
          <w:b/>
        </w:rPr>
        <w:t>10</w:t>
      </w:r>
    </w:p>
    <w:p>
      <w:pPr>
        <w:pStyle w:val="BodyText"/>
        <w:spacing w:line="262" w:lineRule="exact"/>
      </w:pPr>
      <w:r>
        <w:rPr/>
        <w:t>(</w:t>
      </w:r>
      <w:r>
        <w:rPr>
          <w:b/>
        </w:rPr>
        <w:t>dez</w:t>
      </w:r>
      <w:r>
        <w:rPr/>
        <w:t>) </w:t>
      </w:r>
      <w:r>
        <w:rPr>
          <w:b/>
        </w:rPr>
        <w:t>anos</w:t>
      </w:r>
      <w:r>
        <w:rPr/>
        <w:t>, na forma dos artigos 106 e 107 da Lei nº </w:t>
      </w:r>
      <w:r>
        <w:rPr>
          <w:spacing w:val="-2"/>
        </w:rPr>
        <w:t>14.133/2021.</w:t>
      </w:r>
    </w:p>
    <w:p>
      <w:pPr>
        <w:pStyle w:val="BodyText"/>
        <w:spacing w:before="3"/>
        <w:ind w:left="0"/>
      </w:pPr>
    </w:p>
    <w:p>
      <w:pPr>
        <w:pStyle w:val="Heading2"/>
      </w:pPr>
      <w:r>
        <w:rPr>
          <w:spacing w:val="-2"/>
        </w:rPr>
        <w:t>CLÁUSULA</w:t>
      </w:r>
      <w:r>
        <w:rPr>
          <w:spacing w:val="-14"/>
        </w:rPr>
        <w:t> </w:t>
      </w:r>
      <w:r>
        <w:rPr>
          <w:spacing w:val="-2"/>
        </w:rPr>
        <w:t>QUARTA:</w:t>
      </w:r>
      <w:r>
        <w:rPr>
          <w:spacing w:val="-4"/>
        </w:rPr>
        <w:t> </w:t>
      </w:r>
      <w:r>
        <w:rPr>
          <w:spacing w:val="-2"/>
        </w:rPr>
        <w:t>DA</w:t>
      </w:r>
      <w:r>
        <w:rPr>
          <w:spacing w:val="-14"/>
        </w:rPr>
        <w:t> </w:t>
      </w:r>
      <w:r>
        <w:rPr>
          <w:spacing w:val="-2"/>
        </w:rPr>
        <w:t>CONSERVAÇÃO DO</w:t>
      </w:r>
      <w:r>
        <w:rPr>
          <w:spacing w:val="-1"/>
        </w:rPr>
        <w:t> </w:t>
      </w:r>
      <w:r>
        <w:rPr>
          <w:spacing w:val="-5"/>
        </w:rPr>
        <w:t>BEM</w:t>
      </w:r>
    </w:p>
    <w:p>
      <w:pPr>
        <w:pStyle w:val="BodyText"/>
        <w:spacing w:line="235" w:lineRule="auto" w:before="268"/>
        <w:ind w:right="386"/>
      </w:pPr>
      <w:r>
        <w:rPr/>
        <w:t>A</w:t>
      </w:r>
      <w:r>
        <w:rPr>
          <w:spacing w:val="-15"/>
        </w:rPr>
        <w:t> </w:t>
      </w:r>
      <w:r>
        <w:rPr/>
        <w:t>partir</w:t>
      </w:r>
      <w:r>
        <w:rPr>
          <w:spacing w:val="-6"/>
        </w:rPr>
        <w:t> </w:t>
      </w:r>
      <w:r>
        <w:rPr/>
        <w:t>do</w:t>
      </w:r>
      <w:r>
        <w:rPr>
          <w:spacing w:val="-3"/>
        </w:rPr>
        <w:t> </w:t>
      </w:r>
      <w:r>
        <w:rPr/>
        <w:t>efetivo</w:t>
      </w:r>
      <w:r>
        <w:rPr>
          <w:spacing w:val="-3"/>
        </w:rPr>
        <w:t> </w:t>
      </w:r>
      <w:r>
        <w:rPr/>
        <w:t>recebimento</w:t>
      </w:r>
      <w:r>
        <w:rPr>
          <w:spacing w:val="-3"/>
        </w:rPr>
        <w:t> </w:t>
      </w:r>
      <w:r>
        <w:rPr/>
        <w:t>do</w:t>
      </w:r>
      <w:r>
        <w:rPr>
          <w:spacing w:val="-3"/>
        </w:rPr>
        <w:t> </w:t>
      </w:r>
      <w:r>
        <w:rPr/>
        <w:t>bem</w:t>
      </w:r>
      <w:r>
        <w:rPr>
          <w:spacing w:val="-3"/>
        </w:rPr>
        <w:t> </w:t>
      </w:r>
      <w:r>
        <w:rPr/>
        <w:t>objeto</w:t>
      </w:r>
      <w:r>
        <w:rPr>
          <w:spacing w:val="-3"/>
        </w:rPr>
        <w:t> </w:t>
      </w:r>
      <w:r>
        <w:rPr/>
        <w:t>deste</w:t>
      </w:r>
      <w:r>
        <w:rPr>
          <w:spacing w:val="-3"/>
        </w:rPr>
        <w:t> </w:t>
      </w:r>
      <w:r>
        <w:rPr/>
        <w:t>contrato,</w:t>
      </w:r>
      <w:r>
        <w:rPr>
          <w:spacing w:val="-3"/>
        </w:rPr>
        <w:t> </w:t>
      </w:r>
      <w:r>
        <w:rPr/>
        <w:t>cabe</w:t>
      </w:r>
      <w:r>
        <w:rPr>
          <w:spacing w:val="-3"/>
        </w:rPr>
        <w:t> </w:t>
      </w:r>
      <w:r>
        <w:rPr/>
        <w:t>a</w:t>
      </w:r>
      <w:r>
        <w:rPr>
          <w:spacing w:val="-3"/>
        </w:rPr>
        <w:t> </w:t>
      </w:r>
      <w:r>
        <w:rPr/>
        <w:t>COMODATÁRIA</w:t>
      </w:r>
      <w:r>
        <w:rPr>
          <w:spacing w:val="-15"/>
        </w:rPr>
        <w:t> </w:t>
      </w:r>
      <w:r>
        <w:rPr/>
        <w:t>zelar</w:t>
      </w:r>
      <w:r>
        <w:rPr>
          <w:spacing w:val="-3"/>
        </w:rPr>
        <w:t> </w:t>
      </w:r>
      <w:r>
        <w:rPr/>
        <w:t>pela</w:t>
      </w:r>
      <w:r>
        <w:rPr>
          <w:spacing w:val="-3"/>
        </w:rPr>
        <w:t> </w:t>
      </w:r>
      <w:r>
        <w:rPr/>
        <w:t>sua</w:t>
      </w:r>
      <w:r>
        <w:rPr>
          <w:spacing w:val="-3"/>
        </w:rPr>
        <w:t> </w:t>
      </w:r>
      <w:r>
        <w:rPr/>
        <w:t>guarda</w:t>
      </w:r>
      <w:r>
        <w:rPr>
          <w:spacing w:val="-3"/>
        </w:rPr>
        <w:t> </w:t>
      </w:r>
      <w:r>
        <w:rPr/>
        <w:t>e</w:t>
      </w:r>
      <w:r>
        <w:rPr>
          <w:spacing w:val="-3"/>
        </w:rPr>
        <w:t> </w:t>
      </w:r>
      <w:r>
        <w:rPr/>
        <w:t>conservação,</w:t>
      </w:r>
      <w:r>
        <w:rPr>
          <w:spacing w:val="-3"/>
        </w:rPr>
        <w:t> </w:t>
      </w:r>
      <w:r>
        <w:rPr/>
        <w:t>trazendo-o</w:t>
      </w:r>
      <w:r>
        <w:rPr>
          <w:spacing w:val="-3"/>
        </w:rPr>
        <w:t> </w:t>
      </w:r>
      <w:r>
        <w:rPr/>
        <w:t>limpo</w:t>
      </w:r>
      <w:r>
        <w:rPr>
          <w:spacing w:val="-3"/>
        </w:rPr>
        <w:t> </w:t>
      </w:r>
      <w:r>
        <w:rPr/>
        <w:t>e</w:t>
      </w:r>
      <w:r>
        <w:rPr>
          <w:spacing w:val="-3"/>
        </w:rPr>
        <w:t> </w:t>
      </w:r>
      <w:r>
        <w:rPr/>
        <w:t>em bom estado, às suas exclusivas expensas.</w:t>
      </w:r>
    </w:p>
    <w:p>
      <w:pPr>
        <w:pStyle w:val="BodyText"/>
        <w:spacing w:before="4"/>
        <w:ind w:left="0"/>
      </w:pPr>
    </w:p>
    <w:p>
      <w:pPr>
        <w:pStyle w:val="Heading2"/>
      </w:pPr>
      <w:r>
        <w:rPr/>
        <w:t>CLÁUSULA</w:t>
      </w:r>
      <w:r>
        <w:rPr>
          <w:spacing w:val="-17"/>
        </w:rPr>
        <w:t> </w:t>
      </w:r>
      <w:r>
        <w:rPr/>
        <w:t>QUINTA:</w:t>
      </w:r>
      <w:r>
        <w:rPr>
          <w:spacing w:val="-6"/>
        </w:rPr>
        <w:t> </w:t>
      </w:r>
      <w:r>
        <w:rPr/>
        <w:t>DOS</w:t>
      </w:r>
      <w:r>
        <w:rPr>
          <w:spacing w:val="-4"/>
        </w:rPr>
        <w:t> </w:t>
      </w:r>
      <w:r>
        <w:rPr/>
        <w:t>ENCARGOS</w:t>
      </w:r>
      <w:r>
        <w:rPr>
          <w:spacing w:val="-4"/>
        </w:rPr>
        <w:t> </w:t>
      </w:r>
      <w:r>
        <w:rPr/>
        <w:t>E</w:t>
      </w:r>
      <w:r>
        <w:rPr>
          <w:spacing w:val="-3"/>
        </w:rPr>
        <w:t> </w:t>
      </w:r>
      <w:r>
        <w:rPr>
          <w:spacing w:val="-2"/>
        </w:rPr>
        <w:t>DESPESAS</w:t>
      </w:r>
    </w:p>
    <w:p>
      <w:pPr>
        <w:pStyle w:val="BodyText"/>
        <w:spacing w:before="264"/>
      </w:pPr>
      <w:r>
        <w:rPr/>
        <w:t>A</w:t>
      </w:r>
      <w:r>
        <w:rPr>
          <w:spacing w:val="-14"/>
        </w:rPr>
        <w:t> </w:t>
      </w:r>
      <w:r>
        <w:rPr/>
        <w:t>COMODANTE realizará a manutenção dos Equipamentos, incluindo a substituição de peças quando for necessário. Na hipótese de defeito, deverá providenciar substituição do equipamento em no máximo 72 horas. Este deverá manter um profissional especializado para dar treinamento e suporte técnico</w:t>
      </w:r>
      <w:r>
        <w:rPr>
          <w:spacing w:val="-2"/>
        </w:rPr>
        <w:t> </w:t>
      </w:r>
      <w:r>
        <w:rPr/>
        <w:t>aos</w:t>
      </w:r>
      <w:r>
        <w:rPr>
          <w:spacing w:val="-2"/>
        </w:rPr>
        <w:t> </w:t>
      </w:r>
      <w:r>
        <w:rPr/>
        <w:t>usuários.</w:t>
      </w:r>
      <w:r>
        <w:rPr>
          <w:spacing w:val="-2"/>
        </w:rPr>
        <w:t> </w:t>
      </w:r>
      <w:r>
        <w:rPr/>
        <w:t>O</w:t>
      </w:r>
      <w:r>
        <w:rPr>
          <w:spacing w:val="-2"/>
        </w:rPr>
        <w:t> </w:t>
      </w:r>
      <w:r>
        <w:rPr/>
        <w:t>fornecedor</w:t>
      </w:r>
      <w:r>
        <w:rPr>
          <w:spacing w:val="-2"/>
        </w:rPr>
        <w:t> </w:t>
      </w:r>
      <w:r>
        <w:rPr/>
        <w:t>deverá</w:t>
      </w:r>
      <w:r>
        <w:rPr>
          <w:spacing w:val="-2"/>
        </w:rPr>
        <w:t> </w:t>
      </w:r>
      <w:r>
        <w:rPr/>
        <w:t>ainda</w:t>
      </w:r>
      <w:r>
        <w:rPr>
          <w:spacing w:val="-2"/>
        </w:rPr>
        <w:t> </w:t>
      </w:r>
      <w:r>
        <w:rPr/>
        <w:t>fornecer</w:t>
      </w:r>
      <w:r>
        <w:rPr>
          <w:spacing w:val="-2"/>
        </w:rPr>
        <w:t> </w:t>
      </w:r>
      <w:r>
        <w:rPr/>
        <w:t>um</w:t>
      </w:r>
      <w:r>
        <w:rPr>
          <w:spacing w:val="-2"/>
        </w:rPr>
        <w:t> </w:t>
      </w:r>
      <w:r>
        <w:rPr/>
        <w:t>certificado</w:t>
      </w:r>
      <w:r>
        <w:rPr>
          <w:spacing w:val="-2"/>
        </w:rPr>
        <w:t> </w:t>
      </w:r>
      <w:r>
        <w:rPr/>
        <w:t>de</w:t>
      </w:r>
      <w:r>
        <w:rPr>
          <w:spacing w:val="-2"/>
        </w:rPr>
        <w:t> </w:t>
      </w:r>
      <w:r>
        <w:rPr/>
        <w:t>calibração</w:t>
      </w:r>
      <w:r>
        <w:rPr>
          <w:spacing w:val="-2"/>
        </w:rPr>
        <w:t> </w:t>
      </w:r>
      <w:r>
        <w:rPr/>
        <w:t>anual</w:t>
      </w:r>
      <w:r>
        <w:rPr>
          <w:spacing w:val="-2"/>
        </w:rPr>
        <w:t> </w:t>
      </w:r>
      <w:r>
        <w:rPr/>
        <w:t>por</w:t>
      </w:r>
      <w:r>
        <w:rPr>
          <w:spacing w:val="-2"/>
        </w:rPr>
        <w:t> </w:t>
      </w:r>
      <w:r>
        <w:rPr/>
        <w:t>firma</w:t>
      </w:r>
      <w:r>
        <w:rPr>
          <w:spacing w:val="-2"/>
        </w:rPr>
        <w:t> </w:t>
      </w:r>
      <w:r>
        <w:rPr/>
        <w:t>credenciada</w:t>
      </w:r>
      <w:r>
        <w:rPr>
          <w:spacing w:val="-2"/>
        </w:rPr>
        <w:t> </w:t>
      </w:r>
      <w:r>
        <w:rPr/>
        <w:t>pelo</w:t>
      </w:r>
      <w:r>
        <w:rPr>
          <w:spacing w:val="-2"/>
        </w:rPr>
        <w:t> </w:t>
      </w:r>
      <w:r>
        <w:rPr/>
        <w:t>INMETRO</w:t>
      </w:r>
      <w:r>
        <w:rPr>
          <w:spacing w:val="-2"/>
        </w:rPr>
        <w:t> </w:t>
      </w:r>
      <w:r>
        <w:rPr/>
        <w:t>durante</w:t>
      </w:r>
      <w:r>
        <w:rPr>
          <w:spacing w:val="-2"/>
        </w:rPr>
        <w:t> </w:t>
      </w:r>
      <w:r>
        <w:rPr/>
        <w:t>o</w:t>
      </w:r>
      <w:r>
        <w:rPr>
          <w:spacing w:val="-2"/>
        </w:rPr>
        <w:t> </w:t>
      </w:r>
      <w:r>
        <w:rPr/>
        <w:t>período deste comodato. Correrá por conta da COMODATÁRIA</w:t>
      </w:r>
      <w:r>
        <w:rPr>
          <w:spacing w:val="-8"/>
        </w:rPr>
        <w:t> </w:t>
      </w:r>
      <w:r>
        <w:rPr/>
        <w:t>as demais despesas ordinárias e custos acarretados pelo uso do bem.</w:t>
      </w:r>
    </w:p>
    <w:p>
      <w:pPr>
        <w:pStyle w:val="BodyText"/>
        <w:spacing w:line="242" w:lineRule="auto" w:before="246"/>
      </w:pPr>
      <w:r>
        <w:rPr/>
        <w:t>PARÁGRAFO</w:t>
      </w:r>
      <w:r>
        <w:rPr>
          <w:spacing w:val="-4"/>
        </w:rPr>
        <w:t> </w:t>
      </w:r>
      <w:r>
        <w:rPr/>
        <w:t>ÚNICO</w:t>
      </w:r>
      <w:r>
        <w:rPr>
          <w:spacing w:val="-4"/>
        </w:rPr>
        <w:t> </w:t>
      </w:r>
      <w:r>
        <w:rPr/>
        <w:t>–</w:t>
      </w:r>
      <w:r>
        <w:rPr>
          <w:spacing w:val="-4"/>
        </w:rPr>
        <w:t> </w:t>
      </w:r>
      <w:r>
        <w:rPr/>
        <w:t>Os</w:t>
      </w:r>
      <w:r>
        <w:rPr>
          <w:spacing w:val="-4"/>
        </w:rPr>
        <w:t> </w:t>
      </w:r>
      <w:r>
        <w:rPr/>
        <w:t>gastos</w:t>
      </w:r>
      <w:r>
        <w:rPr>
          <w:spacing w:val="-4"/>
        </w:rPr>
        <w:t> </w:t>
      </w:r>
      <w:r>
        <w:rPr/>
        <w:t>extraordinários,</w:t>
      </w:r>
      <w:r>
        <w:rPr>
          <w:spacing w:val="-4"/>
        </w:rPr>
        <w:t> </w:t>
      </w:r>
      <w:r>
        <w:rPr/>
        <w:t>que</w:t>
      </w:r>
      <w:r>
        <w:rPr>
          <w:spacing w:val="-4"/>
        </w:rPr>
        <w:t> </w:t>
      </w:r>
      <w:r>
        <w:rPr/>
        <w:t>excedam</w:t>
      </w:r>
      <w:r>
        <w:rPr>
          <w:spacing w:val="-4"/>
        </w:rPr>
        <w:t> </w:t>
      </w:r>
      <w:r>
        <w:rPr/>
        <w:t>os</w:t>
      </w:r>
      <w:r>
        <w:rPr>
          <w:spacing w:val="-4"/>
        </w:rPr>
        <w:t> </w:t>
      </w:r>
      <w:r>
        <w:rPr/>
        <w:t>da</w:t>
      </w:r>
      <w:r>
        <w:rPr>
          <w:spacing w:val="-4"/>
        </w:rPr>
        <w:t> </w:t>
      </w:r>
      <w:r>
        <w:rPr/>
        <w:t>conservação</w:t>
      </w:r>
      <w:r>
        <w:rPr>
          <w:spacing w:val="-4"/>
        </w:rPr>
        <w:t> </w:t>
      </w:r>
      <w:r>
        <w:rPr/>
        <w:t>normal</w:t>
      </w:r>
      <w:r>
        <w:rPr>
          <w:spacing w:val="-4"/>
        </w:rPr>
        <w:t> </w:t>
      </w:r>
      <w:r>
        <w:rPr/>
        <w:t>do</w:t>
      </w:r>
      <w:r>
        <w:rPr>
          <w:spacing w:val="-4"/>
        </w:rPr>
        <w:t> </w:t>
      </w:r>
      <w:r>
        <w:rPr/>
        <w:t>bem,</w:t>
      </w:r>
      <w:r>
        <w:rPr>
          <w:spacing w:val="-4"/>
        </w:rPr>
        <w:t> </w:t>
      </w:r>
      <w:r>
        <w:rPr/>
        <w:t>serão</w:t>
      </w:r>
      <w:r>
        <w:rPr>
          <w:spacing w:val="-4"/>
        </w:rPr>
        <w:t> </w:t>
      </w:r>
      <w:r>
        <w:rPr/>
        <w:t>providos</w:t>
      </w:r>
      <w:r>
        <w:rPr>
          <w:spacing w:val="-4"/>
        </w:rPr>
        <w:t> </w:t>
      </w:r>
      <w:r>
        <w:rPr/>
        <w:t>pelo</w:t>
      </w:r>
      <w:r>
        <w:rPr>
          <w:spacing w:val="-4"/>
        </w:rPr>
        <w:t> </w:t>
      </w:r>
      <w:r>
        <w:rPr/>
        <w:t>COMODANTE,</w:t>
      </w:r>
      <w:r>
        <w:rPr>
          <w:spacing w:val="-4"/>
        </w:rPr>
        <w:t> </w:t>
      </w:r>
      <w:r>
        <w:rPr/>
        <w:t>devendo</w:t>
      </w:r>
      <w:r>
        <w:rPr>
          <w:spacing w:val="-4"/>
        </w:rPr>
        <w:t> </w:t>
      </w:r>
      <w:r>
        <w:rPr/>
        <w:t>a COMODATÁRIA</w:t>
      </w:r>
      <w:r>
        <w:rPr>
          <w:spacing w:val="-14"/>
        </w:rPr>
        <w:t> </w:t>
      </w:r>
      <w:r>
        <w:rPr/>
        <w:t>antecipá-los, em caso de necessidade e urgência, havendo impossibilidade de comunicação oportuna e prévia do COMODANTE, assegurado, todavia, a COMODATÁRIA, nessas hipóteses, o direito ao reembolso das despesas efetivamente comprovadas.</w:t>
      </w:r>
    </w:p>
    <w:p>
      <w:pPr>
        <w:pStyle w:val="Heading2"/>
        <w:spacing w:before="259"/>
      </w:pPr>
      <w:r>
        <w:rPr/>
        <w:t>CLÁUSULA</w:t>
      </w:r>
      <w:r>
        <w:rPr>
          <w:spacing w:val="-17"/>
        </w:rPr>
        <w:t> </w:t>
      </w:r>
      <w:r>
        <w:rPr/>
        <w:t>SEXTA:</w:t>
      </w:r>
      <w:r>
        <w:rPr>
          <w:spacing w:val="-9"/>
        </w:rPr>
        <w:t> </w:t>
      </w:r>
      <w:r>
        <w:rPr/>
        <w:t>DA</w:t>
      </w:r>
      <w:r>
        <w:rPr>
          <w:spacing w:val="-15"/>
        </w:rPr>
        <w:t> </w:t>
      </w:r>
      <w:r>
        <w:rPr/>
        <w:t>RESPONSABILIDADE</w:t>
      </w:r>
      <w:r>
        <w:rPr>
          <w:spacing w:val="-4"/>
        </w:rPr>
        <w:t> </w:t>
      </w:r>
      <w:r>
        <w:rPr/>
        <w:t>PERANTE</w:t>
      </w:r>
      <w:r>
        <w:rPr>
          <w:spacing w:val="-8"/>
        </w:rPr>
        <w:t> </w:t>
      </w:r>
      <w:r>
        <w:rPr>
          <w:spacing w:val="-2"/>
        </w:rPr>
        <w:t>TERCEIROS</w:t>
      </w:r>
    </w:p>
    <w:p>
      <w:pPr>
        <w:pStyle w:val="BodyText"/>
        <w:spacing w:before="7"/>
        <w:ind w:left="0"/>
        <w:rPr>
          <w:b/>
        </w:rPr>
      </w:pPr>
    </w:p>
    <w:p>
      <w:pPr>
        <w:pStyle w:val="BodyText"/>
        <w:spacing w:line="235" w:lineRule="auto"/>
        <w:ind w:right="386"/>
      </w:pPr>
      <w:r>
        <w:rPr/>
        <w:t>O COMODANTE não será responsável por quaisquer compromissos ou obrigações assumidas pela COMODATÁRIA</w:t>
      </w:r>
      <w:r>
        <w:rPr>
          <w:spacing w:val="-13"/>
        </w:rPr>
        <w:t> </w:t>
      </w:r>
      <w:r>
        <w:rPr/>
        <w:t>perante terceiros, ainda que vinculados</w:t>
      </w:r>
      <w:r>
        <w:rPr>
          <w:spacing w:val="-2"/>
        </w:rPr>
        <w:t> </w:t>
      </w:r>
      <w:r>
        <w:rPr/>
        <w:t>ou</w:t>
      </w:r>
      <w:r>
        <w:rPr>
          <w:spacing w:val="-2"/>
        </w:rPr>
        <w:t> </w:t>
      </w:r>
      <w:r>
        <w:rPr/>
        <w:t>decorrentes</w:t>
      </w:r>
      <w:r>
        <w:rPr>
          <w:spacing w:val="-2"/>
        </w:rPr>
        <w:t> </w:t>
      </w:r>
      <w:r>
        <w:rPr/>
        <w:t>do</w:t>
      </w:r>
      <w:r>
        <w:rPr>
          <w:spacing w:val="-2"/>
        </w:rPr>
        <w:t> </w:t>
      </w:r>
      <w:r>
        <w:rPr/>
        <w:t>uso</w:t>
      </w:r>
      <w:r>
        <w:rPr>
          <w:spacing w:val="-2"/>
        </w:rPr>
        <w:t> </w:t>
      </w:r>
      <w:r>
        <w:rPr/>
        <w:t>do</w:t>
      </w:r>
      <w:r>
        <w:rPr>
          <w:spacing w:val="-2"/>
        </w:rPr>
        <w:t> </w:t>
      </w:r>
      <w:r>
        <w:rPr/>
        <w:t>bem</w:t>
      </w:r>
      <w:r>
        <w:rPr>
          <w:spacing w:val="-2"/>
        </w:rPr>
        <w:t> </w:t>
      </w:r>
      <w:r>
        <w:rPr/>
        <w:t>emprestado,</w:t>
      </w:r>
      <w:r>
        <w:rPr>
          <w:spacing w:val="-2"/>
        </w:rPr>
        <w:t> </w:t>
      </w:r>
      <w:r>
        <w:rPr/>
        <w:t>assim</w:t>
      </w:r>
      <w:r>
        <w:rPr>
          <w:spacing w:val="-2"/>
        </w:rPr>
        <w:t> </w:t>
      </w:r>
      <w:r>
        <w:rPr/>
        <w:t>como</w:t>
      </w:r>
      <w:r>
        <w:rPr>
          <w:spacing w:val="-2"/>
        </w:rPr>
        <w:t> </w:t>
      </w:r>
      <w:r>
        <w:rPr/>
        <w:t>não</w:t>
      </w:r>
      <w:r>
        <w:rPr>
          <w:spacing w:val="-2"/>
        </w:rPr>
        <w:t> </w:t>
      </w:r>
      <w:r>
        <w:rPr/>
        <w:t>será</w:t>
      </w:r>
      <w:r>
        <w:rPr>
          <w:spacing w:val="-2"/>
        </w:rPr>
        <w:t> </w:t>
      </w:r>
      <w:r>
        <w:rPr/>
        <w:t>o</w:t>
      </w:r>
      <w:r>
        <w:rPr>
          <w:spacing w:val="-2"/>
        </w:rPr>
        <w:t> </w:t>
      </w:r>
      <w:r>
        <w:rPr/>
        <w:t>COMODANTE</w:t>
      </w:r>
      <w:r>
        <w:rPr>
          <w:spacing w:val="-2"/>
        </w:rPr>
        <w:t> </w:t>
      </w:r>
      <w:r>
        <w:rPr/>
        <w:t>responsável,</w:t>
      </w:r>
      <w:r>
        <w:rPr>
          <w:spacing w:val="-2"/>
        </w:rPr>
        <w:t> </w:t>
      </w:r>
      <w:r>
        <w:rPr/>
        <w:t>a</w:t>
      </w:r>
      <w:r>
        <w:rPr>
          <w:spacing w:val="-2"/>
        </w:rPr>
        <w:t> </w:t>
      </w:r>
      <w:r>
        <w:rPr/>
        <w:t>qualquer</w:t>
      </w:r>
      <w:r>
        <w:rPr>
          <w:spacing w:val="-2"/>
        </w:rPr>
        <w:t> </w:t>
      </w:r>
      <w:r>
        <w:rPr/>
        <w:t>título</w:t>
      </w:r>
      <w:r>
        <w:rPr>
          <w:spacing w:val="-2"/>
        </w:rPr>
        <w:t> </w:t>
      </w:r>
      <w:r>
        <w:rPr/>
        <w:t>que</w:t>
      </w:r>
      <w:r>
        <w:rPr>
          <w:spacing w:val="-2"/>
        </w:rPr>
        <w:t> </w:t>
      </w:r>
      <w:r>
        <w:rPr/>
        <w:t>seja,</w:t>
      </w:r>
      <w:r>
        <w:rPr>
          <w:spacing w:val="-2"/>
        </w:rPr>
        <w:t> </w:t>
      </w:r>
      <w:r>
        <w:rPr/>
        <w:t>por</w:t>
      </w:r>
      <w:r>
        <w:rPr>
          <w:spacing w:val="-2"/>
        </w:rPr>
        <w:t> </w:t>
      </w:r>
      <w:r>
        <w:rPr/>
        <w:t>eventuais danos ou indenizações a terceiros, em decorrência de atos da COMODATÁRIA, através de servidores, prepostos ou contratantes.</w:t>
      </w:r>
    </w:p>
    <w:p>
      <w:pPr>
        <w:pStyle w:val="BodyText"/>
        <w:spacing w:before="3"/>
        <w:ind w:left="0"/>
      </w:pPr>
    </w:p>
    <w:p>
      <w:pPr>
        <w:pStyle w:val="Heading2"/>
      </w:pPr>
      <w:r>
        <w:rPr/>
        <w:t>CLÁUSULA</w:t>
      </w:r>
      <w:r>
        <w:rPr>
          <w:spacing w:val="-15"/>
        </w:rPr>
        <w:t> </w:t>
      </w:r>
      <w:r>
        <w:rPr/>
        <w:t>SÉTIMA:</w:t>
      </w:r>
      <w:r>
        <w:rPr>
          <w:spacing w:val="-1"/>
        </w:rPr>
        <w:t> </w:t>
      </w:r>
      <w:r>
        <w:rPr/>
        <w:t>DA</w:t>
      </w:r>
      <w:r>
        <w:rPr>
          <w:spacing w:val="-15"/>
        </w:rPr>
        <w:t> </w:t>
      </w:r>
      <w:r>
        <w:rPr/>
        <w:t>DEVOLUÇÃO</w:t>
      </w:r>
      <w:r>
        <w:rPr>
          <w:spacing w:val="-1"/>
        </w:rPr>
        <w:t> </w:t>
      </w:r>
      <w:r>
        <w:rPr/>
        <w:t>DO</w:t>
      </w:r>
      <w:r>
        <w:rPr>
          <w:spacing w:val="-1"/>
        </w:rPr>
        <w:t> </w:t>
      </w:r>
      <w:r>
        <w:rPr>
          <w:spacing w:val="-5"/>
        </w:rPr>
        <w:t>BEM</w:t>
      </w:r>
    </w:p>
    <w:p>
      <w:pPr>
        <w:pStyle w:val="BodyText"/>
        <w:spacing w:line="242" w:lineRule="auto" w:before="264"/>
      </w:pPr>
      <w:r>
        <w:rPr/>
        <w:t>Findo</w:t>
      </w:r>
      <w:r>
        <w:rPr>
          <w:spacing w:val="-4"/>
        </w:rPr>
        <w:t> </w:t>
      </w:r>
      <w:r>
        <w:rPr/>
        <w:t>o</w:t>
      </w:r>
      <w:r>
        <w:rPr>
          <w:spacing w:val="-3"/>
        </w:rPr>
        <w:t> </w:t>
      </w:r>
      <w:r>
        <w:rPr/>
        <w:t>prazo</w:t>
      </w:r>
      <w:r>
        <w:rPr>
          <w:spacing w:val="-3"/>
        </w:rPr>
        <w:t> </w:t>
      </w:r>
      <w:r>
        <w:rPr/>
        <w:t>contratual,</w:t>
      </w:r>
      <w:r>
        <w:rPr>
          <w:spacing w:val="-3"/>
        </w:rPr>
        <w:t> </w:t>
      </w:r>
      <w:r>
        <w:rPr/>
        <w:t>a</w:t>
      </w:r>
      <w:r>
        <w:rPr>
          <w:spacing w:val="-3"/>
        </w:rPr>
        <w:t> </w:t>
      </w:r>
      <w:r>
        <w:rPr/>
        <w:t>COMODATÁRIA</w:t>
      </w:r>
      <w:r>
        <w:rPr>
          <w:spacing w:val="-15"/>
        </w:rPr>
        <w:t> </w:t>
      </w:r>
      <w:r>
        <w:rPr/>
        <w:t>se</w:t>
      </w:r>
      <w:r>
        <w:rPr>
          <w:spacing w:val="-3"/>
        </w:rPr>
        <w:t> </w:t>
      </w:r>
      <w:r>
        <w:rPr/>
        <w:t>obriga</w:t>
      </w:r>
      <w:r>
        <w:rPr>
          <w:spacing w:val="-3"/>
        </w:rPr>
        <w:t> </w:t>
      </w:r>
      <w:r>
        <w:rPr/>
        <w:t>a</w:t>
      </w:r>
      <w:r>
        <w:rPr>
          <w:spacing w:val="-3"/>
        </w:rPr>
        <w:t> </w:t>
      </w:r>
      <w:r>
        <w:rPr/>
        <w:t>restituir</w:t>
      </w:r>
      <w:r>
        <w:rPr>
          <w:spacing w:val="-3"/>
        </w:rPr>
        <w:t> </w:t>
      </w:r>
      <w:r>
        <w:rPr/>
        <w:t>o</w:t>
      </w:r>
      <w:r>
        <w:rPr>
          <w:spacing w:val="-3"/>
        </w:rPr>
        <w:t> </w:t>
      </w:r>
      <w:r>
        <w:rPr/>
        <w:t>bem,</w:t>
      </w:r>
      <w:r>
        <w:rPr>
          <w:spacing w:val="-3"/>
        </w:rPr>
        <w:t> </w:t>
      </w:r>
      <w:r>
        <w:rPr/>
        <w:t>considerado</w:t>
      </w:r>
      <w:r>
        <w:rPr>
          <w:spacing w:val="-3"/>
        </w:rPr>
        <w:t> </w:t>
      </w:r>
      <w:r>
        <w:rPr/>
        <w:t>normal</w:t>
      </w:r>
      <w:r>
        <w:rPr>
          <w:spacing w:val="-3"/>
        </w:rPr>
        <w:t> </w:t>
      </w:r>
      <w:r>
        <w:rPr/>
        <w:t>o</w:t>
      </w:r>
      <w:r>
        <w:rPr>
          <w:spacing w:val="-3"/>
        </w:rPr>
        <w:t> </w:t>
      </w:r>
      <w:r>
        <w:rPr/>
        <w:t>desgaste</w:t>
      </w:r>
      <w:r>
        <w:rPr>
          <w:spacing w:val="-3"/>
        </w:rPr>
        <w:t> </w:t>
      </w:r>
      <w:r>
        <w:rPr/>
        <w:t>do</w:t>
      </w:r>
      <w:r>
        <w:rPr>
          <w:spacing w:val="-3"/>
        </w:rPr>
        <w:t> </w:t>
      </w:r>
      <w:r>
        <w:rPr/>
        <w:t>uso</w:t>
      </w:r>
      <w:r>
        <w:rPr>
          <w:spacing w:val="-3"/>
        </w:rPr>
        <w:t> </w:t>
      </w:r>
      <w:r>
        <w:rPr/>
        <w:t>regular</w:t>
      </w:r>
      <w:r>
        <w:rPr>
          <w:spacing w:val="-3"/>
        </w:rPr>
        <w:t> </w:t>
      </w:r>
      <w:r>
        <w:rPr/>
        <w:t>do</w:t>
      </w:r>
      <w:r>
        <w:rPr>
          <w:spacing w:val="-3"/>
        </w:rPr>
        <w:t> </w:t>
      </w:r>
      <w:r>
        <w:rPr/>
        <w:t>bem</w:t>
      </w:r>
      <w:r>
        <w:rPr>
          <w:spacing w:val="-3"/>
        </w:rPr>
        <w:t> </w:t>
      </w:r>
      <w:r>
        <w:rPr/>
        <w:t>e</w:t>
      </w:r>
      <w:r>
        <w:rPr>
          <w:spacing w:val="-3"/>
        </w:rPr>
        <w:t> </w:t>
      </w:r>
      <w:r>
        <w:rPr/>
        <w:t>aquele</w:t>
      </w:r>
      <w:r>
        <w:rPr>
          <w:spacing w:val="-3"/>
        </w:rPr>
        <w:t> </w:t>
      </w:r>
      <w:r>
        <w:rPr/>
        <w:t>resultante</w:t>
      </w:r>
      <w:r>
        <w:rPr>
          <w:spacing w:val="-3"/>
        </w:rPr>
        <w:t> </w:t>
      </w:r>
      <w:r>
        <w:rPr/>
        <w:t>do decurso do tempo, sendo-lhe assegurado o direito ao reembolso das eventuais despesas extraordinárias, na forma do disposto no parágrafo único, da cláusula quinta.</w:t>
      </w:r>
    </w:p>
    <w:p>
      <w:pPr>
        <w:pStyle w:val="Heading2"/>
        <w:spacing w:before="259"/>
      </w:pPr>
      <w:r>
        <w:rPr>
          <w:spacing w:val="-2"/>
        </w:rPr>
        <w:t>CLÁUSULA</w:t>
      </w:r>
      <w:r>
        <w:rPr>
          <w:spacing w:val="-16"/>
        </w:rPr>
        <w:t> </w:t>
      </w:r>
      <w:r>
        <w:rPr>
          <w:spacing w:val="-2"/>
        </w:rPr>
        <w:t>OITAVA:</w:t>
      </w:r>
      <w:r>
        <w:rPr>
          <w:spacing w:val="-13"/>
        </w:rPr>
        <w:t> </w:t>
      </w:r>
      <w:r>
        <w:rPr>
          <w:spacing w:val="-2"/>
        </w:rPr>
        <w:t>DOS</w:t>
      </w:r>
      <w:r>
        <w:rPr>
          <w:spacing w:val="-12"/>
        </w:rPr>
        <w:t> </w:t>
      </w:r>
      <w:r>
        <w:rPr>
          <w:spacing w:val="-2"/>
        </w:rPr>
        <w:t>CASOS</w:t>
      </w:r>
      <w:r>
        <w:rPr>
          <w:spacing w:val="-9"/>
        </w:rPr>
        <w:t> </w:t>
      </w:r>
      <w:r>
        <w:rPr>
          <w:spacing w:val="-2"/>
        </w:rPr>
        <w:t>OMISSOS</w:t>
      </w:r>
    </w:p>
    <w:p>
      <w:pPr>
        <w:pStyle w:val="BodyText"/>
        <w:spacing w:before="8"/>
        <w:ind w:left="0"/>
        <w:rPr>
          <w:b/>
        </w:rPr>
      </w:pPr>
    </w:p>
    <w:p>
      <w:pPr>
        <w:pStyle w:val="BodyText"/>
        <w:spacing w:line="235" w:lineRule="auto"/>
        <w:ind w:right="312"/>
      </w:pPr>
      <w:r>
        <w:rPr/>
        <w:t>Os</w:t>
      </w:r>
      <w:r>
        <w:rPr>
          <w:spacing w:val="-2"/>
        </w:rPr>
        <w:t> </w:t>
      </w:r>
      <w:r>
        <w:rPr/>
        <w:t>casos</w:t>
      </w:r>
      <w:r>
        <w:rPr>
          <w:spacing w:val="-2"/>
        </w:rPr>
        <w:t> </w:t>
      </w:r>
      <w:r>
        <w:rPr/>
        <w:t>omissos</w:t>
      </w:r>
      <w:r>
        <w:rPr>
          <w:spacing w:val="-2"/>
        </w:rPr>
        <w:t> </w:t>
      </w:r>
      <w:r>
        <w:rPr/>
        <w:t>e</w:t>
      </w:r>
      <w:r>
        <w:rPr>
          <w:spacing w:val="-2"/>
        </w:rPr>
        <w:t> </w:t>
      </w:r>
      <w:r>
        <w:rPr/>
        <w:t>quaisquer</w:t>
      </w:r>
      <w:r>
        <w:rPr>
          <w:spacing w:val="-2"/>
        </w:rPr>
        <w:t> </w:t>
      </w:r>
      <w:r>
        <w:rPr/>
        <w:t>ajustes</w:t>
      </w:r>
      <w:r>
        <w:rPr>
          <w:spacing w:val="-2"/>
        </w:rPr>
        <w:t> </w:t>
      </w:r>
      <w:r>
        <w:rPr/>
        <w:t>que</w:t>
      </w:r>
      <w:r>
        <w:rPr>
          <w:spacing w:val="-2"/>
        </w:rPr>
        <w:t> </w:t>
      </w:r>
      <w:r>
        <w:rPr/>
        <w:t>se</w:t>
      </w:r>
      <w:r>
        <w:rPr>
          <w:spacing w:val="-2"/>
        </w:rPr>
        <w:t> </w:t>
      </w:r>
      <w:r>
        <w:rPr/>
        <w:t>façam</w:t>
      </w:r>
      <w:r>
        <w:rPr>
          <w:spacing w:val="-2"/>
        </w:rPr>
        <w:t> </w:t>
      </w:r>
      <w:r>
        <w:rPr/>
        <w:t>necessários</w:t>
      </w:r>
      <w:r>
        <w:rPr>
          <w:spacing w:val="-2"/>
        </w:rPr>
        <w:t> </w:t>
      </w:r>
      <w:r>
        <w:rPr/>
        <w:t>em</w:t>
      </w:r>
      <w:r>
        <w:rPr>
          <w:spacing w:val="-2"/>
        </w:rPr>
        <w:t> </w:t>
      </w:r>
      <w:r>
        <w:rPr/>
        <w:t>decorrência</w:t>
      </w:r>
      <w:r>
        <w:rPr>
          <w:spacing w:val="-2"/>
        </w:rPr>
        <w:t> </w:t>
      </w:r>
      <w:r>
        <w:rPr/>
        <w:t>do</w:t>
      </w:r>
      <w:r>
        <w:rPr>
          <w:spacing w:val="-2"/>
        </w:rPr>
        <w:t> </w:t>
      </w:r>
      <w:r>
        <w:rPr/>
        <w:t>presente</w:t>
      </w:r>
      <w:r>
        <w:rPr>
          <w:spacing w:val="-2"/>
        </w:rPr>
        <w:t> </w:t>
      </w:r>
      <w:r>
        <w:rPr/>
        <w:t>contrato</w:t>
      </w:r>
      <w:r>
        <w:rPr>
          <w:spacing w:val="-2"/>
        </w:rPr>
        <w:t> </w:t>
      </w:r>
      <w:r>
        <w:rPr/>
        <w:t>serão</w:t>
      </w:r>
      <w:r>
        <w:rPr>
          <w:spacing w:val="-2"/>
        </w:rPr>
        <w:t> </w:t>
      </w:r>
      <w:r>
        <w:rPr/>
        <w:t>resolvidos</w:t>
      </w:r>
      <w:r>
        <w:rPr>
          <w:spacing w:val="-2"/>
        </w:rPr>
        <w:t> </w:t>
      </w:r>
      <w:r>
        <w:rPr/>
        <w:t>de</w:t>
      </w:r>
      <w:r>
        <w:rPr>
          <w:spacing w:val="-2"/>
        </w:rPr>
        <w:t> </w:t>
      </w:r>
      <w:r>
        <w:rPr/>
        <w:t>comum</w:t>
      </w:r>
      <w:r>
        <w:rPr>
          <w:spacing w:val="-2"/>
        </w:rPr>
        <w:t> </w:t>
      </w:r>
      <w:r>
        <w:rPr/>
        <w:t>acordo</w:t>
      </w:r>
      <w:r>
        <w:rPr>
          <w:spacing w:val="-2"/>
        </w:rPr>
        <w:t> </w:t>
      </w:r>
      <w:r>
        <w:rPr/>
        <w:t>pelas</w:t>
      </w:r>
      <w:r>
        <w:rPr>
          <w:spacing w:val="-2"/>
        </w:rPr>
        <w:t> </w:t>
      </w:r>
      <w:r>
        <w:rPr/>
        <w:t>partes</w:t>
      </w:r>
      <w:r>
        <w:rPr>
          <w:spacing w:val="-2"/>
        </w:rPr>
        <w:t> </w:t>
      </w:r>
      <w:r>
        <w:rPr/>
        <w:t>e</w:t>
      </w:r>
      <w:r>
        <w:rPr>
          <w:spacing w:val="-2"/>
        </w:rPr>
        <w:t> </w:t>
      </w:r>
      <w:r>
        <w:rPr/>
        <w:t>à luz da legislação aplicável, lavrando-se, se necessário, Termo</w:t>
      </w:r>
      <w:r>
        <w:rPr>
          <w:spacing w:val="-3"/>
        </w:rPr>
        <w:t> </w:t>
      </w:r>
      <w:r>
        <w:rPr/>
        <w:t>Aditivo ao contrato.</w:t>
      </w:r>
    </w:p>
    <w:p>
      <w:pPr>
        <w:pStyle w:val="BodyText"/>
        <w:spacing w:before="3"/>
        <w:ind w:left="0"/>
      </w:pPr>
    </w:p>
    <w:p>
      <w:pPr>
        <w:pStyle w:val="Heading2"/>
      </w:pPr>
      <w:r>
        <w:rPr/>
        <w:t>CLÁUSULA</w:t>
      </w:r>
      <w:r>
        <w:rPr>
          <w:spacing w:val="-14"/>
        </w:rPr>
        <w:t> </w:t>
      </w:r>
      <w:r>
        <w:rPr/>
        <w:t>NONA: DA</w:t>
      </w:r>
      <w:r>
        <w:rPr>
          <w:spacing w:val="-14"/>
        </w:rPr>
        <w:t> </w:t>
      </w:r>
      <w:r>
        <w:rPr>
          <w:spacing w:val="-2"/>
        </w:rPr>
        <w:t>PUBLICAÇÃO</w:t>
      </w:r>
    </w:p>
    <w:p>
      <w:pPr>
        <w:pStyle w:val="BodyText"/>
        <w:spacing w:line="235" w:lineRule="auto" w:before="269"/>
        <w:ind w:right="386"/>
      </w:pPr>
      <w:r>
        <w:rPr/>
        <w:t>A</w:t>
      </w:r>
      <w:r>
        <w:rPr>
          <w:spacing w:val="-15"/>
        </w:rPr>
        <w:t> </w:t>
      </w:r>
      <w:r>
        <w:rPr/>
        <w:t>COMODATÁRIA</w:t>
      </w:r>
      <w:r>
        <w:rPr>
          <w:spacing w:val="-15"/>
        </w:rPr>
        <w:t> </w:t>
      </w:r>
      <w:r>
        <w:rPr/>
        <w:t>providenciará</w:t>
      </w:r>
      <w:r>
        <w:rPr>
          <w:spacing w:val="-7"/>
        </w:rPr>
        <w:t> </w:t>
      </w:r>
      <w:r>
        <w:rPr/>
        <w:t>a</w:t>
      </w:r>
      <w:r>
        <w:rPr>
          <w:spacing w:val="-4"/>
        </w:rPr>
        <w:t> </w:t>
      </w:r>
      <w:r>
        <w:rPr/>
        <w:t>publicação</w:t>
      </w:r>
      <w:r>
        <w:rPr>
          <w:spacing w:val="-4"/>
        </w:rPr>
        <w:t> </w:t>
      </w:r>
      <w:r>
        <w:rPr/>
        <w:t>do</w:t>
      </w:r>
      <w:r>
        <w:rPr>
          <w:spacing w:val="-4"/>
        </w:rPr>
        <w:t> </w:t>
      </w:r>
      <w:r>
        <w:rPr/>
        <w:t>presente</w:t>
      </w:r>
      <w:r>
        <w:rPr>
          <w:spacing w:val="-4"/>
        </w:rPr>
        <w:t> </w:t>
      </w:r>
      <w:r>
        <w:rPr/>
        <w:t>instrumento,</w:t>
      </w:r>
      <w:r>
        <w:rPr>
          <w:spacing w:val="-4"/>
        </w:rPr>
        <w:t> </w:t>
      </w:r>
      <w:r>
        <w:rPr/>
        <w:t>em</w:t>
      </w:r>
      <w:r>
        <w:rPr>
          <w:spacing w:val="-4"/>
        </w:rPr>
        <w:t> </w:t>
      </w:r>
      <w:r>
        <w:rPr/>
        <w:t>extrato,</w:t>
      </w:r>
      <w:r>
        <w:rPr>
          <w:spacing w:val="-4"/>
        </w:rPr>
        <w:t> </w:t>
      </w:r>
      <w:r>
        <w:rPr/>
        <w:t>no</w:t>
      </w:r>
      <w:r>
        <w:rPr>
          <w:spacing w:val="-4"/>
        </w:rPr>
        <w:t> </w:t>
      </w:r>
      <w:r>
        <w:rPr/>
        <w:t>Diário</w:t>
      </w:r>
      <w:r>
        <w:rPr>
          <w:spacing w:val="-4"/>
        </w:rPr>
        <w:t> </w:t>
      </w:r>
      <w:r>
        <w:rPr/>
        <w:t>Oficial</w:t>
      </w:r>
      <w:r>
        <w:rPr>
          <w:spacing w:val="-4"/>
        </w:rPr>
        <w:t> </w:t>
      </w:r>
      <w:r>
        <w:rPr/>
        <w:t>do</w:t>
      </w:r>
      <w:r>
        <w:rPr>
          <w:spacing w:val="-4"/>
        </w:rPr>
        <w:t> </w:t>
      </w:r>
      <w:r>
        <w:rPr/>
        <w:t>Estado,</w:t>
      </w:r>
      <w:r>
        <w:rPr>
          <w:spacing w:val="-4"/>
        </w:rPr>
        <w:t> </w:t>
      </w:r>
      <w:r>
        <w:rPr/>
        <w:t>dentro</w:t>
      </w:r>
      <w:r>
        <w:rPr>
          <w:spacing w:val="-4"/>
        </w:rPr>
        <w:t> </w:t>
      </w:r>
      <w:r>
        <w:rPr/>
        <w:t>de</w:t>
      </w:r>
      <w:r>
        <w:rPr>
          <w:spacing w:val="-4"/>
        </w:rPr>
        <w:t> </w:t>
      </w:r>
      <w:r>
        <w:rPr/>
        <w:t>20</w:t>
      </w:r>
      <w:r>
        <w:rPr>
          <w:spacing w:val="-4"/>
        </w:rPr>
        <w:t> </w:t>
      </w:r>
      <w:r>
        <w:rPr/>
        <w:t>(vinte)</w:t>
      </w:r>
      <w:r>
        <w:rPr>
          <w:spacing w:val="-4"/>
        </w:rPr>
        <w:t> </w:t>
      </w:r>
      <w:r>
        <w:rPr/>
        <w:t>dias,</w:t>
      </w:r>
      <w:r>
        <w:rPr>
          <w:spacing w:val="-4"/>
        </w:rPr>
        <w:t> </w:t>
      </w:r>
      <w:r>
        <w:rPr/>
        <w:t>contados da data de sua assinatura, ficando condicionada a esta publicação a plena eficácia deste instrumento.</w:t>
      </w:r>
    </w:p>
    <w:p>
      <w:pPr>
        <w:pStyle w:val="BodyText"/>
        <w:spacing w:before="3"/>
        <w:ind w:left="0"/>
      </w:pPr>
    </w:p>
    <w:p>
      <w:pPr>
        <w:pStyle w:val="Heading2"/>
        <w:spacing w:before="1"/>
      </w:pPr>
      <w:r>
        <w:rPr/>
        <w:t>CLÁUSULA</w:t>
      </w:r>
      <w:r>
        <w:rPr>
          <w:spacing w:val="-14"/>
        </w:rPr>
        <w:t> </w:t>
      </w:r>
      <w:r>
        <w:rPr/>
        <w:t>DÉCIMA: DO </w:t>
      </w:r>
      <w:r>
        <w:rPr>
          <w:spacing w:val="-4"/>
        </w:rPr>
        <w:t>FORO</w:t>
      </w:r>
    </w:p>
    <w:p>
      <w:pPr>
        <w:pStyle w:val="BodyText"/>
        <w:spacing w:line="247" w:lineRule="auto" w:before="264"/>
        <w:ind w:right="386"/>
      </w:pPr>
      <w:r>
        <w:rPr/>
        <w:t>As</w:t>
      </w:r>
      <w:r>
        <w:rPr>
          <w:spacing w:val="-2"/>
        </w:rPr>
        <w:t> </w:t>
      </w:r>
      <w:r>
        <w:rPr/>
        <w:t>partes</w:t>
      </w:r>
      <w:r>
        <w:rPr>
          <w:spacing w:val="-2"/>
        </w:rPr>
        <w:t> </w:t>
      </w:r>
      <w:r>
        <w:rPr/>
        <w:t>contratantes</w:t>
      </w:r>
      <w:r>
        <w:rPr>
          <w:spacing w:val="-2"/>
        </w:rPr>
        <w:t> </w:t>
      </w:r>
      <w:r>
        <w:rPr/>
        <w:t>elegem</w:t>
      </w:r>
      <w:r>
        <w:rPr>
          <w:spacing w:val="-2"/>
        </w:rPr>
        <w:t> </w:t>
      </w:r>
      <w:r>
        <w:rPr/>
        <w:t>o</w:t>
      </w:r>
      <w:r>
        <w:rPr>
          <w:spacing w:val="-2"/>
        </w:rPr>
        <w:t> </w:t>
      </w:r>
      <w:r>
        <w:rPr/>
        <w:t>Foro</w:t>
      </w:r>
      <w:r>
        <w:rPr>
          <w:spacing w:val="-2"/>
        </w:rPr>
        <w:t> </w:t>
      </w:r>
      <w:r>
        <w:rPr/>
        <w:t>da</w:t>
      </w:r>
      <w:r>
        <w:rPr>
          <w:spacing w:val="-2"/>
        </w:rPr>
        <w:t> </w:t>
      </w:r>
      <w:r>
        <w:rPr/>
        <w:t>Comarca</w:t>
      </w:r>
      <w:r>
        <w:rPr>
          <w:spacing w:val="-2"/>
        </w:rPr>
        <w:t> </w:t>
      </w:r>
      <w:r>
        <w:rPr/>
        <w:t>da</w:t>
      </w:r>
      <w:r>
        <w:rPr>
          <w:spacing w:val="-2"/>
        </w:rPr>
        <w:t> </w:t>
      </w:r>
      <w:r>
        <w:rPr/>
        <w:t>Capital</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para</w:t>
      </w:r>
      <w:r>
        <w:rPr>
          <w:spacing w:val="-2"/>
        </w:rPr>
        <w:t> </w:t>
      </w:r>
      <w:r>
        <w:rPr/>
        <w:t>dirimir</w:t>
      </w:r>
      <w:r>
        <w:rPr>
          <w:spacing w:val="-2"/>
        </w:rPr>
        <w:t> </w:t>
      </w:r>
      <w:r>
        <w:rPr/>
        <w:t>qualquer</w:t>
      </w:r>
      <w:r>
        <w:rPr>
          <w:spacing w:val="-2"/>
        </w:rPr>
        <w:t> </w:t>
      </w:r>
      <w:r>
        <w:rPr/>
        <w:t>questão</w:t>
      </w:r>
      <w:r>
        <w:rPr>
          <w:spacing w:val="-2"/>
        </w:rPr>
        <w:t> </w:t>
      </w:r>
      <w:r>
        <w:rPr/>
        <w:t>obrigacional</w:t>
      </w:r>
      <w:r>
        <w:rPr>
          <w:spacing w:val="-2"/>
        </w:rPr>
        <w:t> </w:t>
      </w:r>
      <w:r>
        <w:rPr/>
        <w:t>oriunda</w:t>
      </w:r>
      <w:r>
        <w:rPr>
          <w:spacing w:val="-2"/>
        </w:rPr>
        <w:t> </w:t>
      </w:r>
      <w:r>
        <w:rPr/>
        <w:t>do presente contrato, renunciando expressamente as partes a qualquer outro, por mais especial ou privilegiado que seja.</w:t>
      </w:r>
    </w:p>
    <w:p>
      <w:pPr>
        <w:pStyle w:val="BodyText"/>
        <w:spacing w:before="256"/>
      </w:pPr>
      <w:r>
        <w:rPr/>
        <w:t>E por estarem justas e contratadas, as partes, na presença das testemunhas abaixo, assinam o presente contrato, de igual teor e </w:t>
      </w:r>
      <w:r>
        <w:rPr>
          <w:spacing w:val="-2"/>
        </w:rPr>
        <w:t>forma.</w:t>
      </w:r>
    </w:p>
    <w:p>
      <w:pPr>
        <w:pStyle w:val="BodyText"/>
        <w:ind w:left="0"/>
      </w:pPr>
    </w:p>
    <w:p>
      <w:pPr>
        <w:pStyle w:val="BodyText"/>
        <w:spacing w:before="252"/>
        <w:ind w:left="0"/>
      </w:pPr>
    </w:p>
    <w:p>
      <w:pPr>
        <w:pStyle w:val="BodyText"/>
        <w:tabs>
          <w:tab w:pos="2170" w:val="left" w:leader="none"/>
          <w:tab w:pos="3597" w:val="left" w:leader="none"/>
        </w:tabs>
        <w:ind w:left="14"/>
        <w:jc w:val="center"/>
      </w:pPr>
      <w:r>
        <w:rPr/>
        <w:t>Rio de Janeiro, em </w:t>
      </w:r>
      <w:r>
        <w:rPr>
          <w:u w:val="single"/>
        </w:rPr>
        <w:tab/>
      </w:r>
      <w:r>
        <w:rPr/>
        <w:t>de </w:t>
      </w:r>
      <w:r>
        <w:rPr>
          <w:u w:val="single"/>
        </w:rPr>
        <w:tab/>
      </w:r>
      <w:r>
        <w:rPr/>
        <w:t>de </w:t>
      </w:r>
      <w:r>
        <w:rPr>
          <w:b/>
          <w:spacing w:val="-2"/>
        </w:rPr>
        <w:t>2025</w:t>
      </w:r>
      <w:r>
        <w:rPr>
          <w:spacing w:val="-2"/>
        </w:rPr>
        <w:t>.</w:t>
      </w:r>
    </w:p>
    <w:p>
      <w:pPr>
        <w:pStyle w:val="BodyText"/>
        <w:ind w:left="0"/>
        <w:rPr>
          <w:sz w:val="20"/>
        </w:rPr>
      </w:pPr>
    </w:p>
    <w:p>
      <w:pPr>
        <w:pStyle w:val="BodyText"/>
        <w:ind w:left="0"/>
        <w:rPr>
          <w:sz w:val="20"/>
        </w:rPr>
      </w:pPr>
    </w:p>
    <w:p>
      <w:pPr>
        <w:pStyle w:val="BodyText"/>
        <w:spacing w:before="106"/>
        <w:ind w:left="0"/>
        <w:rPr>
          <w:sz w:val="20"/>
        </w:rPr>
      </w:pPr>
      <w:r>
        <w:rPr>
          <w:sz w:val="20"/>
        </w:rPr>
        <mc:AlternateContent>
          <mc:Choice Requires="wps">
            <w:drawing>
              <wp:anchor distT="0" distB="0" distL="0" distR="0" allowOverlap="1" layoutInCell="1" locked="0" behindDoc="1" simplePos="0" relativeHeight="487607296">
                <wp:simplePos x="0" y="0"/>
                <wp:positionH relativeFrom="page">
                  <wp:posOffset>2747962</wp:posOffset>
                </wp:positionH>
                <wp:positionV relativeFrom="paragraph">
                  <wp:posOffset>228934</wp:posOffset>
                </wp:positionV>
                <wp:extent cx="4572000" cy="1270"/>
                <wp:effectExtent l="0" t="0" r="0" b="0"/>
                <wp:wrapTopAndBottom/>
                <wp:docPr id="66" name="Graphic 66"/>
                <wp:cNvGraphicFramePr>
                  <a:graphicFrameLocks/>
                </wp:cNvGraphicFramePr>
                <a:graphic>
                  <a:graphicData uri="http://schemas.microsoft.com/office/word/2010/wordprocessingShape">
                    <wps:wsp>
                      <wps:cNvPr id="66" name="Graphic 66"/>
                      <wps:cNvSpPr/>
                      <wps:spPr>
                        <a:xfrm>
                          <a:off x="0" y="0"/>
                          <a:ext cx="4572000" cy="1270"/>
                        </a:xfrm>
                        <a:custGeom>
                          <a:avLst/>
                          <a:gdLst/>
                          <a:ahLst/>
                          <a:cxnLst/>
                          <a:rect l="l" t="t" r="r" b="b"/>
                          <a:pathLst>
                            <a:path w="4572000" h="0">
                              <a:moveTo>
                                <a:pt x="0" y="0"/>
                              </a:moveTo>
                              <a:lnTo>
                                <a:pt x="4571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16.374985pt;margin-top:18.026337pt;width:360pt;height:.1pt;mso-position-horizontal-relative:page;mso-position-vertical-relative:paragraph;z-index:-15709184;mso-wrap-distance-left:0;mso-wrap-distance-right:0" id="docshape60" coordorigin="4327,361" coordsize="7200,0" path="m4327,361l11527,361e" filled="false" stroked="true" strokeweight=".487125pt" strokecolor="#000000">
                <v:path arrowok="t"/>
                <v:stroke dashstyle="solid"/>
                <w10:wrap type="topAndBottom"/>
              </v:shape>
            </w:pict>
          </mc:Fallback>
        </mc:AlternateContent>
      </w:r>
    </w:p>
    <w:p>
      <w:pPr>
        <w:pStyle w:val="BodyText"/>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ind w:left="0"/>
        <w:rPr>
          <w:sz w:val="20"/>
        </w:rPr>
      </w:pPr>
    </w:p>
    <w:p>
      <w:pPr>
        <w:pStyle w:val="BodyText"/>
        <w:spacing w:before="60"/>
        <w:ind w:left="0"/>
        <w:rPr>
          <w:sz w:val="20"/>
        </w:rPr>
      </w:pPr>
      <w:r>
        <w:rPr>
          <w:sz w:val="20"/>
        </w:rPr>
        <mc:AlternateContent>
          <mc:Choice Requires="wps">
            <w:drawing>
              <wp:anchor distT="0" distB="0" distL="0" distR="0" allowOverlap="1" layoutInCell="1" locked="0" behindDoc="1" simplePos="0" relativeHeight="487607808">
                <wp:simplePos x="0" y="0"/>
                <wp:positionH relativeFrom="page">
                  <wp:posOffset>2786062</wp:posOffset>
                </wp:positionH>
                <wp:positionV relativeFrom="paragraph">
                  <wp:posOffset>199499</wp:posOffset>
                </wp:positionV>
                <wp:extent cx="4495800" cy="1270"/>
                <wp:effectExtent l="0" t="0" r="0" b="0"/>
                <wp:wrapTopAndBottom/>
                <wp:docPr id="67" name="Graphic 67"/>
                <wp:cNvGraphicFramePr>
                  <a:graphicFrameLocks/>
                </wp:cNvGraphicFramePr>
                <a:graphic>
                  <a:graphicData uri="http://schemas.microsoft.com/office/word/2010/wordprocessingShape">
                    <wps:wsp>
                      <wps:cNvPr id="67" name="Graphic 67"/>
                      <wps:cNvSpPr/>
                      <wps:spPr>
                        <a:xfrm>
                          <a:off x="0" y="0"/>
                          <a:ext cx="4495800" cy="1270"/>
                        </a:xfrm>
                        <a:custGeom>
                          <a:avLst/>
                          <a:gdLst/>
                          <a:ahLst/>
                          <a:cxnLst/>
                          <a:rect l="l" t="t" r="r" b="b"/>
                          <a:pathLst>
                            <a:path w="4495800" h="0">
                              <a:moveTo>
                                <a:pt x="0" y="0"/>
                              </a:moveTo>
                              <a:lnTo>
                                <a:pt x="4495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19.374985pt;margin-top:15.708586pt;width:354pt;height:.1pt;mso-position-horizontal-relative:page;mso-position-vertical-relative:paragraph;z-index:-15708672;mso-wrap-distance-left:0;mso-wrap-distance-right:0" id="docshape61" coordorigin="4387,314" coordsize="7080,0" path="m4387,314l11467,314e" filled="false" stroked="true" strokeweight=".487125pt" strokecolor="#000000">
                <v:path arrowok="t"/>
                <v:stroke dashstyle="solid"/>
                <w10:wrap type="topAndBottom"/>
              </v:shape>
            </w:pict>
          </mc:Fallback>
        </mc:AlternateContent>
      </w:r>
    </w:p>
    <w:p>
      <w:pPr>
        <w:pStyle w:val="BodyText"/>
        <w:ind w:left="14"/>
        <w:jc w:val="center"/>
      </w:pPr>
      <w:r>
        <w:rPr>
          <w:spacing w:val="-2"/>
        </w:rPr>
        <w:t>COMODANTE</w:t>
      </w:r>
    </w:p>
    <w:p>
      <w:pPr>
        <w:pStyle w:val="BodyText"/>
        <w:ind w:left="0"/>
        <w:rPr>
          <w:sz w:val="20"/>
        </w:rPr>
      </w:pPr>
    </w:p>
    <w:p>
      <w:pPr>
        <w:pStyle w:val="BodyText"/>
        <w:ind w:left="0"/>
        <w:rPr>
          <w:sz w:val="20"/>
        </w:rPr>
      </w:pPr>
    </w:p>
    <w:p>
      <w:pPr>
        <w:pStyle w:val="BodyText"/>
        <w:spacing w:before="85"/>
        <w:ind w:left="0"/>
        <w:rPr>
          <w:sz w:val="20"/>
        </w:rPr>
      </w:pPr>
      <w:r>
        <w:rPr>
          <w:sz w:val="20"/>
        </w:rPr>
        <mc:AlternateContent>
          <mc:Choice Requires="wps">
            <w:drawing>
              <wp:anchor distT="0" distB="0" distL="0" distR="0" allowOverlap="1" layoutInCell="1" locked="0" behindDoc="1" simplePos="0" relativeHeight="487608320">
                <wp:simplePos x="0" y="0"/>
                <wp:positionH relativeFrom="page">
                  <wp:posOffset>438150</wp:posOffset>
                </wp:positionH>
                <wp:positionV relativeFrom="paragraph">
                  <wp:posOffset>215386</wp:posOffset>
                </wp:positionV>
                <wp:extent cx="2667000" cy="1270"/>
                <wp:effectExtent l="0" t="0" r="0" b="0"/>
                <wp:wrapTopAndBottom/>
                <wp:docPr id="68" name="Graphic 68"/>
                <wp:cNvGraphicFramePr>
                  <a:graphicFrameLocks/>
                </wp:cNvGraphicFramePr>
                <a:graphic>
                  <a:graphicData uri="http://schemas.microsoft.com/office/word/2010/wordprocessingShape">
                    <wps:wsp>
                      <wps:cNvPr id="68" name="Graphic 68"/>
                      <wps:cNvSpPr/>
                      <wps:spPr>
                        <a:xfrm>
                          <a:off x="0" y="0"/>
                          <a:ext cx="2667000" cy="1270"/>
                        </a:xfrm>
                        <a:custGeom>
                          <a:avLst/>
                          <a:gdLst/>
                          <a:ahLst/>
                          <a:cxnLst/>
                          <a:rect l="l" t="t" r="r" b="b"/>
                          <a:pathLst>
                            <a:path w="2667000" h="0">
                              <a:moveTo>
                                <a:pt x="0" y="0"/>
                              </a:moveTo>
                              <a:lnTo>
                                <a:pt x="2666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pt;margin-top:16.959562pt;width:210pt;height:.1pt;mso-position-horizontal-relative:page;mso-position-vertical-relative:paragraph;z-index:-15708160;mso-wrap-distance-left:0;mso-wrap-distance-right:0" id="docshape62" coordorigin="690,339" coordsize="4200,0" path="m690,339l4890,339e" filled="false" stroked="true" strokeweight=".487125pt" strokecolor="#000000">
                <v:path arrowok="t"/>
                <v:stroke dashstyle="solid"/>
                <w10:wrap type="topAndBottom"/>
              </v:shape>
            </w:pict>
          </mc:Fallback>
        </mc:AlternateContent>
      </w:r>
    </w:p>
    <w:p>
      <w:pPr>
        <w:pStyle w:val="BodyText"/>
        <w:spacing w:before="9"/>
      </w:pPr>
      <w:r>
        <w:rPr/>
        <w:t>TESTEMUNHA</w:t>
      </w:r>
      <w:r>
        <w:rPr>
          <w:spacing w:val="-14"/>
        </w:rPr>
        <w:t> </w:t>
      </w:r>
      <w:r>
        <w:rPr/>
        <w:t>RG </w:t>
      </w:r>
      <w:r>
        <w:rPr>
          <w:spacing w:val="-4"/>
        </w:rPr>
        <w:t>Nº.:</w:t>
      </w:r>
    </w:p>
    <w:p>
      <w:pPr>
        <w:pStyle w:val="BodyText"/>
        <w:ind w:left="0"/>
        <w:rPr>
          <w:sz w:val="20"/>
        </w:rPr>
      </w:pPr>
    </w:p>
    <w:p>
      <w:pPr>
        <w:pStyle w:val="BodyText"/>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608832">
                <wp:simplePos x="0" y="0"/>
                <wp:positionH relativeFrom="page">
                  <wp:posOffset>438150</wp:posOffset>
                </wp:positionH>
                <wp:positionV relativeFrom="paragraph">
                  <wp:posOffset>219196</wp:posOffset>
                </wp:positionV>
                <wp:extent cx="2743200" cy="1270"/>
                <wp:effectExtent l="0" t="0" r="0" b="0"/>
                <wp:wrapTopAndBottom/>
                <wp:docPr id="69" name="Graphic 69"/>
                <wp:cNvGraphicFramePr>
                  <a:graphicFrameLocks/>
                </wp:cNvGraphicFramePr>
                <a:graphic>
                  <a:graphicData uri="http://schemas.microsoft.com/office/word/2010/wordprocessingShape">
                    <wps:wsp>
                      <wps:cNvPr id="69" name="Graphic 69"/>
                      <wps:cNvSpPr/>
                      <wps:spPr>
                        <a:xfrm>
                          <a:off x="0" y="0"/>
                          <a:ext cx="2743200" cy="1270"/>
                        </a:xfrm>
                        <a:custGeom>
                          <a:avLst/>
                          <a:gdLst/>
                          <a:ahLst/>
                          <a:cxnLst/>
                          <a:rect l="l" t="t" r="r" b="b"/>
                          <a:pathLst>
                            <a:path w="2743200" h="0">
                              <a:moveTo>
                                <a:pt x="0" y="0"/>
                              </a:moveTo>
                              <a:lnTo>
                                <a:pt x="2743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pt;margin-top:17.259563pt;width:216pt;height:.1pt;mso-position-horizontal-relative:page;mso-position-vertical-relative:paragraph;z-index:-15707648;mso-wrap-distance-left:0;mso-wrap-distance-right:0" id="docshape63" coordorigin="690,345" coordsize="4320,0" path="m690,345l5010,345e" filled="false" stroked="true" strokeweight=".487125pt" strokecolor="#000000">
                <v:path arrowok="t"/>
                <v:stroke dashstyle="solid"/>
                <w10:wrap type="topAndBottom"/>
              </v:shape>
            </w:pict>
          </mc:Fallback>
        </mc:AlternateContent>
      </w:r>
    </w:p>
    <w:p>
      <w:pPr>
        <w:pStyle w:val="BodyText"/>
        <w:spacing w:before="9"/>
      </w:pPr>
      <w:r>
        <w:rPr/>
        <w:t>TESTEMUNHA</w:t>
      </w:r>
      <w:r>
        <w:rPr>
          <w:spacing w:val="-14"/>
        </w:rPr>
        <w:t> </w:t>
      </w:r>
      <w:r>
        <w:rPr/>
        <w:t>RG </w:t>
      </w:r>
      <w:r>
        <w:rPr>
          <w:spacing w:val="-4"/>
        </w:rPr>
        <w:t>Nº.:</w:t>
      </w:r>
    </w:p>
    <w:p>
      <w:pPr>
        <w:pStyle w:val="BodyText"/>
        <w:spacing w:before="1"/>
        <w:ind w:left="0"/>
        <w:rPr>
          <w:sz w:val="5"/>
        </w:rPr>
      </w:pPr>
      <w:r>
        <w:rPr>
          <w:sz w:val="5"/>
        </w:rPr>
        <mc:AlternateContent>
          <mc:Choice Requires="wps">
            <w:drawing>
              <wp:anchor distT="0" distB="0" distL="0" distR="0" allowOverlap="1" layoutInCell="1" locked="0" behindDoc="1" simplePos="0" relativeHeight="487609344">
                <wp:simplePos x="0" y="0"/>
                <wp:positionH relativeFrom="page">
                  <wp:posOffset>457187</wp:posOffset>
                </wp:positionH>
                <wp:positionV relativeFrom="paragraph">
                  <wp:posOffset>52796</wp:posOffset>
                </wp:positionV>
                <wp:extent cx="9153525" cy="28575"/>
                <wp:effectExtent l="0" t="0" r="0" b="0"/>
                <wp:wrapTopAndBottom/>
                <wp:docPr id="70" name="Graphic 70"/>
                <wp:cNvGraphicFramePr>
                  <a:graphicFrameLocks/>
                </wp:cNvGraphicFramePr>
                <a:graphic>
                  <a:graphicData uri="http://schemas.microsoft.com/office/word/2010/wordprocessingShape">
                    <wps:wsp>
                      <wps:cNvPr id="70" name="Graphic 70"/>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4.157191pt;width:720.75pt;height:2.25pt;mso-position-horizontal-relative:page;mso-position-vertical-relative:paragraph;z-index:-15707136;mso-wrap-distance-left:0;mso-wrap-distance-right:0" id="docshape64" coordorigin="720,83" coordsize="14415,45" path="m15135,113l720,113,720,128,15135,128,15135,113xm15135,83l720,83,720,98,15135,98,15135,83xe" filled="true" fillcolor="#333333" stroked="false">
                <v:path arrowok="t"/>
                <v:fill type="solid"/>
                <w10:wrap type="topAndBottom"/>
              </v:shape>
            </w:pict>
          </mc:Fallback>
        </mc:AlternateContent>
      </w:r>
    </w:p>
    <w:p>
      <w:pPr>
        <w:tabs>
          <w:tab w:pos="13577" w:val="left" w:leader="none"/>
        </w:tabs>
        <w:spacing w:before="23"/>
        <w:ind w:left="3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260006/038271/2024</w:t>
      </w:r>
      <w:r>
        <w:rPr>
          <w:rFonts w:ascii="Calibri" w:hAnsi="Calibri"/>
          <w:sz w:val="18"/>
        </w:rPr>
        <w:tab/>
        <w:t>SEI nº </w:t>
      </w:r>
      <w:r>
        <w:rPr>
          <w:rFonts w:ascii="Calibri" w:hAnsi="Calibri"/>
          <w:spacing w:val="-2"/>
          <w:sz w:val="18"/>
        </w:rPr>
        <w:t>97726239</w:t>
      </w:r>
    </w:p>
    <w:sectPr>
      <w:pgSz w:w="15840" w:h="24480"/>
      <w:pgMar w:top="7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0">
    <w:multiLevelType w:val="hybridMultilevel"/>
    <w:lvl w:ilvl="0">
      <w:start w:val="1"/>
      <w:numFmt w:val="lowerLetter"/>
      <w:lvlText w:val="%1)"/>
      <w:lvlJc w:val="left"/>
      <w:pPr>
        <w:ind w:left="690" w:hanging="237"/>
        <w:jc w:val="left"/>
      </w:pPr>
      <w:rPr>
        <w:rFonts w:hint="default"/>
        <w:spacing w:val="0"/>
        <w:w w:val="100"/>
        <w:lang w:val="pt-PT" w:eastAsia="en-US" w:bidi="ar-SA"/>
      </w:rPr>
    </w:lvl>
    <w:lvl w:ilvl="1">
      <w:start w:val="0"/>
      <w:numFmt w:val="bullet"/>
      <w:lvlText w:val="•"/>
      <w:lvlJc w:val="left"/>
      <w:pPr>
        <w:ind w:left="2124" w:hanging="237"/>
      </w:pPr>
      <w:rPr>
        <w:rFonts w:hint="default"/>
        <w:lang w:val="pt-PT" w:eastAsia="en-US" w:bidi="ar-SA"/>
      </w:rPr>
    </w:lvl>
    <w:lvl w:ilvl="2">
      <w:start w:val="0"/>
      <w:numFmt w:val="bullet"/>
      <w:lvlText w:val="•"/>
      <w:lvlJc w:val="left"/>
      <w:pPr>
        <w:ind w:left="3568" w:hanging="237"/>
      </w:pPr>
      <w:rPr>
        <w:rFonts w:hint="default"/>
        <w:lang w:val="pt-PT" w:eastAsia="en-US" w:bidi="ar-SA"/>
      </w:rPr>
    </w:lvl>
    <w:lvl w:ilvl="3">
      <w:start w:val="0"/>
      <w:numFmt w:val="bullet"/>
      <w:lvlText w:val="•"/>
      <w:lvlJc w:val="left"/>
      <w:pPr>
        <w:ind w:left="5012" w:hanging="237"/>
      </w:pPr>
      <w:rPr>
        <w:rFonts w:hint="default"/>
        <w:lang w:val="pt-PT" w:eastAsia="en-US" w:bidi="ar-SA"/>
      </w:rPr>
    </w:lvl>
    <w:lvl w:ilvl="4">
      <w:start w:val="0"/>
      <w:numFmt w:val="bullet"/>
      <w:lvlText w:val="•"/>
      <w:lvlJc w:val="left"/>
      <w:pPr>
        <w:ind w:left="6456" w:hanging="237"/>
      </w:pPr>
      <w:rPr>
        <w:rFonts w:hint="default"/>
        <w:lang w:val="pt-PT" w:eastAsia="en-US" w:bidi="ar-SA"/>
      </w:rPr>
    </w:lvl>
    <w:lvl w:ilvl="5">
      <w:start w:val="0"/>
      <w:numFmt w:val="bullet"/>
      <w:lvlText w:val="•"/>
      <w:lvlJc w:val="left"/>
      <w:pPr>
        <w:ind w:left="7900" w:hanging="237"/>
      </w:pPr>
      <w:rPr>
        <w:rFonts w:hint="default"/>
        <w:lang w:val="pt-PT" w:eastAsia="en-US" w:bidi="ar-SA"/>
      </w:rPr>
    </w:lvl>
    <w:lvl w:ilvl="6">
      <w:start w:val="0"/>
      <w:numFmt w:val="bullet"/>
      <w:lvlText w:val="•"/>
      <w:lvlJc w:val="left"/>
      <w:pPr>
        <w:ind w:left="9344" w:hanging="237"/>
      </w:pPr>
      <w:rPr>
        <w:rFonts w:hint="default"/>
        <w:lang w:val="pt-PT" w:eastAsia="en-US" w:bidi="ar-SA"/>
      </w:rPr>
    </w:lvl>
    <w:lvl w:ilvl="7">
      <w:start w:val="0"/>
      <w:numFmt w:val="bullet"/>
      <w:lvlText w:val="•"/>
      <w:lvlJc w:val="left"/>
      <w:pPr>
        <w:ind w:left="10788" w:hanging="237"/>
      </w:pPr>
      <w:rPr>
        <w:rFonts w:hint="default"/>
        <w:lang w:val="pt-PT" w:eastAsia="en-US" w:bidi="ar-SA"/>
      </w:rPr>
    </w:lvl>
    <w:lvl w:ilvl="8">
      <w:start w:val="0"/>
      <w:numFmt w:val="bullet"/>
      <w:lvlText w:val="•"/>
      <w:lvlJc w:val="left"/>
      <w:pPr>
        <w:ind w:left="12232" w:hanging="237"/>
      </w:pPr>
      <w:rPr>
        <w:rFonts w:hint="default"/>
        <w:lang w:val="pt-PT" w:eastAsia="en-US" w:bidi="ar-SA"/>
      </w:rPr>
    </w:lvl>
  </w:abstractNum>
  <w:abstractNum w:abstractNumId="59">
    <w:multiLevelType w:val="hybridMultilevel"/>
    <w:lvl w:ilvl="0">
      <w:start w:val="1"/>
      <w:numFmt w:val="decimal"/>
      <w:lvlText w:val="%1."/>
      <w:lvlJc w:val="left"/>
      <w:pPr>
        <w:ind w:left="556"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27"/>
      </w:pPr>
      <w:rPr>
        <w:rFonts w:hint="default"/>
        <w:lang w:val="pt-PT" w:eastAsia="en-US" w:bidi="ar-SA"/>
      </w:rPr>
    </w:lvl>
    <w:lvl w:ilvl="2">
      <w:start w:val="0"/>
      <w:numFmt w:val="bullet"/>
      <w:lvlText w:val="•"/>
      <w:lvlJc w:val="left"/>
      <w:pPr>
        <w:ind w:left="3472" w:hanging="227"/>
      </w:pPr>
      <w:rPr>
        <w:rFonts w:hint="default"/>
        <w:lang w:val="pt-PT" w:eastAsia="en-US" w:bidi="ar-SA"/>
      </w:rPr>
    </w:lvl>
    <w:lvl w:ilvl="3">
      <w:start w:val="0"/>
      <w:numFmt w:val="bullet"/>
      <w:lvlText w:val="•"/>
      <w:lvlJc w:val="left"/>
      <w:pPr>
        <w:ind w:left="4928" w:hanging="227"/>
      </w:pPr>
      <w:rPr>
        <w:rFonts w:hint="default"/>
        <w:lang w:val="pt-PT" w:eastAsia="en-US" w:bidi="ar-SA"/>
      </w:rPr>
    </w:lvl>
    <w:lvl w:ilvl="4">
      <w:start w:val="0"/>
      <w:numFmt w:val="bullet"/>
      <w:lvlText w:val="•"/>
      <w:lvlJc w:val="left"/>
      <w:pPr>
        <w:ind w:left="6384" w:hanging="227"/>
      </w:pPr>
      <w:rPr>
        <w:rFonts w:hint="default"/>
        <w:lang w:val="pt-PT" w:eastAsia="en-US" w:bidi="ar-SA"/>
      </w:rPr>
    </w:lvl>
    <w:lvl w:ilvl="5">
      <w:start w:val="0"/>
      <w:numFmt w:val="bullet"/>
      <w:lvlText w:val="•"/>
      <w:lvlJc w:val="left"/>
      <w:pPr>
        <w:ind w:left="7840" w:hanging="227"/>
      </w:pPr>
      <w:rPr>
        <w:rFonts w:hint="default"/>
        <w:lang w:val="pt-PT" w:eastAsia="en-US" w:bidi="ar-SA"/>
      </w:rPr>
    </w:lvl>
    <w:lvl w:ilvl="6">
      <w:start w:val="0"/>
      <w:numFmt w:val="bullet"/>
      <w:lvlText w:val="•"/>
      <w:lvlJc w:val="left"/>
      <w:pPr>
        <w:ind w:left="9296" w:hanging="227"/>
      </w:pPr>
      <w:rPr>
        <w:rFonts w:hint="default"/>
        <w:lang w:val="pt-PT" w:eastAsia="en-US" w:bidi="ar-SA"/>
      </w:rPr>
    </w:lvl>
    <w:lvl w:ilvl="7">
      <w:start w:val="0"/>
      <w:numFmt w:val="bullet"/>
      <w:lvlText w:val="•"/>
      <w:lvlJc w:val="left"/>
      <w:pPr>
        <w:ind w:left="10752" w:hanging="227"/>
      </w:pPr>
      <w:rPr>
        <w:rFonts w:hint="default"/>
        <w:lang w:val="pt-PT" w:eastAsia="en-US" w:bidi="ar-SA"/>
      </w:rPr>
    </w:lvl>
    <w:lvl w:ilvl="8">
      <w:start w:val="0"/>
      <w:numFmt w:val="bullet"/>
      <w:lvlText w:val="•"/>
      <w:lvlJc w:val="left"/>
      <w:pPr>
        <w:ind w:left="12208" w:hanging="227"/>
      </w:pPr>
      <w:rPr>
        <w:rFonts w:hint="default"/>
        <w:lang w:val="pt-PT" w:eastAsia="en-US" w:bidi="ar-SA"/>
      </w:rPr>
    </w:lvl>
  </w:abstractNum>
  <w:abstractNum w:abstractNumId="58">
    <w:multiLevelType w:val="hybridMultilevel"/>
    <w:lvl w:ilvl="0">
      <w:start w:val="0"/>
      <w:numFmt w:val="bullet"/>
      <w:lvlText w:val="-"/>
      <w:lvlJc w:val="left"/>
      <w:pPr>
        <w:ind w:left="82" w:hanging="86"/>
      </w:pPr>
      <w:rPr>
        <w:rFonts w:hint="default" w:ascii="Arial MT" w:hAnsi="Arial MT" w:eastAsia="Arial MT" w:cs="Arial MT"/>
        <w:b w:val="0"/>
        <w:bCs w:val="0"/>
        <w:i w:val="0"/>
        <w:iCs w:val="0"/>
        <w:spacing w:val="0"/>
        <w:w w:val="100"/>
        <w:sz w:val="14"/>
        <w:szCs w:val="14"/>
        <w:lang w:val="pt-PT" w:eastAsia="en-US" w:bidi="ar-SA"/>
      </w:rPr>
    </w:lvl>
    <w:lvl w:ilvl="1">
      <w:start w:val="0"/>
      <w:numFmt w:val="bullet"/>
      <w:lvlText w:val="•"/>
      <w:lvlJc w:val="left"/>
      <w:pPr>
        <w:ind w:left="413" w:hanging="86"/>
      </w:pPr>
      <w:rPr>
        <w:rFonts w:hint="default"/>
        <w:lang w:val="pt-PT" w:eastAsia="en-US" w:bidi="ar-SA"/>
      </w:rPr>
    </w:lvl>
    <w:lvl w:ilvl="2">
      <w:start w:val="0"/>
      <w:numFmt w:val="bullet"/>
      <w:lvlText w:val="•"/>
      <w:lvlJc w:val="left"/>
      <w:pPr>
        <w:ind w:left="747" w:hanging="86"/>
      </w:pPr>
      <w:rPr>
        <w:rFonts w:hint="default"/>
        <w:lang w:val="pt-PT" w:eastAsia="en-US" w:bidi="ar-SA"/>
      </w:rPr>
    </w:lvl>
    <w:lvl w:ilvl="3">
      <w:start w:val="0"/>
      <w:numFmt w:val="bullet"/>
      <w:lvlText w:val="•"/>
      <w:lvlJc w:val="left"/>
      <w:pPr>
        <w:ind w:left="1081" w:hanging="86"/>
      </w:pPr>
      <w:rPr>
        <w:rFonts w:hint="default"/>
        <w:lang w:val="pt-PT" w:eastAsia="en-US" w:bidi="ar-SA"/>
      </w:rPr>
    </w:lvl>
    <w:lvl w:ilvl="4">
      <w:start w:val="0"/>
      <w:numFmt w:val="bullet"/>
      <w:lvlText w:val="•"/>
      <w:lvlJc w:val="left"/>
      <w:pPr>
        <w:ind w:left="1415" w:hanging="86"/>
      </w:pPr>
      <w:rPr>
        <w:rFonts w:hint="default"/>
        <w:lang w:val="pt-PT" w:eastAsia="en-US" w:bidi="ar-SA"/>
      </w:rPr>
    </w:lvl>
    <w:lvl w:ilvl="5">
      <w:start w:val="0"/>
      <w:numFmt w:val="bullet"/>
      <w:lvlText w:val="•"/>
      <w:lvlJc w:val="left"/>
      <w:pPr>
        <w:ind w:left="1749" w:hanging="86"/>
      </w:pPr>
      <w:rPr>
        <w:rFonts w:hint="default"/>
        <w:lang w:val="pt-PT" w:eastAsia="en-US" w:bidi="ar-SA"/>
      </w:rPr>
    </w:lvl>
    <w:lvl w:ilvl="6">
      <w:start w:val="0"/>
      <w:numFmt w:val="bullet"/>
      <w:lvlText w:val="•"/>
      <w:lvlJc w:val="left"/>
      <w:pPr>
        <w:ind w:left="2083" w:hanging="86"/>
      </w:pPr>
      <w:rPr>
        <w:rFonts w:hint="default"/>
        <w:lang w:val="pt-PT" w:eastAsia="en-US" w:bidi="ar-SA"/>
      </w:rPr>
    </w:lvl>
    <w:lvl w:ilvl="7">
      <w:start w:val="0"/>
      <w:numFmt w:val="bullet"/>
      <w:lvlText w:val="•"/>
      <w:lvlJc w:val="left"/>
      <w:pPr>
        <w:ind w:left="2417" w:hanging="86"/>
      </w:pPr>
      <w:rPr>
        <w:rFonts w:hint="default"/>
        <w:lang w:val="pt-PT" w:eastAsia="en-US" w:bidi="ar-SA"/>
      </w:rPr>
    </w:lvl>
    <w:lvl w:ilvl="8">
      <w:start w:val="0"/>
      <w:numFmt w:val="bullet"/>
      <w:lvlText w:val="•"/>
      <w:lvlJc w:val="left"/>
      <w:pPr>
        <w:ind w:left="2751" w:hanging="86"/>
      </w:pPr>
      <w:rPr>
        <w:rFonts w:hint="default"/>
        <w:lang w:val="pt-PT" w:eastAsia="en-US" w:bidi="ar-SA"/>
      </w:rPr>
    </w:lvl>
  </w:abstractNum>
  <w:abstractNum w:abstractNumId="57">
    <w:multiLevelType w:val="hybridMultilevel"/>
    <w:lvl w:ilvl="0">
      <w:start w:val="4"/>
      <w:numFmt w:val="decimal"/>
      <w:lvlText w:val="%1"/>
      <w:lvlJc w:val="left"/>
      <w:pPr>
        <w:ind w:left="330" w:hanging="608"/>
        <w:jc w:val="left"/>
      </w:pPr>
      <w:rPr>
        <w:rFonts w:hint="default"/>
        <w:lang w:val="pt-PT" w:eastAsia="en-US" w:bidi="ar-SA"/>
      </w:rPr>
    </w:lvl>
    <w:lvl w:ilvl="1">
      <w:start w:val="5"/>
      <w:numFmt w:val="decimal"/>
      <w:lvlText w:val="%1.%2"/>
      <w:lvlJc w:val="left"/>
      <w:pPr>
        <w:ind w:left="330" w:hanging="608"/>
        <w:jc w:val="left"/>
      </w:pPr>
      <w:rPr>
        <w:rFonts w:hint="default"/>
        <w:lang w:val="pt-PT" w:eastAsia="en-US" w:bidi="ar-SA"/>
      </w:rPr>
    </w:lvl>
    <w:lvl w:ilvl="2">
      <w:start w:val="6"/>
      <w:numFmt w:val="decimal"/>
      <w:lvlText w:val="%1.%2.%3"/>
      <w:lvlJc w:val="left"/>
      <w:pPr>
        <w:ind w:left="330" w:hanging="6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240" w:hanging="740"/>
      </w:pPr>
      <w:rPr>
        <w:rFonts w:hint="default"/>
        <w:lang w:val="pt-PT" w:eastAsia="en-US" w:bidi="ar-SA"/>
      </w:rPr>
    </w:lvl>
    <w:lvl w:ilvl="5">
      <w:start w:val="0"/>
      <w:numFmt w:val="bullet"/>
      <w:lvlText w:val="•"/>
      <w:lvlJc w:val="left"/>
      <w:pPr>
        <w:ind w:left="7720" w:hanging="740"/>
      </w:pPr>
      <w:rPr>
        <w:rFonts w:hint="default"/>
        <w:lang w:val="pt-PT" w:eastAsia="en-US" w:bidi="ar-SA"/>
      </w:rPr>
    </w:lvl>
    <w:lvl w:ilvl="6">
      <w:start w:val="0"/>
      <w:numFmt w:val="bullet"/>
      <w:lvlText w:val="•"/>
      <w:lvlJc w:val="left"/>
      <w:pPr>
        <w:ind w:left="9200" w:hanging="740"/>
      </w:pPr>
      <w:rPr>
        <w:rFonts w:hint="default"/>
        <w:lang w:val="pt-PT" w:eastAsia="en-US" w:bidi="ar-SA"/>
      </w:rPr>
    </w:lvl>
    <w:lvl w:ilvl="7">
      <w:start w:val="0"/>
      <w:numFmt w:val="bullet"/>
      <w:lvlText w:val="•"/>
      <w:lvlJc w:val="left"/>
      <w:pPr>
        <w:ind w:left="10680" w:hanging="740"/>
      </w:pPr>
      <w:rPr>
        <w:rFonts w:hint="default"/>
        <w:lang w:val="pt-PT" w:eastAsia="en-US" w:bidi="ar-SA"/>
      </w:rPr>
    </w:lvl>
    <w:lvl w:ilvl="8">
      <w:start w:val="0"/>
      <w:numFmt w:val="bullet"/>
      <w:lvlText w:val="•"/>
      <w:lvlJc w:val="left"/>
      <w:pPr>
        <w:ind w:left="12160" w:hanging="740"/>
      </w:pPr>
      <w:rPr>
        <w:rFonts w:hint="default"/>
        <w:lang w:val="pt-PT" w:eastAsia="en-US" w:bidi="ar-SA"/>
      </w:rPr>
    </w:lvl>
  </w:abstractNum>
  <w:abstractNum w:abstractNumId="56">
    <w:multiLevelType w:val="hybridMultilevel"/>
    <w:lvl w:ilvl="0">
      <w:start w:val="4"/>
      <w:numFmt w:val="decimal"/>
      <w:lvlText w:val="%1"/>
      <w:lvlJc w:val="left"/>
      <w:pPr>
        <w:ind w:left="330" w:hanging="604"/>
        <w:jc w:val="left"/>
      </w:pPr>
      <w:rPr>
        <w:rFonts w:hint="default"/>
        <w:lang w:val="pt-PT" w:eastAsia="en-US" w:bidi="ar-SA"/>
      </w:rPr>
    </w:lvl>
    <w:lvl w:ilvl="1">
      <w:start w:val="4"/>
      <w:numFmt w:val="decimal"/>
      <w:lvlText w:val="%1.%2"/>
      <w:lvlJc w:val="left"/>
      <w:pPr>
        <w:ind w:left="330" w:hanging="604"/>
        <w:jc w:val="left"/>
      </w:pPr>
      <w:rPr>
        <w:rFonts w:hint="default"/>
        <w:lang w:val="pt-PT" w:eastAsia="en-US" w:bidi="ar-SA"/>
      </w:rPr>
    </w:lvl>
    <w:lvl w:ilvl="2">
      <w:start w:val="1"/>
      <w:numFmt w:val="decimal"/>
      <w:lvlText w:val="%1.%2.%3."/>
      <w:lvlJc w:val="left"/>
      <w:pPr>
        <w:ind w:left="330" w:hanging="60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04"/>
      </w:pPr>
      <w:rPr>
        <w:rFonts w:hint="default"/>
        <w:lang w:val="pt-PT" w:eastAsia="en-US" w:bidi="ar-SA"/>
      </w:rPr>
    </w:lvl>
    <w:lvl w:ilvl="4">
      <w:start w:val="0"/>
      <w:numFmt w:val="bullet"/>
      <w:lvlText w:val="•"/>
      <w:lvlJc w:val="left"/>
      <w:pPr>
        <w:ind w:left="6240" w:hanging="604"/>
      </w:pPr>
      <w:rPr>
        <w:rFonts w:hint="default"/>
        <w:lang w:val="pt-PT" w:eastAsia="en-US" w:bidi="ar-SA"/>
      </w:rPr>
    </w:lvl>
    <w:lvl w:ilvl="5">
      <w:start w:val="0"/>
      <w:numFmt w:val="bullet"/>
      <w:lvlText w:val="•"/>
      <w:lvlJc w:val="left"/>
      <w:pPr>
        <w:ind w:left="7720" w:hanging="604"/>
      </w:pPr>
      <w:rPr>
        <w:rFonts w:hint="default"/>
        <w:lang w:val="pt-PT" w:eastAsia="en-US" w:bidi="ar-SA"/>
      </w:rPr>
    </w:lvl>
    <w:lvl w:ilvl="6">
      <w:start w:val="0"/>
      <w:numFmt w:val="bullet"/>
      <w:lvlText w:val="•"/>
      <w:lvlJc w:val="left"/>
      <w:pPr>
        <w:ind w:left="9200" w:hanging="604"/>
      </w:pPr>
      <w:rPr>
        <w:rFonts w:hint="default"/>
        <w:lang w:val="pt-PT" w:eastAsia="en-US" w:bidi="ar-SA"/>
      </w:rPr>
    </w:lvl>
    <w:lvl w:ilvl="7">
      <w:start w:val="0"/>
      <w:numFmt w:val="bullet"/>
      <w:lvlText w:val="•"/>
      <w:lvlJc w:val="left"/>
      <w:pPr>
        <w:ind w:left="10680" w:hanging="604"/>
      </w:pPr>
      <w:rPr>
        <w:rFonts w:hint="default"/>
        <w:lang w:val="pt-PT" w:eastAsia="en-US" w:bidi="ar-SA"/>
      </w:rPr>
    </w:lvl>
    <w:lvl w:ilvl="8">
      <w:start w:val="0"/>
      <w:numFmt w:val="bullet"/>
      <w:lvlText w:val="•"/>
      <w:lvlJc w:val="left"/>
      <w:pPr>
        <w:ind w:left="12160" w:hanging="604"/>
      </w:pPr>
      <w:rPr>
        <w:rFonts w:hint="default"/>
        <w:lang w:val="pt-PT" w:eastAsia="en-US" w:bidi="ar-SA"/>
      </w:rPr>
    </w:lvl>
  </w:abstractNum>
  <w:abstractNum w:abstractNumId="55">
    <w:multiLevelType w:val="hybridMultilevel"/>
    <w:lvl w:ilvl="0">
      <w:start w:val="1"/>
      <w:numFmt w:val="lowerLetter"/>
      <w:lvlText w:val="%1)"/>
      <w:lvlJc w:val="left"/>
      <w:pPr>
        <w:ind w:left="750" w:hanging="2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320" w:hanging="4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853" w:hanging="453"/>
      </w:pPr>
      <w:rPr>
        <w:rFonts w:hint="default"/>
        <w:lang w:val="pt-PT" w:eastAsia="en-US" w:bidi="ar-SA"/>
      </w:rPr>
    </w:lvl>
    <w:lvl w:ilvl="3">
      <w:start w:val="0"/>
      <w:numFmt w:val="bullet"/>
      <w:lvlText w:val="•"/>
      <w:lvlJc w:val="left"/>
      <w:pPr>
        <w:ind w:left="4386" w:hanging="453"/>
      </w:pPr>
      <w:rPr>
        <w:rFonts w:hint="default"/>
        <w:lang w:val="pt-PT" w:eastAsia="en-US" w:bidi="ar-SA"/>
      </w:rPr>
    </w:lvl>
    <w:lvl w:ilvl="4">
      <w:start w:val="0"/>
      <w:numFmt w:val="bullet"/>
      <w:lvlText w:val="•"/>
      <w:lvlJc w:val="left"/>
      <w:pPr>
        <w:ind w:left="5920" w:hanging="453"/>
      </w:pPr>
      <w:rPr>
        <w:rFonts w:hint="default"/>
        <w:lang w:val="pt-PT" w:eastAsia="en-US" w:bidi="ar-SA"/>
      </w:rPr>
    </w:lvl>
    <w:lvl w:ilvl="5">
      <w:start w:val="0"/>
      <w:numFmt w:val="bullet"/>
      <w:lvlText w:val="•"/>
      <w:lvlJc w:val="left"/>
      <w:pPr>
        <w:ind w:left="7453" w:hanging="453"/>
      </w:pPr>
      <w:rPr>
        <w:rFonts w:hint="default"/>
        <w:lang w:val="pt-PT" w:eastAsia="en-US" w:bidi="ar-SA"/>
      </w:rPr>
    </w:lvl>
    <w:lvl w:ilvl="6">
      <w:start w:val="0"/>
      <w:numFmt w:val="bullet"/>
      <w:lvlText w:val="•"/>
      <w:lvlJc w:val="left"/>
      <w:pPr>
        <w:ind w:left="8986" w:hanging="453"/>
      </w:pPr>
      <w:rPr>
        <w:rFonts w:hint="default"/>
        <w:lang w:val="pt-PT" w:eastAsia="en-US" w:bidi="ar-SA"/>
      </w:rPr>
    </w:lvl>
    <w:lvl w:ilvl="7">
      <w:start w:val="0"/>
      <w:numFmt w:val="bullet"/>
      <w:lvlText w:val="•"/>
      <w:lvlJc w:val="left"/>
      <w:pPr>
        <w:ind w:left="10520" w:hanging="453"/>
      </w:pPr>
      <w:rPr>
        <w:rFonts w:hint="default"/>
        <w:lang w:val="pt-PT" w:eastAsia="en-US" w:bidi="ar-SA"/>
      </w:rPr>
    </w:lvl>
    <w:lvl w:ilvl="8">
      <w:start w:val="0"/>
      <w:numFmt w:val="bullet"/>
      <w:lvlText w:val="•"/>
      <w:lvlJc w:val="left"/>
      <w:pPr>
        <w:ind w:left="12053" w:hanging="453"/>
      </w:pPr>
      <w:rPr>
        <w:rFonts w:hint="default"/>
        <w:lang w:val="pt-PT" w:eastAsia="en-US" w:bidi="ar-SA"/>
      </w:rPr>
    </w:lvl>
  </w:abstractNum>
  <w:abstractNum w:abstractNumId="54">
    <w:multiLevelType w:val="hybridMultilevel"/>
    <w:lvl w:ilvl="0">
      <w:start w:val="1"/>
      <w:numFmt w:val="lowerLetter"/>
      <w:lvlText w:val="%1)"/>
      <w:lvlJc w:val="left"/>
      <w:pPr>
        <w:ind w:left="825" w:hanging="22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2250" w:hanging="226"/>
      </w:pPr>
      <w:rPr>
        <w:rFonts w:hint="default"/>
        <w:lang w:val="pt-PT" w:eastAsia="en-US" w:bidi="ar-SA"/>
      </w:rPr>
    </w:lvl>
    <w:lvl w:ilvl="2">
      <w:start w:val="0"/>
      <w:numFmt w:val="bullet"/>
      <w:lvlText w:val="•"/>
      <w:lvlJc w:val="left"/>
      <w:pPr>
        <w:ind w:left="3680" w:hanging="226"/>
      </w:pPr>
      <w:rPr>
        <w:rFonts w:hint="default"/>
        <w:lang w:val="pt-PT" w:eastAsia="en-US" w:bidi="ar-SA"/>
      </w:rPr>
    </w:lvl>
    <w:lvl w:ilvl="3">
      <w:start w:val="0"/>
      <w:numFmt w:val="bullet"/>
      <w:lvlText w:val="•"/>
      <w:lvlJc w:val="left"/>
      <w:pPr>
        <w:ind w:left="5110" w:hanging="226"/>
      </w:pPr>
      <w:rPr>
        <w:rFonts w:hint="default"/>
        <w:lang w:val="pt-PT" w:eastAsia="en-US" w:bidi="ar-SA"/>
      </w:rPr>
    </w:lvl>
    <w:lvl w:ilvl="4">
      <w:start w:val="0"/>
      <w:numFmt w:val="bullet"/>
      <w:lvlText w:val="•"/>
      <w:lvlJc w:val="left"/>
      <w:pPr>
        <w:ind w:left="6540" w:hanging="226"/>
      </w:pPr>
      <w:rPr>
        <w:rFonts w:hint="default"/>
        <w:lang w:val="pt-PT" w:eastAsia="en-US" w:bidi="ar-SA"/>
      </w:rPr>
    </w:lvl>
    <w:lvl w:ilvl="5">
      <w:start w:val="0"/>
      <w:numFmt w:val="bullet"/>
      <w:lvlText w:val="•"/>
      <w:lvlJc w:val="left"/>
      <w:pPr>
        <w:ind w:left="7970" w:hanging="226"/>
      </w:pPr>
      <w:rPr>
        <w:rFonts w:hint="default"/>
        <w:lang w:val="pt-PT" w:eastAsia="en-US" w:bidi="ar-SA"/>
      </w:rPr>
    </w:lvl>
    <w:lvl w:ilvl="6">
      <w:start w:val="0"/>
      <w:numFmt w:val="bullet"/>
      <w:lvlText w:val="•"/>
      <w:lvlJc w:val="left"/>
      <w:pPr>
        <w:ind w:left="9400" w:hanging="226"/>
      </w:pPr>
      <w:rPr>
        <w:rFonts w:hint="default"/>
        <w:lang w:val="pt-PT" w:eastAsia="en-US" w:bidi="ar-SA"/>
      </w:rPr>
    </w:lvl>
    <w:lvl w:ilvl="7">
      <w:start w:val="0"/>
      <w:numFmt w:val="bullet"/>
      <w:lvlText w:val="•"/>
      <w:lvlJc w:val="left"/>
      <w:pPr>
        <w:ind w:left="10830" w:hanging="226"/>
      </w:pPr>
      <w:rPr>
        <w:rFonts w:hint="default"/>
        <w:lang w:val="pt-PT" w:eastAsia="en-US" w:bidi="ar-SA"/>
      </w:rPr>
    </w:lvl>
    <w:lvl w:ilvl="8">
      <w:start w:val="0"/>
      <w:numFmt w:val="bullet"/>
      <w:lvlText w:val="•"/>
      <w:lvlJc w:val="left"/>
      <w:pPr>
        <w:ind w:left="12260" w:hanging="226"/>
      </w:pPr>
      <w:rPr>
        <w:rFonts w:hint="default"/>
        <w:lang w:val="pt-PT" w:eastAsia="en-US" w:bidi="ar-SA"/>
      </w:rPr>
    </w:lvl>
  </w:abstractNum>
  <w:abstractNum w:abstractNumId="53">
    <w:multiLevelType w:val="hybridMultilevel"/>
    <w:lvl w:ilvl="0">
      <w:start w:val="1"/>
      <w:numFmt w:val="lowerLetter"/>
      <w:lvlText w:val="%1."/>
      <w:lvlJc w:val="left"/>
      <w:pPr>
        <w:ind w:left="906" w:hanging="2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322" w:hanging="214"/>
      </w:pPr>
      <w:rPr>
        <w:rFonts w:hint="default"/>
        <w:lang w:val="pt-PT" w:eastAsia="en-US" w:bidi="ar-SA"/>
      </w:rPr>
    </w:lvl>
    <w:lvl w:ilvl="2">
      <w:start w:val="0"/>
      <w:numFmt w:val="bullet"/>
      <w:lvlText w:val="•"/>
      <w:lvlJc w:val="left"/>
      <w:pPr>
        <w:ind w:left="3744" w:hanging="214"/>
      </w:pPr>
      <w:rPr>
        <w:rFonts w:hint="default"/>
        <w:lang w:val="pt-PT" w:eastAsia="en-US" w:bidi="ar-SA"/>
      </w:rPr>
    </w:lvl>
    <w:lvl w:ilvl="3">
      <w:start w:val="0"/>
      <w:numFmt w:val="bullet"/>
      <w:lvlText w:val="•"/>
      <w:lvlJc w:val="left"/>
      <w:pPr>
        <w:ind w:left="5166" w:hanging="214"/>
      </w:pPr>
      <w:rPr>
        <w:rFonts w:hint="default"/>
        <w:lang w:val="pt-PT" w:eastAsia="en-US" w:bidi="ar-SA"/>
      </w:rPr>
    </w:lvl>
    <w:lvl w:ilvl="4">
      <w:start w:val="0"/>
      <w:numFmt w:val="bullet"/>
      <w:lvlText w:val="•"/>
      <w:lvlJc w:val="left"/>
      <w:pPr>
        <w:ind w:left="6588" w:hanging="214"/>
      </w:pPr>
      <w:rPr>
        <w:rFonts w:hint="default"/>
        <w:lang w:val="pt-PT" w:eastAsia="en-US" w:bidi="ar-SA"/>
      </w:rPr>
    </w:lvl>
    <w:lvl w:ilvl="5">
      <w:start w:val="0"/>
      <w:numFmt w:val="bullet"/>
      <w:lvlText w:val="•"/>
      <w:lvlJc w:val="left"/>
      <w:pPr>
        <w:ind w:left="8010" w:hanging="214"/>
      </w:pPr>
      <w:rPr>
        <w:rFonts w:hint="default"/>
        <w:lang w:val="pt-PT" w:eastAsia="en-US" w:bidi="ar-SA"/>
      </w:rPr>
    </w:lvl>
    <w:lvl w:ilvl="6">
      <w:start w:val="0"/>
      <w:numFmt w:val="bullet"/>
      <w:lvlText w:val="•"/>
      <w:lvlJc w:val="left"/>
      <w:pPr>
        <w:ind w:left="9432" w:hanging="214"/>
      </w:pPr>
      <w:rPr>
        <w:rFonts w:hint="default"/>
        <w:lang w:val="pt-PT" w:eastAsia="en-US" w:bidi="ar-SA"/>
      </w:rPr>
    </w:lvl>
    <w:lvl w:ilvl="7">
      <w:start w:val="0"/>
      <w:numFmt w:val="bullet"/>
      <w:lvlText w:val="•"/>
      <w:lvlJc w:val="left"/>
      <w:pPr>
        <w:ind w:left="10854" w:hanging="214"/>
      </w:pPr>
      <w:rPr>
        <w:rFonts w:hint="default"/>
        <w:lang w:val="pt-PT" w:eastAsia="en-US" w:bidi="ar-SA"/>
      </w:rPr>
    </w:lvl>
    <w:lvl w:ilvl="8">
      <w:start w:val="0"/>
      <w:numFmt w:val="bullet"/>
      <w:lvlText w:val="•"/>
      <w:lvlJc w:val="left"/>
      <w:pPr>
        <w:ind w:left="12276" w:hanging="214"/>
      </w:pPr>
      <w:rPr>
        <w:rFonts w:hint="default"/>
        <w:lang w:val="pt-PT" w:eastAsia="en-US" w:bidi="ar-SA"/>
      </w:rPr>
    </w:lvl>
  </w:abstractNum>
  <w:abstractNum w:abstractNumId="52">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690" w:hanging="360"/>
        <w:jc w:val="left"/>
      </w:pPr>
      <w:rPr>
        <w:rFonts w:hint="default"/>
        <w:spacing w:val="0"/>
        <w:w w:val="100"/>
        <w:lang w:val="pt-PT" w:eastAsia="en-US" w:bidi="ar-SA"/>
      </w:rPr>
    </w:lvl>
    <w:lvl w:ilvl="2">
      <w:start w:val="1"/>
      <w:numFmt w:val="decimal"/>
      <w:lvlText w:val="%1.%2.%3"/>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05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040" w:hanging="360"/>
      </w:pPr>
      <w:rPr>
        <w:rFonts w:hint="default"/>
        <w:lang w:val="pt-PT" w:eastAsia="en-US" w:bidi="ar-SA"/>
      </w:rPr>
    </w:lvl>
    <w:lvl w:ilvl="5">
      <w:start w:val="0"/>
      <w:numFmt w:val="bullet"/>
      <w:lvlText w:val="•"/>
      <w:lvlJc w:val="left"/>
      <w:pPr>
        <w:ind w:left="3386" w:hanging="360"/>
      </w:pPr>
      <w:rPr>
        <w:rFonts w:hint="default"/>
        <w:lang w:val="pt-PT" w:eastAsia="en-US" w:bidi="ar-SA"/>
      </w:rPr>
    </w:lvl>
    <w:lvl w:ilvl="6">
      <w:start w:val="0"/>
      <w:numFmt w:val="bullet"/>
      <w:lvlText w:val="•"/>
      <w:lvlJc w:val="left"/>
      <w:pPr>
        <w:ind w:left="5733" w:hanging="360"/>
      </w:pPr>
      <w:rPr>
        <w:rFonts w:hint="default"/>
        <w:lang w:val="pt-PT" w:eastAsia="en-US" w:bidi="ar-SA"/>
      </w:rPr>
    </w:lvl>
    <w:lvl w:ilvl="7">
      <w:start w:val="0"/>
      <w:numFmt w:val="bullet"/>
      <w:lvlText w:val="•"/>
      <w:lvlJc w:val="left"/>
      <w:pPr>
        <w:ind w:left="8080" w:hanging="360"/>
      </w:pPr>
      <w:rPr>
        <w:rFonts w:hint="default"/>
        <w:lang w:val="pt-PT" w:eastAsia="en-US" w:bidi="ar-SA"/>
      </w:rPr>
    </w:lvl>
    <w:lvl w:ilvl="8">
      <w:start w:val="0"/>
      <w:numFmt w:val="bullet"/>
      <w:lvlText w:val="•"/>
      <w:lvlJc w:val="left"/>
      <w:pPr>
        <w:ind w:left="10426" w:hanging="360"/>
      </w:pPr>
      <w:rPr>
        <w:rFonts w:hint="default"/>
        <w:lang w:val="pt-PT" w:eastAsia="en-US" w:bidi="ar-SA"/>
      </w:rPr>
    </w:lvl>
  </w:abstractNum>
  <w:abstractNum w:abstractNumId="51">
    <w:multiLevelType w:val="hybridMultilevel"/>
    <w:lvl w:ilvl="0">
      <w:start w:val="0"/>
      <w:numFmt w:val="bullet"/>
      <w:lvlText w:val=""/>
      <w:lvlJc w:val="left"/>
      <w:pPr>
        <w:ind w:left="615"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2070" w:hanging="143"/>
      </w:pPr>
      <w:rPr>
        <w:rFonts w:hint="default"/>
        <w:lang w:val="pt-PT" w:eastAsia="en-US" w:bidi="ar-SA"/>
      </w:rPr>
    </w:lvl>
    <w:lvl w:ilvl="2">
      <w:start w:val="0"/>
      <w:numFmt w:val="bullet"/>
      <w:lvlText w:val="•"/>
      <w:lvlJc w:val="left"/>
      <w:pPr>
        <w:ind w:left="3520" w:hanging="143"/>
      </w:pPr>
      <w:rPr>
        <w:rFonts w:hint="default"/>
        <w:lang w:val="pt-PT" w:eastAsia="en-US" w:bidi="ar-SA"/>
      </w:rPr>
    </w:lvl>
    <w:lvl w:ilvl="3">
      <w:start w:val="0"/>
      <w:numFmt w:val="bullet"/>
      <w:lvlText w:val="•"/>
      <w:lvlJc w:val="left"/>
      <w:pPr>
        <w:ind w:left="4970" w:hanging="143"/>
      </w:pPr>
      <w:rPr>
        <w:rFonts w:hint="default"/>
        <w:lang w:val="pt-PT" w:eastAsia="en-US" w:bidi="ar-SA"/>
      </w:rPr>
    </w:lvl>
    <w:lvl w:ilvl="4">
      <w:start w:val="0"/>
      <w:numFmt w:val="bullet"/>
      <w:lvlText w:val="•"/>
      <w:lvlJc w:val="left"/>
      <w:pPr>
        <w:ind w:left="6420" w:hanging="143"/>
      </w:pPr>
      <w:rPr>
        <w:rFonts w:hint="default"/>
        <w:lang w:val="pt-PT" w:eastAsia="en-US" w:bidi="ar-SA"/>
      </w:rPr>
    </w:lvl>
    <w:lvl w:ilvl="5">
      <w:start w:val="0"/>
      <w:numFmt w:val="bullet"/>
      <w:lvlText w:val="•"/>
      <w:lvlJc w:val="left"/>
      <w:pPr>
        <w:ind w:left="7870" w:hanging="143"/>
      </w:pPr>
      <w:rPr>
        <w:rFonts w:hint="default"/>
        <w:lang w:val="pt-PT" w:eastAsia="en-US" w:bidi="ar-SA"/>
      </w:rPr>
    </w:lvl>
    <w:lvl w:ilvl="6">
      <w:start w:val="0"/>
      <w:numFmt w:val="bullet"/>
      <w:lvlText w:val="•"/>
      <w:lvlJc w:val="left"/>
      <w:pPr>
        <w:ind w:left="9320" w:hanging="143"/>
      </w:pPr>
      <w:rPr>
        <w:rFonts w:hint="default"/>
        <w:lang w:val="pt-PT" w:eastAsia="en-US" w:bidi="ar-SA"/>
      </w:rPr>
    </w:lvl>
    <w:lvl w:ilvl="7">
      <w:start w:val="0"/>
      <w:numFmt w:val="bullet"/>
      <w:lvlText w:val="•"/>
      <w:lvlJc w:val="left"/>
      <w:pPr>
        <w:ind w:left="10770" w:hanging="143"/>
      </w:pPr>
      <w:rPr>
        <w:rFonts w:hint="default"/>
        <w:lang w:val="pt-PT" w:eastAsia="en-US" w:bidi="ar-SA"/>
      </w:rPr>
    </w:lvl>
    <w:lvl w:ilvl="8">
      <w:start w:val="0"/>
      <w:numFmt w:val="bullet"/>
      <w:lvlText w:val="•"/>
      <w:lvlJc w:val="left"/>
      <w:pPr>
        <w:ind w:left="12220" w:hanging="143"/>
      </w:pPr>
      <w:rPr>
        <w:rFonts w:hint="default"/>
        <w:lang w:val="pt-PT" w:eastAsia="en-US" w:bidi="ar-SA"/>
      </w:rPr>
    </w:lvl>
  </w:abstractNum>
  <w:abstractNum w:abstractNumId="50">
    <w:multiLevelType w:val="hybridMultilevel"/>
    <w:lvl w:ilvl="0">
      <w:start w:val="14"/>
      <w:numFmt w:val="decimal"/>
      <w:lvlText w:val="%1"/>
      <w:lvlJc w:val="left"/>
      <w:pPr>
        <w:ind w:left="330" w:hanging="527"/>
        <w:jc w:val="left"/>
      </w:pPr>
      <w:rPr>
        <w:rFonts w:hint="default"/>
        <w:lang w:val="pt-PT" w:eastAsia="en-US" w:bidi="ar-SA"/>
      </w:rPr>
    </w:lvl>
    <w:lvl w:ilvl="1">
      <w:start w:val="1"/>
      <w:numFmt w:val="decimal"/>
      <w:lvlText w:val="%1.%2."/>
      <w:lvlJc w:val="left"/>
      <w:pPr>
        <w:ind w:left="330"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27"/>
      </w:pPr>
      <w:rPr>
        <w:rFonts w:hint="default"/>
        <w:lang w:val="pt-PT" w:eastAsia="en-US" w:bidi="ar-SA"/>
      </w:rPr>
    </w:lvl>
    <w:lvl w:ilvl="3">
      <w:start w:val="0"/>
      <w:numFmt w:val="bullet"/>
      <w:lvlText w:val="•"/>
      <w:lvlJc w:val="left"/>
      <w:pPr>
        <w:ind w:left="4760" w:hanging="527"/>
      </w:pPr>
      <w:rPr>
        <w:rFonts w:hint="default"/>
        <w:lang w:val="pt-PT" w:eastAsia="en-US" w:bidi="ar-SA"/>
      </w:rPr>
    </w:lvl>
    <w:lvl w:ilvl="4">
      <w:start w:val="0"/>
      <w:numFmt w:val="bullet"/>
      <w:lvlText w:val="•"/>
      <w:lvlJc w:val="left"/>
      <w:pPr>
        <w:ind w:left="6240" w:hanging="527"/>
      </w:pPr>
      <w:rPr>
        <w:rFonts w:hint="default"/>
        <w:lang w:val="pt-PT" w:eastAsia="en-US" w:bidi="ar-SA"/>
      </w:rPr>
    </w:lvl>
    <w:lvl w:ilvl="5">
      <w:start w:val="0"/>
      <w:numFmt w:val="bullet"/>
      <w:lvlText w:val="•"/>
      <w:lvlJc w:val="left"/>
      <w:pPr>
        <w:ind w:left="7720" w:hanging="527"/>
      </w:pPr>
      <w:rPr>
        <w:rFonts w:hint="default"/>
        <w:lang w:val="pt-PT" w:eastAsia="en-US" w:bidi="ar-SA"/>
      </w:rPr>
    </w:lvl>
    <w:lvl w:ilvl="6">
      <w:start w:val="0"/>
      <w:numFmt w:val="bullet"/>
      <w:lvlText w:val="•"/>
      <w:lvlJc w:val="left"/>
      <w:pPr>
        <w:ind w:left="9200" w:hanging="527"/>
      </w:pPr>
      <w:rPr>
        <w:rFonts w:hint="default"/>
        <w:lang w:val="pt-PT" w:eastAsia="en-US" w:bidi="ar-SA"/>
      </w:rPr>
    </w:lvl>
    <w:lvl w:ilvl="7">
      <w:start w:val="0"/>
      <w:numFmt w:val="bullet"/>
      <w:lvlText w:val="•"/>
      <w:lvlJc w:val="left"/>
      <w:pPr>
        <w:ind w:left="10680" w:hanging="527"/>
      </w:pPr>
      <w:rPr>
        <w:rFonts w:hint="default"/>
        <w:lang w:val="pt-PT" w:eastAsia="en-US" w:bidi="ar-SA"/>
      </w:rPr>
    </w:lvl>
    <w:lvl w:ilvl="8">
      <w:start w:val="0"/>
      <w:numFmt w:val="bullet"/>
      <w:lvlText w:val="•"/>
      <w:lvlJc w:val="left"/>
      <w:pPr>
        <w:ind w:left="12160" w:hanging="527"/>
      </w:pPr>
      <w:rPr>
        <w:rFonts w:hint="default"/>
        <w:lang w:val="pt-PT" w:eastAsia="en-US" w:bidi="ar-SA"/>
      </w:rPr>
    </w:lvl>
  </w:abstractNum>
  <w:abstractNum w:abstractNumId="49">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420"/>
        <w:jc w:val="left"/>
      </w:pPr>
      <w:rPr>
        <w:rFonts w:hint="default"/>
        <w:spacing w:val="0"/>
        <w:w w:val="100"/>
        <w:lang w:val="pt-PT" w:eastAsia="en-US" w:bidi="ar-SA"/>
      </w:rPr>
    </w:lvl>
    <w:lvl w:ilvl="2">
      <w:start w:val="1"/>
      <w:numFmt w:val="decimal"/>
      <w:lvlText w:val="%1.%2.%3."/>
      <w:lvlJc w:val="left"/>
      <w:pPr>
        <w:ind w:left="33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615"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920" w:hanging="140"/>
      </w:pPr>
      <w:rPr>
        <w:rFonts w:hint="default"/>
        <w:lang w:val="pt-PT" w:eastAsia="en-US" w:bidi="ar-SA"/>
      </w:rPr>
    </w:lvl>
    <w:lvl w:ilvl="5">
      <w:start w:val="0"/>
      <w:numFmt w:val="bullet"/>
      <w:lvlText w:val="•"/>
      <w:lvlJc w:val="left"/>
      <w:pPr>
        <w:ind w:left="3286" w:hanging="140"/>
      </w:pPr>
      <w:rPr>
        <w:rFonts w:hint="default"/>
        <w:lang w:val="pt-PT" w:eastAsia="en-US" w:bidi="ar-SA"/>
      </w:rPr>
    </w:lvl>
    <w:lvl w:ilvl="6">
      <w:start w:val="0"/>
      <w:numFmt w:val="bullet"/>
      <w:lvlText w:val="•"/>
      <w:lvlJc w:val="left"/>
      <w:pPr>
        <w:ind w:left="5653" w:hanging="140"/>
      </w:pPr>
      <w:rPr>
        <w:rFonts w:hint="default"/>
        <w:lang w:val="pt-PT" w:eastAsia="en-US" w:bidi="ar-SA"/>
      </w:rPr>
    </w:lvl>
    <w:lvl w:ilvl="7">
      <w:start w:val="0"/>
      <w:numFmt w:val="bullet"/>
      <w:lvlText w:val="•"/>
      <w:lvlJc w:val="left"/>
      <w:pPr>
        <w:ind w:left="8020" w:hanging="140"/>
      </w:pPr>
      <w:rPr>
        <w:rFonts w:hint="default"/>
        <w:lang w:val="pt-PT" w:eastAsia="en-US" w:bidi="ar-SA"/>
      </w:rPr>
    </w:lvl>
    <w:lvl w:ilvl="8">
      <w:start w:val="0"/>
      <w:numFmt w:val="bullet"/>
      <w:lvlText w:val="•"/>
      <w:lvlJc w:val="left"/>
      <w:pPr>
        <w:ind w:left="10386" w:hanging="140"/>
      </w:pPr>
      <w:rPr>
        <w:rFonts w:hint="default"/>
        <w:lang w:val="pt-PT" w:eastAsia="en-US" w:bidi="ar-SA"/>
      </w:rPr>
    </w:lvl>
  </w:abstractNum>
  <w:abstractNum w:abstractNumId="48">
    <w:multiLevelType w:val="hybridMultilevel"/>
    <w:lvl w:ilvl="0">
      <w:start w:val="19"/>
      <w:numFmt w:val="decimal"/>
      <w:lvlText w:val="%1"/>
      <w:lvlJc w:val="left"/>
      <w:pPr>
        <w:ind w:left="330" w:hanging="490"/>
        <w:jc w:val="left"/>
      </w:pPr>
      <w:rPr>
        <w:rFonts w:hint="default"/>
        <w:lang w:val="pt-PT" w:eastAsia="en-US" w:bidi="ar-SA"/>
      </w:rPr>
    </w:lvl>
    <w:lvl w:ilvl="1">
      <w:start w:val="1"/>
      <w:numFmt w:val="decimal"/>
      <w:lvlText w:val="%1.%2"/>
      <w:lvlJc w:val="left"/>
      <w:pPr>
        <w:ind w:left="330" w:hanging="4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90"/>
      </w:pPr>
      <w:rPr>
        <w:rFonts w:hint="default"/>
        <w:lang w:val="pt-PT" w:eastAsia="en-US" w:bidi="ar-SA"/>
      </w:rPr>
    </w:lvl>
    <w:lvl w:ilvl="3">
      <w:start w:val="0"/>
      <w:numFmt w:val="bullet"/>
      <w:lvlText w:val="•"/>
      <w:lvlJc w:val="left"/>
      <w:pPr>
        <w:ind w:left="4760" w:hanging="490"/>
      </w:pPr>
      <w:rPr>
        <w:rFonts w:hint="default"/>
        <w:lang w:val="pt-PT" w:eastAsia="en-US" w:bidi="ar-SA"/>
      </w:rPr>
    </w:lvl>
    <w:lvl w:ilvl="4">
      <w:start w:val="0"/>
      <w:numFmt w:val="bullet"/>
      <w:lvlText w:val="•"/>
      <w:lvlJc w:val="left"/>
      <w:pPr>
        <w:ind w:left="6240" w:hanging="490"/>
      </w:pPr>
      <w:rPr>
        <w:rFonts w:hint="default"/>
        <w:lang w:val="pt-PT" w:eastAsia="en-US" w:bidi="ar-SA"/>
      </w:rPr>
    </w:lvl>
    <w:lvl w:ilvl="5">
      <w:start w:val="0"/>
      <w:numFmt w:val="bullet"/>
      <w:lvlText w:val="•"/>
      <w:lvlJc w:val="left"/>
      <w:pPr>
        <w:ind w:left="7720" w:hanging="490"/>
      </w:pPr>
      <w:rPr>
        <w:rFonts w:hint="default"/>
        <w:lang w:val="pt-PT" w:eastAsia="en-US" w:bidi="ar-SA"/>
      </w:rPr>
    </w:lvl>
    <w:lvl w:ilvl="6">
      <w:start w:val="0"/>
      <w:numFmt w:val="bullet"/>
      <w:lvlText w:val="•"/>
      <w:lvlJc w:val="left"/>
      <w:pPr>
        <w:ind w:left="9200" w:hanging="490"/>
      </w:pPr>
      <w:rPr>
        <w:rFonts w:hint="default"/>
        <w:lang w:val="pt-PT" w:eastAsia="en-US" w:bidi="ar-SA"/>
      </w:rPr>
    </w:lvl>
    <w:lvl w:ilvl="7">
      <w:start w:val="0"/>
      <w:numFmt w:val="bullet"/>
      <w:lvlText w:val="•"/>
      <w:lvlJc w:val="left"/>
      <w:pPr>
        <w:ind w:left="10680" w:hanging="490"/>
      </w:pPr>
      <w:rPr>
        <w:rFonts w:hint="default"/>
        <w:lang w:val="pt-PT" w:eastAsia="en-US" w:bidi="ar-SA"/>
      </w:rPr>
    </w:lvl>
    <w:lvl w:ilvl="8">
      <w:start w:val="0"/>
      <w:numFmt w:val="bullet"/>
      <w:lvlText w:val="•"/>
      <w:lvlJc w:val="left"/>
      <w:pPr>
        <w:ind w:left="12160" w:hanging="490"/>
      </w:pPr>
      <w:rPr>
        <w:rFonts w:hint="default"/>
        <w:lang w:val="pt-PT" w:eastAsia="en-US" w:bidi="ar-SA"/>
      </w:rPr>
    </w:lvl>
  </w:abstractNum>
  <w:abstractNum w:abstractNumId="47">
    <w:multiLevelType w:val="hybridMultilevel"/>
    <w:lvl w:ilvl="0">
      <w:start w:val="18"/>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0"/>
      </w:pPr>
      <w:rPr>
        <w:rFonts w:hint="default"/>
        <w:lang w:val="pt-PT" w:eastAsia="en-US" w:bidi="ar-SA"/>
      </w:rPr>
    </w:lvl>
    <w:lvl w:ilvl="3">
      <w:start w:val="0"/>
      <w:numFmt w:val="bullet"/>
      <w:lvlText w:val="•"/>
      <w:lvlJc w:val="left"/>
      <w:pPr>
        <w:ind w:left="476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720" w:hanging="480"/>
      </w:pPr>
      <w:rPr>
        <w:rFonts w:hint="default"/>
        <w:lang w:val="pt-PT" w:eastAsia="en-US" w:bidi="ar-SA"/>
      </w:rPr>
    </w:lvl>
    <w:lvl w:ilvl="6">
      <w:start w:val="0"/>
      <w:numFmt w:val="bullet"/>
      <w:lvlText w:val="•"/>
      <w:lvlJc w:val="left"/>
      <w:pPr>
        <w:ind w:left="9200" w:hanging="480"/>
      </w:pPr>
      <w:rPr>
        <w:rFonts w:hint="default"/>
        <w:lang w:val="pt-PT" w:eastAsia="en-US" w:bidi="ar-SA"/>
      </w:rPr>
    </w:lvl>
    <w:lvl w:ilvl="7">
      <w:start w:val="0"/>
      <w:numFmt w:val="bullet"/>
      <w:lvlText w:val="•"/>
      <w:lvlJc w:val="left"/>
      <w:pPr>
        <w:ind w:left="10680" w:hanging="480"/>
      </w:pPr>
      <w:rPr>
        <w:rFonts w:hint="default"/>
        <w:lang w:val="pt-PT" w:eastAsia="en-US" w:bidi="ar-SA"/>
      </w:rPr>
    </w:lvl>
    <w:lvl w:ilvl="8">
      <w:start w:val="0"/>
      <w:numFmt w:val="bullet"/>
      <w:lvlText w:val="•"/>
      <w:lvlJc w:val="left"/>
      <w:pPr>
        <w:ind w:left="12160" w:hanging="480"/>
      </w:pPr>
      <w:rPr>
        <w:rFonts w:hint="default"/>
        <w:lang w:val="pt-PT" w:eastAsia="en-US" w:bidi="ar-SA"/>
      </w:rPr>
    </w:lvl>
  </w:abstractNum>
  <w:abstractNum w:abstractNumId="46">
    <w:multiLevelType w:val="hybridMultilevel"/>
    <w:lvl w:ilvl="0">
      <w:start w:val="17"/>
      <w:numFmt w:val="decimal"/>
      <w:lvlText w:val="%1"/>
      <w:lvlJc w:val="left"/>
      <w:pPr>
        <w:ind w:left="330" w:hanging="491"/>
        <w:jc w:val="left"/>
      </w:pPr>
      <w:rPr>
        <w:rFonts w:hint="default"/>
        <w:lang w:val="pt-PT" w:eastAsia="en-US" w:bidi="ar-SA"/>
      </w:rPr>
    </w:lvl>
    <w:lvl w:ilvl="1">
      <w:start w:val="1"/>
      <w:numFmt w:val="decimal"/>
      <w:lvlText w:val="%1.%2"/>
      <w:lvlJc w:val="left"/>
      <w:pPr>
        <w:ind w:left="330" w:hanging="4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90"/>
      </w:pPr>
      <w:rPr>
        <w:rFonts w:hint="default"/>
        <w:lang w:val="pt-PT" w:eastAsia="en-US" w:bidi="ar-SA"/>
      </w:rPr>
    </w:lvl>
    <w:lvl w:ilvl="4">
      <w:start w:val="0"/>
      <w:numFmt w:val="bullet"/>
      <w:lvlText w:val="•"/>
      <w:lvlJc w:val="left"/>
      <w:pPr>
        <w:ind w:left="6240" w:hanging="690"/>
      </w:pPr>
      <w:rPr>
        <w:rFonts w:hint="default"/>
        <w:lang w:val="pt-PT" w:eastAsia="en-US" w:bidi="ar-SA"/>
      </w:rPr>
    </w:lvl>
    <w:lvl w:ilvl="5">
      <w:start w:val="0"/>
      <w:numFmt w:val="bullet"/>
      <w:lvlText w:val="•"/>
      <w:lvlJc w:val="left"/>
      <w:pPr>
        <w:ind w:left="7720" w:hanging="690"/>
      </w:pPr>
      <w:rPr>
        <w:rFonts w:hint="default"/>
        <w:lang w:val="pt-PT" w:eastAsia="en-US" w:bidi="ar-SA"/>
      </w:rPr>
    </w:lvl>
    <w:lvl w:ilvl="6">
      <w:start w:val="0"/>
      <w:numFmt w:val="bullet"/>
      <w:lvlText w:val="•"/>
      <w:lvlJc w:val="left"/>
      <w:pPr>
        <w:ind w:left="9200" w:hanging="690"/>
      </w:pPr>
      <w:rPr>
        <w:rFonts w:hint="default"/>
        <w:lang w:val="pt-PT" w:eastAsia="en-US" w:bidi="ar-SA"/>
      </w:rPr>
    </w:lvl>
    <w:lvl w:ilvl="7">
      <w:start w:val="0"/>
      <w:numFmt w:val="bullet"/>
      <w:lvlText w:val="•"/>
      <w:lvlJc w:val="left"/>
      <w:pPr>
        <w:ind w:left="10680" w:hanging="690"/>
      </w:pPr>
      <w:rPr>
        <w:rFonts w:hint="default"/>
        <w:lang w:val="pt-PT" w:eastAsia="en-US" w:bidi="ar-SA"/>
      </w:rPr>
    </w:lvl>
    <w:lvl w:ilvl="8">
      <w:start w:val="0"/>
      <w:numFmt w:val="bullet"/>
      <w:lvlText w:val="•"/>
      <w:lvlJc w:val="left"/>
      <w:pPr>
        <w:ind w:left="12160" w:hanging="690"/>
      </w:pPr>
      <w:rPr>
        <w:rFonts w:hint="default"/>
        <w:lang w:val="pt-PT" w:eastAsia="en-US" w:bidi="ar-SA"/>
      </w:rPr>
    </w:lvl>
  </w:abstractNum>
  <w:abstractNum w:abstractNumId="45">
    <w:multiLevelType w:val="hybridMultilevel"/>
    <w:lvl w:ilvl="0">
      <w:start w:val="16"/>
      <w:numFmt w:val="decimal"/>
      <w:lvlText w:val="%1"/>
      <w:lvlJc w:val="left"/>
      <w:pPr>
        <w:ind w:left="330" w:hanging="503"/>
        <w:jc w:val="left"/>
      </w:pPr>
      <w:rPr>
        <w:rFonts w:hint="default"/>
        <w:lang w:val="pt-PT" w:eastAsia="en-US" w:bidi="ar-SA"/>
      </w:rPr>
    </w:lvl>
    <w:lvl w:ilvl="1">
      <w:start w:val="1"/>
      <w:numFmt w:val="decimal"/>
      <w:lvlText w:val="%1.%2"/>
      <w:lvlJc w:val="left"/>
      <w:pPr>
        <w:ind w:left="330" w:hanging="50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03"/>
      </w:pPr>
      <w:rPr>
        <w:rFonts w:hint="default"/>
        <w:lang w:val="pt-PT" w:eastAsia="en-US" w:bidi="ar-SA"/>
      </w:rPr>
    </w:lvl>
    <w:lvl w:ilvl="3">
      <w:start w:val="0"/>
      <w:numFmt w:val="bullet"/>
      <w:lvlText w:val="•"/>
      <w:lvlJc w:val="left"/>
      <w:pPr>
        <w:ind w:left="4760" w:hanging="503"/>
      </w:pPr>
      <w:rPr>
        <w:rFonts w:hint="default"/>
        <w:lang w:val="pt-PT" w:eastAsia="en-US" w:bidi="ar-SA"/>
      </w:rPr>
    </w:lvl>
    <w:lvl w:ilvl="4">
      <w:start w:val="0"/>
      <w:numFmt w:val="bullet"/>
      <w:lvlText w:val="•"/>
      <w:lvlJc w:val="left"/>
      <w:pPr>
        <w:ind w:left="6240" w:hanging="503"/>
      </w:pPr>
      <w:rPr>
        <w:rFonts w:hint="default"/>
        <w:lang w:val="pt-PT" w:eastAsia="en-US" w:bidi="ar-SA"/>
      </w:rPr>
    </w:lvl>
    <w:lvl w:ilvl="5">
      <w:start w:val="0"/>
      <w:numFmt w:val="bullet"/>
      <w:lvlText w:val="•"/>
      <w:lvlJc w:val="left"/>
      <w:pPr>
        <w:ind w:left="7720" w:hanging="503"/>
      </w:pPr>
      <w:rPr>
        <w:rFonts w:hint="default"/>
        <w:lang w:val="pt-PT" w:eastAsia="en-US" w:bidi="ar-SA"/>
      </w:rPr>
    </w:lvl>
    <w:lvl w:ilvl="6">
      <w:start w:val="0"/>
      <w:numFmt w:val="bullet"/>
      <w:lvlText w:val="•"/>
      <w:lvlJc w:val="left"/>
      <w:pPr>
        <w:ind w:left="9200" w:hanging="503"/>
      </w:pPr>
      <w:rPr>
        <w:rFonts w:hint="default"/>
        <w:lang w:val="pt-PT" w:eastAsia="en-US" w:bidi="ar-SA"/>
      </w:rPr>
    </w:lvl>
    <w:lvl w:ilvl="7">
      <w:start w:val="0"/>
      <w:numFmt w:val="bullet"/>
      <w:lvlText w:val="•"/>
      <w:lvlJc w:val="left"/>
      <w:pPr>
        <w:ind w:left="10680" w:hanging="503"/>
      </w:pPr>
      <w:rPr>
        <w:rFonts w:hint="default"/>
        <w:lang w:val="pt-PT" w:eastAsia="en-US" w:bidi="ar-SA"/>
      </w:rPr>
    </w:lvl>
    <w:lvl w:ilvl="8">
      <w:start w:val="0"/>
      <w:numFmt w:val="bullet"/>
      <w:lvlText w:val="•"/>
      <w:lvlJc w:val="left"/>
      <w:pPr>
        <w:ind w:left="12160" w:hanging="503"/>
      </w:pPr>
      <w:rPr>
        <w:rFonts w:hint="default"/>
        <w:lang w:val="pt-PT" w:eastAsia="en-US" w:bidi="ar-SA"/>
      </w:rPr>
    </w:lvl>
  </w:abstractNum>
  <w:abstractNum w:abstractNumId="44">
    <w:multiLevelType w:val="hybridMultilevel"/>
    <w:lvl w:ilvl="0">
      <w:start w:val="15"/>
      <w:numFmt w:val="decimal"/>
      <w:lvlText w:val="%1"/>
      <w:lvlJc w:val="left"/>
      <w:pPr>
        <w:ind w:left="823" w:hanging="494"/>
        <w:jc w:val="left"/>
      </w:pPr>
      <w:rPr>
        <w:rFonts w:hint="default"/>
        <w:lang w:val="pt-PT" w:eastAsia="en-US" w:bidi="ar-SA"/>
      </w:rPr>
    </w:lvl>
    <w:lvl w:ilvl="1">
      <w:start w:val="1"/>
      <w:numFmt w:val="decimal"/>
      <w:lvlText w:val="%1.%2"/>
      <w:lvlJc w:val="left"/>
      <w:pPr>
        <w:ind w:left="823" w:hanging="4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80" w:hanging="494"/>
      </w:pPr>
      <w:rPr>
        <w:rFonts w:hint="default"/>
        <w:lang w:val="pt-PT" w:eastAsia="en-US" w:bidi="ar-SA"/>
      </w:rPr>
    </w:lvl>
    <w:lvl w:ilvl="3">
      <w:start w:val="0"/>
      <w:numFmt w:val="bullet"/>
      <w:lvlText w:val="•"/>
      <w:lvlJc w:val="left"/>
      <w:pPr>
        <w:ind w:left="5110" w:hanging="494"/>
      </w:pPr>
      <w:rPr>
        <w:rFonts w:hint="default"/>
        <w:lang w:val="pt-PT" w:eastAsia="en-US" w:bidi="ar-SA"/>
      </w:rPr>
    </w:lvl>
    <w:lvl w:ilvl="4">
      <w:start w:val="0"/>
      <w:numFmt w:val="bullet"/>
      <w:lvlText w:val="•"/>
      <w:lvlJc w:val="left"/>
      <w:pPr>
        <w:ind w:left="6540" w:hanging="494"/>
      </w:pPr>
      <w:rPr>
        <w:rFonts w:hint="default"/>
        <w:lang w:val="pt-PT" w:eastAsia="en-US" w:bidi="ar-SA"/>
      </w:rPr>
    </w:lvl>
    <w:lvl w:ilvl="5">
      <w:start w:val="0"/>
      <w:numFmt w:val="bullet"/>
      <w:lvlText w:val="•"/>
      <w:lvlJc w:val="left"/>
      <w:pPr>
        <w:ind w:left="7970" w:hanging="494"/>
      </w:pPr>
      <w:rPr>
        <w:rFonts w:hint="default"/>
        <w:lang w:val="pt-PT" w:eastAsia="en-US" w:bidi="ar-SA"/>
      </w:rPr>
    </w:lvl>
    <w:lvl w:ilvl="6">
      <w:start w:val="0"/>
      <w:numFmt w:val="bullet"/>
      <w:lvlText w:val="•"/>
      <w:lvlJc w:val="left"/>
      <w:pPr>
        <w:ind w:left="9400" w:hanging="494"/>
      </w:pPr>
      <w:rPr>
        <w:rFonts w:hint="default"/>
        <w:lang w:val="pt-PT" w:eastAsia="en-US" w:bidi="ar-SA"/>
      </w:rPr>
    </w:lvl>
    <w:lvl w:ilvl="7">
      <w:start w:val="0"/>
      <w:numFmt w:val="bullet"/>
      <w:lvlText w:val="•"/>
      <w:lvlJc w:val="left"/>
      <w:pPr>
        <w:ind w:left="10830" w:hanging="494"/>
      </w:pPr>
      <w:rPr>
        <w:rFonts w:hint="default"/>
        <w:lang w:val="pt-PT" w:eastAsia="en-US" w:bidi="ar-SA"/>
      </w:rPr>
    </w:lvl>
    <w:lvl w:ilvl="8">
      <w:start w:val="0"/>
      <w:numFmt w:val="bullet"/>
      <w:lvlText w:val="•"/>
      <w:lvlJc w:val="left"/>
      <w:pPr>
        <w:ind w:left="12260" w:hanging="494"/>
      </w:pPr>
      <w:rPr>
        <w:rFonts w:hint="default"/>
        <w:lang w:val="pt-PT" w:eastAsia="en-US" w:bidi="ar-SA"/>
      </w:rPr>
    </w:lvl>
  </w:abstractNum>
  <w:abstractNum w:abstractNumId="43">
    <w:multiLevelType w:val="hybridMultilevel"/>
    <w:lvl w:ilvl="0">
      <w:start w:val="14"/>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42">
    <w:multiLevelType w:val="hybridMultilevel"/>
    <w:lvl w:ilvl="0">
      <w:start w:val="1"/>
      <w:numFmt w:val="lowerLetter"/>
      <w:lvlText w:val="%1)"/>
      <w:lvlJc w:val="left"/>
      <w:pPr>
        <w:ind w:left="57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1">
    <w:multiLevelType w:val="hybridMultilevel"/>
    <w:lvl w:ilvl="0">
      <w:start w:val="1"/>
      <w:numFmt w:val="lowerLetter"/>
      <w:lvlText w:val="%1)"/>
      <w:lvlJc w:val="left"/>
      <w:pPr>
        <w:ind w:left="750" w:hanging="2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66"/>
      </w:pPr>
      <w:rPr>
        <w:rFonts w:hint="default"/>
        <w:lang w:val="pt-PT" w:eastAsia="en-US" w:bidi="ar-SA"/>
      </w:rPr>
    </w:lvl>
    <w:lvl w:ilvl="2">
      <w:start w:val="0"/>
      <w:numFmt w:val="bullet"/>
      <w:lvlText w:val="•"/>
      <w:lvlJc w:val="left"/>
      <w:pPr>
        <w:ind w:left="3616" w:hanging="266"/>
      </w:pPr>
      <w:rPr>
        <w:rFonts w:hint="default"/>
        <w:lang w:val="pt-PT" w:eastAsia="en-US" w:bidi="ar-SA"/>
      </w:rPr>
    </w:lvl>
    <w:lvl w:ilvl="3">
      <w:start w:val="0"/>
      <w:numFmt w:val="bullet"/>
      <w:lvlText w:val="•"/>
      <w:lvlJc w:val="left"/>
      <w:pPr>
        <w:ind w:left="5054" w:hanging="266"/>
      </w:pPr>
      <w:rPr>
        <w:rFonts w:hint="default"/>
        <w:lang w:val="pt-PT" w:eastAsia="en-US" w:bidi="ar-SA"/>
      </w:rPr>
    </w:lvl>
    <w:lvl w:ilvl="4">
      <w:start w:val="0"/>
      <w:numFmt w:val="bullet"/>
      <w:lvlText w:val="•"/>
      <w:lvlJc w:val="left"/>
      <w:pPr>
        <w:ind w:left="6492" w:hanging="266"/>
      </w:pPr>
      <w:rPr>
        <w:rFonts w:hint="default"/>
        <w:lang w:val="pt-PT" w:eastAsia="en-US" w:bidi="ar-SA"/>
      </w:rPr>
    </w:lvl>
    <w:lvl w:ilvl="5">
      <w:start w:val="0"/>
      <w:numFmt w:val="bullet"/>
      <w:lvlText w:val="•"/>
      <w:lvlJc w:val="left"/>
      <w:pPr>
        <w:ind w:left="7930" w:hanging="266"/>
      </w:pPr>
      <w:rPr>
        <w:rFonts w:hint="default"/>
        <w:lang w:val="pt-PT" w:eastAsia="en-US" w:bidi="ar-SA"/>
      </w:rPr>
    </w:lvl>
    <w:lvl w:ilvl="6">
      <w:start w:val="0"/>
      <w:numFmt w:val="bullet"/>
      <w:lvlText w:val="•"/>
      <w:lvlJc w:val="left"/>
      <w:pPr>
        <w:ind w:left="9368" w:hanging="266"/>
      </w:pPr>
      <w:rPr>
        <w:rFonts w:hint="default"/>
        <w:lang w:val="pt-PT" w:eastAsia="en-US" w:bidi="ar-SA"/>
      </w:rPr>
    </w:lvl>
    <w:lvl w:ilvl="7">
      <w:start w:val="0"/>
      <w:numFmt w:val="bullet"/>
      <w:lvlText w:val="•"/>
      <w:lvlJc w:val="left"/>
      <w:pPr>
        <w:ind w:left="10806" w:hanging="266"/>
      </w:pPr>
      <w:rPr>
        <w:rFonts w:hint="default"/>
        <w:lang w:val="pt-PT" w:eastAsia="en-US" w:bidi="ar-SA"/>
      </w:rPr>
    </w:lvl>
    <w:lvl w:ilvl="8">
      <w:start w:val="0"/>
      <w:numFmt w:val="bullet"/>
      <w:lvlText w:val="•"/>
      <w:lvlJc w:val="left"/>
      <w:pPr>
        <w:ind w:left="12244" w:hanging="266"/>
      </w:pPr>
      <w:rPr>
        <w:rFonts w:hint="default"/>
        <w:lang w:val="pt-PT" w:eastAsia="en-US" w:bidi="ar-SA"/>
      </w:rPr>
    </w:lvl>
  </w:abstractNum>
  <w:abstractNum w:abstractNumId="40">
    <w:multiLevelType w:val="hybridMultilevel"/>
    <w:lvl w:ilvl="0">
      <w:start w:val="1"/>
      <w:numFmt w:val="lowerLetter"/>
      <w:lvlText w:val="%1)"/>
      <w:lvlJc w:val="left"/>
      <w:pPr>
        <w:ind w:left="57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9">
    <w:multiLevelType w:val="hybridMultilevel"/>
    <w:lvl w:ilvl="0">
      <w:start w:val="13"/>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683"/>
      </w:pPr>
      <w:rPr>
        <w:rFonts w:hint="default"/>
        <w:lang w:val="pt-PT" w:eastAsia="en-US" w:bidi="ar-SA"/>
      </w:rPr>
    </w:lvl>
    <w:lvl w:ilvl="4">
      <w:start w:val="0"/>
      <w:numFmt w:val="bullet"/>
      <w:lvlText w:val="•"/>
      <w:lvlJc w:val="left"/>
      <w:pPr>
        <w:ind w:left="4515" w:hanging="683"/>
      </w:pPr>
      <w:rPr>
        <w:rFonts w:hint="default"/>
        <w:lang w:val="pt-PT" w:eastAsia="en-US" w:bidi="ar-SA"/>
      </w:rPr>
    </w:lvl>
    <w:lvl w:ilvl="5">
      <w:start w:val="0"/>
      <w:numFmt w:val="bullet"/>
      <w:lvlText w:val="•"/>
      <w:lvlJc w:val="left"/>
      <w:pPr>
        <w:ind w:left="6282" w:hanging="683"/>
      </w:pPr>
      <w:rPr>
        <w:rFonts w:hint="default"/>
        <w:lang w:val="pt-PT" w:eastAsia="en-US" w:bidi="ar-SA"/>
      </w:rPr>
    </w:lvl>
    <w:lvl w:ilvl="6">
      <w:start w:val="0"/>
      <w:numFmt w:val="bullet"/>
      <w:lvlText w:val="•"/>
      <w:lvlJc w:val="left"/>
      <w:pPr>
        <w:ind w:left="8050" w:hanging="683"/>
      </w:pPr>
      <w:rPr>
        <w:rFonts w:hint="default"/>
        <w:lang w:val="pt-PT" w:eastAsia="en-US" w:bidi="ar-SA"/>
      </w:rPr>
    </w:lvl>
    <w:lvl w:ilvl="7">
      <w:start w:val="0"/>
      <w:numFmt w:val="bullet"/>
      <w:lvlText w:val="•"/>
      <w:lvlJc w:val="left"/>
      <w:pPr>
        <w:ind w:left="9817" w:hanging="683"/>
      </w:pPr>
      <w:rPr>
        <w:rFonts w:hint="default"/>
        <w:lang w:val="pt-PT" w:eastAsia="en-US" w:bidi="ar-SA"/>
      </w:rPr>
    </w:lvl>
    <w:lvl w:ilvl="8">
      <w:start w:val="0"/>
      <w:numFmt w:val="bullet"/>
      <w:lvlText w:val="•"/>
      <w:lvlJc w:val="left"/>
      <w:pPr>
        <w:ind w:left="11585" w:hanging="683"/>
      </w:pPr>
      <w:rPr>
        <w:rFonts w:hint="default"/>
        <w:lang w:val="pt-PT" w:eastAsia="en-US" w:bidi="ar-SA"/>
      </w:rPr>
    </w:lvl>
  </w:abstractNum>
  <w:abstractNum w:abstractNumId="38">
    <w:multiLevelType w:val="hybridMultilevel"/>
    <w:lvl w:ilvl="0">
      <w:start w:val="1"/>
      <w:numFmt w:val="lowerLetter"/>
      <w:lvlText w:val="%1)"/>
      <w:lvlJc w:val="left"/>
      <w:pPr>
        <w:ind w:left="750" w:hanging="2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74"/>
      </w:pPr>
      <w:rPr>
        <w:rFonts w:hint="default"/>
        <w:lang w:val="pt-PT" w:eastAsia="en-US" w:bidi="ar-SA"/>
      </w:rPr>
    </w:lvl>
    <w:lvl w:ilvl="2">
      <w:start w:val="0"/>
      <w:numFmt w:val="bullet"/>
      <w:lvlText w:val="•"/>
      <w:lvlJc w:val="left"/>
      <w:pPr>
        <w:ind w:left="3616" w:hanging="274"/>
      </w:pPr>
      <w:rPr>
        <w:rFonts w:hint="default"/>
        <w:lang w:val="pt-PT" w:eastAsia="en-US" w:bidi="ar-SA"/>
      </w:rPr>
    </w:lvl>
    <w:lvl w:ilvl="3">
      <w:start w:val="0"/>
      <w:numFmt w:val="bullet"/>
      <w:lvlText w:val="•"/>
      <w:lvlJc w:val="left"/>
      <w:pPr>
        <w:ind w:left="5054" w:hanging="274"/>
      </w:pPr>
      <w:rPr>
        <w:rFonts w:hint="default"/>
        <w:lang w:val="pt-PT" w:eastAsia="en-US" w:bidi="ar-SA"/>
      </w:rPr>
    </w:lvl>
    <w:lvl w:ilvl="4">
      <w:start w:val="0"/>
      <w:numFmt w:val="bullet"/>
      <w:lvlText w:val="•"/>
      <w:lvlJc w:val="left"/>
      <w:pPr>
        <w:ind w:left="6492" w:hanging="274"/>
      </w:pPr>
      <w:rPr>
        <w:rFonts w:hint="default"/>
        <w:lang w:val="pt-PT" w:eastAsia="en-US" w:bidi="ar-SA"/>
      </w:rPr>
    </w:lvl>
    <w:lvl w:ilvl="5">
      <w:start w:val="0"/>
      <w:numFmt w:val="bullet"/>
      <w:lvlText w:val="•"/>
      <w:lvlJc w:val="left"/>
      <w:pPr>
        <w:ind w:left="7930" w:hanging="274"/>
      </w:pPr>
      <w:rPr>
        <w:rFonts w:hint="default"/>
        <w:lang w:val="pt-PT" w:eastAsia="en-US" w:bidi="ar-SA"/>
      </w:rPr>
    </w:lvl>
    <w:lvl w:ilvl="6">
      <w:start w:val="0"/>
      <w:numFmt w:val="bullet"/>
      <w:lvlText w:val="•"/>
      <w:lvlJc w:val="left"/>
      <w:pPr>
        <w:ind w:left="9368" w:hanging="274"/>
      </w:pPr>
      <w:rPr>
        <w:rFonts w:hint="default"/>
        <w:lang w:val="pt-PT" w:eastAsia="en-US" w:bidi="ar-SA"/>
      </w:rPr>
    </w:lvl>
    <w:lvl w:ilvl="7">
      <w:start w:val="0"/>
      <w:numFmt w:val="bullet"/>
      <w:lvlText w:val="•"/>
      <w:lvlJc w:val="left"/>
      <w:pPr>
        <w:ind w:left="10806" w:hanging="274"/>
      </w:pPr>
      <w:rPr>
        <w:rFonts w:hint="default"/>
        <w:lang w:val="pt-PT" w:eastAsia="en-US" w:bidi="ar-SA"/>
      </w:rPr>
    </w:lvl>
    <w:lvl w:ilvl="8">
      <w:start w:val="0"/>
      <w:numFmt w:val="bullet"/>
      <w:lvlText w:val="•"/>
      <w:lvlJc w:val="left"/>
      <w:pPr>
        <w:ind w:left="12244" w:hanging="274"/>
      </w:pPr>
      <w:rPr>
        <w:rFonts w:hint="default"/>
        <w:lang w:val="pt-PT" w:eastAsia="en-US" w:bidi="ar-SA"/>
      </w:rPr>
    </w:lvl>
  </w:abstractNum>
  <w:abstractNum w:abstractNumId="37">
    <w:multiLevelType w:val="hybridMultilevel"/>
    <w:lvl w:ilvl="0">
      <w:start w:val="1"/>
      <w:numFmt w:val="lowerLetter"/>
      <w:lvlText w:val="%1)"/>
      <w:lvlJc w:val="left"/>
      <w:pPr>
        <w:ind w:left="57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6">
    <w:multiLevelType w:val="hybridMultilevel"/>
    <w:lvl w:ilvl="0">
      <w:start w:val="1"/>
      <w:numFmt w:val="lowerLetter"/>
      <w:lvlText w:val="%1)"/>
      <w:lvlJc w:val="left"/>
      <w:pPr>
        <w:ind w:left="57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132"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93" w:hanging="440"/>
      </w:pPr>
      <w:rPr>
        <w:rFonts w:hint="default"/>
        <w:lang w:val="pt-PT" w:eastAsia="en-US" w:bidi="ar-SA"/>
      </w:rPr>
    </w:lvl>
    <w:lvl w:ilvl="3">
      <w:start w:val="0"/>
      <w:numFmt w:val="bullet"/>
      <w:lvlText w:val="•"/>
      <w:lvlJc w:val="left"/>
      <w:pPr>
        <w:ind w:left="4246" w:hanging="440"/>
      </w:pPr>
      <w:rPr>
        <w:rFonts w:hint="default"/>
        <w:lang w:val="pt-PT" w:eastAsia="en-US" w:bidi="ar-SA"/>
      </w:rPr>
    </w:lvl>
    <w:lvl w:ilvl="4">
      <w:start w:val="0"/>
      <w:numFmt w:val="bullet"/>
      <w:lvlText w:val="•"/>
      <w:lvlJc w:val="left"/>
      <w:pPr>
        <w:ind w:left="5800" w:hanging="440"/>
      </w:pPr>
      <w:rPr>
        <w:rFonts w:hint="default"/>
        <w:lang w:val="pt-PT" w:eastAsia="en-US" w:bidi="ar-SA"/>
      </w:rPr>
    </w:lvl>
    <w:lvl w:ilvl="5">
      <w:start w:val="0"/>
      <w:numFmt w:val="bullet"/>
      <w:lvlText w:val="•"/>
      <w:lvlJc w:val="left"/>
      <w:pPr>
        <w:ind w:left="7353" w:hanging="440"/>
      </w:pPr>
      <w:rPr>
        <w:rFonts w:hint="default"/>
        <w:lang w:val="pt-PT" w:eastAsia="en-US" w:bidi="ar-SA"/>
      </w:rPr>
    </w:lvl>
    <w:lvl w:ilvl="6">
      <w:start w:val="0"/>
      <w:numFmt w:val="bullet"/>
      <w:lvlText w:val="•"/>
      <w:lvlJc w:val="left"/>
      <w:pPr>
        <w:ind w:left="8906" w:hanging="440"/>
      </w:pPr>
      <w:rPr>
        <w:rFonts w:hint="default"/>
        <w:lang w:val="pt-PT" w:eastAsia="en-US" w:bidi="ar-SA"/>
      </w:rPr>
    </w:lvl>
    <w:lvl w:ilvl="7">
      <w:start w:val="0"/>
      <w:numFmt w:val="bullet"/>
      <w:lvlText w:val="•"/>
      <w:lvlJc w:val="left"/>
      <w:pPr>
        <w:ind w:left="10460" w:hanging="440"/>
      </w:pPr>
      <w:rPr>
        <w:rFonts w:hint="default"/>
        <w:lang w:val="pt-PT" w:eastAsia="en-US" w:bidi="ar-SA"/>
      </w:rPr>
    </w:lvl>
    <w:lvl w:ilvl="8">
      <w:start w:val="0"/>
      <w:numFmt w:val="bullet"/>
      <w:lvlText w:val="•"/>
      <w:lvlJc w:val="left"/>
      <w:pPr>
        <w:ind w:left="12013" w:hanging="440"/>
      </w:pPr>
      <w:rPr>
        <w:rFonts w:hint="default"/>
        <w:lang w:val="pt-PT" w:eastAsia="en-US" w:bidi="ar-SA"/>
      </w:rPr>
    </w:lvl>
  </w:abstractNum>
  <w:abstractNum w:abstractNumId="35">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4">
    <w:multiLevelType w:val="hybridMultilevel"/>
    <w:lvl w:ilvl="0">
      <w:start w:val="12"/>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200" w:hanging="840"/>
      </w:pPr>
      <w:rPr>
        <w:rFonts w:hint="default"/>
        <w:lang w:val="pt-PT" w:eastAsia="en-US" w:bidi="ar-SA"/>
      </w:rPr>
    </w:lvl>
    <w:lvl w:ilvl="5">
      <w:start w:val="0"/>
      <w:numFmt w:val="bullet"/>
      <w:lvlText w:val="•"/>
      <w:lvlJc w:val="left"/>
      <w:pPr>
        <w:ind w:left="1280" w:hanging="840"/>
      </w:pPr>
      <w:rPr>
        <w:rFonts w:hint="default"/>
        <w:lang w:val="pt-PT" w:eastAsia="en-US" w:bidi="ar-SA"/>
      </w:rPr>
    </w:lvl>
    <w:lvl w:ilvl="6">
      <w:start w:val="0"/>
      <w:numFmt w:val="bullet"/>
      <w:lvlText w:val="•"/>
      <w:lvlJc w:val="left"/>
      <w:pPr>
        <w:ind w:left="4048" w:hanging="840"/>
      </w:pPr>
      <w:rPr>
        <w:rFonts w:hint="default"/>
        <w:lang w:val="pt-PT" w:eastAsia="en-US" w:bidi="ar-SA"/>
      </w:rPr>
    </w:lvl>
    <w:lvl w:ilvl="7">
      <w:start w:val="0"/>
      <w:numFmt w:val="bullet"/>
      <w:lvlText w:val="•"/>
      <w:lvlJc w:val="left"/>
      <w:pPr>
        <w:ind w:left="6816" w:hanging="840"/>
      </w:pPr>
      <w:rPr>
        <w:rFonts w:hint="default"/>
        <w:lang w:val="pt-PT" w:eastAsia="en-US" w:bidi="ar-SA"/>
      </w:rPr>
    </w:lvl>
    <w:lvl w:ilvl="8">
      <w:start w:val="0"/>
      <w:numFmt w:val="bullet"/>
      <w:lvlText w:val="•"/>
      <w:lvlJc w:val="left"/>
      <w:pPr>
        <w:ind w:left="9584" w:hanging="840"/>
      </w:pPr>
      <w:rPr>
        <w:rFonts w:hint="default"/>
        <w:lang w:val="pt-PT" w:eastAsia="en-US" w:bidi="ar-SA"/>
      </w:rPr>
    </w:lvl>
  </w:abstractNum>
  <w:abstractNum w:abstractNumId="33">
    <w:multiLevelType w:val="hybridMultilevel"/>
    <w:lvl w:ilvl="0">
      <w:start w:val="1"/>
      <w:numFmt w:val="upperRoman"/>
      <w:lvlText w:val="%1"/>
      <w:lvlJc w:val="left"/>
      <w:pPr>
        <w:ind w:left="46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26" w:hanging="140"/>
      </w:pPr>
      <w:rPr>
        <w:rFonts w:hint="default"/>
        <w:lang w:val="pt-PT" w:eastAsia="en-US" w:bidi="ar-SA"/>
      </w:rPr>
    </w:lvl>
    <w:lvl w:ilvl="2">
      <w:start w:val="0"/>
      <w:numFmt w:val="bullet"/>
      <w:lvlText w:val="•"/>
      <w:lvlJc w:val="left"/>
      <w:pPr>
        <w:ind w:left="3392" w:hanging="140"/>
      </w:pPr>
      <w:rPr>
        <w:rFonts w:hint="default"/>
        <w:lang w:val="pt-PT" w:eastAsia="en-US" w:bidi="ar-SA"/>
      </w:rPr>
    </w:lvl>
    <w:lvl w:ilvl="3">
      <w:start w:val="0"/>
      <w:numFmt w:val="bullet"/>
      <w:lvlText w:val="•"/>
      <w:lvlJc w:val="left"/>
      <w:pPr>
        <w:ind w:left="4858" w:hanging="140"/>
      </w:pPr>
      <w:rPr>
        <w:rFonts w:hint="default"/>
        <w:lang w:val="pt-PT" w:eastAsia="en-US" w:bidi="ar-SA"/>
      </w:rPr>
    </w:lvl>
    <w:lvl w:ilvl="4">
      <w:start w:val="0"/>
      <w:numFmt w:val="bullet"/>
      <w:lvlText w:val="•"/>
      <w:lvlJc w:val="left"/>
      <w:pPr>
        <w:ind w:left="6324" w:hanging="140"/>
      </w:pPr>
      <w:rPr>
        <w:rFonts w:hint="default"/>
        <w:lang w:val="pt-PT" w:eastAsia="en-US" w:bidi="ar-SA"/>
      </w:rPr>
    </w:lvl>
    <w:lvl w:ilvl="5">
      <w:start w:val="0"/>
      <w:numFmt w:val="bullet"/>
      <w:lvlText w:val="•"/>
      <w:lvlJc w:val="left"/>
      <w:pPr>
        <w:ind w:left="7790" w:hanging="140"/>
      </w:pPr>
      <w:rPr>
        <w:rFonts w:hint="default"/>
        <w:lang w:val="pt-PT" w:eastAsia="en-US" w:bidi="ar-SA"/>
      </w:rPr>
    </w:lvl>
    <w:lvl w:ilvl="6">
      <w:start w:val="0"/>
      <w:numFmt w:val="bullet"/>
      <w:lvlText w:val="•"/>
      <w:lvlJc w:val="left"/>
      <w:pPr>
        <w:ind w:left="9256" w:hanging="140"/>
      </w:pPr>
      <w:rPr>
        <w:rFonts w:hint="default"/>
        <w:lang w:val="pt-PT" w:eastAsia="en-US" w:bidi="ar-SA"/>
      </w:rPr>
    </w:lvl>
    <w:lvl w:ilvl="7">
      <w:start w:val="0"/>
      <w:numFmt w:val="bullet"/>
      <w:lvlText w:val="•"/>
      <w:lvlJc w:val="left"/>
      <w:pPr>
        <w:ind w:left="10722" w:hanging="140"/>
      </w:pPr>
      <w:rPr>
        <w:rFonts w:hint="default"/>
        <w:lang w:val="pt-PT" w:eastAsia="en-US" w:bidi="ar-SA"/>
      </w:rPr>
    </w:lvl>
    <w:lvl w:ilvl="8">
      <w:start w:val="0"/>
      <w:numFmt w:val="bullet"/>
      <w:lvlText w:val="•"/>
      <w:lvlJc w:val="left"/>
      <w:pPr>
        <w:ind w:left="12188" w:hanging="140"/>
      </w:pPr>
      <w:rPr>
        <w:rFonts w:hint="default"/>
        <w:lang w:val="pt-PT" w:eastAsia="en-US" w:bidi="ar-SA"/>
      </w:rPr>
    </w:lvl>
  </w:abstractNum>
  <w:abstractNum w:abstractNumId="32">
    <w:multiLevelType w:val="hybridMultilevel"/>
    <w:lvl w:ilvl="0">
      <w:start w:val="11"/>
      <w:numFmt w:val="decimal"/>
      <w:lvlText w:val="%1"/>
      <w:lvlJc w:val="left"/>
      <w:pPr>
        <w:ind w:left="330" w:hanging="486"/>
        <w:jc w:val="left"/>
      </w:pPr>
      <w:rPr>
        <w:rFonts w:hint="default"/>
        <w:lang w:val="pt-PT" w:eastAsia="en-US" w:bidi="ar-SA"/>
      </w:rPr>
    </w:lvl>
    <w:lvl w:ilvl="1">
      <w:start w:val="1"/>
      <w:numFmt w:val="decimal"/>
      <w:lvlText w:val="%1.%2"/>
      <w:lvlJc w:val="left"/>
      <w:pPr>
        <w:ind w:left="330" w:hanging="486"/>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98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4122" w:hanging="652"/>
      </w:pPr>
      <w:rPr>
        <w:rFonts w:hint="default"/>
        <w:lang w:val="pt-PT" w:eastAsia="en-US" w:bidi="ar-SA"/>
      </w:rPr>
    </w:lvl>
    <w:lvl w:ilvl="4">
      <w:start w:val="0"/>
      <w:numFmt w:val="bullet"/>
      <w:lvlText w:val="•"/>
      <w:lvlJc w:val="left"/>
      <w:pPr>
        <w:ind w:left="5693" w:hanging="652"/>
      </w:pPr>
      <w:rPr>
        <w:rFonts w:hint="default"/>
        <w:lang w:val="pt-PT" w:eastAsia="en-US" w:bidi="ar-SA"/>
      </w:rPr>
    </w:lvl>
    <w:lvl w:ilvl="5">
      <w:start w:val="0"/>
      <w:numFmt w:val="bullet"/>
      <w:lvlText w:val="•"/>
      <w:lvlJc w:val="left"/>
      <w:pPr>
        <w:ind w:left="7264" w:hanging="652"/>
      </w:pPr>
      <w:rPr>
        <w:rFonts w:hint="default"/>
        <w:lang w:val="pt-PT" w:eastAsia="en-US" w:bidi="ar-SA"/>
      </w:rPr>
    </w:lvl>
    <w:lvl w:ilvl="6">
      <w:start w:val="0"/>
      <w:numFmt w:val="bullet"/>
      <w:lvlText w:val="•"/>
      <w:lvlJc w:val="left"/>
      <w:pPr>
        <w:ind w:left="8835" w:hanging="652"/>
      </w:pPr>
      <w:rPr>
        <w:rFonts w:hint="default"/>
        <w:lang w:val="pt-PT" w:eastAsia="en-US" w:bidi="ar-SA"/>
      </w:rPr>
    </w:lvl>
    <w:lvl w:ilvl="7">
      <w:start w:val="0"/>
      <w:numFmt w:val="bullet"/>
      <w:lvlText w:val="•"/>
      <w:lvlJc w:val="left"/>
      <w:pPr>
        <w:ind w:left="10406" w:hanging="652"/>
      </w:pPr>
      <w:rPr>
        <w:rFonts w:hint="default"/>
        <w:lang w:val="pt-PT" w:eastAsia="en-US" w:bidi="ar-SA"/>
      </w:rPr>
    </w:lvl>
    <w:lvl w:ilvl="8">
      <w:start w:val="0"/>
      <w:numFmt w:val="bullet"/>
      <w:lvlText w:val="•"/>
      <w:lvlJc w:val="left"/>
      <w:pPr>
        <w:ind w:left="11977" w:hanging="652"/>
      </w:pPr>
      <w:rPr>
        <w:rFonts w:hint="default"/>
        <w:lang w:val="pt-PT" w:eastAsia="en-US" w:bidi="ar-SA"/>
      </w:rPr>
    </w:lvl>
  </w:abstractNum>
  <w:abstractNum w:abstractNumId="31">
    <w:multiLevelType w:val="hybridMultilevel"/>
    <w:lvl w:ilvl="0">
      <w:start w:val="10"/>
      <w:numFmt w:val="decimal"/>
      <w:lvlText w:val="%1"/>
      <w:lvlJc w:val="left"/>
      <w:pPr>
        <w:ind w:left="330" w:hanging="474"/>
        <w:jc w:val="left"/>
      </w:pPr>
      <w:rPr>
        <w:rFonts w:hint="default"/>
        <w:lang w:val="pt-PT" w:eastAsia="en-US" w:bidi="ar-SA"/>
      </w:rPr>
    </w:lvl>
    <w:lvl w:ilvl="1">
      <w:start w:val="1"/>
      <w:numFmt w:val="decimal"/>
      <w:lvlText w:val="%1.%2"/>
      <w:lvlJc w:val="left"/>
      <w:pPr>
        <w:ind w:left="330" w:hanging="4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8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835"/>
      </w:pPr>
      <w:rPr>
        <w:rFonts w:hint="default"/>
        <w:lang w:val="pt-PT" w:eastAsia="en-US" w:bidi="ar-SA"/>
      </w:rPr>
    </w:lvl>
    <w:lvl w:ilvl="4">
      <w:start w:val="0"/>
      <w:numFmt w:val="bullet"/>
      <w:lvlText w:val="•"/>
      <w:lvlJc w:val="left"/>
      <w:pPr>
        <w:ind w:left="6240" w:hanging="835"/>
      </w:pPr>
      <w:rPr>
        <w:rFonts w:hint="default"/>
        <w:lang w:val="pt-PT" w:eastAsia="en-US" w:bidi="ar-SA"/>
      </w:rPr>
    </w:lvl>
    <w:lvl w:ilvl="5">
      <w:start w:val="0"/>
      <w:numFmt w:val="bullet"/>
      <w:lvlText w:val="•"/>
      <w:lvlJc w:val="left"/>
      <w:pPr>
        <w:ind w:left="7720" w:hanging="835"/>
      </w:pPr>
      <w:rPr>
        <w:rFonts w:hint="default"/>
        <w:lang w:val="pt-PT" w:eastAsia="en-US" w:bidi="ar-SA"/>
      </w:rPr>
    </w:lvl>
    <w:lvl w:ilvl="6">
      <w:start w:val="0"/>
      <w:numFmt w:val="bullet"/>
      <w:lvlText w:val="•"/>
      <w:lvlJc w:val="left"/>
      <w:pPr>
        <w:ind w:left="9200" w:hanging="835"/>
      </w:pPr>
      <w:rPr>
        <w:rFonts w:hint="default"/>
        <w:lang w:val="pt-PT" w:eastAsia="en-US" w:bidi="ar-SA"/>
      </w:rPr>
    </w:lvl>
    <w:lvl w:ilvl="7">
      <w:start w:val="0"/>
      <w:numFmt w:val="bullet"/>
      <w:lvlText w:val="•"/>
      <w:lvlJc w:val="left"/>
      <w:pPr>
        <w:ind w:left="10680" w:hanging="835"/>
      </w:pPr>
      <w:rPr>
        <w:rFonts w:hint="default"/>
        <w:lang w:val="pt-PT" w:eastAsia="en-US" w:bidi="ar-SA"/>
      </w:rPr>
    </w:lvl>
    <w:lvl w:ilvl="8">
      <w:start w:val="0"/>
      <w:numFmt w:val="bullet"/>
      <w:lvlText w:val="•"/>
      <w:lvlJc w:val="left"/>
      <w:pPr>
        <w:ind w:left="12160" w:hanging="835"/>
      </w:pPr>
      <w:rPr>
        <w:rFonts w:hint="default"/>
        <w:lang w:val="pt-PT" w:eastAsia="en-US" w:bidi="ar-SA"/>
      </w:rPr>
    </w:lvl>
  </w:abstractNum>
  <w:abstractNum w:abstractNumId="30">
    <w:multiLevelType w:val="hybridMultilevel"/>
    <w:lvl w:ilvl="0">
      <w:start w:val="1"/>
      <w:numFmt w:val="lowerLetter"/>
      <w:lvlText w:val="%1)"/>
      <w:lvlJc w:val="left"/>
      <w:pPr>
        <w:ind w:left="57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9">
    <w:multiLevelType w:val="hybridMultilevel"/>
    <w:lvl w:ilvl="0">
      <w:start w:val="9"/>
      <w:numFmt w:val="decimal"/>
      <w:lvlText w:val="%1"/>
      <w:lvlJc w:val="left"/>
      <w:pPr>
        <w:ind w:left="330" w:hanging="543"/>
        <w:jc w:val="left"/>
      </w:pPr>
      <w:rPr>
        <w:rFonts w:hint="default"/>
        <w:lang w:val="pt-PT" w:eastAsia="en-US" w:bidi="ar-SA"/>
      </w:rPr>
    </w:lvl>
    <w:lvl w:ilvl="1">
      <w:start w:val="1"/>
      <w:numFmt w:val="decimal"/>
      <w:lvlText w:val="%1.%2"/>
      <w:lvlJc w:val="left"/>
      <w:pPr>
        <w:ind w:left="330" w:hanging="543"/>
        <w:jc w:val="left"/>
      </w:pPr>
      <w:rPr>
        <w:rFonts w:hint="default"/>
        <w:lang w:val="pt-PT" w:eastAsia="en-US" w:bidi="ar-SA"/>
      </w:rPr>
    </w:lvl>
    <w:lvl w:ilvl="2">
      <w:start w:val="2"/>
      <w:numFmt w:val="decimal"/>
      <w:lvlText w:val="%1.%2.%3"/>
      <w:lvlJc w:val="left"/>
      <w:pPr>
        <w:ind w:left="330" w:hanging="54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240" w:hanging="733"/>
      </w:pPr>
      <w:rPr>
        <w:rFonts w:hint="default"/>
        <w:lang w:val="pt-PT" w:eastAsia="en-US" w:bidi="ar-SA"/>
      </w:rPr>
    </w:lvl>
    <w:lvl w:ilvl="5">
      <w:start w:val="0"/>
      <w:numFmt w:val="bullet"/>
      <w:lvlText w:val="•"/>
      <w:lvlJc w:val="left"/>
      <w:pPr>
        <w:ind w:left="7720" w:hanging="733"/>
      </w:pPr>
      <w:rPr>
        <w:rFonts w:hint="default"/>
        <w:lang w:val="pt-PT" w:eastAsia="en-US" w:bidi="ar-SA"/>
      </w:rPr>
    </w:lvl>
    <w:lvl w:ilvl="6">
      <w:start w:val="0"/>
      <w:numFmt w:val="bullet"/>
      <w:lvlText w:val="•"/>
      <w:lvlJc w:val="left"/>
      <w:pPr>
        <w:ind w:left="9200" w:hanging="733"/>
      </w:pPr>
      <w:rPr>
        <w:rFonts w:hint="default"/>
        <w:lang w:val="pt-PT" w:eastAsia="en-US" w:bidi="ar-SA"/>
      </w:rPr>
    </w:lvl>
    <w:lvl w:ilvl="7">
      <w:start w:val="0"/>
      <w:numFmt w:val="bullet"/>
      <w:lvlText w:val="•"/>
      <w:lvlJc w:val="left"/>
      <w:pPr>
        <w:ind w:left="10680" w:hanging="733"/>
      </w:pPr>
      <w:rPr>
        <w:rFonts w:hint="default"/>
        <w:lang w:val="pt-PT" w:eastAsia="en-US" w:bidi="ar-SA"/>
      </w:rPr>
    </w:lvl>
    <w:lvl w:ilvl="8">
      <w:start w:val="0"/>
      <w:numFmt w:val="bullet"/>
      <w:lvlText w:val="•"/>
      <w:lvlJc w:val="left"/>
      <w:pPr>
        <w:ind w:left="12160" w:hanging="733"/>
      </w:pPr>
      <w:rPr>
        <w:rFonts w:hint="default"/>
        <w:lang w:val="pt-PT" w:eastAsia="en-US" w:bidi="ar-SA"/>
      </w:rPr>
    </w:lvl>
  </w:abstractNum>
  <w:abstractNum w:abstractNumId="28">
    <w:multiLevelType w:val="hybridMultilevel"/>
    <w:lvl w:ilvl="0">
      <w:start w:val="9"/>
      <w:numFmt w:val="decimal"/>
      <w:lvlText w:val="%1"/>
      <w:lvlJc w:val="left"/>
      <w:pPr>
        <w:ind w:left="330" w:hanging="447"/>
        <w:jc w:val="left"/>
      </w:pPr>
      <w:rPr>
        <w:rFonts w:hint="default"/>
        <w:lang w:val="pt-PT" w:eastAsia="en-US" w:bidi="ar-SA"/>
      </w:rPr>
    </w:lvl>
    <w:lvl w:ilvl="1">
      <w:start w:val="1"/>
      <w:numFmt w:val="decimal"/>
      <w:lvlText w:val="%1.%2."/>
      <w:lvlJc w:val="left"/>
      <w:pPr>
        <w:ind w:left="330" w:hanging="4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3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81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811"/>
      </w:pPr>
      <w:rPr>
        <w:rFonts w:hint="default"/>
        <w:lang w:val="pt-PT" w:eastAsia="en-US" w:bidi="ar-SA"/>
      </w:rPr>
    </w:lvl>
    <w:lvl w:ilvl="5">
      <w:start w:val="0"/>
      <w:numFmt w:val="bullet"/>
      <w:lvlText w:val="•"/>
      <w:lvlJc w:val="left"/>
      <w:pPr>
        <w:ind w:left="7231" w:hanging="811"/>
      </w:pPr>
      <w:rPr>
        <w:rFonts w:hint="default"/>
        <w:lang w:val="pt-PT" w:eastAsia="en-US" w:bidi="ar-SA"/>
      </w:rPr>
    </w:lvl>
    <w:lvl w:ilvl="6">
      <w:start w:val="0"/>
      <w:numFmt w:val="bullet"/>
      <w:lvlText w:val="•"/>
      <w:lvlJc w:val="left"/>
      <w:pPr>
        <w:ind w:left="8808" w:hanging="811"/>
      </w:pPr>
      <w:rPr>
        <w:rFonts w:hint="default"/>
        <w:lang w:val="pt-PT" w:eastAsia="en-US" w:bidi="ar-SA"/>
      </w:rPr>
    </w:lvl>
    <w:lvl w:ilvl="7">
      <w:start w:val="0"/>
      <w:numFmt w:val="bullet"/>
      <w:lvlText w:val="•"/>
      <w:lvlJc w:val="left"/>
      <w:pPr>
        <w:ind w:left="10386" w:hanging="811"/>
      </w:pPr>
      <w:rPr>
        <w:rFonts w:hint="default"/>
        <w:lang w:val="pt-PT" w:eastAsia="en-US" w:bidi="ar-SA"/>
      </w:rPr>
    </w:lvl>
    <w:lvl w:ilvl="8">
      <w:start w:val="0"/>
      <w:numFmt w:val="bullet"/>
      <w:lvlText w:val="•"/>
      <w:lvlJc w:val="left"/>
      <w:pPr>
        <w:ind w:left="11964" w:hanging="811"/>
      </w:pPr>
      <w:rPr>
        <w:rFonts w:hint="default"/>
        <w:lang w:val="pt-PT" w:eastAsia="en-US" w:bidi="ar-SA"/>
      </w:rPr>
    </w:lvl>
  </w:abstractNum>
  <w:abstractNum w:abstractNumId="27">
    <w:multiLevelType w:val="hybridMultilevel"/>
    <w:lvl w:ilvl="0">
      <w:start w:val="8"/>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25" w:hanging="726"/>
      </w:pPr>
      <w:rPr>
        <w:rFonts w:hint="default"/>
        <w:lang w:val="pt-PT" w:eastAsia="en-US" w:bidi="ar-SA"/>
      </w:rPr>
    </w:lvl>
    <w:lvl w:ilvl="5">
      <w:start w:val="0"/>
      <w:numFmt w:val="bullet"/>
      <w:lvlText w:val="•"/>
      <w:lvlJc w:val="left"/>
      <w:pPr>
        <w:ind w:left="6207" w:hanging="726"/>
      </w:pPr>
      <w:rPr>
        <w:rFonts w:hint="default"/>
        <w:lang w:val="pt-PT" w:eastAsia="en-US" w:bidi="ar-SA"/>
      </w:rPr>
    </w:lvl>
    <w:lvl w:ilvl="6">
      <w:start w:val="0"/>
      <w:numFmt w:val="bullet"/>
      <w:lvlText w:val="•"/>
      <w:lvlJc w:val="left"/>
      <w:pPr>
        <w:ind w:left="7990" w:hanging="726"/>
      </w:pPr>
      <w:rPr>
        <w:rFonts w:hint="default"/>
        <w:lang w:val="pt-PT" w:eastAsia="en-US" w:bidi="ar-SA"/>
      </w:rPr>
    </w:lvl>
    <w:lvl w:ilvl="7">
      <w:start w:val="0"/>
      <w:numFmt w:val="bullet"/>
      <w:lvlText w:val="•"/>
      <w:lvlJc w:val="left"/>
      <w:pPr>
        <w:ind w:left="9772" w:hanging="726"/>
      </w:pPr>
      <w:rPr>
        <w:rFonts w:hint="default"/>
        <w:lang w:val="pt-PT" w:eastAsia="en-US" w:bidi="ar-SA"/>
      </w:rPr>
    </w:lvl>
    <w:lvl w:ilvl="8">
      <w:start w:val="0"/>
      <w:numFmt w:val="bullet"/>
      <w:lvlText w:val="•"/>
      <w:lvlJc w:val="left"/>
      <w:pPr>
        <w:ind w:left="11555" w:hanging="726"/>
      </w:pPr>
      <w:rPr>
        <w:rFonts w:hint="default"/>
        <w:lang w:val="pt-PT" w:eastAsia="en-US" w:bidi="ar-SA"/>
      </w:rPr>
    </w:lvl>
  </w:abstractNum>
  <w:abstractNum w:abstractNumId="26">
    <w:multiLevelType w:val="hybridMultilevel"/>
    <w:lvl w:ilvl="0">
      <w:start w:val="1"/>
      <w:numFmt w:val="lowerLetter"/>
      <w:lvlText w:val="%1)"/>
      <w:lvlJc w:val="left"/>
      <w:pPr>
        <w:ind w:left="57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5">
    <w:multiLevelType w:val="hybridMultilevel"/>
    <w:lvl w:ilvl="0">
      <w:start w:val="7"/>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88" w:hanging="667"/>
      </w:pPr>
      <w:rPr>
        <w:rFonts w:hint="default"/>
        <w:lang w:val="pt-PT" w:eastAsia="en-US" w:bidi="ar-SA"/>
      </w:rPr>
    </w:lvl>
    <w:lvl w:ilvl="4">
      <w:start w:val="0"/>
      <w:numFmt w:val="bullet"/>
      <w:lvlText w:val="•"/>
      <w:lvlJc w:val="left"/>
      <w:pPr>
        <w:ind w:left="5493" w:hanging="667"/>
      </w:pPr>
      <w:rPr>
        <w:rFonts w:hint="default"/>
        <w:lang w:val="pt-PT" w:eastAsia="en-US" w:bidi="ar-SA"/>
      </w:rPr>
    </w:lvl>
    <w:lvl w:ilvl="5">
      <w:start w:val="0"/>
      <w:numFmt w:val="bullet"/>
      <w:lvlText w:val="•"/>
      <w:lvlJc w:val="left"/>
      <w:pPr>
        <w:ind w:left="7097" w:hanging="667"/>
      </w:pPr>
      <w:rPr>
        <w:rFonts w:hint="default"/>
        <w:lang w:val="pt-PT" w:eastAsia="en-US" w:bidi="ar-SA"/>
      </w:rPr>
    </w:lvl>
    <w:lvl w:ilvl="6">
      <w:start w:val="0"/>
      <w:numFmt w:val="bullet"/>
      <w:lvlText w:val="•"/>
      <w:lvlJc w:val="left"/>
      <w:pPr>
        <w:ind w:left="8702" w:hanging="667"/>
      </w:pPr>
      <w:rPr>
        <w:rFonts w:hint="default"/>
        <w:lang w:val="pt-PT" w:eastAsia="en-US" w:bidi="ar-SA"/>
      </w:rPr>
    </w:lvl>
    <w:lvl w:ilvl="7">
      <w:start w:val="0"/>
      <w:numFmt w:val="bullet"/>
      <w:lvlText w:val="•"/>
      <w:lvlJc w:val="left"/>
      <w:pPr>
        <w:ind w:left="10306" w:hanging="667"/>
      </w:pPr>
      <w:rPr>
        <w:rFonts w:hint="default"/>
        <w:lang w:val="pt-PT" w:eastAsia="en-US" w:bidi="ar-SA"/>
      </w:rPr>
    </w:lvl>
    <w:lvl w:ilvl="8">
      <w:start w:val="0"/>
      <w:numFmt w:val="bullet"/>
      <w:lvlText w:val="•"/>
      <w:lvlJc w:val="left"/>
      <w:pPr>
        <w:ind w:left="11911" w:hanging="667"/>
      </w:pPr>
      <w:rPr>
        <w:rFonts w:hint="default"/>
        <w:lang w:val="pt-PT" w:eastAsia="en-US" w:bidi="ar-SA"/>
      </w:rPr>
    </w:lvl>
  </w:abstractNum>
  <w:abstractNum w:abstractNumId="24">
    <w:multiLevelType w:val="hybridMultilevel"/>
    <w:lvl w:ilvl="0">
      <w:start w:val="6"/>
      <w:numFmt w:val="decimal"/>
      <w:lvlText w:val="%1"/>
      <w:lvlJc w:val="left"/>
      <w:pPr>
        <w:ind w:left="690" w:hanging="360"/>
        <w:jc w:val="left"/>
      </w:pPr>
      <w:rPr>
        <w:rFonts w:hint="default"/>
        <w:lang w:val="pt-PT" w:eastAsia="en-US" w:bidi="ar-SA"/>
      </w:rPr>
    </w:lvl>
    <w:lvl w:ilvl="1">
      <w:start w:val="7"/>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45"/>
      </w:pPr>
      <w:rPr>
        <w:rFonts w:hint="default"/>
        <w:lang w:val="pt-PT" w:eastAsia="en-US" w:bidi="ar-SA"/>
      </w:rPr>
    </w:lvl>
    <w:lvl w:ilvl="4">
      <w:start w:val="0"/>
      <w:numFmt w:val="bullet"/>
      <w:lvlText w:val="•"/>
      <w:lvlJc w:val="left"/>
      <w:pPr>
        <w:ind w:left="4515" w:hanging="545"/>
      </w:pPr>
      <w:rPr>
        <w:rFonts w:hint="default"/>
        <w:lang w:val="pt-PT" w:eastAsia="en-US" w:bidi="ar-SA"/>
      </w:rPr>
    </w:lvl>
    <w:lvl w:ilvl="5">
      <w:start w:val="0"/>
      <w:numFmt w:val="bullet"/>
      <w:lvlText w:val="•"/>
      <w:lvlJc w:val="left"/>
      <w:pPr>
        <w:ind w:left="6282" w:hanging="545"/>
      </w:pPr>
      <w:rPr>
        <w:rFonts w:hint="default"/>
        <w:lang w:val="pt-PT" w:eastAsia="en-US" w:bidi="ar-SA"/>
      </w:rPr>
    </w:lvl>
    <w:lvl w:ilvl="6">
      <w:start w:val="0"/>
      <w:numFmt w:val="bullet"/>
      <w:lvlText w:val="•"/>
      <w:lvlJc w:val="left"/>
      <w:pPr>
        <w:ind w:left="8050" w:hanging="545"/>
      </w:pPr>
      <w:rPr>
        <w:rFonts w:hint="default"/>
        <w:lang w:val="pt-PT" w:eastAsia="en-US" w:bidi="ar-SA"/>
      </w:rPr>
    </w:lvl>
    <w:lvl w:ilvl="7">
      <w:start w:val="0"/>
      <w:numFmt w:val="bullet"/>
      <w:lvlText w:val="•"/>
      <w:lvlJc w:val="left"/>
      <w:pPr>
        <w:ind w:left="9817" w:hanging="545"/>
      </w:pPr>
      <w:rPr>
        <w:rFonts w:hint="default"/>
        <w:lang w:val="pt-PT" w:eastAsia="en-US" w:bidi="ar-SA"/>
      </w:rPr>
    </w:lvl>
    <w:lvl w:ilvl="8">
      <w:start w:val="0"/>
      <w:numFmt w:val="bullet"/>
      <w:lvlText w:val="•"/>
      <w:lvlJc w:val="left"/>
      <w:pPr>
        <w:ind w:left="11585" w:hanging="545"/>
      </w:pPr>
      <w:rPr>
        <w:rFonts w:hint="default"/>
        <w:lang w:val="pt-PT" w:eastAsia="en-US" w:bidi="ar-SA"/>
      </w:rPr>
    </w:lvl>
  </w:abstractNum>
  <w:abstractNum w:abstractNumId="23">
    <w:multiLevelType w:val="hybridMultilevel"/>
    <w:lvl w:ilvl="0">
      <w:start w:val="1"/>
      <w:numFmt w:val="lowerLetter"/>
      <w:lvlText w:val="%1)"/>
      <w:lvlJc w:val="left"/>
      <w:pPr>
        <w:ind w:left="57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2">
    <w:multiLevelType w:val="hybridMultilevel"/>
    <w:lvl w:ilvl="0">
      <w:start w:val="6"/>
      <w:numFmt w:val="decimal"/>
      <w:lvlText w:val="%1"/>
      <w:lvlJc w:val="left"/>
      <w:pPr>
        <w:ind w:left="330" w:hanging="350"/>
        <w:jc w:val="left"/>
      </w:pPr>
      <w:rPr>
        <w:rFonts w:hint="default"/>
        <w:lang w:val="pt-PT" w:eastAsia="en-US" w:bidi="ar-SA"/>
      </w:rPr>
    </w:lvl>
    <w:lvl w:ilvl="1">
      <w:start w:val="3"/>
      <w:numFmt w:val="decimal"/>
      <w:lvlText w:val="%1.%2"/>
      <w:lvlJc w:val="left"/>
      <w:pPr>
        <w:ind w:left="330" w:hanging="3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50"/>
      </w:pPr>
      <w:rPr>
        <w:rFonts w:hint="default"/>
        <w:lang w:val="pt-PT" w:eastAsia="en-US" w:bidi="ar-SA"/>
      </w:rPr>
    </w:lvl>
    <w:lvl w:ilvl="4">
      <w:start w:val="0"/>
      <w:numFmt w:val="bullet"/>
      <w:lvlText w:val="•"/>
      <w:lvlJc w:val="left"/>
      <w:pPr>
        <w:ind w:left="6240" w:hanging="550"/>
      </w:pPr>
      <w:rPr>
        <w:rFonts w:hint="default"/>
        <w:lang w:val="pt-PT" w:eastAsia="en-US" w:bidi="ar-SA"/>
      </w:rPr>
    </w:lvl>
    <w:lvl w:ilvl="5">
      <w:start w:val="0"/>
      <w:numFmt w:val="bullet"/>
      <w:lvlText w:val="•"/>
      <w:lvlJc w:val="left"/>
      <w:pPr>
        <w:ind w:left="7720" w:hanging="550"/>
      </w:pPr>
      <w:rPr>
        <w:rFonts w:hint="default"/>
        <w:lang w:val="pt-PT" w:eastAsia="en-US" w:bidi="ar-SA"/>
      </w:rPr>
    </w:lvl>
    <w:lvl w:ilvl="6">
      <w:start w:val="0"/>
      <w:numFmt w:val="bullet"/>
      <w:lvlText w:val="•"/>
      <w:lvlJc w:val="left"/>
      <w:pPr>
        <w:ind w:left="9200" w:hanging="550"/>
      </w:pPr>
      <w:rPr>
        <w:rFonts w:hint="default"/>
        <w:lang w:val="pt-PT" w:eastAsia="en-US" w:bidi="ar-SA"/>
      </w:rPr>
    </w:lvl>
    <w:lvl w:ilvl="7">
      <w:start w:val="0"/>
      <w:numFmt w:val="bullet"/>
      <w:lvlText w:val="•"/>
      <w:lvlJc w:val="left"/>
      <w:pPr>
        <w:ind w:left="10680" w:hanging="550"/>
      </w:pPr>
      <w:rPr>
        <w:rFonts w:hint="default"/>
        <w:lang w:val="pt-PT" w:eastAsia="en-US" w:bidi="ar-SA"/>
      </w:rPr>
    </w:lvl>
    <w:lvl w:ilvl="8">
      <w:start w:val="0"/>
      <w:numFmt w:val="bullet"/>
      <w:lvlText w:val="•"/>
      <w:lvlJc w:val="left"/>
      <w:pPr>
        <w:ind w:left="12160" w:hanging="550"/>
      </w:pPr>
      <w:rPr>
        <w:rFonts w:hint="default"/>
        <w:lang w:val="pt-PT" w:eastAsia="en-US" w:bidi="ar-SA"/>
      </w:rPr>
    </w:lvl>
  </w:abstractNum>
  <w:abstractNum w:abstractNumId="21">
    <w:multiLevelType w:val="hybridMultilevel"/>
    <w:lvl w:ilvl="0">
      <w:start w:val="5"/>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20">
    <w:multiLevelType w:val="hybridMultilevel"/>
    <w:lvl w:ilvl="0">
      <w:start w:val="4"/>
      <w:numFmt w:val="decimal"/>
      <w:lvlText w:val="%1"/>
      <w:lvlJc w:val="left"/>
      <w:pPr>
        <w:ind w:left="330" w:hanging="367"/>
        <w:jc w:val="left"/>
      </w:pPr>
      <w:rPr>
        <w:rFonts w:hint="default"/>
        <w:lang w:val="pt-PT" w:eastAsia="en-US" w:bidi="ar-SA"/>
      </w:rPr>
    </w:lvl>
    <w:lvl w:ilvl="1">
      <w:start w:val="1"/>
      <w:numFmt w:val="decimal"/>
      <w:lvlText w:val="%1.%2"/>
      <w:lvlJc w:val="left"/>
      <w:pPr>
        <w:ind w:left="33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19">
    <w:multiLevelType w:val="hybridMultilevel"/>
    <w:lvl w:ilvl="0">
      <w:start w:val="3"/>
      <w:numFmt w:val="decimal"/>
      <w:lvlText w:val="%1"/>
      <w:lvlJc w:val="left"/>
      <w:pPr>
        <w:ind w:left="330" w:hanging="384"/>
        <w:jc w:val="left"/>
      </w:pPr>
      <w:rPr>
        <w:rFonts w:hint="default"/>
        <w:lang w:val="pt-PT" w:eastAsia="en-US" w:bidi="ar-SA"/>
      </w:rPr>
    </w:lvl>
    <w:lvl w:ilvl="1">
      <w:start w:val="1"/>
      <w:numFmt w:val="decimal"/>
      <w:lvlText w:val="%1.%2"/>
      <w:lvlJc w:val="left"/>
      <w:pPr>
        <w:ind w:left="330" w:hanging="3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84"/>
      </w:pPr>
      <w:rPr>
        <w:rFonts w:hint="default"/>
        <w:lang w:val="pt-PT" w:eastAsia="en-US" w:bidi="ar-SA"/>
      </w:rPr>
    </w:lvl>
    <w:lvl w:ilvl="3">
      <w:start w:val="0"/>
      <w:numFmt w:val="bullet"/>
      <w:lvlText w:val="•"/>
      <w:lvlJc w:val="left"/>
      <w:pPr>
        <w:ind w:left="4760" w:hanging="384"/>
      </w:pPr>
      <w:rPr>
        <w:rFonts w:hint="default"/>
        <w:lang w:val="pt-PT" w:eastAsia="en-US" w:bidi="ar-SA"/>
      </w:rPr>
    </w:lvl>
    <w:lvl w:ilvl="4">
      <w:start w:val="0"/>
      <w:numFmt w:val="bullet"/>
      <w:lvlText w:val="•"/>
      <w:lvlJc w:val="left"/>
      <w:pPr>
        <w:ind w:left="6240" w:hanging="384"/>
      </w:pPr>
      <w:rPr>
        <w:rFonts w:hint="default"/>
        <w:lang w:val="pt-PT" w:eastAsia="en-US" w:bidi="ar-SA"/>
      </w:rPr>
    </w:lvl>
    <w:lvl w:ilvl="5">
      <w:start w:val="0"/>
      <w:numFmt w:val="bullet"/>
      <w:lvlText w:val="•"/>
      <w:lvlJc w:val="left"/>
      <w:pPr>
        <w:ind w:left="7720" w:hanging="384"/>
      </w:pPr>
      <w:rPr>
        <w:rFonts w:hint="default"/>
        <w:lang w:val="pt-PT" w:eastAsia="en-US" w:bidi="ar-SA"/>
      </w:rPr>
    </w:lvl>
    <w:lvl w:ilvl="6">
      <w:start w:val="0"/>
      <w:numFmt w:val="bullet"/>
      <w:lvlText w:val="•"/>
      <w:lvlJc w:val="left"/>
      <w:pPr>
        <w:ind w:left="9200" w:hanging="384"/>
      </w:pPr>
      <w:rPr>
        <w:rFonts w:hint="default"/>
        <w:lang w:val="pt-PT" w:eastAsia="en-US" w:bidi="ar-SA"/>
      </w:rPr>
    </w:lvl>
    <w:lvl w:ilvl="7">
      <w:start w:val="0"/>
      <w:numFmt w:val="bullet"/>
      <w:lvlText w:val="•"/>
      <w:lvlJc w:val="left"/>
      <w:pPr>
        <w:ind w:left="10680" w:hanging="384"/>
      </w:pPr>
      <w:rPr>
        <w:rFonts w:hint="default"/>
        <w:lang w:val="pt-PT" w:eastAsia="en-US" w:bidi="ar-SA"/>
      </w:rPr>
    </w:lvl>
    <w:lvl w:ilvl="8">
      <w:start w:val="0"/>
      <w:numFmt w:val="bullet"/>
      <w:lvlText w:val="•"/>
      <w:lvlJc w:val="left"/>
      <w:pPr>
        <w:ind w:left="12160" w:hanging="384"/>
      </w:pPr>
      <w:rPr>
        <w:rFonts w:hint="default"/>
        <w:lang w:val="pt-PT" w:eastAsia="en-US" w:bidi="ar-SA"/>
      </w:rPr>
    </w:lvl>
  </w:abstractNum>
  <w:abstractNum w:abstractNumId="18">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7">
    <w:multiLevelType w:val="hybridMultilevel"/>
    <w:lvl w:ilvl="0">
      <w:start w:val="2"/>
      <w:numFmt w:val="decimal"/>
      <w:lvlText w:val="%1"/>
      <w:lvlJc w:val="left"/>
      <w:pPr>
        <w:ind w:left="727" w:hanging="398"/>
        <w:jc w:val="left"/>
      </w:pPr>
      <w:rPr>
        <w:rFonts w:hint="default"/>
        <w:lang w:val="pt-PT" w:eastAsia="en-US" w:bidi="ar-SA"/>
      </w:rPr>
    </w:lvl>
    <w:lvl w:ilvl="1">
      <w:start w:val="1"/>
      <w:numFmt w:val="decimal"/>
      <w:lvlText w:val="%1.%2"/>
      <w:lvlJc w:val="left"/>
      <w:pPr>
        <w:ind w:left="727" w:hanging="39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20" w:hanging="726"/>
      </w:pPr>
      <w:rPr>
        <w:rFonts w:hint="default"/>
        <w:lang w:val="pt-PT" w:eastAsia="en-US" w:bidi="ar-SA"/>
      </w:rPr>
    </w:lvl>
    <w:lvl w:ilvl="5">
      <w:start w:val="0"/>
      <w:numFmt w:val="bullet"/>
      <w:lvlText w:val="•"/>
      <w:lvlJc w:val="left"/>
      <w:pPr>
        <w:ind w:left="7120" w:hanging="726"/>
      </w:pPr>
      <w:rPr>
        <w:rFonts w:hint="default"/>
        <w:lang w:val="pt-PT" w:eastAsia="en-US" w:bidi="ar-SA"/>
      </w:rPr>
    </w:lvl>
    <w:lvl w:ilvl="6">
      <w:start w:val="0"/>
      <w:numFmt w:val="bullet"/>
      <w:lvlText w:val="•"/>
      <w:lvlJc w:val="left"/>
      <w:pPr>
        <w:ind w:left="8720" w:hanging="726"/>
      </w:pPr>
      <w:rPr>
        <w:rFonts w:hint="default"/>
        <w:lang w:val="pt-PT" w:eastAsia="en-US" w:bidi="ar-SA"/>
      </w:rPr>
    </w:lvl>
    <w:lvl w:ilvl="7">
      <w:start w:val="0"/>
      <w:numFmt w:val="bullet"/>
      <w:lvlText w:val="•"/>
      <w:lvlJc w:val="left"/>
      <w:pPr>
        <w:ind w:left="10320" w:hanging="726"/>
      </w:pPr>
      <w:rPr>
        <w:rFonts w:hint="default"/>
        <w:lang w:val="pt-PT" w:eastAsia="en-US" w:bidi="ar-SA"/>
      </w:rPr>
    </w:lvl>
    <w:lvl w:ilvl="8">
      <w:start w:val="0"/>
      <w:numFmt w:val="bullet"/>
      <w:lvlText w:val="•"/>
      <w:lvlJc w:val="left"/>
      <w:pPr>
        <w:ind w:left="11920" w:hanging="726"/>
      </w:pPr>
      <w:rPr>
        <w:rFonts w:hint="default"/>
        <w:lang w:val="pt-PT" w:eastAsia="en-US" w:bidi="ar-SA"/>
      </w:rPr>
    </w:lvl>
  </w:abstractNum>
  <w:abstractNum w:abstractNumId="16">
    <w:multiLevelType w:val="hybridMultilevel"/>
    <w:lvl w:ilvl="0">
      <w:start w:val="1"/>
      <w:numFmt w:val="decimal"/>
      <w:lvlText w:val="%1"/>
      <w:lvlJc w:val="left"/>
      <w:pPr>
        <w:ind w:left="690" w:hanging="360"/>
        <w:jc w:val="left"/>
      </w:pPr>
      <w:rPr>
        <w:rFonts w:hint="default"/>
        <w:lang w:val="pt-PT" w:eastAsia="en-US" w:bidi="ar-SA"/>
      </w:rPr>
    </w:lvl>
    <w:lvl w:ilvl="1">
      <w:start w:val="2"/>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15">
    <w:multiLevelType w:val="hybridMultilevel"/>
    <w:lvl w:ilvl="0">
      <w:start w:val="0"/>
      <w:numFmt w:val="bullet"/>
      <w:lvlText w:val=""/>
      <w:lvlJc w:val="left"/>
      <w:pPr>
        <w:ind w:left="509" w:hanging="171"/>
      </w:pPr>
      <w:rPr>
        <w:rFonts w:hint="default" w:ascii="Symbol" w:hAnsi="Symbol" w:eastAsia="Symbol" w:cs="Symbol"/>
        <w:b w:val="0"/>
        <w:bCs w:val="0"/>
        <w:i w:val="0"/>
        <w:iCs w:val="0"/>
        <w:spacing w:val="0"/>
        <w:w w:val="100"/>
        <w:sz w:val="24"/>
        <w:szCs w:val="24"/>
        <w:lang w:val="pt-PT" w:eastAsia="en-US" w:bidi="ar-SA"/>
      </w:rPr>
    </w:lvl>
    <w:lvl w:ilvl="1">
      <w:start w:val="0"/>
      <w:numFmt w:val="bullet"/>
      <w:lvlText w:val="•"/>
      <w:lvlJc w:val="left"/>
      <w:pPr>
        <w:ind w:left="1962" w:hanging="171"/>
      </w:pPr>
      <w:rPr>
        <w:rFonts w:hint="default"/>
        <w:lang w:val="pt-PT" w:eastAsia="en-US" w:bidi="ar-SA"/>
      </w:rPr>
    </w:lvl>
    <w:lvl w:ilvl="2">
      <w:start w:val="0"/>
      <w:numFmt w:val="bullet"/>
      <w:lvlText w:val="•"/>
      <w:lvlJc w:val="left"/>
      <w:pPr>
        <w:ind w:left="3424" w:hanging="171"/>
      </w:pPr>
      <w:rPr>
        <w:rFonts w:hint="default"/>
        <w:lang w:val="pt-PT" w:eastAsia="en-US" w:bidi="ar-SA"/>
      </w:rPr>
    </w:lvl>
    <w:lvl w:ilvl="3">
      <w:start w:val="0"/>
      <w:numFmt w:val="bullet"/>
      <w:lvlText w:val="•"/>
      <w:lvlJc w:val="left"/>
      <w:pPr>
        <w:ind w:left="4886" w:hanging="171"/>
      </w:pPr>
      <w:rPr>
        <w:rFonts w:hint="default"/>
        <w:lang w:val="pt-PT" w:eastAsia="en-US" w:bidi="ar-SA"/>
      </w:rPr>
    </w:lvl>
    <w:lvl w:ilvl="4">
      <w:start w:val="0"/>
      <w:numFmt w:val="bullet"/>
      <w:lvlText w:val="•"/>
      <w:lvlJc w:val="left"/>
      <w:pPr>
        <w:ind w:left="6348" w:hanging="171"/>
      </w:pPr>
      <w:rPr>
        <w:rFonts w:hint="default"/>
        <w:lang w:val="pt-PT" w:eastAsia="en-US" w:bidi="ar-SA"/>
      </w:rPr>
    </w:lvl>
    <w:lvl w:ilvl="5">
      <w:start w:val="0"/>
      <w:numFmt w:val="bullet"/>
      <w:lvlText w:val="•"/>
      <w:lvlJc w:val="left"/>
      <w:pPr>
        <w:ind w:left="7810" w:hanging="171"/>
      </w:pPr>
      <w:rPr>
        <w:rFonts w:hint="default"/>
        <w:lang w:val="pt-PT" w:eastAsia="en-US" w:bidi="ar-SA"/>
      </w:rPr>
    </w:lvl>
    <w:lvl w:ilvl="6">
      <w:start w:val="0"/>
      <w:numFmt w:val="bullet"/>
      <w:lvlText w:val="•"/>
      <w:lvlJc w:val="left"/>
      <w:pPr>
        <w:ind w:left="9272" w:hanging="171"/>
      </w:pPr>
      <w:rPr>
        <w:rFonts w:hint="default"/>
        <w:lang w:val="pt-PT" w:eastAsia="en-US" w:bidi="ar-SA"/>
      </w:rPr>
    </w:lvl>
    <w:lvl w:ilvl="7">
      <w:start w:val="0"/>
      <w:numFmt w:val="bullet"/>
      <w:lvlText w:val="•"/>
      <w:lvlJc w:val="left"/>
      <w:pPr>
        <w:ind w:left="10734" w:hanging="171"/>
      </w:pPr>
      <w:rPr>
        <w:rFonts w:hint="default"/>
        <w:lang w:val="pt-PT" w:eastAsia="en-US" w:bidi="ar-SA"/>
      </w:rPr>
    </w:lvl>
    <w:lvl w:ilvl="8">
      <w:start w:val="0"/>
      <w:numFmt w:val="bullet"/>
      <w:lvlText w:val="•"/>
      <w:lvlJc w:val="left"/>
      <w:pPr>
        <w:ind w:left="12196" w:hanging="171"/>
      </w:pPr>
      <w:rPr>
        <w:rFonts w:hint="default"/>
        <w:lang w:val="pt-PT" w:eastAsia="en-US" w:bidi="ar-SA"/>
      </w:rPr>
    </w:lvl>
  </w:abstractNum>
  <w:abstractNum w:abstractNumId="14">
    <w:multiLevelType w:val="hybridMultilevel"/>
    <w:lvl w:ilvl="0">
      <w:start w:val="0"/>
      <w:numFmt w:val="bullet"/>
      <w:lvlText w:val="-"/>
      <w:lvlJc w:val="left"/>
      <w:pPr>
        <w:ind w:left="469"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26" w:hanging="140"/>
      </w:pPr>
      <w:rPr>
        <w:rFonts w:hint="default"/>
        <w:lang w:val="pt-PT" w:eastAsia="en-US" w:bidi="ar-SA"/>
      </w:rPr>
    </w:lvl>
    <w:lvl w:ilvl="2">
      <w:start w:val="0"/>
      <w:numFmt w:val="bullet"/>
      <w:lvlText w:val="•"/>
      <w:lvlJc w:val="left"/>
      <w:pPr>
        <w:ind w:left="3392" w:hanging="140"/>
      </w:pPr>
      <w:rPr>
        <w:rFonts w:hint="default"/>
        <w:lang w:val="pt-PT" w:eastAsia="en-US" w:bidi="ar-SA"/>
      </w:rPr>
    </w:lvl>
    <w:lvl w:ilvl="3">
      <w:start w:val="0"/>
      <w:numFmt w:val="bullet"/>
      <w:lvlText w:val="•"/>
      <w:lvlJc w:val="left"/>
      <w:pPr>
        <w:ind w:left="4858" w:hanging="140"/>
      </w:pPr>
      <w:rPr>
        <w:rFonts w:hint="default"/>
        <w:lang w:val="pt-PT" w:eastAsia="en-US" w:bidi="ar-SA"/>
      </w:rPr>
    </w:lvl>
    <w:lvl w:ilvl="4">
      <w:start w:val="0"/>
      <w:numFmt w:val="bullet"/>
      <w:lvlText w:val="•"/>
      <w:lvlJc w:val="left"/>
      <w:pPr>
        <w:ind w:left="6324" w:hanging="140"/>
      </w:pPr>
      <w:rPr>
        <w:rFonts w:hint="default"/>
        <w:lang w:val="pt-PT" w:eastAsia="en-US" w:bidi="ar-SA"/>
      </w:rPr>
    </w:lvl>
    <w:lvl w:ilvl="5">
      <w:start w:val="0"/>
      <w:numFmt w:val="bullet"/>
      <w:lvlText w:val="•"/>
      <w:lvlJc w:val="left"/>
      <w:pPr>
        <w:ind w:left="7790" w:hanging="140"/>
      </w:pPr>
      <w:rPr>
        <w:rFonts w:hint="default"/>
        <w:lang w:val="pt-PT" w:eastAsia="en-US" w:bidi="ar-SA"/>
      </w:rPr>
    </w:lvl>
    <w:lvl w:ilvl="6">
      <w:start w:val="0"/>
      <w:numFmt w:val="bullet"/>
      <w:lvlText w:val="•"/>
      <w:lvlJc w:val="left"/>
      <w:pPr>
        <w:ind w:left="9256" w:hanging="140"/>
      </w:pPr>
      <w:rPr>
        <w:rFonts w:hint="default"/>
        <w:lang w:val="pt-PT" w:eastAsia="en-US" w:bidi="ar-SA"/>
      </w:rPr>
    </w:lvl>
    <w:lvl w:ilvl="7">
      <w:start w:val="0"/>
      <w:numFmt w:val="bullet"/>
      <w:lvlText w:val="•"/>
      <w:lvlJc w:val="left"/>
      <w:pPr>
        <w:ind w:left="10722" w:hanging="140"/>
      </w:pPr>
      <w:rPr>
        <w:rFonts w:hint="default"/>
        <w:lang w:val="pt-PT" w:eastAsia="en-US" w:bidi="ar-SA"/>
      </w:rPr>
    </w:lvl>
    <w:lvl w:ilvl="8">
      <w:start w:val="0"/>
      <w:numFmt w:val="bullet"/>
      <w:lvlText w:val="•"/>
      <w:lvlJc w:val="left"/>
      <w:pPr>
        <w:ind w:left="12188" w:hanging="140"/>
      </w:pPr>
      <w:rPr>
        <w:rFonts w:hint="default"/>
        <w:lang w:val="pt-PT" w:eastAsia="en-US" w:bidi="ar-SA"/>
      </w:rPr>
    </w:lvl>
  </w:abstractNum>
  <w:abstractNum w:abstractNumId="13">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2">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750" w:hanging="420"/>
        <w:jc w:val="left"/>
      </w:pPr>
      <w:rPr>
        <w:rFonts w:hint="default" w:ascii="Times New Roman" w:hAnsi="Times New Roman" w:eastAsia="Times New Roman" w:cs="Times New Roman"/>
        <w:b/>
        <w:bCs/>
        <w:i w:val="0"/>
        <w:iCs w:val="0"/>
        <w:spacing w:val="0"/>
        <w:w w:val="94"/>
        <w:sz w:val="24"/>
        <w:szCs w:val="24"/>
        <w:lang w:val="pt-PT" w:eastAsia="en-US" w:bidi="ar-SA"/>
      </w:rPr>
    </w:lvl>
    <w:lvl w:ilvl="2">
      <w:start w:val="1"/>
      <w:numFmt w:val="decimal"/>
      <w:lvlText w:val="%1.%2.%3."/>
      <w:lvlJc w:val="left"/>
      <w:pPr>
        <w:ind w:left="330" w:hanging="600"/>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1.%2.%3.%4."/>
      <w:lvlJc w:val="left"/>
      <w:pPr>
        <w:ind w:left="330" w:hanging="767"/>
        <w:jc w:val="left"/>
      </w:pPr>
      <w:rPr>
        <w:rFonts w:hint="default" w:ascii="Times New Roman" w:hAnsi="Times New Roman" w:eastAsia="Times New Roman" w:cs="Times New Roman"/>
        <w:b/>
        <w:bCs/>
        <w:i w:val="0"/>
        <w:iCs w:val="0"/>
        <w:spacing w:val="0"/>
        <w:w w:val="100"/>
        <w:sz w:val="24"/>
        <w:szCs w:val="24"/>
        <w:lang w:val="pt-PT" w:eastAsia="en-US" w:bidi="ar-SA"/>
      </w:rPr>
    </w:lvl>
    <w:lvl w:ilvl="4">
      <w:start w:val="1"/>
      <w:numFmt w:val="lowerLetter"/>
      <w:lvlText w:val="%5)"/>
      <w:lvlJc w:val="left"/>
      <w:pPr>
        <w:ind w:left="68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920" w:hanging="247"/>
      </w:pPr>
      <w:rPr>
        <w:rFonts w:hint="default"/>
        <w:lang w:val="pt-PT" w:eastAsia="en-US" w:bidi="ar-SA"/>
      </w:rPr>
    </w:lvl>
    <w:lvl w:ilvl="6">
      <w:start w:val="0"/>
      <w:numFmt w:val="bullet"/>
      <w:lvlText w:val="•"/>
      <w:lvlJc w:val="left"/>
      <w:pPr>
        <w:ind w:left="1207" w:hanging="247"/>
      </w:pPr>
      <w:rPr>
        <w:rFonts w:hint="default"/>
        <w:lang w:val="pt-PT" w:eastAsia="en-US" w:bidi="ar-SA"/>
      </w:rPr>
    </w:lvl>
    <w:lvl w:ilvl="7">
      <w:start w:val="0"/>
      <w:numFmt w:val="bullet"/>
      <w:lvlText w:val="•"/>
      <w:lvlJc w:val="left"/>
      <w:pPr>
        <w:ind w:left="1494" w:hanging="247"/>
      </w:pPr>
      <w:rPr>
        <w:rFonts w:hint="default"/>
        <w:lang w:val="pt-PT" w:eastAsia="en-US" w:bidi="ar-SA"/>
      </w:rPr>
    </w:lvl>
    <w:lvl w:ilvl="8">
      <w:start w:val="0"/>
      <w:numFmt w:val="bullet"/>
      <w:lvlText w:val="•"/>
      <w:lvlJc w:val="left"/>
      <w:pPr>
        <w:ind w:left="1782" w:hanging="247"/>
      </w:pPr>
      <w:rPr>
        <w:rFonts w:hint="default"/>
        <w:lang w:val="pt-PT" w:eastAsia="en-US" w:bidi="ar-SA"/>
      </w:rPr>
    </w:lvl>
  </w:abstractNum>
  <w:abstractNum w:abstractNumId="11">
    <w:multiLevelType w:val="hybridMultilevel"/>
    <w:lvl w:ilvl="0">
      <w:start w:val="1"/>
      <w:numFmt w:val="lowerLetter"/>
      <w:lvlText w:val="%1)"/>
      <w:lvlJc w:val="left"/>
      <w:pPr>
        <w:ind w:left="750" w:hanging="2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80"/>
      </w:pPr>
      <w:rPr>
        <w:rFonts w:hint="default"/>
        <w:lang w:val="pt-PT" w:eastAsia="en-US" w:bidi="ar-SA"/>
      </w:rPr>
    </w:lvl>
    <w:lvl w:ilvl="2">
      <w:start w:val="0"/>
      <w:numFmt w:val="bullet"/>
      <w:lvlText w:val="•"/>
      <w:lvlJc w:val="left"/>
      <w:pPr>
        <w:ind w:left="3616" w:hanging="280"/>
      </w:pPr>
      <w:rPr>
        <w:rFonts w:hint="default"/>
        <w:lang w:val="pt-PT" w:eastAsia="en-US" w:bidi="ar-SA"/>
      </w:rPr>
    </w:lvl>
    <w:lvl w:ilvl="3">
      <w:start w:val="0"/>
      <w:numFmt w:val="bullet"/>
      <w:lvlText w:val="•"/>
      <w:lvlJc w:val="left"/>
      <w:pPr>
        <w:ind w:left="5054" w:hanging="280"/>
      </w:pPr>
      <w:rPr>
        <w:rFonts w:hint="default"/>
        <w:lang w:val="pt-PT" w:eastAsia="en-US" w:bidi="ar-SA"/>
      </w:rPr>
    </w:lvl>
    <w:lvl w:ilvl="4">
      <w:start w:val="0"/>
      <w:numFmt w:val="bullet"/>
      <w:lvlText w:val="•"/>
      <w:lvlJc w:val="left"/>
      <w:pPr>
        <w:ind w:left="6492" w:hanging="280"/>
      </w:pPr>
      <w:rPr>
        <w:rFonts w:hint="default"/>
        <w:lang w:val="pt-PT" w:eastAsia="en-US" w:bidi="ar-SA"/>
      </w:rPr>
    </w:lvl>
    <w:lvl w:ilvl="5">
      <w:start w:val="0"/>
      <w:numFmt w:val="bullet"/>
      <w:lvlText w:val="•"/>
      <w:lvlJc w:val="left"/>
      <w:pPr>
        <w:ind w:left="7930" w:hanging="280"/>
      </w:pPr>
      <w:rPr>
        <w:rFonts w:hint="default"/>
        <w:lang w:val="pt-PT" w:eastAsia="en-US" w:bidi="ar-SA"/>
      </w:rPr>
    </w:lvl>
    <w:lvl w:ilvl="6">
      <w:start w:val="0"/>
      <w:numFmt w:val="bullet"/>
      <w:lvlText w:val="•"/>
      <w:lvlJc w:val="left"/>
      <w:pPr>
        <w:ind w:left="9368" w:hanging="280"/>
      </w:pPr>
      <w:rPr>
        <w:rFonts w:hint="default"/>
        <w:lang w:val="pt-PT" w:eastAsia="en-US" w:bidi="ar-SA"/>
      </w:rPr>
    </w:lvl>
    <w:lvl w:ilvl="7">
      <w:start w:val="0"/>
      <w:numFmt w:val="bullet"/>
      <w:lvlText w:val="•"/>
      <w:lvlJc w:val="left"/>
      <w:pPr>
        <w:ind w:left="10806" w:hanging="280"/>
      </w:pPr>
      <w:rPr>
        <w:rFonts w:hint="default"/>
        <w:lang w:val="pt-PT" w:eastAsia="en-US" w:bidi="ar-SA"/>
      </w:rPr>
    </w:lvl>
    <w:lvl w:ilvl="8">
      <w:start w:val="0"/>
      <w:numFmt w:val="bullet"/>
      <w:lvlText w:val="•"/>
      <w:lvlJc w:val="left"/>
      <w:pPr>
        <w:ind w:left="12244" w:hanging="280"/>
      </w:pPr>
      <w:rPr>
        <w:rFonts w:hint="default"/>
        <w:lang w:val="pt-PT" w:eastAsia="en-US" w:bidi="ar-SA"/>
      </w:rPr>
    </w:lvl>
  </w:abstractNum>
  <w:abstractNum w:abstractNumId="10">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9">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193"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46" w:hanging="440"/>
      </w:pPr>
      <w:rPr>
        <w:rFonts w:hint="default"/>
        <w:lang w:val="pt-PT" w:eastAsia="en-US" w:bidi="ar-SA"/>
      </w:rPr>
    </w:lvl>
    <w:lvl w:ilvl="3">
      <w:start w:val="0"/>
      <w:numFmt w:val="bullet"/>
      <w:lvlText w:val="•"/>
      <w:lvlJc w:val="left"/>
      <w:pPr>
        <w:ind w:left="4293" w:hanging="440"/>
      </w:pPr>
      <w:rPr>
        <w:rFonts w:hint="default"/>
        <w:lang w:val="pt-PT" w:eastAsia="en-US" w:bidi="ar-SA"/>
      </w:rPr>
    </w:lvl>
    <w:lvl w:ilvl="4">
      <w:start w:val="0"/>
      <w:numFmt w:val="bullet"/>
      <w:lvlText w:val="•"/>
      <w:lvlJc w:val="left"/>
      <w:pPr>
        <w:ind w:left="5840" w:hanging="440"/>
      </w:pPr>
      <w:rPr>
        <w:rFonts w:hint="default"/>
        <w:lang w:val="pt-PT" w:eastAsia="en-US" w:bidi="ar-SA"/>
      </w:rPr>
    </w:lvl>
    <w:lvl w:ilvl="5">
      <w:start w:val="0"/>
      <w:numFmt w:val="bullet"/>
      <w:lvlText w:val="•"/>
      <w:lvlJc w:val="left"/>
      <w:pPr>
        <w:ind w:left="7386" w:hanging="440"/>
      </w:pPr>
      <w:rPr>
        <w:rFonts w:hint="default"/>
        <w:lang w:val="pt-PT" w:eastAsia="en-US" w:bidi="ar-SA"/>
      </w:rPr>
    </w:lvl>
    <w:lvl w:ilvl="6">
      <w:start w:val="0"/>
      <w:numFmt w:val="bullet"/>
      <w:lvlText w:val="•"/>
      <w:lvlJc w:val="left"/>
      <w:pPr>
        <w:ind w:left="8933" w:hanging="440"/>
      </w:pPr>
      <w:rPr>
        <w:rFonts w:hint="default"/>
        <w:lang w:val="pt-PT" w:eastAsia="en-US" w:bidi="ar-SA"/>
      </w:rPr>
    </w:lvl>
    <w:lvl w:ilvl="7">
      <w:start w:val="0"/>
      <w:numFmt w:val="bullet"/>
      <w:lvlText w:val="•"/>
      <w:lvlJc w:val="left"/>
      <w:pPr>
        <w:ind w:left="10480" w:hanging="440"/>
      </w:pPr>
      <w:rPr>
        <w:rFonts w:hint="default"/>
        <w:lang w:val="pt-PT" w:eastAsia="en-US" w:bidi="ar-SA"/>
      </w:rPr>
    </w:lvl>
    <w:lvl w:ilvl="8">
      <w:start w:val="0"/>
      <w:numFmt w:val="bullet"/>
      <w:lvlText w:val="•"/>
      <w:lvlJc w:val="left"/>
      <w:pPr>
        <w:ind w:left="12026" w:hanging="440"/>
      </w:pPr>
      <w:rPr>
        <w:rFonts w:hint="default"/>
        <w:lang w:val="pt-PT" w:eastAsia="en-US" w:bidi="ar-SA"/>
      </w:rPr>
    </w:lvl>
  </w:abstractNum>
  <w:abstractNum w:abstractNumId="8">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7">
    <w:multiLevelType w:val="hybridMultilevel"/>
    <w:lvl w:ilvl="0">
      <w:start w:val="1"/>
      <w:numFmt w:val="lowerLetter"/>
      <w:lvlText w:val="%1)"/>
      <w:lvlJc w:val="left"/>
      <w:pPr>
        <w:ind w:left="750" w:hanging="29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98"/>
      </w:pPr>
      <w:rPr>
        <w:rFonts w:hint="default"/>
        <w:lang w:val="pt-PT" w:eastAsia="en-US" w:bidi="ar-SA"/>
      </w:rPr>
    </w:lvl>
    <w:lvl w:ilvl="2">
      <w:start w:val="0"/>
      <w:numFmt w:val="bullet"/>
      <w:lvlText w:val="•"/>
      <w:lvlJc w:val="left"/>
      <w:pPr>
        <w:ind w:left="3616" w:hanging="298"/>
      </w:pPr>
      <w:rPr>
        <w:rFonts w:hint="default"/>
        <w:lang w:val="pt-PT" w:eastAsia="en-US" w:bidi="ar-SA"/>
      </w:rPr>
    </w:lvl>
    <w:lvl w:ilvl="3">
      <w:start w:val="0"/>
      <w:numFmt w:val="bullet"/>
      <w:lvlText w:val="•"/>
      <w:lvlJc w:val="left"/>
      <w:pPr>
        <w:ind w:left="5054" w:hanging="298"/>
      </w:pPr>
      <w:rPr>
        <w:rFonts w:hint="default"/>
        <w:lang w:val="pt-PT" w:eastAsia="en-US" w:bidi="ar-SA"/>
      </w:rPr>
    </w:lvl>
    <w:lvl w:ilvl="4">
      <w:start w:val="0"/>
      <w:numFmt w:val="bullet"/>
      <w:lvlText w:val="•"/>
      <w:lvlJc w:val="left"/>
      <w:pPr>
        <w:ind w:left="6492" w:hanging="298"/>
      </w:pPr>
      <w:rPr>
        <w:rFonts w:hint="default"/>
        <w:lang w:val="pt-PT" w:eastAsia="en-US" w:bidi="ar-SA"/>
      </w:rPr>
    </w:lvl>
    <w:lvl w:ilvl="5">
      <w:start w:val="0"/>
      <w:numFmt w:val="bullet"/>
      <w:lvlText w:val="•"/>
      <w:lvlJc w:val="left"/>
      <w:pPr>
        <w:ind w:left="7930" w:hanging="298"/>
      </w:pPr>
      <w:rPr>
        <w:rFonts w:hint="default"/>
        <w:lang w:val="pt-PT" w:eastAsia="en-US" w:bidi="ar-SA"/>
      </w:rPr>
    </w:lvl>
    <w:lvl w:ilvl="6">
      <w:start w:val="0"/>
      <w:numFmt w:val="bullet"/>
      <w:lvlText w:val="•"/>
      <w:lvlJc w:val="left"/>
      <w:pPr>
        <w:ind w:left="9368" w:hanging="298"/>
      </w:pPr>
      <w:rPr>
        <w:rFonts w:hint="default"/>
        <w:lang w:val="pt-PT" w:eastAsia="en-US" w:bidi="ar-SA"/>
      </w:rPr>
    </w:lvl>
    <w:lvl w:ilvl="7">
      <w:start w:val="0"/>
      <w:numFmt w:val="bullet"/>
      <w:lvlText w:val="•"/>
      <w:lvlJc w:val="left"/>
      <w:pPr>
        <w:ind w:left="10806" w:hanging="298"/>
      </w:pPr>
      <w:rPr>
        <w:rFonts w:hint="default"/>
        <w:lang w:val="pt-PT" w:eastAsia="en-US" w:bidi="ar-SA"/>
      </w:rPr>
    </w:lvl>
    <w:lvl w:ilvl="8">
      <w:start w:val="0"/>
      <w:numFmt w:val="bullet"/>
      <w:lvlText w:val="•"/>
      <w:lvlJc w:val="left"/>
      <w:pPr>
        <w:ind w:left="12244" w:hanging="298"/>
      </w:pPr>
      <w:rPr>
        <w:rFonts w:hint="default"/>
        <w:lang w:val="pt-PT" w:eastAsia="en-US" w:bidi="ar-SA"/>
      </w:rPr>
    </w:lvl>
  </w:abstractNum>
  <w:abstractNum w:abstractNumId="6">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
    <w:multiLevelType w:val="hybridMultilevel"/>
    <w:lvl w:ilvl="0">
      <w:start w:val="1"/>
      <w:numFmt w:val="lowerLetter"/>
      <w:lvlText w:val="%1)"/>
      <w:lvlJc w:val="left"/>
      <w:pPr>
        <w:ind w:left="7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51"/>
      </w:pPr>
      <w:rPr>
        <w:rFonts w:hint="default"/>
        <w:lang w:val="pt-PT" w:eastAsia="en-US" w:bidi="ar-SA"/>
      </w:rPr>
    </w:lvl>
    <w:lvl w:ilvl="2">
      <w:start w:val="0"/>
      <w:numFmt w:val="bullet"/>
      <w:lvlText w:val="•"/>
      <w:lvlJc w:val="left"/>
      <w:pPr>
        <w:ind w:left="3616" w:hanging="251"/>
      </w:pPr>
      <w:rPr>
        <w:rFonts w:hint="default"/>
        <w:lang w:val="pt-PT" w:eastAsia="en-US" w:bidi="ar-SA"/>
      </w:rPr>
    </w:lvl>
    <w:lvl w:ilvl="3">
      <w:start w:val="0"/>
      <w:numFmt w:val="bullet"/>
      <w:lvlText w:val="•"/>
      <w:lvlJc w:val="left"/>
      <w:pPr>
        <w:ind w:left="5054" w:hanging="251"/>
      </w:pPr>
      <w:rPr>
        <w:rFonts w:hint="default"/>
        <w:lang w:val="pt-PT" w:eastAsia="en-US" w:bidi="ar-SA"/>
      </w:rPr>
    </w:lvl>
    <w:lvl w:ilvl="4">
      <w:start w:val="0"/>
      <w:numFmt w:val="bullet"/>
      <w:lvlText w:val="•"/>
      <w:lvlJc w:val="left"/>
      <w:pPr>
        <w:ind w:left="6492" w:hanging="251"/>
      </w:pPr>
      <w:rPr>
        <w:rFonts w:hint="default"/>
        <w:lang w:val="pt-PT" w:eastAsia="en-US" w:bidi="ar-SA"/>
      </w:rPr>
    </w:lvl>
    <w:lvl w:ilvl="5">
      <w:start w:val="0"/>
      <w:numFmt w:val="bullet"/>
      <w:lvlText w:val="•"/>
      <w:lvlJc w:val="left"/>
      <w:pPr>
        <w:ind w:left="7930" w:hanging="251"/>
      </w:pPr>
      <w:rPr>
        <w:rFonts w:hint="default"/>
        <w:lang w:val="pt-PT" w:eastAsia="en-US" w:bidi="ar-SA"/>
      </w:rPr>
    </w:lvl>
    <w:lvl w:ilvl="6">
      <w:start w:val="0"/>
      <w:numFmt w:val="bullet"/>
      <w:lvlText w:val="•"/>
      <w:lvlJc w:val="left"/>
      <w:pPr>
        <w:ind w:left="9368" w:hanging="251"/>
      </w:pPr>
      <w:rPr>
        <w:rFonts w:hint="default"/>
        <w:lang w:val="pt-PT" w:eastAsia="en-US" w:bidi="ar-SA"/>
      </w:rPr>
    </w:lvl>
    <w:lvl w:ilvl="7">
      <w:start w:val="0"/>
      <w:numFmt w:val="bullet"/>
      <w:lvlText w:val="•"/>
      <w:lvlJc w:val="left"/>
      <w:pPr>
        <w:ind w:left="10806" w:hanging="251"/>
      </w:pPr>
      <w:rPr>
        <w:rFonts w:hint="default"/>
        <w:lang w:val="pt-PT" w:eastAsia="en-US" w:bidi="ar-SA"/>
      </w:rPr>
    </w:lvl>
    <w:lvl w:ilvl="8">
      <w:start w:val="0"/>
      <w:numFmt w:val="bullet"/>
      <w:lvlText w:val="•"/>
      <w:lvlJc w:val="left"/>
      <w:pPr>
        <w:ind w:left="12244" w:hanging="251"/>
      </w:pPr>
      <w:rPr>
        <w:rFonts w:hint="default"/>
        <w:lang w:val="pt-PT" w:eastAsia="en-US" w:bidi="ar-SA"/>
      </w:rPr>
    </w:lvl>
  </w:abstractNum>
  <w:abstractNum w:abstractNumId="3">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
    <w:multiLevelType w:val="hybridMultilevel"/>
    <w:lvl w:ilvl="0">
      <w:start w:val="3"/>
      <w:numFmt w:val="decimal"/>
      <w:lvlText w:val="%1"/>
      <w:lvlJc w:val="left"/>
      <w:pPr>
        <w:ind w:left="330" w:hanging="366"/>
        <w:jc w:val="left"/>
      </w:pPr>
      <w:rPr>
        <w:rFonts w:hint="default"/>
        <w:lang w:val="pt-PT" w:eastAsia="en-US" w:bidi="ar-SA"/>
      </w:rPr>
    </w:lvl>
    <w:lvl w:ilvl="1">
      <w:start w:val="5"/>
      <w:numFmt w:val="decimal"/>
      <w:lvlText w:val="%1.%2"/>
      <w:lvlJc w:val="left"/>
      <w:pPr>
        <w:ind w:left="33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66"/>
      </w:pPr>
      <w:rPr>
        <w:rFonts w:hint="default"/>
        <w:lang w:val="pt-PT" w:eastAsia="en-US" w:bidi="ar-SA"/>
      </w:rPr>
    </w:lvl>
    <w:lvl w:ilvl="3">
      <w:start w:val="0"/>
      <w:numFmt w:val="bullet"/>
      <w:lvlText w:val="•"/>
      <w:lvlJc w:val="left"/>
      <w:pPr>
        <w:ind w:left="4760" w:hanging="366"/>
      </w:pPr>
      <w:rPr>
        <w:rFonts w:hint="default"/>
        <w:lang w:val="pt-PT" w:eastAsia="en-US" w:bidi="ar-SA"/>
      </w:rPr>
    </w:lvl>
    <w:lvl w:ilvl="4">
      <w:start w:val="0"/>
      <w:numFmt w:val="bullet"/>
      <w:lvlText w:val="•"/>
      <w:lvlJc w:val="left"/>
      <w:pPr>
        <w:ind w:left="6240" w:hanging="366"/>
      </w:pPr>
      <w:rPr>
        <w:rFonts w:hint="default"/>
        <w:lang w:val="pt-PT" w:eastAsia="en-US" w:bidi="ar-SA"/>
      </w:rPr>
    </w:lvl>
    <w:lvl w:ilvl="5">
      <w:start w:val="0"/>
      <w:numFmt w:val="bullet"/>
      <w:lvlText w:val="•"/>
      <w:lvlJc w:val="left"/>
      <w:pPr>
        <w:ind w:left="7720" w:hanging="366"/>
      </w:pPr>
      <w:rPr>
        <w:rFonts w:hint="default"/>
        <w:lang w:val="pt-PT" w:eastAsia="en-US" w:bidi="ar-SA"/>
      </w:rPr>
    </w:lvl>
    <w:lvl w:ilvl="6">
      <w:start w:val="0"/>
      <w:numFmt w:val="bullet"/>
      <w:lvlText w:val="•"/>
      <w:lvlJc w:val="left"/>
      <w:pPr>
        <w:ind w:left="9200" w:hanging="366"/>
      </w:pPr>
      <w:rPr>
        <w:rFonts w:hint="default"/>
        <w:lang w:val="pt-PT" w:eastAsia="en-US" w:bidi="ar-SA"/>
      </w:rPr>
    </w:lvl>
    <w:lvl w:ilvl="7">
      <w:start w:val="0"/>
      <w:numFmt w:val="bullet"/>
      <w:lvlText w:val="•"/>
      <w:lvlJc w:val="left"/>
      <w:pPr>
        <w:ind w:left="10680" w:hanging="366"/>
      </w:pPr>
      <w:rPr>
        <w:rFonts w:hint="default"/>
        <w:lang w:val="pt-PT" w:eastAsia="en-US" w:bidi="ar-SA"/>
      </w:rPr>
    </w:lvl>
    <w:lvl w:ilvl="8">
      <w:start w:val="0"/>
      <w:numFmt w:val="bullet"/>
      <w:lvlText w:val="•"/>
      <w:lvlJc w:val="left"/>
      <w:pPr>
        <w:ind w:left="12160" w:hanging="366"/>
      </w:pPr>
      <w:rPr>
        <w:rFonts w:hint="default"/>
        <w:lang w:val="pt-PT" w:eastAsia="en-US" w:bidi="ar-SA"/>
      </w:rPr>
    </w:lvl>
  </w:abstractNum>
  <w:abstractNum w:abstractNumId="1">
    <w:multiLevelType w:val="hybridMultilevel"/>
    <w:lvl w:ilvl="0">
      <w:start w:val="2"/>
      <w:numFmt w:val="decimal"/>
      <w:lvlText w:val="%1"/>
      <w:lvlJc w:val="left"/>
      <w:pPr>
        <w:ind w:left="330" w:hanging="365"/>
        <w:jc w:val="left"/>
      </w:pPr>
      <w:rPr>
        <w:rFonts w:hint="default"/>
        <w:lang w:val="pt-PT" w:eastAsia="en-US" w:bidi="ar-SA"/>
      </w:rPr>
    </w:lvl>
    <w:lvl w:ilvl="1">
      <w:start w:val="6"/>
      <w:numFmt w:val="decimal"/>
      <w:lvlText w:val="%1.%2"/>
      <w:lvlJc w:val="left"/>
      <w:pPr>
        <w:ind w:left="33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33"/>
      </w:pPr>
      <w:rPr>
        <w:rFonts w:hint="default"/>
        <w:lang w:val="pt-PT" w:eastAsia="en-US" w:bidi="ar-SA"/>
      </w:rPr>
    </w:lvl>
    <w:lvl w:ilvl="4">
      <w:start w:val="0"/>
      <w:numFmt w:val="bullet"/>
      <w:lvlText w:val="•"/>
      <w:lvlJc w:val="left"/>
      <w:pPr>
        <w:ind w:left="5613" w:hanging="533"/>
      </w:pPr>
      <w:rPr>
        <w:rFonts w:hint="default"/>
        <w:lang w:val="pt-PT" w:eastAsia="en-US" w:bidi="ar-SA"/>
      </w:rPr>
    </w:lvl>
    <w:lvl w:ilvl="5">
      <w:start w:val="0"/>
      <w:numFmt w:val="bullet"/>
      <w:lvlText w:val="•"/>
      <w:lvlJc w:val="left"/>
      <w:pPr>
        <w:ind w:left="7197" w:hanging="533"/>
      </w:pPr>
      <w:rPr>
        <w:rFonts w:hint="default"/>
        <w:lang w:val="pt-PT" w:eastAsia="en-US" w:bidi="ar-SA"/>
      </w:rPr>
    </w:lvl>
    <w:lvl w:ilvl="6">
      <w:start w:val="0"/>
      <w:numFmt w:val="bullet"/>
      <w:lvlText w:val="•"/>
      <w:lvlJc w:val="left"/>
      <w:pPr>
        <w:ind w:left="8782" w:hanging="533"/>
      </w:pPr>
      <w:rPr>
        <w:rFonts w:hint="default"/>
        <w:lang w:val="pt-PT" w:eastAsia="en-US" w:bidi="ar-SA"/>
      </w:rPr>
    </w:lvl>
    <w:lvl w:ilvl="7">
      <w:start w:val="0"/>
      <w:numFmt w:val="bullet"/>
      <w:lvlText w:val="•"/>
      <w:lvlJc w:val="left"/>
      <w:pPr>
        <w:ind w:left="10366" w:hanging="533"/>
      </w:pPr>
      <w:rPr>
        <w:rFonts w:hint="default"/>
        <w:lang w:val="pt-PT" w:eastAsia="en-US" w:bidi="ar-SA"/>
      </w:rPr>
    </w:lvl>
    <w:lvl w:ilvl="8">
      <w:start w:val="0"/>
      <w:numFmt w:val="bullet"/>
      <w:lvlText w:val="•"/>
      <w:lvlJc w:val="left"/>
      <w:pPr>
        <w:ind w:left="11951" w:hanging="533"/>
      </w:pPr>
      <w:rPr>
        <w:rFonts w:hint="default"/>
        <w:lang w:val="pt-PT" w:eastAsia="en-US" w:bidi="ar-SA"/>
      </w:rPr>
    </w:lvl>
  </w:abstractNum>
  <w:abstractNum w:abstractNumId="0">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3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4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800" w:hanging="818"/>
      </w:pPr>
      <w:rPr>
        <w:rFonts w:hint="default"/>
        <w:lang w:val="pt-PT" w:eastAsia="en-US" w:bidi="ar-SA"/>
      </w:rPr>
    </w:lvl>
    <w:lvl w:ilvl="5">
      <w:start w:val="0"/>
      <w:numFmt w:val="bullet"/>
      <w:lvlText w:val="•"/>
      <w:lvlJc w:val="left"/>
      <w:pPr>
        <w:ind w:left="840" w:hanging="818"/>
      </w:pPr>
      <w:rPr>
        <w:rFonts w:hint="default"/>
        <w:lang w:val="pt-PT" w:eastAsia="en-US" w:bidi="ar-SA"/>
      </w:rPr>
    </w:lvl>
    <w:lvl w:ilvl="6">
      <w:start w:val="0"/>
      <w:numFmt w:val="bullet"/>
      <w:lvlText w:val="•"/>
      <w:lvlJc w:val="left"/>
      <w:pPr>
        <w:ind w:left="860" w:hanging="818"/>
      </w:pPr>
      <w:rPr>
        <w:rFonts w:hint="default"/>
        <w:lang w:val="pt-PT" w:eastAsia="en-US" w:bidi="ar-SA"/>
      </w:rPr>
    </w:lvl>
    <w:lvl w:ilvl="7">
      <w:start w:val="0"/>
      <w:numFmt w:val="bullet"/>
      <w:lvlText w:val="•"/>
      <w:lvlJc w:val="left"/>
      <w:pPr>
        <w:ind w:left="980" w:hanging="818"/>
      </w:pPr>
      <w:rPr>
        <w:rFonts w:hint="default"/>
        <w:lang w:val="pt-PT" w:eastAsia="en-US" w:bidi="ar-SA"/>
      </w:rPr>
    </w:lvl>
    <w:lvl w:ilvl="8">
      <w:start w:val="0"/>
      <w:numFmt w:val="bullet"/>
      <w:lvlText w:val="•"/>
      <w:lvlJc w:val="left"/>
      <w:pPr>
        <w:ind w:left="1040" w:hanging="818"/>
      </w:pPr>
      <w:rPr>
        <w:rFonts w:hint="default"/>
        <w:lang w:val="pt-PT" w:eastAsia="en-US" w:bidi="ar-SA"/>
      </w:rPr>
    </w:lvl>
  </w:abstract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
      <w:jc w:val="center"/>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32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329"/>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prefei@uerj.br" TargetMode="External"/><Relationship Id="rId28" Type="http://schemas.openxmlformats.org/officeDocument/2006/relationships/hyperlink" Target="mailto:ambiental.prefei@uerj.br" TargetMode="External"/><Relationship Id="rId29" Type="http://schemas.openxmlformats.org/officeDocument/2006/relationships/hyperlink" Target="http://www.planalto.gov.br/ccivil_03/_Ato2011-2014/2013/Lei/L12846.htm#art5" TargetMode="External"/><Relationship Id="rId30" Type="http://schemas.openxmlformats.org/officeDocument/2006/relationships/image" Target="media/image2.jpeg"/><Relationship Id="rId31" Type="http://schemas.openxmlformats.org/officeDocument/2006/relationships/hyperlink" Target="https://portalsei.rj.gov.br/documentos/legislacao/decretos/Decreto_SEI_consolidado.pdf" TargetMode="External"/><Relationship Id="rId32" Type="http://schemas.openxmlformats.org/officeDocument/2006/relationships/hyperlink" Target="https://www.rj.gov.br/proderj/node/1115" TargetMode="External"/><Relationship Id="rId33" Type="http://schemas.openxmlformats.org/officeDocument/2006/relationships/image" Target="media/image3.png"/><Relationship Id="rId34" Type="http://schemas.openxmlformats.org/officeDocument/2006/relationships/hyperlink" Target="http://sei.rj.gov.br/sei/controlador_externo.php?acao=documento_conferir&amp;id_orgao_acesso_externo=6" TargetMode="External"/><Relationship Id="rId35" Type="http://schemas.openxmlformats.org/officeDocument/2006/relationships/hyperlink" Target="http://www.uerj.br/" TargetMode="External"/><Relationship Id="rId36" Type="http://schemas.openxmlformats.org/officeDocument/2006/relationships/image" Target="media/image4.jpeg"/><Relationship Id="rId37" Type="http://schemas.openxmlformats.org/officeDocument/2006/relationships/hyperlink" Target="http://www.planalto.gov.br/ccivil_03/_ato2019-2022/2021/lei/L14133.htm#art94" TargetMode="External"/><Relationship Id="rId38" Type="http://schemas.openxmlformats.org/officeDocument/2006/relationships/hyperlink" Target="https://www.planalto.gov.br/ccivil_03/_ato2011-2014/2011/lei/l12527.htm#art8%C2%A72" TargetMode="External"/><Relationship Id="rId39" Type="http://schemas.openxmlformats.org/officeDocument/2006/relationships/hyperlink" Target="http://www.portaldoempreendedor.gov.br/" TargetMode="External"/><Relationship Id="rId4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- 97726239 - Edital de Licitação NI</dc:title>
  <dcterms:created xsi:type="dcterms:W3CDTF">2025-04-08T12:34:23Z</dcterms:created>
  <dcterms:modified xsi:type="dcterms:W3CDTF">2025-04-08T12:34:23Z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2025-04-08T00:00:00Z</vt:filetime>
  </property>
  <property fmtid="{D5CDD505-2E9C-101B-9397-08002B2CF9AE}" pid="3" name="Creator">
    <vt:lpwstr>Mozilla/5.0 (Windows NT 10.0; Win64; x64) AppleWebKit/537.36 (KHTML, like Gecko) Chrome/135.0.0.0 Safari/537.36</vt:lpwstr>
  </property>
  <property fmtid="{D5CDD505-2E9C-101B-9397-08002B2CF9AE}" pid="4" name="LastSaved">
    <vt:filetime>2025-04-08T00:00:00Z</vt:filetime>
  </property>
  <property fmtid="{D5CDD505-2E9C-101B-9397-08002B2CF9AE}" pid="5" name="Producer">
    <vt:lpwstr>Skia/PDF m135</vt:lpwstr>
  </property>
</Properties>
</file>