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0"/>
        <w:rPr>
          <w:sz w:val="20"/>
        </w:rPr>
      </w:pPr>
      <w:r>
        <w:rPr>
          <w:sz w:val="20"/>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sz w:val="20"/>
        </w:rPr>
      </w:r>
    </w:p>
    <w:p>
      <w:pPr>
        <w:pStyle w:val="BodyText"/>
        <w:spacing w:before="8"/>
        <w:ind w:left="0"/>
        <w:rPr>
          <w:sz w:val="11"/>
        </w:rPr>
      </w:pPr>
    </w:p>
    <w:p>
      <w:pPr>
        <w:pStyle w:val="BodyText"/>
        <w:spacing w:after="0"/>
        <w:rPr>
          <w:sz w:val="11"/>
        </w:rPr>
        <w:sectPr>
          <w:type w:val="continuous"/>
          <w:pgSz w:w="15840" w:h="24480"/>
          <w:pgMar w:top="160" w:bottom="0" w:left="0" w:right="0"/>
        </w:sectPr>
      </w:pPr>
    </w:p>
    <w:p>
      <w:pPr>
        <w:pStyle w:val="BodyText"/>
        <w:ind w:left="0"/>
      </w:pPr>
    </w:p>
    <w:p>
      <w:pPr>
        <w:pStyle w:val="BodyText"/>
        <w:ind w:left="0"/>
      </w:pPr>
    </w:p>
    <w:p>
      <w:pPr>
        <w:pStyle w:val="BodyText"/>
        <w:ind w:left="0"/>
      </w:pPr>
    </w:p>
    <w:p>
      <w:pPr>
        <w:pStyle w:val="BodyText"/>
        <w:spacing w:before="132"/>
        <w:ind w:left="0"/>
      </w:pPr>
    </w:p>
    <w:p>
      <w:pPr>
        <w:pStyle w:val="Heading3"/>
      </w:pPr>
      <w:r>
        <w:rPr/>
        <w:t>Edital de </w:t>
      </w:r>
      <w:r>
        <w:rPr>
          <w:spacing w:val="-2"/>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260006/007047/2025</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252" w:right="0" w:firstLine="0"/>
        <w:jc w:val="left"/>
        <w:rPr>
          <w:sz w:val="18"/>
        </w:rPr>
      </w:pPr>
      <w:r>
        <w:rPr>
          <w:sz w:val="18"/>
        </w:rPr>
        <w:t>Diretoria de</w:t>
      </w:r>
      <w:r>
        <w:rPr>
          <w:spacing w:val="-10"/>
          <w:sz w:val="18"/>
        </w:rPr>
        <w:t> </w:t>
      </w:r>
      <w:r>
        <w:rPr>
          <w:sz w:val="18"/>
        </w:rPr>
        <w:t>Administração </w:t>
      </w:r>
      <w:r>
        <w:rPr>
          <w:spacing w:val="-2"/>
          <w:sz w:val="18"/>
        </w:rPr>
        <w:t>Financeira</w:t>
      </w:r>
    </w:p>
    <w:p>
      <w:pPr>
        <w:spacing w:after="0" w:line="206" w:lineRule="exact"/>
        <w:jc w:val="left"/>
        <w:rPr>
          <w:sz w:val="18"/>
        </w:rPr>
        <w:sectPr>
          <w:type w:val="continuous"/>
          <w:pgSz w:w="15840" w:h="24480"/>
          <w:pgMar w:top="160" w:bottom="0" w:left="0" w:right="0"/>
          <w:cols w:num="2" w:equalWidth="0">
            <w:col w:w="3902" w:space="2383"/>
            <w:col w:w="9555"/>
          </w:cols>
        </w:sectPr>
      </w:pPr>
    </w:p>
    <w:p>
      <w:pPr>
        <w:pStyle w:val="BodyText"/>
        <w:ind w:left="0"/>
        <w:rPr>
          <w:sz w:val="26"/>
        </w:rPr>
      </w:pPr>
    </w:p>
    <w:p>
      <w:pPr>
        <w:pStyle w:val="BodyText"/>
        <w:spacing w:before="157"/>
        <w:ind w:left="0"/>
        <w:rPr>
          <w:sz w:val="26"/>
        </w:rPr>
      </w:pPr>
    </w:p>
    <w:p>
      <w:pPr>
        <w:pStyle w:val="Heading1"/>
        <w:spacing w:before="1"/>
      </w:pPr>
      <w:r>
        <w:rPr/>
        <w:t>PREGÃO</w:t>
      </w:r>
      <w:r>
        <w:rPr>
          <w:spacing w:val="-1"/>
        </w:rPr>
        <w:t> </w:t>
      </w:r>
      <w:r>
        <w:rPr/>
        <w:t>ELETRÔNICO N°</w:t>
      </w:r>
      <w:r>
        <w:rPr>
          <w:spacing w:val="-1"/>
        </w:rPr>
        <w:t> </w:t>
      </w:r>
      <w:r>
        <w:rPr>
          <w:spacing w:val="-2"/>
        </w:rPr>
        <w:t>210/2025</w:t>
      </w:r>
    </w:p>
    <w:p>
      <w:pPr>
        <w:pStyle w:val="BodyText"/>
        <w:spacing w:before="268"/>
        <w:ind w:left="0"/>
        <w:rPr>
          <w:b/>
        </w:rPr>
      </w:pPr>
    </w:p>
    <w:p>
      <w:pPr>
        <w:pStyle w:val="BodyText"/>
      </w:pPr>
      <w:r>
        <w:rPr/>
        <w:t>CONTRATANTE</w:t>
      </w:r>
      <w:r>
        <w:rPr>
          <w:spacing w:val="-12"/>
        </w:rPr>
        <w:t> </w:t>
      </w:r>
      <w:r>
        <w:rPr/>
        <w:t>(Unidade</w:t>
      </w:r>
      <w:r>
        <w:rPr>
          <w:spacing w:val="-9"/>
        </w:rPr>
        <w:t> </w:t>
      </w:r>
      <w:r>
        <w:rPr/>
        <w:t>Gestora</w:t>
      </w:r>
      <w:r>
        <w:rPr>
          <w:spacing w:val="-10"/>
        </w:rPr>
        <w:t> </w:t>
      </w:r>
      <w:r>
        <w:rPr/>
        <w:t>–</w:t>
      </w:r>
      <w:r>
        <w:rPr>
          <w:spacing w:val="-9"/>
        </w:rPr>
        <w:t> </w:t>
      </w:r>
      <w:r>
        <w:rPr/>
        <w:t>UG:</w:t>
      </w:r>
      <w:r>
        <w:rPr>
          <w:spacing w:val="-9"/>
        </w:rPr>
        <w:t> </w:t>
      </w:r>
      <w:r>
        <w:rPr>
          <w:b/>
          <w:spacing w:val="-2"/>
        </w:rPr>
        <w:t>404310</w:t>
      </w:r>
      <w:r>
        <w:rPr>
          <w:spacing w:val="-2"/>
        </w:rPr>
        <w:t>)</w:t>
      </w:r>
    </w:p>
    <w:p>
      <w:pPr>
        <w:pStyle w:val="Heading2"/>
        <w:spacing w:line="705" w:lineRule="auto" w:before="264"/>
        <w:ind w:right="5548"/>
      </w:pPr>
      <w:r>
        <w:rPr/>
        <w:t>ESTADO</w:t>
      </w:r>
      <w:r>
        <w:rPr>
          <w:spacing w:val="-10"/>
        </w:rPr>
        <w:t> </w:t>
      </w:r>
      <w:r>
        <w:rPr/>
        <w:t>DO</w:t>
      </w:r>
      <w:r>
        <w:rPr>
          <w:spacing w:val="-7"/>
        </w:rPr>
        <w:t> </w:t>
      </w:r>
      <w:r>
        <w:rPr/>
        <w:t>RIO</w:t>
      </w:r>
      <w:r>
        <w:rPr>
          <w:spacing w:val="-7"/>
        </w:rPr>
        <w:t> </w:t>
      </w:r>
      <w:r>
        <w:rPr/>
        <w:t>DE</w:t>
      </w:r>
      <w:r>
        <w:rPr>
          <w:spacing w:val="-7"/>
        </w:rPr>
        <w:t> </w:t>
      </w:r>
      <w:r>
        <w:rPr/>
        <w:t>JANEIRO,</w:t>
      </w:r>
      <w:r>
        <w:rPr>
          <w:spacing w:val="-7"/>
        </w:rPr>
        <w:t> </w:t>
      </w:r>
      <w:r>
        <w:rPr/>
        <w:t>PELA</w:t>
      </w:r>
      <w:r>
        <w:rPr>
          <w:spacing w:val="-15"/>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 </w:t>
      </w:r>
      <w:r>
        <w:rPr>
          <w:spacing w:val="-2"/>
        </w:rPr>
        <w:t>OBJETO</w:t>
      </w:r>
    </w:p>
    <w:p>
      <w:pPr>
        <w:spacing w:line="235" w:lineRule="auto" w:before="2"/>
        <w:ind w:left="119" w:right="118" w:firstLine="0"/>
        <w:jc w:val="both"/>
        <w:rPr>
          <w:sz w:val="24"/>
        </w:rPr>
      </w:pPr>
      <w:r>
        <w:rPr>
          <w:sz w:val="24"/>
        </w:rPr>
        <w:t>Contratação de empresa especializada na </w:t>
      </w:r>
      <w:r>
        <w:rPr>
          <w:b/>
          <w:sz w:val="24"/>
        </w:rPr>
        <w:t>prestação de serviços de impressão de revistas (CADERNOS PROVAS VESTIBULAR)</w:t>
      </w:r>
      <w:r>
        <w:rPr>
          <w:sz w:val="24"/>
        </w:rPr>
        <w:t>, para atender ao Departamento de Seleção</w:t>
      </w:r>
      <w:r>
        <w:rPr>
          <w:spacing w:val="-8"/>
          <w:sz w:val="24"/>
        </w:rPr>
        <w:t> </w:t>
      </w:r>
      <w:r>
        <w:rPr>
          <w:sz w:val="24"/>
        </w:rPr>
        <w:t>Acadêmica, Documento de Oficialização da Demanda SEI nº </w:t>
      </w:r>
      <w:r>
        <w:rPr>
          <w:b/>
          <w:sz w:val="24"/>
        </w:rPr>
        <w:t>93488976</w:t>
      </w:r>
      <w:r>
        <w:rPr>
          <w:sz w:val="24"/>
        </w:rPr>
        <w:t>), na forma estabelecida neste Edital e seus anexos.</w:t>
      </w:r>
    </w:p>
    <w:p>
      <w:pPr>
        <w:pStyle w:val="BodyText"/>
        <w:spacing w:before="259"/>
        <w:ind w:left="0"/>
      </w:pPr>
    </w:p>
    <w:p>
      <w:pPr>
        <w:pStyle w:val="BodyText"/>
      </w:pPr>
      <w:r>
        <w:rPr>
          <w:spacing w:val="-4"/>
        </w:rPr>
        <w:t>VALOR</w:t>
      </w:r>
      <w:r>
        <w:rPr>
          <w:spacing w:val="-11"/>
        </w:rPr>
        <w:t> </w:t>
      </w:r>
      <w:r>
        <w:rPr>
          <w:spacing w:val="-4"/>
        </w:rPr>
        <w:t>TOTAL</w:t>
      </w:r>
      <w:r>
        <w:rPr>
          <w:spacing w:val="-11"/>
        </w:rPr>
        <w:t> </w:t>
      </w:r>
      <w:r>
        <w:rPr>
          <w:spacing w:val="-4"/>
        </w:rPr>
        <w:t>DA</w:t>
      </w:r>
      <w:r>
        <w:rPr>
          <w:spacing w:val="-14"/>
        </w:rPr>
        <w:t> </w:t>
      </w:r>
      <w:r>
        <w:rPr>
          <w:spacing w:val="-4"/>
        </w:rPr>
        <w:t>CONTRATAÇÃO</w:t>
      </w:r>
    </w:p>
    <w:p>
      <w:pPr>
        <w:spacing w:line="470" w:lineRule="auto" w:before="264"/>
        <w:ind w:left="119" w:right="7809" w:firstLine="0"/>
        <w:jc w:val="left"/>
        <w:rPr>
          <w:sz w:val="24"/>
        </w:rPr>
      </w:pPr>
      <w:r>
        <w:rPr>
          <w:b/>
          <w:sz w:val="24"/>
        </w:rPr>
        <w:t>R$</w:t>
      </w:r>
      <w:r>
        <w:rPr>
          <w:b/>
          <w:spacing w:val="-5"/>
          <w:sz w:val="24"/>
        </w:rPr>
        <w:t> </w:t>
      </w:r>
      <w:r>
        <w:rPr>
          <w:b/>
          <w:sz w:val="24"/>
        </w:rPr>
        <w:t>1.321.300,00</w:t>
      </w:r>
      <w:r>
        <w:rPr>
          <w:b/>
          <w:spacing w:val="-5"/>
          <w:sz w:val="24"/>
        </w:rPr>
        <w:t> </w:t>
      </w:r>
      <w:r>
        <w:rPr>
          <w:sz w:val="24"/>
        </w:rPr>
        <w:t>(</w:t>
      </w:r>
      <w:r>
        <w:rPr>
          <w:b/>
          <w:sz w:val="24"/>
        </w:rPr>
        <w:t>um</w:t>
      </w:r>
      <w:r>
        <w:rPr>
          <w:b/>
          <w:spacing w:val="-5"/>
          <w:sz w:val="24"/>
        </w:rPr>
        <w:t> </w:t>
      </w:r>
      <w:r>
        <w:rPr>
          <w:b/>
          <w:sz w:val="24"/>
        </w:rPr>
        <w:t>milhão</w:t>
      </w:r>
      <w:r>
        <w:rPr>
          <w:b/>
          <w:spacing w:val="-5"/>
          <w:sz w:val="24"/>
        </w:rPr>
        <w:t> </w:t>
      </w:r>
      <w:r>
        <w:rPr>
          <w:b/>
          <w:sz w:val="24"/>
        </w:rPr>
        <w:t>trezentos</w:t>
      </w:r>
      <w:r>
        <w:rPr>
          <w:b/>
          <w:spacing w:val="-5"/>
          <w:sz w:val="24"/>
        </w:rPr>
        <w:t> </w:t>
      </w:r>
      <w:r>
        <w:rPr>
          <w:b/>
          <w:sz w:val="24"/>
        </w:rPr>
        <w:t>e</w:t>
      </w:r>
      <w:r>
        <w:rPr>
          <w:b/>
          <w:spacing w:val="-5"/>
          <w:sz w:val="24"/>
        </w:rPr>
        <w:t> </w:t>
      </w:r>
      <w:r>
        <w:rPr>
          <w:b/>
          <w:sz w:val="24"/>
        </w:rPr>
        <w:t>vinte</w:t>
      </w:r>
      <w:r>
        <w:rPr>
          <w:b/>
          <w:spacing w:val="-5"/>
          <w:sz w:val="24"/>
        </w:rPr>
        <w:t> </w:t>
      </w:r>
      <w:r>
        <w:rPr>
          <w:b/>
          <w:sz w:val="24"/>
        </w:rPr>
        <w:t>e</w:t>
      </w:r>
      <w:r>
        <w:rPr>
          <w:b/>
          <w:spacing w:val="-5"/>
          <w:sz w:val="24"/>
        </w:rPr>
        <w:t> </w:t>
      </w:r>
      <w:r>
        <w:rPr>
          <w:b/>
          <w:sz w:val="24"/>
        </w:rPr>
        <w:t>um</w:t>
      </w:r>
      <w:r>
        <w:rPr>
          <w:b/>
          <w:spacing w:val="-5"/>
          <w:sz w:val="24"/>
        </w:rPr>
        <w:t> </w:t>
      </w:r>
      <w:r>
        <w:rPr>
          <w:b/>
          <w:sz w:val="24"/>
        </w:rPr>
        <w:t>mil</w:t>
      </w:r>
      <w:r>
        <w:rPr>
          <w:b/>
          <w:spacing w:val="-5"/>
          <w:sz w:val="24"/>
        </w:rPr>
        <w:t> </w:t>
      </w:r>
      <w:r>
        <w:rPr>
          <w:b/>
          <w:sz w:val="24"/>
        </w:rPr>
        <w:t>e</w:t>
      </w:r>
      <w:r>
        <w:rPr>
          <w:b/>
          <w:spacing w:val="-5"/>
          <w:sz w:val="24"/>
        </w:rPr>
        <w:t> </w:t>
      </w:r>
      <w:r>
        <w:rPr>
          <w:b/>
          <w:sz w:val="24"/>
        </w:rPr>
        <w:t>trezentos</w:t>
      </w:r>
      <w:r>
        <w:rPr>
          <w:b/>
          <w:spacing w:val="-5"/>
          <w:sz w:val="24"/>
        </w:rPr>
        <w:t> </w:t>
      </w:r>
      <w:r>
        <w:rPr>
          <w:b/>
          <w:sz w:val="24"/>
        </w:rPr>
        <w:t>reais</w:t>
      </w:r>
      <w:r>
        <w:rPr>
          <w:sz w:val="24"/>
        </w:rPr>
        <w:t>) DATA DA SESSÃO PÚBLICA</w:t>
      </w:r>
    </w:p>
    <w:p>
      <w:pPr>
        <w:spacing w:line="274" w:lineRule="exact" w:before="0"/>
        <w:ind w:left="119" w:right="0" w:firstLine="0"/>
        <w:jc w:val="both"/>
        <w:rPr>
          <w:sz w:val="24"/>
        </w:rPr>
      </w:pPr>
      <w:r>
        <w:rPr>
          <w:sz w:val="24"/>
        </w:rPr>
        <w:t>Dia </w:t>
      </w:r>
      <w:r>
        <w:rPr>
          <w:b/>
          <w:sz w:val="24"/>
        </w:rPr>
        <w:t>13/05/2025 </w:t>
      </w:r>
      <w:r>
        <w:rPr>
          <w:sz w:val="24"/>
        </w:rPr>
        <w:t>às 10h (horário de </w:t>
      </w:r>
      <w:r>
        <w:rPr>
          <w:spacing w:val="-2"/>
          <w:sz w:val="24"/>
        </w:rPr>
        <w:t>Brasília)</w:t>
      </w:r>
    </w:p>
    <w:p>
      <w:pPr>
        <w:pStyle w:val="BodyText"/>
        <w:spacing w:before="258"/>
        <w:ind w:left="0"/>
      </w:pPr>
    </w:p>
    <w:p>
      <w:pPr>
        <w:pStyle w:val="BodyText"/>
      </w:pPr>
      <w:r>
        <w:rPr/>
        <w:t>CRITÉRIO DE </w:t>
      </w:r>
      <w:r>
        <w:rPr>
          <w:spacing w:val="-2"/>
        </w:rPr>
        <w:t>JULGAMENTO:</w:t>
      </w:r>
    </w:p>
    <w:p>
      <w:pPr>
        <w:pStyle w:val="Heading2"/>
        <w:spacing w:before="264"/>
      </w:pPr>
      <w:r>
        <w:rPr/>
        <w:t>MENOR PREÇO GLOBAL</w:t>
      </w:r>
      <w:r>
        <w:rPr>
          <w:spacing w:val="-14"/>
        </w:rPr>
        <w:t> </w:t>
      </w:r>
      <w:r>
        <w:rPr/>
        <w:t>POR </w:t>
      </w:r>
      <w:r>
        <w:rPr>
          <w:spacing w:val="-4"/>
        </w:rPr>
        <w:t>LOTE</w:t>
      </w:r>
    </w:p>
    <w:p>
      <w:pPr>
        <w:pStyle w:val="BodyText"/>
        <w:spacing w:before="258"/>
        <w:ind w:left="0"/>
        <w:rPr>
          <w:b/>
        </w:rPr>
      </w:pPr>
    </w:p>
    <w:p>
      <w:pPr>
        <w:pStyle w:val="BodyText"/>
      </w:pPr>
      <w:r>
        <w:rPr/>
        <w:t>MODO DE </w:t>
      </w:r>
      <w:r>
        <w:rPr>
          <w:spacing w:val="-2"/>
        </w:rPr>
        <w:t>DISPUTA:</w:t>
      </w:r>
    </w:p>
    <w:p>
      <w:pPr>
        <w:spacing w:before="264"/>
        <w:ind w:left="119" w:right="0" w:firstLine="0"/>
        <w:jc w:val="left"/>
        <w:rPr>
          <w:sz w:val="24"/>
        </w:rPr>
      </w:pPr>
      <w:r>
        <w:rPr>
          <w:b/>
          <w:sz w:val="24"/>
        </w:rPr>
        <w:t>ABERTO</w:t>
      </w:r>
      <w:r>
        <w:rPr>
          <w:b/>
          <w:spacing w:val="-3"/>
          <w:sz w:val="24"/>
        </w:rPr>
        <w:t> </w:t>
      </w:r>
      <w:r>
        <w:rPr>
          <w:sz w:val="24"/>
        </w:rPr>
        <w:t>(ANEXO</w:t>
      </w:r>
      <w:r>
        <w:rPr>
          <w:spacing w:val="-3"/>
          <w:sz w:val="24"/>
        </w:rPr>
        <w:t> </w:t>
      </w:r>
      <w:r>
        <w:rPr>
          <w:b/>
          <w:sz w:val="24"/>
        </w:rPr>
        <w:t>I</w:t>
      </w:r>
      <w:r>
        <w:rPr>
          <w:b/>
          <w:spacing w:val="-3"/>
          <w:sz w:val="24"/>
        </w:rPr>
        <w:t> </w:t>
      </w:r>
      <w:r>
        <w:rPr>
          <w:sz w:val="24"/>
        </w:rPr>
        <w:t>–</w:t>
      </w:r>
      <w:r>
        <w:rPr>
          <w:spacing w:val="-3"/>
          <w:sz w:val="24"/>
        </w:rPr>
        <w:t> </w:t>
      </w:r>
      <w:r>
        <w:rPr>
          <w:sz w:val="24"/>
        </w:rPr>
        <w:t>ITEM</w:t>
      </w:r>
      <w:r>
        <w:rPr>
          <w:spacing w:val="-2"/>
          <w:sz w:val="24"/>
        </w:rPr>
        <w:t> </w:t>
      </w:r>
      <w:r>
        <w:rPr>
          <w:b/>
          <w:spacing w:val="-4"/>
          <w:sz w:val="24"/>
        </w:rPr>
        <w:t>15.</w:t>
      </w:r>
      <w:r>
        <w:rPr>
          <w:spacing w:val="-4"/>
          <w:sz w:val="24"/>
        </w:rPr>
        <w:t>)</w:t>
      </w:r>
    </w:p>
    <w:p>
      <w:pPr>
        <w:pStyle w:val="BodyText"/>
        <w:ind w:left="0"/>
      </w:pPr>
    </w:p>
    <w:p>
      <w:pPr>
        <w:pStyle w:val="BodyText"/>
        <w:ind w:left="0"/>
      </w:pPr>
    </w:p>
    <w:p>
      <w:pPr>
        <w:pStyle w:val="BodyText"/>
        <w:spacing w:before="186"/>
        <w:ind w:left="0"/>
      </w:pPr>
    </w:p>
    <w:p>
      <w:pPr>
        <w:pStyle w:val="Heading3"/>
        <w:spacing w:line="470" w:lineRule="auto"/>
        <w:ind w:left="6206" w:right="5548" w:firstLine="327"/>
      </w:pPr>
      <w:r>
        <w:rPr/>
        <w:t>EDITAL DE LICITAÇÃO PREGÃO</w:t>
      </w:r>
      <w:r>
        <w:rPr>
          <w:spacing w:val="-13"/>
        </w:rPr>
        <w:t> </w:t>
      </w:r>
      <w:r>
        <w:rPr/>
        <w:t>ELETRÔNICO</w:t>
      </w:r>
      <w:r>
        <w:rPr>
          <w:spacing w:val="-13"/>
        </w:rPr>
        <w:t> </w:t>
      </w:r>
      <w:r>
        <w:rPr/>
        <w:t>Nº</w:t>
      </w:r>
      <w:r>
        <w:rPr>
          <w:spacing w:val="-13"/>
        </w:rPr>
        <w:t> </w:t>
      </w:r>
      <w:r>
        <w:rPr/>
        <w:t>210/2025</w:t>
      </w:r>
    </w:p>
    <w:p>
      <w:pPr>
        <w:pStyle w:val="BodyText"/>
        <w:spacing w:line="242" w:lineRule="auto"/>
        <w:ind w:right="117"/>
        <w:jc w:val="both"/>
      </w:pPr>
      <w:r>
        <w:rPr/>
        <w:t>Torna-se público que o </w:t>
      </w:r>
      <w:r>
        <w:rPr>
          <w:b/>
        </w:rPr>
        <w:t>ESTADO DO RIO DE JANEIRO, </w:t>
      </w:r>
      <w:r>
        <w:rPr/>
        <w:t>pela </w:t>
      </w:r>
      <w:r>
        <w:rPr>
          <w:b/>
        </w:rPr>
        <w:t>Universidade do Estado do Rio de Janeiro</w:t>
      </w:r>
      <w:r>
        <w:rPr/>
        <w:t>, sediada na Rua São Francisco Xavier, 524, Bairro Maracanã, Rio de Janeiro / RJ, CEP 20550-900, inscrita no CNPJ sob o nº. 33.540.014/0001-57, devidamente autorizada pela </w:t>
      </w:r>
      <w:r>
        <w:rPr>
          <w:b/>
        </w:rPr>
        <w:t>Ordenadora de </w:t>
      </w:r>
      <w:r>
        <w:rPr>
          <w:b/>
        </w:rPr>
        <w:t>Despesas MARCIA</w:t>
      </w:r>
      <w:r>
        <w:rPr>
          <w:b/>
          <w:spacing w:val="-13"/>
        </w:rPr>
        <w:t> </w:t>
      </w:r>
      <w:r>
        <w:rPr>
          <w:b/>
        </w:rPr>
        <w:t>CARVALHO DA</w:t>
      </w:r>
      <w:r>
        <w:rPr>
          <w:b/>
          <w:spacing w:val="-13"/>
        </w:rPr>
        <w:t> </w:t>
      </w:r>
      <w:r>
        <w:rPr>
          <w:b/>
        </w:rPr>
        <w:t>CUNHA, </w:t>
      </w:r>
      <w:r>
        <w:rPr/>
        <w:t>cuja delegação consta da Portaria nº 176 de 18 de janeiro de 2024, realizará licitação, na modalidade PREGÃO, na forma ELETRÔNICA, nos termos do processo </w:t>
      </w:r>
      <w:r>
        <w:rPr>
          <w:b/>
        </w:rPr>
        <w:t>SEI-260006/007047/2025</w:t>
      </w:r>
      <w:r>
        <w:rPr/>
        <w:t>, da </w:t>
      </w:r>
      <w:hyperlink r:id="rId6">
        <w:r>
          <w:rPr>
            <w:color w:val="0000FF"/>
            <w:u w:val="single" w:color="0000FF"/>
          </w:rPr>
          <w:t>Lei nº 14.133</w:t>
        </w:r>
        <w:r>
          <w:rPr>
            <w:color w:val="0000FF"/>
          </w:rPr>
          <w:t>,</w:t>
        </w:r>
        <w:r>
          <w:rPr>
            <w:color w:val="0000FF"/>
            <w:u w:val="single" w:color="0000FF"/>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Heading2"/>
        <w:numPr>
          <w:ilvl w:val="0"/>
          <w:numId w:val="1"/>
        </w:numPr>
        <w:tabs>
          <w:tab w:pos="359" w:val="left" w:leader="none"/>
        </w:tabs>
        <w:spacing w:line="240" w:lineRule="auto" w:before="261" w:after="0"/>
        <w:ind w:left="359" w:right="0" w:hanging="240"/>
        <w:jc w:val="both"/>
      </w:pPr>
      <w:r>
        <w:rPr>
          <w:spacing w:val="-2"/>
        </w:rPr>
        <w:t>OBJETO</w:t>
      </w:r>
    </w:p>
    <w:p>
      <w:pPr>
        <w:pStyle w:val="ListParagraph"/>
        <w:numPr>
          <w:ilvl w:val="1"/>
          <w:numId w:val="1"/>
        </w:numPr>
        <w:tabs>
          <w:tab w:pos="502" w:val="left" w:leader="none"/>
        </w:tabs>
        <w:spacing w:line="242" w:lineRule="auto" w:before="264" w:after="0"/>
        <w:ind w:left="119" w:right="118" w:firstLine="0"/>
        <w:jc w:val="both"/>
        <w:rPr>
          <w:sz w:val="24"/>
        </w:rPr>
      </w:pPr>
      <w:r>
        <w:rPr>
          <w:sz w:val="24"/>
        </w:rPr>
        <w:t>O objeto da presente licitação é a </w:t>
      </w:r>
      <w:r>
        <w:rPr>
          <w:b/>
          <w:sz w:val="24"/>
        </w:rPr>
        <w:t>contratação de empresa especializada na prestação de serviços de impressão de revistas (CADERNOS </w:t>
      </w:r>
      <w:r>
        <w:rPr>
          <w:b/>
          <w:sz w:val="24"/>
        </w:rPr>
        <w:t>PROVAS VESTIBULAR)</w:t>
      </w:r>
      <w:r>
        <w:rPr>
          <w:sz w:val="24"/>
        </w:rPr>
        <w:t>, para atender ao Departamento de Seleção Acadêmica, Documento de Oficialização da Demanda (SEI nº </w:t>
      </w:r>
      <w:r>
        <w:rPr>
          <w:rFonts w:ascii="Arial" w:hAnsi="Arial"/>
          <w:b/>
          <w:sz w:val="20"/>
        </w:rPr>
        <w:t>93488976</w:t>
      </w:r>
      <w:r>
        <w:rPr>
          <w:sz w:val="24"/>
        </w:rPr>
        <w:t>), conforme condições, quantidades e exigências estabelecidas neste Edital e seus anexos.</w:t>
      </w:r>
    </w:p>
    <w:p>
      <w:pPr>
        <w:pStyle w:val="ListParagraph"/>
        <w:numPr>
          <w:ilvl w:val="1"/>
          <w:numId w:val="1"/>
        </w:numPr>
        <w:tabs>
          <w:tab w:pos="485" w:val="left" w:leader="none"/>
        </w:tabs>
        <w:spacing w:line="235" w:lineRule="auto" w:before="248" w:after="0"/>
        <w:ind w:left="119" w:right="118" w:firstLine="0"/>
        <w:jc w:val="both"/>
        <w:rPr>
          <w:sz w:val="24"/>
        </w:rPr>
      </w:pPr>
      <w:r>
        <w:rPr>
          <w:sz w:val="24"/>
        </w:rPr>
        <w:t>A</w:t>
      </w:r>
      <w:r>
        <w:rPr>
          <w:spacing w:val="-5"/>
          <w:sz w:val="24"/>
        </w:rPr>
        <w:t> </w:t>
      </w:r>
      <w:r>
        <w:rPr>
          <w:sz w:val="24"/>
        </w:rPr>
        <w:t>licitação será dividida em lotes, formados por um ou mais itens, conforme tabelas abaixo, facultando-se ao licitante a participação em quantos lotes forem de seu interesse, devendo oferecer proposta para todos os itens que os compõem.</w:t>
      </w:r>
    </w:p>
    <w:p>
      <w:pPr>
        <w:pStyle w:val="BodyText"/>
        <w:spacing w:before="14"/>
        <w:ind w:left="0"/>
        <w:rPr>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3645"/>
        <w:gridCol w:w="1515"/>
        <w:gridCol w:w="1230"/>
        <w:gridCol w:w="1065"/>
        <w:gridCol w:w="1395"/>
        <w:gridCol w:w="1740"/>
      </w:tblGrid>
      <w:tr>
        <w:trPr>
          <w:trHeight w:val="674" w:hRule="atLeast"/>
        </w:trPr>
        <w:tc>
          <w:tcPr>
            <w:tcW w:w="930" w:type="dxa"/>
          </w:tcPr>
          <w:p>
            <w:pPr>
              <w:pStyle w:val="TableParagraph"/>
              <w:spacing w:before="121"/>
              <w:rPr>
                <w:sz w:val="16"/>
              </w:rPr>
            </w:pPr>
          </w:p>
          <w:p>
            <w:pPr>
              <w:pStyle w:val="TableParagraph"/>
              <w:ind w:left="29"/>
              <w:jc w:val="center"/>
              <w:rPr>
                <w:b/>
                <w:sz w:val="16"/>
              </w:rPr>
            </w:pPr>
            <w:r>
              <w:rPr>
                <w:sz w:val="16"/>
              </w:rPr>
              <w:t>LOTE </w:t>
            </w:r>
            <w:r>
              <w:rPr>
                <w:b/>
                <w:spacing w:val="-10"/>
                <w:sz w:val="16"/>
              </w:rPr>
              <w:t>1</w:t>
            </w:r>
          </w:p>
        </w:tc>
        <w:tc>
          <w:tcPr>
            <w:tcW w:w="3645" w:type="dxa"/>
          </w:tcPr>
          <w:p>
            <w:pPr>
              <w:pStyle w:val="TableParagraph"/>
              <w:spacing w:before="38"/>
              <w:rPr>
                <w:sz w:val="20"/>
              </w:rPr>
            </w:pPr>
          </w:p>
          <w:p>
            <w:pPr>
              <w:pStyle w:val="TableParagraph"/>
              <w:ind w:left="405"/>
              <w:rPr>
                <w:sz w:val="20"/>
              </w:rPr>
            </w:pPr>
            <w:r>
              <w:rPr>
                <w:sz w:val="20"/>
              </w:rPr>
              <w:t>DESCRIÇÃO</w:t>
            </w:r>
            <w:r>
              <w:rPr>
                <w:spacing w:val="-3"/>
                <w:sz w:val="20"/>
              </w:rPr>
              <w:t> </w:t>
            </w:r>
            <w:r>
              <w:rPr>
                <w:sz w:val="20"/>
              </w:rPr>
              <w:t>/</w:t>
            </w:r>
            <w:r>
              <w:rPr>
                <w:spacing w:val="-1"/>
                <w:sz w:val="20"/>
              </w:rPr>
              <w:t> </w:t>
            </w:r>
            <w:r>
              <w:rPr>
                <w:spacing w:val="-2"/>
                <w:sz w:val="20"/>
              </w:rPr>
              <w:t>ESPECIFICAÇÃO</w:t>
            </w:r>
          </w:p>
        </w:tc>
        <w:tc>
          <w:tcPr>
            <w:tcW w:w="1515" w:type="dxa"/>
          </w:tcPr>
          <w:p>
            <w:pPr>
              <w:pStyle w:val="TableParagraph"/>
              <w:spacing w:before="121"/>
              <w:rPr>
                <w:sz w:val="16"/>
              </w:rPr>
            </w:pPr>
          </w:p>
          <w:p>
            <w:pPr>
              <w:pStyle w:val="TableParagraph"/>
              <w:ind w:left="257"/>
              <w:rPr>
                <w:sz w:val="16"/>
              </w:rPr>
            </w:pPr>
            <w:r>
              <w:rPr>
                <w:sz w:val="16"/>
              </w:rPr>
              <w:t>CÓD.</w:t>
            </w:r>
            <w:r>
              <w:rPr>
                <w:spacing w:val="-1"/>
                <w:sz w:val="16"/>
              </w:rPr>
              <w:t> </w:t>
            </w:r>
            <w:r>
              <w:rPr>
                <w:sz w:val="16"/>
              </w:rPr>
              <w:t>ID</w:t>
            </w:r>
            <w:r>
              <w:rPr>
                <w:spacing w:val="-1"/>
                <w:sz w:val="16"/>
              </w:rPr>
              <w:t> </w:t>
            </w:r>
            <w:r>
              <w:rPr>
                <w:spacing w:val="-4"/>
                <w:sz w:val="16"/>
              </w:rPr>
              <w:t>SIGA</w:t>
            </w:r>
          </w:p>
        </w:tc>
        <w:tc>
          <w:tcPr>
            <w:tcW w:w="1230" w:type="dxa"/>
          </w:tcPr>
          <w:p>
            <w:pPr>
              <w:pStyle w:val="TableParagraph"/>
              <w:spacing w:line="270" w:lineRule="atLeast" w:before="80"/>
              <w:ind w:left="334" w:right="145" w:hanging="150"/>
              <w:rPr>
                <w:sz w:val="14"/>
              </w:rPr>
            </w:pPr>
            <w:r>
              <w:rPr>
                <w:sz w:val="14"/>
              </w:rPr>
              <w:t>UNIDADE</w:t>
            </w:r>
            <w:r>
              <w:rPr>
                <w:spacing w:val="-9"/>
                <w:sz w:val="14"/>
              </w:rPr>
              <w:t> </w:t>
            </w:r>
            <w:r>
              <w:rPr>
                <w:sz w:val="14"/>
              </w:rPr>
              <w:t>DE</w:t>
            </w:r>
            <w:r>
              <w:rPr>
                <w:spacing w:val="40"/>
                <w:sz w:val="14"/>
              </w:rPr>
              <w:t> </w:t>
            </w:r>
            <w:r>
              <w:rPr>
                <w:spacing w:val="-2"/>
                <w:sz w:val="14"/>
              </w:rPr>
              <w:t>MEDIDA</w:t>
            </w:r>
          </w:p>
        </w:tc>
        <w:tc>
          <w:tcPr>
            <w:tcW w:w="1065" w:type="dxa"/>
          </w:tcPr>
          <w:p>
            <w:pPr>
              <w:pStyle w:val="TableParagraph"/>
              <w:rPr>
                <w:sz w:val="12"/>
              </w:rPr>
            </w:pPr>
          </w:p>
          <w:p>
            <w:pPr>
              <w:pStyle w:val="TableParagraph"/>
              <w:spacing w:before="67"/>
              <w:rPr>
                <w:sz w:val="12"/>
              </w:rPr>
            </w:pPr>
          </w:p>
          <w:p>
            <w:pPr>
              <w:pStyle w:val="TableParagraph"/>
              <w:ind w:left="322"/>
              <w:rPr>
                <w:sz w:val="12"/>
              </w:rPr>
            </w:pPr>
            <w:r>
              <w:rPr>
                <w:spacing w:val="-2"/>
                <w:sz w:val="12"/>
              </w:rPr>
              <w:t>QUANT</w:t>
            </w:r>
          </w:p>
        </w:tc>
        <w:tc>
          <w:tcPr>
            <w:tcW w:w="1395" w:type="dxa"/>
          </w:tcPr>
          <w:p>
            <w:pPr>
              <w:pStyle w:val="TableParagraph"/>
              <w:spacing w:line="270" w:lineRule="atLeast" w:before="84"/>
              <w:ind w:left="166" w:right="126" w:firstLine="273"/>
              <w:rPr>
                <w:b/>
                <w:sz w:val="16"/>
              </w:rPr>
            </w:pPr>
            <w:r>
              <w:rPr>
                <w:spacing w:val="-2"/>
                <w:sz w:val="16"/>
              </w:rPr>
              <w:t>PREÇO</w:t>
            </w:r>
            <w:r>
              <w:rPr>
                <w:spacing w:val="40"/>
                <w:sz w:val="16"/>
              </w:rPr>
              <w:t> </w:t>
            </w:r>
            <w:r>
              <w:rPr>
                <w:sz w:val="16"/>
              </w:rPr>
              <w:t>ESTIMADO</w:t>
            </w:r>
            <w:r>
              <w:rPr>
                <w:spacing w:val="-10"/>
                <w:sz w:val="16"/>
              </w:rPr>
              <w:t> </w:t>
            </w:r>
            <w:r>
              <w:rPr>
                <w:b/>
                <w:sz w:val="16"/>
              </w:rPr>
              <w:t>R$</w:t>
            </w:r>
          </w:p>
        </w:tc>
        <w:tc>
          <w:tcPr>
            <w:tcW w:w="1740" w:type="dxa"/>
          </w:tcPr>
          <w:p>
            <w:pPr>
              <w:pStyle w:val="TableParagraph"/>
              <w:spacing w:line="270" w:lineRule="atLeast" w:before="84"/>
              <w:ind w:left="434" w:right="400" w:firstLine="45"/>
              <w:rPr>
                <w:sz w:val="16"/>
              </w:rPr>
            </w:pPr>
            <w:r>
              <w:rPr>
                <w:sz w:val="16"/>
              </w:rPr>
              <w:t>LOCAL</w:t>
            </w:r>
            <w:r>
              <w:rPr>
                <w:spacing w:val="-10"/>
                <w:sz w:val="16"/>
              </w:rPr>
              <w:t> </w:t>
            </w:r>
            <w:r>
              <w:rPr>
                <w:sz w:val="16"/>
              </w:rPr>
              <w:t>DE</w:t>
            </w:r>
            <w:r>
              <w:rPr>
                <w:spacing w:val="40"/>
                <w:sz w:val="16"/>
              </w:rPr>
              <w:t> </w:t>
            </w:r>
            <w:r>
              <w:rPr>
                <w:spacing w:val="-2"/>
                <w:sz w:val="16"/>
              </w:rPr>
              <w:t>EXECUÇÃO</w:t>
            </w:r>
          </w:p>
        </w:tc>
      </w:tr>
      <w:tr>
        <w:trPr>
          <w:trHeight w:val="945" w:hRule="atLeast"/>
        </w:trPr>
        <w:tc>
          <w:tcPr>
            <w:tcW w:w="930" w:type="dxa"/>
            <w:tcBorders>
              <w:bottom w:val="nil"/>
            </w:tcBorders>
          </w:tcPr>
          <w:p>
            <w:pPr>
              <w:pStyle w:val="TableParagraph"/>
              <w:spacing w:before="218"/>
              <w:rPr>
                <w:sz w:val="20"/>
              </w:rPr>
            </w:pPr>
          </w:p>
          <w:p>
            <w:pPr>
              <w:pStyle w:val="TableParagraph"/>
              <w:ind w:left="29"/>
              <w:jc w:val="center"/>
              <w:rPr>
                <w:b/>
                <w:sz w:val="20"/>
              </w:rPr>
            </w:pPr>
            <w:r>
              <w:rPr>
                <w:b/>
                <w:spacing w:val="-5"/>
                <w:sz w:val="20"/>
              </w:rPr>
              <w:t>1.1</w:t>
            </w:r>
          </w:p>
        </w:tc>
        <w:tc>
          <w:tcPr>
            <w:tcW w:w="3645" w:type="dxa"/>
            <w:vMerge w:val="restart"/>
            <w:tcBorders>
              <w:bottom w:val="single" w:sz="6" w:space="0" w:color="000000"/>
            </w:tcBorders>
          </w:tcPr>
          <w:p>
            <w:pPr>
              <w:pStyle w:val="TableParagraph"/>
              <w:spacing w:line="280" w:lineRule="auto" w:before="178"/>
              <w:ind w:left="179" w:right="148"/>
              <w:jc w:val="both"/>
              <w:rPr>
                <w:sz w:val="20"/>
              </w:rPr>
            </w:pPr>
            <w:r>
              <w:rPr>
                <w:sz w:val="20"/>
              </w:rPr>
              <w:t>SERVIÇOS DE IMPRESSÃO </w:t>
            </w:r>
            <w:r>
              <w:rPr>
                <w:sz w:val="20"/>
              </w:rPr>
              <w:t>DE CADERNOS DE PROVA DE </w:t>
            </w:r>
            <w:r>
              <w:rPr>
                <w:b/>
                <w:sz w:val="20"/>
              </w:rPr>
              <w:t>1 º EXAME DISCURSIVO</w:t>
            </w:r>
            <w:r>
              <w:rPr>
                <w:sz w:val="20"/>
              </w:rPr>
              <w:t>.</w:t>
            </w:r>
          </w:p>
        </w:tc>
        <w:tc>
          <w:tcPr>
            <w:tcW w:w="1515" w:type="dxa"/>
            <w:tcBorders>
              <w:bottom w:val="nil"/>
            </w:tcBorders>
          </w:tcPr>
          <w:p>
            <w:pPr>
              <w:pStyle w:val="TableParagraph"/>
              <w:spacing w:before="166"/>
              <w:rPr>
                <w:sz w:val="16"/>
              </w:rPr>
            </w:pPr>
          </w:p>
          <w:p>
            <w:pPr>
              <w:pStyle w:val="TableParagraph"/>
              <w:ind w:left="29"/>
              <w:jc w:val="center"/>
              <w:rPr>
                <w:b/>
                <w:sz w:val="16"/>
              </w:rPr>
            </w:pPr>
            <w:r>
              <w:rPr>
                <w:sz w:val="16"/>
              </w:rPr>
              <w:t>0259.001.0006</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87966)</w:t>
            </w:r>
          </w:p>
        </w:tc>
        <w:tc>
          <w:tcPr>
            <w:tcW w:w="1230" w:type="dxa"/>
            <w:tcBorders>
              <w:bottom w:val="nil"/>
            </w:tcBorders>
          </w:tcPr>
          <w:p>
            <w:pPr>
              <w:pStyle w:val="TableParagraph"/>
              <w:rPr>
                <w:sz w:val="16"/>
              </w:rPr>
            </w:pPr>
          </w:p>
          <w:p>
            <w:pPr>
              <w:pStyle w:val="TableParagraph"/>
              <w:spacing w:before="117"/>
              <w:rPr>
                <w:sz w:val="16"/>
              </w:rPr>
            </w:pPr>
          </w:p>
          <w:p>
            <w:pPr>
              <w:pStyle w:val="TableParagraph"/>
              <w:ind w:left="29"/>
              <w:jc w:val="center"/>
              <w:rPr>
                <w:sz w:val="16"/>
              </w:rPr>
            </w:pPr>
            <w:r>
              <w:rPr>
                <w:spacing w:val="-2"/>
                <w:sz w:val="16"/>
              </w:rPr>
              <w:t>SERVIÇO</w:t>
            </w:r>
          </w:p>
        </w:tc>
        <w:tc>
          <w:tcPr>
            <w:tcW w:w="1065" w:type="dxa"/>
            <w:tcBorders>
              <w:bottom w:val="nil"/>
            </w:tcBorders>
          </w:tcPr>
          <w:p>
            <w:pPr>
              <w:pStyle w:val="TableParagraph"/>
              <w:spacing w:before="218"/>
              <w:rPr>
                <w:sz w:val="20"/>
              </w:rPr>
            </w:pPr>
          </w:p>
          <w:p>
            <w:pPr>
              <w:pStyle w:val="TableParagraph"/>
              <w:ind w:right="88"/>
              <w:jc w:val="right"/>
              <w:rPr>
                <w:b/>
                <w:sz w:val="20"/>
              </w:rPr>
            </w:pPr>
            <w:r>
              <w:rPr>
                <w:b/>
                <w:spacing w:val="-2"/>
                <w:sz w:val="20"/>
              </w:rPr>
              <w:t>65.000</w:t>
            </w:r>
          </w:p>
        </w:tc>
        <w:tc>
          <w:tcPr>
            <w:tcW w:w="1395" w:type="dxa"/>
            <w:tcBorders>
              <w:bottom w:val="nil"/>
            </w:tcBorders>
          </w:tcPr>
          <w:p>
            <w:pPr>
              <w:pStyle w:val="TableParagraph"/>
              <w:spacing w:before="218"/>
              <w:rPr>
                <w:sz w:val="20"/>
              </w:rPr>
            </w:pPr>
          </w:p>
          <w:p>
            <w:pPr>
              <w:pStyle w:val="TableParagraph"/>
              <w:ind w:right="88"/>
              <w:jc w:val="right"/>
              <w:rPr>
                <w:b/>
                <w:sz w:val="20"/>
              </w:rPr>
            </w:pPr>
            <w:r>
              <w:rPr>
                <w:b/>
                <w:spacing w:val="-2"/>
                <w:sz w:val="20"/>
              </w:rPr>
              <w:t>319.800,00</w:t>
            </w:r>
          </w:p>
        </w:tc>
        <w:tc>
          <w:tcPr>
            <w:tcW w:w="1740" w:type="dxa"/>
            <w:tcBorders>
              <w:bottom w:val="nil"/>
            </w:tcBorders>
          </w:tcPr>
          <w:p>
            <w:pPr>
              <w:pStyle w:val="TableParagraph"/>
              <w:spacing w:before="155"/>
              <w:rPr>
                <w:sz w:val="20"/>
              </w:rPr>
            </w:pPr>
          </w:p>
          <w:p>
            <w:pPr>
              <w:pStyle w:val="TableParagraph"/>
              <w:spacing w:line="270" w:lineRule="atLeast"/>
              <w:ind w:left="119" w:right="211"/>
              <w:rPr>
                <w:sz w:val="20"/>
              </w:rPr>
            </w:pPr>
            <w:r>
              <w:rPr>
                <w:sz w:val="20"/>
              </w:rPr>
              <w:t>Universidade do Estado</w:t>
            </w:r>
            <w:r>
              <w:rPr>
                <w:spacing w:val="-1"/>
                <w:sz w:val="20"/>
              </w:rPr>
              <w:t> </w:t>
            </w:r>
            <w:r>
              <w:rPr>
                <w:sz w:val="20"/>
              </w:rPr>
              <w:t>do</w:t>
            </w:r>
            <w:r>
              <w:rPr>
                <w:spacing w:val="-1"/>
                <w:sz w:val="20"/>
              </w:rPr>
              <w:t> </w:t>
            </w:r>
            <w:r>
              <w:rPr>
                <w:sz w:val="20"/>
              </w:rPr>
              <w:t>Rio</w:t>
            </w:r>
            <w:r>
              <w:rPr>
                <w:spacing w:val="-1"/>
                <w:sz w:val="20"/>
              </w:rPr>
              <w:t> </w:t>
            </w:r>
            <w:r>
              <w:rPr>
                <w:spacing w:val="-5"/>
                <w:sz w:val="20"/>
              </w:rPr>
              <w:t>de</w:t>
            </w:r>
          </w:p>
        </w:tc>
      </w:tr>
      <w:tr>
        <w:trPr>
          <w:trHeight w:val="89" w:hRule="atLeast"/>
        </w:trPr>
        <w:tc>
          <w:tcPr>
            <w:tcW w:w="930" w:type="dxa"/>
            <w:tcBorders>
              <w:top w:val="nil"/>
              <w:bottom w:val="single" w:sz="6" w:space="0" w:color="000000"/>
            </w:tcBorders>
          </w:tcPr>
          <w:p>
            <w:pPr>
              <w:pStyle w:val="TableParagraph"/>
              <w:rPr>
                <w:sz w:val="4"/>
              </w:rPr>
            </w:pPr>
          </w:p>
        </w:tc>
        <w:tc>
          <w:tcPr>
            <w:tcW w:w="3645" w:type="dxa"/>
            <w:vMerge/>
            <w:tcBorders>
              <w:top w:val="nil"/>
              <w:bottom w:val="single" w:sz="6" w:space="0" w:color="000000"/>
            </w:tcBorders>
          </w:tcPr>
          <w:p>
            <w:pPr>
              <w:rPr>
                <w:sz w:val="2"/>
                <w:szCs w:val="2"/>
              </w:rPr>
            </w:pPr>
          </w:p>
        </w:tc>
        <w:tc>
          <w:tcPr>
            <w:tcW w:w="1515" w:type="dxa"/>
            <w:tcBorders>
              <w:top w:val="nil"/>
              <w:bottom w:val="single" w:sz="6" w:space="0" w:color="000000"/>
            </w:tcBorders>
          </w:tcPr>
          <w:p>
            <w:pPr>
              <w:pStyle w:val="TableParagraph"/>
              <w:rPr>
                <w:sz w:val="4"/>
              </w:rPr>
            </w:pPr>
          </w:p>
        </w:tc>
        <w:tc>
          <w:tcPr>
            <w:tcW w:w="1230" w:type="dxa"/>
            <w:tcBorders>
              <w:top w:val="nil"/>
              <w:bottom w:val="single" w:sz="6" w:space="0" w:color="000000"/>
            </w:tcBorders>
          </w:tcPr>
          <w:p>
            <w:pPr>
              <w:pStyle w:val="TableParagraph"/>
              <w:rPr>
                <w:sz w:val="4"/>
              </w:rPr>
            </w:pPr>
          </w:p>
        </w:tc>
        <w:tc>
          <w:tcPr>
            <w:tcW w:w="1065" w:type="dxa"/>
            <w:tcBorders>
              <w:top w:val="nil"/>
              <w:bottom w:val="single" w:sz="6" w:space="0" w:color="000000"/>
            </w:tcBorders>
          </w:tcPr>
          <w:p>
            <w:pPr>
              <w:pStyle w:val="TableParagraph"/>
              <w:rPr>
                <w:sz w:val="4"/>
              </w:rPr>
            </w:pPr>
          </w:p>
        </w:tc>
        <w:tc>
          <w:tcPr>
            <w:tcW w:w="1395" w:type="dxa"/>
            <w:tcBorders>
              <w:top w:val="nil"/>
              <w:bottom w:val="single" w:sz="6" w:space="0" w:color="000000"/>
            </w:tcBorders>
          </w:tcPr>
          <w:p>
            <w:pPr>
              <w:pStyle w:val="TableParagraph"/>
              <w:rPr>
                <w:sz w:val="4"/>
              </w:rPr>
            </w:pPr>
          </w:p>
        </w:tc>
        <w:tc>
          <w:tcPr>
            <w:tcW w:w="1740" w:type="dxa"/>
            <w:vMerge w:val="restart"/>
            <w:tcBorders>
              <w:top w:val="nil"/>
              <w:bottom w:val="nil"/>
            </w:tcBorders>
          </w:tcPr>
          <w:p>
            <w:pPr>
              <w:pStyle w:val="TableParagraph"/>
              <w:spacing w:line="192" w:lineRule="exact" w:before="43"/>
              <w:ind w:left="119"/>
              <w:rPr>
                <w:sz w:val="20"/>
              </w:rPr>
            </w:pPr>
            <w:r>
              <w:rPr>
                <w:spacing w:val="-2"/>
                <w:sz w:val="20"/>
              </w:rPr>
              <w:t>Janeiro,</w:t>
            </w:r>
          </w:p>
        </w:tc>
      </w:tr>
      <w:tr>
        <w:trPr>
          <w:trHeight w:val="150" w:hRule="atLeast"/>
        </w:trPr>
        <w:tc>
          <w:tcPr>
            <w:tcW w:w="930" w:type="dxa"/>
            <w:tcBorders>
              <w:top w:val="single" w:sz="6" w:space="0" w:color="000000"/>
              <w:bottom w:val="nil"/>
            </w:tcBorders>
          </w:tcPr>
          <w:p>
            <w:pPr>
              <w:pStyle w:val="TableParagraph"/>
              <w:rPr>
                <w:sz w:val="8"/>
              </w:rPr>
            </w:pPr>
          </w:p>
        </w:tc>
        <w:tc>
          <w:tcPr>
            <w:tcW w:w="3645" w:type="dxa"/>
            <w:vMerge w:val="restart"/>
            <w:tcBorders>
              <w:top w:val="single" w:sz="6" w:space="0" w:color="000000"/>
              <w:bottom w:val="single" w:sz="6" w:space="0" w:color="000000"/>
            </w:tcBorders>
          </w:tcPr>
          <w:p>
            <w:pPr>
              <w:pStyle w:val="TableParagraph"/>
              <w:spacing w:line="280" w:lineRule="auto" w:before="178"/>
              <w:ind w:left="179" w:right="148"/>
              <w:jc w:val="both"/>
              <w:rPr>
                <w:sz w:val="20"/>
              </w:rPr>
            </w:pPr>
            <w:r>
              <w:rPr>
                <w:sz w:val="20"/>
              </w:rPr>
              <w:t>SERVIÇOS DE IMPRESSÃO </w:t>
            </w:r>
            <w:r>
              <w:rPr>
                <w:sz w:val="20"/>
              </w:rPr>
              <w:t>DE CADERNOS DE PROVA DE </w:t>
            </w:r>
            <w:r>
              <w:rPr>
                <w:b/>
                <w:sz w:val="20"/>
              </w:rPr>
              <w:t>2 º EXAME DISCURSIVO</w:t>
            </w:r>
            <w:r>
              <w:rPr>
                <w:sz w:val="20"/>
              </w:rPr>
              <w:t>.</w:t>
            </w:r>
          </w:p>
        </w:tc>
        <w:tc>
          <w:tcPr>
            <w:tcW w:w="1515" w:type="dxa"/>
            <w:tcBorders>
              <w:top w:val="single" w:sz="6" w:space="0" w:color="000000"/>
              <w:bottom w:val="nil"/>
            </w:tcBorders>
          </w:tcPr>
          <w:p>
            <w:pPr>
              <w:pStyle w:val="TableParagraph"/>
              <w:rPr>
                <w:sz w:val="8"/>
              </w:rPr>
            </w:pPr>
          </w:p>
        </w:tc>
        <w:tc>
          <w:tcPr>
            <w:tcW w:w="1230" w:type="dxa"/>
            <w:tcBorders>
              <w:top w:val="single" w:sz="6" w:space="0" w:color="000000"/>
              <w:bottom w:val="nil"/>
            </w:tcBorders>
          </w:tcPr>
          <w:p>
            <w:pPr>
              <w:pStyle w:val="TableParagraph"/>
              <w:rPr>
                <w:sz w:val="8"/>
              </w:rPr>
            </w:pPr>
          </w:p>
        </w:tc>
        <w:tc>
          <w:tcPr>
            <w:tcW w:w="1065" w:type="dxa"/>
            <w:tcBorders>
              <w:top w:val="single" w:sz="6" w:space="0" w:color="000000"/>
              <w:bottom w:val="nil"/>
            </w:tcBorders>
          </w:tcPr>
          <w:p>
            <w:pPr>
              <w:pStyle w:val="TableParagraph"/>
              <w:rPr>
                <w:sz w:val="8"/>
              </w:rPr>
            </w:pPr>
          </w:p>
        </w:tc>
        <w:tc>
          <w:tcPr>
            <w:tcW w:w="1395" w:type="dxa"/>
            <w:tcBorders>
              <w:top w:val="single" w:sz="6" w:space="0" w:color="000000"/>
              <w:bottom w:val="nil"/>
            </w:tcBorders>
          </w:tcPr>
          <w:p>
            <w:pPr>
              <w:pStyle w:val="TableParagraph"/>
              <w:rPr>
                <w:sz w:val="8"/>
              </w:rPr>
            </w:pPr>
          </w:p>
        </w:tc>
        <w:tc>
          <w:tcPr>
            <w:tcW w:w="1740" w:type="dxa"/>
            <w:vMerge/>
            <w:tcBorders>
              <w:top w:val="nil"/>
              <w:bottom w:val="nil"/>
            </w:tcBorders>
          </w:tcPr>
          <w:p>
            <w:pPr>
              <w:rPr>
                <w:sz w:val="2"/>
                <w:szCs w:val="2"/>
              </w:rPr>
            </w:pPr>
          </w:p>
        </w:tc>
      </w:tr>
      <w:tr>
        <w:trPr>
          <w:trHeight w:val="794" w:hRule="atLeast"/>
        </w:trPr>
        <w:tc>
          <w:tcPr>
            <w:tcW w:w="930" w:type="dxa"/>
            <w:tcBorders>
              <w:top w:val="nil"/>
              <w:bottom w:val="nil"/>
            </w:tcBorders>
          </w:tcPr>
          <w:p>
            <w:pPr>
              <w:pStyle w:val="TableParagraph"/>
              <w:spacing w:before="53"/>
              <w:rPr>
                <w:sz w:val="20"/>
              </w:rPr>
            </w:pPr>
          </w:p>
          <w:p>
            <w:pPr>
              <w:pStyle w:val="TableParagraph"/>
              <w:ind w:left="29"/>
              <w:jc w:val="center"/>
              <w:rPr>
                <w:b/>
                <w:sz w:val="20"/>
              </w:rPr>
            </w:pPr>
            <w:r>
              <w:rPr>
                <w:b/>
                <w:spacing w:val="-5"/>
                <w:sz w:val="20"/>
              </w:rPr>
              <w:t>1.2</w:t>
            </w:r>
          </w:p>
        </w:tc>
        <w:tc>
          <w:tcPr>
            <w:tcW w:w="3645" w:type="dxa"/>
            <w:vMerge/>
            <w:tcBorders>
              <w:top w:val="nil"/>
              <w:bottom w:val="single" w:sz="6" w:space="0" w:color="000000"/>
            </w:tcBorders>
          </w:tcPr>
          <w:p>
            <w:pPr>
              <w:rPr>
                <w:sz w:val="2"/>
                <w:szCs w:val="2"/>
              </w:rPr>
            </w:pPr>
          </w:p>
        </w:tc>
        <w:tc>
          <w:tcPr>
            <w:tcW w:w="1515" w:type="dxa"/>
            <w:tcBorders>
              <w:top w:val="nil"/>
              <w:bottom w:val="nil"/>
            </w:tcBorders>
          </w:tcPr>
          <w:p>
            <w:pPr>
              <w:pStyle w:val="TableParagraph"/>
              <w:spacing w:before="1"/>
              <w:rPr>
                <w:sz w:val="16"/>
              </w:rPr>
            </w:pPr>
          </w:p>
          <w:p>
            <w:pPr>
              <w:pStyle w:val="TableParagraph"/>
              <w:ind w:left="29"/>
              <w:jc w:val="center"/>
              <w:rPr>
                <w:b/>
                <w:sz w:val="16"/>
              </w:rPr>
            </w:pPr>
            <w:r>
              <w:rPr>
                <w:sz w:val="16"/>
              </w:rPr>
              <w:t>0259.001.0005</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87965)</w:t>
            </w:r>
          </w:p>
        </w:tc>
        <w:tc>
          <w:tcPr>
            <w:tcW w:w="1230" w:type="dxa"/>
            <w:tcBorders>
              <w:top w:val="nil"/>
              <w:bottom w:val="nil"/>
            </w:tcBorders>
          </w:tcPr>
          <w:p>
            <w:pPr>
              <w:pStyle w:val="TableParagraph"/>
              <w:spacing w:before="136"/>
              <w:rPr>
                <w:sz w:val="16"/>
              </w:rPr>
            </w:pPr>
          </w:p>
          <w:p>
            <w:pPr>
              <w:pStyle w:val="TableParagraph"/>
              <w:ind w:left="29"/>
              <w:jc w:val="center"/>
              <w:rPr>
                <w:sz w:val="16"/>
              </w:rPr>
            </w:pPr>
            <w:r>
              <w:rPr>
                <w:spacing w:val="-2"/>
                <w:sz w:val="16"/>
              </w:rPr>
              <w:t>SERVIÇO</w:t>
            </w:r>
          </w:p>
        </w:tc>
        <w:tc>
          <w:tcPr>
            <w:tcW w:w="1065" w:type="dxa"/>
            <w:tcBorders>
              <w:top w:val="nil"/>
              <w:bottom w:val="nil"/>
            </w:tcBorders>
          </w:tcPr>
          <w:p>
            <w:pPr>
              <w:pStyle w:val="TableParagraph"/>
              <w:spacing w:before="53"/>
              <w:rPr>
                <w:sz w:val="20"/>
              </w:rPr>
            </w:pPr>
          </w:p>
          <w:p>
            <w:pPr>
              <w:pStyle w:val="TableParagraph"/>
              <w:ind w:right="88"/>
              <w:jc w:val="right"/>
              <w:rPr>
                <w:b/>
                <w:sz w:val="20"/>
              </w:rPr>
            </w:pPr>
            <w:r>
              <w:rPr>
                <w:b/>
                <w:spacing w:val="-2"/>
                <w:sz w:val="20"/>
              </w:rPr>
              <w:t>50.000</w:t>
            </w:r>
          </w:p>
        </w:tc>
        <w:tc>
          <w:tcPr>
            <w:tcW w:w="1395" w:type="dxa"/>
            <w:tcBorders>
              <w:top w:val="nil"/>
              <w:bottom w:val="nil"/>
            </w:tcBorders>
          </w:tcPr>
          <w:p>
            <w:pPr>
              <w:pStyle w:val="TableParagraph"/>
              <w:spacing w:before="53"/>
              <w:rPr>
                <w:sz w:val="20"/>
              </w:rPr>
            </w:pPr>
          </w:p>
          <w:p>
            <w:pPr>
              <w:pStyle w:val="TableParagraph"/>
              <w:ind w:right="88"/>
              <w:jc w:val="right"/>
              <w:rPr>
                <w:b/>
                <w:sz w:val="20"/>
              </w:rPr>
            </w:pPr>
            <w:r>
              <w:rPr>
                <w:b/>
                <w:spacing w:val="-2"/>
                <w:sz w:val="20"/>
              </w:rPr>
              <w:t>227.500,00</w:t>
            </w:r>
          </w:p>
        </w:tc>
        <w:tc>
          <w:tcPr>
            <w:tcW w:w="1740" w:type="dxa"/>
            <w:tcBorders>
              <w:top w:val="nil"/>
              <w:bottom w:val="nil"/>
            </w:tcBorders>
          </w:tcPr>
          <w:p>
            <w:pPr>
              <w:pStyle w:val="TableParagraph"/>
              <w:spacing w:line="270" w:lineRule="atLeast"/>
              <w:ind w:left="119" w:right="101"/>
              <w:rPr>
                <w:b/>
                <w:sz w:val="20"/>
              </w:rPr>
            </w:pPr>
            <w:r>
              <w:rPr>
                <w:b/>
                <w:sz w:val="20"/>
              </w:rPr>
              <w:t>Departamento</w:t>
            </w:r>
            <w:r>
              <w:rPr>
                <w:b/>
                <w:spacing w:val="-13"/>
                <w:sz w:val="20"/>
              </w:rPr>
              <w:t> </w:t>
            </w:r>
            <w:r>
              <w:rPr>
                <w:b/>
                <w:sz w:val="20"/>
              </w:rPr>
              <w:t>de </w:t>
            </w:r>
            <w:r>
              <w:rPr>
                <w:b/>
                <w:spacing w:val="-2"/>
                <w:sz w:val="20"/>
              </w:rPr>
              <w:t>Seleção Acadêmica</w:t>
            </w:r>
          </w:p>
        </w:tc>
      </w:tr>
      <w:tr>
        <w:trPr>
          <w:trHeight w:val="59" w:hRule="atLeast"/>
        </w:trPr>
        <w:tc>
          <w:tcPr>
            <w:tcW w:w="930" w:type="dxa"/>
            <w:tcBorders>
              <w:top w:val="nil"/>
              <w:bottom w:val="single" w:sz="6" w:space="0" w:color="000000"/>
            </w:tcBorders>
          </w:tcPr>
          <w:p>
            <w:pPr>
              <w:pStyle w:val="TableParagraph"/>
              <w:rPr>
                <w:sz w:val="2"/>
              </w:rPr>
            </w:pPr>
          </w:p>
        </w:tc>
        <w:tc>
          <w:tcPr>
            <w:tcW w:w="3645" w:type="dxa"/>
            <w:vMerge/>
            <w:tcBorders>
              <w:top w:val="nil"/>
              <w:bottom w:val="single" w:sz="6" w:space="0" w:color="000000"/>
            </w:tcBorders>
          </w:tcPr>
          <w:p>
            <w:pPr>
              <w:rPr>
                <w:sz w:val="2"/>
                <w:szCs w:val="2"/>
              </w:rPr>
            </w:pPr>
          </w:p>
        </w:tc>
        <w:tc>
          <w:tcPr>
            <w:tcW w:w="1515" w:type="dxa"/>
            <w:tcBorders>
              <w:top w:val="nil"/>
              <w:bottom w:val="single" w:sz="6" w:space="0" w:color="000000"/>
            </w:tcBorders>
          </w:tcPr>
          <w:p>
            <w:pPr>
              <w:pStyle w:val="TableParagraph"/>
              <w:rPr>
                <w:sz w:val="2"/>
              </w:rPr>
            </w:pPr>
          </w:p>
        </w:tc>
        <w:tc>
          <w:tcPr>
            <w:tcW w:w="1230" w:type="dxa"/>
            <w:tcBorders>
              <w:top w:val="nil"/>
              <w:bottom w:val="single" w:sz="6" w:space="0" w:color="000000"/>
            </w:tcBorders>
          </w:tcPr>
          <w:p>
            <w:pPr>
              <w:pStyle w:val="TableParagraph"/>
              <w:rPr>
                <w:sz w:val="2"/>
              </w:rPr>
            </w:pPr>
          </w:p>
        </w:tc>
        <w:tc>
          <w:tcPr>
            <w:tcW w:w="1065" w:type="dxa"/>
            <w:tcBorders>
              <w:top w:val="nil"/>
              <w:bottom w:val="single" w:sz="6" w:space="0" w:color="000000"/>
            </w:tcBorders>
          </w:tcPr>
          <w:p>
            <w:pPr>
              <w:pStyle w:val="TableParagraph"/>
              <w:rPr>
                <w:sz w:val="2"/>
              </w:rPr>
            </w:pPr>
          </w:p>
        </w:tc>
        <w:tc>
          <w:tcPr>
            <w:tcW w:w="1395" w:type="dxa"/>
            <w:tcBorders>
              <w:top w:val="nil"/>
              <w:bottom w:val="single" w:sz="6" w:space="0" w:color="000000"/>
            </w:tcBorders>
          </w:tcPr>
          <w:p>
            <w:pPr>
              <w:pStyle w:val="TableParagraph"/>
              <w:rPr>
                <w:sz w:val="2"/>
              </w:rPr>
            </w:pPr>
          </w:p>
        </w:tc>
        <w:tc>
          <w:tcPr>
            <w:tcW w:w="1740" w:type="dxa"/>
            <w:vMerge w:val="restart"/>
            <w:tcBorders>
              <w:top w:val="nil"/>
              <w:bottom w:val="nil"/>
            </w:tcBorders>
          </w:tcPr>
          <w:p>
            <w:pPr>
              <w:pStyle w:val="TableParagraph"/>
              <w:spacing w:line="192" w:lineRule="exact" w:before="28"/>
              <w:ind w:left="119"/>
              <w:rPr>
                <w:sz w:val="20"/>
              </w:rPr>
            </w:pPr>
            <w:r>
              <w:rPr>
                <w:sz w:val="20"/>
              </w:rPr>
              <w:t>(</w:t>
            </w:r>
            <w:r>
              <w:rPr>
                <w:b/>
                <w:sz w:val="20"/>
              </w:rPr>
              <w:t>DSEA</w:t>
            </w:r>
            <w:r>
              <w:rPr>
                <w:sz w:val="20"/>
              </w:rPr>
              <w:t>),</w:t>
            </w:r>
            <w:r>
              <w:rPr>
                <w:spacing w:val="-1"/>
                <w:sz w:val="20"/>
              </w:rPr>
              <w:t> </w:t>
            </w:r>
            <w:r>
              <w:rPr>
                <w:sz w:val="20"/>
              </w:rPr>
              <w:t>Rua</w:t>
            </w:r>
            <w:r>
              <w:rPr>
                <w:spacing w:val="-1"/>
                <w:sz w:val="20"/>
              </w:rPr>
              <w:t> </w:t>
            </w:r>
            <w:r>
              <w:rPr>
                <w:spacing w:val="-5"/>
                <w:sz w:val="20"/>
              </w:rPr>
              <w:t>São</w:t>
            </w:r>
          </w:p>
        </w:tc>
      </w:tr>
      <w:tr>
        <w:trPr>
          <w:trHeight w:val="165" w:hRule="atLeast"/>
        </w:trPr>
        <w:tc>
          <w:tcPr>
            <w:tcW w:w="930" w:type="dxa"/>
            <w:tcBorders>
              <w:top w:val="single" w:sz="6" w:space="0" w:color="000000"/>
              <w:bottom w:val="nil"/>
            </w:tcBorders>
          </w:tcPr>
          <w:p>
            <w:pPr>
              <w:pStyle w:val="TableParagraph"/>
              <w:rPr>
                <w:sz w:val="10"/>
              </w:rPr>
            </w:pPr>
          </w:p>
        </w:tc>
        <w:tc>
          <w:tcPr>
            <w:tcW w:w="3645" w:type="dxa"/>
            <w:vMerge w:val="restart"/>
            <w:tcBorders>
              <w:top w:val="single" w:sz="6" w:space="0" w:color="000000"/>
              <w:bottom w:val="single" w:sz="6" w:space="0" w:color="000000"/>
            </w:tcBorders>
          </w:tcPr>
          <w:p>
            <w:pPr>
              <w:pStyle w:val="TableParagraph"/>
              <w:spacing w:line="280" w:lineRule="auto" w:before="178"/>
              <w:ind w:left="119" w:right="88"/>
              <w:jc w:val="both"/>
              <w:rPr>
                <w:b/>
                <w:sz w:val="20"/>
              </w:rPr>
            </w:pPr>
            <w:r>
              <w:rPr>
                <w:sz w:val="20"/>
              </w:rPr>
              <w:t>SERVIÇOS DE IMPRESSÃO </w:t>
            </w:r>
            <w:r>
              <w:rPr>
                <w:sz w:val="20"/>
              </w:rPr>
              <w:t>DE CADERNOS DE PROVA DE </w:t>
            </w:r>
            <w:r>
              <w:rPr>
                <w:b/>
                <w:sz w:val="20"/>
              </w:rPr>
              <w:t>2 º </w:t>
            </w:r>
            <w:r>
              <w:rPr>
                <w:b/>
                <w:spacing w:val="-2"/>
                <w:sz w:val="20"/>
              </w:rPr>
              <w:t>REDAÇÃO</w:t>
            </w:r>
          </w:p>
        </w:tc>
        <w:tc>
          <w:tcPr>
            <w:tcW w:w="1515" w:type="dxa"/>
            <w:tcBorders>
              <w:top w:val="single" w:sz="6" w:space="0" w:color="000000"/>
              <w:bottom w:val="nil"/>
            </w:tcBorders>
          </w:tcPr>
          <w:p>
            <w:pPr>
              <w:pStyle w:val="TableParagraph"/>
              <w:rPr>
                <w:sz w:val="10"/>
              </w:rPr>
            </w:pPr>
          </w:p>
        </w:tc>
        <w:tc>
          <w:tcPr>
            <w:tcW w:w="1230" w:type="dxa"/>
            <w:tcBorders>
              <w:top w:val="single" w:sz="6" w:space="0" w:color="000000"/>
              <w:bottom w:val="nil"/>
            </w:tcBorders>
          </w:tcPr>
          <w:p>
            <w:pPr>
              <w:pStyle w:val="TableParagraph"/>
              <w:rPr>
                <w:sz w:val="10"/>
              </w:rPr>
            </w:pPr>
          </w:p>
        </w:tc>
        <w:tc>
          <w:tcPr>
            <w:tcW w:w="1065" w:type="dxa"/>
            <w:tcBorders>
              <w:top w:val="single" w:sz="6" w:space="0" w:color="000000"/>
              <w:bottom w:val="nil"/>
            </w:tcBorders>
          </w:tcPr>
          <w:p>
            <w:pPr>
              <w:pStyle w:val="TableParagraph"/>
              <w:rPr>
                <w:sz w:val="10"/>
              </w:rPr>
            </w:pPr>
          </w:p>
        </w:tc>
        <w:tc>
          <w:tcPr>
            <w:tcW w:w="1395" w:type="dxa"/>
            <w:tcBorders>
              <w:top w:val="single" w:sz="6" w:space="0" w:color="000000"/>
              <w:bottom w:val="nil"/>
            </w:tcBorders>
          </w:tcPr>
          <w:p>
            <w:pPr>
              <w:pStyle w:val="TableParagraph"/>
              <w:rPr>
                <w:sz w:val="10"/>
              </w:rPr>
            </w:pPr>
          </w:p>
        </w:tc>
        <w:tc>
          <w:tcPr>
            <w:tcW w:w="1740" w:type="dxa"/>
            <w:vMerge/>
            <w:tcBorders>
              <w:top w:val="nil"/>
              <w:bottom w:val="nil"/>
            </w:tcBorders>
          </w:tcPr>
          <w:p>
            <w:pPr>
              <w:rPr>
                <w:sz w:val="2"/>
                <w:szCs w:val="2"/>
              </w:rPr>
            </w:pPr>
          </w:p>
        </w:tc>
      </w:tr>
      <w:tr>
        <w:trPr>
          <w:trHeight w:val="794" w:hRule="atLeast"/>
        </w:trPr>
        <w:tc>
          <w:tcPr>
            <w:tcW w:w="930" w:type="dxa"/>
            <w:tcBorders>
              <w:top w:val="nil"/>
              <w:bottom w:val="nil"/>
            </w:tcBorders>
          </w:tcPr>
          <w:p>
            <w:pPr>
              <w:pStyle w:val="TableParagraph"/>
              <w:spacing w:before="38"/>
              <w:rPr>
                <w:sz w:val="20"/>
              </w:rPr>
            </w:pPr>
          </w:p>
          <w:p>
            <w:pPr>
              <w:pStyle w:val="TableParagraph"/>
              <w:ind w:left="29"/>
              <w:jc w:val="center"/>
              <w:rPr>
                <w:b/>
                <w:sz w:val="20"/>
              </w:rPr>
            </w:pPr>
            <w:r>
              <w:rPr>
                <w:b/>
                <w:spacing w:val="-5"/>
                <w:sz w:val="20"/>
              </w:rPr>
              <w:t>1.3</w:t>
            </w:r>
          </w:p>
        </w:tc>
        <w:tc>
          <w:tcPr>
            <w:tcW w:w="3645" w:type="dxa"/>
            <w:vMerge/>
            <w:tcBorders>
              <w:top w:val="nil"/>
              <w:bottom w:val="single" w:sz="6" w:space="0" w:color="000000"/>
            </w:tcBorders>
          </w:tcPr>
          <w:p>
            <w:pPr>
              <w:rPr>
                <w:sz w:val="2"/>
                <w:szCs w:val="2"/>
              </w:rPr>
            </w:pPr>
          </w:p>
        </w:tc>
        <w:tc>
          <w:tcPr>
            <w:tcW w:w="1515" w:type="dxa"/>
            <w:tcBorders>
              <w:top w:val="nil"/>
              <w:bottom w:val="nil"/>
            </w:tcBorders>
          </w:tcPr>
          <w:p>
            <w:pPr>
              <w:pStyle w:val="TableParagraph"/>
              <w:spacing w:before="170"/>
              <w:ind w:left="29"/>
              <w:jc w:val="center"/>
              <w:rPr>
                <w:b/>
                <w:sz w:val="16"/>
              </w:rPr>
            </w:pPr>
            <w:r>
              <w:rPr>
                <w:sz w:val="16"/>
              </w:rPr>
              <w:t>0259.001.0021</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142844)</w:t>
            </w:r>
          </w:p>
        </w:tc>
        <w:tc>
          <w:tcPr>
            <w:tcW w:w="1230" w:type="dxa"/>
            <w:tcBorders>
              <w:top w:val="nil"/>
              <w:bottom w:val="nil"/>
            </w:tcBorders>
          </w:tcPr>
          <w:p>
            <w:pPr>
              <w:pStyle w:val="TableParagraph"/>
              <w:spacing w:before="79"/>
              <w:rPr>
                <w:sz w:val="18"/>
              </w:rPr>
            </w:pPr>
          </w:p>
          <w:p>
            <w:pPr>
              <w:pStyle w:val="TableParagraph"/>
              <w:spacing w:before="1"/>
              <w:ind w:left="29"/>
              <w:jc w:val="center"/>
              <w:rPr>
                <w:sz w:val="18"/>
              </w:rPr>
            </w:pPr>
            <w:r>
              <w:rPr>
                <w:spacing w:val="-5"/>
                <w:sz w:val="18"/>
              </w:rPr>
              <w:t>un</w:t>
            </w:r>
          </w:p>
        </w:tc>
        <w:tc>
          <w:tcPr>
            <w:tcW w:w="1065" w:type="dxa"/>
            <w:tcBorders>
              <w:top w:val="nil"/>
              <w:bottom w:val="nil"/>
            </w:tcBorders>
          </w:tcPr>
          <w:p>
            <w:pPr>
              <w:pStyle w:val="TableParagraph"/>
              <w:spacing w:before="38"/>
              <w:rPr>
                <w:sz w:val="20"/>
              </w:rPr>
            </w:pPr>
          </w:p>
          <w:p>
            <w:pPr>
              <w:pStyle w:val="TableParagraph"/>
              <w:ind w:right="88"/>
              <w:jc w:val="right"/>
              <w:rPr>
                <w:b/>
                <w:sz w:val="20"/>
              </w:rPr>
            </w:pPr>
            <w:r>
              <w:rPr>
                <w:b/>
                <w:spacing w:val="-2"/>
                <w:sz w:val="20"/>
              </w:rPr>
              <w:t>38.000</w:t>
            </w:r>
          </w:p>
        </w:tc>
        <w:tc>
          <w:tcPr>
            <w:tcW w:w="1395" w:type="dxa"/>
            <w:tcBorders>
              <w:top w:val="nil"/>
              <w:bottom w:val="nil"/>
            </w:tcBorders>
          </w:tcPr>
          <w:p>
            <w:pPr>
              <w:pStyle w:val="TableParagraph"/>
              <w:spacing w:before="38"/>
              <w:rPr>
                <w:sz w:val="20"/>
              </w:rPr>
            </w:pPr>
          </w:p>
          <w:p>
            <w:pPr>
              <w:pStyle w:val="TableParagraph"/>
              <w:ind w:right="88"/>
              <w:jc w:val="right"/>
              <w:rPr>
                <w:b/>
                <w:sz w:val="20"/>
              </w:rPr>
            </w:pPr>
            <w:r>
              <w:rPr>
                <w:b/>
                <w:spacing w:val="-2"/>
                <w:sz w:val="20"/>
              </w:rPr>
              <w:t>180.120,00</w:t>
            </w:r>
          </w:p>
        </w:tc>
        <w:tc>
          <w:tcPr>
            <w:tcW w:w="1740" w:type="dxa"/>
            <w:tcBorders>
              <w:top w:val="nil"/>
              <w:bottom w:val="nil"/>
            </w:tcBorders>
          </w:tcPr>
          <w:p>
            <w:pPr>
              <w:pStyle w:val="TableParagraph"/>
              <w:spacing w:line="270" w:lineRule="atLeast"/>
              <w:ind w:left="119" w:right="162"/>
              <w:rPr>
                <w:sz w:val="20"/>
              </w:rPr>
            </w:pPr>
            <w:r>
              <w:rPr>
                <w:sz w:val="20"/>
              </w:rPr>
              <w:t>Francisco</w:t>
            </w:r>
            <w:r>
              <w:rPr>
                <w:spacing w:val="-13"/>
                <w:sz w:val="20"/>
              </w:rPr>
              <w:t> </w:t>
            </w:r>
            <w:r>
              <w:rPr>
                <w:sz w:val="20"/>
              </w:rPr>
              <w:t>Xavier, 524, Bloco F, 1º. Andar</w:t>
            </w:r>
            <w:r>
              <w:rPr>
                <w:spacing w:val="-1"/>
                <w:sz w:val="20"/>
              </w:rPr>
              <w:t> </w:t>
            </w:r>
            <w:r>
              <w:rPr>
                <w:sz w:val="20"/>
              </w:rPr>
              <w:t>-</w:t>
            </w:r>
            <w:r>
              <w:rPr>
                <w:spacing w:val="-1"/>
                <w:sz w:val="20"/>
              </w:rPr>
              <w:t> </w:t>
            </w:r>
            <w:r>
              <w:rPr>
                <w:sz w:val="20"/>
              </w:rPr>
              <w:t>sala</w:t>
            </w:r>
            <w:r>
              <w:rPr>
                <w:spacing w:val="-1"/>
                <w:sz w:val="20"/>
              </w:rPr>
              <w:t> </w:t>
            </w:r>
            <w:r>
              <w:rPr>
                <w:spacing w:val="-4"/>
                <w:sz w:val="20"/>
              </w:rPr>
              <w:t>1148</w:t>
            </w:r>
          </w:p>
        </w:tc>
      </w:tr>
      <w:tr>
        <w:trPr>
          <w:trHeight w:val="44" w:hRule="atLeast"/>
        </w:trPr>
        <w:tc>
          <w:tcPr>
            <w:tcW w:w="930" w:type="dxa"/>
            <w:tcBorders>
              <w:top w:val="nil"/>
              <w:bottom w:val="single" w:sz="6" w:space="0" w:color="000000"/>
            </w:tcBorders>
          </w:tcPr>
          <w:p>
            <w:pPr>
              <w:pStyle w:val="TableParagraph"/>
              <w:rPr>
                <w:sz w:val="2"/>
              </w:rPr>
            </w:pPr>
          </w:p>
        </w:tc>
        <w:tc>
          <w:tcPr>
            <w:tcW w:w="3645" w:type="dxa"/>
            <w:vMerge/>
            <w:tcBorders>
              <w:top w:val="nil"/>
              <w:bottom w:val="single" w:sz="6" w:space="0" w:color="000000"/>
            </w:tcBorders>
          </w:tcPr>
          <w:p>
            <w:pPr>
              <w:rPr>
                <w:sz w:val="2"/>
                <w:szCs w:val="2"/>
              </w:rPr>
            </w:pPr>
          </w:p>
        </w:tc>
        <w:tc>
          <w:tcPr>
            <w:tcW w:w="1515" w:type="dxa"/>
            <w:tcBorders>
              <w:top w:val="nil"/>
              <w:bottom w:val="single" w:sz="6" w:space="0" w:color="000000"/>
            </w:tcBorders>
          </w:tcPr>
          <w:p>
            <w:pPr>
              <w:pStyle w:val="TableParagraph"/>
              <w:rPr>
                <w:sz w:val="2"/>
              </w:rPr>
            </w:pPr>
          </w:p>
        </w:tc>
        <w:tc>
          <w:tcPr>
            <w:tcW w:w="1230" w:type="dxa"/>
            <w:tcBorders>
              <w:top w:val="nil"/>
              <w:bottom w:val="single" w:sz="6" w:space="0" w:color="000000"/>
            </w:tcBorders>
          </w:tcPr>
          <w:p>
            <w:pPr>
              <w:pStyle w:val="TableParagraph"/>
              <w:rPr>
                <w:sz w:val="2"/>
              </w:rPr>
            </w:pPr>
          </w:p>
        </w:tc>
        <w:tc>
          <w:tcPr>
            <w:tcW w:w="1065" w:type="dxa"/>
            <w:tcBorders>
              <w:top w:val="nil"/>
              <w:bottom w:val="single" w:sz="6" w:space="0" w:color="000000"/>
            </w:tcBorders>
          </w:tcPr>
          <w:p>
            <w:pPr>
              <w:pStyle w:val="TableParagraph"/>
              <w:rPr>
                <w:sz w:val="2"/>
              </w:rPr>
            </w:pPr>
          </w:p>
        </w:tc>
        <w:tc>
          <w:tcPr>
            <w:tcW w:w="1395" w:type="dxa"/>
            <w:tcBorders>
              <w:top w:val="nil"/>
              <w:bottom w:val="single" w:sz="6" w:space="0" w:color="000000"/>
            </w:tcBorders>
          </w:tcPr>
          <w:p>
            <w:pPr>
              <w:pStyle w:val="TableParagraph"/>
              <w:rPr>
                <w:sz w:val="2"/>
              </w:rPr>
            </w:pPr>
          </w:p>
        </w:tc>
        <w:tc>
          <w:tcPr>
            <w:tcW w:w="1740" w:type="dxa"/>
            <w:vMerge w:val="restart"/>
            <w:tcBorders>
              <w:top w:val="nil"/>
              <w:bottom w:val="nil"/>
            </w:tcBorders>
          </w:tcPr>
          <w:p>
            <w:pPr>
              <w:pStyle w:val="TableParagraph"/>
              <w:spacing w:line="280" w:lineRule="auto" w:before="28"/>
              <w:ind w:left="119" w:right="205"/>
              <w:rPr>
                <w:sz w:val="20"/>
              </w:rPr>
            </w:pPr>
            <w:r>
              <w:rPr>
                <w:sz w:val="20"/>
              </w:rPr>
              <w:t>–</w:t>
            </w:r>
            <w:r>
              <w:rPr>
                <w:spacing w:val="-13"/>
                <w:sz w:val="20"/>
              </w:rPr>
              <w:t> </w:t>
            </w:r>
            <w:r>
              <w:rPr>
                <w:sz w:val="20"/>
              </w:rPr>
              <w:t>Maracanã</w:t>
            </w:r>
            <w:r>
              <w:rPr>
                <w:spacing w:val="-12"/>
                <w:sz w:val="20"/>
              </w:rPr>
              <w:t> </w:t>
            </w:r>
            <w:r>
              <w:rPr>
                <w:sz w:val="20"/>
              </w:rPr>
              <w:t>/</w:t>
            </w:r>
            <w:r>
              <w:rPr>
                <w:spacing w:val="-13"/>
                <w:sz w:val="20"/>
              </w:rPr>
              <w:t> </w:t>
            </w:r>
            <w:r>
              <w:rPr>
                <w:sz w:val="20"/>
              </w:rPr>
              <w:t>Rio de Janeiro, CEP </w:t>
            </w:r>
            <w:r>
              <w:rPr>
                <w:spacing w:val="-2"/>
                <w:sz w:val="20"/>
              </w:rPr>
              <w:t>20550-900.</w:t>
            </w:r>
          </w:p>
        </w:tc>
      </w:tr>
      <w:tr>
        <w:trPr>
          <w:trHeight w:val="884" w:hRule="atLeast"/>
        </w:trPr>
        <w:tc>
          <w:tcPr>
            <w:tcW w:w="930" w:type="dxa"/>
            <w:tcBorders>
              <w:top w:val="single" w:sz="6" w:space="0" w:color="000000"/>
              <w:bottom w:val="nil"/>
            </w:tcBorders>
          </w:tcPr>
          <w:p>
            <w:pPr>
              <w:pStyle w:val="TableParagraph"/>
              <w:spacing w:before="58"/>
              <w:ind w:left="29"/>
              <w:jc w:val="center"/>
              <w:rPr>
                <w:b/>
                <w:sz w:val="20"/>
              </w:rPr>
            </w:pPr>
            <w:r>
              <w:rPr>
                <w:b/>
                <w:spacing w:val="-5"/>
                <w:sz w:val="20"/>
              </w:rPr>
              <w:t>1.4</w:t>
            </w:r>
          </w:p>
        </w:tc>
        <w:tc>
          <w:tcPr>
            <w:tcW w:w="3645" w:type="dxa"/>
            <w:tcBorders>
              <w:top w:val="single" w:sz="6" w:space="0" w:color="000000"/>
              <w:bottom w:val="nil"/>
            </w:tcBorders>
          </w:tcPr>
          <w:p>
            <w:pPr>
              <w:pStyle w:val="TableParagraph"/>
              <w:tabs>
                <w:tab w:pos="1336" w:val="left" w:leader="none"/>
                <w:tab w:pos="1869" w:val="left" w:leader="none"/>
                <w:tab w:pos="3258" w:val="left" w:leader="none"/>
              </w:tabs>
              <w:spacing w:line="280" w:lineRule="auto" w:before="178"/>
              <w:ind w:left="119" w:right="8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tc>
        <w:tc>
          <w:tcPr>
            <w:tcW w:w="1515" w:type="dxa"/>
            <w:tcBorders>
              <w:top w:val="single" w:sz="6" w:space="0" w:color="000000"/>
              <w:bottom w:val="nil"/>
            </w:tcBorders>
          </w:tcPr>
          <w:p>
            <w:pPr>
              <w:pStyle w:val="TableParagraph"/>
              <w:spacing w:before="95"/>
              <w:ind w:left="29"/>
              <w:jc w:val="center"/>
              <w:rPr>
                <w:b/>
                <w:sz w:val="16"/>
              </w:rPr>
            </w:pPr>
            <w:r>
              <w:rPr>
                <w:sz w:val="16"/>
              </w:rPr>
              <w:t>0259.001.0013</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135946)</w:t>
            </w:r>
          </w:p>
        </w:tc>
        <w:tc>
          <w:tcPr>
            <w:tcW w:w="1230" w:type="dxa"/>
            <w:tcBorders>
              <w:top w:val="single" w:sz="6" w:space="0" w:color="000000"/>
              <w:bottom w:val="nil"/>
            </w:tcBorders>
          </w:tcPr>
          <w:p>
            <w:pPr>
              <w:pStyle w:val="TableParagraph"/>
              <w:spacing w:before="77"/>
              <w:ind w:left="29"/>
              <w:jc w:val="center"/>
              <w:rPr>
                <w:sz w:val="18"/>
              </w:rPr>
            </w:pPr>
            <w:r>
              <w:rPr>
                <w:spacing w:val="-5"/>
                <w:sz w:val="18"/>
              </w:rPr>
              <w:t>un</w:t>
            </w:r>
          </w:p>
        </w:tc>
        <w:tc>
          <w:tcPr>
            <w:tcW w:w="1065" w:type="dxa"/>
            <w:tcBorders>
              <w:top w:val="single" w:sz="6" w:space="0" w:color="000000"/>
              <w:bottom w:val="nil"/>
            </w:tcBorders>
          </w:tcPr>
          <w:p>
            <w:pPr>
              <w:pStyle w:val="TableParagraph"/>
              <w:spacing w:before="58"/>
              <w:ind w:right="88"/>
              <w:jc w:val="right"/>
              <w:rPr>
                <w:b/>
                <w:sz w:val="20"/>
              </w:rPr>
            </w:pPr>
            <w:r>
              <w:rPr>
                <w:b/>
                <w:spacing w:val="-2"/>
                <w:sz w:val="20"/>
              </w:rPr>
              <w:t>14.500</w:t>
            </w:r>
          </w:p>
        </w:tc>
        <w:tc>
          <w:tcPr>
            <w:tcW w:w="1395" w:type="dxa"/>
            <w:tcBorders>
              <w:top w:val="single" w:sz="6" w:space="0" w:color="000000"/>
              <w:bottom w:val="nil"/>
            </w:tcBorders>
          </w:tcPr>
          <w:p>
            <w:pPr>
              <w:pStyle w:val="TableParagraph"/>
              <w:spacing w:before="58"/>
              <w:ind w:right="88"/>
              <w:jc w:val="right"/>
              <w:rPr>
                <w:b/>
                <w:sz w:val="20"/>
              </w:rPr>
            </w:pPr>
            <w:r>
              <w:rPr>
                <w:b/>
                <w:spacing w:val="-2"/>
                <w:sz w:val="20"/>
              </w:rPr>
              <w:t>68.730,00</w:t>
            </w:r>
          </w:p>
        </w:tc>
        <w:tc>
          <w:tcPr>
            <w:tcW w:w="1740" w:type="dxa"/>
            <w:vMerge/>
            <w:tcBorders>
              <w:top w:val="nil"/>
              <w:bottom w:val="nil"/>
            </w:tcBorders>
          </w:tcPr>
          <w:p>
            <w:pPr>
              <w:rPr>
                <w:sz w:val="2"/>
                <w:szCs w:val="2"/>
              </w:rPr>
            </w:pPr>
          </w:p>
        </w:tc>
      </w:tr>
    </w:tbl>
    <w:p>
      <w:pPr>
        <w:spacing w:after="0"/>
        <w:rPr>
          <w:sz w:val="2"/>
          <w:szCs w:val="2"/>
        </w:rPr>
        <w:sectPr>
          <w:type w:val="continuous"/>
          <w:pgSz w:w="15840" w:h="24480"/>
          <w:pgMar w:top="160" w:bottom="0" w:left="0" w:right="0"/>
        </w:sect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3645"/>
        <w:gridCol w:w="1515"/>
        <w:gridCol w:w="1230"/>
        <w:gridCol w:w="1065"/>
        <w:gridCol w:w="1380"/>
        <w:gridCol w:w="1755"/>
      </w:tblGrid>
      <w:tr>
        <w:trPr>
          <w:trHeight w:val="382" w:hRule="atLeast"/>
        </w:trPr>
        <w:tc>
          <w:tcPr>
            <w:tcW w:w="930" w:type="dxa"/>
            <w:tcBorders>
              <w:top w:val="nil"/>
              <w:bottom w:val="single" w:sz="6" w:space="0" w:color="000000"/>
            </w:tcBorders>
          </w:tcPr>
          <w:p>
            <w:pPr>
              <w:pStyle w:val="TableParagraph"/>
              <w:rPr>
                <w:sz w:val="22"/>
              </w:rPr>
            </w:pPr>
          </w:p>
        </w:tc>
        <w:tc>
          <w:tcPr>
            <w:tcW w:w="3645" w:type="dxa"/>
            <w:tcBorders>
              <w:top w:val="nil"/>
              <w:bottom w:val="single" w:sz="6" w:space="0" w:color="000000"/>
            </w:tcBorders>
          </w:tcPr>
          <w:p>
            <w:pPr>
              <w:pStyle w:val="TableParagraph"/>
              <w:spacing w:before="8"/>
              <w:ind w:left="179"/>
              <w:rPr>
                <w:sz w:val="20"/>
              </w:rPr>
            </w:pPr>
            <w:r>
              <w:rPr>
                <w:b/>
                <w:spacing w:val="-2"/>
                <w:sz w:val="20"/>
              </w:rPr>
              <w:t>BIOLOGIA</w:t>
            </w:r>
            <w:r>
              <w:rPr>
                <w:spacing w:val="-2"/>
                <w:sz w:val="20"/>
              </w:rPr>
              <w:t>.</w:t>
            </w:r>
          </w:p>
        </w:tc>
        <w:tc>
          <w:tcPr>
            <w:tcW w:w="1515" w:type="dxa"/>
            <w:tcBorders>
              <w:top w:val="nil"/>
              <w:bottom w:val="single" w:sz="6" w:space="0" w:color="000000"/>
            </w:tcBorders>
          </w:tcPr>
          <w:p>
            <w:pPr>
              <w:pStyle w:val="TableParagraph"/>
              <w:rPr>
                <w:sz w:val="22"/>
              </w:rPr>
            </w:pPr>
          </w:p>
        </w:tc>
        <w:tc>
          <w:tcPr>
            <w:tcW w:w="1230" w:type="dxa"/>
            <w:tcBorders>
              <w:top w:val="nil"/>
              <w:bottom w:val="single" w:sz="6" w:space="0" w:color="000000"/>
            </w:tcBorders>
          </w:tcPr>
          <w:p>
            <w:pPr>
              <w:pStyle w:val="TableParagraph"/>
              <w:rPr>
                <w:sz w:val="22"/>
              </w:rPr>
            </w:pPr>
          </w:p>
        </w:tc>
        <w:tc>
          <w:tcPr>
            <w:tcW w:w="1065" w:type="dxa"/>
            <w:tcBorders>
              <w:top w:val="nil"/>
              <w:bottom w:val="single" w:sz="6" w:space="0" w:color="000000"/>
            </w:tcBorders>
          </w:tcPr>
          <w:p>
            <w:pPr>
              <w:pStyle w:val="TableParagraph"/>
              <w:rPr>
                <w:sz w:val="22"/>
              </w:rPr>
            </w:pPr>
          </w:p>
        </w:tc>
        <w:tc>
          <w:tcPr>
            <w:tcW w:w="1380" w:type="dxa"/>
            <w:tcBorders>
              <w:top w:val="nil"/>
              <w:bottom w:val="single" w:sz="6" w:space="0" w:color="000000"/>
            </w:tcBorders>
          </w:tcPr>
          <w:p>
            <w:pPr>
              <w:pStyle w:val="TableParagraph"/>
              <w:rPr>
                <w:sz w:val="22"/>
              </w:rPr>
            </w:pPr>
          </w:p>
        </w:tc>
        <w:tc>
          <w:tcPr>
            <w:tcW w:w="1755" w:type="dxa"/>
            <w:vMerge w:val="restart"/>
            <w:tcBorders>
              <w:top w:val="nil"/>
            </w:tcBorders>
          </w:tcPr>
          <w:p>
            <w:pPr>
              <w:pStyle w:val="TableParagraph"/>
              <w:rPr>
                <w:sz w:val="20"/>
              </w:rPr>
            </w:pPr>
          </w:p>
          <w:p>
            <w:pPr>
              <w:pStyle w:val="TableParagraph"/>
              <w:rPr>
                <w:sz w:val="20"/>
              </w:rPr>
            </w:pPr>
          </w:p>
          <w:p>
            <w:pPr>
              <w:pStyle w:val="TableParagraph"/>
              <w:rPr>
                <w:sz w:val="20"/>
              </w:rPr>
            </w:pPr>
          </w:p>
          <w:p>
            <w:pPr>
              <w:pStyle w:val="TableParagraph"/>
              <w:spacing w:before="228"/>
              <w:rPr>
                <w:sz w:val="20"/>
              </w:rPr>
            </w:pPr>
          </w:p>
          <w:p>
            <w:pPr>
              <w:pStyle w:val="TableParagraph"/>
              <w:spacing w:line="280" w:lineRule="auto"/>
              <w:ind w:left="134" w:right="105"/>
              <w:rPr>
                <w:sz w:val="20"/>
              </w:rPr>
            </w:pPr>
            <w:r>
              <w:rPr>
                <w:sz w:val="20"/>
              </w:rPr>
              <w:t>Universidade do Estado do Rio de </w:t>
            </w:r>
            <w:r>
              <w:rPr>
                <w:spacing w:val="-2"/>
                <w:sz w:val="20"/>
              </w:rPr>
              <w:t>Janeiro, </w:t>
            </w:r>
            <w:r>
              <w:rPr>
                <w:b/>
                <w:sz w:val="20"/>
              </w:rPr>
              <w:t>Departamento</w:t>
            </w:r>
            <w:r>
              <w:rPr>
                <w:b/>
                <w:spacing w:val="-13"/>
                <w:sz w:val="20"/>
              </w:rPr>
              <w:t> </w:t>
            </w:r>
            <w:r>
              <w:rPr>
                <w:b/>
                <w:sz w:val="20"/>
              </w:rPr>
              <w:t>de </w:t>
            </w:r>
            <w:r>
              <w:rPr>
                <w:b/>
                <w:spacing w:val="-2"/>
                <w:sz w:val="20"/>
              </w:rPr>
              <w:t>Seleção Acadêmica </w:t>
            </w:r>
            <w:r>
              <w:rPr>
                <w:sz w:val="20"/>
              </w:rPr>
              <w:t>(</w:t>
            </w:r>
            <w:r>
              <w:rPr>
                <w:b/>
                <w:sz w:val="20"/>
              </w:rPr>
              <w:t>DSEA</w:t>
            </w:r>
            <w:r>
              <w:rPr>
                <w:sz w:val="20"/>
              </w:rPr>
              <w:t>), Rua São Francisco Xavier, 524, Bloco F, 1º. Andar - sala 1148 – Maracanã / Rio de Janeiro, CEP </w:t>
            </w:r>
            <w:r>
              <w:rPr>
                <w:spacing w:val="-2"/>
                <w:sz w:val="20"/>
              </w:rPr>
              <w:t>20550-900.</w:t>
            </w:r>
          </w:p>
        </w:tc>
      </w:tr>
      <w:tr>
        <w:trPr>
          <w:trHeight w:val="1154" w:hRule="atLeast"/>
        </w:trPr>
        <w:tc>
          <w:tcPr>
            <w:tcW w:w="930" w:type="dxa"/>
            <w:tcBorders>
              <w:top w:val="single" w:sz="6" w:space="0" w:color="000000"/>
              <w:bottom w:val="single" w:sz="6" w:space="0" w:color="000000"/>
            </w:tcBorders>
          </w:tcPr>
          <w:p>
            <w:pPr>
              <w:pStyle w:val="TableParagraph"/>
              <w:spacing w:before="220"/>
              <w:rPr>
                <w:sz w:val="20"/>
              </w:rPr>
            </w:pPr>
          </w:p>
          <w:p>
            <w:pPr>
              <w:pStyle w:val="TableParagraph"/>
              <w:spacing w:before="1"/>
              <w:ind w:left="29"/>
              <w:jc w:val="center"/>
              <w:rPr>
                <w:b/>
                <w:sz w:val="20"/>
              </w:rPr>
            </w:pPr>
            <w:r>
              <w:rPr>
                <w:b/>
                <w:spacing w:val="-5"/>
                <w:sz w:val="20"/>
              </w:rPr>
              <w:t>1.5</w:t>
            </w:r>
          </w:p>
        </w:tc>
        <w:tc>
          <w:tcPr>
            <w:tcW w:w="3645" w:type="dxa"/>
            <w:tcBorders>
              <w:top w:val="single" w:sz="6" w:space="0" w:color="000000"/>
              <w:bottom w:val="single" w:sz="6" w:space="0" w:color="000000"/>
            </w:tcBorders>
          </w:tcPr>
          <w:p>
            <w:pPr>
              <w:pStyle w:val="TableParagraph"/>
              <w:tabs>
                <w:tab w:pos="1336" w:val="left" w:leader="none"/>
                <w:tab w:pos="1869" w:val="left" w:leader="none"/>
                <w:tab w:pos="3258" w:val="left" w:leader="none"/>
              </w:tabs>
              <w:spacing w:line="280" w:lineRule="auto" w:before="120"/>
              <w:ind w:left="119" w:right="8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pacing w:val="-2"/>
                <w:sz w:val="20"/>
              </w:rPr>
              <w:t>FÍSICA</w:t>
            </w:r>
            <w:r>
              <w:rPr>
                <w:spacing w:val="-2"/>
                <w:sz w:val="20"/>
              </w:rPr>
              <w:t>.</w:t>
            </w:r>
          </w:p>
        </w:tc>
        <w:tc>
          <w:tcPr>
            <w:tcW w:w="1515" w:type="dxa"/>
            <w:tcBorders>
              <w:top w:val="single" w:sz="6" w:space="0" w:color="000000"/>
              <w:bottom w:val="single" w:sz="6" w:space="0" w:color="000000"/>
            </w:tcBorders>
          </w:tcPr>
          <w:p>
            <w:pPr>
              <w:pStyle w:val="TableParagraph"/>
              <w:spacing w:before="169"/>
              <w:rPr>
                <w:sz w:val="16"/>
              </w:rPr>
            </w:pPr>
          </w:p>
          <w:p>
            <w:pPr>
              <w:pStyle w:val="TableParagraph"/>
              <w:ind w:left="29"/>
              <w:jc w:val="center"/>
              <w:rPr>
                <w:b/>
                <w:sz w:val="16"/>
              </w:rPr>
            </w:pPr>
            <w:r>
              <w:rPr>
                <w:sz w:val="16"/>
              </w:rPr>
              <w:t>0259.001.0014</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135947)</w:t>
            </w:r>
          </w:p>
        </w:tc>
        <w:tc>
          <w:tcPr>
            <w:tcW w:w="1230" w:type="dxa"/>
            <w:tcBorders>
              <w:top w:val="single" w:sz="6" w:space="0" w:color="000000"/>
              <w:bottom w:val="single" w:sz="6" w:space="0" w:color="000000"/>
            </w:tcBorders>
          </w:tcPr>
          <w:p>
            <w:pPr>
              <w:pStyle w:val="TableParagraph"/>
              <w:rPr>
                <w:sz w:val="18"/>
              </w:rPr>
            </w:pPr>
          </w:p>
          <w:p>
            <w:pPr>
              <w:pStyle w:val="TableParagraph"/>
              <w:spacing w:before="55"/>
              <w:rPr>
                <w:sz w:val="18"/>
              </w:rPr>
            </w:pPr>
          </w:p>
          <w:p>
            <w:pPr>
              <w:pStyle w:val="TableParagraph"/>
              <w:ind w:left="29"/>
              <w:jc w:val="center"/>
              <w:rPr>
                <w:sz w:val="18"/>
              </w:rPr>
            </w:pPr>
            <w:r>
              <w:rPr>
                <w:spacing w:val="-5"/>
                <w:sz w:val="18"/>
              </w:rPr>
              <w:t>un</w:t>
            </w:r>
          </w:p>
        </w:tc>
        <w:tc>
          <w:tcPr>
            <w:tcW w:w="1065" w:type="dxa"/>
            <w:tcBorders>
              <w:top w:val="single" w:sz="6" w:space="0" w:color="000000"/>
              <w:bottom w:val="single" w:sz="6" w:space="0" w:color="000000"/>
            </w:tcBorders>
          </w:tcPr>
          <w:p>
            <w:pPr>
              <w:pStyle w:val="TableParagraph"/>
              <w:spacing w:before="220"/>
              <w:rPr>
                <w:sz w:val="20"/>
              </w:rPr>
            </w:pPr>
          </w:p>
          <w:p>
            <w:pPr>
              <w:pStyle w:val="TableParagraph"/>
              <w:spacing w:before="1"/>
              <w:ind w:right="88"/>
              <w:jc w:val="right"/>
              <w:rPr>
                <w:b/>
                <w:sz w:val="20"/>
              </w:rPr>
            </w:pPr>
            <w:r>
              <w:rPr>
                <w:b/>
                <w:spacing w:val="-2"/>
                <w:sz w:val="20"/>
              </w:rPr>
              <w:t>8.000</w:t>
            </w:r>
          </w:p>
        </w:tc>
        <w:tc>
          <w:tcPr>
            <w:tcW w:w="1380" w:type="dxa"/>
            <w:tcBorders>
              <w:top w:val="single" w:sz="6" w:space="0" w:color="000000"/>
              <w:bottom w:val="single" w:sz="6" w:space="0" w:color="000000"/>
            </w:tcBorders>
          </w:tcPr>
          <w:p>
            <w:pPr>
              <w:pStyle w:val="TableParagraph"/>
              <w:spacing w:before="220"/>
              <w:rPr>
                <w:sz w:val="20"/>
              </w:rPr>
            </w:pPr>
          </w:p>
          <w:p>
            <w:pPr>
              <w:pStyle w:val="TableParagraph"/>
              <w:spacing w:before="1"/>
              <w:ind w:right="73"/>
              <w:jc w:val="right"/>
              <w:rPr>
                <w:b/>
                <w:sz w:val="20"/>
              </w:rPr>
            </w:pPr>
            <w:r>
              <w:rPr>
                <w:b/>
                <w:spacing w:val="-2"/>
                <w:sz w:val="20"/>
              </w:rPr>
              <w:t>37.920,00</w:t>
            </w:r>
          </w:p>
        </w:tc>
        <w:tc>
          <w:tcPr>
            <w:tcW w:w="1755" w:type="dxa"/>
            <w:vMerge/>
            <w:tcBorders>
              <w:top w:val="nil"/>
            </w:tcBorders>
          </w:tcPr>
          <w:p>
            <w:pPr>
              <w:rPr>
                <w:sz w:val="2"/>
                <w:szCs w:val="2"/>
              </w:rPr>
            </w:pPr>
          </w:p>
        </w:tc>
      </w:tr>
      <w:tr>
        <w:trPr>
          <w:trHeight w:val="1154" w:hRule="atLeast"/>
        </w:trPr>
        <w:tc>
          <w:tcPr>
            <w:tcW w:w="930" w:type="dxa"/>
            <w:tcBorders>
              <w:top w:val="single" w:sz="6" w:space="0" w:color="000000"/>
              <w:bottom w:val="single" w:sz="6" w:space="0" w:color="000000"/>
            </w:tcBorders>
          </w:tcPr>
          <w:p>
            <w:pPr>
              <w:pStyle w:val="TableParagraph"/>
              <w:spacing w:before="220"/>
              <w:rPr>
                <w:sz w:val="20"/>
              </w:rPr>
            </w:pPr>
          </w:p>
          <w:p>
            <w:pPr>
              <w:pStyle w:val="TableParagraph"/>
              <w:spacing w:before="1"/>
              <w:ind w:left="29"/>
              <w:jc w:val="center"/>
              <w:rPr>
                <w:b/>
                <w:sz w:val="20"/>
              </w:rPr>
            </w:pPr>
            <w:r>
              <w:rPr>
                <w:b/>
                <w:spacing w:val="-5"/>
                <w:sz w:val="20"/>
              </w:rPr>
              <w:t>1.6</w:t>
            </w:r>
          </w:p>
        </w:tc>
        <w:tc>
          <w:tcPr>
            <w:tcW w:w="3645" w:type="dxa"/>
            <w:tcBorders>
              <w:top w:val="single" w:sz="6" w:space="0" w:color="000000"/>
              <w:bottom w:val="single" w:sz="6" w:space="0" w:color="000000"/>
            </w:tcBorders>
          </w:tcPr>
          <w:p>
            <w:pPr>
              <w:pStyle w:val="TableParagraph"/>
              <w:tabs>
                <w:tab w:pos="1336" w:val="left" w:leader="none"/>
                <w:tab w:pos="1869" w:val="left" w:leader="none"/>
                <w:tab w:pos="3258" w:val="left" w:leader="none"/>
              </w:tabs>
              <w:spacing w:line="280" w:lineRule="auto" w:before="120"/>
              <w:ind w:left="119" w:right="8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pacing w:val="-2"/>
                <w:sz w:val="20"/>
              </w:rPr>
              <w:t>MATEMÁTICA</w:t>
            </w:r>
            <w:r>
              <w:rPr>
                <w:spacing w:val="-2"/>
                <w:sz w:val="20"/>
              </w:rPr>
              <w:t>.</w:t>
            </w:r>
          </w:p>
        </w:tc>
        <w:tc>
          <w:tcPr>
            <w:tcW w:w="1515" w:type="dxa"/>
            <w:tcBorders>
              <w:top w:val="single" w:sz="6" w:space="0" w:color="000000"/>
              <w:bottom w:val="single" w:sz="6" w:space="0" w:color="000000"/>
            </w:tcBorders>
          </w:tcPr>
          <w:p>
            <w:pPr>
              <w:pStyle w:val="TableParagraph"/>
              <w:spacing w:before="169"/>
              <w:rPr>
                <w:sz w:val="16"/>
              </w:rPr>
            </w:pPr>
          </w:p>
          <w:p>
            <w:pPr>
              <w:pStyle w:val="TableParagraph"/>
              <w:ind w:left="29"/>
              <w:jc w:val="center"/>
              <w:rPr>
                <w:b/>
                <w:sz w:val="16"/>
              </w:rPr>
            </w:pPr>
            <w:r>
              <w:rPr>
                <w:sz w:val="16"/>
              </w:rPr>
              <w:t>0259.001.0015</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135948)</w:t>
            </w:r>
          </w:p>
        </w:tc>
        <w:tc>
          <w:tcPr>
            <w:tcW w:w="1230" w:type="dxa"/>
            <w:tcBorders>
              <w:top w:val="single" w:sz="6" w:space="0" w:color="000000"/>
              <w:bottom w:val="single" w:sz="6" w:space="0" w:color="000000"/>
            </w:tcBorders>
          </w:tcPr>
          <w:p>
            <w:pPr>
              <w:pStyle w:val="TableParagraph"/>
              <w:rPr>
                <w:sz w:val="18"/>
              </w:rPr>
            </w:pPr>
          </w:p>
          <w:p>
            <w:pPr>
              <w:pStyle w:val="TableParagraph"/>
              <w:spacing w:before="55"/>
              <w:rPr>
                <w:sz w:val="18"/>
              </w:rPr>
            </w:pPr>
          </w:p>
          <w:p>
            <w:pPr>
              <w:pStyle w:val="TableParagraph"/>
              <w:ind w:left="29"/>
              <w:jc w:val="center"/>
              <w:rPr>
                <w:sz w:val="18"/>
              </w:rPr>
            </w:pPr>
            <w:r>
              <w:rPr>
                <w:spacing w:val="-5"/>
                <w:sz w:val="18"/>
              </w:rPr>
              <w:t>un</w:t>
            </w:r>
          </w:p>
        </w:tc>
        <w:tc>
          <w:tcPr>
            <w:tcW w:w="1065" w:type="dxa"/>
            <w:tcBorders>
              <w:top w:val="single" w:sz="6" w:space="0" w:color="000000"/>
              <w:bottom w:val="single" w:sz="6" w:space="0" w:color="000000"/>
            </w:tcBorders>
          </w:tcPr>
          <w:p>
            <w:pPr>
              <w:pStyle w:val="TableParagraph"/>
              <w:spacing w:before="220"/>
              <w:rPr>
                <w:sz w:val="20"/>
              </w:rPr>
            </w:pPr>
          </w:p>
          <w:p>
            <w:pPr>
              <w:pStyle w:val="TableParagraph"/>
              <w:spacing w:before="1"/>
              <w:ind w:right="88"/>
              <w:jc w:val="right"/>
              <w:rPr>
                <w:b/>
                <w:sz w:val="20"/>
              </w:rPr>
            </w:pPr>
            <w:r>
              <w:rPr>
                <w:b/>
                <w:spacing w:val="-2"/>
                <w:sz w:val="20"/>
              </w:rPr>
              <w:t>10.000</w:t>
            </w:r>
          </w:p>
        </w:tc>
        <w:tc>
          <w:tcPr>
            <w:tcW w:w="1380" w:type="dxa"/>
            <w:tcBorders>
              <w:top w:val="single" w:sz="6" w:space="0" w:color="000000"/>
              <w:bottom w:val="single" w:sz="6" w:space="0" w:color="000000"/>
            </w:tcBorders>
          </w:tcPr>
          <w:p>
            <w:pPr>
              <w:pStyle w:val="TableParagraph"/>
              <w:spacing w:before="220"/>
              <w:rPr>
                <w:sz w:val="20"/>
              </w:rPr>
            </w:pPr>
          </w:p>
          <w:p>
            <w:pPr>
              <w:pStyle w:val="TableParagraph"/>
              <w:spacing w:before="1"/>
              <w:ind w:right="73"/>
              <w:jc w:val="right"/>
              <w:rPr>
                <w:b/>
                <w:sz w:val="20"/>
              </w:rPr>
            </w:pPr>
            <w:r>
              <w:rPr>
                <w:b/>
                <w:spacing w:val="-2"/>
                <w:sz w:val="20"/>
              </w:rPr>
              <w:t>47.400,00</w:t>
            </w:r>
          </w:p>
        </w:tc>
        <w:tc>
          <w:tcPr>
            <w:tcW w:w="1755" w:type="dxa"/>
            <w:vMerge/>
            <w:tcBorders>
              <w:top w:val="nil"/>
            </w:tcBorders>
          </w:tcPr>
          <w:p>
            <w:pPr>
              <w:rPr>
                <w:sz w:val="2"/>
                <w:szCs w:val="2"/>
              </w:rPr>
            </w:pPr>
          </w:p>
        </w:tc>
      </w:tr>
      <w:tr>
        <w:trPr>
          <w:trHeight w:val="1154" w:hRule="atLeast"/>
        </w:trPr>
        <w:tc>
          <w:tcPr>
            <w:tcW w:w="930" w:type="dxa"/>
            <w:tcBorders>
              <w:top w:val="single" w:sz="6" w:space="0" w:color="000000"/>
              <w:bottom w:val="single" w:sz="6" w:space="0" w:color="000000"/>
            </w:tcBorders>
          </w:tcPr>
          <w:p>
            <w:pPr>
              <w:pStyle w:val="TableParagraph"/>
              <w:spacing w:before="220"/>
              <w:rPr>
                <w:sz w:val="20"/>
              </w:rPr>
            </w:pPr>
          </w:p>
          <w:p>
            <w:pPr>
              <w:pStyle w:val="TableParagraph"/>
              <w:spacing w:before="1"/>
              <w:ind w:left="29"/>
              <w:jc w:val="center"/>
              <w:rPr>
                <w:b/>
                <w:sz w:val="20"/>
              </w:rPr>
            </w:pPr>
            <w:r>
              <w:rPr>
                <w:b/>
                <w:spacing w:val="-5"/>
                <w:sz w:val="20"/>
              </w:rPr>
              <w:t>1.7</w:t>
            </w:r>
          </w:p>
        </w:tc>
        <w:tc>
          <w:tcPr>
            <w:tcW w:w="3645" w:type="dxa"/>
            <w:tcBorders>
              <w:top w:val="single" w:sz="6" w:space="0" w:color="000000"/>
              <w:bottom w:val="single" w:sz="6" w:space="0" w:color="000000"/>
            </w:tcBorders>
          </w:tcPr>
          <w:p>
            <w:pPr>
              <w:pStyle w:val="TableParagraph"/>
              <w:tabs>
                <w:tab w:pos="1336" w:val="left" w:leader="none"/>
                <w:tab w:pos="1869" w:val="left" w:leader="none"/>
                <w:tab w:pos="3258" w:val="left" w:leader="none"/>
              </w:tabs>
              <w:spacing w:line="280" w:lineRule="auto" w:before="120"/>
              <w:ind w:left="119" w:right="8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pacing w:val="-2"/>
                <w:sz w:val="20"/>
              </w:rPr>
              <w:t>GEOGRAFIA</w:t>
            </w:r>
            <w:r>
              <w:rPr>
                <w:spacing w:val="-2"/>
                <w:sz w:val="20"/>
              </w:rPr>
              <w:t>.</w:t>
            </w:r>
          </w:p>
        </w:tc>
        <w:tc>
          <w:tcPr>
            <w:tcW w:w="1515" w:type="dxa"/>
            <w:tcBorders>
              <w:top w:val="single" w:sz="6" w:space="0" w:color="000000"/>
              <w:bottom w:val="single" w:sz="6" w:space="0" w:color="000000"/>
            </w:tcBorders>
          </w:tcPr>
          <w:p>
            <w:pPr>
              <w:pStyle w:val="TableParagraph"/>
              <w:spacing w:before="169"/>
              <w:rPr>
                <w:sz w:val="16"/>
              </w:rPr>
            </w:pPr>
          </w:p>
          <w:p>
            <w:pPr>
              <w:pStyle w:val="TableParagraph"/>
              <w:ind w:left="29"/>
              <w:jc w:val="center"/>
              <w:rPr>
                <w:b/>
                <w:sz w:val="16"/>
              </w:rPr>
            </w:pPr>
            <w:r>
              <w:rPr>
                <w:sz w:val="16"/>
              </w:rPr>
              <w:t>0259.001.0016</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135949)</w:t>
            </w:r>
          </w:p>
        </w:tc>
        <w:tc>
          <w:tcPr>
            <w:tcW w:w="1230" w:type="dxa"/>
            <w:tcBorders>
              <w:top w:val="single" w:sz="6" w:space="0" w:color="000000"/>
              <w:bottom w:val="single" w:sz="6" w:space="0" w:color="000000"/>
            </w:tcBorders>
          </w:tcPr>
          <w:p>
            <w:pPr>
              <w:pStyle w:val="TableParagraph"/>
              <w:rPr>
                <w:sz w:val="18"/>
              </w:rPr>
            </w:pPr>
          </w:p>
          <w:p>
            <w:pPr>
              <w:pStyle w:val="TableParagraph"/>
              <w:spacing w:before="55"/>
              <w:rPr>
                <w:sz w:val="18"/>
              </w:rPr>
            </w:pPr>
          </w:p>
          <w:p>
            <w:pPr>
              <w:pStyle w:val="TableParagraph"/>
              <w:ind w:left="29"/>
              <w:jc w:val="center"/>
              <w:rPr>
                <w:sz w:val="18"/>
              </w:rPr>
            </w:pPr>
            <w:r>
              <w:rPr>
                <w:spacing w:val="-5"/>
                <w:sz w:val="18"/>
              </w:rPr>
              <w:t>un</w:t>
            </w:r>
          </w:p>
        </w:tc>
        <w:tc>
          <w:tcPr>
            <w:tcW w:w="1065" w:type="dxa"/>
            <w:tcBorders>
              <w:top w:val="single" w:sz="6" w:space="0" w:color="000000"/>
              <w:bottom w:val="single" w:sz="6" w:space="0" w:color="000000"/>
            </w:tcBorders>
          </w:tcPr>
          <w:p>
            <w:pPr>
              <w:pStyle w:val="TableParagraph"/>
              <w:spacing w:before="220"/>
              <w:rPr>
                <w:sz w:val="20"/>
              </w:rPr>
            </w:pPr>
          </w:p>
          <w:p>
            <w:pPr>
              <w:pStyle w:val="TableParagraph"/>
              <w:spacing w:before="1"/>
              <w:ind w:right="88"/>
              <w:jc w:val="right"/>
              <w:rPr>
                <w:b/>
                <w:sz w:val="20"/>
              </w:rPr>
            </w:pPr>
            <w:r>
              <w:rPr>
                <w:b/>
                <w:spacing w:val="-2"/>
                <w:sz w:val="20"/>
              </w:rPr>
              <w:t>5.000</w:t>
            </w:r>
          </w:p>
        </w:tc>
        <w:tc>
          <w:tcPr>
            <w:tcW w:w="1380" w:type="dxa"/>
            <w:tcBorders>
              <w:top w:val="single" w:sz="6" w:space="0" w:color="000000"/>
              <w:bottom w:val="single" w:sz="6" w:space="0" w:color="000000"/>
            </w:tcBorders>
          </w:tcPr>
          <w:p>
            <w:pPr>
              <w:pStyle w:val="TableParagraph"/>
              <w:spacing w:before="220"/>
              <w:rPr>
                <w:sz w:val="20"/>
              </w:rPr>
            </w:pPr>
          </w:p>
          <w:p>
            <w:pPr>
              <w:pStyle w:val="TableParagraph"/>
              <w:spacing w:before="1"/>
              <w:ind w:right="73"/>
              <w:jc w:val="right"/>
              <w:rPr>
                <w:b/>
                <w:sz w:val="20"/>
              </w:rPr>
            </w:pPr>
            <w:r>
              <w:rPr>
                <w:b/>
                <w:spacing w:val="-2"/>
                <w:sz w:val="20"/>
              </w:rPr>
              <w:t>23.700,00</w:t>
            </w:r>
          </w:p>
        </w:tc>
        <w:tc>
          <w:tcPr>
            <w:tcW w:w="1755" w:type="dxa"/>
            <w:vMerge/>
            <w:tcBorders>
              <w:top w:val="nil"/>
            </w:tcBorders>
          </w:tcPr>
          <w:p>
            <w:pPr>
              <w:rPr>
                <w:sz w:val="2"/>
                <w:szCs w:val="2"/>
              </w:rPr>
            </w:pPr>
          </w:p>
        </w:tc>
      </w:tr>
      <w:tr>
        <w:trPr>
          <w:trHeight w:val="1154" w:hRule="atLeast"/>
        </w:trPr>
        <w:tc>
          <w:tcPr>
            <w:tcW w:w="930" w:type="dxa"/>
            <w:tcBorders>
              <w:top w:val="single" w:sz="6" w:space="0" w:color="000000"/>
              <w:bottom w:val="single" w:sz="6" w:space="0" w:color="000000"/>
            </w:tcBorders>
          </w:tcPr>
          <w:p>
            <w:pPr>
              <w:pStyle w:val="TableParagraph"/>
              <w:spacing w:before="220"/>
              <w:rPr>
                <w:sz w:val="20"/>
              </w:rPr>
            </w:pPr>
          </w:p>
          <w:p>
            <w:pPr>
              <w:pStyle w:val="TableParagraph"/>
              <w:spacing w:before="1"/>
              <w:ind w:left="29"/>
              <w:jc w:val="center"/>
              <w:rPr>
                <w:b/>
                <w:sz w:val="20"/>
              </w:rPr>
            </w:pPr>
            <w:r>
              <w:rPr>
                <w:b/>
                <w:spacing w:val="-5"/>
                <w:sz w:val="20"/>
              </w:rPr>
              <w:t>1.8</w:t>
            </w:r>
          </w:p>
        </w:tc>
        <w:tc>
          <w:tcPr>
            <w:tcW w:w="3645" w:type="dxa"/>
            <w:tcBorders>
              <w:top w:val="single" w:sz="6" w:space="0" w:color="000000"/>
              <w:bottom w:val="single" w:sz="6" w:space="0" w:color="000000"/>
            </w:tcBorders>
          </w:tcPr>
          <w:p>
            <w:pPr>
              <w:pStyle w:val="TableParagraph"/>
              <w:tabs>
                <w:tab w:pos="1336" w:val="left" w:leader="none"/>
                <w:tab w:pos="1869" w:val="left" w:leader="none"/>
                <w:tab w:pos="3258" w:val="left" w:leader="none"/>
              </w:tabs>
              <w:spacing w:line="280" w:lineRule="auto" w:before="120"/>
              <w:ind w:left="119" w:right="8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pacing w:val="-2"/>
                <w:sz w:val="20"/>
              </w:rPr>
              <w:t>HISTÓRIA</w:t>
            </w:r>
            <w:r>
              <w:rPr>
                <w:spacing w:val="-2"/>
                <w:sz w:val="20"/>
              </w:rPr>
              <w:t>.</w:t>
            </w:r>
          </w:p>
        </w:tc>
        <w:tc>
          <w:tcPr>
            <w:tcW w:w="1515" w:type="dxa"/>
            <w:tcBorders>
              <w:top w:val="single" w:sz="6" w:space="0" w:color="000000"/>
              <w:bottom w:val="single" w:sz="6" w:space="0" w:color="000000"/>
            </w:tcBorders>
          </w:tcPr>
          <w:p>
            <w:pPr>
              <w:pStyle w:val="TableParagraph"/>
              <w:spacing w:before="169"/>
              <w:rPr>
                <w:sz w:val="16"/>
              </w:rPr>
            </w:pPr>
          </w:p>
          <w:p>
            <w:pPr>
              <w:pStyle w:val="TableParagraph"/>
              <w:ind w:left="29"/>
              <w:jc w:val="center"/>
              <w:rPr>
                <w:b/>
                <w:sz w:val="16"/>
              </w:rPr>
            </w:pPr>
            <w:r>
              <w:rPr>
                <w:sz w:val="16"/>
              </w:rPr>
              <w:t>0259.001.0017</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135950)</w:t>
            </w:r>
          </w:p>
        </w:tc>
        <w:tc>
          <w:tcPr>
            <w:tcW w:w="1230" w:type="dxa"/>
            <w:tcBorders>
              <w:top w:val="single" w:sz="6" w:space="0" w:color="000000"/>
              <w:bottom w:val="single" w:sz="6" w:space="0" w:color="000000"/>
            </w:tcBorders>
          </w:tcPr>
          <w:p>
            <w:pPr>
              <w:pStyle w:val="TableParagraph"/>
              <w:rPr>
                <w:sz w:val="18"/>
              </w:rPr>
            </w:pPr>
          </w:p>
          <w:p>
            <w:pPr>
              <w:pStyle w:val="TableParagraph"/>
              <w:spacing w:before="55"/>
              <w:rPr>
                <w:sz w:val="18"/>
              </w:rPr>
            </w:pPr>
          </w:p>
          <w:p>
            <w:pPr>
              <w:pStyle w:val="TableParagraph"/>
              <w:ind w:left="29"/>
              <w:jc w:val="center"/>
              <w:rPr>
                <w:sz w:val="18"/>
              </w:rPr>
            </w:pPr>
            <w:r>
              <w:rPr>
                <w:spacing w:val="-5"/>
                <w:sz w:val="18"/>
              </w:rPr>
              <w:t>un</w:t>
            </w:r>
          </w:p>
        </w:tc>
        <w:tc>
          <w:tcPr>
            <w:tcW w:w="1065" w:type="dxa"/>
            <w:tcBorders>
              <w:top w:val="single" w:sz="6" w:space="0" w:color="000000"/>
              <w:bottom w:val="single" w:sz="6" w:space="0" w:color="000000"/>
            </w:tcBorders>
          </w:tcPr>
          <w:p>
            <w:pPr>
              <w:pStyle w:val="TableParagraph"/>
              <w:spacing w:before="220"/>
              <w:rPr>
                <w:sz w:val="20"/>
              </w:rPr>
            </w:pPr>
          </w:p>
          <w:p>
            <w:pPr>
              <w:pStyle w:val="TableParagraph"/>
              <w:spacing w:before="1"/>
              <w:ind w:right="88"/>
              <w:jc w:val="right"/>
              <w:rPr>
                <w:b/>
                <w:sz w:val="20"/>
              </w:rPr>
            </w:pPr>
            <w:r>
              <w:rPr>
                <w:b/>
                <w:spacing w:val="-2"/>
                <w:sz w:val="20"/>
              </w:rPr>
              <w:t>12.000</w:t>
            </w:r>
          </w:p>
        </w:tc>
        <w:tc>
          <w:tcPr>
            <w:tcW w:w="1380" w:type="dxa"/>
            <w:tcBorders>
              <w:top w:val="single" w:sz="6" w:space="0" w:color="000000"/>
              <w:bottom w:val="single" w:sz="6" w:space="0" w:color="000000"/>
            </w:tcBorders>
          </w:tcPr>
          <w:p>
            <w:pPr>
              <w:pStyle w:val="TableParagraph"/>
              <w:spacing w:before="220"/>
              <w:rPr>
                <w:sz w:val="20"/>
              </w:rPr>
            </w:pPr>
          </w:p>
          <w:p>
            <w:pPr>
              <w:pStyle w:val="TableParagraph"/>
              <w:spacing w:before="1"/>
              <w:ind w:right="73"/>
              <w:jc w:val="right"/>
              <w:rPr>
                <w:b/>
                <w:sz w:val="20"/>
              </w:rPr>
            </w:pPr>
            <w:r>
              <w:rPr>
                <w:b/>
                <w:spacing w:val="-2"/>
                <w:sz w:val="20"/>
              </w:rPr>
              <w:t>56.880,00</w:t>
            </w:r>
          </w:p>
        </w:tc>
        <w:tc>
          <w:tcPr>
            <w:tcW w:w="1755" w:type="dxa"/>
            <w:vMerge/>
            <w:tcBorders>
              <w:top w:val="nil"/>
            </w:tcBorders>
          </w:tcPr>
          <w:p>
            <w:pPr>
              <w:rPr>
                <w:sz w:val="2"/>
                <w:szCs w:val="2"/>
              </w:rPr>
            </w:pPr>
          </w:p>
        </w:tc>
      </w:tr>
      <w:tr>
        <w:trPr>
          <w:trHeight w:val="1154" w:hRule="atLeast"/>
        </w:trPr>
        <w:tc>
          <w:tcPr>
            <w:tcW w:w="930" w:type="dxa"/>
            <w:tcBorders>
              <w:top w:val="single" w:sz="6" w:space="0" w:color="000000"/>
              <w:bottom w:val="single" w:sz="6" w:space="0" w:color="000000"/>
            </w:tcBorders>
          </w:tcPr>
          <w:p>
            <w:pPr>
              <w:pStyle w:val="TableParagraph"/>
              <w:spacing w:before="220"/>
              <w:rPr>
                <w:sz w:val="20"/>
              </w:rPr>
            </w:pPr>
          </w:p>
          <w:p>
            <w:pPr>
              <w:pStyle w:val="TableParagraph"/>
              <w:spacing w:before="1"/>
              <w:ind w:left="29"/>
              <w:jc w:val="center"/>
              <w:rPr>
                <w:b/>
                <w:sz w:val="20"/>
              </w:rPr>
            </w:pPr>
            <w:r>
              <w:rPr>
                <w:b/>
                <w:spacing w:val="-5"/>
                <w:sz w:val="20"/>
              </w:rPr>
              <w:t>1.9</w:t>
            </w:r>
          </w:p>
        </w:tc>
        <w:tc>
          <w:tcPr>
            <w:tcW w:w="3645" w:type="dxa"/>
            <w:tcBorders>
              <w:top w:val="single" w:sz="6" w:space="0" w:color="000000"/>
              <w:bottom w:val="single" w:sz="6" w:space="0" w:color="000000"/>
            </w:tcBorders>
          </w:tcPr>
          <w:p>
            <w:pPr>
              <w:pStyle w:val="TableParagraph"/>
              <w:tabs>
                <w:tab w:pos="1336" w:val="left" w:leader="none"/>
                <w:tab w:pos="1869" w:val="left" w:leader="none"/>
                <w:tab w:pos="3258" w:val="left" w:leader="none"/>
              </w:tabs>
              <w:spacing w:line="280" w:lineRule="auto" w:before="120"/>
              <w:ind w:left="119" w:right="8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pacing w:val="-2"/>
                <w:sz w:val="20"/>
              </w:rPr>
              <w:t>QUÍMICA</w:t>
            </w:r>
            <w:r>
              <w:rPr>
                <w:spacing w:val="-2"/>
                <w:sz w:val="20"/>
              </w:rPr>
              <w:t>.</w:t>
            </w:r>
          </w:p>
        </w:tc>
        <w:tc>
          <w:tcPr>
            <w:tcW w:w="1515" w:type="dxa"/>
            <w:tcBorders>
              <w:top w:val="single" w:sz="6" w:space="0" w:color="000000"/>
              <w:bottom w:val="single" w:sz="6" w:space="0" w:color="000000"/>
            </w:tcBorders>
          </w:tcPr>
          <w:p>
            <w:pPr>
              <w:pStyle w:val="TableParagraph"/>
              <w:spacing w:before="169"/>
              <w:rPr>
                <w:sz w:val="16"/>
              </w:rPr>
            </w:pPr>
          </w:p>
          <w:p>
            <w:pPr>
              <w:pStyle w:val="TableParagraph"/>
              <w:ind w:left="29"/>
              <w:jc w:val="center"/>
              <w:rPr>
                <w:b/>
                <w:sz w:val="16"/>
              </w:rPr>
            </w:pPr>
            <w:r>
              <w:rPr>
                <w:sz w:val="16"/>
              </w:rPr>
              <w:t>0259.001.0018</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135951)</w:t>
            </w:r>
          </w:p>
        </w:tc>
        <w:tc>
          <w:tcPr>
            <w:tcW w:w="1230" w:type="dxa"/>
            <w:tcBorders>
              <w:top w:val="single" w:sz="6" w:space="0" w:color="000000"/>
              <w:bottom w:val="single" w:sz="6" w:space="0" w:color="000000"/>
            </w:tcBorders>
          </w:tcPr>
          <w:p>
            <w:pPr>
              <w:pStyle w:val="TableParagraph"/>
              <w:rPr>
                <w:sz w:val="18"/>
              </w:rPr>
            </w:pPr>
          </w:p>
          <w:p>
            <w:pPr>
              <w:pStyle w:val="TableParagraph"/>
              <w:spacing w:before="55"/>
              <w:rPr>
                <w:sz w:val="18"/>
              </w:rPr>
            </w:pPr>
          </w:p>
          <w:p>
            <w:pPr>
              <w:pStyle w:val="TableParagraph"/>
              <w:ind w:left="29"/>
              <w:jc w:val="center"/>
              <w:rPr>
                <w:sz w:val="18"/>
              </w:rPr>
            </w:pPr>
            <w:r>
              <w:rPr>
                <w:spacing w:val="-5"/>
                <w:sz w:val="18"/>
              </w:rPr>
              <w:t>un</w:t>
            </w:r>
          </w:p>
        </w:tc>
        <w:tc>
          <w:tcPr>
            <w:tcW w:w="1065" w:type="dxa"/>
            <w:tcBorders>
              <w:top w:val="single" w:sz="6" w:space="0" w:color="000000"/>
              <w:bottom w:val="single" w:sz="6" w:space="0" w:color="000000"/>
            </w:tcBorders>
          </w:tcPr>
          <w:p>
            <w:pPr>
              <w:pStyle w:val="TableParagraph"/>
              <w:spacing w:before="220"/>
              <w:rPr>
                <w:sz w:val="20"/>
              </w:rPr>
            </w:pPr>
          </w:p>
          <w:p>
            <w:pPr>
              <w:pStyle w:val="TableParagraph"/>
              <w:spacing w:before="1"/>
              <w:ind w:right="88"/>
              <w:jc w:val="right"/>
              <w:rPr>
                <w:b/>
                <w:sz w:val="20"/>
              </w:rPr>
            </w:pPr>
            <w:r>
              <w:rPr>
                <w:b/>
                <w:spacing w:val="-2"/>
                <w:sz w:val="20"/>
              </w:rPr>
              <w:t>14.500</w:t>
            </w:r>
          </w:p>
        </w:tc>
        <w:tc>
          <w:tcPr>
            <w:tcW w:w="1380" w:type="dxa"/>
            <w:tcBorders>
              <w:top w:val="single" w:sz="6" w:space="0" w:color="000000"/>
              <w:bottom w:val="single" w:sz="6" w:space="0" w:color="000000"/>
            </w:tcBorders>
          </w:tcPr>
          <w:p>
            <w:pPr>
              <w:pStyle w:val="TableParagraph"/>
              <w:spacing w:before="220"/>
              <w:rPr>
                <w:sz w:val="20"/>
              </w:rPr>
            </w:pPr>
          </w:p>
          <w:p>
            <w:pPr>
              <w:pStyle w:val="TableParagraph"/>
              <w:spacing w:before="1"/>
              <w:ind w:right="73"/>
              <w:jc w:val="right"/>
              <w:rPr>
                <w:b/>
                <w:sz w:val="20"/>
              </w:rPr>
            </w:pPr>
            <w:r>
              <w:rPr>
                <w:b/>
                <w:spacing w:val="-2"/>
                <w:sz w:val="20"/>
              </w:rPr>
              <w:t>68.730,00</w:t>
            </w:r>
          </w:p>
        </w:tc>
        <w:tc>
          <w:tcPr>
            <w:tcW w:w="1755" w:type="dxa"/>
            <w:vMerge/>
            <w:tcBorders>
              <w:top w:val="nil"/>
            </w:tcBorders>
          </w:tcPr>
          <w:p>
            <w:pPr>
              <w:rPr>
                <w:sz w:val="2"/>
                <w:szCs w:val="2"/>
              </w:rPr>
            </w:pPr>
          </w:p>
        </w:tc>
      </w:tr>
      <w:tr>
        <w:trPr>
          <w:trHeight w:val="1154" w:hRule="atLeast"/>
        </w:trPr>
        <w:tc>
          <w:tcPr>
            <w:tcW w:w="930" w:type="dxa"/>
            <w:tcBorders>
              <w:top w:val="single" w:sz="6" w:space="0" w:color="000000"/>
              <w:bottom w:val="single" w:sz="6" w:space="0" w:color="000000"/>
            </w:tcBorders>
          </w:tcPr>
          <w:p>
            <w:pPr>
              <w:pStyle w:val="TableParagraph"/>
              <w:spacing w:before="220"/>
              <w:rPr>
                <w:sz w:val="20"/>
              </w:rPr>
            </w:pPr>
          </w:p>
          <w:p>
            <w:pPr>
              <w:pStyle w:val="TableParagraph"/>
              <w:spacing w:before="1"/>
              <w:ind w:left="29"/>
              <w:jc w:val="center"/>
              <w:rPr>
                <w:b/>
                <w:sz w:val="20"/>
              </w:rPr>
            </w:pPr>
            <w:r>
              <w:rPr>
                <w:b/>
                <w:spacing w:val="-4"/>
                <w:sz w:val="20"/>
              </w:rPr>
              <w:t>1.10</w:t>
            </w:r>
          </w:p>
        </w:tc>
        <w:tc>
          <w:tcPr>
            <w:tcW w:w="3645" w:type="dxa"/>
            <w:tcBorders>
              <w:top w:val="single" w:sz="6" w:space="0" w:color="000000"/>
              <w:bottom w:val="single" w:sz="6" w:space="0" w:color="000000"/>
            </w:tcBorders>
          </w:tcPr>
          <w:p>
            <w:pPr>
              <w:pStyle w:val="TableParagraph"/>
              <w:tabs>
                <w:tab w:pos="1336" w:val="left" w:leader="none"/>
                <w:tab w:pos="1869" w:val="left" w:leader="none"/>
                <w:tab w:pos="3258" w:val="left" w:leader="none"/>
              </w:tabs>
              <w:spacing w:line="280" w:lineRule="auto" w:before="120"/>
              <w:ind w:left="119" w:right="8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pacing w:val="-2"/>
                <w:sz w:val="20"/>
              </w:rPr>
              <w:t>LPLB</w:t>
            </w:r>
            <w:r>
              <w:rPr>
                <w:spacing w:val="-2"/>
                <w:sz w:val="20"/>
              </w:rPr>
              <w:t>.</w:t>
            </w:r>
          </w:p>
        </w:tc>
        <w:tc>
          <w:tcPr>
            <w:tcW w:w="1515" w:type="dxa"/>
            <w:tcBorders>
              <w:top w:val="single" w:sz="6" w:space="0" w:color="000000"/>
              <w:bottom w:val="single" w:sz="6" w:space="0" w:color="000000"/>
            </w:tcBorders>
          </w:tcPr>
          <w:p>
            <w:pPr>
              <w:pStyle w:val="TableParagraph"/>
              <w:spacing w:before="169"/>
              <w:rPr>
                <w:sz w:val="16"/>
              </w:rPr>
            </w:pPr>
          </w:p>
          <w:p>
            <w:pPr>
              <w:pStyle w:val="TableParagraph"/>
              <w:ind w:left="29"/>
              <w:jc w:val="center"/>
              <w:rPr>
                <w:b/>
                <w:sz w:val="16"/>
              </w:rPr>
            </w:pPr>
            <w:r>
              <w:rPr>
                <w:sz w:val="16"/>
              </w:rPr>
              <w:t>0259.001.0019</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135952)</w:t>
            </w:r>
          </w:p>
        </w:tc>
        <w:tc>
          <w:tcPr>
            <w:tcW w:w="1230" w:type="dxa"/>
            <w:tcBorders>
              <w:top w:val="single" w:sz="6" w:space="0" w:color="000000"/>
              <w:bottom w:val="single" w:sz="6" w:space="0" w:color="000000"/>
            </w:tcBorders>
          </w:tcPr>
          <w:p>
            <w:pPr>
              <w:pStyle w:val="TableParagraph"/>
              <w:rPr>
                <w:sz w:val="18"/>
              </w:rPr>
            </w:pPr>
          </w:p>
          <w:p>
            <w:pPr>
              <w:pStyle w:val="TableParagraph"/>
              <w:spacing w:before="55"/>
              <w:rPr>
                <w:sz w:val="18"/>
              </w:rPr>
            </w:pPr>
          </w:p>
          <w:p>
            <w:pPr>
              <w:pStyle w:val="TableParagraph"/>
              <w:ind w:left="29"/>
              <w:jc w:val="center"/>
              <w:rPr>
                <w:sz w:val="18"/>
              </w:rPr>
            </w:pPr>
            <w:r>
              <w:rPr>
                <w:spacing w:val="-5"/>
                <w:sz w:val="18"/>
              </w:rPr>
              <w:t>un</w:t>
            </w:r>
          </w:p>
        </w:tc>
        <w:tc>
          <w:tcPr>
            <w:tcW w:w="1065" w:type="dxa"/>
            <w:tcBorders>
              <w:top w:val="single" w:sz="6" w:space="0" w:color="000000"/>
              <w:bottom w:val="single" w:sz="6" w:space="0" w:color="000000"/>
            </w:tcBorders>
          </w:tcPr>
          <w:p>
            <w:pPr>
              <w:pStyle w:val="TableParagraph"/>
              <w:spacing w:before="220"/>
              <w:rPr>
                <w:sz w:val="20"/>
              </w:rPr>
            </w:pPr>
          </w:p>
          <w:p>
            <w:pPr>
              <w:pStyle w:val="TableParagraph"/>
              <w:spacing w:before="1"/>
              <w:ind w:right="88"/>
              <w:jc w:val="right"/>
              <w:rPr>
                <w:b/>
                <w:sz w:val="20"/>
              </w:rPr>
            </w:pPr>
            <w:r>
              <w:rPr>
                <w:b/>
                <w:spacing w:val="-2"/>
                <w:sz w:val="20"/>
              </w:rPr>
              <w:t>8.000</w:t>
            </w:r>
          </w:p>
        </w:tc>
        <w:tc>
          <w:tcPr>
            <w:tcW w:w="1380" w:type="dxa"/>
            <w:tcBorders>
              <w:top w:val="single" w:sz="6" w:space="0" w:color="000000"/>
              <w:bottom w:val="single" w:sz="6" w:space="0" w:color="000000"/>
            </w:tcBorders>
          </w:tcPr>
          <w:p>
            <w:pPr>
              <w:pStyle w:val="TableParagraph"/>
              <w:spacing w:before="220"/>
              <w:rPr>
                <w:sz w:val="20"/>
              </w:rPr>
            </w:pPr>
          </w:p>
          <w:p>
            <w:pPr>
              <w:pStyle w:val="TableParagraph"/>
              <w:spacing w:before="1"/>
              <w:ind w:right="73"/>
              <w:jc w:val="right"/>
              <w:rPr>
                <w:b/>
                <w:sz w:val="20"/>
              </w:rPr>
            </w:pPr>
            <w:r>
              <w:rPr>
                <w:b/>
                <w:spacing w:val="-2"/>
                <w:sz w:val="20"/>
              </w:rPr>
              <w:t>37.920,00</w:t>
            </w:r>
          </w:p>
        </w:tc>
        <w:tc>
          <w:tcPr>
            <w:tcW w:w="1755" w:type="dxa"/>
            <w:vMerge/>
            <w:tcBorders>
              <w:top w:val="nil"/>
            </w:tcBorders>
          </w:tcPr>
          <w:p>
            <w:pPr>
              <w:rPr>
                <w:sz w:val="2"/>
                <w:szCs w:val="2"/>
              </w:rPr>
            </w:pPr>
          </w:p>
        </w:tc>
      </w:tr>
      <w:tr>
        <w:trPr>
          <w:trHeight w:val="1154" w:hRule="atLeast"/>
        </w:trPr>
        <w:tc>
          <w:tcPr>
            <w:tcW w:w="930" w:type="dxa"/>
            <w:tcBorders>
              <w:top w:val="single" w:sz="6" w:space="0" w:color="000000"/>
              <w:bottom w:val="single" w:sz="6" w:space="0" w:color="000000"/>
            </w:tcBorders>
          </w:tcPr>
          <w:p>
            <w:pPr>
              <w:pStyle w:val="TableParagraph"/>
              <w:spacing w:before="220"/>
              <w:rPr>
                <w:sz w:val="20"/>
              </w:rPr>
            </w:pPr>
          </w:p>
          <w:p>
            <w:pPr>
              <w:pStyle w:val="TableParagraph"/>
              <w:spacing w:before="1"/>
              <w:ind w:left="29"/>
              <w:jc w:val="center"/>
              <w:rPr>
                <w:b/>
                <w:sz w:val="20"/>
              </w:rPr>
            </w:pPr>
            <w:r>
              <w:rPr>
                <w:b/>
                <w:spacing w:val="-4"/>
                <w:sz w:val="20"/>
              </w:rPr>
              <w:t>1.11</w:t>
            </w:r>
          </w:p>
        </w:tc>
        <w:tc>
          <w:tcPr>
            <w:tcW w:w="3645" w:type="dxa"/>
            <w:tcBorders>
              <w:top w:val="single" w:sz="6" w:space="0" w:color="000000"/>
              <w:bottom w:val="single" w:sz="6" w:space="0" w:color="000000"/>
            </w:tcBorders>
          </w:tcPr>
          <w:p>
            <w:pPr>
              <w:pStyle w:val="TableParagraph"/>
              <w:tabs>
                <w:tab w:pos="1336" w:val="left" w:leader="none"/>
                <w:tab w:pos="1869" w:val="left" w:leader="none"/>
                <w:tab w:pos="3258" w:val="left" w:leader="none"/>
              </w:tabs>
              <w:spacing w:line="280" w:lineRule="auto" w:before="120"/>
              <w:ind w:left="119" w:right="8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z w:val="20"/>
              </w:rPr>
              <w:t>LÍNGUA</w:t>
            </w:r>
            <w:r>
              <w:rPr>
                <w:b/>
                <w:spacing w:val="-12"/>
                <w:sz w:val="20"/>
              </w:rPr>
              <w:t> </w:t>
            </w:r>
            <w:r>
              <w:rPr>
                <w:b/>
                <w:spacing w:val="-2"/>
                <w:sz w:val="20"/>
              </w:rPr>
              <w:t>ESTRANGEIRA</w:t>
            </w:r>
            <w:r>
              <w:rPr>
                <w:spacing w:val="-2"/>
                <w:sz w:val="20"/>
              </w:rPr>
              <w:t>.</w:t>
            </w:r>
          </w:p>
        </w:tc>
        <w:tc>
          <w:tcPr>
            <w:tcW w:w="1515" w:type="dxa"/>
            <w:tcBorders>
              <w:top w:val="single" w:sz="6" w:space="0" w:color="000000"/>
              <w:bottom w:val="single" w:sz="6" w:space="0" w:color="000000"/>
            </w:tcBorders>
          </w:tcPr>
          <w:p>
            <w:pPr>
              <w:pStyle w:val="TableParagraph"/>
              <w:spacing w:before="169"/>
              <w:rPr>
                <w:sz w:val="16"/>
              </w:rPr>
            </w:pPr>
          </w:p>
          <w:p>
            <w:pPr>
              <w:pStyle w:val="TableParagraph"/>
              <w:ind w:left="29"/>
              <w:jc w:val="center"/>
              <w:rPr>
                <w:b/>
                <w:sz w:val="16"/>
              </w:rPr>
            </w:pPr>
            <w:r>
              <w:rPr>
                <w:sz w:val="16"/>
              </w:rPr>
              <w:t>0259.001.0020</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135953)</w:t>
            </w:r>
          </w:p>
        </w:tc>
        <w:tc>
          <w:tcPr>
            <w:tcW w:w="1230" w:type="dxa"/>
            <w:tcBorders>
              <w:top w:val="single" w:sz="6" w:space="0" w:color="000000"/>
              <w:bottom w:val="single" w:sz="6" w:space="0" w:color="000000"/>
            </w:tcBorders>
          </w:tcPr>
          <w:p>
            <w:pPr>
              <w:pStyle w:val="TableParagraph"/>
              <w:rPr>
                <w:sz w:val="18"/>
              </w:rPr>
            </w:pPr>
          </w:p>
          <w:p>
            <w:pPr>
              <w:pStyle w:val="TableParagraph"/>
              <w:spacing w:before="55"/>
              <w:rPr>
                <w:sz w:val="18"/>
              </w:rPr>
            </w:pPr>
          </w:p>
          <w:p>
            <w:pPr>
              <w:pStyle w:val="TableParagraph"/>
              <w:ind w:left="29"/>
              <w:jc w:val="center"/>
              <w:rPr>
                <w:sz w:val="18"/>
              </w:rPr>
            </w:pPr>
            <w:r>
              <w:rPr>
                <w:spacing w:val="-5"/>
                <w:sz w:val="18"/>
              </w:rPr>
              <w:t>un</w:t>
            </w:r>
          </w:p>
        </w:tc>
        <w:tc>
          <w:tcPr>
            <w:tcW w:w="1065" w:type="dxa"/>
            <w:tcBorders>
              <w:top w:val="single" w:sz="6" w:space="0" w:color="000000"/>
              <w:bottom w:val="single" w:sz="6" w:space="0" w:color="000000"/>
            </w:tcBorders>
          </w:tcPr>
          <w:p>
            <w:pPr>
              <w:pStyle w:val="TableParagraph"/>
              <w:spacing w:before="220"/>
              <w:rPr>
                <w:sz w:val="20"/>
              </w:rPr>
            </w:pPr>
          </w:p>
          <w:p>
            <w:pPr>
              <w:pStyle w:val="TableParagraph"/>
              <w:spacing w:before="1"/>
              <w:ind w:right="88"/>
              <w:jc w:val="right"/>
              <w:rPr>
                <w:b/>
                <w:sz w:val="20"/>
              </w:rPr>
            </w:pPr>
            <w:r>
              <w:rPr>
                <w:b/>
                <w:spacing w:val="-2"/>
                <w:sz w:val="20"/>
              </w:rPr>
              <w:t>4.000</w:t>
            </w:r>
          </w:p>
        </w:tc>
        <w:tc>
          <w:tcPr>
            <w:tcW w:w="1380" w:type="dxa"/>
            <w:tcBorders>
              <w:top w:val="single" w:sz="6" w:space="0" w:color="000000"/>
              <w:bottom w:val="single" w:sz="6" w:space="0" w:color="000000"/>
            </w:tcBorders>
          </w:tcPr>
          <w:p>
            <w:pPr>
              <w:pStyle w:val="TableParagraph"/>
              <w:spacing w:before="220"/>
              <w:rPr>
                <w:sz w:val="20"/>
              </w:rPr>
            </w:pPr>
          </w:p>
          <w:p>
            <w:pPr>
              <w:pStyle w:val="TableParagraph"/>
              <w:spacing w:before="1"/>
              <w:ind w:right="73"/>
              <w:jc w:val="right"/>
              <w:rPr>
                <w:b/>
                <w:sz w:val="20"/>
              </w:rPr>
            </w:pPr>
            <w:r>
              <w:rPr>
                <w:b/>
                <w:spacing w:val="-2"/>
                <w:sz w:val="20"/>
              </w:rPr>
              <w:t>18.960,00</w:t>
            </w:r>
          </w:p>
        </w:tc>
        <w:tc>
          <w:tcPr>
            <w:tcW w:w="1755" w:type="dxa"/>
            <w:vMerge/>
            <w:tcBorders>
              <w:top w:val="nil"/>
            </w:tcBorders>
          </w:tcPr>
          <w:p>
            <w:pPr>
              <w:rPr>
                <w:sz w:val="2"/>
                <w:szCs w:val="2"/>
              </w:rPr>
            </w:pPr>
          </w:p>
        </w:tc>
      </w:tr>
      <w:tr>
        <w:trPr>
          <w:trHeight w:val="772" w:hRule="atLeast"/>
        </w:trPr>
        <w:tc>
          <w:tcPr>
            <w:tcW w:w="930" w:type="dxa"/>
            <w:tcBorders>
              <w:top w:val="single" w:sz="6" w:space="0" w:color="000000"/>
            </w:tcBorders>
          </w:tcPr>
          <w:p>
            <w:pPr>
              <w:pStyle w:val="TableParagraph"/>
              <w:spacing w:before="25"/>
              <w:rPr>
                <w:sz w:val="20"/>
              </w:rPr>
            </w:pPr>
          </w:p>
          <w:p>
            <w:pPr>
              <w:pStyle w:val="TableParagraph"/>
              <w:spacing w:before="1"/>
              <w:ind w:left="29"/>
              <w:jc w:val="center"/>
              <w:rPr>
                <w:b/>
                <w:sz w:val="20"/>
              </w:rPr>
            </w:pPr>
            <w:r>
              <w:rPr>
                <w:b/>
                <w:spacing w:val="-4"/>
                <w:sz w:val="20"/>
              </w:rPr>
              <w:t>1.12</w:t>
            </w:r>
          </w:p>
        </w:tc>
        <w:tc>
          <w:tcPr>
            <w:tcW w:w="3645" w:type="dxa"/>
            <w:tcBorders>
              <w:top w:val="single" w:sz="6" w:space="0" w:color="000000"/>
            </w:tcBorders>
          </w:tcPr>
          <w:p>
            <w:pPr>
              <w:pStyle w:val="TableParagraph"/>
              <w:tabs>
                <w:tab w:pos="1336" w:val="left" w:leader="none"/>
                <w:tab w:pos="1869" w:val="left" w:leader="none"/>
                <w:tab w:pos="3258" w:val="left" w:leader="none"/>
              </w:tabs>
              <w:spacing w:line="280" w:lineRule="auto" w:before="120"/>
              <w:ind w:left="119" w:right="8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(REVISTA)</w:t>
            </w:r>
          </w:p>
        </w:tc>
        <w:tc>
          <w:tcPr>
            <w:tcW w:w="1515" w:type="dxa"/>
            <w:tcBorders>
              <w:top w:val="single" w:sz="6" w:space="0" w:color="000000"/>
            </w:tcBorders>
          </w:tcPr>
          <w:p>
            <w:pPr>
              <w:pStyle w:val="TableParagraph"/>
              <w:spacing w:before="158"/>
              <w:ind w:left="29"/>
              <w:jc w:val="center"/>
              <w:rPr>
                <w:b/>
                <w:sz w:val="16"/>
              </w:rPr>
            </w:pPr>
            <w:r>
              <w:rPr>
                <w:sz w:val="16"/>
              </w:rPr>
              <w:t>0259.001.0004</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79923)</w:t>
            </w:r>
          </w:p>
        </w:tc>
        <w:tc>
          <w:tcPr>
            <w:tcW w:w="1230" w:type="dxa"/>
            <w:tcBorders>
              <w:top w:val="single" w:sz="6" w:space="0" w:color="000000"/>
            </w:tcBorders>
          </w:tcPr>
          <w:p>
            <w:pPr>
              <w:pStyle w:val="TableParagraph"/>
              <w:spacing w:before="67"/>
              <w:rPr>
                <w:sz w:val="18"/>
              </w:rPr>
            </w:pPr>
          </w:p>
          <w:p>
            <w:pPr>
              <w:pStyle w:val="TableParagraph"/>
              <w:ind w:left="29"/>
              <w:jc w:val="center"/>
              <w:rPr>
                <w:sz w:val="18"/>
              </w:rPr>
            </w:pPr>
            <w:r>
              <w:rPr>
                <w:spacing w:val="-5"/>
                <w:sz w:val="18"/>
              </w:rPr>
              <w:t>un</w:t>
            </w:r>
          </w:p>
        </w:tc>
        <w:tc>
          <w:tcPr>
            <w:tcW w:w="1065" w:type="dxa"/>
            <w:tcBorders>
              <w:top w:val="single" w:sz="6" w:space="0" w:color="000000"/>
            </w:tcBorders>
          </w:tcPr>
          <w:p>
            <w:pPr>
              <w:pStyle w:val="TableParagraph"/>
              <w:spacing w:before="25"/>
              <w:rPr>
                <w:sz w:val="20"/>
              </w:rPr>
            </w:pPr>
          </w:p>
          <w:p>
            <w:pPr>
              <w:pStyle w:val="TableParagraph"/>
              <w:spacing w:before="1"/>
              <w:ind w:right="88"/>
              <w:jc w:val="right"/>
              <w:rPr>
                <w:b/>
                <w:sz w:val="20"/>
              </w:rPr>
            </w:pPr>
            <w:r>
              <w:rPr>
                <w:b/>
                <w:spacing w:val="-2"/>
                <w:sz w:val="20"/>
              </w:rPr>
              <w:t>44.000</w:t>
            </w:r>
          </w:p>
        </w:tc>
        <w:tc>
          <w:tcPr>
            <w:tcW w:w="1380" w:type="dxa"/>
            <w:tcBorders>
              <w:top w:val="single" w:sz="6" w:space="0" w:color="000000"/>
            </w:tcBorders>
          </w:tcPr>
          <w:p>
            <w:pPr>
              <w:pStyle w:val="TableParagraph"/>
              <w:spacing w:before="25"/>
              <w:rPr>
                <w:sz w:val="20"/>
              </w:rPr>
            </w:pPr>
          </w:p>
          <w:p>
            <w:pPr>
              <w:pStyle w:val="TableParagraph"/>
              <w:spacing w:before="1"/>
              <w:ind w:right="73"/>
              <w:jc w:val="right"/>
              <w:rPr>
                <w:b/>
                <w:sz w:val="20"/>
              </w:rPr>
            </w:pPr>
            <w:r>
              <w:rPr>
                <w:b/>
                <w:spacing w:val="-2"/>
                <w:sz w:val="20"/>
              </w:rPr>
              <w:t>233.640,00</w:t>
            </w:r>
          </w:p>
        </w:tc>
        <w:tc>
          <w:tcPr>
            <w:tcW w:w="1755" w:type="dxa"/>
            <w:vMerge/>
            <w:tcBorders>
              <w:top w:val="nil"/>
            </w:tcBorders>
          </w:tcPr>
          <w:p>
            <w:pPr>
              <w:rPr>
                <w:sz w:val="2"/>
                <w:szCs w:val="2"/>
              </w:rPr>
            </w:pPr>
          </w:p>
        </w:tc>
      </w:tr>
    </w:tbl>
    <w:p>
      <w:pPr>
        <w:pStyle w:val="BodyText"/>
        <w:spacing w:before="257"/>
        <w:ind w:left="0"/>
      </w:pPr>
    </w:p>
    <w:p>
      <w:pPr>
        <w:pStyle w:val="Heading2"/>
        <w:numPr>
          <w:ilvl w:val="0"/>
          <w:numId w:val="1"/>
        </w:numPr>
        <w:tabs>
          <w:tab w:pos="359" w:val="left" w:leader="none"/>
        </w:tabs>
        <w:spacing w:line="240" w:lineRule="auto" w:before="1" w:after="0"/>
        <w:ind w:left="35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1"/>
        </w:numPr>
        <w:tabs>
          <w:tab w:pos="555" w:val="left" w:leader="none"/>
        </w:tabs>
        <w:spacing w:line="247" w:lineRule="auto" w:before="264" w:after="0"/>
        <w:ind w:left="119" w:right="118"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1134129</wp:posOffset>
                </wp:positionH>
                <wp:positionV relativeFrom="paragraph">
                  <wp:posOffset>500409</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89.301559pt;margin-top:39.402309pt;width:2.053126pt;height:.75pt;mso-position-horizontal-relative:page;mso-position-vertical-relative:paragraph;z-index:15728640" id="docshape1" filled="true" fillcolor="#0000ff" stroked="false">
                <v:fill type="solid"/>
                <w10:wrap type="none"/>
              </v:rect>
            </w:pict>
          </mc:Fallback>
        </mc:AlternateContent>
      </w:r>
      <w:r>
        <w:rPr>
          <w:sz w:val="24"/>
        </w:rPr>
        <w:t>Poderão participar deste Pregão os interessados que estiverem previamente credenciados no Sistema Integrado de Gestão de Aquisições - SIGA </w:t>
      </w:r>
      <w:r>
        <w:rPr>
          <w:spacing w:val="-2"/>
          <w:sz w:val="24"/>
        </w:rPr>
        <w:t>(</w:t>
      </w:r>
      <w:hyperlink r:id="rId7">
        <w:r>
          <w:rPr>
            <w:color w:val="0000FF"/>
            <w:spacing w:val="-2"/>
            <w:sz w:val="24"/>
            <w:u w:val="single" w:color="0000FF"/>
          </w:rPr>
          <w:t>www.compras.r</w:t>
        </w:r>
        <w:r>
          <w:rPr>
            <w:color w:val="0000FF"/>
            <w:spacing w:val="-2"/>
            <w:sz w:val="24"/>
          </w:rPr>
          <w:t>j.g</w:t>
        </w:r>
        <w:r>
          <w:rPr>
            <w:color w:val="0000FF"/>
            <w:spacing w:val="-2"/>
            <w:sz w:val="24"/>
            <w:u w:val="single" w:color="0000FF"/>
          </w:rPr>
          <w:t>ov.br</w:t>
        </w:r>
      </w:hyperlink>
      <w:r>
        <w:rPr>
          <w:spacing w:val="-2"/>
          <w:sz w:val="24"/>
        </w:rPr>
        <w:t>).</w:t>
      </w:r>
    </w:p>
    <w:p>
      <w:pPr>
        <w:pStyle w:val="ListParagraph"/>
        <w:numPr>
          <w:ilvl w:val="2"/>
          <w:numId w:val="1"/>
        </w:numPr>
        <w:tabs>
          <w:tab w:pos="688" w:val="left" w:leader="none"/>
        </w:tabs>
        <w:spacing w:line="247" w:lineRule="auto" w:before="226" w:after="0"/>
        <w:ind w:left="119" w:right="118" w:firstLine="0"/>
        <w:jc w:val="both"/>
        <w:rPr>
          <w:sz w:val="24"/>
        </w:rPr>
      </w:pPr>
      <w:r>
        <w:rPr>
          <w:sz w:val="24"/>
        </w:rPr>
        <w:t>Os interessados deverão atender às condições exigidas no cadastramento no SIGA até o terceiro dia útil anterior à data prevista para recebimento das </w:t>
      </w:r>
      <w:r>
        <w:rPr>
          <w:spacing w:val="-2"/>
          <w:sz w:val="24"/>
        </w:rPr>
        <w:t>propostas.</w:t>
      </w:r>
    </w:p>
    <w:p>
      <w:pPr>
        <w:pStyle w:val="ListParagraph"/>
        <w:numPr>
          <w:ilvl w:val="2"/>
          <w:numId w:val="1"/>
        </w:numPr>
        <w:tabs>
          <w:tab w:pos="654" w:val="left" w:leader="none"/>
        </w:tabs>
        <w:spacing w:line="240" w:lineRule="auto" w:before="227" w:after="0"/>
        <w:ind w:left="654" w:right="0" w:hanging="535"/>
        <w:jc w:val="left"/>
        <w:rPr>
          <w:sz w:val="24"/>
        </w:rPr>
      </w:pPr>
      <w:r>
        <w:rPr>
          <w:sz w:val="24"/>
        </w:rPr>
        <w:t>O procedimento será divulgado no sítio eletrônico mencionado no item 2.1</w:t>
      </w:r>
      <w:r>
        <w:rPr>
          <w:spacing w:val="-5"/>
          <w:sz w:val="24"/>
        </w:rPr>
        <w:t> </w:t>
      </w:r>
      <w:r>
        <w:rPr>
          <w:sz w:val="24"/>
        </w:rPr>
        <w:t>e no Portal Nacional de Contratações Públicas – </w:t>
      </w:r>
      <w:r>
        <w:rPr>
          <w:spacing w:val="-2"/>
          <w:sz w:val="24"/>
        </w:rPr>
        <w:t>PNCP.</w:t>
      </w:r>
    </w:p>
    <w:p>
      <w:pPr>
        <w:pStyle w:val="ListParagraph"/>
        <w:numPr>
          <w:ilvl w:val="1"/>
          <w:numId w:val="1"/>
        </w:numPr>
        <w:tabs>
          <w:tab w:pos="511" w:val="left" w:leader="none"/>
        </w:tabs>
        <w:spacing w:line="242" w:lineRule="auto" w:before="234" w:after="0"/>
        <w:ind w:left="119" w:right="117"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490" w:val="left" w:leader="none"/>
        </w:tabs>
        <w:spacing w:line="235" w:lineRule="auto" w:before="248" w:after="0"/>
        <w:ind w:left="119" w:right="118"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465" w:val="left" w:leader="none"/>
        </w:tabs>
        <w:spacing w:line="240" w:lineRule="auto" w:before="249" w:after="0"/>
        <w:ind w:left="46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47" w:lineRule="auto" w:before="234"/>
        <w:ind w:right="118"/>
        <w:jc w:val="both"/>
      </w:pPr>
      <w:r>
        <w:rPr>
          <w:b/>
        </w:rPr>
        <w:t>2.5</w:t>
      </w:r>
      <w:r>
        <w:rPr/>
        <w:t>. No presente processo licitatório não há participação exclusiva de microempresas e empresas de pequeno porte, nos termos do </w:t>
      </w:r>
      <w:hyperlink r:id="rId8">
        <w:r>
          <w:rPr>
            <w:color w:val="0000FF"/>
            <w:u w:val="single" w:color="0000FF"/>
          </w:rPr>
          <w:t>art. 48 da Lei Complementar nº</w:t>
        </w:r>
      </w:hyperlink>
      <w:r>
        <w:rPr>
          <w:color w:val="0000FF"/>
        </w:rPr>
        <w:t> </w:t>
      </w:r>
      <w:hyperlink r:id="rId8">
        <w:r>
          <w:rPr>
            <w:color w:val="0000FF"/>
            <w:u w:val="single" w:color="0000FF"/>
          </w:rPr>
          <w:t>123</w:t>
        </w:r>
        <w:r>
          <w:rPr>
            <w:color w:val="0000FF"/>
          </w:rPr>
          <w:t>,</w:t>
        </w:r>
        <w:r>
          <w:rPr>
            <w:color w:val="0000FF"/>
            <w:u w:val="single" w:color="0000FF"/>
          </w:rPr>
          <w:t> de 14 de dezembro de 2006</w:t>
        </w:r>
      </w:hyperlink>
      <w:r>
        <w:rPr/>
        <w:t>.</w:t>
      </w:r>
    </w:p>
    <w:p>
      <w:pPr>
        <w:pStyle w:val="ListParagraph"/>
        <w:numPr>
          <w:ilvl w:val="1"/>
          <w:numId w:val="2"/>
        </w:numPr>
        <w:tabs>
          <w:tab w:pos="484" w:val="left" w:leader="none"/>
        </w:tabs>
        <w:spacing w:line="247" w:lineRule="auto" w:before="227" w:after="0"/>
        <w:ind w:left="119" w:right="117" w:firstLine="0"/>
        <w:jc w:val="both"/>
        <w:rPr>
          <w:sz w:val="24"/>
        </w:rPr>
      </w:pPr>
      <w:r>
        <w:rPr>
          <w:sz w:val="24"/>
        </w:rPr>
        <w:t>Será concedido o tratamento favorecido previsto nos arts. 42 a 49 da </w:t>
      </w:r>
      <w:hyperlink r:id="rId8">
        <w:r>
          <w:rPr>
            <w:color w:val="0000FF"/>
            <w:sz w:val="24"/>
            <w:u w:val="single" w:color="0000FF"/>
          </w:rPr>
          <w:t>Lei Complementar nº 123/2006</w:t>
        </w:r>
      </w:hyperlink>
      <w:r>
        <w:rPr>
          <w:color w:val="0000FF"/>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2"/>
        </w:numPr>
        <w:tabs>
          <w:tab w:pos="660" w:val="left" w:leader="none"/>
        </w:tabs>
        <w:spacing w:line="242" w:lineRule="auto" w:before="226" w:after="0"/>
        <w:ind w:left="119" w:right="118" w:firstLine="0"/>
        <w:jc w:val="both"/>
        <w:rPr>
          <w:sz w:val="24"/>
        </w:rPr>
      </w:pPr>
      <w:r>
        <w:rPr>
          <w:sz w:val="24"/>
        </w:rPr>
        <w:t>A obtenção dos benefícios a que se referem os arts. 42 a 49 da Lei Complementar nº 123/2006, fica limitada às microempresas e às empresas de pequeno porte que, no ano-calendário de realização da licitação, ainda não tenham celebrado contratos com a</w:t>
      </w:r>
      <w:r>
        <w:rPr>
          <w:spacing w:val="-4"/>
          <w:sz w:val="24"/>
        </w:rPr>
        <w:t> </w:t>
      </w:r>
      <w:r>
        <w:rPr>
          <w:sz w:val="24"/>
        </w:rPr>
        <w:t>Administração Pública cujos valores somados extrapolem a receita bruta máxima admitida para fins de enquadramento como empresa de pequeno porte.</w:t>
      </w:r>
    </w:p>
    <w:p>
      <w:pPr>
        <w:pStyle w:val="ListParagraph"/>
        <w:numPr>
          <w:ilvl w:val="2"/>
          <w:numId w:val="2"/>
        </w:numPr>
        <w:tabs>
          <w:tab w:pos="659" w:val="left" w:leader="none"/>
        </w:tabs>
        <w:spacing w:line="240" w:lineRule="auto" w:before="229" w:after="0"/>
        <w:ind w:left="65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479" w:val="left" w:leader="none"/>
        </w:tabs>
        <w:spacing w:line="240" w:lineRule="auto" w:before="249" w:after="0"/>
        <w:ind w:left="479" w:right="0" w:hanging="360"/>
        <w:jc w:val="left"/>
        <w:rPr>
          <w:sz w:val="24"/>
        </w:rPr>
      </w:pPr>
      <w:r>
        <w:rPr>
          <w:sz w:val="24"/>
        </w:rPr>
        <w:t>Não poderão disputar esta </w:t>
      </w:r>
      <w:r>
        <w:rPr>
          <w:spacing w:val="-2"/>
          <w:sz w:val="24"/>
        </w:rPr>
        <w:t>licitação:</w:t>
      </w:r>
    </w:p>
    <w:p>
      <w:pPr>
        <w:pStyle w:val="ListParagraph"/>
        <w:numPr>
          <w:ilvl w:val="2"/>
          <w:numId w:val="2"/>
        </w:numPr>
        <w:tabs>
          <w:tab w:pos="659" w:val="left" w:leader="none"/>
        </w:tabs>
        <w:spacing w:line="240" w:lineRule="auto" w:before="234" w:after="0"/>
        <w:ind w:left="65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659" w:val="left" w:leader="none"/>
        </w:tabs>
        <w:spacing w:line="240" w:lineRule="auto" w:before="234" w:after="0"/>
        <w:ind w:left="659" w:right="0" w:hanging="540"/>
        <w:jc w:val="left"/>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2"/>
        </w:numPr>
        <w:tabs>
          <w:tab w:pos="661" w:val="left" w:leader="none"/>
        </w:tabs>
        <w:spacing w:line="235" w:lineRule="auto" w:before="253" w:after="0"/>
        <w:ind w:left="119" w:right="118"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666" w:val="left" w:leader="none"/>
        </w:tabs>
        <w:spacing w:line="235" w:lineRule="auto" w:before="255" w:after="0"/>
        <w:ind w:left="119" w:right="118" w:firstLine="0"/>
        <w:jc w:val="both"/>
        <w:rPr>
          <w:sz w:val="24"/>
        </w:rPr>
      </w:pPr>
      <w:r>
        <w:rPr>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671" w:val="left" w:leader="none"/>
        </w:tabs>
        <w:spacing w:line="242" w:lineRule="auto" w:before="249" w:after="0"/>
        <w:ind w:left="119" w:right="118" w:firstLine="0"/>
        <w:jc w:val="both"/>
        <w:rPr>
          <w:sz w:val="24"/>
        </w:rPr>
      </w:pPr>
      <w:r>
        <w:rPr>
          <w:sz w:val="24"/>
        </w:rPr>
        <w:t>aquele que mantenha vínculo de natureza técnica, comercial, econômica, financeira, trabalhista ou civil com dirigente do órgão ou entidade contratante </w:t>
      </w:r>
      <w:r>
        <w:rPr>
          <w:sz w:val="24"/>
        </w:rPr>
        <w:t>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659" w:val="left" w:leader="none"/>
        </w:tabs>
        <w:spacing w:line="240" w:lineRule="auto" w:before="228" w:after="0"/>
        <w:ind w:left="65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696" w:val="left" w:leader="none"/>
        </w:tabs>
        <w:spacing w:line="242" w:lineRule="auto" w:before="235" w:after="0"/>
        <w:ind w:left="119" w:right="118" w:firstLine="0"/>
        <w:jc w:val="both"/>
        <w:rPr>
          <w:sz w:val="24"/>
        </w:rPr>
      </w:pPr>
      <w:r>
        <w:rPr>
          <w:sz w:val="24"/>
        </w:rPr>
        <w:t>pessoa física ou jurídica que, nos 5 (cinco) anos anteriores à divulgação do edital, tenha sido condenada judicialmente, com trânsito em julgado, </w:t>
      </w:r>
      <w:r>
        <w:rPr>
          <w:sz w:val="24"/>
        </w:rPr>
        <w:t>por exploração de trabalho infantil, por submissão de trabalhadores a condições análogas às de escravo ou por contratação de adolescentes nos casos vedados pela legislação trabalhista;</w:t>
      </w:r>
    </w:p>
    <w:p>
      <w:pPr>
        <w:pStyle w:val="ListParagraph"/>
        <w:spacing w:after="0" w:line="242" w:lineRule="auto"/>
        <w:jc w:val="both"/>
        <w:rPr>
          <w:sz w:val="24"/>
        </w:rPr>
        <w:sectPr>
          <w:type w:val="continuous"/>
          <w:pgSz w:w="15840" w:h="24480"/>
          <w:pgMar w:top="0" w:bottom="0" w:left="0" w:right="0"/>
        </w:sectPr>
      </w:pPr>
    </w:p>
    <w:p>
      <w:pPr>
        <w:pStyle w:val="ListParagraph"/>
        <w:numPr>
          <w:ilvl w:val="2"/>
          <w:numId w:val="2"/>
        </w:numPr>
        <w:tabs>
          <w:tab w:pos="659" w:val="left" w:leader="none"/>
        </w:tabs>
        <w:spacing w:line="262" w:lineRule="exact" w:before="0" w:after="0"/>
        <w:ind w:left="65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692" w:val="left" w:leader="none"/>
        </w:tabs>
        <w:spacing w:line="242" w:lineRule="auto" w:before="234" w:after="0"/>
        <w:ind w:left="119" w:right="117" w:firstLine="0"/>
        <w:jc w:val="both"/>
        <w:rPr>
          <w:sz w:val="24"/>
        </w:rPr>
      </w:pPr>
      <w:r>
        <w:rPr>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w:t>
      </w:r>
      <w:r>
        <w:rPr>
          <w:sz w:val="24"/>
        </w:rPr>
        <w:t>que disciplina a matéria, conforme </w:t>
      </w:r>
      <w:hyperlink r:id="rId9">
        <w:r>
          <w:rPr>
            <w:color w:val="0000FF"/>
            <w:sz w:val="24"/>
          </w:rPr>
          <w:t>§</w:t>
        </w:r>
        <w:r>
          <w:rPr>
            <w:color w:val="0000FF"/>
            <w:sz w:val="24"/>
            <w:u w:val="single" w:color="0000FF"/>
          </w:rPr>
          <w:t> 1º do art. 9º da Lei nº 14.133/2021</w:t>
        </w:r>
      </w:hyperlink>
      <w:r>
        <w:rPr>
          <w:sz w:val="24"/>
        </w:rPr>
        <w:t>;</w:t>
      </w:r>
    </w:p>
    <w:p>
      <w:pPr>
        <w:pStyle w:val="ListParagraph"/>
        <w:numPr>
          <w:ilvl w:val="2"/>
          <w:numId w:val="2"/>
        </w:numPr>
        <w:tabs>
          <w:tab w:pos="774" w:val="left" w:leader="none"/>
        </w:tabs>
        <w:spacing w:line="240" w:lineRule="auto" w:before="244" w:after="0"/>
        <w:ind w:left="774" w:right="0" w:hanging="655"/>
        <w:jc w:val="left"/>
        <w:rPr>
          <w:sz w:val="24"/>
        </w:rPr>
      </w:pPr>
      <w:r>
        <w:rPr>
          <w:sz w:val="24"/>
        </w:rPr>
        <w:t>Não será permitida a participação de cooperativas. (ANEXO </w:t>
      </w:r>
      <w:r>
        <w:rPr>
          <w:b/>
          <w:sz w:val="24"/>
        </w:rPr>
        <w:t>I </w:t>
      </w:r>
      <w:r>
        <w:rPr>
          <w:sz w:val="24"/>
        </w:rPr>
        <w:t>– ITEM </w:t>
      </w:r>
      <w:r>
        <w:rPr>
          <w:b/>
          <w:spacing w:val="-5"/>
          <w:sz w:val="24"/>
        </w:rPr>
        <w:t>15</w:t>
      </w:r>
      <w:r>
        <w:rPr>
          <w:spacing w:val="-5"/>
          <w:sz w:val="24"/>
        </w:rPr>
        <w:t>)</w:t>
      </w:r>
    </w:p>
    <w:p>
      <w:pPr>
        <w:pStyle w:val="ListParagraph"/>
        <w:numPr>
          <w:ilvl w:val="1"/>
          <w:numId w:val="2"/>
        </w:numPr>
        <w:tabs>
          <w:tab w:pos="475" w:val="left" w:leader="none"/>
        </w:tabs>
        <w:spacing w:line="242" w:lineRule="auto" w:before="234" w:after="0"/>
        <w:ind w:left="119" w:right="118" w:firstLine="0"/>
        <w:jc w:val="both"/>
        <w:rPr>
          <w:sz w:val="24"/>
        </w:rPr>
      </w:pPr>
      <w:r>
        <w:rPr>
          <w:sz w:val="24"/>
        </w:rPr>
        <w:t>O</w:t>
      </w:r>
      <w:r>
        <w:rPr>
          <w:spacing w:val="-1"/>
          <w:sz w:val="24"/>
        </w:rPr>
        <w:t> </w:t>
      </w:r>
      <w:r>
        <w:rPr>
          <w:sz w:val="24"/>
        </w:rPr>
        <w:t>impedimento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r>
        <w:rPr>
          <w:sz w:val="24"/>
        </w:rPr>
        <w:t>item</w:t>
      </w:r>
      <w:r>
        <w:rPr>
          <w:spacing w:val="-1"/>
          <w:sz w:val="24"/>
        </w:rPr>
        <w:t> </w:t>
      </w:r>
      <w:r>
        <w:rPr>
          <w:sz w:val="24"/>
        </w:rPr>
        <w:t>2.7.2</w:t>
      </w:r>
      <w:r>
        <w:rPr>
          <w:spacing w:val="-1"/>
          <w:sz w:val="24"/>
        </w:rPr>
        <w:t> </w:t>
      </w:r>
      <w:r>
        <w:rPr>
          <w:sz w:val="24"/>
        </w:rPr>
        <w:t>será</w:t>
      </w:r>
      <w:r>
        <w:rPr>
          <w:spacing w:val="-1"/>
          <w:sz w:val="24"/>
        </w:rPr>
        <w:t> </w:t>
      </w:r>
      <w:r>
        <w:rPr>
          <w:sz w:val="24"/>
        </w:rPr>
        <w:t>também</w:t>
      </w:r>
      <w:r>
        <w:rPr>
          <w:spacing w:val="-1"/>
          <w:sz w:val="24"/>
        </w:rPr>
        <w:t> </w:t>
      </w:r>
      <w:r>
        <w:rPr>
          <w:sz w:val="24"/>
        </w:rPr>
        <w:t>aplicado</w:t>
      </w:r>
      <w:r>
        <w:rPr>
          <w:spacing w:val="-1"/>
          <w:sz w:val="24"/>
        </w:rPr>
        <w:t> </w:t>
      </w:r>
      <w:r>
        <w:rPr>
          <w:sz w:val="24"/>
        </w:rPr>
        <w:t>ao</w:t>
      </w:r>
      <w:r>
        <w:rPr>
          <w:spacing w:val="-1"/>
          <w:sz w:val="24"/>
        </w:rPr>
        <w:t> </w:t>
      </w:r>
      <w:r>
        <w:rPr>
          <w:sz w:val="24"/>
        </w:rPr>
        <w:t>licitante</w:t>
      </w:r>
      <w:r>
        <w:rPr>
          <w:spacing w:val="-1"/>
          <w:sz w:val="24"/>
        </w:rPr>
        <w:t> </w:t>
      </w:r>
      <w:r>
        <w:rPr>
          <w:sz w:val="24"/>
        </w:rPr>
        <w:t>que</w:t>
      </w:r>
      <w:r>
        <w:rPr>
          <w:spacing w:val="-1"/>
          <w:sz w:val="24"/>
        </w:rPr>
        <w:t> </w:t>
      </w:r>
      <w:r>
        <w:rPr>
          <w:sz w:val="24"/>
        </w:rPr>
        <w:t>atue</w:t>
      </w:r>
      <w:r>
        <w:rPr>
          <w:spacing w:val="-1"/>
          <w:sz w:val="24"/>
        </w:rPr>
        <w:t> </w:t>
      </w:r>
      <w:r>
        <w:rPr>
          <w:sz w:val="24"/>
        </w:rPr>
        <w:t>em</w:t>
      </w:r>
      <w:r>
        <w:rPr>
          <w:spacing w:val="-1"/>
          <w:sz w:val="24"/>
        </w:rPr>
        <w:t> </w:t>
      </w:r>
      <w:r>
        <w:rPr>
          <w:sz w:val="24"/>
        </w:rPr>
        <w:t>substituição</w:t>
      </w:r>
      <w:r>
        <w:rPr>
          <w:spacing w:val="-1"/>
          <w:sz w:val="24"/>
        </w:rPr>
        <w:t> </w:t>
      </w:r>
      <w:r>
        <w:rPr>
          <w:sz w:val="24"/>
        </w:rPr>
        <w:t>a</w:t>
      </w:r>
      <w:r>
        <w:rPr>
          <w:spacing w:val="-1"/>
          <w:sz w:val="24"/>
        </w:rPr>
        <w:t> </w:t>
      </w:r>
      <w:r>
        <w:rPr>
          <w:sz w:val="24"/>
        </w:rPr>
        <w:t>outra</w:t>
      </w:r>
      <w:r>
        <w:rPr>
          <w:spacing w:val="-1"/>
          <w:sz w:val="24"/>
        </w:rPr>
        <w:t> </w:t>
      </w: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com</w:t>
      </w:r>
      <w:r>
        <w:rPr>
          <w:spacing w:val="-1"/>
          <w:sz w:val="24"/>
        </w:rPr>
        <w:t> </w:t>
      </w:r>
      <w:r>
        <w:rPr>
          <w:sz w:val="24"/>
        </w:rPr>
        <w:t>o</w:t>
      </w:r>
      <w:r>
        <w:rPr>
          <w:spacing w:val="-1"/>
          <w:sz w:val="24"/>
        </w:rPr>
        <w:t> </w:t>
      </w:r>
      <w:r>
        <w:rPr>
          <w:sz w:val="24"/>
        </w:rPr>
        <w:t>intuito</w:t>
      </w:r>
      <w:r>
        <w:rPr>
          <w:spacing w:val="-1"/>
          <w:sz w:val="24"/>
        </w:rPr>
        <w:t> </w:t>
      </w:r>
      <w:r>
        <w:rPr>
          <w:sz w:val="24"/>
        </w:rPr>
        <w:t>de</w:t>
      </w:r>
      <w:r>
        <w:rPr>
          <w:spacing w:val="-1"/>
          <w:sz w:val="24"/>
        </w:rPr>
        <w:t> </w:t>
      </w:r>
      <w:r>
        <w:rPr>
          <w:sz w:val="24"/>
        </w:rPr>
        <w:t>burlar</w:t>
      </w:r>
      <w:r>
        <w:rPr>
          <w:spacing w:val="-1"/>
          <w:sz w:val="24"/>
        </w:rPr>
        <w:t> </w:t>
      </w:r>
      <w:r>
        <w:rPr>
          <w:sz w:val="24"/>
        </w:rPr>
        <w:t>a efetividade</w:t>
      </w:r>
      <w:r>
        <w:rPr>
          <w:spacing w:val="-1"/>
          <w:sz w:val="24"/>
        </w:rPr>
        <w:t> </w:t>
      </w:r>
      <w:r>
        <w:rPr>
          <w:sz w:val="24"/>
        </w:rPr>
        <w:t>da</w:t>
      </w:r>
      <w:r>
        <w:rPr>
          <w:spacing w:val="-1"/>
          <w:sz w:val="24"/>
        </w:rPr>
        <w:t> </w:t>
      </w:r>
      <w:r>
        <w:rPr>
          <w:sz w:val="24"/>
        </w:rPr>
        <w:t>sanção</w:t>
      </w:r>
      <w:r>
        <w:rPr>
          <w:spacing w:val="-1"/>
          <w:sz w:val="24"/>
        </w:rPr>
        <w:t> </w:t>
      </w:r>
      <w:r>
        <w:rPr>
          <w:sz w:val="24"/>
        </w:rPr>
        <w:t>a</w:t>
      </w:r>
      <w:r>
        <w:rPr>
          <w:spacing w:val="-1"/>
          <w:sz w:val="24"/>
        </w:rPr>
        <w:t> </w:t>
      </w:r>
      <w:r>
        <w:rPr>
          <w:sz w:val="24"/>
        </w:rPr>
        <w:t>ela</w:t>
      </w:r>
      <w:r>
        <w:rPr>
          <w:spacing w:val="-1"/>
          <w:sz w:val="24"/>
        </w:rPr>
        <w:t> </w:t>
      </w:r>
      <w:r>
        <w:rPr>
          <w:sz w:val="24"/>
        </w:rPr>
        <w:t>aplicada,</w:t>
      </w:r>
      <w:r>
        <w:rPr>
          <w:spacing w:val="-1"/>
          <w:sz w:val="24"/>
        </w:rPr>
        <w:t> </w:t>
      </w:r>
      <w:r>
        <w:rPr>
          <w:sz w:val="24"/>
        </w:rPr>
        <w:t>inclusive</w:t>
      </w:r>
      <w:r>
        <w:rPr>
          <w:spacing w:val="-1"/>
          <w:sz w:val="24"/>
        </w:rPr>
        <w:t> </w:t>
      </w:r>
      <w:r>
        <w:rPr>
          <w:sz w:val="24"/>
        </w:rPr>
        <w:t>a</w:t>
      </w:r>
      <w:r>
        <w:rPr>
          <w:spacing w:val="-1"/>
          <w:sz w:val="24"/>
        </w:rPr>
        <w:t> </w:t>
      </w:r>
      <w:r>
        <w:rPr>
          <w:sz w:val="24"/>
        </w:rPr>
        <w:t>sua</w:t>
      </w:r>
      <w:r>
        <w:rPr>
          <w:spacing w:val="-1"/>
          <w:sz w:val="24"/>
        </w:rPr>
        <w:t> </w:t>
      </w:r>
      <w:r>
        <w:rPr>
          <w:sz w:val="24"/>
        </w:rPr>
        <w:t>controladora,</w:t>
      </w:r>
      <w:r>
        <w:rPr>
          <w:spacing w:val="-1"/>
          <w:sz w:val="24"/>
        </w:rPr>
        <w:t> </w:t>
      </w:r>
      <w:r>
        <w:rPr>
          <w:sz w:val="24"/>
        </w:rPr>
        <w:t>controlada</w:t>
      </w:r>
      <w:r>
        <w:rPr>
          <w:spacing w:val="-1"/>
          <w:sz w:val="24"/>
        </w:rPr>
        <w:t> </w:t>
      </w:r>
      <w:r>
        <w:rPr>
          <w:sz w:val="24"/>
        </w:rPr>
        <w:t>ou</w:t>
      </w:r>
      <w:r>
        <w:rPr>
          <w:spacing w:val="-1"/>
          <w:sz w:val="24"/>
        </w:rPr>
        <w:t> </w:t>
      </w:r>
      <w:r>
        <w:rPr>
          <w:sz w:val="24"/>
        </w:rPr>
        <w:t>coligada,</w:t>
      </w:r>
      <w:r>
        <w:rPr>
          <w:spacing w:val="-1"/>
          <w:sz w:val="24"/>
        </w:rPr>
        <w:t> </w:t>
      </w:r>
      <w:r>
        <w:rPr>
          <w:sz w:val="24"/>
        </w:rPr>
        <w:t>desde</w:t>
      </w:r>
      <w:r>
        <w:rPr>
          <w:spacing w:val="-1"/>
          <w:sz w:val="24"/>
        </w:rPr>
        <w:t> </w:t>
      </w:r>
      <w:r>
        <w:rPr>
          <w:sz w:val="24"/>
        </w:rPr>
        <w:t>que</w:t>
      </w:r>
      <w:r>
        <w:rPr>
          <w:spacing w:val="-1"/>
          <w:sz w:val="24"/>
        </w:rPr>
        <w:t> </w:t>
      </w:r>
      <w:r>
        <w:rPr>
          <w:sz w:val="24"/>
        </w:rPr>
        <w:t>devidamente</w:t>
      </w:r>
      <w:r>
        <w:rPr>
          <w:spacing w:val="-1"/>
          <w:sz w:val="24"/>
        </w:rPr>
        <w:t> </w:t>
      </w:r>
      <w:r>
        <w:rPr>
          <w:sz w:val="24"/>
        </w:rPr>
        <w:t>comprovado</w:t>
      </w:r>
      <w:r>
        <w:rPr>
          <w:spacing w:val="-1"/>
          <w:sz w:val="24"/>
        </w:rPr>
        <w:t> </w:t>
      </w:r>
      <w:r>
        <w:rPr>
          <w:sz w:val="24"/>
        </w:rPr>
        <w:t>o</w:t>
      </w:r>
      <w:r>
        <w:rPr>
          <w:spacing w:val="-1"/>
          <w:sz w:val="24"/>
        </w:rPr>
        <w:t> </w:t>
      </w:r>
      <w:r>
        <w:rPr>
          <w:sz w:val="24"/>
        </w:rPr>
        <w:t>ilícito</w:t>
      </w:r>
      <w:r>
        <w:rPr>
          <w:spacing w:val="-1"/>
          <w:sz w:val="24"/>
        </w:rPr>
        <w:t> </w:t>
      </w:r>
      <w:r>
        <w:rPr>
          <w:sz w:val="24"/>
        </w:rPr>
        <w:t>ou</w:t>
      </w:r>
      <w:r>
        <w:rPr>
          <w:spacing w:val="-1"/>
          <w:sz w:val="24"/>
        </w:rPr>
        <w:t> </w:t>
      </w:r>
      <w:r>
        <w:rPr>
          <w:sz w:val="24"/>
        </w:rPr>
        <w:t>a</w:t>
      </w:r>
      <w:r>
        <w:rPr>
          <w:spacing w:val="-1"/>
          <w:sz w:val="24"/>
        </w:rPr>
        <w:t> </w:t>
      </w:r>
      <w:r>
        <w:rPr>
          <w:sz w:val="24"/>
        </w:rPr>
        <w:t>utilização</w:t>
      </w:r>
      <w:r>
        <w:rPr>
          <w:spacing w:val="-1"/>
          <w:sz w:val="24"/>
        </w:rPr>
        <w:t> </w:t>
      </w:r>
      <w:r>
        <w:rPr>
          <w:sz w:val="24"/>
        </w:rPr>
        <w:t>fraudulenta da personalidade jurídica do licitante.</w:t>
      </w:r>
    </w:p>
    <w:p>
      <w:pPr>
        <w:pStyle w:val="ListParagraph"/>
        <w:numPr>
          <w:ilvl w:val="1"/>
          <w:numId w:val="2"/>
        </w:numPr>
        <w:tabs>
          <w:tab w:pos="486" w:val="left" w:leader="none"/>
        </w:tabs>
        <w:spacing w:line="242" w:lineRule="auto" w:before="228" w:after="0"/>
        <w:ind w:left="119" w:right="118" w:firstLine="0"/>
        <w:jc w:val="both"/>
        <w:rPr>
          <w:sz w:val="24"/>
        </w:rPr>
      </w:pPr>
      <w:r>
        <w:rPr>
          <w:sz w:val="24"/>
        </w:rPr>
        <w:t>A critério da Administração e exclusivamente a seu serviço, o autor dos projetos e a empresa a que se referem os itens 2.7.3 e 2.7.4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2"/>
        </w:numPr>
        <w:tabs>
          <w:tab w:pos="659" w:val="left" w:leader="none"/>
        </w:tabs>
        <w:spacing w:line="240" w:lineRule="auto" w:before="229" w:after="0"/>
        <w:ind w:left="659" w:right="0" w:hanging="540"/>
        <w:jc w:val="left"/>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659" w:val="left" w:leader="none"/>
        </w:tabs>
        <w:spacing w:line="235" w:lineRule="auto" w:before="254" w:after="0"/>
        <w:ind w:left="119" w:right="118" w:firstLine="0"/>
        <w:jc w:val="both"/>
        <w:rPr>
          <w:sz w:val="24"/>
        </w:rPr>
      </w:pPr>
      <w:r>
        <w:rPr>
          <w:sz w:val="24"/>
        </w:rPr>
        <w:t>O</w:t>
      </w:r>
      <w:r>
        <w:rPr>
          <w:spacing w:val="-2"/>
          <w:sz w:val="24"/>
        </w:rPr>
        <w:t> </w:t>
      </w:r>
      <w:r>
        <w:rPr>
          <w:sz w:val="24"/>
        </w:rPr>
        <w:t>disposto</w:t>
      </w:r>
      <w:r>
        <w:rPr>
          <w:spacing w:val="-2"/>
          <w:sz w:val="24"/>
        </w:rPr>
        <w:t> </w:t>
      </w:r>
      <w:r>
        <w:rPr>
          <w:sz w:val="24"/>
        </w:rPr>
        <w:t>nos</w:t>
      </w:r>
      <w:r>
        <w:rPr>
          <w:spacing w:val="-2"/>
          <w:sz w:val="24"/>
        </w:rPr>
        <w:t> </w:t>
      </w:r>
      <w:r>
        <w:rPr>
          <w:sz w:val="24"/>
        </w:rPr>
        <w:t>itens</w:t>
      </w:r>
      <w:r>
        <w:rPr>
          <w:spacing w:val="-2"/>
          <w:sz w:val="24"/>
        </w:rPr>
        <w:t> </w:t>
      </w:r>
      <w:r>
        <w:rPr>
          <w:sz w:val="24"/>
        </w:rPr>
        <w:t>2.7.3</w:t>
      </w:r>
      <w:r>
        <w:rPr>
          <w:spacing w:val="-2"/>
          <w:sz w:val="24"/>
        </w:rPr>
        <w:t> </w:t>
      </w:r>
      <w:r>
        <w:rPr>
          <w:sz w:val="24"/>
        </w:rPr>
        <w:t>e</w:t>
      </w:r>
      <w:r>
        <w:rPr>
          <w:spacing w:val="-2"/>
          <w:sz w:val="24"/>
        </w:rPr>
        <w:t> </w:t>
      </w:r>
      <w:r>
        <w:rPr>
          <w:sz w:val="24"/>
        </w:rPr>
        <w:t>2.7.4</w:t>
      </w:r>
      <w:r>
        <w:rPr>
          <w:spacing w:val="-2"/>
          <w:sz w:val="24"/>
        </w:rPr>
        <w:t> </w:t>
      </w:r>
      <w:r>
        <w:rPr>
          <w:sz w:val="24"/>
        </w:rPr>
        <w:t>não</w:t>
      </w:r>
      <w:r>
        <w:rPr>
          <w:spacing w:val="-2"/>
          <w:sz w:val="24"/>
        </w:rPr>
        <w:t> </w:t>
      </w:r>
      <w:r>
        <w:rPr>
          <w:sz w:val="24"/>
        </w:rPr>
        <w:t>impede</w:t>
      </w:r>
      <w:r>
        <w:rPr>
          <w:spacing w:val="-2"/>
          <w:sz w:val="24"/>
        </w:rPr>
        <w:t> </w:t>
      </w:r>
      <w:r>
        <w:rPr>
          <w:sz w:val="24"/>
        </w:rPr>
        <w:t>a</w:t>
      </w:r>
      <w:r>
        <w:rPr>
          <w:spacing w:val="-2"/>
          <w:sz w:val="24"/>
        </w:rPr>
        <w:t> </w:t>
      </w:r>
      <w:r>
        <w:rPr>
          <w:sz w:val="24"/>
        </w:rPr>
        <w:t>licitação</w:t>
      </w:r>
      <w:r>
        <w:rPr>
          <w:spacing w:val="-2"/>
          <w:sz w:val="24"/>
        </w:rPr>
        <w:t> </w:t>
      </w:r>
      <w:r>
        <w:rPr>
          <w:sz w:val="24"/>
        </w:rPr>
        <w:t>ou</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serviço</w:t>
      </w:r>
      <w:r>
        <w:rPr>
          <w:spacing w:val="-2"/>
          <w:sz w:val="24"/>
        </w:rPr>
        <w:t> </w:t>
      </w:r>
      <w:r>
        <w:rPr>
          <w:sz w:val="24"/>
        </w:rPr>
        <w:t>que</w:t>
      </w:r>
      <w:r>
        <w:rPr>
          <w:spacing w:val="-2"/>
          <w:sz w:val="24"/>
        </w:rPr>
        <w:t> </w:t>
      </w:r>
      <w:r>
        <w:rPr>
          <w:sz w:val="24"/>
        </w:rPr>
        <w:t>inclua</w:t>
      </w:r>
      <w:r>
        <w:rPr>
          <w:spacing w:val="-2"/>
          <w:sz w:val="24"/>
        </w:rPr>
        <w:t> </w:t>
      </w:r>
      <w:r>
        <w:rPr>
          <w:sz w:val="24"/>
        </w:rPr>
        <w:t>como</w:t>
      </w:r>
      <w:r>
        <w:rPr>
          <w:spacing w:val="-2"/>
          <w:sz w:val="24"/>
        </w:rPr>
        <w:t> </w:t>
      </w:r>
      <w:r>
        <w:rPr>
          <w:sz w:val="24"/>
        </w:rPr>
        <w:t>encargo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elaboração</w:t>
      </w:r>
      <w:r>
        <w:rPr>
          <w:spacing w:val="-2"/>
          <w:sz w:val="24"/>
        </w:rPr>
        <w:t> </w:t>
      </w:r>
      <w:r>
        <w:rPr>
          <w:sz w:val="24"/>
        </w:rPr>
        <w:t>do</w:t>
      </w:r>
      <w:r>
        <w:rPr>
          <w:spacing w:val="-2"/>
          <w:sz w:val="24"/>
        </w:rPr>
        <w:t> </w:t>
      </w:r>
      <w:r>
        <w:rPr>
          <w:sz w:val="24"/>
        </w:rPr>
        <w:t>projeto</w:t>
      </w:r>
      <w:r>
        <w:rPr>
          <w:spacing w:val="-2"/>
          <w:sz w:val="24"/>
        </w:rPr>
        <w:t> </w:t>
      </w:r>
      <w:r>
        <w:rPr>
          <w:sz w:val="24"/>
        </w:rPr>
        <w:t>básico</w:t>
      </w:r>
      <w:r>
        <w:rPr>
          <w:spacing w:val="-2"/>
          <w:sz w:val="24"/>
        </w:rPr>
        <w:t> </w:t>
      </w:r>
      <w:r>
        <w:rPr>
          <w:sz w:val="24"/>
        </w:rPr>
        <w:t>e do projeto executivo, nas contratações integradas, e do projeto executivo, nos demais regimes de execução.</w:t>
      </w:r>
    </w:p>
    <w:p>
      <w:pPr>
        <w:pStyle w:val="ListParagraph"/>
        <w:numPr>
          <w:ilvl w:val="1"/>
          <w:numId w:val="2"/>
        </w:numPr>
        <w:tabs>
          <w:tab w:pos="620" w:val="left" w:leader="none"/>
        </w:tabs>
        <w:spacing w:line="242" w:lineRule="auto" w:before="249" w:after="0"/>
        <w:ind w:left="119" w:right="118" w:firstLine="0"/>
        <w:jc w:val="both"/>
        <w:rPr>
          <w:sz w:val="24"/>
        </w:rPr>
      </w:pPr>
      <w:r>
        <w:rPr>
          <w:sz w:val="24"/>
        </w:rPr>
        <w:t>Em licitações e contratações realizadas no âmbito de projetos e programas parcialmente financiados por agência oficial de cooperação estrangeira ou </w:t>
      </w:r>
      <w:r>
        <w:rPr>
          <w:sz w:val="24"/>
        </w:rPr>
        <w:t>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FF"/>
            <w:sz w:val="24"/>
            <w:u w:val="single" w:color="0000FF"/>
          </w:rPr>
          <w:t>Lei nº 14.133/2021</w:t>
        </w:r>
      </w:hyperlink>
      <w:r>
        <w:rPr>
          <w:sz w:val="24"/>
        </w:rPr>
        <w:t>.</w:t>
      </w:r>
    </w:p>
    <w:p>
      <w:pPr>
        <w:pStyle w:val="ListParagraph"/>
        <w:numPr>
          <w:ilvl w:val="1"/>
          <w:numId w:val="2"/>
        </w:numPr>
        <w:tabs>
          <w:tab w:pos="583" w:val="left" w:leader="none"/>
        </w:tabs>
        <w:spacing w:line="235" w:lineRule="auto" w:before="234" w:after="0"/>
        <w:ind w:left="119" w:right="117" w:firstLine="0"/>
        <w:jc w:val="both"/>
        <w:rPr>
          <w:sz w:val="24"/>
        </w:rPr>
      </w:pPr>
      <w:r>
        <w:rPr>
          <w:sz w:val="24"/>
        </w:rPr>
        <w:t>A</w:t>
      </w:r>
      <w:r>
        <w:rPr>
          <w:spacing w:val="-4"/>
          <w:sz w:val="24"/>
        </w:rPr>
        <w:t> </w:t>
      </w:r>
      <w:r>
        <w:rPr>
          <w:sz w:val="24"/>
        </w:rPr>
        <w:t>vedação de que trata o item 2.7.8 estende-se a terceiro que auxilie a condução da contratação na qualidade de integrante de equipe de apoio, </w:t>
      </w:r>
      <w:r>
        <w:rPr>
          <w:sz w:val="24"/>
        </w:rPr>
        <w:t>profissional especializado ou funcionário ou representante de empresa que preste assessoria técnica.</w:t>
      </w:r>
    </w:p>
    <w:p>
      <w:pPr>
        <w:pStyle w:val="ListParagraph"/>
        <w:numPr>
          <w:ilvl w:val="1"/>
          <w:numId w:val="2"/>
        </w:numPr>
        <w:tabs>
          <w:tab w:pos="599" w:val="left" w:leader="none"/>
        </w:tabs>
        <w:spacing w:line="240" w:lineRule="auto" w:before="249" w:after="0"/>
        <w:ind w:left="599" w:right="0" w:hanging="480"/>
        <w:jc w:val="left"/>
        <w:rPr>
          <w:sz w:val="24"/>
        </w:rPr>
      </w:pPr>
      <w:r>
        <w:rPr>
          <w:b/>
          <w:sz w:val="24"/>
        </w:rPr>
        <w:t>É</w:t>
      </w:r>
      <w:r>
        <w:rPr>
          <w:b/>
          <w:spacing w:val="-1"/>
          <w:sz w:val="24"/>
        </w:rPr>
        <w:t> </w:t>
      </w:r>
      <w:r>
        <w:rPr>
          <w:b/>
          <w:sz w:val="24"/>
        </w:rPr>
        <w:t>vedada</w:t>
      </w:r>
      <w:r>
        <w:rPr>
          <w:b/>
          <w:spacing w:val="-1"/>
          <w:sz w:val="24"/>
        </w:rPr>
        <w:t> </w:t>
      </w:r>
      <w:r>
        <w:rPr>
          <w:b/>
          <w:sz w:val="24"/>
        </w:rPr>
        <w:t>a</w:t>
      </w:r>
      <w:r>
        <w:rPr>
          <w:b/>
          <w:spacing w:val="-1"/>
          <w:sz w:val="24"/>
        </w:rPr>
        <w:t> </w:t>
      </w:r>
      <w:r>
        <w:rPr>
          <w:b/>
          <w:sz w:val="24"/>
        </w:rPr>
        <w:t>participação de</w:t>
      </w:r>
      <w:r>
        <w:rPr>
          <w:b/>
          <w:spacing w:val="-1"/>
          <w:sz w:val="24"/>
        </w:rPr>
        <w:t> </w:t>
      </w:r>
      <w:r>
        <w:rPr>
          <w:b/>
          <w:sz w:val="24"/>
        </w:rPr>
        <w:t>pessoas</w:t>
      </w:r>
      <w:r>
        <w:rPr>
          <w:b/>
          <w:spacing w:val="-1"/>
          <w:sz w:val="24"/>
        </w:rPr>
        <w:t> </w:t>
      </w:r>
      <w:r>
        <w:rPr>
          <w:b/>
          <w:sz w:val="24"/>
        </w:rPr>
        <w:t>jurídicas reunidas</w:t>
      </w:r>
      <w:r>
        <w:rPr>
          <w:b/>
          <w:spacing w:val="-1"/>
          <w:sz w:val="24"/>
        </w:rPr>
        <w:t> </w:t>
      </w:r>
      <w:r>
        <w:rPr>
          <w:b/>
          <w:sz w:val="24"/>
        </w:rPr>
        <w:t>em</w:t>
      </w:r>
      <w:r>
        <w:rPr>
          <w:b/>
          <w:spacing w:val="-1"/>
          <w:sz w:val="24"/>
        </w:rPr>
        <w:t> </w:t>
      </w:r>
      <w:r>
        <w:rPr>
          <w:b/>
          <w:sz w:val="24"/>
        </w:rPr>
        <w:t>consórcio.</w:t>
      </w:r>
      <w:r>
        <w:rPr>
          <w:b/>
          <w:spacing w:val="-1"/>
          <w:sz w:val="24"/>
        </w:rPr>
        <w:t> </w:t>
      </w:r>
      <w:r>
        <w:rPr>
          <w:sz w:val="24"/>
        </w:rPr>
        <w:t>(ANEXO </w:t>
      </w:r>
      <w:r>
        <w:rPr>
          <w:b/>
          <w:sz w:val="24"/>
        </w:rPr>
        <w:t>I</w:t>
      </w:r>
      <w:r>
        <w:rPr>
          <w:b/>
          <w:spacing w:val="-1"/>
          <w:sz w:val="24"/>
        </w:rPr>
        <w:t> </w:t>
      </w:r>
      <w:r>
        <w:rPr>
          <w:sz w:val="24"/>
        </w:rPr>
        <w:t>–</w:t>
      </w:r>
      <w:r>
        <w:rPr>
          <w:spacing w:val="-1"/>
          <w:sz w:val="24"/>
        </w:rPr>
        <w:t> </w:t>
      </w:r>
      <w:r>
        <w:rPr>
          <w:sz w:val="24"/>
        </w:rPr>
        <w:t>ITEM </w:t>
      </w:r>
      <w:r>
        <w:rPr>
          <w:b/>
          <w:spacing w:val="-5"/>
          <w:sz w:val="24"/>
        </w:rPr>
        <w:t>15</w:t>
      </w:r>
      <w:r>
        <w:rPr>
          <w:spacing w:val="-5"/>
          <w:sz w:val="24"/>
        </w:rPr>
        <w:t>)</w:t>
      </w:r>
    </w:p>
    <w:p>
      <w:pPr>
        <w:pStyle w:val="BodyText"/>
        <w:spacing w:before="258"/>
        <w:ind w:left="0"/>
      </w:pPr>
    </w:p>
    <w:p>
      <w:pPr>
        <w:pStyle w:val="Heading2"/>
        <w:numPr>
          <w:ilvl w:val="0"/>
          <w:numId w:val="1"/>
        </w:numPr>
        <w:tabs>
          <w:tab w:pos="359" w:val="left" w:leader="none"/>
        </w:tabs>
        <w:spacing w:line="240" w:lineRule="auto" w:before="0" w:after="0"/>
        <w:ind w:left="35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3"/>
        <w:ind w:left="0"/>
        <w:rPr>
          <w:b/>
        </w:rPr>
      </w:pPr>
    </w:p>
    <w:p>
      <w:pPr>
        <w:pStyle w:val="ListParagraph"/>
        <w:numPr>
          <w:ilvl w:val="1"/>
          <w:numId w:val="1"/>
        </w:numPr>
        <w:tabs>
          <w:tab w:pos="479" w:val="left" w:leader="none"/>
        </w:tabs>
        <w:spacing w:line="240" w:lineRule="auto" w:before="0" w:after="0"/>
        <w:ind w:left="47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507" w:val="left" w:leader="none"/>
        </w:tabs>
        <w:spacing w:line="235" w:lineRule="auto" w:before="239" w:after="0"/>
        <w:ind w:left="119" w:right="118"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479" w:val="left" w:leader="none"/>
        </w:tabs>
        <w:spacing w:line="240" w:lineRule="auto" w:before="249" w:after="0"/>
        <w:ind w:left="47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667" w:val="left" w:leader="none"/>
        </w:tabs>
        <w:spacing w:line="240" w:lineRule="auto" w:before="234" w:after="0"/>
        <w:ind w:left="119" w:right="117" w:firstLine="0"/>
        <w:jc w:val="both"/>
        <w:rPr>
          <w:sz w:val="24"/>
        </w:rPr>
      </w:pPr>
      <w:r>
        <w:rPr>
          <w:sz w:val="24"/>
        </w:rPr>
        <w:t>está ciente e concorda com as condições contidas no Edital e seus anexos, bem como de que a proposta apresentada compreende a integralidade dos </w:t>
      </w:r>
      <w:r>
        <w:rPr>
          <w:sz w:val="24"/>
        </w:rPr>
        <w:t>custos para atendimento dos direitos trabalhistas assegurados na Constituição Federal, nas leis trabalhistas, nas normas infralegais, nas convenções coletivas de trabalho</w:t>
      </w:r>
      <w:r>
        <w:rPr>
          <w:spacing w:val="40"/>
          <w:sz w:val="24"/>
        </w:rPr>
        <w:t> </w:t>
      </w:r>
      <w:r>
        <w:rPr>
          <w:sz w:val="24"/>
        </w:rPr>
        <w:t>e nos termos de ajustamento de conduta vigentes na data de sua entrega em definitivo e que cumpre plenamente os requisitos de habilitação definidos no instrumento convocatório;</w:t>
      </w:r>
    </w:p>
    <w:p>
      <w:pPr>
        <w:pStyle w:val="ListParagraph"/>
        <w:numPr>
          <w:ilvl w:val="2"/>
          <w:numId w:val="1"/>
        </w:numPr>
        <w:tabs>
          <w:tab w:pos="666" w:val="left" w:leader="none"/>
        </w:tabs>
        <w:spacing w:line="235" w:lineRule="auto" w:before="251" w:after="0"/>
        <w:ind w:left="119" w:right="118" w:firstLine="0"/>
        <w:jc w:val="both"/>
        <w:rPr>
          <w:sz w:val="24"/>
        </w:rPr>
      </w:pPr>
      <w:r>
        <w:rPr>
          <w:sz w:val="24"/>
        </w:rPr>
        <w:t>não emprega menor de 18 anos em trabalho noturno, perigoso ou insalubre e não emprega menor de 16 anos, salvo menor, a partir de 14 anos, na </w:t>
      </w:r>
      <w:r>
        <w:rPr>
          <w:sz w:val="24"/>
        </w:rPr>
        <w:t>condição de aprendiz, nos termos do </w:t>
      </w:r>
      <w:hyperlink r:id="rId10">
        <w:r>
          <w:rPr>
            <w:color w:val="0000FF"/>
            <w:sz w:val="24"/>
            <w:u w:val="single" w:color="0000FF"/>
          </w:rPr>
          <w:t>art. 7°</w:t>
        </w:r>
        <w:r>
          <w:rPr>
            <w:color w:val="0000FF"/>
            <w:sz w:val="24"/>
          </w:rPr>
          <w:t>,</w:t>
        </w:r>
        <w:r>
          <w:rPr>
            <w:color w:val="0000FF"/>
            <w:sz w:val="24"/>
            <w:u w:val="single" w:color="0000FF"/>
          </w:rPr>
          <w:t> XXXIII</w:t>
        </w:r>
        <w:r>
          <w:rPr>
            <w:color w:val="0000FF"/>
            <w:sz w:val="24"/>
          </w:rPr>
          <w:t>,</w:t>
        </w:r>
        <w:r>
          <w:rPr>
            <w:color w:val="0000FF"/>
            <w:sz w:val="24"/>
            <w:u w:val="single" w:color="0000FF"/>
          </w:rPr>
          <w:t> da Constitui</w:t>
        </w:r>
        <w:r>
          <w:rPr>
            <w:color w:val="0000FF"/>
            <w:sz w:val="24"/>
          </w:rPr>
          <w:t>ç</w:t>
        </w:r>
        <w:r>
          <w:rPr>
            <w:color w:val="0000FF"/>
            <w:sz w:val="24"/>
            <w:u w:val="single" w:color="0000FF"/>
          </w:rPr>
          <w:t>ão</w:t>
        </w:r>
      </w:hyperlink>
      <w:r>
        <w:rPr>
          <w:sz w:val="24"/>
        </w:rPr>
        <w:t>;</w:t>
      </w:r>
    </w:p>
    <w:p>
      <w:pPr>
        <w:pStyle w:val="ListParagraph"/>
        <w:numPr>
          <w:ilvl w:val="2"/>
          <w:numId w:val="1"/>
        </w:numPr>
        <w:tabs>
          <w:tab w:pos="692" w:val="left" w:leader="none"/>
        </w:tabs>
        <w:spacing w:line="235" w:lineRule="auto" w:before="254" w:after="0"/>
        <w:ind w:left="119" w:right="117" w:firstLine="0"/>
        <w:jc w:val="both"/>
        <w:rPr>
          <w:sz w:val="24"/>
        </w:rPr>
      </w:pPr>
      <w:r>
        <w:rPr>
          <w:sz w:val="24"/>
        </w:rPr>
        <w:t>não possui empregados executando trabalho degradante ou forçado, observando o disposto nos </w:t>
      </w:r>
      <w:hyperlink r:id="rId11">
        <w:r>
          <w:rPr>
            <w:color w:val="0000FF"/>
            <w:sz w:val="24"/>
            <w:u w:val="single" w:color="0000FF"/>
          </w:rPr>
          <w:t>incisos III e IV do art. 1º e no inciso III do art. 5º da</w:t>
        </w:r>
      </w:hyperlink>
      <w:r>
        <w:rPr>
          <w:color w:val="0000FF"/>
          <w:sz w:val="24"/>
        </w:rPr>
        <w:t> </w:t>
      </w:r>
      <w:hyperlink r:id="rId11">
        <w:r>
          <w:rPr>
            <w:color w:val="0000FF"/>
            <w:sz w:val="24"/>
            <w:u w:val="single" w:color="0000FF"/>
          </w:rPr>
          <w:t>Constituição Federal</w:t>
        </w:r>
      </w:hyperlink>
      <w:r>
        <w:rPr>
          <w:sz w:val="24"/>
        </w:rPr>
        <w:t>;</w:t>
      </w:r>
    </w:p>
    <w:p>
      <w:pPr>
        <w:pStyle w:val="ListParagraph"/>
        <w:numPr>
          <w:ilvl w:val="2"/>
          <w:numId w:val="1"/>
        </w:numPr>
        <w:tabs>
          <w:tab w:pos="693" w:val="left" w:leader="none"/>
        </w:tabs>
        <w:spacing w:line="247" w:lineRule="auto" w:before="235" w:after="0"/>
        <w:ind w:left="119" w:right="118" w:firstLine="0"/>
        <w:jc w:val="both"/>
        <w:rPr>
          <w:sz w:val="24"/>
        </w:rPr>
      </w:pPr>
      <w:r>
        <w:rPr>
          <w:sz w:val="24"/>
        </w:rPr>
        <w:t>cumpre as exigências de reserva de cargos para pessoa com deficiência e para reabilitado da Previdência Social, previstas em lei e em outras </w:t>
      </w:r>
      <w:r>
        <w:rPr>
          <w:sz w:val="24"/>
        </w:rPr>
        <w:t>normas </w:t>
      </w:r>
      <w:r>
        <w:rPr>
          <w:spacing w:val="-2"/>
          <w:sz w:val="24"/>
        </w:rPr>
        <w:t>específicas;</w:t>
      </w:r>
    </w:p>
    <w:p>
      <w:pPr>
        <w:pStyle w:val="ListParagraph"/>
        <w:numPr>
          <w:ilvl w:val="2"/>
          <w:numId w:val="1"/>
        </w:numPr>
        <w:tabs>
          <w:tab w:pos="659" w:val="left" w:leader="none"/>
        </w:tabs>
        <w:spacing w:line="240" w:lineRule="auto" w:before="226" w:after="0"/>
        <w:ind w:left="65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664" w:val="left" w:leader="none"/>
        </w:tabs>
        <w:spacing w:line="235" w:lineRule="auto" w:before="254" w:after="0"/>
        <w:ind w:left="119" w:right="118" w:firstLine="0"/>
        <w:jc w:val="both"/>
        <w:rPr>
          <w:sz w:val="24"/>
        </w:rPr>
      </w:pPr>
      <w:r>
        <w:rPr>
          <w:sz w:val="24"/>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665" w:val="left" w:leader="none"/>
        </w:tabs>
        <w:spacing w:line="247" w:lineRule="auto" w:before="234" w:after="0"/>
        <w:ind w:left="119" w:right="118" w:firstLine="0"/>
        <w:jc w:val="both"/>
        <w:rPr>
          <w:sz w:val="24"/>
        </w:rPr>
      </w:pPr>
      <w:r>
        <w:rPr>
          <w:sz w:val="24"/>
        </w:rPr>
        <w:t>não foram aplicadas penalidades de suspensão temporária da participação em licitação, impedimento de contratar ou declaração de inidoneidade para </w:t>
      </w:r>
      <w:r>
        <w:rPr>
          <w:sz w:val="24"/>
        </w:rPr>
        <w:t>licitar e contratar cujos efeitos ainda vigorem e sejam aplicáveis no âmbito do Estado do Rio de Janeiro.</w:t>
      </w:r>
    </w:p>
    <w:p>
      <w:pPr>
        <w:pStyle w:val="ListParagraph"/>
        <w:numPr>
          <w:ilvl w:val="1"/>
          <w:numId w:val="1"/>
        </w:numPr>
        <w:tabs>
          <w:tab w:pos="493" w:val="left" w:leader="none"/>
        </w:tabs>
        <w:spacing w:line="247" w:lineRule="auto" w:before="227" w:after="0"/>
        <w:ind w:left="119" w:right="118" w:firstLine="0"/>
        <w:jc w:val="both"/>
        <w:rPr>
          <w:sz w:val="24"/>
        </w:rPr>
      </w:pPr>
      <w:r>
        <w:rPr>
          <w:sz w:val="24"/>
        </w:rPr>
        <w:t>O licitante organizado em cooperativa deverá declarar, ainda, em campo próprio do sistema eletrônico, que cumpre os requisitos estabelecidos no </w:t>
      </w:r>
      <w:hyperlink r:id="rId12">
        <w:r>
          <w:rPr>
            <w:color w:val="0000FF"/>
            <w:sz w:val="24"/>
            <w:u w:val="single" w:color="0000FF"/>
          </w:rPr>
          <w:t>art. 16 </w:t>
        </w:r>
        <w:r>
          <w:rPr>
            <w:color w:val="0000FF"/>
            <w:sz w:val="24"/>
            <w:u w:val="single" w:color="0000FF"/>
          </w:rPr>
          <w:t>da</w:t>
        </w:r>
      </w:hyperlink>
      <w:r>
        <w:rPr>
          <w:color w:val="0000FF"/>
          <w:sz w:val="24"/>
        </w:rPr>
        <w:t> </w:t>
      </w:r>
      <w:hyperlink r:id="rId12">
        <w:r>
          <w:rPr>
            <w:color w:val="0000FF"/>
            <w:sz w:val="24"/>
            <w:u w:val="single" w:color="0000FF"/>
          </w:rPr>
          <w:t>Lei nº 14.133/2021</w:t>
        </w:r>
      </w:hyperlink>
      <w:r>
        <w:rPr>
          <w:sz w:val="24"/>
        </w:rPr>
        <w:t>.</w:t>
      </w:r>
    </w:p>
    <w:p>
      <w:pPr>
        <w:pStyle w:val="ListParagraph"/>
        <w:numPr>
          <w:ilvl w:val="1"/>
          <w:numId w:val="1"/>
        </w:numPr>
        <w:tabs>
          <w:tab w:pos="505" w:val="left" w:leader="none"/>
        </w:tabs>
        <w:spacing w:line="242" w:lineRule="auto" w:before="226" w:after="0"/>
        <w:ind w:left="119" w:right="117"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2921406</wp:posOffset>
                </wp:positionH>
                <wp:positionV relativeFrom="paragraph">
                  <wp:posOffset>648038</wp:posOffset>
                </wp:positionV>
                <wp:extent cx="256349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63495" cy="9525"/>
                        </a:xfrm>
                        <a:custGeom>
                          <a:avLst/>
                          <a:gdLst/>
                          <a:ahLst/>
                          <a:cxnLst/>
                          <a:rect l="l" t="t" r="r" b="b"/>
                          <a:pathLst>
                            <a:path w="2563495" h="9525">
                              <a:moveTo>
                                <a:pt x="2562909" y="9524"/>
                              </a:moveTo>
                              <a:lnTo>
                                <a:pt x="0" y="9524"/>
                              </a:lnTo>
                              <a:lnTo>
                                <a:pt x="0" y="0"/>
                              </a:lnTo>
                              <a:lnTo>
                                <a:pt x="2562909" y="0"/>
                              </a:lnTo>
                              <a:lnTo>
                                <a:pt x="256290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30.032028pt;margin-top:51.026615pt;width:201.803874pt;height:.75pt;mso-position-horizontal-relative:page;mso-position-vertical-relative:paragraph;z-index:15729152" id="docshape2" filled="true" fillcolor="#0000ff"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FF"/>
            <w:sz w:val="24"/>
            <w:u w:val="single" w:color="0000FF"/>
          </w:rPr>
          <w:t>art. 3° da Lei Complementar nº 123/2006</w:t>
        </w:r>
      </w:hyperlink>
      <w:r>
        <w:rPr>
          <w:sz w:val="24"/>
        </w:rPr>
        <w:t>, estando apto a usufruir do tratamento favorecido estabelecido em seus </w:t>
      </w:r>
      <w:hyperlink r:id="rId14">
        <w:r>
          <w:rPr>
            <w:color w:val="0000FF"/>
            <w:sz w:val="24"/>
            <w:u w:val="single" w:color="0000FF"/>
          </w:rPr>
          <w:t>arts. 42 a 49</w:t>
        </w:r>
      </w:hyperlink>
      <w:r>
        <w:rPr>
          <w:sz w:val="24"/>
        </w:rPr>
        <w:t>, observado o disposto nos </w:t>
      </w:r>
      <w:hyperlink r:id="rId15">
        <w:r>
          <w:rPr>
            <w:color w:val="0000FF"/>
            <w:sz w:val="24"/>
          </w:rPr>
          <w:t>§§ 1º ao 3º do art. 4º da Lei n.º 14.133/2021.</w:t>
        </w:r>
      </w:hyperlink>
    </w:p>
    <w:p>
      <w:pPr>
        <w:pStyle w:val="ListParagraph"/>
        <w:numPr>
          <w:ilvl w:val="2"/>
          <w:numId w:val="1"/>
        </w:numPr>
        <w:tabs>
          <w:tab w:pos="699" w:val="left" w:leader="none"/>
        </w:tabs>
        <w:spacing w:line="247" w:lineRule="auto" w:before="229" w:after="0"/>
        <w:ind w:left="119" w:right="118" w:firstLine="0"/>
        <w:jc w:val="both"/>
        <w:rPr>
          <w:sz w:val="24"/>
        </w:rPr>
      </w:pPr>
      <w:r>
        <w:rPr>
          <w:sz w:val="24"/>
        </w:rPr>
        <w:t>no item exclusivo para participação de microempresas e empresas de pequeno porte, a ausência de declaração na forma do item anterior impedirá </w:t>
      </w:r>
      <w:r>
        <w:rPr>
          <w:sz w:val="24"/>
        </w:rPr>
        <w:t>o prosseguimento no certame, para aquele item;</w:t>
      </w:r>
    </w:p>
    <w:p>
      <w:pPr>
        <w:pStyle w:val="ListParagraph"/>
        <w:numPr>
          <w:ilvl w:val="2"/>
          <w:numId w:val="1"/>
        </w:numPr>
        <w:tabs>
          <w:tab w:pos="668" w:val="left" w:leader="none"/>
        </w:tabs>
        <w:spacing w:line="242" w:lineRule="auto" w:before="226" w:after="0"/>
        <w:ind w:left="119" w:right="118" w:firstLine="0"/>
        <w:jc w:val="both"/>
        <w:rPr>
          <w:sz w:val="24"/>
        </w:rPr>
      </w:pPr>
      <w:r>
        <w:rPr>
          <w:sz w:val="24"/>
        </w:rPr>
        <mc:AlternateContent>
          <mc:Choice Requires="wps">
            <w:drawing>
              <wp:anchor distT="0" distB="0" distL="0" distR="0" allowOverlap="1" layoutInCell="1" locked="0" behindDoc="0" simplePos="0" relativeHeight="15729664">
                <wp:simplePos x="0" y="0"/>
                <wp:positionH relativeFrom="page">
                  <wp:posOffset>5461686</wp:posOffset>
                </wp:positionH>
                <wp:positionV relativeFrom="paragraph">
                  <wp:posOffset>476767</wp:posOffset>
                </wp:positionV>
                <wp:extent cx="198120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1981200" cy="9525"/>
                        </a:xfrm>
                        <a:custGeom>
                          <a:avLst/>
                          <a:gdLst/>
                          <a:ahLst/>
                          <a:cxnLst/>
                          <a:rect l="l" t="t" r="r" b="b"/>
                          <a:pathLst>
                            <a:path w="1981200" h="9525">
                              <a:moveTo>
                                <a:pt x="555726" y="0"/>
                              </a:moveTo>
                              <a:lnTo>
                                <a:pt x="0" y="0"/>
                              </a:lnTo>
                              <a:lnTo>
                                <a:pt x="0" y="9525"/>
                              </a:lnTo>
                              <a:lnTo>
                                <a:pt x="555726" y="9525"/>
                              </a:lnTo>
                              <a:lnTo>
                                <a:pt x="555726" y="0"/>
                              </a:lnTo>
                              <a:close/>
                            </a:path>
                            <a:path w="1981200" h="9525">
                              <a:moveTo>
                                <a:pt x="1980907" y="0"/>
                              </a:moveTo>
                              <a:lnTo>
                                <a:pt x="593471" y="0"/>
                              </a:lnTo>
                              <a:lnTo>
                                <a:pt x="593471" y="9525"/>
                              </a:lnTo>
                              <a:lnTo>
                                <a:pt x="1980907" y="9525"/>
                              </a:lnTo>
                              <a:lnTo>
                                <a:pt x="1980907"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style="position:absolute;margin-left:430.054016pt;margin-top:37.540710pt;width:156pt;height:.75pt;mso-position-horizontal-relative:page;mso-position-vertical-relative:paragraph;z-index:15729664" id="docshape3" coordorigin="8601,751" coordsize="3120,15" path="m9476,751l8601,751,8601,766,9476,766,9476,751xm11721,751l9536,751,9536,766,11721,766,11721,751xe" filled="true" fillcolor="#0000ff" stroked="false">
                <v:path arrowok="t"/>
                <v:fill type="solid"/>
                <w10:wrap type="none"/>
              </v:shape>
            </w:pict>
          </mc:Fallback>
        </mc:AlternateContent>
      </w: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FF"/>
            <w:sz w:val="24"/>
          </w:rPr>
          <w:t>Lei Complementar nº 123/2006</w:t>
        </w:r>
      </w:hyperlink>
      <w:r>
        <w:rPr>
          <w:sz w:val="24"/>
        </w:rPr>
        <w:t>, mesmo que microempresa, empresa de pequeno porte ou sociedade cooperativa.</w:t>
      </w:r>
    </w:p>
    <w:p>
      <w:pPr>
        <w:pStyle w:val="ListParagraph"/>
        <w:numPr>
          <w:ilvl w:val="1"/>
          <w:numId w:val="1"/>
        </w:numPr>
        <w:tabs>
          <w:tab w:pos="465" w:val="left" w:leader="none"/>
        </w:tabs>
        <w:spacing w:line="240" w:lineRule="auto" w:before="229" w:after="0"/>
        <w:ind w:left="46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FF"/>
            <w:sz w:val="24"/>
            <w:u w:val="single" w:color="0000FF"/>
          </w:rPr>
          <w:t>Lei nº 14.133/2021</w:t>
        </w:r>
      </w:hyperlink>
      <w:r>
        <w:rPr>
          <w:color w:val="0000FF"/>
          <w:sz w:val="24"/>
        </w:rPr>
        <w:t> </w:t>
      </w:r>
      <w:r>
        <w:rPr>
          <w:sz w:val="24"/>
        </w:rPr>
        <w:t>e neste </w:t>
      </w:r>
      <w:r>
        <w:rPr>
          <w:spacing w:val="-2"/>
          <w:sz w:val="24"/>
        </w:rPr>
        <w:t>Edital.</w:t>
      </w:r>
    </w:p>
    <w:p>
      <w:pPr>
        <w:pStyle w:val="ListParagraph"/>
        <w:numPr>
          <w:ilvl w:val="1"/>
          <w:numId w:val="1"/>
        </w:numPr>
        <w:tabs>
          <w:tab w:pos="499" w:val="left" w:leader="none"/>
        </w:tabs>
        <w:spacing w:line="235" w:lineRule="auto" w:before="254" w:after="0"/>
        <w:ind w:left="119" w:right="117" w:firstLine="0"/>
        <w:jc w:val="both"/>
        <w:rPr>
          <w:sz w:val="24"/>
        </w:rPr>
      </w:pPr>
      <w:r>
        <w:rPr>
          <w:sz w:val="24"/>
        </w:rPr>
        <w:t>Os licitantes poderão retirar ou substituir a proposta ou, na hipótese de a fase de habilitação anteceder as fases de apresentação de propostas e lances e </w:t>
      </w:r>
      <w:r>
        <w:rPr>
          <w:sz w:val="24"/>
        </w:rPr>
        <w:t>de julgamento, os documentos de habilitação anteriormente inseridos no sistema, até a abertura da sessão pública.</w:t>
      </w:r>
    </w:p>
    <w:p>
      <w:pPr>
        <w:pStyle w:val="ListParagraph"/>
        <w:numPr>
          <w:ilvl w:val="1"/>
          <w:numId w:val="1"/>
        </w:numPr>
        <w:tabs>
          <w:tab w:pos="493" w:val="left" w:leader="none"/>
        </w:tabs>
        <w:spacing w:line="235" w:lineRule="auto" w:before="254" w:after="0"/>
        <w:ind w:left="119" w:right="118" w:firstLine="0"/>
        <w:jc w:val="both"/>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1"/>
        </w:numPr>
        <w:tabs>
          <w:tab w:pos="518" w:val="left" w:leader="none"/>
        </w:tabs>
        <w:spacing w:line="247" w:lineRule="auto" w:before="234" w:after="0"/>
        <w:ind w:left="119" w:right="118"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1"/>
        </w:numPr>
        <w:tabs>
          <w:tab w:pos="612" w:val="left" w:leader="none"/>
        </w:tabs>
        <w:spacing w:line="247" w:lineRule="auto" w:before="227" w:after="0"/>
        <w:ind w:left="119" w:right="118"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8"/>
          <w:sz w:val="24"/>
        </w:rPr>
        <w:t> </w:t>
      </w:r>
      <w:r>
        <w:rPr>
          <w:sz w:val="24"/>
        </w:rPr>
        <w:t>Administração ou de sua desconexão.</w:t>
      </w:r>
    </w:p>
    <w:p>
      <w:pPr>
        <w:pStyle w:val="ListParagraph"/>
        <w:numPr>
          <w:ilvl w:val="1"/>
          <w:numId w:val="1"/>
        </w:numPr>
        <w:tabs>
          <w:tab w:pos="594" w:val="left" w:leader="none"/>
        </w:tabs>
        <w:spacing w:line="235" w:lineRule="auto" w:before="231" w:after="0"/>
        <w:ind w:left="119" w:right="118" w:firstLine="0"/>
        <w:jc w:val="both"/>
        <w:rPr>
          <w:sz w:val="24"/>
        </w:rPr>
      </w:pPr>
      <w:r>
        <w:rPr>
          <w:sz w:val="24"/>
        </w:rPr>
        <w:t>O licitante deverá comunicar imediatamente ao provedor do sistema qualquer acontecimento que possa comprometer o sigilo ou a segurança, para imediato bloqueio de acesso.</w:t>
      </w:r>
    </w:p>
    <w:p>
      <w:pPr>
        <w:pStyle w:val="ListParagraph"/>
        <w:spacing w:after="0" w:line="235" w:lineRule="auto"/>
        <w:jc w:val="both"/>
        <w:rPr>
          <w:sz w:val="24"/>
        </w:rPr>
        <w:sectPr>
          <w:pgSz w:w="15840" w:h="24480"/>
          <w:pgMar w:top="0" w:bottom="0" w:left="0" w:right="0"/>
        </w:sectPr>
      </w:pPr>
    </w:p>
    <w:p>
      <w:pPr>
        <w:pStyle w:val="Heading2"/>
        <w:numPr>
          <w:ilvl w:val="0"/>
          <w:numId w:val="1"/>
        </w:numPr>
        <w:tabs>
          <w:tab w:pos="359" w:val="left" w:leader="none"/>
        </w:tabs>
        <w:spacing w:line="240" w:lineRule="auto" w:before="66" w:after="0"/>
        <w:ind w:left="35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1"/>
        </w:numPr>
        <w:tabs>
          <w:tab w:pos="479" w:val="left" w:leader="none"/>
        </w:tabs>
        <w:spacing w:line="240" w:lineRule="auto" w:before="264" w:after="0"/>
        <w:ind w:left="479" w:right="0" w:hanging="360"/>
        <w:jc w:val="left"/>
        <w:rPr>
          <w:sz w:val="24"/>
        </w:rPr>
      </w:pPr>
      <w:r>
        <w:rPr>
          <w:sz w:val="24"/>
        </w:rPr>
        <w:t>O licitante deverá enviar sua proposta mediante o preenchimento, no sistema eletrônico, dos seguintes </w:t>
      </w:r>
      <w:r>
        <w:rPr>
          <w:spacing w:val="-2"/>
          <w:sz w:val="24"/>
        </w:rPr>
        <w:t>campos:</w:t>
      </w:r>
    </w:p>
    <w:p>
      <w:pPr>
        <w:pStyle w:val="Heading2"/>
        <w:numPr>
          <w:ilvl w:val="2"/>
          <w:numId w:val="1"/>
        </w:numPr>
        <w:tabs>
          <w:tab w:pos="659" w:val="left" w:leader="none"/>
        </w:tabs>
        <w:spacing w:line="240" w:lineRule="auto" w:before="249" w:after="0"/>
        <w:ind w:left="659" w:right="0" w:hanging="540"/>
        <w:jc w:val="left"/>
      </w:pPr>
      <w:r>
        <w:rPr>
          <w:spacing w:val="-4"/>
        </w:rPr>
        <w:t>VALOR</w:t>
      </w:r>
      <w:r>
        <w:rPr>
          <w:spacing w:val="-9"/>
        </w:rPr>
        <w:t> </w:t>
      </w:r>
      <w:r>
        <w:rPr>
          <w:spacing w:val="-4"/>
        </w:rPr>
        <w:t>TOTAL</w:t>
      </w:r>
      <w:r>
        <w:rPr>
          <w:spacing w:val="-14"/>
        </w:rPr>
        <w:t> </w:t>
      </w:r>
      <w:r>
        <w:rPr>
          <w:spacing w:val="-4"/>
        </w:rPr>
        <w:t>DO</w:t>
      </w:r>
      <w:r>
        <w:rPr>
          <w:spacing w:val="-2"/>
        </w:rPr>
        <w:t> </w:t>
      </w:r>
      <w:r>
        <w:rPr>
          <w:spacing w:val="-4"/>
        </w:rPr>
        <w:t>LOTE</w:t>
      </w:r>
    </w:p>
    <w:p>
      <w:pPr>
        <w:pStyle w:val="ListParagraph"/>
        <w:numPr>
          <w:ilvl w:val="2"/>
          <w:numId w:val="1"/>
        </w:numPr>
        <w:tabs>
          <w:tab w:pos="654" w:val="left" w:leader="none"/>
        </w:tabs>
        <w:spacing w:line="240" w:lineRule="auto" w:before="234" w:after="0"/>
        <w:ind w:left="654" w:right="0" w:hanging="535"/>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474" w:val="left" w:leader="none"/>
        </w:tabs>
        <w:spacing w:line="240" w:lineRule="auto" w:before="249" w:after="0"/>
        <w:ind w:left="47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507" w:val="left" w:leader="none"/>
        </w:tabs>
        <w:spacing w:line="235" w:lineRule="auto" w:before="238" w:after="0"/>
        <w:ind w:left="119" w:right="118" w:firstLine="0"/>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506" w:val="left" w:leader="none"/>
        </w:tabs>
        <w:spacing w:line="235" w:lineRule="auto" w:before="254" w:after="0"/>
        <w:ind w:left="119" w:right="118" w:firstLine="0"/>
        <w:jc w:val="both"/>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507" w:val="left" w:leader="none"/>
        </w:tabs>
        <w:spacing w:line="235" w:lineRule="auto" w:before="254" w:after="0"/>
        <w:ind w:left="119" w:right="118" w:firstLine="0"/>
        <w:jc w:val="both"/>
        <w:rPr>
          <w:sz w:val="24"/>
        </w:rPr>
      </w:pPr>
      <w:r>
        <w:rPr>
          <w:sz w:val="24"/>
        </w:rPr>
        <w:t>Se o regime tributário da empresa implicar o recolhimento de tributos em percentuais variáveis, a cotação adequada será a que corresponde à média </w:t>
      </w:r>
      <w:r>
        <w:rPr>
          <w:sz w:val="24"/>
        </w:rPr>
        <w:t>dos efetivos recolhimentos da empresa nos últimos doze meses.</w:t>
      </w:r>
    </w:p>
    <w:p>
      <w:pPr>
        <w:pStyle w:val="ListParagraph"/>
        <w:numPr>
          <w:ilvl w:val="1"/>
          <w:numId w:val="1"/>
        </w:numPr>
        <w:tabs>
          <w:tab w:pos="479" w:val="left" w:leader="none"/>
        </w:tabs>
        <w:spacing w:line="240" w:lineRule="auto" w:before="235" w:after="0"/>
        <w:ind w:left="479" w:right="0" w:hanging="3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1"/>
          <w:numId w:val="1"/>
        </w:numPr>
        <w:tabs>
          <w:tab w:pos="479" w:val="left" w:leader="none"/>
        </w:tabs>
        <w:spacing w:line="240" w:lineRule="auto" w:before="249" w:after="0"/>
        <w:ind w:left="479" w:right="0" w:hanging="360"/>
        <w:jc w:val="left"/>
        <w:rPr>
          <w:sz w:val="24"/>
        </w:rPr>
      </w:pPr>
      <w:r>
        <w:rPr>
          <w:sz w:val="24"/>
        </w:rPr>
        <w:t>Na presente licitação, a Microempresa e a Empresa de Pequeno Porte não poderão se beneficiar do regime de tributação pelo Simples </w:t>
      </w:r>
      <w:r>
        <w:rPr>
          <w:spacing w:val="-2"/>
          <w:sz w:val="24"/>
        </w:rPr>
        <w:t>Nacional.</w:t>
      </w:r>
    </w:p>
    <w:p>
      <w:pPr>
        <w:pStyle w:val="ListParagraph"/>
        <w:numPr>
          <w:ilvl w:val="1"/>
          <w:numId w:val="1"/>
        </w:numPr>
        <w:tabs>
          <w:tab w:pos="490" w:val="left" w:leader="none"/>
        </w:tabs>
        <w:spacing w:line="247" w:lineRule="auto" w:before="234" w:after="0"/>
        <w:ind w:left="119" w:right="118" w:firstLine="0"/>
        <w:jc w:val="both"/>
        <w:rPr>
          <w:sz w:val="24"/>
        </w:rPr>
      </w:pPr>
      <w:r>
        <w:rPr>
          <w:sz w:val="24"/>
        </w:rPr>
        <w:t>O licitante cujo estabelecimento esteja localizado no Estado do Rio de Janeiro deverá apresentar proposta isenta de ICMS, quando cabível, de acordo com </w:t>
      </w:r>
      <w:r>
        <w:rPr>
          <w:sz w:val="24"/>
        </w:rPr>
        <w:t>o Convênio CONFAZ nº 26/2003 e a Resolução SEFAZ nº 971/2016, sendo este valor considerado para efeito de competição na licitação.</w:t>
      </w:r>
    </w:p>
    <w:p>
      <w:pPr>
        <w:pStyle w:val="ListParagraph"/>
        <w:numPr>
          <w:ilvl w:val="1"/>
          <w:numId w:val="1"/>
        </w:numPr>
        <w:tabs>
          <w:tab w:pos="503" w:val="left" w:leader="none"/>
        </w:tabs>
        <w:spacing w:line="242" w:lineRule="auto" w:before="227" w:after="0"/>
        <w:ind w:left="119" w:right="118" w:firstLine="0"/>
        <w:jc w:val="both"/>
        <w:rPr>
          <w:sz w:val="24"/>
        </w:rPr>
      </w:pPr>
      <w:r>
        <w:rPr>
          <w:sz w:val="24"/>
        </w:rPr>
        <w:t>A apresentação das propostas implica obrigatoriedade do cumprimento das disposições nelas contidas, em conformidade com o que dispõe o Termo de Referência,</w:t>
      </w:r>
      <w:r>
        <w:rPr>
          <w:spacing w:val="-2"/>
          <w:sz w:val="24"/>
        </w:rPr>
        <w:t> </w:t>
      </w:r>
      <w:r>
        <w:rPr>
          <w:sz w:val="24"/>
        </w:rPr>
        <w:t>assumindo</w:t>
      </w:r>
      <w:r>
        <w:rPr>
          <w:spacing w:val="-2"/>
          <w:sz w:val="24"/>
        </w:rPr>
        <w:t> </w:t>
      </w:r>
      <w:r>
        <w:rPr>
          <w:sz w:val="24"/>
        </w:rPr>
        <w:t>o</w:t>
      </w:r>
      <w:r>
        <w:rPr>
          <w:spacing w:val="-2"/>
          <w:sz w:val="24"/>
        </w:rPr>
        <w:t> </w:t>
      </w:r>
      <w:r>
        <w:rPr>
          <w:sz w:val="24"/>
        </w:rPr>
        <w:t>proponente</w:t>
      </w:r>
      <w:r>
        <w:rPr>
          <w:spacing w:val="-2"/>
          <w:sz w:val="24"/>
        </w:rPr>
        <w:t> </w:t>
      </w:r>
      <w:r>
        <w:rPr>
          <w:sz w:val="24"/>
        </w:rPr>
        <w:t>o</w:t>
      </w:r>
      <w:r>
        <w:rPr>
          <w:spacing w:val="-2"/>
          <w:sz w:val="24"/>
        </w:rPr>
        <w:t> </w:t>
      </w:r>
      <w:r>
        <w:rPr>
          <w:sz w:val="24"/>
        </w:rPr>
        <w:t>compromisso</w:t>
      </w:r>
      <w:r>
        <w:rPr>
          <w:spacing w:val="-2"/>
          <w:sz w:val="24"/>
        </w:rPr>
        <w:t> </w:t>
      </w:r>
      <w:r>
        <w:rPr>
          <w:sz w:val="24"/>
        </w:rPr>
        <w:t>de</w:t>
      </w:r>
      <w:r>
        <w:rPr>
          <w:spacing w:val="-2"/>
          <w:sz w:val="24"/>
        </w:rPr>
        <w:t> </w:t>
      </w:r>
      <w:r>
        <w:rPr>
          <w:sz w:val="24"/>
        </w:rPr>
        <w:t>executar</w:t>
      </w:r>
      <w:r>
        <w:rPr>
          <w:spacing w:val="-2"/>
          <w:sz w:val="24"/>
        </w:rPr>
        <w:t> </w:t>
      </w:r>
      <w:r>
        <w:rPr>
          <w:sz w:val="24"/>
        </w:rPr>
        <w:t>o</w:t>
      </w:r>
      <w:r>
        <w:rPr>
          <w:spacing w:val="-2"/>
          <w:sz w:val="24"/>
        </w:rPr>
        <w:t> </w:t>
      </w:r>
      <w:r>
        <w:rPr>
          <w:sz w:val="24"/>
        </w:rPr>
        <w:t>objeto</w:t>
      </w:r>
      <w:r>
        <w:rPr>
          <w:spacing w:val="-2"/>
          <w:sz w:val="24"/>
        </w:rPr>
        <w:t> </w:t>
      </w:r>
      <w:r>
        <w:rPr>
          <w:sz w:val="24"/>
        </w:rPr>
        <w:t>licitado</w:t>
      </w:r>
      <w:r>
        <w:rPr>
          <w:spacing w:val="-2"/>
          <w:sz w:val="24"/>
        </w:rPr>
        <w:t> </w:t>
      </w:r>
      <w:r>
        <w:rPr>
          <w:sz w:val="24"/>
        </w:rPr>
        <w:t>nos</w:t>
      </w:r>
      <w:r>
        <w:rPr>
          <w:spacing w:val="-2"/>
          <w:sz w:val="24"/>
        </w:rPr>
        <w:t> </w:t>
      </w:r>
      <w:r>
        <w:rPr>
          <w:sz w:val="24"/>
        </w:rPr>
        <w:t>seus</w:t>
      </w:r>
      <w:r>
        <w:rPr>
          <w:spacing w:val="-2"/>
          <w:sz w:val="24"/>
        </w:rPr>
        <w:t> </w:t>
      </w:r>
      <w:r>
        <w:rPr>
          <w:sz w:val="24"/>
        </w:rPr>
        <w:t>termos,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fornecer</w:t>
      </w:r>
      <w:r>
        <w:rPr>
          <w:spacing w:val="-2"/>
          <w:sz w:val="24"/>
        </w:rPr>
        <w:t> </w:t>
      </w:r>
      <w:r>
        <w:rPr>
          <w:sz w:val="24"/>
        </w:rPr>
        <w:t>os</w:t>
      </w:r>
      <w:r>
        <w:rPr>
          <w:spacing w:val="-2"/>
          <w:sz w:val="24"/>
        </w:rPr>
        <w:t> </w:t>
      </w:r>
      <w:r>
        <w:rPr>
          <w:sz w:val="24"/>
        </w:rPr>
        <w:t>materiais,</w:t>
      </w:r>
      <w:r>
        <w:rPr>
          <w:spacing w:val="-2"/>
          <w:sz w:val="24"/>
        </w:rPr>
        <w:t> </w:t>
      </w:r>
      <w:r>
        <w:rPr>
          <w:sz w:val="24"/>
        </w:rPr>
        <w:t>equipamentos,</w:t>
      </w:r>
      <w:r>
        <w:rPr>
          <w:spacing w:val="-2"/>
          <w:sz w:val="24"/>
        </w:rPr>
        <w:t> </w:t>
      </w:r>
      <w:r>
        <w:rPr>
          <w:sz w:val="24"/>
        </w:rPr>
        <w:t>ferramentas e utensílios necessários, em quantidades e qualidades adequadas à perfeita execução contratual, promovendo, quando requerido, sua substituição.</w:t>
      </w:r>
    </w:p>
    <w:p>
      <w:pPr>
        <w:pStyle w:val="ListParagraph"/>
        <w:numPr>
          <w:ilvl w:val="1"/>
          <w:numId w:val="1"/>
        </w:numPr>
        <w:tabs>
          <w:tab w:pos="623" w:val="left" w:leader="none"/>
        </w:tabs>
        <w:spacing w:line="247" w:lineRule="auto" w:before="228" w:after="0"/>
        <w:ind w:left="119" w:right="118" w:firstLine="0"/>
        <w:jc w:val="both"/>
        <w:rPr>
          <w:sz w:val="24"/>
        </w:rPr>
      </w:pPr>
      <w:r>
        <w:rPr>
          <w:sz w:val="24"/>
        </w:rPr>
        <w:t>O prazo de validade da proposta não será inferior a </w:t>
      </w:r>
      <w:r>
        <w:rPr>
          <w:color w:val="FF0000"/>
          <w:sz w:val="24"/>
        </w:rPr>
        <w:t>60 (sessenta) dias corridos</w:t>
      </w:r>
      <w:r>
        <w:rPr>
          <w:b/>
          <w:sz w:val="24"/>
        </w:rPr>
        <w:t>, </w:t>
      </w:r>
      <w:r>
        <w:rPr>
          <w:sz w:val="24"/>
        </w:rPr>
        <w:t>a contar da data de sua apresentação, podendo ser prorrogado, por igual período, salvo se houver justificativa para prazo diverso aceita pela</w:t>
      </w:r>
      <w:r>
        <w:rPr>
          <w:spacing w:val="-2"/>
          <w:sz w:val="24"/>
        </w:rPr>
        <w:t> </w:t>
      </w:r>
      <w:r>
        <w:rPr>
          <w:sz w:val="24"/>
        </w:rPr>
        <w:t>Administração.</w:t>
      </w:r>
    </w:p>
    <w:p>
      <w:pPr>
        <w:pStyle w:val="ListParagraph"/>
        <w:numPr>
          <w:ilvl w:val="1"/>
          <w:numId w:val="1"/>
        </w:numPr>
        <w:tabs>
          <w:tab w:pos="585" w:val="left" w:leader="none"/>
        </w:tabs>
        <w:spacing w:line="240" w:lineRule="auto" w:before="227" w:after="0"/>
        <w:ind w:left="585" w:right="0" w:hanging="466"/>
        <w:jc w:val="left"/>
        <w:rPr>
          <w:sz w:val="24"/>
        </w:rPr>
      </w:pPr>
      <w:r>
        <w:rPr>
          <w:sz w:val="24"/>
        </w:rPr>
        <w:t>Os licitantes devem respeitar os preços máximos estabelecidos no</w:t>
      </w:r>
      <w:r>
        <w:rPr>
          <w:spacing w:val="-14"/>
          <w:sz w:val="24"/>
        </w:rPr>
        <w:t> </w:t>
      </w:r>
      <w:r>
        <w:rPr>
          <w:sz w:val="24"/>
        </w:rPr>
        <w:t>Anexo deste Edital referente ao orçamento estimado (art. 59, III, da Lei nº </w:t>
      </w:r>
      <w:r>
        <w:rPr>
          <w:spacing w:val="-2"/>
          <w:sz w:val="24"/>
        </w:rPr>
        <w:t>14.133/2021).</w:t>
      </w:r>
    </w:p>
    <w:p>
      <w:pPr>
        <w:pStyle w:val="ListParagraph"/>
        <w:numPr>
          <w:ilvl w:val="2"/>
          <w:numId w:val="1"/>
        </w:numPr>
        <w:tabs>
          <w:tab w:pos="765" w:val="left" w:leader="none"/>
        </w:tabs>
        <w:spacing w:line="240" w:lineRule="auto" w:before="249" w:after="0"/>
        <w:ind w:left="765" w:right="0" w:hanging="646"/>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numPr>
          <w:ilvl w:val="1"/>
          <w:numId w:val="1"/>
        </w:numPr>
        <w:tabs>
          <w:tab w:pos="607" w:val="left" w:leader="none"/>
        </w:tabs>
        <w:spacing w:line="240" w:lineRule="auto" w:before="234" w:after="0"/>
        <w:ind w:left="119" w:right="118" w:firstLine="0"/>
        <w:jc w:val="both"/>
        <w:rPr>
          <w:sz w:val="24"/>
        </w:rPr>
      </w:pPr>
      <w:r>
        <w:rPr>
          <w:sz w:val="24"/>
        </w:rPr>
        <w:t>O descumprimento das regras supramencionadas pela</w:t>
      </w:r>
      <w:r>
        <w:rPr>
          <w:spacing w:val="-7"/>
          <w:sz w:val="24"/>
        </w:rPr>
        <w:t> </w:t>
      </w:r>
      <w:r>
        <w:rPr>
          <w:sz w:val="24"/>
        </w:rPr>
        <w:t>Administração por parte dos contratados pode ensejar a responsabilização pelo Tribunal de Contas do Estado e, após o devido processo legal, gerar as seguintes consequências: assinatura de prazo para a adoção das medidas necessárias ao exato cumprimento da </w:t>
      </w:r>
      <w:r>
        <w:rPr>
          <w:sz w:val="24"/>
        </w:rPr>
        <w:t>lei, nos termos do </w:t>
      </w:r>
      <w:hyperlink r:id="rId11">
        <w:r>
          <w:rPr>
            <w:color w:val="0000FF"/>
            <w:sz w:val="24"/>
            <w:u w:val="single" w:color="0000FF"/>
          </w:rPr>
          <w:t>art. 71, inciso IX, da Constitui</w:t>
        </w:r>
        <w:r>
          <w:rPr>
            <w:color w:val="0000FF"/>
            <w:sz w:val="24"/>
          </w:rPr>
          <w:t>ç</w:t>
        </w:r>
        <w:r>
          <w:rPr>
            <w:color w:val="0000FF"/>
            <w:sz w:val="24"/>
            <w:u w:val="single" w:color="0000FF"/>
          </w:rPr>
          <w:t>ão</w:t>
        </w:r>
      </w:hyperlink>
      <w:r>
        <w:rPr>
          <w:sz w:val="24"/>
        </w:rPr>
        <w:t>; ou condenação dos agentes públicos responsáveis e da empresa contratada ao pagamento dos prejuízos ao</w:t>
      </w:r>
      <w:r>
        <w:rPr>
          <w:spacing w:val="40"/>
          <w:sz w:val="24"/>
        </w:rPr>
        <w:t> </w:t>
      </w:r>
      <w:r>
        <w:rPr>
          <w:sz w:val="24"/>
        </w:rPr>
        <w:t>erário, caso verificada a ocorrência de superfaturamento por sobrepreço na execução do contrato.</w:t>
      </w:r>
    </w:p>
    <w:p>
      <w:pPr>
        <w:pStyle w:val="BodyText"/>
        <w:spacing w:before="270"/>
        <w:ind w:left="0"/>
      </w:pPr>
    </w:p>
    <w:p>
      <w:pPr>
        <w:pStyle w:val="Heading2"/>
        <w:numPr>
          <w:ilvl w:val="0"/>
          <w:numId w:val="1"/>
        </w:numPr>
        <w:tabs>
          <w:tab w:pos="359" w:val="left" w:leader="none"/>
        </w:tabs>
        <w:spacing w:line="240" w:lineRule="auto" w:before="0" w:after="0"/>
        <w:ind w:left="35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1"/>
        </w:numPr>
        <w:tabs>
          <w:tab w:pos="465" w:val="left" w:leader="none"/>
        </w:tabs>
        <w:spacing w:line="240" w:lineRule="auto" w:before="264" w:after="0"/>
        <w:ind w:left="46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482" w:val="left" w:leader="none"/>
        </w:tabs>
        <w:spacing w:line="247" w:lineRule="auto" w:before="234" w:after="0"/>
        <w:ind w:left="119" w:right="117" w:firstLine="0"/>
        <w:jc w:val="both"/>
        <w:rPr>
          <w:sz w:val="24"/>
        </w:rPr>
      </w:pPr>
      <w:r>
        <w:rPr>
          <w:sz w:val="24"/>
        </w:rPr>
        <w:t>Os licitantes poderão retirar ou substituir a proposta ou os documentos de habilitação, quando for o caso, anteriormente inseridos no sistema, até a abertura </w:t>
      </w:r>
      <w:r>
        <w:rPr>
          <w:sz w:val="24"/>
        </w:rPr>
        <w:t>da sessão pública.</w:t>
      </w:r>
    </w:p>
    <w:p>
      <w:pPr>
        <w:pStyle w:val="ListParagraph"/>
        <w:numPr>
          <w:ilvl w:val="1"/>
          <w:numId w:val="1"/>
        </w:numPr>
        <w:tabs>
          <w:tab w:pos="479" w:val="left" w:leader="none"/>
        </w:tabs>
        <w:spacing w:line="240" w:lineRule="auto" w:before="227" w:after="0"/>
        <w:ind w:left="47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482" w:val="left" w:leader="none"/>
        </w:tabs>
        <w:spacing w:line="235" w:lineRule="auto" w:before="253" w:after="0"/>
        <w:ind w:left="119" w:right="118" w:firstLine="0"/>
        <w:jc w:val="both"/>
        <w:rPr>
          <w:sz w:val="24"/>
        </w:rPr>
      </w:pPr>
      <w:r>
        <w:rPr>
          <w:sz w:val="24"/>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479" w:val="left" w:leader="none"/>
        </w:tabs>
        <w:spacing w:line="240" w:lineRule="auto" w:before="235" w:after="0"/>
        <w:ind w:left="479" w:right="0" w:hanging="360"/>
        <w:jc w:val="left"/>
        <w:rPr>
          <w:sz w:val="24"/>
        </w:rPr>
      </w:pPr>
      <w:r>
        <w:rPr>
          <w:sz w:val="24"/>
        </w:rPr>
        <w:t>O</w:t>
      </w:r>
      <w:r>
        <w:rPr>
          <w:spacing w:val="-10"/>
          <w:sz w:val="24"/>
        </w:rPr>
        <w:t> </w:t>
      </w:r>
      <w:r>
        <w:rPr>
          <w:sz w:val="24"/>
        </w:rPr>
        <w:t>lance</w:t>
      </w:r>
      <w:r>
        <w:rPr>
          <w:spacing w:val="-7"/>
          <w:sz w:val="24"/>
        </w:rPr>
        <w:t> </w:t>
      </w:r>
      <w:r>
        <w:rPr>
          <w:sz w:val="24"/>
        </w:rPr>
        <w:t>deverá</w:t>
      </w:r>
      <w:r>
        <w:rPr>
          <w:spacing w:val="-6"/>
          <w:sz w:val="24"/>
        </w:rPr>
        <w:t> </w:t>
      </w:r>
      <w:r>
        <w:rPr>
          <w:sz w:val="24"/>
        </w:rPr>
        <w:t>ser</w:t>
      </w:r>
      <w:r>
        <w:rPr>
          <w:spacing w:val="-6"/>
          <w:sz w:val="24"/>
        </w:rPr>
        <w:t> </w:t>
      </w:r>
      <w:r>
        <w:rPr>
          <w:sz w:val="24"/>
        </w:rPr>
        <w:t>ofertado</w:t>
      </w:r>
      <w:r>
        <w:rPr>
          <w:spacing w:val="-6"/>
          <w:sz w:val="24"/>
        </w:rPr>
        <w:t> </w:t>
      </w:r>
      <w:r>
        <w:rPr>
          <w:sz w:val="24"/>
        </w:rPr>
        <w:t>pelo</w:t>
      </w:r>
      <w:r>
        <w:rPr>
          <w:spacing w:val="-7"/>
          <w:sz w:val="24"/>
        </w:rPr>
        <w:t> </w:t>
      </w:r>
      <w:r>
        <w:rPr>
          <w:b/>
          <w:sz w:val="24"/>
        </w:rPr>
        <w:t>VALOR</w:t>
      </w:r>
      <w:r>
        <w:rPr>
          <w:b/>
          <w:spacing w:val="-10"/>
          <w:sz w:val="24"/>
        </w:rPr>
        <w:t> </w:t>
      </w:r>
      <w:r>
        <w:rPr>
          <w:b/>
          <w:sz w:val="24"/>
        </w:rPr>
        <w:t>TOTAL</w:t>
      </w:r>
      <w:r>
        <w:rPr>
          <w:b/>
          <w:spacing w:val="-15"/>
          <w:sz w:val="24"/>
        </w:rPr>
        <w:t> </w:t>
      </w:r>
      <w:r>
        <w:rPr>
          <w:b/>
          <w:sz w:val="24"/>
        </w:rPr>
        <w:t>DO</w:t>
      </w:r>
      <w:r>
        <w:rPr>
          <w:b/>
          <w:spacing w:val="-6"/>
          <w:sz w:val="24"/>
        </w:rPr>
        <w:t> </w:t>
      </w:r>
      <w:r>
        <w:rPr>
          <w:b/>
          <w:spacing w:val="-2"/>
          <w:sz w:val="24"/>
        </w:rPr>
        <w:t>LOTE</w:t>
      </w:r>
      <w:r>
        <w:rPr>
          <w:spacing w:val="-2"/>
          <w:sz w:val="24"/>
        </w:rPr>
        <w:t>.</w:t>
      </w:r>
    </w:p>
    <w:p>
      <w:pPr>
        <w:pStyle w:val="ListParagraph"/>
        <w:numPr>
          <w:ilvl w:val="1"/>
          <w:numId w:val="1"/>
        </w:numPr>
        <w:tabs>
          <w:tab w:pos="479" w:val="left" w:leader="none"/>
        </w:tabs>
        <w:spacing w:line="240" w:lineRule="auto" w:before="249" w:after="0"/>
        <w:ind w:left="47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479" w:val="left" w:leader="none"/>
        </w:tabs>
        <w:spacing w:line="240" w:lineRule="auto" w:before="234" w:after="0"/>
        <w:ind w:left="479" w:right="0" w:hanging="360"/>
        <w:jc w:val="left"/>
        <w:rPr>
          <w:sz w:val="24"/>
        </w:rPr>
      </w:pPr>
      <w:r>
        <w:rPr>
          <w:sz w:val="24"/>
        </w:rPr>
        <w:t>O licitante somente poderá oferecer lance de valor inferior ou percentual de desconto superior</w:t>
      </w:r>
      <w:r>
        <w:rPr>
          <w:spacing w:val="-5"/>
          <w:sz w:val="24"/>
        </w:rPr>
        <w:t> </w:t>
      </w:r>
      <w:r>
        <w:rPr>
          <w:sz w:val="24"/>
        </w:rPr>
        <w:t>ao último por ele ofertado e registrado pelo </w:t>
      </w:r>
      <w:r>
        <w:rPr>
          <w:spacing w:val="-2"/>
          <w:sz w:val="24"/>
        </w:rPr>
        <w:t>sistema.</w:t>
      </w:r>
    </w:p>
    <w:p>
      <w:pPr>
        <w:pStyle w:val="ListParagraph"/>
        <w:numPr>
          <w:ilvl w:val="1"/>
          <w:numId w:val="1"/>
        </w:numPr>
        <w:tabs>
          <w:tab w:pos="510" w:val="left" w:leader="none"/>
        </w:tabs>
        <w:spacing w:line="235" w:lineRule="auto" w:before="253" w:after="0"/>
        <w:ind w:left="119" w:right="118" w:firstLine="0"/>
        <w:jc w:val="both"/>
        <w:rPr>
          <w:i/>
          <w:sz w:val="24"/>
        </w:rPr>
      </w:pPr>
      <w:r>
        <w:rPr>
          <w:sz w:val="24"/>
        </w:rPr>
        <w:t>O intervalo mínimo de diferença de valores ou percentuais entre os lances, que incidirá tanto em relação aos lances intermediários quanto em relação à proposta que cobrir a melhor oferta, deverá ser de </w:t>
      </w:r>
      <w:r>
        <w:rPr>
          <w:color w:val="FF0000"/>
          <w:sz w:val="24"/>
        </w:rPr>
        <w:t>R$ 10,00 </w:t>
      </w:r>
      <w:r>
        <w:rPr>
          <w:sz w:val="24"/>
        </w:rPr>
        <w:t>(</w:t>
      </w:r>
      <w:r>
        <w:rPr>
          <w:color w:val="FF0000"/>
          <w:sz w:val="24"/>
        </w:rPr>
        <w:t>dez Reais</w:t>
      </w:r>
      <w:r>
        <w:rPr>
          <w:sz w:val="24"/>
        </w:rPr>
        <w:t>)</w:t>
      </w:r>
      <w:r>
        <w:rPr>
          <w:i/>
          <w:sz w:val="24"/>
        </w:rPr>
        <w:t>.</w:t>
      </w:r>
    </w:p>
    <w:p>
      <w:pPr>
        <w:pStyle w:val="ListParagraph"/>
        <w:numPr>
          <w:ilvl w:val="1"/>
          <w:numId w:val="1"/>
        </w:numPr>
        <w:tabs>
          <w:tab w:pos="504" w:val="left" w:leader="none"/>
        </w:tabs>
        <w:spacing w:line="247" w:lineRule="auto" w:before="235" w:after="0"/>
        <w:ind w:left="119" w:right="118" w:firstLine="0"/>
        <w:jc w:val="both"/>
        <w:rPr>
          <w:sz w:val="24"/>
        </w:rPr>
      </w:pPr>
      <w:r>
        <w:rPr>
          <w:sz w:val="24"/>
        </w:rPr>
        <w:t>Em caso de erro material, ao licitante será concedida a possibilidade de enviar solicitação de cancelamento do seu lance durante a realização da etapa </w:t>
      </w:r>
      <w:r>
        <w:rPr>
          <w:sz w:val="24"/>
        </w:rPr>
        <w:t>de lances da sessão pública, que poderá ser aceita ou não pelo Pregoeiro.</w:t>
      </w:r>
    </w:p>
    <w:p>
      <w:pPr>
        <w:pStyle w:val="ListParagraph"/>
        <w:numPr>
          <w:ilvl w:val="1"/>
          <w:numId w:val="1"/>
        </w:numPr>
        <w:tabs>
          <w:tab w:pos="599" w:val="left" w:leader="none"/>
        </w:tabs>
        <w:spacing w:line="240" w:lineRule="auto" w:before="226" w:after="0"/>
        <w:ind w:left="59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636" w:val="left" w:leader="none"/>
        </w:tabs>
        <w:spacing w:line="235" w:lineRule="auto" w:before="254" w:after="0"/>
        <w:ind w:left="119" w:right="118" w:firstLine="0"/>
        <w:jc w:val="both"/>
        <w:rPr>
          <w:sz w:val="24"/>
        </w:rPr>
      </w:pPr>
      <w:r>
        <w:rPr>
          <w:sz w:val="24"/>
        </w:rPr>
        <w:t>O envio de lances no pregão eletrônico se dará pelo modo de disputa “aberto”, devendo os licitantes apresentar lances públicos e sucessivos, </w:t>
      </w:r>
      <w:r>
        <w:rPr>
          <w:sz w:val="24"/>
        </w:rPr>
        <w:t>com </w:t>
      </w:r>
      <w:r>
        <w:rPr>
          <w:spacing w:val="-2"/>
          <w:sz w:val="24"/>
        </w:rPr>
        <w:t>prorrogações.</w:t>
      </w:r>
    </w:p>
    <w:p>
      <w:pPr>
        <w:pStyle w:val="ListParagraph"/>
        <w:numPr>
          <w:ilvl w:val="2"/>
          <w:numId w:val="1"/>
        </w:numPr>
        <w:tabs>
          <w:tab w:pos="758" w:val="left" w:leader="none"/>
        </w:tabs>
        <w:spacing w:line="247" w:lineRule="auto" w:before="234" w:after="0"/>
        <w:ind w:left="119" w:right="118" w:firstLine="0"/>
        <w:jc w:val="both"/>
        <w:rPr>
          <w:sz w:val="24"/>
        </w:rPr>
      </w:pPr>
      <w:r>
        <w:rPr>
          <w:sz w:val="24"/>
        </w:rPr>
        <w:t>A</w:t>
      </w:r>
      <w:r>
        <w:rPr>
          <w:spacing w:val="-8"/>
          <w:sz w:val="24"/>
        </w:rPr>
        <w:t> </w:t>
      </w:r>
      <w:r>
        <w:rPr>
          <w:sz w:val="24"/>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769" w:val="left" w:leader="none"/>
        </w:tabs>
        <w:spacing w:line="247" w:lineRule="auto" w:before="227" w:after="0"/>
        <w:ind w:left="119" w:right="118" w:firstLine="0"/>
        <w:jc w:val="both"/>
        <w:rPr>
          <w:sz w:val="24"/>
        </w:rPr>
      </w:pPr>
      <w:r>
        <w:rPr>
          <w:sz w:val="24"/>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772" w:val="left" w:leader="none"/>
        </w:tabs>
        <w:spacing w:line="247" w:lineRule="auto" w:before="226" w:after="0"/>
        <w:ind w:left="119" w:right="118" w:firstLine="0"/>
        <w:jc w:val="both"/>
        <w:rPr>
          <w:sz w:val="24"/>
        </w:rPr>
      </w:pPr>
      <w:r>
        <w:rPr>
          <w:sz w:val="24"/>
        </w:rPr>
        <w:t>Não havendo novos lances na forma estabelecida nos itens anteriores, a sessão pública encerrar-se-á automaticamente, e o sistema ordenará e divulgará </w:t>
      </w:r>
      <w:r>
        <w:rPr>
          <w:sz w:val="24"/>
        </w:rPr>
        <w:t>os lances conforme a ordem final de classificação.</w:t>
      </w:r>
    </w:p>
    <w:p>
      <w:pPr>
        <w:pStyle w:val="ListParagraph"/>
        <w:numPr>
          <w:ilvl w:val="2"/>
          <w:numId w:val="1"/>
        </w:numPr>
        <w:tabs>
          <w:tab w:pos="789" w:val="left" w:leader="none"/>
        </w:tabs>
        <w:spacing w:line="242" w:lineRule="auto" w:before="227" w:after="0"/>
        <w:ind w:left="119" w:right="118"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w:t>
      </w:r>
      <w:r>
        <w:rPr>
          <w:spacing w:val="40"/>
          <w:sz w:val="24"/>
        </w:rPr>
        <w:t> </w:t>
      </w:r>
      <w:r>
        <w:rPr>
          <w:sz w:val="24"/>
        </w:rPr>
        <w:t>a definição das demais colocações.</w:t>
      </w:r>
    </w:p>
    <w:p>
      <w:pPr>
        <w:pStyle w:val="ListParagraph"/>
        <w:numPr>
          <w:ilvl w:val="3"/>
          <w:numId w:val="1"/>
        </w:numPr>
        <w:tabs>
          <w:tab w:pos="931" w:val="left" w:leader="none"/>
        </w:tabs>
        <w:spacing w:line="240" w:lineRule="auto" w:before="229" w:after="0"/>
        <w:ind w:left="931" w:right="0" w:hanging="812"/>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585" w:val="left" w:leader="none"/>
        </w:tabs>
        <w:spacing w:line="240" w:lineRule="auto" w:before="249" w:after="0"/>
        <w:ind w:left="585" w:right="0" w:hanging="466"/>
        <w:jc w:val="left"/>
        <w:rPr>
          <w:i/>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1"/>
        </w:numPr>
        <w:tabs>
          <w:tab w:pos="599" w:val="left" w:leader="none"/>
        </w:tabs>
        <w:spacing w:line="240" w:lineRule="auto" w:before="234" w:after="0"/>
        <w:ind w:left="59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spacing w:after="0" w:line="240" w:lineRule="auto"/>
        <w:jc w:val="left"/>
        <w:rPr>
          <w:sz w:val="24"/>
        </w:rPr>
        <w:sectPr>
          <w:pgSz w:w="15840" w:h="24480"/>
          <w:pgMar w:top="460" w:bottom="0" w:left="0" w:right="0"/>
        </w:sectPr>
      </w:pPr>
    </w:p>
    <w:p>
      <w:pPr>
        <w:pStyle w:val="ListParagraph"/>
        <w:numPr>
          <w:ilvl w:val="1"/>
          <w:numId w:val="1"/>
        </w:numPr>
        <w:tabs>
          <w:tab w:pos="637" w:val="left" w:leader="none"/>
        </w:tabs>
        <w:spacing w:line="235" w:lineRule="auto" w:before="0" w:after="0"/>
        <w:ind w:left="119" w:right="118" w:firstLine="0"/>
        <w:jc w:val="both"/>
        <w:rPr>
          <w:sz w:val="24"/>
        </w:rPr>
      </w:pPr>
      <w:r>
        <w:rPr>
          <w:sz w:val="24"/>
        </w:rPr>
        <w:t>Durante o transcurso da sessão pública, os licitantes serão informados, em tempo real, do valor do menor lance registrado, vedada a identificação do</w:t>
      </w:r>
      <w:r>
        <w:rPr>
          <w:spacing w:val="40"/>
          <w:sz w:val="24"/>
        </w:rPr>
        <w:t> </w:t>
      </w:r>
      <w:r>
        <w:rPr>
          <w:spacing w:val="-2"/>
          <w:sz w:val="24"/>
        </w:rPr>
        <w:t>licitante.</w:t>
      </w:r>
    </w:p>
    <w:p>
      <w:pPr>
        <w:pStyle w:val="ListParagraph"/>
        <w:numPr>
          <w:ilvl w:val="1"/>
          <w:numId w:val="1"/>
        </w:numPr>
        <w:tabs>
          <w:tab w:pos="604" w:val="left" w:leader="none"/>
        </w:tabs>
        <w:spacing w:line="235" w:lineRule="auto" w:before="244" w:after="0"/>
        <w:ind w:left="119" w:right="118"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1"/>
        </w:numPr>
        <w:tabs>
          <w:tab w:pos="603" w:val="left" w:leader="none"/>
        </w:tabs>
        <w:spacing w:line="235" w:lineRule="auto" w:before="254" w:after="0"/>
        <w:ind w:left="119" w:right="118" w:firstLine="0"/>
        <w:jc w:val="both"/>
        <w:rPr>
          <w:sz w:val="24"/>
        </w:rPr>
      </w:pPr>
      <w:r>
        <w:rPr>
          <w:sz w:val="24"/>
        </w:rPr>
        <w:t>Quando a desconexão do sistema eletrônico para o Pregoeiro persistir por tempo superior a dez minutos, a sessão pública será suspensa e reiniciada </w:t>
      </w:r>
      <w:r>
        <w:rPr>
          <w:sz w:val="24"/>
        </w:rPr>
        <w:t>somente após decorridas vinte e quatro horas da comunicação do fato pelo Pregoeiro aos participantes, quando houver, no sítio eletrônico utilizado para divulgação.</w:t>
      </w:r>
    </w:p>
    <w:p>
      <w:pPr>
        <w:pStyle w:val="ListParagraph"/>
        <w:numPr>
          <w:ilvl w:val="1"/>
          <w:numId w:val="1"/>
        </w:numPr>
        <w:tabs>
          <w:tab w:pos="599" w:val="left" w:leader="none"/>
        </w:tabs>
        <w:spacing w:line="240" w:lineRule="auto" w:before="235" w:after="0"/>
        <w:ind w:left="59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1"/>
        </w:numPr>
        <w:tabs>
          <w:tab w:pos="612" w:val="left" w:leader="none"/>
        </w:tabs>
        <w:spacing w:line="240" w:lineRule="auto" w:before="249" w:after="0"/>
        <w:ind w:left="119" w:right="117" w:firstLine="0"/>
        <w:jc w:val="both"/>
        <w:rPr>
          <w:sz w:val="24"/>
        </w:rPr>
      </w:pPr>
      <w:r>
        <w:rPr>
          <w:sz w:val="24"/>
        </w:rPr>
        <w:t>Em relação a itens não exclusivos para participação de microempresas e empresas de pequeno porte, uma vez encerrada a etapa de lances, será efetivada </w:t>
      </w:r>
      <w:r>
        <w:rPr>
          <w:sz w:val="24"/>
        </w:rPr>
        <w:t>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FF"/>
            <w:sz w:val="24"/>
            <w:u w:val="single" w:color="0000FF"/>
          </w:rPr>
          <w:t>arts. 44 e 45 da Lei Complementar nº 123/2006</w:t>
        </w:r>
      </w:hyperlink>
      <w:r>
        <w:rPr>
          <w:sz w:val="24"/>
        </w:rPr>
        <w:t>, regulamentada pelo </w:t>
      </w:r>
      <w:hyperlink r:id="rId17">
        <w:r>
          <w:rPr>
            <w:color w:val="0000FF"/>
            <w:sz w:val="24"/>
            <w:u w:val="single" w:color="0000FF"/>
          </w:rPr>
          <w:t>Decreto nº 42.063</w:t>
        </w:r>
      </w:hyperlink>
      <w:r>
        <w:rPr>
          <w:color w:val="0000FF"/>
          <w:sz w:val="24"/>
          <w:u w:val="single" w:color="0000FF"/>
        </w:rPr>
        <w:t>/2009</w:t>
      </w:r>
      <w:r>
        <w:rPr>
          <w:sz w:val="24"/>
        </w:rPr>
        <w:t>.</w:t>
      </w:r>
    </w:p>
    <w:p>
      <w:pPr>
        <w:pStyle w:val="ListParagraph"/>
        <w:numPr>
          <w:ilvl w:val="2"/>
          <w:numId w:val="1"/>
        </w:numPr>
        <w:tabs>
          <w:tab w:pos="787" w:val="left" w:leader="none"/>
        </w:tabs>
        <w:spacing w:line="247" w:lineRule="auto" w:before="231" w:after="0"/>
        <w:ind w:left="119" w:right="117" w:firstLine="0"/>
        <w:jc w:val="both"/>
        <w:rPr>
          <w:sz w:val="24"/>
        </w:rPr>
      </w:pPr>
      <w:r>
        <w:rPr>
          <w:sz w:val="24"/>
        </w:rPr>
        <w:t>Nessas condições, as propostas de microempresas e empresas de pequeno porte que se encontrarem na faixa de até 5% (cinco por cento) acima da </w:t>
      </w:r>
      <w:r>
        <w:rPr>
          <w:sz w:val="24"/>
        </w:rPr>
        <w:t>melhor proposta ou melhor lance serão consideradas empatadas com a primeira colocada.</w:t>
      </w:r>
    </w:p>
    <w:p>
      <w:pPr>
        <w:pStyle w:val="ListParagraph"/>
        <w:numPr>
          <w:ilvl w:val="2"/>
          <w:numId w:val="1"/>
        </w:numPr>
        <w:tabs>
          <w:tab w:pos="767" w:val="left" w:leader="none"/>
        </w:tabs>
        <w:spacing w:line="247" w:lineRule="auto" w:before="227" w:after="0"/>
        <w:ind w:left="119" w:right="118" w:firstLine="0"/>
        <w:jc w:val="both"/>
        <w:rPr>
          <w:sz w:val="24"/>
        </w:rPr>
      </w:pPr>
      <w:r>
        <w:rPr>
          <w:sz w:val="24"/>
        </w:rPr>
        <w:t>A</w:t>
      </w:r>
      <w:r>
        <w:rPr>
          <w:spacing w:val="-13"/>
          <w:sz w:val="24"/>
        </w:rPr>
        <w:t> </w:t>
      </w:r>
      <w:r>
        <w:rPr>
          <w:sz w:val="24"/>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
        </w:numPr>
        <w:tabs>
          <w:tab w:pos="791" w:val="left" w:leader="none"/>
        </w:tabs>
        <w:spacing w:line="242" w:lineRule="auto" w:before="226" w:after="0"/>
        <w:ind w:left="119" w:right="117"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797" w:val="left" w:leader="none"/>
        </w:tabs>
        <w:spacing w:line="242" w:lineRule="auto" w:before="229" w:after="0"/>
        <w:ind w:left="119" w:right="118"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599" w:val="left" w:leader="none"/>
        </w:tabs>
        <w:spacing w:line="240" w:lineRule="auto" w:before="244" w:after="0"/>
        <w:ind w:left="599" w:right="0" w:hanging="480"/>
        <w:jc w:val="left"/>
        <w:rPr>
          <w:sz w:val="24"/>
        </w:rPr>
      </w:pPr>
      <w:r>
        <w:rPr>
          <w:sz w:val="24"/>
        </w:rPr>
        <w:t>Só poderá haver empate entre propostas iguais (não seguidas de lances) ou entre lances finais da fase fechada do modo de disputa aberto e </w:t>
      </w:r>
      <w:r>
        <w:rPr>
          <w:spacing w:val="-2"/>
          <w:sz w:val="24"/>
        </w:rPr>
        <w:t>fechado.</w:t>
      </w:r>
    </w:p>
    <w:p>
      <w:pPr>
        <w:pStyle w:val="ListParagraph"/>
        <w:numPr>
          <w:ilvl w:val="2"/>
          <w:numId w:val="1"/>
        </w:numPr>
        <w:tabs>
          <w:tab w:pos="779" w:val="left" w:leader="none"/>
        </w:tabs>
        <w:spacing w:line="240" w:lineRule="auto" w:before="234" w:after="0"/>
        <w:ind w:left="779" w:right="0" w:hanging="660"/>
        <w:jc w:val="left"/>
        <w:rPr>
          <w:sz w:val="24"/>
        </w:rPr>
      </w:pPr>
      <w:r>
        <w:rPr>
          <w:sz w:val="24"/>
        </w:rPr>
        <w:t>Havendo eventual empate entre propostas ou lances, o critério de desempate será aquele previsto no </w:t>
      </w:r>
      <w:hyperlink r:id="rId18">
        <w:r>
          <w:rPr>
            <w:color w:val="0000FF"/>
            <w:sz w:val="24"/>
            <w:u w:val="single" w:color="0000FF"/>
          </w:rPr>
          <w:t>art. 30 d</w:t>
        </w:r>
      </w:hyperlink>
      <w:r>
        <w:rPr>
          <w:color w:val="0000FF"/>
          <w:sz w:val="24"/>
          <w:u w:val="single" w:color="0000FF"/>
        </w:rPr>
        <w:t>o Decreto nº 48.778/2023</w:t>
      </w:r>
      <w:r>
        <w:rPr>
          <w:sz w:val="24"/>
        </w:rPr>
        <w:t>, nesta </w:t>
      </w:r>
      <w:r>
        <w:rPr>
          <w:spacing w:val="-2"/>
          <w:sz w:val="24"/>
        </w:rPr>
        <w:t>ordem:</w:t>
      </w:r>
    </w:p>
    <w:p>
      <w:pPr>
        <w:pStyle w:val="ListParagraph"/>
        <w:numPr>
          <w:ilvl w:val="3"/>
          <w:numId w:val="1"/>
        </w:numPr>
        <w:tabs>
          <w:tab w:pos="960" w:val="left" w:leader="none"/>
        </w:tabs>
        <w:spacing w:line="247" w:lineRule="auto" w:before="234" w:after="0"/>
        <w:ind w:left="119" w:right="118" w:firstLine="0"/>
        <w:jc w:val="both"/>
        <w:rPr>
          <w:sz w:val="24"/>
        </w:rPr>
      </w:pPr>
      <w:r>
        <w:rPr>
          <w:sz w:val="24"/>
        </w:rPr>
        <w:t>contratação</w:t>
      </w:r>
      <w:r>
        <w:rPr>
          <w:spacing w:val="-1"/>
          <w:sz w:val="24"/>
        </w:rPr>
        <w:t> </w:t>
      </w:r>
      <w:r>
        <w:rPr>
          <w:sz w:val="24"/>
        </w:rPr>
        <w:t>de</w:t>
      </w:r>
      <w:r>
        <w:rPr>
          <w:spacing w:val="-1"/>
          <w:sz w:val="24"/>
        </w:rPr>
        <w:t> </w:t>
      </w:r>
      <w:r>
        <w:rPr>
          <w:sz w:val="24"/>
        </w:rPr>
        <w:t>microempresas</w:t>
      </w:r>
      <w:r>
        <w:rPr>
          <w:spacing w:val="-1"/>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nos</w:t>
      </w:r>
      <w:r>
        <w:rPr>
          <w:spacing w:val="-1"/>
          <w:sz w:val="24"/>
        </w:rPr>
        <w:t> </w:t>
      </w:r>
      <w:r>
        <w:rPr>
          <w:sz w:val="24"/>
        </w:rPr>
        <w:t>termos</w:t>
      </w:r>
      <w:r>
        <w:rPr>
          <w:spacing w:val="-1"/>
          <w:sz w:val="24"/>
        </w:rPr>
        <w:t> </w:t>
      </w:r>
      <w:r>
        <w:rPr>
          <w:sz w:val="24"/>
        </w:rPr>
        <w:t>dos</w:t>
      </w:r>
      <w:r>
        <w:rPr>
          <w:spacing w:val="-1"/>
          <w:sz w:val="24"/>
        </w:rPr>
        <w:t> </w:t>
      </w:r>
      <w:r>
        <w:rPr>
          <w:sz w:val="24"/>
        </w:rPr>
        <w:t>arts.</w:t>
      </w:r>
      <w:r>
        <w:rPr>
          <w:spacing w:val="-1"/>
          <w:sz w:val="24"/>
        </w:rPr>
        <w:t> </w:t>
      </w:r>
      <w:r>
        <w:rPr>
          <w:sz w:val="24"/>
        </w:rPr>
        <w:t>44</w:t>
      </w:r>
      <w:r>
        <w:rPr>
          <w:spacing w:val="-1"/>
          <w:sz w:val="24"/>
        </w:rPr>
        <w:t> </w:t>
      </w:r>
      <w:r>
        <w:rPr>
          <w:sz w:val="24"/>
        </w:rPr>
        <w:t>e</w:t>
      </w:r>
      <w:r>
        <w:rPr>
          <w:spacing w:val="-1"/>
          <w:sz w:val="24"/>
        </w:rPr>
        <w:t> </w:t>
      </w:r>
      <w:r>
        <w:rPr>
          <w:sz w:val="24"/>
        </w:rPr>
        <w:t>45</w:t>
      </w:r>
      <w:r>
        <w:rPr>
          <w:spacing w:val="-1"/>
          <w:sz w:val="24"/>
        </w:rPr>
        <w:t> </w:t>
      </w:r>
      <w:r>
        <w:rPr>
          <w:sz w:val="24"/>
        </w:rPr>
        <w:t>da</w:t>
      </w:r>
      <w:r>
        <w:rPr>
          <w:spacing w:val="-1"/>
          <w:sz w:val="24"/>
        </w:rPr>
        <w:t> </w:t>
      </w:r>
      <w:r>
        <w:rPr>
          <w:sz w:val="24"/>
        </w:rPr>
        <w:t>Lei</w:t>
      </w:r>
      <w:r>
        <w:rPr>
          <w:spacing w:val="-1"/>
          <w:sz w:val="24"/>
        </w:rPr>
        <w:t> </w:t>
      </w:r>
      <w:r>
        <w:rPr>
          <w:sz w:val="24"/>
        </w:rPr>
        <w:t>Complementar</w:t>
      </w:r>
      <w:r>
        <w:rPr>
          <w:spacing w:val="-1"/>
          <w:sz w:val="24"/>
        </w:rPr>
        <w:t> </w:t>
      </w:r>
      <w:r>
        <w:rPr>
          <w:sz w:val="24"/>
        </w:rPr>
        <w:t>nº</w:t>
      </w:r>
      <w:r>
        <w:rPr>
          <w:spacing w:val="-1"/>
          <w:sz w:val="24"/>
        </w:rPr>
        <w:t> </w:t>
      </w:r>
      <w:r>
        <w:rPr>
          <w:sz w:val="24"/>
        </w:rPr>
        <w:t>123/2006,</w:t>
      </w:r>
      <w:r>
        <w:rPr>
          <w:spacing w:val="-1"/>
          <w:sz w:val="24"/>
        </w:rPr>
        <w:t> </w:t>
      </w:r>
      <w:r>
        <w:rPr>
          <w:sz w:val="24"/>
        </w:rPr>
        <w:t>observado</w:t>
      </w:r>
      <w:r>
        <w:rPr>
          <w:spacing w:val="-1"/>
          <w:sz w:val="24"/>
        </w:rPr>
        <w:t> </w:t>
      </w:r>
      <w:r>
        <w:rPr>
          <w:sz w:val="24"/>
        </w:rPr>
        <w:t>o</w:t>
      </w:r>
      <w:r>
        <w:rPr>
          <w:spacing w:val="-1"/>
          <w:sz w:val="24"/>
        </w:rPr>
        <w:t> </w:t>
      </w:r>
      <w:r>
        <w:rPr>
          <w:sz w:val="24"/>
        </w:rPr>
        <w:t>disposto</w:t>
      </w:r>
      <w:r>
        <w:rPr>
          <w:spacing w:val="-1"/>
          <w:sz w:val="24"/>
        </w:rPr>
        <w:t> </w:t>
      </w:r>
      <w:r>
        <w:rPr>
          <w:sz w:val="24"/>
        </w:rPr>
        <w:t>no</w:t>
      </w:r>
      <w:r>
        <w:rPr>
          <w:spacing w:val="-1"/>
          <w:sz w:val="24"/>
        </w:rPr>
        <w:t> </w:t>
      </w:r>
      <w:r>
        <w:rPr>
          <w:sz w:val="24"/>
        </w:rPr>
        <w:t>art. 4º da Lei nº 14.133/2021;</w:t>
      </w:r>
    </w:p>
    <w:p>
      <w:pPr>
        <w:pStyle w:val="ListParagraph"/>
        <w:numPr>
          <w:ilvl w:val="3"/>
          <w:numId w:val="1"/>
        </w:numPr>
        <w:tabs>
          <w:tab w:pos="959" w:val="left" w:leader="none"/>
        </w:tabs>
        <w:spacing w:line="240" w:lineRule="auto" w:before="226" w:after="0"/>
        <w:ind w:left="95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959" w:val="left" w:leader="none"/>
        </w:tabs>
        <w:spacing w:line="235" w:lineRule="auto" w:before="254" w:after="0"/>
        <w:ind w:left="119" w:right="117" w:firstLine="0"/>
        <w:jc w:val="both"/>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atesto</w:t>
      </w:r>
      <w:r>
        <w:rPr>
          <w:spacing w:val="-2"/>
          <w:sz w:val="24"/>
        </w:rPr>
        <w:t> </w:t>
      </w:r>
      <w:r>
        <w:rPr>
          <w:sz w:val="24"/>
        </w:rPr>
        <w:t>de cumprimento de obrigações previstos na Lei;</w:t>
      </w:r>
    </w:p>
    <w:p>
      <w:pPr>
        <w:pStyle w:val="ListParagraph"/>
        <w:numPr>
          <w:ilvl w:val="3"/>
          <w:numId w:val="1"/>
        </w:numPr>
        <w:tabs>
          <w:tab w:pos="959" w:val="left" w:leader="none"/>
        </w:tabs>
        <w:spacing w:line="240" w:lineRule="auto" w:before="234" w:after="0"/>
        <w:ind w:left="95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959" w:val="left" w:leader="none"/>
        </w:tabs>
        <w:spacing w:line="240" w:lineRule="auto" w:before="249" w:after="0"/>
        <w:ind w:left="95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779" w:val="left" w:leader="none"/>
        </w:tabs>
        <w:spacing w:line="240" w:lineRule="auto" w:before="234" w:after="0"/>
        <w:ind w:left="77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963" w:val="left" w:leader="none"/>
        </w:tabs>
        <w:spacing w:line="235" w:lineRule="auto" w:before="254" w:after="0"/>
        <w:ind w:left="119" w:right="118" w:firstLine="0"/>
        <w:jc w:val="both"/>
        <w:rPr>
          <w:sz w:val="24"/>
        </w:rPr>
      </w:pPr>
      <w:r>
        <w:rPr>
          <w:sz w:val="24"/>
        </w:rPr>
        <w:t>empresas estabelecidas no território do Estado ou do Distrito Federal do órgão ou entidade da</w:t>
      </w:r>
      <w:r>
        <w:rPr>
          <w:spacing w:val="-10"/>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1"/>
        </w:numPr>
        <w:tabs>
          <w:tab w:pos="959" w:val="left" w:leader="none"/>
        </w:tabs>
        <w:spacing w:line="240" w:lineRule="auto" w:before="234" w:after="0"/>
        <w:ind w:left="959" w:right="0" w:hanging="840"/>
        <w:jc w:val="left"/>
        <w:rPr>
          <w:sz w:val="24"/>
        </w:rPr>
      </w:pPr>
      <w:r>
        <w:rPr>
          <w:sz w:val="24"/>
        </w:rPr>
        <w:t>empresas </w:t>
      </w:r>
      <w:r>
        <w:rPr>
          <w:spacing w:val="-2"/>
          <w:sz w:val="24"/>
        </w:rPr>
        <w:t>brasileiras;</w:t>
      </w:r>
    </w:p>
    <w:p>
      <w:pPr>
        <w:pStyle w:val="ListParagraph"/>
        <w:numPr>
          <w:ilvl w:val="3"/>
          <w:numId w:val="1"/>
        </w:numPr>
        <w:tabs>
          <w:tab w:pos="959" w:val="left" w:leader="none"/>
        </w:tabs>
        <w:spacing w:line="240" w:lineRule="auto" w:before="249" w:after="0"/>
        <w:ind w:left="95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959" w:val="left" w:leader="none"/>
        </w:tabs>
        <w:spacing w:line="240" w:lineRule="auto" w:before="234" w:after="0"/>
        <w:ind w:left="959" w:right="0" w:hanging="840"/>
        <w:jc w:val="left"/>
        <w:rPr>
          <w:sz w:val="24"/>
        </w:rPr>
      </w:pPr>
      <w:r>
        <w:rPr>
          <w:sz w:val="24"/>
        </w:rPr>
        <w:t>empresas que comprovem a prática de mitigação, nos termos da </w:t>
      </w:r>
      <w:hyperlink r:id="rId19">
        <w:r>
          <w:rPr>
            <w:color w:val="0000FF"/>
            <w:sz w:val="24"/>
            <w:u w:val="single" w:color="0000FF"/>
          </w:rPr>
          <w:t>Lei nº 12.187</w:t>
        </w:r>
        <w:r>
          <w:rPr>
            <w:color w:val="0000FF"/>
            <w:sz w:val="24"/>
          </w:rPr>
          <w:t>,</w:t>
        </w:r>
        <w:r>
          <w:rPr>
            <w:color w:val="0000FF"/>
            <w:spacing w:val="-2"/>
            <w:sz w:val="24"/>
            <w:u w:val="single" w:color="0000FF"/>
          </w:rPr>
          <w:t> </w:t>
        </w:r>
        <w:r>
          <w:rPr>
            <w:color w:val="0000FF"/>
            <w:sz w:val="24"/>
            <w:u w:val="single" w:color="0000FF"/>
          </w:rPr>
          <w:t>de 29 de dezembro de</w:t>
        </w:r>
        <w:r>
          <w:rPr>
            <w:color w:val="0000FF"/>
            <w:spacing w:val="1"/>
            <w:sz w:val="24"/>
            <w:u w:val="single" w:color="0000FF"/>
          </w:rPr>
          <w:t> </w:t>
        </w:r>
        <w:r>
          <w:rPr>
            <w:color w:val="0000FF"/>
            <w:spacing w:val="-2"/>
            <w:sz w:val="24"/>
            <w:u w:val="single" w:color="0000FF"/>
          </w:rPr>
          <w:t>2009</w:t>
        </w:r>
      </w:hyperlink>
      <w:r>
        <w:rPr>
          <w:spacing w:val="-2"/>
          <w:sz w:val="24"/>
        </w:rPr>
        <w:t>.</w:t>
      </w:r>
    </w:p>
    <w:p>
      <w:pPr>
        <w:pStyle w:val="BodyText"/>
        <w:spacing w:before="273"/>
        <w:ind w:left="0"/>
      </w:pPr>
    </w:p>
    <w:p>
      <w:pPr>
        <w:pStyle w:val="Heading2"/>
        <w:numPr>
          <w:ilvl w:val="0"/>
          <w:numId w:val="1"/>
        </w:numPr>
        <w:tabs>
          <w:tab w:pos="359" w:val="left" w:leader="none"/>
        </w:tabs>
        <w:spacing w:line="240" w:lineRule="auto" w:before="0" w:after="0"/>
        <w:ind w:left="35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1"/>
        </w:numPr>
        <w:tabs>
          <w:tab w:pos="494" w:val="left" w:leader="none"/>
        </w:tabs>
        <w:spacing w:line="235" w:lineRule="auto" w:before="269" w:after="0"/>
        <w:ind w:left="119" w:right="118"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657" w:val="left" w:leader="none"/>
        </w:tabs>
        <w:spacing w:line="235" w:lineRule="auto" w:before="254" w:after="0"/>
        <w:ind w:left="119" w:right="118" w:firstLine="0"/>
        <w:jc w:val="both"/>
        <w:rPr>
          <w:sz w:val="24"/>
        </w:rPr>
      </w:pPr>
      <w:r>
        <w:rPr>
          <w:sz w:val="24"/>
        </w:rPr>
        <w:t>A</w:t>
      </w:r>
      <w:r>
        <w:rPr>
          <w:spacing w:val="-3"/>
          <w:sz w:val="24"/>
        </w:rPr>
        <w:t> </w:t>
      </w:r>
      <w:r>
        <w:rPr>
          <w:sz w:val="24"/>
        </w:rPr>
        <w:t>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1"/>
        </w:numPr>
        <w:tabs>
          <w:tab w:pos="645" w:val="left" w:leader="none"/>
        </w:tabs>
        <w:spacing w:line="240" w:lineRule="auto" w:before="250" w:after="0"/>
        <w:ind w:left="64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661" w:val="left" w:leader="none"/>
        </w:tabs>
        <w:spacing w:line="242" w:lineRule="auto" w:before="234" w:after="0"/>
        <w:ind w:left="119" w:right="117" w:firstLine="0"/>
        <w:jc w:val="both"/>
        <w:rPr>
          <w:sz w:val="24"/>
        </w:rPr>
      </w:pPr>
      <w:r>
        <w:rPr>
          <w:sz w:val="24"/>
        </w:rPr>
        <w:t>O Pregoeiro solicitará ao licitante mais bem classificado que, no prazo mínimo de </w:t>
      </w:r>
      <w:r>
        <w:rPr>
          <w:color w:val="FF0000"/>
          <w:sz w:val="24"/>
        </w:rPr>
        <w:t>2 (duas) horas</w:t>
      </w:r>
      <w:r>
        <w:rPr>
          <w:sz w:val="24"/>
        </w:rPr>
        <w:t>, envie a proposta adequada ao último lance ofertado após a negociação realizada, acompanhada, se for o caso, dos documentos complementares, quando necessários à confirmação daqueles exigidos neste Edital e já </w:t>
      </w:r>
      <w:r>
        <w:rPr>
          <w:spacing w:val="-2"/>
          <w:sz w:val="24"/>
        </w:rPr>
        <w:t>apresentados.</w:t>
      </w:r>
    </w:p>
    <w:p>
      <w:pPr>
        <w:pStyle w:val="ListParagraph"/>
        <w:numPr>
          <w:ilvl w:val="2"/>
          <w:numId w:val="1"/>
        </w:numPr>
        <w:tabs>
          <w:tab w:pos="680" w:val="left" w:leader="none"/>
        </w:tabs>
        <w:spacing w:line="235" w:lineRule="auto" w:before="248" w:after="0"/>
        <w:ind w:left="119" w:right="118" w:firstLine="0"/>
        <w:jc w:val="both"/>
        <w:rPr>
          <w:sz w:val="24"/>
        </w:rPr>
      </w:pPr>
      <w:r>
        <w:rPr>
          <w:sz w:val="24"/>
        </w:rPr>
        <w:t>É facultado ao Pregoeiro prorrogar o prazo estabelecido, por igual período, de ofício ou a partir de solicitação fundamentada feita no chat pelo </w:t>
      </w:r>
      <w:r>
        <w:rPr>
          <w:sz w:val="24"/>
        </w:rPr>
        <w:t>licitante, antes de findo o prazo.</w:t>
      </w:r>
    </w:p>
    <w:p>
      <w:pPr>
        <w:pStyle w:val="ListParagraph"/>
        <w:numPr>
          <w:ilvl w:val="1"/>
          <w:numId w:val="1"/>
        </w:numPr>
        <w:tabs>
          <w:tab w:pos="503" w:val="left" w:leader="none"/>
        </w:tabs>
        <w:spacing w:line="235" w:lineRule="auto" w:before="254" w:after="0"/>
        <w:ind w:left="119" w:right="118"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FF"/>
            <w:sz w:val="24"/>
            <w:u w:val="single" w:color="0000FF"/>
          </w:rPr>
          <w:t>arts. 32 a 38 d</w:t>
        </w:r>
      </w:hyperlink>
      <w:r>
        <w:rPr>
          <w:color w:val="0000FF"/>
          <w:sz w:val="24"/>
          <w:u w:val="single" w:color="0000FF"/>
        </w:rPr>
        <w:t>o Decreto nº 48.778/2023</w:t>
      </w:r>
      <w:r>
        <w:rPr>
          <w:sz w:val="24"/>
        </w:rPr>
        <w:t>.</w:t>
      </w:r>
    </w:p>
    <w:p>
      <w:pPr>
        <w:pStyle w:val="ListParagraph"/>
        <w:numPr>
          <w:ilvl w:val="1"/>
          <w:numId w:val="1"/>
        </w:numPr>
        <w:tabs>
          <w:tab w:pos="479" w:val="left" w:leader="none"/>
        </w:tabs>
        <w:spacing w:line="240" w:lineRule="auto" w:before="235" w:after="0"/>
        <w:ind w:left="479" w:right="0" w:hanging="360"/>
        <w:jc w:val="left"/>
        <w:rPr>
          <w:sz w:val="24"/>
        </w:rPr>
      </w:pPr>
      <w:r>
        <w:rPr>
          <w:sz w:val="24"/>
        </w:rPr>
        <w:t>Será desclassificada a proposta vencedora </w:t>
      </w:r>
      <w:r>
        <w:rPr>
          <w:spacing w:val="-4"/>
          <w:sz w:val="24"/>
        </w:rPr>
        <w:t>que:</w:t>
      </w:r>
    </w:p>
    <w:p>
      <w:pPr>
        <w:pStyle w:val="ListParagraph"/>
        <w:numPr>
          <w:ilvl w:val="2"/>
          <w:numId w:val="1"/>
        </w:numPr>
        <w:tabs>
          <w:tab w:pos="659" w:val="left" w:leader="none"/>
        </w:tabs>
        <w:spacing w:line="240" w:lineRule="auto" w:before="249" w:after="0"/>
        <w:ind w:left="659" w:right="0" w:hanging="540"/>
        <w:jc w:val="left"/>
        <w:rPr>
          <w:sz w:val="24"/>
        </w:rPr>
      </w:pPr>
      <w:r>
        <w:rPr>
          <w:sz w:val="24"/>
        </w:rPr>
        <w:t>contiver vícios </w:t>
      </w:r>
      <w:r>
        <w:rPr>
          <w:spacing w:val="-2"/>
          <w:sz w:val="24"/>
        </w:rPr>
        <w:t>insanáveis;</w:t>
      </w:r>
    </w:p>
    <w:p>
      <w:pPr>
        <w:pStyle w:val="ListParagraph"/>
        <w:numPr>
          <w:ilvl w:val="2"/>
          <w:numId w:val="1"/>
        </w:numPr>
        <w:tabs>
          <w:tab w:pos="659" w:val="left" w:leader="none"/>
        </w:tabs>
        <w:spacing w:line="240" w:lineRule="auto" w:before="234" w:after="0"/>
        <w:ind w:left="65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659" w:val="left" w:leader="none"/>
        </w:tabs>
        <w:spacing w:line="240" w:lineRule="auto" w:before="249" w:after="0"/>
        <w:ind w:left="65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659" w:val="left" w:leader="none"/>
        </w:tabs>
        <w:spacing w:line="240" w:lineRule="auto" w:before="234" w:after="0"/>
        <w:ind w:left="65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659" w:val="left" w:leader="none"/>
        </w:tabs>
        <w:spacing w:line="240" w:lineRule="auto" w:before="234" w:after="0"/>
        <w:ind w:left="65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465" w:val="left" w:leader="none"/>
        </w:tabs>
        <w:spacing w:line="240" w:lineRule="auto" w:before="249" w:after="0"/>
        <w:ind w:left="46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spacing w:after="0" w:line="240" w:lineRule="auto"/>
        <w:jc w:val="left"/>
        <w:rPr>
          <w:sz w:val="24"/>
        </w:rPr>
        <w:sectPr>
          <w:pgSz w:w="15840" w:h="24480"/>
          <w:pgMar w:top="0" w:bottom="0" w:left="0" w:right="0"/>
        </w:sectPr>
      </w:pPr>
    </w:p>
    <w:p>
      <w:pPr>
        <w:pStyle w:val="ListParagraph"/>
        <w:numPr>
          <w:ilvl w:val="1"/>
          <w:numId w:val="1"/>
        </w:numPr>
        <w:tabs>
          <w:tab w:pos="479" w:val="left" w:leader="none"/>
        </w:tabs>
        <w:spacing w:line="262" w:lineRule="exact" w:before="0" w:after="0"/>
        <w:ind w:left="479" w:right="0" w:hanging="360"/>
        <w:jc w:val="both"/>
        <w:rPr>
          <w:sz w:val="24"/>
        </w:rPr>
      </w:pPr>
      <w:r>
        <w:rPr>
          <w:sz w:val="24"/>
        </w:rPr>
        <w:t>Em contratação de serviços de engenharia, a análise de exequibilidade e sobrepreço considerará o </w:t>
      </w:r>
      <w:r>
        <w:rPr>
          <w:spacing w:val="-2"/>
          <w:sz w:val="24"/>
        </w:rPr>
        <w:t>seguinte:</w:t>
      </w:r>
    </w:p>
    <w:p>
      <w:pPr>
        <w:pStyle w:val="ListParagraph"/>
        <w:numPr>
          <w:ilvl w:val="2"/>
          <w:numId w:val="1"/>
        </w:numPr>
        <w:tabs>
          <w:tab w:pos="680" w:val="left" w:leader="none"/>
        </w:tabs>
        <w:spacing w:line="247" w:lineRule="auto" w:before="234" w:after="0"/>
        <w:ind w:left="119" w:right="118" w:firstLine="0"/>
        <w:jc w:val="both"/>
        <w:rPr>
          <w:b/>
          <w:sz w:val="24"/>
        </w:rPr>
      </w:pPr>
      <w:r>
        <w:rPr>
          <w:sz w:val="24"/>
        </w:rPr>
        <w:t>Nos regimes de execução por tarefa, empreitada por preço global ou empreitada integral, semi-integrada ou integrada, a caracterização do sobrepreço se</w:t>
      </w:r>
      <w:r>
        <w:rPr>
          <w:spacing w:val="40"/>
          <w:sz w:val="24"/>
        </w:rPr>
        <w:t> </w:t>
      </w:r>
      <w:r>
        <w:rPr>
          <w:sz w:val="24"/>
        </w:rPr>
        <w:t>dará pela superação do valor global </w:t>
      </w:r>
      <w:r>
        <w:rPr>
          <w:b/>
          <w:sz w:val="24"/>
        </w:rPr>
        <w:t>estimado.</w:t>
      </w:r>
    </w:p>
    <w:p>
      <w:pPr>
        <w:pStyle w:val="ListParagraph"/>
        <w:numPr>
          <w:ilvl w:val="2"/>
          <w:numId w:val="1"/>
        </w:numPr>
        <w:tabs>
          <w:tab w:pos="682" w:val="left" w:leader="none"/>
        </w:tabs>
        <w:spacing w:line="247" w:lineRule="auto" w:before="226" w:after="0"/>
        <w:ind w:left="119" w:right="118" w:firstLine="0"/>
        <w:jc w:val="both"/>
        <w:rPr>
          <w:sz w:val="24"/>
        </w:rPr>
      </w:pPr>
      <w:r>
        <w:rPr>
          <w:sz w:val="24"/>
        </w:rPr>
        <w:t>No regime de empreitada por preço unitário, a caracterização do sobrepreço se dará pela superação do valor global estimado e </w:t>
      </w:r>
      <w:r>
        <w:rPr>
          <w:i/>
          <w:sz w:val="24"/>
        </w:rPr>
        <w:t>pela superação de custo unitário tido como relevante, conforme planilha anexa ao Edital</w:t>
      </w:r>
      <w:r>
        <w:rPr>
          <w:sz w:val="24"/>
        </w:rPr>
        <w:t>.</w:t>
      </w:r>
    </w:p>
    <w:p>
      <w:pPr>
        <w:pStyle w:val="ListParagraph"/>
        <w:numPr>
          <w:ilvl w:val="2"/>
          <w:numId w:val="1"/>
        </w:numPr>
        <w:tabs>
          <w:tab w:pos="670" w:val="left" w:leader="none"/>
        </w:tabs>
        <w:spacing w:line="235" w:lineRule="auto" w:before="231" w:after="0"/>
        <w:ind w:left="119" w:right="118" w:firstLine="0"/>
        <w:jc w:val="both"/>
        <w:rPr>
          <w:sz w:val="24"/>
        </w:rPr>
      </w:pPr>
      <w:r>
        <w:rPr>
          <w:sz w:val="24"/>
        </w:rPr>
        <w:t>No caso de serviços de engenharia, serão consideradas inexequíveis as propostas cujos valores forem inferiores a 75% (setenta e cinco por cento) do </w:t>
      </w:r>
      <w:r>
        <w:rPr>
          <w:sz w:val="24"/>
        </w:rPr>
        <w:t>valor orçado pela Administração, independentemente do regime de execução.</w:t>
      </w:r>
    </w:p>
    <w:p>
      <w:pPr>
        <w:pStyle w:val="ListParagraph"/>
        <w:numPr>
          <w:ilvl w:val="2"/>
          <w:numId w:val="1"/>
        </w:numPr>
        <w:tabs>
          <w:tab w:pos="692" w:val="left" w:leader="none"/>
        </w:tabs>
        <w:spacing w:line="235" w:lineRule="auto" w:before="254" w:after="0"/>
        <w:ind w:left="119" w:right="118" w:firstLine="0"/>
        <w:jc w:val="both"/>
        <w:rPr>
          <w:sz w:val="24"/>
        </w:rPr>
      </w:pPr>
      <w:r>
        <w:rPr>
          <w:sz w:val="24"/>
        </w:rPr>
        <w:t>Será exigida garantia adicional do licitante vencedor cuja proposta for inferior a 85% (oitenta e cinco por cento) do valor orçado pela </w:t>
      </w:r>
      <w:r>
        <w:rPr>
          <w:sz w:val="24"/>
        </w:rPr>
        <w:t>Administração, equivalente à diferença entre este último e o valor da proposta, sem prejuízo das demais garantias exigíveis de acordo com a Lei.</w:t>
      </w:r>
    </w:p>
    <w:p>
      <w:pPr>
        <w:pStyle w:val="ListParagraph"/>
        <w:numPr>
          <w:ilvl w:val="1"/>
          <w:numId w:val="1"/>
        </w:numPr>
        <w:tabs>
          <w:tab w:pos="531" w:val="left" w:leader="none"/>
        </w:tabs>
        <w:spacing w:line="235" w:lineRule="auto" w:before="254" w:after="0"/>
        <w:ind w:left="119" w:right="118"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494" w:val="left" w:leader="none"/>
        </w:tabs>
        <w:spacing w:line="242" w:lineRule="auto" w:before="235" w:after="0"/>
        <w:ind w:left="119" w:right="118" w:firstLine="0"/>
        <w:jc w:val="both"/>
        <w:rPr>
          <w:sz w:val="24"/>
        </w:rPr>
      </w:pPr>
      <w:r>
        <w:rPr>
          <w:sz w:val="24"/>
        </w:rPr>
        <w:t>Caso o custo global estimado do objeto licitado tenha sido decomposto em seus respectivos custos unitários por meio de Planilha de Custos e Formação </w:t>
      </w:r>
      <w:r>
        <w:rPr>
          <w:sz w:val="24"/>
        </w:rPr>
        <w:t>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2"/>
          <w:numId w:val="1"/>
        </w:numPr>
        <w:tabs>
          <w:tab w:pos="666" w:val="left" w:leader="none"/>
        </w:tabs>
        <w:spacing w:line="237" w:lineRule="auto" w:before="246" w:after="0"/>
        <w:ind w:left="119" w:right="118" w:firstLine="0"/>
        <w:jc w:val="both"/>
        <w:rPr>
          <w:sz w:val="24"/>
        </w:rPr>
      </w:pPr>
      <w:r>
        <w:rPr>
          <w:sz w:val="24"/>
        </w:rPr>
        <w:t>O licitante vencedor será convocado a apresentar à</w:t>
      </w:r>
      <w:r>
        <w:rPr>
          <w:spacing w:val="-9"/>
          <w:sz w:val="24"/>
        </w:rPr>
        <w:t> </w:t>
      </w:r>
      <w:r>
        <w:rPr>
          <w:sz w:val="24"/>
        </w:rPr>
        <w:t>Administração, por meio eletrônico, as planilhas com indicação dos quantitativos e dos custos </w:t>
      </w:r>
      <w:r>
        <w:rPr>
          <w:sz w:val="24"/>
        </w:rPr>
        <w:t>unitários, seguindo o modelo elaborado pela</w:t>
      </w:r>
      <w:r>
        <w:rPr>
          <w:spacing w:val="-4"/>
          <w:sz w:val="24"/>
        </w:rPr>
        <w:t> </w:t>
      </w:r>
      <w:r>
        <w:rPr>
          <w:sz w:val="24"/>
        </w:rPr>
        <w:t>Administração, bem como com detalhamento das Bonificações e Despesas Indiretas (BDI) e dos Encargos Sociais (ES), com</w:t>
      </w:r>
      <w:r>
        <w:rPr>
          <w:spacing w:val="40"/>
          <w:sz w:val="24"/>
        </w:rPr>
        <w:t> </w:t>
      </w:r>
      <w:r>
        <w:rPr>
          <w:sz w:val="24"/>
        </w:rPr>
        <w:t>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 financeiro e para balizar excepcional aditamento posterior do contrato.</w:t>
      </w:r>
    </w:p>
    <w:p>
      <w:pPr>
        <w:pStyle w:val="ListParagraph"/>
        <w:numPr>
          <w:ilvl w:val="1"/>
          <w:numId w:val="1"/>
        </w:numPr>
        <w:tabs>
          <w:tab w:pos="507" w:val="left" w:leader="none"/>
        </w:tabs>
        <w:spacing w:line="235" w:lineRule="auto" w:before="256" w:after="0"/>
        <w:ind w:left="119" w:right="118" w:firstLine="0"/>
        <w:jc w:val="both"/>
        <w:rPr>
          <w:sz w:val="24"/>
        </w:rPr>
      </w:pPr>
      <w:r>
        <w:rPr>
          <w:sz w:val="24"/>
        </w:rPr>
        <w:t>Erros no preenchimento da planilha não constituem motivo para a desclassificação da proposta. A planilha poderá́ ser ajustada pelo fornecedor, no </w:t>
      </w:r>
      <w:r>
        <w:rPr>
          <w:sz w:val="24"/>
        </w:rPr>
        <w:t>prazo indicado pelo sistema, desde que não haja majoração do preço e que se comprove que este é o bastante para arcar com todos os custos da contratação.</w:t>
      </w:r>
    </w:p>
    <w:p>
      <w:pPr>
        <w:pStyle w:val="ListParagraph"/>
        <w:numPr>
          <w:ilvl w:val="2"/>
          <w:numId w:val="1"/>
        </w:numPr>
        <w:tabs>
          <w:tab w:pos="659" w:val="left" w:leader="none"/>
        </w:tabs>
        <w:spacing w:line="240" w:lineRule="auto" w:before="250" w:after="0"/>
        <w:ind w:left="65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702" w:val="left" w:leader="none"/>
        </w:tabs>
        <w:spacing w:line="235" w:lineRule="auto" w:before="238" w:after="0"/>
        <w:ind w:left="119" w:right="118" w:firstLine="0"/>
        <w:jc w:val="both"/>
        <w:rPr>
          <w:sz w:val="24"/>
        </w:rPr>
      </w:pPr>
      <w:r>
        <w:rPr>
          <w:sz w:val="24"/>
        </w:rPr>
        <w:t>Considera-se erro no preenchimento da planilha passível de correção a indicação de recolhimento de impostos e contribuições na forma do </w:t>
      </w:r>
      <w:r>
        <w:rPr>
          <w:sz w:val="24"/>
        </w:rPr>
        <w:t>Simples Nacional, quando não cabível esse regime.</w:t>
      </w:r>
    </w:p>
    <w:p>
      <w:pPr>
        <w:pStyle w:val="ListParagraph"/>
        <w:numPr>
          <w:ilvl w:val="1"/>
          <w:numId w:val="1"/>
        </w:numPr>
        <w:tabs>
          <w:tab w:pos="510" w:val="left" w:leader="none"/>
        </w:tabs>
        <w:spacing w:line="235" w:lineRule="auto" w:before="254" w:after="0"/>
        <w:ind w:left="119" w:right="118" w:firstLine="0"/>
        <w:jc w:val="both"/>
        <w:rPr>
          <w:sz w:val="24"/>
        </w:rPr>
      </w:pPr>
      <w:r>
        <w:rPr>
          <w:sz w:val="24"/>
        </w:rPr>
        <w:t>Para fins de análise da proposta quanto ao cumprimento das especificações do objeto, poderá ser colhida a manifestação escrita do setor requisitante </w:t>
      </w:r>
      <w:r>
        <w:rPr>
          <w:sz w:val="24"/>
        </w:rPr>
        <w:t>do serviço ou da área especializada no objeto.</w:t>
      </w:r>
    </w:p>
    <w:p>
      <w:pPr>
        <w:pStyle w:val="BodyText"/>
        <w:spacing w:before="274"/>
        <w:ind w:left="0"/>
      </w:pPr>
    </w:p>
    <w:p>
      <w:pPr>
        <w:pStyle w:val="Heading2"/>
        <w:numPr>
          <w:ilvl w:val="0"/>
          <w:numId w:val="1"/>
        </w:numPr>
        <w:tabs>
          <w:tab w:pos="359" w:val="left" w:leader="none"/>
        </w:tabs>
        <w:spacing w:line="240" w:lineRule="auto" w:before="0" w:after="0"/>
        <w:ind w:left="35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1"/>
        </w:numPr>
        <w:tabs>
          <w:tab w:pos="482" w:val="left" w:leader="none"/>
        </w:tabs>
        <w:spacing w:line="242" w:lineRule="auto" w:before="264" w:after="0"/>
        <w:ind w:left="119" w:right="119"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FF"/>
            <w:sz w:val="24"/>
            <w:u w:val="single" w:color="0000FF"/>
          </w:rPr>
          <w:t>art.</w:t>
        </w:r>
      </w:hyperlink>
      <w:r>
        <w:rPr>
          <w:color w:val="0000FF"/>
          <w:sz w:val="24"/>
        </w:rPr>
        <w:t> </w:t>
      </w:r>
      <w:hyperlink r:id="rId21">
        <w:r>
          <w:rPr>
            <w:color w:val="0000FF"/>
            <w:sz w:val="24"/>
            <w:u w:val="single" w:color="0000FF"/>
          </w:rPr>
          <w:t>14 da Lei nº 14.133/2021</w:t>
        </w:r>
      </w:hyperlink>
      <w:r>
        <w:rPr>
          <w:sz w:val="24"/>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3"/>
        </w:numPr>
        <w:tabs>
          <w:tab w:pos="319" w:val="left" w:leader="none"/>
        </w:tabs>
        <w:spacing w:line="240" w:lineRule="auto" w:before="259" w:after="0"/>
        <w:ind w:left="319" w:right="0" w:hanging="205"/>
        <w:jc w:val="left"/>
        <w:rPr>
          <w:sz w:val="20"/>
        </w:rPr>
      </w:pPr>
      <w:r>
        <w:rPr>
          <w:spacing w:val="-2"/>
          <w:sz w:val="24"/>
        </w:rPr>
        <w:t>SICAF</w:t>
      </w:r>
      <w:r>
        <w:rPr>
          <w:spacing w:val="-2"/>
          <w:sz w:val="20"/>
        </w:rPr>
        <w:t>;</w:t>
      </w:r>
    </w:p>
    <w:p>
      <w:pPr>
        <w:pStyle w:val="ListParagraph"/>
        <w:numPr>
          <w:ilvl w:val="0"/>
          <w:numId w:val="3"/>
        </w:numPr>
        <w:tabs>
          <w:tab w:pos="539" w:val="left" w:leader="none"/>
          <w:tab w:pos="735" w:val="left" w:leader="none"/>
          <w:tab w:pos="2009" w:val="left" w:leader="none"/>
          <w:tab w:pos="3296" w:val="left" w:leader="none"/>
          <w:tab w:pos="3944" w:val="left" w:leader="none"/>
          <w:tab w:pos="5298" w:val="left" w:leader="none"/>
          <w:tab w:pos="6652" w:val="left" w:leader="none"/>
          <w:tab w:pos="7180" w:val="left" w:leader="none"/>
          <w:tab w:pos="8587" w:val="left" w:leader="none"/>
          <w:tab w:pos="9089" w:val="left" w:leader="none"/>
          <w:tab w:pos="10090" w:val="left" w:leader="none"/>
          <w:tab w:pos="11297" w:val="left" w:leader="none"/>
          <w:tab w:pos="12118" w:val="left" w:leader="none"/>
          <w:tab w:pos="14485" w:val="left" w:leader="none"/>
          <w:tab w:pos="15133" w:val="left" w:leader="none"/>
        </w:tabs>
        <w:spacing w:line="235" w:lineRule="auto" w:before="253" w:after="0"/>
        <w:ind w:left="539" w:right="118" w:hanging="426"/>
        <w:jc w:val="left"/>
        <w:rPr>
          <w:sz w:val="24"/>
        </w:rPr>
      </w:pPr>
      <w:r>
        <w:rPr>
          <w:sz w:val="24"/>
        </w:rPr>
        <w:tab/>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0"/>
          <w:numId w:val="3"/>
        </w:numPr>
        <w:tabs>
          <w:tab w:pos="539" w:val="left" w:leader="none"/>
          <w:tab w:pos="552" w:val="left" w:leader="none"/>
          <w:tab w:pos="1657" w:val="left" w:leader="none"/>
          <w:tab w:pos="2775" w:val="left" w:leader="none"/>
          <w:tab w:pos="3253" w:val="left" w:leader="none"/>
          <w:tab w:pos="4784" w:val="left" w:leader="none"/>
          <w:tab w:pos="5650" w:val="left" w:leader="none"/>
          <w:tab w:pos="6208" w:val="left" w:leader="none"/>
          <w:tab w:pos="6913" w:val="left" w:leader="none"/>
          <w:tab w:pos="7392" w:val="left" w:leader="none"/>
          <w:tab w:pos="8856" w:val="left" w:leader="none"/>
          <w:tab w:pos="10608" w:val="left" w:leader="none"/>
          <w:tab w:pos="11646" w:val="left" w:leader="none"/>
          <w:tab w:pos="12311" w:val="left" w:leader="none"/>
          <w:tab w:pos="13470" w:val="left" w:leader="none"/>
          <w:tab w:pos="14588" w:val="left" w:leader="none"/>
          <w:tab w:pos="15066" w:val="left" w:leader="none"/>
        </w:tabs>
        <w:spacing w:line="247" w:lineRule="auto" w:before="235" w:after="0"/>
        <w:ind w:left="539" w:right="118" w:hanging="426"/>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3960905</wp:posOffset>
                </wp:positionH>
                <wp:positionV relativeFrom="paragraph">
                  <wp:posOffset>482116</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61" y="9524"/>
                              </a:moveTo>
                              <a:lnTo>
                                <a:pt x="0" y="9524"/>
                              </a:lnTo>
                              <a:lnTo>
                                <a:pt x="0" y="0"/>
                              </a:lnTo>
                              <a:lnTo>
                                <a:pt x="37361" y="0"/>
                              </a:lnTo>
                              <a:lnTo>
                                <a:pt x="37361"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11.882355pt;margin-top:37.961952pt;width:2.941827pt;height:.75pt;mso-position-horizontal-relative:page;mso-position-vertical-relative:paragraph;z-index:15730176" id="docshape4" filled="true" fillcolor="#0000ff"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Condenações</w:t>
      </w:r>
      <w:r>
        <w:rPr>
          <w:sz w:val="24"/>
        </w:rPr>
        <w:tab/>
      </w:r>
      <w:r>
        <w:rPr>
          <w:spacing w:val="-2"/>
          <w:sz w:val="24"/>
        </w:rPr>
        <w:t>Cíveis</w:t>
      </w:r>
      <w:r>
        <w:rPr>
          <w:sz w:val="24"/>
        </w:rPr>
        <w:tab/>
      </w:r>
      <w:r>
        <w:rPr>
          <w:spacing w:val="-4"/>
          <w:sz w:val="24"/>
        </w:rPr>
        <w:t>por</w:t>
      </w:r>
      <w:r>
        <w:rPr>
          <w:sz w:val="24"/>
        </w:rPr>
        <w:tab/>
      </w:r>
      <w:r>
        <w:rPr>
          <w:spacing w:val="-4"/>
          <w:sz w:val="24"/>
        </w:rPr>
        <w:t>Atos</w:t>
      </w:r>
      <w:r>
        <w:rPr>
          <w:sz w:val="24"/>
        </w:rPr>
        <w:tab/>
      </w:r>
      <w:r>
        <w:rPr>
          <w:spacing w:val="-6"/>
          <w:sz w:val="24"/>
        </w:rPr>
        <w:t>de</w:t>
      </w:r>
      <w:r>
        <w:rPr>
          <w:sz w:val="24"/>
        </w:rPr>
        <w:tab/>
      </w:r>
      <w:r>
        <w:rPr>
          <w:spacing w:val="-2"/>
          <w:sz w:val="24"/>
        </w:rPr>
        <w:t>Improbidade</w:t>
      </w:r>
      <w:r>
        <w:rPr>
          <w:sz w:val="24"/>
        </w:rPr>
        <w:tab/>
      </w:r>
      <w:r>
        <w:rPr>
          <w:spacing w:val="-2"/>
          <w:sz w:val="24"/>
        </w:rPr>
        <w:t>Administrativa,</w:t>
      </w:r>
      <w:r>
        <w:rPr>
          <w:sz w:val="24"/>
        </w:rPr>
        <w:tab/>
      </w:r>
      <w:r>
        <w:rPr>
          <w:spacing w:val="-2"/>
          <w:sz w:val="24"/>
        </w:rPr>
        <w:t>mantido</w:t>
      </w:r>
      <w:r>
        <w:rPr>
          <w:sz w:val="24"/>
        </w:rPr>
        <w:tab/>
      </w:r>
      <w:r>
        <w:rPr>
          <w:spacing w:val="-4"/>
          <w:sz w:val="24"/>
        </w:rPr>
        <w:t>pelo</w:t>
      </w:r>
      <w:r>
        <w:rPr>
          <w:sz w:val="24"/>
        </w:rPr>
        <w:tab/>
      </w:r>
      <w:r>
        <w:rPr>
          <w:spacing w:val="-2"/>
          <w:sz w:val="24"/>
        </w:rPr>
        <w:t>Conselho</w:t>
      </w:r>
      <w:r>
        <w:rPr>
          <w:sz w:val="24"/>
        </w:rPr>
        <w:tab/>
      </w:r>
      <w:r>
        <w:rPr>
          <w:spacing w:val="-2"/>
          <w:sz w:val="24"/>
        </w:rPr>
        <w:t>Nacional</w:t>
      </w:r>
      <w:r>
        <w:rPr>
          <w:sz w:val="24"/>
        </w:rPr>
        <w:tab/>
      </w:r>
      <w:r>
        <w:rPr>
          <w:spacing w:val="-6"/>
          <w:sz w:val="24"/>
        </w:rPr>
        <w:t>de</w:t>
      </w:r>
      <w:r>
        <w:rPr>
          <w:sz w:val="24"/>
        </w:rPr>
        <w:tab/>
      </w:r>
      <w:r>
        <w:rPr>
          <w:spacing w:val="-2"/>
          <w:sz w:val="24"/>
        </w:rPr>
        <w:t>Justiça (</w:t>
      </w:r>
      <w:hyperlink r:id="rId23">
        <w:r>
          <w:rPr>
            <w:color w:val="0000FF"/>
            <w:spacing w:val="-2"/>
            <w:sz w:val="24"/>
            <w:u w:val="single" w:color="0000FF"/>
          </w:rPr>
          <w:t>www.cn</w:t>
        </w:r>
        <w:r>
          <w:rPr>
            <w:color w:val="0000FF"/>
            <w:spacing w:val="-2"/>
            <w:sz w:val="24"/>
          </w:rPr>
          <w:t>j</w:t>
        </w:r>
        <w:r>
          <w:rPr>
            <w:color w:val="0000FF"/>
            <w:spacing w:val="-2"/>
            <w:sz w:val="24"/>
            <w:u w:val="single" w:color="0000FF"/>
          </w:rPr>
          <w:t>.</w:t>
        </w:r>
        <w:r>
          <w:rPr>
            <w:color w:val="0000FF"/>
            <w:spacing w:val="-2"/>
            <w:sz w:val="24"/>
          </w:rPr>
          <w:t>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0"/>
          <w:numId w:val="3"/>
        </w:numPr>
        <w:tabs>
          <w:tab w:pos="373" w:val="left" w:leader="none"/>
        </w:tabs>
        <w:spacing w:line="240" w:lineRule="auto" w:before="226" w:after="0"/>
        <w:ind w:left="373" w:right="0" w:hanging="259"/>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9229139</wp:posOffset>
                </wp:positionH>
                <wp:positionV relativeFrom="paragraph">
                  <wp:posOffset>295736</wp:posOffset>
                </wp:positionV>
                <wp:extent cx="3746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37465" cy="9525"/>
                        </a:xfrm>
                        <a:custGeom>
                          <a:avLst/>
                          <a:gdLst/>
                          <a:ahLst/>
                          <a:cxnLst/>
                          <a:rect l="l" t="t" r="r" b="b"/>
                          <a:pathLst>
                            <a:path w="37465" h="9525">
                              <a:moveTo>
                                <a:pt x="37196" y="9524"/>
                              </a:moveTo>
                              <a:lnTo>
                                <a:pt x="0" y="9524"/>
                              </a:lnTo>
                              <a:lnTo>
                                <a:pt x="0" y="0"/>
                              </a:lnTo>
                              <a:lnTo>
                                <a:pt x="37196" y="0"/>
                              </a:lnTo>
                              <a:lnTo>
                                <a:pt x="37196"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26.703918pt;margin-top:23.286364pt;width:2.928834pt;height:.75pt;mso-position-horizontal-relative:page;mso-position-vertical-relative:paragraph;z-index:15730688" id="docshape5" filled="true" fillcolor="#0000ff" stroked="false">
                <v:fill type="solid"/>
                <w10:wrap type="none"/>
              </v:rect>
            </w:pict>
          </mc:Fallback>
        </mc:AlternateContent>
      </w:r>
      <w:r>
        <w:rPr>
          <w:sz w:val="24"/>
        </w:rPr>
        <w:t>Cadastro</w:t>
      </w:r>
      <w:r>
        <w:rPr>
          <w:spacing w:val="-5"/>
          <w:sz w:val="24"/>
        </w:rPr>
        <w:t> </w:t>
      </w:r>
      <w:r>
        <w:rPr>
          <w:sz w:val="24"/>
        </w:rPr>
        <w:t>Nacional</w:t>
      </w:r>
      <w:r>
        <w:rPr>
          <w:spacing w:val="-2"/>
          <w:sz w:val="24"/>
        </w:rPr>
        <w:t> </w:t>
      </w:r>
      <w:r>
        <w:rPr>
          <w:sz w:val="24"/>
        </w:rPr>
        <w:t>de</w:t>
      </w:r>
      <w:r>
        <w:rPr>
          <w:spacing w:val="-2"/>
          <w:sz w:val="24"/>
        </w:rPr>
        <w:t> </w:t>
      </w:r>
      <w:r>
        <w:rPr>
          <w:sz w:val="24"/>
        </w:rPr>
        <w:t>Empresas</w:t>
      </w:r>
      <w:r>
        <w:rPr>
          <w:spacing w:val="-2"/>
          <w:sz w:val="24"/>
        </w:rPr>
        <w:t> </w:t>
      </w:r>
      <w:r>
        <w:rPr>
          <w:sz w:val="24"/>
        </w:rPr>
        <w:t>Punidas</w:t>
      </w:r>
      <w:r>
        <w:rPr>
          <w:spacing w:val="-3"/>
          <w:sz w:val="24"/>
        </w:rPr>
        <w:t> </w:t>
      </w:r>
      <w:r>
        <w:rPr>
          <w:sz w:val="24"/>
        </w:rPr>
        <w:t>–</w:t>
      </w:r>
      <w:r>
        <w:rPr>
          <w:spacing w:val="-2"/>
          <w:sz w:val="24"/>
        </w:rPr>
        <w:t> </w:t>
      </w:r>
      <w:r>
        <w:rPr>
          <w:sz w:val="24"/>
        </w:rPr>
        <w:t>CNEP,</w:t>
      </w:r>
      <w:r>
        <w:rPr>
          <w:spacing w:val="-2"/>
          <w:sz w:val="24"/>
        </w:rPr>
        <w:t> </w:t>
      </w:r>
      <w:r>
        <w:rPr>
          <w:sz w:val="24"/>
        </w:rPr>
        <w:t>mantido</w:t>
      </w:r>
      <w:r>
        <w:rPr>
          <w:spacing w:val="-2"/>
          <w:sz w:val="24"/>
        </w:rPr>
        <w:t> </w:t>
      </w:r>
      <w:r>
        <w:rPr>
          <w:sz w:val="24"/>
        </w:rPr>
        <w:t>pela</w:t>
      </w:r>
      <w:r>
        <w:rPr>
          <w:spacing w:val="-3"/>
          <w:sz w:val="24"/>
        </w:rPr>
        <w:t> </w:t>
      </w:r>
      <w:r>
        <w:rPr>
          <w:sz w:val="24"/>
        </w:rPr>
        <w:t>Controladoria-Geral</w:t>
      </w:r>
      <w:r>
        <w:rPr>
          <w:spacing w:val="-2"/>
          <w:sz w:val="24"/>
        </w:rPr>
        <w:t> </w:t>
      </w:r>
      <w:r>
        <w:rPr>
          <w:sz w:val="24"/>
        </w:rPr>
        <w:t>da</w:t>
      </w:r>
      <w:r>
        <w:rPr>
          <w:spacing w:val="-2"/>
          <w:sz w:val="24"/>
        </w:rPr>
        <w:t> </w:t>
      </w:r>
      <w:r>
        <w:rPr>
          <w:sz w:val="24"/>
        </w:rPr>
        <w:t>União</w:t>
      </w:r>
      <w:r>
        <w:rPr>
          <w:spacing w:val="-2"/>
          <w:sz w:val="24"/>
        </w:rPr>
        <w:t> (</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0"/>
          <w:numId w:val="3"/>
        </w:numPr>
        <w:tabs>
          <w:tab w:pos="360" w:val="left" w:leader="none"/>
        </w:tabs>
        <w:spacing w:line="240" w:lineRule="auto" w:before="249" w:after="0"/>
        <w:ind w:left="360"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3"/>
        </w:numPr>
        <w:tabs>
          <w:tab w:pos="333" w:val="left" w:leader="none"/>
        </w:tabs>
        <w:spacing w:line="240" w:lineRule="auto" w:before="234" w:after="0"/>
        <w:ind w:left="333" w:right="0" w:hanging="219"/>
        <w:jc w:val="left"/>
        <w:rPr>
          <w:sz w:val="24"/>
        </w:rPr>
      </w:pPr>
      <w:r>
        <w:rPr>
          <w:sz w:val="24"/>
        </w:rPr>
        <w:t>módulo Registro de Ocorrências do </w:t>
      </w:r>
      <w:r>
        <w:rPr>
          <w:spacing w:val="-2"/>
          <w:sz w:val="24"/>
        </w:rPr>
        <w:t>SIGA.</w:t>
      </w:r>
    </w:p>
    <w:p>
      <w:pPr>
        <w:pStyle w:val="ListParagraph"/>
        <w:numPr>
          <w:ilvl w:val="1"/>
          <w:numId w:val="1"/>
        </w:numPr>
        <w:tabs>
          <w:tab w:pos="479" w:val="left" w:leader="none"/>
        </w:tabs>
        <w:spacing w:line="261" w:lineRule="auto" w:before="264" w:after="0"/>
        <w:ind w:left="119" w:right="118" w:firstLine="0"/>
        <w:jc w:val="both"/>
        <w:rPr>
          <w:sz w:val="24"/>
        </w:rPr>
      </w:pPr>
      <w:r>
        <w:rPr>
          <w:sz w:val="24"/>
        </w:rPr>
        <w:t>A</w:t>
      </w:r>
      <w:r>
        <w:rPr>
          <w:spacing w:val="-1"/>
          <w:sz w:val="24"/>
        </w:rPr>
        <w:t> </w:t>
      </w:r>
      <w:r>
        <w:rPr>
          <w:sz w:val="24"/>
        </w:rPr>
        <w:t>consulta aos cadastros será realizada em nome da empresa licitante e também de seu sócio majoritário, por força da vedação de que trata o </w:t>
      </w:r>
      <w:hyperlink r:id="rId25">
        <w:r>
          <w:rPr>
            <w:sz w:val="20"/>
            <w:u w:val="single" w:color="0000FF"/>
          </w:rPr>
          <w:t>art. 12 da Lei </w:t>
        </w:r>
        <w:r>
          <w:rPr>
            <w:sz w:val="20"/>
            <w:u w:val="single" w:color="0000FF"/>
          </w:rPr>
          <w:t>nº</w:t>
        </w:r>
      </w:hyperlink>
      <w:r>
        <w:rPr>
          <w:sz w:val="20"/>
        </w:rPr>
        <w:t> </w:t>
      </w:r>
      <w:hyperlink r:id="rId25">
        <w:r>
          <w:rPr>
            <w:spacing w:val="-2"/>
            <w:sz w:val="20"/>
            <w:u w:val="single" w:color="0000FF"/>
          </w:rPr>
          <w:t>8.429/1992</w:t>
        </w:r>
      </w:hyperlink>
      <w:r>
        <w:rPr>
          <w:spacing w:val="-2"/>
          <w:sz w:val="24"/>
        </w:rPr>
        <w:t>.</w:t>
      </w:r>
    </w:p>
    <w:p>
      <w:pPr>
        <w:pStyle w:val="ListParagraph"/>
        <w:numPr>
          <w:ilvl w:val="1"/>
          <w:numId w:val="1"/>
        </w:numPr>
        <w:tabs>
          <w:tab w:pos="481" w:val="left" w:leader="none"/>
        </w:tabs>
        <w:spacing w:line="247" w:lineRule="auto" w:before="224" w:after="0"/>
        <w:ind w:left="119" w:right="118" w:firstLine="0"/>
        <w:jc w:val="both"/>
        <w:rPr>
          <w:sz w:val="24"/>
        </w:rPr>
      </w:pPr>
      <w:r>
        <w:rPr>
          <w:sz w:val="24"/>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ListParagraph"/>
        <w:numPr>
          <w:ilvl w:val="2"/>
          <w:numId w:val="1"/>
        </w:numPr>
        <w:tabs>
          <w:tab w:pos="645" w:val="left" w:leader="none"/>
        </w:tabs>
        <w:spacing w:line="240" w:lineRule="auto" w:before="226" w:after="0"/>
        <w:ind w:left="64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659" w:val="left" w:leader="none"/>
        </w:tabs>
        <w:spacing w:line="240" w:lineRule="auto" w:before="249" w:after="0"/>
        <w:ind w:left="65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488" w:val="left" w:leader="none"/>
        </w:tabs>
        <w:spacing w:line="247" w:lineRule="auto" w:before="234" w:after="0"/>
        <w:ind w:left="119" w:right="118" w:firstLine="0"/>
        <w:jc w:val="both"/>
        <w:rPr>
          <w:sz w:val="24"/>
        </w:rPr>
      </w:pPr>
      <w:r>
        <w:rPr>
          <w:sz w:val="24"/>
        </w:rPr>
        <w:t>Caso o licitante provisoriamente classificado em primeiro lugar tenha se utilizado de algum tratamento favorecido às ME/EPPs, o Pregoeiro verificará se faz jus ao benefício, em conformidade com os itens 2.7 e 3.5 deste Edital.</w:t>
      </w:r>
    </w:p>
    <w:p>
      <w:pPr>
        <w:pStyle w:val="ListParagraph"/>
        <w:numPr>
          <w:ilvl w:val="1"/>
          <w:numId w:val="1"/>
        </w:numPr>
        <w:tabs>
          <w:tab w:pos="479" w:val="left" w:leader="none"/>
        </w:tabs>
        <w:spacing w:line="240" w:lineRule="auto" w:before="227" w:after="0"/>
        <w:ind w:left="479" w:right="0" w:hanging="360"/>
        <w:jc w:val="left"/>
        <w:rPr>
          <w:sz w:val="24"/>
        </w:rPr>
      </w:pPr>
      <w:r>
        <w:rPr>
          <w:sz w:val="24"/>
        </w:rPr>
        <w:t>Será</w:t>
      </w:r>
      <w:r>
        <w:rPr>
          <w:spacing w:val="-2"/>
          <w:sz w:val="24"/>
        </w:rPr>
        <w:t> </w:t>
      </w:r>
      <w:r>
        <w:rPr>
          <w:sz w:val="24"/>
        </w:rPr>
        <w:t>exigida a apresentação dos documentos de habilitação que trata o</w:t>
      </w:r>
      <w:r>
        <w:rPr>
          <w:spacing w:val="-14"/>
          <w:sz w:val="24"/>
        </w:rPr>
        <w:t> </w:t>
      </w:r>
      <w:r>
        <w:rPr>
          <w:sz w:val="24"/>
        </w:rPr>
        <w:t>Anexo referente aos requisitos de habilitação deste Edital apenas ao licitante </w:t>
      </w:r>
      <w:r>
        <w:rPr>
          <w:spacing w:val="-2"/>
          <w:sz w:val="24"/>
        </w:rPr>
        <w:t>vencedor.</w:t>
      </w:r>
    </w:p>
    <w:p>
      <w:pPr>
        <w:pStyle w:val="ListParagraph"/>
        <w:numPr>
          <w:ilvl w:val="1"/>
          <w:numId w:val="1"/>
        </w:numPr>
        <w:tabs>
          <w:tab w:pos="507" w:val="left" w:leader="none"/>
        </w:tabs>
        <w:spacing w:line="235" w:lineRule="auto" w:before="253" w:after="0"/>
        <w:ind w:left="119" w:right="118" w:firstLine="0"/>
        <w:jc w:val="both"/>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1"/>
        </w:numPr>
        <w:tabs>
          <w:tab w:pos="645" w:val="left" w:leader="none"/>
        </w:tabs>
        <w:spacing w:line="247" w:lineRule="auto" w:before="235" w:after="0"/>
        <w:ind w:left="119" w:right="118" w:firstLine="0"/>
        <w:jc w:val="both"/>
        <w:rPr>
          <w:sz w:val="24"/>
        </w:rPr>
      </w:pPr>
      <w:r>
        <w:rPr>
          <w:sz w:val="24"/>
        </w:rPr>
        <w:t>A</w:t>
      </w:r>
      <w:r>
        <w:rPr>
          <w:spacing w:val="-15"/>
          <w:sz w:val="24"/>
        </w:rPr>
        <w:t> </w:t>
      </w:r>
      <w:r>
        <w:rPr>
          <w:sz w:val="24"/>
        </w:rPr>
        <w:t>verificação,</w:t>
      </w:r>
      <w:r>
        <w:rPr>
          <w:spacing w:val="-2"/>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inabilitado pela ausência de encaminhamento de documento de habilitação sem que essa diligência seja tomada.</w:t>
      </w:r>
    </w:p>
    <w:p>
      <w:pPr>
        <w:pStyle w:val="ListParagraph"/>
        <w:numPr>
          <w:ilvl w:val="2"/>
          <w:numId w:val="1"/>
        </w:numPr>
        <w:tabs>
          <w:tab w:pos="645" w:val="left" w:leader="none"/>
        </w:tabs>
        <w:spacing w:line="240" w:lineRule="auto" w:before="226" w:after="0"/>
        <w:ind w:left="645" w:right="0" w:hanging="526"/>
        <w:jc w:val="left"/>
        <w:rPr>
          <w:sz w:val="24"/>
        </w:rPr>
      </w:pPr>
      <w:r>
        <w:rPr>
          <w:sz w:val="24"/>
        </w:rPr>
        <w:t>A</w:t>
      </w:r>
      <w:r>
        <w:rPr>
          <w:spacing w:val="-17"/>
          <w:sz w:val="24"/>
        </w:rPr>
        <w:t> </w:t>
      </w:r>
      <w:r>
        <w:rPr>
          <w:sz w:val="24"/>
        </w:rPr>
        <w:t>habilitação</w:t>
      </w:r>
      <w:r>
        <w:rPr>
          <w:spacing w:val="-1"/>
          <w:sz w:val="24"/>
        </w:rPr>
        <w:t> </w:t>
      </w:r>
      <w:r>
        <w:rPr>
          <w:sz w:val="24"/>
        </w:rPr>
        <w:t>poderá</w:t>
      </w:r>
      <w:r>
        <w:rPr>
          <w:spacing w:val="-1"/>
          <w:sz w:val="24"/>
        </w:rPr>
        <w:t> </w:t>
      </w:r>
      <w:r>
        <w:rPr>
          <w:sz w:val="24"/>
        </w:rPr>
        <w:t>ser</w:t>
      </w:r>
      <w:r>
        <w:rPr>
          <w:spacing w:val="-1"/>
          <w:sz w:val="24"/>
        </w:rPr>
        <w:t> </w:t>
      </w:r>
      <w:r>
        <w:rPr>
          <w:sz w:val="24"/>
        </w:rPr>
        <w:t>verificada</w:t>
      </w:r>
      <w:r>
        <w:rPr>
          <w:spacing w:val="-1"/>
          <w:sz w:val="24"/>
        </w:rPr>
        <w:t> </w:t>
      </w:r>
      <w:r>
        <w:rPr>
          <w:sz w:val="24"/>
        </w:rPr>
        <w:t>por 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 ele</w:t>
      </w:r>
      <w:r>
        <w:rPr>
          <w:spacing w:val="-1"/>
          <w:sz w:val="24"/>
        </w:rPr>
        <w:t> </w:t>
      </w:r>
      <w:r>
        <w:rPr>
          <w:sz w:val="24"/>
        </w:rPr>
        <w:t>abrangidos,</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 42,</w:t>
      </w:r>
      <w:r>
        <w:rPr>
          <w:spacing w:val="-1"/>
          <w:sz w:val="24"/>
        </w:rPr>
        <w:t> </w:t>
      </w:r>
      <w:r>
        <w:rPr>
          <w:sz w:val="24"/>
        </w:rPr>
        <w:t>§</w:t>
      </w:r>
      <w:r>
        <w:rPr>
          <w:spacing w:val="-1"/>
          <w:sz w:val="24"/>
        </w:rPr>
        <w:t> </w:t>
      </w:r>
      <w:r>
        <w:rPr>
          <w:sz w:val="24"/>
        </w:rPr>
        <w:t>2º,</w:t>
      </w:r>
      <w:r>
        <w:rPr>
          <w:spacing w:val="-1"/>
          <w:sz w:val="24"/>
        </w:rPr>
        <w:t> </w:t>
      </w:r>
      <w:r>
        <w:rPr>
          <w:sz w:val="24"/>
        </w:rPr>
        <w:t>do</w:t>
      </w:r>
      <w:r>
        <w:rPr>
          <w:spacing w:val="-1"/>
          <w:sz w:val="24"/>
        </w:rPr>
        <w:t> </w:t>
      </w:r>
      <w:r>
        <w:rPr>
          <w:sz w:val="24"/>
        </w:rPr>
        <w:t>Decreto</w:t>
      </w:r>
      <w:r>
        <w:rPr>
          <w:spacing w:val="-1"/>
          <w:sz w:val="24"/>
        </w:rPr>
        <w:t> </w:t>
      </w:r>
      <w:r>
        <w:rPr>
          <w:sz w:val="24"/>
        </w:rPr>
        <w:t>nº </w:t>
      </w:r>
      <w:r>
        <w:rPr>
          <w:spacing w:val="-2"/>
          <w:sz w:val="24"/>
        </w:rPr>
        <w:t>48.778/2023.</w:t>
      </w:r>
    </w:p>
    <w:p>
      <w:pPr>
        <w:pStyle w:val="ListParagraph"/>
        <w:numPr>
          <w:ilvl w:val="2"/>
          <w:numId w:val="1"/>
        </w:numPr>
        <w:tabs>
          <w:tab w:pos="660" w:val="left" w:leader="none"/>
        </w:tabs>
        <w:spacing w:line="235" w:lineRule="auto" w:before="254" w:after="0"/>
        <w:ind w:left="119" w:right="118" w:firstLine="0"/>
        <w:jc w:val="both"/>
        <w:rPr>
          <w:sz w:val="24"/>
        </w:rPr>
      </w:pPr>
      <w:r>
        <w:rPr>
          <w:sz w:val="24"/>
        </w:rPr>
        <w:t>Somente</w:t>
      </w:r>
      <w:r>
        <w:rPr>
          <w:spacing w:val="-1"/>
          <w:sz w:val="24"/>
        </w:rPr>
        <w:t> </w:t>
      </w:r>
      <w:r>
        <w:rPr>
          <w:sz w:val="24"/>
        </w:rPr>
        <w:t>haverá</w:t>
      </w:r>
      <w:r>
        <w:rPr>
          <w:spacing w:val="-1"/>
          <w:sz w:val="24"/>
        </w:rPr>
        <w:t> </w:t>
      </w:r>
      <w:r>
        <w:rPr>
          <w:sz w:val="24"/>
        </w:rPr>
        <w:t>a</w:t>
      </w:r>
      <w:r>
        <w:rPr>
          <w:spacing w:val="-1"/>
          <w:sz w:val="24"/>
        </w:rPr>
        <w:t> </w:t>
      </w:r>
      <w:r>
        <w:rPr>
          <w:sz w:val="24"/>
        </w:rPr>
        <w:t>necessidade</w:t>
      </w:r>
      <w:r>
        <w:rPr>
          <w:spacing w:val="-1"/>
          <w:sz w:val="24"/>
        </w:rPr>
        <w:t> </w:t>
      </w:r>
      <w:r>
        <w:rPr>
          <w:sz w:val="24"/>
        </w:rPr>
        <w:t>de</w:t>
      </w:r>
      <w:r>
        <w:rPr>
          <w:spacing w:val="-1"/>
          <w:sz w:val="24"/>
        </w:rPr>
        <w:t> </w:t>
      </w:r>
      <w:r>
        <w:rPr>
          <w:sz w:val="24"/>
        </w:rPr>
        <w:t>comprovação</w:t>
      </w:r>
      <w:r>
        <w:rPr>
          <w:spacing w:val="-1"/>
          <w:sz w:val="24"/>
        </w:rPr>
        <w:t> </w:t>
      </w:r>
      <w:r>
        <w:rPr>
          <w:sz w:val="24"/>
        </w:rPr>
        <w:t>do</w:t>
      </w:r>
      <w:r>
        <w:rPr>
          <w:spacing w:val="-1"/>
          <w:sz w:val="24"/>
        </w:rPr>
        <w:t> </w:t>
      </w:r>
      <w:r>
        <w:rPr>
          <w:sz w:val="24"/>
        </w:rPr>
        <w:t>preenchimento</w:t>
      </w:r>
      <w:r>
        <w:rPr>
          <w:spacing w:val="-1"/>
          <w:sz w:val="24"/>
        </w:rPr>
        <w:t> </w:t>
      </w:r>
      <w:r>
        <w:rPr>
          <w:sz w:val="24"/>
        </w:rPr>
        <w:t>de</w:t>
      </w:r>
      <w:r>
        <w:rPr>
          <w:spacing w:val="-1"/>
          <w:sz w:val="24"/>
        </w:rPr>
        <w:t> </w:t>
      </w:r>
      <w:r>
        <w:rPr>
          <w:sz w:val="24"/>
        </w:rPr>
        <w:t>requisitos</w:t>
      </w:r>
      <w:r>
        <w:rPr>
          <w:spacing w:val="-1"/>
          <w:sz w:val="24"/>
        </w:rPr>
        <w:t> </w:t>
      </w:r>
      <w:r>
        <w:rPr>
          <w:sz w:val="24"/>
        </w:rPr>
        <w:t>mediante</w:t>
      </w:r>
      <w:r>
        <w:rPr>
          <w:spacing w:val="-1"/>
          <w:sz w:val="24"/>
        </w:rPr>
        <w:t> </w:t>
      </w:r>
      <w:r>
        <w:rPr>
          <w:sz w:val="24"/>
        </w:rPr>
        <w:t>apresentação</w:t>
      </w:r>
      <w:r>
        <w:rPr>
          <w:spacing w:val="-1"/>
          <w:sz w:val="24"/>
        </w:rPr>
        <w:t> </w:t>
      </w:r>
      <w:r>
        <w:rPr>
          <w:sz w:val="24"/>
        </w:rPr>
        <w:t>dos</w:t>
      </w:r>
      <w:r>
        <w:rPr>
          <w:spacing w:val="-1"/>
          <w:sz w:val="24"/>
        </w:rPr>
        <w:t> </w:t>
      </w:r>
      <w:r>
        <w:rPr>
          <w:sz w:val="24"/>
        </w:rPr>
        <w:t>documentos</w:t>
      </w:r>
      <w:r>
        <w:rPr>
          <w:spacing w:val="-1"/>
          <w:sz w:val="24"/>
        </w:rPr>
        <w:t> </w:t>
      </w:r>
      <w:r>
        <w:rPr>
          <w:sz w:val="24"/>
        </w:rPr>
        <w:t>originais</w:t>
      </w:r>
      <w:r>
        <w:rPr>
          <w:spacing w:val="-1"/>
          <w:sz w:val="24"/>
        </w:rPr>
        <w:t> </w:t>
      </w:r>
      <w:r>
        <w:rPr>
          <w:sz w:val="24"/>
        </w:rPr>
        <w:t>não</w:t>
      </w:r>
      <w:r>
        <w:rPr>
          <w:spacing w:val="-1"/>
          <w:sz w:val="24"/>
        </w:rPr>
        <w:t> </w:t>
      </w:r>
      <w:r>
        <w:rPr>
          <w:sz w:val="24"/>
        </w:rPr>
        <w:t>digitais</w:t>
      </w:r>
      <w:r>
        <w:rPr>
          <w:spacing w:val="-1"/>
          <w:sz w:val="24"/>
        </w:rPr>
        <w:t> </w:t>
      </w:r>
      <w:r>
        <w:rPr>
          <w:sz w:val="24"/>
        </w:rPr>
        <w:t>quando</w:t>
      </w:r>
      <w:r>
        <w:rPr>
          <w:spacing w:val="-1"/>
          <w:sz w:val="24"/>
        </w:rPr>
        <w:t> </w:t>
      </w:r>
      <w:r>
        <w:rPr>
          <w:sz w:val="24"/>
        </w:rPr>
        <w:t>houver dúvida em relação à integridade do documento digital ou quando a lei expressamente o exigir.</w:t>
      </w:r>
    </w:p>
    <w:p>
      <w:pPr>
        <w:pStyle w:val="ListParagraph"/>
        <w:numPr>
          <w:ilvl w:val="1"/>
          <w:numId w:val="1"/>
        </w:numPr>
        <w:tabs>
          <w:tab w:pos="465" w:val="left" w:leader="none"/>
        </w:tabs>
        <w:spacing w:line="240" w:lineRule="auto" w:before="235" w:after="0"/>
        <w:ind w:left="465" w:right="0" w:hanging="346"/>
        <w:jc w:val="left"/>
        <w:rPr>
          <w:sz w:val="24"/>
        </w:rPr>
      </w:pPr>
      <w:r>
        <w:rPr>
          <w:sz w:val="24"/>
        </w:rPr>
        <w:t>Após a apresentação dos documentos de habilitação, fica vedada a substituição ou a apresentação de novos documentos, salvo em sede de diligência, </w:t>
      </w:r>
      <w:r>
        <w:rPr>
          <w:spacing w:val="-2"/>
          <w:sz w:val="24"/>
        </w:rPr>
        <w:t>para:</w:t>
      </w:r>
    </w:p>
    <w:p>
      <w:pPr>
        <w:pStyle w:val="BodyText"/>
        <w:spacing w:before="7"/>
        <w:ind w:left="0"/>
      </w:pPr>
    </w:p>
    <w:p>
      <w:pPr>
        <w:pStyle w:val="ListParagraph"/>
        <w:numPr>
          <w:ilvl w:val="0"/>
          <w:numId w:val="4"/>
        </w:numPr>
        <w:tabs>
          <w:tab w:pos="362" w:val="left" w:leader="none"/>
          <w:tab w:pos="539" w:val="left" w:leader="none"/>
        </w:tabs>
        <w:spacing w:line="235" w:lineRule="auto" w:before="0" w:after="0"/>
        <w:ind w:left="539" w:right="117" w:hanging="426"/>
        <w:jc w:val="left"/>
        <w:rPr>
          <w:sz w:val="24"/>
        </w:rPr>
      </w:pPr>
      <w:r>
        <w:rPr>
          <w:sz w:val="24"/>
        </w:rPr>
        <w:t>complementação de informações acerca dos documentos já apresentados pelos licitantes e desde que necessária para apurar fatos existentes à época da </w:t>
      </w:r>
      <w:r>
        <w:rPr>
          <w:sz w:val="24"/>
        </w:rPr>
        <w:t>abertura do certame; e</w:t>
      </w:r>
    </w:p>
    <w:p>
      <w:pPr>
        <w:pStyle w:val="ListParagraph"/>
        <w:spacing w:after="0" w:line="235" w:lineRule="auto"/>
        <w:jc w:val="left"/>
        <w:rPr>
          <w:sz w:val="24"/>
        </w:rPr>
        <w:sectPr>
          <w:pgSz w:w="15840" w:h="24480"/>
          <w:pgMar w:top="0" w:bottom="0" w:left="0" w:right="0"/>
        </w:sectPr>
      </w:pPr>
    </w:p>
    <w:p>
      <w:pPr>
        <w:pStyle w:val="ListParagraph"/>
        <w:numPr>
          <w:ilvl w:val="0"/>
          <w:numId w:val="4"/>
        </w:numPr>
        <w:tabs>
          <w:tab w:pos="373" w:val="left" w:leader="none"/>
        </w:tabs>
        <w:spacing w:line="262" w:lineRule="exact" w:before="0" w:after="0"/>
        <w:ind w:left="373" w:right="0" w:hanging="259"/>
        <w:jc w:val="both"/>
        <w:rPr>
          <w:sz w:val="24"/>
        </w:rPr>
      </w:pPr>
      <w:r>
        <w:rPr>
          <w:sz w:val="24"/>
        </w:rPr>
        <w:t>atualização de documentos cuja validade tenha expirado após a data de recebimento das </w:t>
      </w:r>
      <w:r>
        <w:rPr>
          <w:spacing w:val="-2"/>
          <w:sz w:val="24"/>
        </w:rPr>
        <w:t>propostas.</w:t>
      </w:r>
    </w:p>
    <w:p>
      <w:pPr>
        <w:pStyle w:val="ListParagraph"/>
        <w:numPr>
          <w:ilvl w:val="1"/>
          <w:numId w:val="1"/>
        </w:numPr>
        <w:tabs>
          <w:tab w:pos="498" w:val="left" w:leader="none"/>
        </w:tabs>
        <w:spacing w:line="247" w:lineRule="auto" w:before="264" w:after="0"/>
        <w:ind w:left="119" w:right="118"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679" w:val="left" w:leader="none"/>
        </w:tabs>
        <w:spacing w:line="242" w:lineRule="auto" w:before="226" w:after="0"/>
        <w:ind w:left="119" w:right="118" w:firstLine="0"/>
        <w:jc w:val="both"/>
        <w:rPr>
          <w:sz w:val="24"/>
        </w:rPr>
      </w:pPr>
      <w:r>
        <w:rPr>
          <w:sz w:val="24"/>
        </w:rPr>
        <w:t>Na hipótese de necessidade de suspensão da sessão pública para a realização de diligências, com vistas ao saneamento de que trata o subitem anterior, </w:t>
      </w:r>
      <w:r>
        <w:rPr>
          <w:sz w:val="24"/>
        </w:rPr>
        <w:t>a sessão pública somente poderá ser reiniciada mediante aviso prévio no sistema com, no mínimo, vinte e quatro horas de antecedência, e a ocorrência será registrada em ata.</w:t>
      </w:r>
    </w:p>
    <w:p>
      <w:pPr>
        <w:pStyle w:val="ListParagraph"/>
        <w:numPr>
          <w:ilvl w:val="1"/>
          <w:numId w:val="1"/>
        </w:numPr>
        <w:tabs>
          <w:tab w:pos="509" w:val="left" w:leader="none"/>
        </w:tabs>
        <w:spacing w:line="242" w:lineRule="auto" w:before="229" w:after="0"/>
        <w:ind w:left="119" w:right="118"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w:t>
      </w:r>
      <w:r>
        <w:rPr>
          <w:sz w:val="24"/>
        </w:rPr>
        <w:t>condições</w:t>
      </w:r>
      <w:r>
        <w:rPr>
          <w:spacing w:val="40"/>
          <w:sz w:val="24"/>
        </w:rPr>
        <w:t> </w:t>
      </w:r>
      <w:r>
        <w:rPr>
          <w:sz w:val="24"/>
        </w:rPr>
        <w:t>de habilitação.</w:t>
      </w:r>
    </w:p>
    <w:p>
      <w:pPr>
        <w:pStyle w:val="ListParagraph"/>
        <w:numPr>
          <w:ilvl w:val="1"/>
          <w:numId w:val="1"/>
        </w:numPr>
        <w:tabs>
          <w:tab w:pos="599" w:val="left" w:leader="none"/>
        </w:tabs>
        <w:spacing w:line="240" w:lineRule="auto" w:before="244" w:after="0"/>
        <w:ind w:left="59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591" w:val="left" w:leader="none"/>
        </w:tabs>
        <w:spacing w:line="235" w:lineRule="auto" w:before="238" w:after="0"/>
        <w:ind w:left="119" w:right="118" w:firstLine="0"/>
        <w:jc w:val="both"/>
        <w:rPr>
          <w:sz w:val="24"/>
        </w:rPr>
      </w:pPr>
      <w:r>
        <w:rPr>
          <w:sz w:val="24"/>
        </w:rPr>
        <w:t>Somente serão disponibilizados para acesso público os documentos de habilitação do licitante cuja proposta atenda ao edital de licitação, após declarada sua </w:t>
      </w:r>
      <w:r>
        <w:rPr>
          <w:spacing w:val="-2"/>
          <w:sz w:val="24"/>
        </w:rPr>
        <w:t>habilitação.</w:t>
      </w:r>
    </w:p>
    <w:p>
      <w:pPr>
        <w:pStyle w:val="ListParagraph"/>
        <w:numPr>
          <w:ilvl w:val="1"/>
          <w:numId w:val="1"/>
        </w:numPr>
        <w:tabs>
          <w:tab w:pos="599" w:val="left" w:leader="none"/>
        </w:tabs>
        <w:spacing w:line="240" w:lineRule="auto" w:before="250" w:after="0"/>
        <w:ind w:left="59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797" w:val="left" w:leader="none"/>
        </w:tabs>
        <w:spacing w:line="242" w:lineRule="auto" w:before="234" w:after="0"/>
        <w:ind w:left="119" w:right="118" w:firstLine="0"/>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797" w:val="left" w:leader="none"/>
        </w:tabs>
        <w:spacing w:line="235" w:lineRule="auto" w:before="248" w:after="0"/>
        <w:ind w:left="119" w:right="118"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604" w:val="left" w:leader="none"/>
        </w:tabs>
        <w:spacing w:line="247" w:lineRule="auto" w:before="235" w:after="0"/>
        <w:ind w:left="119" w:right="118" w:firstLine="0"/>
        <w:jc w:val="both"/>
        <w:rPr>
          <w:sz w:val="24"/>
        </w:rPr>
      </w:pPr>
      <w:r>
        <w:rPr>
          <w:sz w:val="24"/>
        </w:rPr>
        <w:t>A comprovação de regularidade fiscal e trabalhista das microempresas e das empresas de pequeno porte será exigida nos termos do disposto no art. 4º </w:t>
      </w:r>
      <w:r>
        <w:rPr>
          <w:sz w:val="24"/>
        </w:rPr>
        <w:t>do Decreto nº 42.063/2009.</w:t>
      </w:r>
    </w:p>
    <w:p>
      <w:pPr>
        <w:pStyle w:val="ListParagraph"/>
        <w:numPr>
          <w:ilvl w:val="1"/>
          <w:numId w:val="1"/>
        </w:numPr>
        <w:tabs>
          <w:tab w:pos="618" w:val="left" w:leader="none"/>
        </w:tabs>
        <w:spacing w:line="247" w:lineRule="auto" w:before="226" w:after="0"/>
        <w:ind w:left="119" w:right="118"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781" w:val="left" w:leader="none"/>
        </w:tabs>
        <w:spacing w:line="235" w:lineRule="auto" w:before="231" w:after="0"/>
        <w:ind w:left="119" w:right="118"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791" w:val="left" w:leader="none"/>
        </w:tabs>
        <w:spacing w:line="242" w:lineRule="auto" w:before="250" w:after="0"/>
        <w:ind w:left="119" w:right="118" w:firstLine="0"/>
        <w:jc w:val="both"/>
        <w:rPr>
          <w:sz w:val="24"/>
        </w:rPr>
      </w:pPr>
      <w:r>
        <w:rPr>
          <w:sz w:val="24"/>
        </w:rPr>
        <w:t>Na hipótese de o licitante vencedor ser empresa estrangeira que não funcione no País, para fins de assinatura do contrato, os documentos exigidos para </w:t>
      </w:r>
      <w:r>
        <w:rPr>
          <w:sz w:val="24"/>
        </w:rPr>
        <w:t>a habilitação serão traduzidos por tradutor juramentado no País e apostilados nos termos do disposto no Decreto nº 8.660/2016, ou de outro que venha a substituí- lo, ou consularizados pelos respectivos consulados ou embaixadas.</w:t>
      </w:r>
    </w:p>
    <w:p>
      <w:pPr>
        <w:pStyle w:val="ListParagraph"/>
        <w:numPr>
          <w:ilvl w:val="1"/>
          <w:numId w:val="1"/>
        </w:numPr>
        <w:tabs>
          <w:tab w:pos="602" w:val="left" w:leader="none"/>
        </w:tabs>
        <w:spacing w:line="235" w:lineRule="auto" w:before="233" w:after="0"/>
        <w:ind w:left="119" w:right="118" w:firstLine="0"/>
        <w:jc w:val="both"/>
        <w:rPr>
          <w:sz w:val="24"/>
        </w:rPr>
      </w:pPr>
      <w:r>
        <w:rPr>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ListParagraph"/>
        <w:numPr>
          <w:ilvl w:val="2"/>
          <w:numId w:val="1"/>
        </w:numPr>
        <w:tabs>
          <w:tab w:pos="798" w:val="left" w:leader="none"/>
        </w:tabs>
        <w:spacing w:line="235" w:lineRule="auto" w:before="254" w:after="0"/>
        <w:ind w:left="119" w:right="118" w:firstLine="0"/>
        <w:jc w:val="both"/>
        <w:rPr>
          <w:sz w:val="24"/>
        </w:rPr>
      </w:pPr>
      <w:r>
        <w:rPr>
          <w:sz w:val="24"/>
        </w:rPr>
        <w:t>Se o consórcio não for formado integralmente por microempresas ou empresas de pequeno porte e forem exigidos neste Edital requisitos de </w:t>
      </w:r>
      <w:r>
        <w:rPr>
          <w:sz w:val="24"/>
        </w:rPr>
        <w:t>habilitação econômico-financeira, haverá um acréscimo de </w:t>
      </w:r>
      <w:r>
        <w:rPr>
          <w:color w:val="FF0000"/>
          <w:sz w:val="24"/>
        </w:rPr>
        <w:t>10% (dez por cento) </w:t>
      </w:r>
      <w:r>
        <w:rPr>
          <w:sz w:val="24"/>
        </w:rPr>
        <w:t>para o consórcio em relação ao valor exigido para os licitantes individuais.</w:t>
      </w:r>
    </w:p>
    <w:p>
      <w:pPr>
        <w:pStyle w:val="ListParagraph"/>
        <w:numPr>
          <w:ilvl w:val="1"/>
          <w:numId w:val="1"/>
        </w:numPr>
        <w:tabs>
          <w:tab w:pos="585" w:val="left" w:leader="none"/>
        </w:tabs>
        <w:spacing w:line="240" w:lineRule="auto" w:before="250" w:after="0"/>
        <w:ind w:left="585" w:right="0" w:hanging="466"/>
        <w:jc w:val="left"/>
        <w:rPr>
          <w:b/>
          <w:sz w:val="24"/>
        </w:rPr>
      </w:pPr>
      <w:r>
        <w:rPr>
          <w:sz w:val="24"/>
        </w:rPr>
        <w:t>As</w:t>
      </w:r>
      <w:r>
        <w:rPr>
          <w:spacing w:val="-1"/>
          <w:sz w:val="24"/>
        </w:rPr>
        <w:t> </w:t>
      </w:r>
      <w:r>
        <w:rPr>
          <w:sz w:val="24"/>
        </w:rPr>
        <w:t>certidões valerão nos prazos</w:t>
      </w:r>
      <w:r>
        <w:rPr>
          <w:spacing w:val="-1"/>
          <w:sz w:val="24"/>
        </w:rPr>
        <w:t> </w:t>
      </w:r>
      <w:r>
        <w:rPr>
          <w:sz w:val="24"/>
        </w:rPr>
        <w:t>que lhes são próprios.</w:t>
      </w:r>
      <w:r>
        <w:rPr>
          <w:spacing w:val="-1"/>
          <w:sz w:val="24"/>
        </w:rPr>
        <w:t> </w:t>
      </w:r>
      <w:r>
        <w:rPr>
          <w:sz w:val="24"/>
        </w:rPr>
        <w:t>Inexistindo esse prazo, reputar-se-ão</w:t>
      </w:r>
      <w:r>
        <w:rPr>
          <w:spacing w:val="-1"/>
          <w:sz w:val="24"/>
        </w:rPr>
        <w:t> </w:t>
      </w:r>
      <w:r>
        <w:rPr>
          <w:b/>
          <w:sz w:val="24"/>
        </w:rPr>
        <w:t>válidas por</w:t>
      </w:r>
      <w:r>
        <w:rPr>
          <w:b/>
          <w:spacing w:val="-5"/>
          <w:sz w:val="24"/>
        </w:rPr>
        <w:t> </w:t>
      </w:r>
      <w:r>
        <w:rPr>
          <w:b/>
          <w:sz w:val="24"/>
        </w:rPr>
        <w:t>90 (noventa)</w:t>
      </w:r>
      <w:r>
        <w:rPr>
          <w:b/>
          <w:spacing w:val="-1"/>
          <w:sz w:val="24"/>
        </w:rPr>
        <w:t> </w:t>
      </w:r>
      <w:r>
        <w:rPr>
          <w:b/>
          <w:sz w:val="24"/>
        </w:rPr>
        <w:t>dias, contados de sua </w:t>
      </w:r>
      <w:r>
        <w:rPr>
          <w:b/>
          <w:spacing w:val="-2"/>
          <w:sz w:val="24"/>
        </w:rPr>
        <w:t>expedição.</w:t>
      </w:r>
    </w:p>
    <w:p>
      <w:pPr>
        <w:pStyle w:val="ListParagraph"/>
        <w:numPr>
          <w:ilvl w:val="2"/>
          <w:numId w:val="1"/>
        </w:numPr>
        <w:tabs>
          <w:tab w:pos="792" w:val="left" w:leader="none"/>
        </w:tabs>
        <w:spacing w:line="235" w:lineRule="auto" w:before="238" w:after="0"/>
        <w:ind w:left="119" w:right="118" w:firstLine="0"/>
        <w:jc w:val="both"/>
        <w:rPr>
          <w:sz w:val="24"/>
        </w:rPr>
      </w:pPr>
      <w:r>
        <w:rPr>
          <w:sz w:val="24"/>
        </w:rPr>
        <w:t>Caso seja feita a opção pela opção da certidão referida no item 7.6.2, esta seguirá, como prazo de validade, a sistemática própria estabelecida em </w:t>
      </w:r>
      <w:r>
        <w:rPr>
          <w:sz w:val="24"/>
        </w:rPr>
        <w:t>âmbito federal constante do SICAF.</w:t>
      </w:r>
    </w:p>
    <w:p>
      <w:pPr>
        <w:pStyle w:val="BodyText"/>
        <w:spacing w:before="274"/>
        <w:ind w:left="0"/>
      </w:pPr>
    </w:p>
    <w:p>
      <w:pPr>
        <w:pStyle w:val="Heading2"/>
        <w:numPr>
          <w:ilvl w:val="0"/>
          <w:numId w:val="1"/>
        </w:numPr>
        <w:tabs>
          <w:tab w:pos="359" w:val="left" w:leader="none"/>
        </w:tabs>
        <w:spacing w:line="240" w:lineRule="auto" w:before="0" w:after="0"/>
        <w:ind w:left="359" w:right="0" w:hanging="240"/>
        <w:jc w:val="left"/>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1"/>
        </w:numPr>
        <w:tabs>
          <w:tab w:pos="495" w:val="left" w:leader="none"/>
        </w:tabs>
        <w:spacing w:line="247" w:lineRule="auto" w:before="264" w:after="0"/>
        <w:ind w:left="119" w:right="118" w:firstLine="0"/>
        <w:jc w:val="both"/>
        <w:rPr>
          <w:sz w:val="24"/>
        </w:rPr>
      </w:pPr>
      <w:r>
        <w:rPr>
          <w:sz w:val="24"/>
        </w:rPr>
        <w:t>Qualquer pessoa é parte legítima para impugnar este Edital por irregularidade na aplicação da </w:t>
      </w:r>
      <w:hyperlink r:id="rId6">
        <w:r>
          <w:rPr>
            <w:color w:val="0000FF"/>
            <w:sz w:val="24"/>
            <w:u w:val="single" w:color="0000FF"/>
          </w:rPr>
          <w:t>Lei nº 14.133/2021</w:t>
        </w:r>
      </w:hyperlink>
      <w:r>
        <w:rPr>
          <w:sz w:val="24"/>
        </w:rPr>
        <w:t>, devendo protocolar o pedido até 3 (três) dias úteis antes da data da abertura do certame.</w:t>
      </w:r>
    </w:p>
    <w:p>
      <w:pPr>
        <w:pStyle w:val="ListParagraph"/>
        <w:numPr>
          <w:ilvl w:val="2"/>
          <w:numId w:val="1"/>
        </w:numPr>
        <w:tabs>
          <w:tab w:pos="687" w:val="left" w:leader="none"/>
        </w:tabs>
        <w:spacing w:line="235" w:lineRule="auto" w:before="231" w:after="0"/>
        <w:ind w:left="119" w:right="118" w:firstLine="0"/>
        <w:jc w:val="both"/>
        <w:rPr>
          <w:sz w:val="24"/>
        </w:rPr>
      </w:pPr>
      <w:r>
        <w:rPr>
          <w:sz w:val="24"/>
        </w:rPr>
        <w:t>A impugnação e o pedido de esclarecimento poderão ser realizados por forma eletrônica, através do e-mail funcional </w:t>
      </w:r>
      <w:hyperlink r:id="rId26">
        <w:r>
          <w:rPr>
            <w:color w:val="0000FF"/>
            <w:sz w:val="24"/>
            <w:u w:val="single" w:color="0000FF"/>
          </w:rPr>
          <w:t>licitacao@daf.uer</w:t>
        </w:r>
        <w:r>
          <w:rPr>
            <w:color w:val="0000FF"/>
            <w:sz w:val="24"/>
          </w:rPr>
          <w:t>j</w:t>
        </w:r>
        <w:r>
          <w:rPr>
            <w:color w:val="0000FF"/>
            <w:sz w:val="24"/>
            <w:u w:val="single" w:color="0000FF"/>
          </w:rPr>
          <w:t>.br</w:t>
        </w:r>
      </w:hyperlink>
      <w:r>
        <w:rPr>
          <w:sz w:val="24"/>
        </w:rPr>
        <w:t>, mediante confirmação de recebimento.</w:t>
      </w:r>
    </w:p>
    <w:p>
      <w:pPr>
        <w:pStyle w:val="ListParagraph"/>
        <w:numPr>
          <w:ilvl w:val="2"/>
          <w:numId w:val="1"/>
        </w:numPr>
        <w:tabs>
          <w:tab w:pos="650" w:val="left" w:leader="none"/>
        </w:tabs>
        <w:spacing w:line="235" w:lineRule="auto" w:before="254" w:after="0"/>
        <w:ind w:left="119" w:right="118" w:firstLine="0"/>
        <w:jc w:val="both"/>
        <w:rPr>
          <w:sz w:val="24"/>
        </w:rPr>
      </w:pPr>
      <w:r>
        <w:rPr>
          <w:sz w:val="24"/>
        </w:rPr>
        <w:t>A</w:t>
      </w:r>
      <w:r>
        <w:rPr>
          <w:spacing w:val="-10"/>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645" w:val="left" w:leader="none"/>
        </w:tabs>
        <w:spacing w:line="240" w:lineRule="auto" w:before="250" w:after="0"/>
        <w:ind w:left="64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651" w:val="left" w:leader="none"/>
        </w:tabs>
        <w:spacing w:line="235" w:lineRule="auto" w:before="238" w:after="0"/>
        <w:ind w:left="119" w:right="118" w:firstLine="0"/>
        <w:jc w:val="both"/>
        <w:rPr>
          <w:sz w:val="24"/>
        </w:rPr>
      </w:pPr>
      <w:r>
        <w:rPr>
          <w:sz w:val="24"/>
        </w:rPr>
        <w:t>A</w:t>
      </w:r>
      <w:r>
        <w:rPr>
          <w:spacing w:val="-10"/>
          <w:sz w:val="24"/>
        </w:rPr>
        <w:t> </w:t>
      </w:r>
      <w:r>
        <w:rPr>
          <w:sz w:val="24"/>
        </w:rPr>
        <w:t>concessão de efeito suspensivo à impugnação é medida excepcional e deverá ser motivada pela autoridade competente conforme art. 17, parágrafo </w:t>
      </w:r>
      <w:r>
        <w:rPr>
          <w:sz w:val="24"/>
        </w:rPr>
        <w:t>único, do Decreto nº 48.778/2023, nos autos do processo de licitação.</w:t>
      </w:r>
    </w:p>
    <w:p>
      <w:pPr>
        <w:pStyle w:val="ListParagraph"/>
        <w:numPr>
          <w:ilvl w:val="2"/>
          <w:numId w:val="1"/>
        </w:numPr>
        <w:tabs>
          <w:tab w:pos="664" w:val="left" w:leader="none"/>
        </w:tabs>
        <w:spacing w:line="235" w:lineRule="auto" w:before="254" w:after="0"/>
        <w:ind w:left="119" w:right="118" w:firstLine="0"/>
        <w:jc w:val="both"/>
        <w:rPr>
          <w:sz w:val="24"/>
        </w:rPr>
      </w:pPr>
      <w:r>
        <w:rPr>
          <w:sz w:val="24"/>
        </w:rPr>
        <w:t>Modificado substancialmente o Edital como resultado da resposta à impugnação ou ao pedido de esclarecimento, será definida e publicada nova data para a realização do certame.</w:t>
      </w:r>
    </w:p>
    <w:p>
      <w:pPr>
        <w:pStyle w:val="ListParagraph"/>
        <w:numPr>
          <w:ilvl w:val="1"/>
          <w:numId w:val="1"/>
        </w:numPr>
        <w:tabs>
          <w:tab w:pos="505" w:val="left" w:leader="none"/>
        </w:tabs>
        <w:spacing w:line="242" w:lineRule="auto" w:before="250" w:after="0"/>
        <w:ind w:left="119" w:right="118" w:firstLine="0"/>
        <w:jc w:val="both"/>
        <w:rPr>
          <w:sz w:val="24"/>
        </w:rPr>
      </w:pPr>
      <w:r>
        <w:rPr>
          <w:sz w:val="24"/>
        </w:rPr>
        <w:t>Qualquer licitante poderá, durante o prazo de 15 minutos após o término do julgamento das propostas e do ato de habilitação ou inabilitação, em campo próprio</w:t>
      </w:r>
      <w:r>
        <w:rPr>
          <w:spacing w:val="-1"/>
          <w:sz w:val="24"/>
        </w:rPr>
        <w:t> </w:t>
      </w:r>
      <w:r>
        <w:rPr>
          <w:sz w:val="24"/>
        </w:rPr>
        <w:t>do</w:t>
      </w:r>
      <w:r>
        <w:rPr>
          <w:spacing w:val="-1"/>
          <w:sz w:val="24"/>
        </w:rPr>
        <w:t> </w:t>
      </w:r>
      <w:r>
        <w:rPr>
          <w:sz w:val="24"/>
        </w:rPr>
        <w:t>sistema,</w:t>
      </w:r>
      <w:r>
        <w:rPr>
          <w:spacing w:val="-1"/>
          <w:sz w:val="24"/>
        </w:rPr>
        <w:t> </w:t>
      </w:r>
      <w:r>
        <w:rPr>
          <w:sz w:val="24"/>
        </w:rPr>
        <w:t>manifestar</w:t>
      </w:r>
      <w:r>
        <w:rPr>
          <w:spacing w:val="-1"/>
          <w:sz w:val="24"/>
        </w:rPr>
        <w:t> </w:t>
      </w:r>
      <w:r>
        <w:rPr>
          <w:sz w:val="24"/>
        </w:rPr>
        <w:t>sua</w:t>
      </w:r>
      <w:r>
        <w:rPr>
          <w:spacing w:val="-1"/>
          <w:sz w:val="24"/>
        </w:rPr>
        <w:t> </w:t>
      </w:r>
      <w:r>
        <w:rPr>
          <w:sz w:val="24"/>
        </w:rPr>
        <w:t>intenção</w:t>
      </w:r>
      <w:r>
        <w:rPr>
          <w:spacing w:val="-1"/>
          <w:sz w:val="24"/>
        </w:rPr>
        <w:t> </w:t>
      </w:r>
      <w:r>
        <w:rPr>
          <w:sz w:val="24"/>
        </w:rPr>
        <w:t>de</w:t>
      </w:r>
      <w:r>
        <w:rPr>
          <w:spacing w:val="-1"/>
          <w:sz w:val="24"/>
        </w:rPr>
        <w:t> </w:t>
      </w:r>
      <w:r>
        <w:rPr>
          <w:sz w:val="24"/>
        </w:rPr>
        <w:t>recorrer,</w:t>
      </w:r>
      <w:r>
        <w:rPr>
          <w:spacing w:val="-1"/>
          <w:sz w:val="24"/>
        </w:rPr>
        <w:t> </w:t>
      </w:r>
      <w:r>
        <w:rPr>
          <w:sz w:val="24"/>
        </w:rPr>
        <w:t>sob</w:t>
      </w:r>
      <w:r>
        <w:rPr>
          <w:spacing w:val="-1"/>
          <w:sz w:val="24"/>
        </w:rPr>
        <w:t> </w:t>
      </w:r>
      <w:r>
        <w:rPr>
          <w:sz w:val="24"/>
        </w:rPr>
        <w:t>pena</w:t>
      </w:r>
      <w:r>
        <w:rPr>
          <w:spacing w:val="-1"/>
          <w:sz w:val="24"/>
        </w:rPr>
        <w:t> </w:t>
      </w:r>
      <w:r>
        <w:rPr>
          <w:sz w:val="24"/>
        </w:rPr>
        <w:t>de</w:t>
      </w:r>
      <w:r>
        <w:rPr>
          <w:spacing w:val="-1"/>
          <w:sz w:val="24"/>
        </w:rPr>
        <w:t> </w:t>
      </w:r>
      <w:r>
        <w:rPr>
          <w:sz w:val="24"/>
        </w:rPr>
        <w:t>preclusão,</w:t>
      </w:r>
      <w:r>
        <w:rPr>
          <w:spacing w:val="-1"/>
          <w:sz w:val="24"/>
        </w:rPr>
        <w:t> </w:t>
      </w:r>
      <w:r>
        <w:rPr>
          <w:sz w:val="24"/>
        </w:rPr>
        <w:t>ficando</w:t>
      </w:r>
      <w:r>
        <w:rPr>
          <w:spacing w:val="-1"/>
          <w:sz w:val="24"/>
        </w:rPr>
        <w:t> </w:t>
      </w:r>
      <w:r>
        <w:rPr>
          <w:sz w:val="24"/>
        </w:rPr>
        <w:t>a</w:t>
      </w:r>
      <w:r>
        <w:rPr>
          <w:spacing w:val="-1"/>
          <w:sz w:val="24"/>
        </w:rPr>
        <w:t> </w:t>
      </w:r>
      <w:r>
        <w:rPr>
          <w:sz w:val="24"/>
        </w:rPr>
        <w:t>autoridade</w:t>
      </w:r>
      <w:r>
        <w:rPr>
          <w:spacing w:val="-1"/>
          <w:sz w:val="24"/>
        </w:rPr>
        <w:t> </w:t>
      </w:r>
      <w:r>
        <w:rPr>
          <w:sz w:val="24"/>
        </w:rPr>
        <w:t>superior</w:t>
      </w:r>
      <w:r>
        <w:rPr>
          <w:spacing w:val="-1"/>
          <w:sz w:val="24"/>
        </w:rPr>
        <w:t> </w:t>
      </w:r>
      <w:r>
        <w:rPr>
          <w:sz w:val="24"/>
        </w:rPr>
        <w:t>autorizada</w:t>
      </w:r>
      <w:r>
        <w:rPr>
          <w:spacing w:val="-1"/>
          <w:sz w:val="24"/>
        </w:rPr>
        <w:t> </w:t>
      </w:r>
      <w:r>
        <w:rPr>
          <w:sz w:val="24"/>
        </w:rPr>
        <w:t>a</w:t>
      </w:r>
      <w:r>
        <w:rPr>
          <w:spacing w:val="-1"/>
          <w:sz w:val="24"/>
        </w:rPr>
        <w:t> </w:t>
      </w:r>
      <w:r>
        <w:rPr>
          <w:sz w:val="24"/>
        </w:rPr>
        <w:t>adjudicar</w:t>
      </w:r>
      <w:r>
        <w:rPr>
          <w:spacing w:val="-1"/>
          <w:sz w:val="24"/>
        </w:rPr>
        <w:t> </w:t>
      </w:r>
      <w:r>
        <w:rPr>
          <w:sz w:val="24"/>
        </w:rPr>
        <w:t>o</w:t>
      </w:r>
      <w:r>
        <w:rPr>
          <w:spacing w:val="-1"/>
          <w:sz w:val="24"/>
        </w:rPr>
        <w:t> </w:t>
      </w:r>
      <w:r>
        <w:rPr>
          <w:sz w:val="24"/>
        </w:rPr>
        <w:t>objeto</w:t>
      </w:r>
      <w:r>
        <w:rPr>
          <w:spacing w:val="-1"/>
          <w:sz w:val="24"/>
        </w:rPr>
        <w:t> </w:t>
      </w:r>
      <w:r>
        <w:rPr>
          <w:sz w:val="24"/>
        </w:rPr>
        <w:t>ao</w:t>
      </w:r>
      <w:r>
        <w:rPr>
          <w:spacing w:val="-1"/>
          <w:sz w:val="24"/>
        </w:rPr>
        <w:t> </w:t>
      </w:r>
      <w:r>
        <w:rPr>
          <w:sz w:val="24"/>
        </w:rPr>
        <w:t>licitante</w:t>
      </w:r>
      <w:r>
        <w:rPr>
          <w:spacing w:val="-1"/>
          <w:sz w:val="24"/>
        </w:rPr>
        <w:t> </w:t>
      </w:r>
      <w:r>
        <w:rPr>
          <w:sz w:val="24"/>
        </w:rPr>
        <w:t>declarado </w:t>
      </w:r>
      <w:r>
        <w:rPr>
          <w:spacing w:val="-2"/>
          <w:sz w:val="24"/>
        </w:rPr>
        <w:t>vencedor.</w:t>
      </w:r>
    </w:p>
    <w:p>
      <w:pPr>
        <w:pStyle w:val="ListParagraph"/>
        <w:numPr>
          <w:ilvl w:val="2"/>
          <w:numId w:val="1"/>
        </w:numPr>
        <w:tabs>
          <w:tab w:pos="654" w:val="left" w:leader="none"/>
        </w:tabs>
        <w:spacing w:line="235" w:lineRule="auto" w:before="233" w:after="0"/>
        <w:ind w:left="119" w:right="118"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FF"/>
            <w:sz w:val="24"/>
            <w:u w:val="single" w:color="0000FF"/>
          </w:rPr>
          <w:t>licitacao@daf.ue</w:t>
        </w:r>
        <w:r>
          <w:rPr>
            <w:color w:val="0000FF"/>
            <w:sz w:val="24"/>
          </w:rPr>
          <w:t>rj</w:t>
        </w:r>
        <w:r>
          <w:rPr>
            <w:color w:val="0000FF"/>
            <w:sz w:val="24"/>
            <w:u w:val="single" w:color="0000FF"/>
          </w:rPr>
          <w:t>.br</w:t>
        </w:r>
      </w:hyperlink>
      <w:r>
        <w:rPr>
          <w:sz w:val="24"/>
        </w:rPr>
        <w:t>, mediante confirmação de recebimento, contados:</w:t>
      </w:r>
    </w:p>
    <w:p>
      <w:pPr>
        <w:pStyle w:val="BodyText"/>
        <w:spacing w:before="4"/>
        <w:ind w:left="0"/>
      </w:pPr>
    </w:p>
    <w:p>
      <w:pPr>
        <w:pStyle w:val="ListParagraph"/>
        <w:numPr>
          <w:ilvl w:val="0"/>
          <w:numId w:val="5"/>
        </w:numPr>
        <w:tabs>
          <w:tab w:pos="365" w:val="left" w:leader="none"/>
        </w:tabs>
        <w:spacing w:line="240" w:lineRule="auto" w:before="0" w:after="0"/>
        <w:ind w:left="36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5"/>
        </w:numPr>
        <w:tabs>
          <w:tab w:pos="378" w:val="left" w:leader="none"/>
        </w:tabs>
        <w:spacing w:line="240" w:lineRule="auto" w:before="234" w:after="0"/>
        <w:ind w:left="378" w:right="0" w:hanging="259"/>
        <w:jc w:val="left"/>
        <w:rPr>
          <w:sz w:val="24"/>
        </w:rPr>
      </w:pPr>
      <w:r>
        <w:rPr>
          <w:sz w:val="24"/>
        </w:rPr>
        <w:t>a partir da ata de julgamento, nas licitações com inversão de </w:t>
      </w:r>
      <w:r>
        <w:rPr>
          <w:spacing w:val="-2"/>
          <w:sz w:val="24"/>
        </w:rPr>
        <w:t>fases.</w:t>
      </w:r>
    </w:p>
    <w:p>
      <w:pPr>
        <w:pStyle w:val="BodyText"/>
        <w:spacing w:before="7"/>
        <w:ind w:left="0"/>
      </w:pPr>
    </w:p>
    <w:p>
      <w:pPr>
        <w:pStyle w:val="ListParagraph"/>
        <w:numPr>
          <w:ilvl w:val="2"/>
          <w:numId w:val="1"/>
        </w:numPr>
        <w:tabs>
          <w:tab w:pos="660" w:val="left" w:leader="none"/>
        </w:tabs>
        <w:spacing w:line="235" w:lineRule="auto" w:before="0" w:after="0"/>
        <w:ind w:left="119" w:right="118"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659" w:val="left" w:leader="none"/>
        </w:tabs>
        <w:spacing w:line="240" w:lineRule="auto" w:before="235" w:after="0"/>
        <w:ind w:left="65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681" w:val="left" w:leader="none"/>
        </w:tabs>
        <w:spacing w:line="235" w:lineRule="auto" w:before="253" w:after="0"/>
        <w:ind w:left="119" w:right="118" w:firstLine="0"/>
        <w:jc w:val="both"/>
        <w:rPr>
          <w:sz w:val="24"/>
        </w:rPr>
      </w:pPr>
      <w:r>
        <w:rPr>
          <w:sz w:val="24"/>
        </w:rPr>
        <w:t>Caberá ao Pregoeiro, no prazo de 3 (três) dias úteis, receber, examinar e decidir os recursos e encaminhá-los à autoridade superior quando mantiver </w:t>
      </w:r>
      <w:r>
        <w:rPr>
          <w:sz w:val="24"/>
        </w:rPr>
        <w:t>sua decisão, a qual deverá proferir sua decisão no prazo de 10 (dez) dias úteis, contado do recebimento dos autos.</w:t>
      </w:r>
    </w:p>
    <w:p>
      <w:pPr>
        <w:pStyle w:val="ListParagraph"/>
        <w:numPr>
          <w:ilvl w:val="2"/>
          <w:numId w:val="1"/>
        </w:numPr>
        <w:tabs>
          <w:tab w:pos="659" w:val="left" w:leader="none"/>
        </w:tabs>
        <w:spacing w:line="240" w:lineRule="auto" w:before="250" w:after="0"/>
        <w:ind w:left="659" w:right="0" w:hanging="540"/>
        <w:jc w:val="left"/>
        <w:rPr>
          <w:sz w:val="24"/>
        </w:rPr>
      </w:pPr>
      <w:r>
        <w:rPr>
          <w:sz w:val="24"/>
        </w:rPr>
        <w:t>Será assegurado ao licitante vista dos elementos indispensáveis à defesa de seus </w:t>
      </w:r>
      <w:r>
        <w:rPr>
          <w:spacing w:val="-2"/>
          <w:sz w:val="24"/>
        </w:rPr>
        <w:t>interesses.</w:t>
      </w:r>
    </w:p>
    <w:p>
      <w:pPr>
        <w:pStyle w:val="ListParagraph"/>
        <w:spacing w:after="0" w:line="240" w:lineRule="auto"/>
        <w:jc w:val="left"/>
        <w:rPr>
          <w:sz w:val="24"/>
        </w:rPr>
        <w:sectPr>
          <w:pgSz w:w="15840" w:h="24480"/>
          <w:pgMar w:top="0" w:bottom="0" w:left="0" w:right="0"/>
        </w:sectPr>
      </w:pPr>
    </w:p>
    <w:p>
      <w:pPr>
        <w:pStyle w:val="ListParagraph"/>
        <w:numPr>
          <w:ilvl w:val="2"/>
          <w:numId w:val="1"/>
        </w:numPr>
        <w:tabs>
          <w:tab w:pos="659" w:val="left" w:leader="none"/>
        </w:tabs>
        <w:spacing w:line="262" w:lineRule="exact" w:before="0" w:after="0"/>
        <w:ind w:left="659" w:right="0" w:hanging="540"/>
        <w:jc w:val="left"/>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acolhimento do recurso invalida tão somente os atos insuscetíveis de </w:t>
      </w:r>
      <w:r>
        <w:rPr>
          <w:spacing w:val="-2"/>
          <w:sz w:val="24"/>
        </w:rPr>
        <w:t>aproveitamento.</w:t>
      </w:r>
    </w:p>
    <w:p>
      <w:pPr>
        <w:pStyle w:val="BodyText"/>
        <w:spacing w:before="273"/>
        <w:ind w:left="0"/>
      </w:pPr>
    </w:p>
    <w:p>
      <w:pPr>
        <w:pStyle w:val="Heading2"/>
        <w:numPr>
          <w:ilvl w:val="0"/>
          <w:numId w:val="1"/>
        </w:numPr>
        <w:tabs>
          <w:tab w:pos="359" w:val="left" w:leader="none"/>
        </w:tabs>
        <w:spacing w:line="240" w:lineRule="auto" w:before="0" w:after="0"/>
        <w:ind w:left="35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ListParagraph"/>
        <w:numPr>
          <w:ilvl w:val="1"/>
          <w:numId w:val="1"/>
        </w:numPr>
        <w:tabs>
          <w:tab w:pos="493" w:val="left" w:leader="none"/>
        </w:tabs>
        <w:spacing w:line="242" w:lineRule="auto" w:before="264" w:after="0"/>
        <w:ind w:left="119" w:right="118"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w:t>
      </w:r>
      <w:r>
        <w:rPr>
          <w:spacing w:val="-2"/>
          <w:sz w:val="24"/>
        </w:rPr>
        <w:t>procedimento.</w:t>
      </w:r>
    </w:p>
    <w:p>
      <w:pPr>
        <w:pStyle w:val="BodyText"/>
        <w:spacing w:before="252"/>
        <w:ind w:left="0"/>
      </w:pPr>
    </w:p>
    <w:p>
      <w:pPr>
        <w:pStyle w:val="Heading2"/>
        <w:numPr>
          <w:ilvl w:val="0"/>
          <w:numId w:val="1"/>
        </w:numPr>
        <w:tabs>
          <w:tab w:pos="479" w:val="left" w:leader="none"/>
        </w:tabs>
        <w:spacing w:line="240" w:lineRule="auto" w:before="1" w:after="0"/>
        <w:ind w:left="47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BodyText"/>
        <w:spacing w:before="2"/>
        <w:ind w:left="0"/>
        <w:rPr>
          <w:b/>
        </w:rPr>
      </w:pPr>
    </w:p>
    <w:p>
      <w:pPr>
        <w:pStyle w:val="ListParagraph"/>
        <w:numPr>
          <w:ilvl w:val="1"/>
          <w:numId w:val="1"/>
        </w:numPr>
        <w:tabs>
          <w:tab w:pos="611" w:val="left" w:leader="none"/>
        </w:tabs>
        <w:spacing w:line="240" w:lineRule="auto" w:before="1" w:after="0"/>
        <w:ind w:left="119" w:right="117" w:firstLine="0"/>
        <w:jc w:val="both"/>
        <w:rPr>
          <w:sz w:val="24"/>
        </w:rPr>
      </w:pPr>
      <w:r>
        <w:rPr>
          <w:sz w:val="24"/>
        </w:rPr>
        <w:t>Uma vez homologado o resultado da licitação, a</w:t>
      </w:r>
      <w:r>
        <w:rPr>
          <w:spacing w:val="-3"/>
          <w:sz w:val="24"/>
        </w:rPr>
        <w:t> </w:t>
      </w:r>
      <w:r>
        <w:rPr>
          <w:sz w:val="24"/>
        </w:rPr>
        <w:t>Administração convocará o licitante vencedor para assinar o termo de contrato ou para aceitar ou retirar </w:t>
      </w:r>
      <w:r>
        <w:rPr>
          <w:sz w:val="24"/>
        </w:rPr>
        <w:t>o instrumento equivalente, bem como para demonstrar o atendimento às exigências deste Edital e do</w:t>
      </w:r>
      <w:r>
        <w:rPr>
          <w:spacing w:val="-3"/>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602" w:val="left" w:leader="none"/>
        </w:tabs>
        <w:spacing w:line="247" w:lineRule="auto" w:before="231" w:after="0"/>
        <w:ind w:left="119" w:right="118" w:firstLine="0"/>
        <w:jc w:val="both"/>
        <w:rPr>
          <w:sz w:val="24"/>
        </w:rPr>
      </w:pPr>
      <w:r>
        <w:rPr>
          <w:sz w:val="24"/>
        </w:rPr>
        <w:t>O prazo de convocação poderá ser prorrogado, 1 (uma) vez, por igual período, mediante solicitação da parte interessada durante seu transcurso, </w:t>
      </w:r>
      <w:r>
        <w:rPr>
          <w:sz w:val="24"/>
        </w:rPr>
        <w:t>devidamente justificada, e desde que o motivo apresentado seja aceito pela</w:t>
      </w:r>
      <w:r>
        <w:rPr>
          <w:spacing w:val="-2"/>
          <w:sz w:val="24"/>
        </w:rPr>
        <w:t> </w:t>
      </w:r>
      <w:r>
        <w:rPr>
          <w:sz w:val="24"/>
        </w:rPr>
        <w:t>Administração.</w:t>
      </w:r>
    </w:p>
    <w:p>
      <w:pPr>
        <w:pStyle w:val="ListParagraph"/>
        <w:numPr>
          <w:ilvl w:val="1"/>
          <w:numId w:val="1"/>
        </w:numPr>
        <w:tabs>
          <w:tab w:pos="600" w:val="left" w:leader="none"/>
        </w:tabs>
        <w:spacing w:line="242" w:lineRule="auto" w:before="226" w:after="0"/>
        <w:ind w:left="119" w:right="117"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630" w:val="left" w:leader="none"/>
        </w:tabs>
        <w:spacing w:line="240" w:lineRule="auto" w:before="244" w:after="0"/>
        <w:ind w:left="119" w:right="117"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617" w:val="left" w:leader="none"/>
        </w:tabs>
        <w:spacing w:line="242" w:lineRule="auto" w:before="231" w:after="0"/>
        <w:ind w:left="119" w:right="118"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779" w:val="left" w:leader="none"/>
        </w:tabs>
        <w:spacing w:line="240" w:lineRule="auto" w:before="229" w:after="0"/>
        <w:ind w:left="779" w:right="0" w:hanging="660"/>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615" w:val="left" w:leader="none"/>
        </w:tabs>
        <w:spacing w:line="235" w:lineRule="auto" w:before="253" w:after="0"/>
        <w:ind w:left="119" w:right="118" w:firstLine="0"/>
        <w:jc w:val="both"/>
        <w:rPr>
          <w:sz w:val="24"/>
        </w:rPr>
      </w:pPr>
      <w:r>
        <w:rPr>
          <w:sz w:val="24"/>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
        </w:numPr>
        <w:tabs>
          <w:tab w:pos="647" w:val="left" w:leader="none"/>
        </w:tabs>
        <w:spacing w:line="240" w:lineRule="auto" w:before="250" w:after="0"/>
        <w:ind w:left="119" w:right="118" w:firstLine="0"/>
        <w:jc w:val="both"/>
        <w:rPr>
          <w:sz w:val="24"/>
        </w:rPr>
      </w:pPr>
      <w:r>
        <w:rPr>
          <w:sz w:val="24"/>
        </w:rPr>
        <w:t>Caso o valor da contratação se enquadre no limite previsto na legislação vigente, o licitante vencedor deverá demonstrar que mantém Programa </w:t>
      </w:r>
      <w:r>
        <w:rPr>
          <w:sz w:val="24"/>
        </w:rPr>
        <w:t>de Integridade, consistindo tal programa no conjunto de mecanismos e procedimentos internos de integridade, auditoria e incentivo à denúncia de irregularidades e</w:t>
      </w:r>
      <w:r>
        <w:rPr>
          <w:spacing w:val="40"/>
          <w:sz w:val="24"/>
        </w:rPr>
        <w:t> </w:t>
      </w:r>
      <w:r>
        <w:rPr>
          <w:sz w:val="24"/>
        </w:rPr>
        <w:t>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
        </w:numPr>
        <w:tabs>
          <w:tab w:pos="797" w:val="left" w:leader="none"/>
        </w:tabs>
        <w:spacing w:line="247" w:lineRule="auto" w:before="231" w:after="0"/>
        <w:ind w:left="119" w:right="118"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50"/>
        <w:ind w:left="0"/>
      </w:pPr>
    </w:p>
    <w:p>
      <w:pPr>
        <w:pStyle w:val="Heading2"/>
        <w:numPr>
          <w:ilvl w:val="0"/>
          <w:numId w:val="1"/>
        </w:numPr>
        <w:tabs>
          <w:tab w:pos="465" w:val="left" w:leader="none"/>
        </w:tabs>
        <w:spacing w:line="240" w:lineRule="auto" w:before="1" w:after="0"/>
        <w:ind w:left="465" w:right="0" w:hanging="346"/>
        <w:jc w:val="left"/>
      </w:pPr>
      <w:r>
        <w:rPr/>
        <w:t>DA</w:t>
      </w:r>
      <w:r>
        <w:rPr>
          <w:spacing w:val="-14"/>
        </w:rPr>
        <w:t> </w:t>
      </w:r>
      <w:r>
        <w:rPr>
          <w:spacing w:val="-2"/>
        </w:rPr>
        <w:t>SUBCONTRATAÇÃO</w:t>
      </w:r>
    </w:p>
    <w:p>
      <w:pPr>
        <w:pStyle w:val="ListParagraph"/>
        <w:numPr>
          <w:ilvl w:val="1"/>
          <w:numId w:val="1"/>
        </w:numPr>
        <w:tabs>
          <w:tab w:pos="585" w:val="left" w:leader="none"/>
        </w:tabs>
        <w:spacing w:line="240" w:lineRule="auto" w:before="264" w:after="0"/>
        <w:ind w:left="585" w:right="0" w:hanging="466"/>
        <w:jc w:val="left"/>
        <w:rPr>
          <w:sz w:val="24"/>
        </w:rPr>
      </w:pPr>
      <w:r>
        <w:rPr>
          <w:sz w:val="24"/>
        </w:rPr>
        <w:t>Não será admitida a subcontratação do objeto </w:t>
      </w:r>
      <w:r>
        <w:rPr>
          <w:spacing w:val="-2"/>
          <w:sz w:val="24"/>
        </w:rPr>
        <w:t>contratual.</w:t>
      </w:r>
    </w:p>
    <w:p>
      <w:pPr>
        <w:pStyle w:val="BodyText"/>
        <w:spacing w:before="273"/>
        <w:ind w:left="0"/>
      </w:pPr>
    </w:p>
    <w:p>
      <w:pPr>
        <w:pStyle w:val="Heading2"/>
        <w:numPr>
          <w:ilvl w:val="0"/>
          <w:numId w:val="1"/>
        </w:numPr>
        <w:tabs>
          <w:tab w:pos="479" w:val="left" w:leader="none"/>
        </w:tabs>
        <w:spacing w:line="240" w:lineRule="auto" w:before="0" w:after="0"/>
        <w:ind w:left="479" w:right="0" w:hanging="360"/>
        <w:jc w:val="left"/>
      </w:pPr>
      <w:r>
        <w:rPr/>
        <w:t>DA</w:t>
      </w:r>
      <w:r>
        <w:rPr>
          <w:spacing w:val="-14"/>
        </w:rPr>
        <w:t> </w:t>
      </w:r>
      <w:r>
        <w:rPr>
          <w:spacing w:val="-2"/>
        </w:rPr>
        <w:t>GARANTIA</w:t>
      </w:r>
    </w:p>
    <w:p>
      <w:pPr>
        <w:pStyle w:val="ListParagraph"/>
        <w:numPr>
          <w:ilvl w:val="1"/>
          <w:numId w:val="1"/>
        </w:numPr>
        <w:tabs>
          <w:tab w:pos="599" w:val="left" w:leader="none"/>
        </w:tabs>
        <w:spacing w:line="247" w:lineRule="auto" w:before="264" w:after="0"/>
        <w:ind w:left="119" w:right="725" w:firstLine="0"/>
        <w:jc w:val="left"/>
        <w:rPr>
          <w:sz w:val="24"/>
        </w:rPr>
      </w:pPr>
      <w:r>
        <w:rPr>
          <w:sz w:val="24"/>
        </w:rPr>
        <w:t>O</w:t>
      </w:r>
      <w:r>
        <w:rPr>
          <w:spacing w:val="-2"/>
          <w:sz w:val="24"/>
        </w:rPr>
        <w:t> </w:t>
      </w:r>
      <w:r>
        <w:rPr>
          <w:sz w:val="24"/>
        </w:rPr>
        <w:t>Contrato</w:t>
      </w:r>
      <w:r>
        <w:rPr>
          <w:spacing w:val="-2"/>
          <w:sz w:val="24"/>
        </w:rPr>
        <w:t> </w:t>
      </w:r>
      <w:r>
        <w:rPr>
          <w:sz w:val="24"/>
        </w:rPr>
        <w:t>conta</w:t>
      </w:r>
      <w:r>
        <w:rPr>
          <w:spacing w:val="-2"/>
          <w:sz w:val="24"/>
        </w:rPr>
        <w:t> </w:t>
      </w:r>
      <w:r>
        <w:rPr>
          <w:sz w:val="24"/>
        </w:rPr>
        <w:t>com</w:t>
      </w:r>
      <w:r>
        <w:rPr>
          <w:spacing w:val="-2"/>
          <w:sz w:val="24"/>
        </w:rPr>
        <w:t> </w:t>
      </w:r>
      <w:r>
        <w:rPr>
          <w:sz w:val="24"/>
        </w:rPr>
        <w:t>garantia</w:t>
      </w:r>
      <w:r>
        <w:rPr>
          <w:spacing w:val="-2"/>
          <w:sz w:val="24"/>
        </w:rPr>
        <w:t> </w:t>
      </w:r>
      <w:r>
        <w:rPr>
          <w:sz w:val="24"/>
        </w:rPr>
        <w:t>de</w:t>
      </w:r>
      <w:r>
        <w:rPr>
          <w:spacing w:val="-2"/>
          <w:sz w:val="24"/>
        </w:rPr>
        <w:t> </w:t>
      </w:r>
      <w:r>
        <w:rPr>
          <w:sz w:val="24"/>
        </w:rPr>
        <w:t>execução,</w:t>
      </w:r>
      <w:r>
        <w:rPr>
          <w:spacing w:val="-2"/>
          <w:sz w:val="24"/>
        </w:rPr>
        <w:t> </w:t>
      </w:r>
      <w:r>
        <w:rPr>
          <w:sz w:val="24"/>
        </w:rPr>
        <w:t>nos</w:t>
      </w:r>
      <w:r>
        <w:rPr>
          <w:spacing w:val="-2"/>
          <w:sz w:val="24"/>
        </w:rPr>
        <w:t> </w:t>
      </w:r>
      <w:r>
        <w:rPr>
          <w:sz w:val="24"/>
        </w:rPr>
        <w:t>moldes</w:t>
      </w:r>
      <w:r>
        <w:rPr>
          <w:spacing w:val="-2"/>
          <w:sz w:val="24"/>
        </w:rPr>
        <w:t> </w:t>
      </w:r>
      <w:r>
        <w:rPr>
          <w:sz w:val="24"/>
        </w:rPr>
        <w:t>do</w:t>
      </w:r>
      <w:r>
        <w:rPr>
          <w:spacing w:val="-2"/>
          <w:sz w:val="24"/>
        </w:rPr>
        <w:t> </w:t>
      </w:r>
      <w:r>
        <w:rPr>
          <w:sz w:val="24"/>
        </w:rPr>
        <w:t>art.</w:t>
      </w:r>
      <w:r>
        <w:rPr>
          <w:spacing w:val="-2"/>
          <w:sz w:val="24"/>
        </w:rPr>
        <w:t> </w:t>
      </w:r>
      <w:r>
        <w:rPr>
          <w:sz w:val="24"/>
        </w:rPr>
        <w:t>96</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correspondente</w:t>
      </w:r>
      <w:r>
        <w:rPr>
          <w:spacing w:val="-2"/>
          <w:sz w:val="24"/>
        </w:rPr>
        <w:t> </w:t>
      </w:r>
      <w:r>
        <w:rPr>
          <w:sz w:val="24"/>
        </w:rPr>
        <w:t>a</w:t>
      </w:r>
      <w:r>
        <w:rPr>
          <w:spacing w:val="-2"/>
          <w:sz w:val="24"/>
        </w:rPr>
        <w:t> </w:t>
      </w:r>
      <w:r>
        <w:rPr>
          <w:b/>
          <w:sz w:val="24"/>
        </w:rPr>
        <w:t>5</w:t>
      </w:r>
      <w:r>
        <w:rPr>
          <w:b/>
          <w:spacing w:val="-2"/>
          <w:sz w:val="24"/>
        </w:rPr>
        <w:t> </w:t>
      </w:r>
      <w:r>
        <w:rPr>
          <w:b/>
          <w:sz w:val="24"/>
        </w:rPr>
        <w:t>%</w:t>
      </w:r>
      <w:r>
        <w:rPr>
          <w:b/>
          <w:spacing w:val="-2"/>
          <w:sz w:val="24"/>
        </w:rPr>
        <w:t> </w:t>
      </w:r>
      <w:r>
        <w:rPr>
          <w:sz w:val="24"/>
        </w:rPr>
        <w:t>(</w:t>
      </w:r>
      <w:r>
        <w:rPr>
          <w:b/>
          <w:sz w:val="24"/>
        </w:rPr>
        <w:t>cinco</w:t>
      </w:r>
      <w:r>
        <w:rPr>
          <w:b/>
          <w:spacing w:val="-2"/>
          <w:sz w:val="24"/>
        </w:rPr>
        <w:t> </w:t>
      </w:r>
      <w:r>
        <w:rPr>
          <w:b/>
          <w:sz w:val="24"/>
        </w:rPr>
        <w:t>por</w:t>
      </w:r>
      <w:r>
        <w:rPr>
          <w:b/>
          <w:spacing w:val="-7"/>
          <w:sz w:val="24"/>
        </w:rPr>
        <w:t> </w:t>
      </w:r>
      <w:r>
        <w:rPr>
          <w:b/>
          <w:sz w:val="24"/>
        </w:rPr>
        <w:t>cento</w:t>
      </w:r>
      <w:r>
        <w:rPr>
          <w:sz w:val="24"/>
        </w:rPr>
        <w:t>)</w:t>
      </w:r>
      <w:r>
        <w:rPr>
          <w:spacing w:val="-2"/>
          <w:sz w:val="24"/>
        </w:rPr>
        <w:t> </w:t>
      </w:r>
      <w:r>
        <w:rPr>
          <w:sz w:val="24"/>
        </w:rPr>
        <w:t>de</w:t>
      </w:r>
      <w:r>
        <w:rPr>
          <w:spacing w:val="-2"/>
          <w:sz w:val="24"/>
        </w:rPr>
        <w:t> </w:t>
      </w:r>
      <w:r>
        <w:rPr>
          <w:sz w:val="24"/>
        </w:rPr>
        <w:t>seu</w:t>
      </w:r>
      <w:r>
        <w:rPr>
          <w:spacing w:val="-2"/>
          <w:sz w:val="24"/>
        </w:rPr>
        <w:t> </w:t>
      </w:r>
      <w:r>
        <w:rPr>
          <w:sz w:val="24"/>
        </w:rPr>
        <w:t>valor</w:t>
      </w:r>
      <w:r>
        <w:rPr>
          <w:spacing w:val="-2"/>
          <w:sz w:val="24"/>
        </w:rPr>
        <w:t> </w:t>
      </w:r>
      <w:r>
        <w:rPr>
          <w:sz w:val="24"/>
        </w:rPr>
        <w:t>inicial. (ANEXO </w:t>
      </w:r>
      <w:r>
        <w:rPr>
          <w:b/>
          <w:sz w:val="24"/>
        </w:rPr>
        <w:t>I </w:t>
      </w:r>
      <w:r>
        <w:rPr>
          <w:sz w:val="24"/>
        </w:rPr>
        <w:t>- ITEM </w:t>
      </w:r>
      <w:r>
        <w:rPr>
          <w:b/>
          <w:sz w:val="24"/>
        </w:rPr>
        <w:t>12.1.</w:t>
      </w:r>
      <w:r>
        <w:rPr>
          <w:sz w:val="24"/>
        </w:rPr>
        <w:t>)</w:t>
      </w:r>
    </w:p>
    <w:p>
      <w:pPr>
        <w:pStyle w:val="ListParagraph"/>
        <w:numPr>
          <w:ilvl w:val="2"/>
          <w:numId w:val="1"/>
        </w:numPr>
        <w:tabs>
          <w:tab w:pos="779" w:val="left" w:leader="none"/>
        </w:tabs>
        <w:spacing w:line="240" w:lineRule="auto" w:before="226" w:after="0"/>
        <w:ind w:left="779" w:right="0" w:hanging="660"/>
        <w:jc w:val="left"/>
        <w:rPr>
          <w:sz w:val="24"/>
        </w:rPr>
      </w:pPr>
      <w:r>
        <w:rPr>
          <w:sz w:val="24"/>
        </w:rPr>
        <w:t>Caso o prazo de vigência do contrato seja inferior a um ano, a garantia prevista no item 12.1 será calculada sobre o valor total do </w:t>
      </w:r>
      <w:r>
        <w:rPr>
          <w:spacing w:val="-2"/>
          <w:sz w:val="24"/>
        </w:rPr>
        <w:t>Contrato.</w:t>
      </w:r>
    </w:p>
    <w:p>
      <w:pPr>
        <w:pStyle w:val="ListParagraph"/>
        <w:numPr>
          <w:ilvl w:val="2"/>
          <w:numId w:val="1"/>
        </w:numPr>
        <w:tabs>
          <w:tab w:pos="779" w:val="left" w:leader="none"/>
        </w:tabs>
        <w:spacing w:line="247" w:lineRule="auto" w:before="234" w:after="0"/>
        <w:ind w:left="119" w:right="581" w:firstLine="0"/>
        <w:jc w:val="left"/>
        <w:rPr>
          <w:sz w:val="24"/>
        </w:rPr>
      </w:pP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101</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de</w:t>
      </w:r>
      <w:r>
        <w:rPr>
          <w:spacing w:val="-2"/>
          <w:sz w:val="24"/>
        </w:rPr>
        <w:t> </w:t>
      </w:r>
      <w:r>
        <w:rPr>
          <w:sz w:val="24"/>
        </w:rPr>
        <w:t>contratos</w:t>
      </w:r>
      <w:r>
        <w:rPr>
          <w:spacing w:val="-2"/>
          <w:sz w:val="24"/>
        </w:rPr>
        <w:t> </w:t>
      </w:r>
      <w:r>
        <w:rPr>
          <w:sz w:val="24"/>
        </w:rPr>
        <w:t>que</w:t>
      </w:r>
      <w:r>
        <w:rPr>
          <w:spacing w:val="-2"/>
          <w:sz w:val="24"/>
        </w:rPr>
        <w:t> </w:t>
      </w:r>
      <w:r>
        <w:rPr>
          <w:sz w:val="24"/>
        </w:rPr>
        <w:t>impliquem</w:t>
      </w:r>
      <w:r>
        <w:rPr>
          <w:spacing w:val="-2"/>
          <w:sz w:val="24"/>
        </w:rPr>
        <w:t> </w:t>
      </w:r>
      <w:r>
        <w:rPr>
          <w:sz w:val="24"/>
        </w:rPr>
        <w:t>a</w:t>
      </w:r>
      <w:r>
        <w:rPr>
          <w:spacing w:val="-2"/>
          <w:sz w:val="24"/>
        </w:rPr>
        <w:t> </w:t>
      </w:r>
      <w:r>
        <w:rPr>
          <w:sz w:val="24"/>
        </w:rPr>
        <w:t>entrega</w:t>
      </w:r>
      <w:r>
        <w:rPr>
          <w:spacing w:val="-2"/>
          <w:sz w:val="24"/>
        </w:rPr>
        <w:t> </w:t>
      </w:r>
      <w:r>
        <w:rPr>
          <w:sz w:val="24"/>
        </w:rPr>
        <w:t>de</w:t>
      </w:r>
      <w:r>
        <w:rPr>
          <w:spacing w:val="-2"/>
          <w:sz w:val="24"/>
        </w:rPr>
        <w:t> </w:t>
      </w:r>
      <w:r>
        <w:rPr>
          <w:sz w:val="24"/>
        </w:rPr>
        <w:t>bens</w:t>
      </w:r>
      <w:r>
        <w:rPr>
          <w:spacing w:val="-2"/>
          <w:sz w:val="24"/>
        </w:rPr>
        <w:t> </w:t>
      </w:r>
      <w:r>
        <w:rPr>
          <w:sz w:val="24"/>
        </w:rPr>
        <w:t>pela</w:t>
      </w:r>
      <w:r>
        <w:rPr>
          <w:spacing w:val="-15"/>
          <w:sz w:val="24"/>
        </w:rPr>
        <w:t> </w:t>
      </w:r>
      <w:r>
        <w:rPr>
          <w:sz w:val="24"/>
        </w:rPr>
        <w:t>Administração,</w:t>
      </w:r>
      <w:r>
        <w:rPr>
          <w:spacing w:val="-2"/>
          <w:sz w:val="24"/>
        </w:rPr>
        <w:t> </w:t>
      </w:r>
      <w:r>
        <w:rPr>
          <w:sz w:val="24"/>
        </w:rPr>
        <w:t>dos</w:t>
      </w:r>
      <w:r>
        <w:rPr>
          <w:spacing w:val="-2"/>
          <w:sz w:val="24"/>
        </w:rPr>
        <w:t> </w:t>
      </w:r>
      <w:r>
        <w:rPr>
          <w:sz w:val="24"/>
        </w:rPr>
        <w:t>quais</w:t>
      </w:r>
      <w:r>
        <w:rPr>
          <w:spacing w:val="-2"/>
          <w:sz w:val="24"/>
        </w:rPr>
        <w:t> </w:t>
      </w:r>
      <w:r>
        <w:rPr>
          <w:sz w:val="24"/>
        </w:rPr>
        <w:t>o</w:t>
      </w:r>
      <w:r>
        <w:rPr>
          <w:spacing w:val="-2"/>
          <w:sz w:val="24"/>
        </w:rPr>
        <w:t> </w:t>
      </w:r>
      <w:r>
        <w:rPr>
          <w:sz w:val="24"/>
        </w:rPr>
        <w:t>contratado</w:t>
      </w:r>
      <w:r>
        <w:rPr>
          <w:spacing w:val="-2"/>
          <w:sz w:val="24"/>
        </w:rPr>
        <w:t> </w:t>
      </w:r>
      <w:r>
        <w:rPr>
          <w:sz w:val="24"/>
        </w:rPr>
        <w:t>ficará depositário, o valor desses bens deverá ser acrescido ao valor da garantia.</w:t>
      </w:r>
    </w:p>
    <w:p>
      <w:pPr>
        <w:pStyle w:val="ListParagraph"/>
        <w:numPr>
          <w:ilvl w:val="1"/>
          <w:numId w:val="1"/>
        </w:numPr>
        <w:tabs>
          <w:tab w:pos="599" w:val="left" w:leader="none"/>
        </w:tabs>
        <w:spacing w:line="240" w:lineRule="auto" w:before="227" w:after="0"/>
        <w:ind w:left="599" w:right="0" w:hanging="480"/>
        <w:jc w:val="left"/>
        <w:rPr>
          <w:sz w:val="24"/>
        </w:rPr>
      </w:pPr>
      <w:r>
        <w:rPr>
          <w:sz w:val="24"/>
        </w:rPr>
        <w:t>O contratado poderá optar pelas seguintes modalidades de </w:t>
      </w:r>
      <w:r>
        <w:rPr>
          <w:spacing w:val="-2"/>
          <w:sz w:val="24"/>
        </w:rPr>
        <w:t>garantia:</w:t>
      </w:r>
    </w:p>
    <w:p>
      <w:pPr>
        <w:pStyle w:val="ListParagraph"/>
        <w:numPr>
          <w:ilvl w:val="2"/>
          <w:numId w:val="1"/>
        </w:numPr>
        <w:tabs>
          <w:tab w:pos="779" w:val="left" w:leader="none"/>
        </w:tabs>
        <w:spacing w:line="240" w:lineRule="auto" w:before="249" w:after="0"/>
        <w:ind w:left="779" w:right="0" w:hanging="660"/>
        <w:jc w:val="left"/>
        <w:rPr>
          <w:sz w:val="24"/>
        </w:rPr>
      </w:pPr>
      <w:r>
        <w:rPr>
          <w:sz w:val="24"/>
        </w:rPr>
        <w:t>caução em dinheiro ou em títulos da dívida </w:t>
      </w:r>
      <w:r>
        <w:rPr>
          <w:spacing w:val="-2"/>
          <w:sz w:val="24"/>
        </w:rPr>
        <w:t>pública;</w:t>
      </w:r>
    </w:p>
    <w:p>
      <w:pPr>
        <w:pStyle w:val="ListParagraph"/>
        <w:numPr>
          <w:ilvl w:val="2"/>
          <w:numId w:val="1"/>
        </w:numPr>
        <w:tabs>
          <w:tab w:pos="779" w:val="left" w:leader="none"/>
        </w:tabs>
        <w:spacing w:line="240" w:lineRule="auto" w:before="234" w:after="0"/>
        <w:ind w:left="779" w:right="0" w:hanging="660"/>
        <w:jc w:val="left"/>
        <w:rPr>
          <w:sz w:val="24"/>
        </w:rPr>
      </w:pPr>
      <w:r>
        <w:rPr>
          <w:sz w:val="24"/>
        </w:rPr>
        <w:t>seguro-</w:t>
      </w:r>
      <w:r>
        <w:rPr>
          <w:spacing w:val="-2"/>
          <w:sz w:val="24"/>
        </w:rPr>
        <w:t>garantia;</w:t>
      </w:r>
    </w:p>
    <w:p>
      <w:pPr>
        <w:pStyle w:val="ListParagraph"/>
        <w:numPr>
          <w:ilvl w:val="2"/>
          <w:numId w:val="1"/>
        </w:numPr>
        <w:tabs>
          <w:tab w:pos="779" w:val="left" w:leader="none"/>
        </w:tabs>
        <w:spacing w:line="240" w:lineRule="auto" w:before="234" w:after="0"/>
        <w:ind w:left="779" w:right="0" w:hanging="660"/>
        <w:jc w:val="left"/>
        <w:rPr>
          <w:sz w:val="24"/>
        </w:rPr>
      </w:pPr>
      <w:r>
        <w:rPr>
          <w:sz w:val="24"/>
        </w:rPr>
        <w:t>fiança bancária; </w:t>
      </w:r>
      <w:r>
        <w:rPr>
          <w:spacing w:val="-10"/>
          <w:sz w:val="24"/>
        </w:rPr>
        <w:t>e</w:t>
      </w:r>
    </w:p>
    <w:p>
      <w:pPr>
        <w:pStyle w:val="ListParagraph"/>
        <w:numPr>
          <w:ilvl w:val="2"/>
          <w:numId w:val="1"/>
        </w:numPr>
        <w:tabs>
          <w:tab w:pos="779" w:val="left" w:leader="none"/>
        </w:tabs>
        <w:spacing w:line="240" w:lineRule="auto" w:before="249" w:after="0"/>
        <w:ind w:left="77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1"/>
        </w:numPr>
        <w:tabs>
          <w:tab w:pos="599" w:val="left" w:leader="none"/>
        </w:tabs>
        <w:spacing w:line="240" w:lineRule="auto" w:before="234" w:after="0"/>
        <w:ind w:left="599" w:right="0" w:hanging="480"/>
        <w:jc w:val="left"/>
        <w:rPr>
          <w:sz w:val="24"/>
        </w:rPr>
      </w:pPr>
      <w:r>
        <w:rPr>
          <w:sz w:val="24"/>
        </w:rPr>
        <w:t>Qualquer que seja a modalidade escolhida pelo contratado, a garantia assegurará o pagamento </w:t>
      </w:r>
      <w:r>
        <w:rPr>
          <w:spacing w:val="-5"/>
          <w:sz w:val="24"/>
        </w:rPr>
        <w:t>de:</w:t>
      </w:r>
    </w:p>
    <w:p>
      <w:pPr>
        <w:pStyle w:val="ListParagraph"/>
        <w:numPr>
          <w:ilvl w:val="2"/>
          <w:numId w:val="1"/>
        </w:numPr>
        <w:tabs>
          <w:tab w:pos="779" w:val="left" w:leader="none"/>
        </w:tabs>
        <w:spacing w:line="240" w:lineRule="auto" w:before="249" w:after="0"/>
        <w:ind w:left="77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1"/>
        </w:numPr>
        <w:tabs>
          <w:tab w:pos="779" w:val="left" w:leader="none"/>
        </w:tabs>
        <w:spacing w:line="240" w:lineRule="auto" w:before="234" w:after="0"/>
        <w:ind w:left="77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numPr>
          <w:ilvl w:val="2"/>
          <w:numId w:val="1"/>
        </w:numPr>
        <w:tabs>
          <w:tab w:pos="779" w:val="left" w:leader="none"/>
        </w:tabs>
        <w:spacing w:line="235" w:lineRule="auto" w:before="253" w:after="0"/>
        <w:ind w:left="119" w:right="170" w:firstLine="0"/>
        <w:jc w:val="left"/>
        <w:rPr>
          <w:sz w:val="24"/>
        </w:rPr>
      </w:pPr>
      <w:r>
        <w:rPr>
          <w:sz w:val="24"/>
        </w:rPr>
        <w:t>obrigações</w:t>
      </w:r>
      <w:r>
        <w:rPr>
          <w:spacing w:val="-2"/>
          <w:sz w:val="24"/>
        </w:rPr>
        <w:t> </w:t>
      </w:r>
      <w:r>
        <w:rPr>
          <w:sz w:val="24"/>
        </w:rPr>
        <w:t>trabalhistas</w:t>
      </w:r>
      <w:r>
        <w:rPr>
          <w:spacing w:val="-2"/>
          <w:sz w:val="24"/>
        </w:rPr>
        <w:t> </w:t>
      </w:r>
      <w:r>
        <w:rPr>
          <w:sz w:val="24"/>
        </w:rPr>
        <w:t>e</w:t>
      </w:r>
      <w:r>
        <w:rPr>
          <w:spacing w:val="-2"/>
          <w:sz w:val="24"/>
        </w:rPr>
        <w:t> </w:t>
      </w:r>
      <w:r>
        <w:rPr>
          <w:sz w:val="24"/>
        </w:rPr>
        <w:t>previdenciárias</w:t>
      </w:r>
      <w:r>
        <w:rPr>
          <w:spacing w:val="-2"/>
          <w:sz w:val="24"/>
        </w:rPr>
        <w:t> </w:t>
      </w:r>
      <w:r>
        <w:rPr>
          <w:sz w:val="24"/>
        </w:rPr>
        <w:t>de</w:t>
      </w:r>
      <w:r>
        <w:rPr>
          <w:spacing w:val="-2"/>
          <w:sz w:val="24"/>
        </w:rPr>
        <w:t> </w:t>
      </w:r>
      <w:r>
        <w:rPr>
          <w:sz w:val="24"/>
        </w:rPr>
        <w:t>qualquer</w:t>
      </w:r>
      <w:r>
        <w:rPr>
          <w:spacing w:val="-2"/>
          <w:sz w:val="24"/>
        </w:rPr>
        <w:t> </w:t>
      </w:r>
      <w:r>
        <w:rPr>
          <w:sz w:val="24"/>
        </w:rPr>
        <w:t>natureza,</w:t>
      </w:r>
      <w:r>
        <w:rPr>
          <w:spacing w:val="-2"/>
          <w:sz w:val="24"/>
        </w:rPr>
        <w:t> </w:t>
      </w:r>
      <w:r>
        <w:rPr>
          <w:sz w:val="24"/>
        </w:rPr>
        <w:t>assim</w:t>
      </w:r>
      <w:r>
        <w:rPr>
          <w:spacing w:val="-2"/>
          <w:sz w:val="24"/>
        </w:rPr>
        <w:t> </w:t>
      </w:r>
      <w:r>
        <w:rPr>
          <w:sz w:val="24"/>
        </w:rPr>
        <w:t>como</w:t>
      </w:r>
      <w:r>
        <w:rPr>
          <w:spacing w:val="-2"/>
          <w:sz w:val="24"/>
        </w:rPr>
        <w:t> </w:t>
      </w:r>
      <w:r>
        <w:rPr>
          <w:sz w:val="24"/>
        </w:rPr>
        <w:t>as</w:t>
      </w:r>
      <w:r>
        <w:rPr>
          <w:spacing w:val="-2"/>
          <w:sz w:val="24"/>
        </w:rPr>
        <w:t> </w:t>
      </w:r>
      <w:r>
        <w:rPr>
          <w:sz w:val="24"/>
        </w:rPr>
        <w:t>obrigações</w:t>
      </w:r>
      <w:r>
        <w:rPr>
          <w:spacing w:val="-2"/>
          <w:sz w:val="24"/>
        </w:rPr>
        <w:t> </w:t>
      </w:r>
      <w:r>
        <w:rPr>
          <w:sz w:val="24"/>
        </w:rPr>
        <w:t>de</w:t>
      </w:r>
      <w:r>
        <w:rPr>
          <w:spacing w:val="-2"/>
          <w:sz w:val="24"/>
        </w:rPr>
        <w:t> </w:t>
      </w:r>
      <w:r>
        <w:rPr>
          <w:sz w:val="24"/>
        </w:rPr>
        <w:t>regularidade</w:t>
      </w:r>
      <w:r>
        <w:rPr>
          <w:spacing w:val="-2"/>
          <w:sz w:val="24"/>
        </w:rPr>
        <w:t> </w:t>
      </w:r>
      <w:r>
        <w:rPr>
          <w:sz w:val="24"/>
        </w:rPr>
        <w:t>perante</w:t>
      </w:r>
      <w:r>
        <w:rPr>
          <w:spacing w:val="-2"/>
          <w:sz w:val="24"/>
        </w:rPr>
        <w:t> </w:t>
      </w:r>
      <w:r>
        <w:rPr>
          <w:sz w:val="24"/>
        </w:rPr>
        <w:t>o</w:t>
      </w:r>
      <w:r>
        <w:rPr>
          <w:spacing w:val="-2"/>
          <w:sz w:val="24"/>
        </w:rPr>
        <w:t> </w:t>
      </w:r>
      <w:r>
        <w:rPr>
          <w:sz w:val="24"/>
        </w:rPr>
        <w:t>FGTS,</w:t>
      </w:r>
      <w:r>
        <w:rPr>
          <w:spacing w:val="-2"/>
          <w:sz w:val="24"/>
        </w:rPr>
        <w:t> </w:t>
      </w:r>
      <w:r>
        <w:rPr>
          <w:sz w:val="24"/>
        </w:rPr>
        <w:t>não</w:t>
      </w:r>
      <w:r>
        <w:rPr>
          <w:spacing w:val="-2"/>
          <w:sz w:val="24"/>
        </w:rPr>
        <w:t> </w:t>
      </w:r>
      <w:r>
        <w:rPr>
          <w:sz w:val="24"/>
        </w:rPr>
        <w:t>adimplidas</w:t>
      </w:r>
      <w:r>
        <w:rPr>
          <w:spacing w:val="-2"/>
          <w:sz w:val="24"/>
        </w:rPr>
        <w:t> </w:t>
      </w:r>
      <w:r>
        <w:rPr>
          <w:sz w:val="24"/>
        </w:rPr>
        <w:t>pelo</w:t>
      </w:r>
      <w:r>
        <w:rPr>
          <w:spacing w:val="-2"/>
          <w:sz w:val="24"/>
        </w:rPr>
        <w:t> </w:t>
      </w:r>
      <w:r>
        <w:rPr>
          <w:sz w:val="24"/>
        </w:rPr>
        <w:t>contratado, quando couber.</w:t>
      </w:r>
    </w:p>
    <w:p>
      <w:pPr>
        <w:pStyle w:val="ListParagraph"/>
        <w:numPr>
          <w:ilvl w:val="1"/>
          <w:numId w:val="1"/>
        </w:numPr>
        <w:tabs>
          <w:tab w:pos="585" w:val="left" w:leader="none"/>
        </w:tabs>
        <w:spacing w:line="247" w:lineRule="auto" w:before="235" w:after="0"/>
        <w:ind w:left="119" w:right="356" w:firstLine="0"/>
        <w:jc w:val="left"/>
        <w:rPr>
          <w:sz w:val="24"/>
        </w:rPr>
      </w:pPr>
      <w:r>
        <w:rPr>
          <w:sz w:val="24"/>
        </w:rPr>
        <w:t>A</w:t>
      </w:r>
      <w:r>
        <w:rPr>
          <w:spacing w:val="-15"/>
          <w:sz w:val="24"/>
        </w:rPr>
        <w:t> </w:t>
      </w:r>
      <w:r>
        <w:rPr>
          <w:sz w:val="24"/>
        </w:rPr>
        <w:t>garantia,</w:t>
      </w:r>
      <w:r>
        <w:rPr>
          <w:spacing w:val="-2"/>
          <w:sz w:val="24"/>
        </w:rPr>
        <w:t> </w:t>
      </w:r>
      <w:r>
        <w:rPr>
          <w:sz w:val="24"/>
        </w:rPr>
        <w:t>qualquer</w:t>
      </w:r>
      <w:r>
        <w:rPr>
          <w:spacing w:val="-2"/>
          <w:sz w:val="24"/>
        </w:rPr>
        <w:t> </w:t>
      </w:r>
      <w:r>
        <w:rPr>
          <w:sz w:val="24"/>
        </w:rPr>
        <w:t>que</w:t>
      </w:r>
      <w:r>
        <w:rPr>
          <w:spacing w:val="-2"/>
          <w:sz w:val="24"/>
        </w:rPr>
        <w:t> </w:t>
      </w:r>
      <w:r>
        <w:rPr>
          <w:sz w:val="24"/>
        </w:rPr>
        <w:t>seja</w:t>
      </w:r>
      <w:r>
        <w:rPr>
          <w:spacing w:val="-2"/>
          <w:sz w:val="24"/>
        </w:rPr>
        <w:t> </w:t>
      </w:r>
      <w:r>
        <w:rPr>
          <w:sz w:val="24"/>
        </w:rPr>
        <w:t>a</w:t>
      </w:r>
      <w:r>
        <w:rPr>
          <w:spacing w:val="-2"/>
          <w:sz w:val="24"/>
        </w:rPr>
        <w:t> </w:t>
      </w:r>
      <w:r>
        <w:rPr>
          <w:sz w:val="24"/>
        </w:rPr>
        <w:t>modalidade</w:t>
      </w:r>
      <w:r>
        <w:rPr>
          <w:spacing w:val="-2"/>
          <w:sz w:val="24"/>
        </w:rPr>
        <w:t> </w:t>
      </w:r>
      <w:r>
        <w:rPr>
          <w:sz w:val="24"/>
        </w:rPr>
        <w:t>escolhida,</w:t>
      </w:r>
      <w:r>
        <w:rPr>
          <w:spacing w:val="-2"/>
          <w:sz w:val="24"/>
        </w:rPr>
        <w:t> </w:t>
      </w:r>
      <w:r>
        <w:rPr>
          <w:sz w:val="24"/>
        </w:rPr>
        <w:t>terá</w:t>
      </w:r>
      <w:r>
        <w:rPr>
          <w:spacing w:val="-2"/>
          <w:sz w:val="24"/>
        </w:rPr>
        <w:t> </w:t>
      </w:r>
      <w:r>
        <w:rPr>
          <w:sz w:val="24"/>
        </w:rPr>
        <w:t>validade</w:t>
      </w:r>
      <w:r>
        <w:rPr>
          <w:spacing w:val="-2"/>
          <w:sz w:val="24"/>
        </w:rPr>
        <w:t> </w:t>
      </w:r>
      <w:r>
        <w:rPr>
          <w:sz w:val="24"/>
        </w:rPr>
        <w:t>durante</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w:t>
      </w:r>
      <w:r>
        <w:rPr>
          <w:spacing w:val="-2"/>
          <w:sz w:val="24"/>
        </w:rPr>
        <w:t> </w:t>
      </w:r>
      <w:r>
        <w:rPr>
          <w:sz w:val="24"/>
        </w:rPr>
        <w:t>por</w:t>
      </w:r>
      <w:r>
        <w:rPr>
          <w:spacing w:val="-2"/>
          <w:sz w:val="24"/>
        </w:rPr>
        <w:t> </w:t>
      </w:r>
      <w:r>
        <w:rPr>
          <w:sz w:val="24"/>
        </w:rPr>
        <w:t>mais</w:t>
      </w:r>
      <w:r>
        <w:rPr>
          <w:spacing w:val="-2"/>
          <w:sz w:val="24"/>
        </w:rPr>
        <w:t> </w:t>
      </w:r>
      <w:r>
        <w:rPr>
          <w:sz w:val="24"/>
        </w:rPr>
        <w:t>90</w:t>
      </w:r>
      <w:r>
        <w:rPr>
          <w:spacing w:val="-2"/>
          <w:sz w:val="24"/>
        </w:rPr>
        <w:t> </w:t>
      </w:r>
      <w:r>
        <w:rPr>
          <w:sz w:val="24"/>
        </w:rPr>
        <w:t>(noventa)</w:t>
      </w:r>
      <w:r>
        <w:rPr>
          <w:spacing w:val="-2"/>
          <w:sz w:val="24"/>
        </w:rPr>
        <w:t> </w:t>
      </w:r>
      <w:r>
        <w:rPr>
          <w:sz w:val="24"/>
        </w:rPr>
        <w:t>dias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deste</w:t>
      </w:r>
      <w:r>
        <w:rPr>
          <w:spacing w:val="-2"/>
          <w:sz w:val="24"/>
        </w:rPr>
        <w:t> </w:t>
      </w:r>
      <w:r>
        <w:rPr>
          <w:sz w:val="24"/>
        </w:rPr>
        <w:t>prazo de vigência.</w:t>
      </w:r>
    </w:p>
    <w:p>
      <w:pPr>
        <w:pStyle w:val="ListParagraph"/>
        <w:numPr>
          <w:ilvl w:val="1"/>
          <w:numId w:val="1"/>
        </w:numPr>
        <w:tabs>
          <w:tab w:pos="599" w:val="left" w:leader="none"/>
        </w:tabs>
        <w:spacing w:line="247" w:lineRule="auto" w:before="226" w:after="0"/>
        <w:ind w:left="119" w:right="142" w:firstLine="0"/>
        <w:jc w:val="left"/>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suspensão</w:t>
      </w:r>
      <w:r>
        <w:rPr>
          <w:spacing w:val="-2"/>
          <w:sz w:val="24"/>
        </w:rPr>
        <w:t> </w:t>
      </w:r>
      <w:r>
        <w:rPr>
          <w:sz w:val="24"/>
        </w:rPr>
        <w:t>do</w:t>
      </w:r>
      <w:r>
        <w:rPr>
          <w:spacing w:val="-2"/>
          <w:sz w:val="24"/>
        </w:rPr>
        <w:t> </w:t>
      </w:r>
      <w:r>
        <w:rPr>
          <w:sz w:val="24"/>
        </w:rPr>
        <w:t>Contrato</w:t>
      </w:r>
      <w:r>
        <w:rPr>
          <w:spacing w:val="-2"/>
          <w:sz w:val="24"/>
        </w:rPr>
        <w:t> </w:t>
      </w:r>
      <w:r>
        <w:rPr>
          <w:sz w:val="24"/>
        </w:rPr>
        <w:t>por</w:t>
      </w:r>
      <w:r>
        <w:rPr>
          <w:spacing w:val="-2"/>
          <w:sz w:val="24"/>
        </w:rPr>
        <w:t> </w:t>
      </w:r>
      <w:r>
        <w:rPr>
          <w:sz w:val="24"/>
        </w:rPr>
        <w:t>ordem</w:t>
      </w:r>
      <w:r>
        <w:rPr>
          <w:spacing w:val="-2"/>
          <w:sz w:val="24"/>
        </w:rPr>
        <w:t> </w:t>
      </w:r>
      <w:r>
        <w:rPr>
          <w:sz w:val="24"/>
        </w:rPr>
        <w:t>ou</w:t>
      </w:r>
      <w:r>
        <w:rPr>
          <w:spacing w:val="-2"/>
          <w:sz w:val="24"/>
        </w:rPr>
        <w:t> </w:t>
      </w:r>
      <w:r>
        <w:rPr>
          <w:sz w:val="24"/>
        </w:rPr>
        <w:t>inadimplemento</w:t>
      </w:r>
      <w:r>
        <w:rPr>
          <w:spacing w:val="-2"/>
          <w:sz w:val="24"/>
        </w:rPr>
        <w:t> </w:t>
      </w:r>
      <w:r>
        <w:rPr>
          <w:sz w:val="24"/>
        </w:rPr>
        <w:t>da</w:t>
      </w:r>
      <w:r>
        <w:rPr>
          <w:spacing w:val="-15"/>
          <w:sz w:val="24"/>
        </w:rPr>
        <w:t> </w:t>
      </w:r>
      <w:r>
        <w:rPr>
          <w:sz w:val="24"/>
        </w:rPr>
        <w:t>Administração,</w:t>
      </w:r>
      <w:r>
        <w:rPr>
          <w:spacing w:val="-2"/>
          <w:sz w:val="24"/>
        </w:rPr>
        <w:t> </w:t>
      </w:r>
      <w:r>
        <w:rPr>
          <w:sz w:val="24"/>
        </w:rPr>
        <w:t>o</w:t>
      </w:r>
      <w:r>
        <w:rPr>
          <w:spacing w:val="-2"/>
          <w:sz w:val="24"/>
        </w:rPr>
        <w:t> </w:t>
      </w:r>
      <w:r>
        <w:rPr>
          <w:sz w:val="24"/>
        </w:rPr>
        <w:t>contratado</w:t>
      </w:r>
      <w:r>
        <w:rPr>
          <w:spacing w:val="-2"/>
          <w:sz w:val="24"/>
        </w:rPr>
        <w:t> </w:t>
      </w:r>
      <w:r>
        <w:rPr>
          <w:sz w:val="24"/>
        </w:rPr>
        <w:t>ficará</w:t>
      </w:r>
      <w:r>
        <w:rPr>
          <w:spacing w:val="-2"/>
          <w:sz w:val="24"/>
        </w:rPr>
        <w:t> </w:t>
      </w:r>
      <w:r>
        <w:rPr>
          <w:sz w:val="24"/>
        </w:rPr>
        <w:t>desobrigado</w:t>
      </w:r>
      <w:r>
        <w:rPr>
          <w:spacing w:val="-2"/>
          <w:sz w:val="24"/>
        </w:rPr>
        <w:t> </w:t>
      </w:r>
      <w:r>
        <w:rPr>
          <w:sz w:val="24"/>
        </w:rPr>
        <w:t>de</w:t>
      </w:r>
      <w:r>
        <w:rPr>
          <w:spacing w:val="-2"/>
          <w:sz w:val="24"/>
        </w:rPr>
        <w:t> </w:t>
      </w:r>
      <w:r>
        <w:rPr>
          <w:sz w:val="24"/>
        </w:rPr>
        <w:t>renovar</w:t>
      </w:r>
      <w:r>
        <w:rPr>
          <w:spacing w:val="-2"/>
          <w:sz w:val="24"/>
        </w:rPr>
        <w:t> </w:t>
      </w:r>
      <w:r>
        <w:rPr>
          <w:sz w:val="24"/>
        </w:rPr>
        <w:t>a</w:t>
      </w:r>
      <w:r>
        <w:rPr>
          <w:spacing w:val="-2"/>
          <w:sz w:val="24"/>
        </w:rPr>
        <w:t> </w:t>
      </w:r>
      <w:r>
        <w:rPr>
          <w:sz w:val="24"/>
        </w:rPr>
        <w:t>garantia</w:t>
      </w:r>
      <w:r>
        <w:rPr>
          <w:spacing w:val="-2"/>
          <w:sz w:val="24"/>
        </w:rPr>
        <w:t> </w:t>
      </w:r>
      <w:r>
        <w:rPr>
          <w:sz w:val="24"/>
        </w:rPr>
        <w:t>ou</w:t>
      </w:r>
      <w:r>
        <w:rPr>
          <w:spacing w:val="-2"/>
          <w:sz w:val="24"/>
        </w:rPr>
        <w:t> </w:t>
      </w:r>
      <w:r>
        <w:rPr>
          <w:sz w:val="24"/>
        </w:rPr>
        <w:t>de</w:t>
      </w:r>
      <w:r>
        <w:rPr>
          <w:spacing w:val="-2"/>
          <w:sz w:val="24"/>
        </w:rPr>
        <w:t> </w:t>
      </w:r>
      <w:r>
        <w:rPr>
          <w:sz w:val="24"/>
        </w:rPr>
        <w:t>endossar a apólice de seguro até a ordem de reinício da execução ou o adimplemento pela</w:t>
      </w:r>
      <w:r>
        <w:rPr>
          <w:spacing w:val="-6"/>
          <w:sz w:val="24"/>
        </w:rPr>
        <w:t> </w:t>
      </w:r>
      <w:r>
        <w:rPr>
          <w:sz w:val="24"/>
        </w:rPr>
        <w:t>Administração.</w:t>
      </w:r>
    </w:p>
    <w:p>
      <w:pPr>
        <w:pStyle w:val="ListParagraph"/>
        <w:numPr>
          <w:ilvl w:val="1"/>
          <w:numId w:val="1"/>
        </w:numPr>
        <w:tabs>
          <w:tab w:pos="599" w:val="left" w:leader="none"/>
        </w:tabs>
        <w:spacing w:line="235" w:lineRule="auto" w:before="231" w:after="0"/>
        <w:ind w:left="119" w:right="196" w:firstLine="0"/>
        <w:jc w:val="left"/>
        <w:rPr>
          <w:sz w:val="24"/>
        </w:rPr>
      </w:pPr>
      <w:r>
        <w:rPr>
          <w:sz w:val="24"/>
        </w:rPr>
        <w:t>Ressalvada a hipótese de seguro-garantia, em que deverá ser observado o prazo do item 12.7, o contratado apresentará, no prazo máximo de 10 (dez) dias úteis, prorrogáveis por igual período, a critério do contratante, contado da assinatura do Contrato, o comprovante de prestação de garantia, na forma do item </w:t>
      </w:r>
      <w:r>
        <w:rPr>
          <w:spacing w:val="-2"/>
          <w:sz w:val="24"/>
        </w:rPr>
        <w:t>12.2.</w:t>
      </w:r>
    </w:p>
    <w:p>
      <w:pPr>
        <w:pStyle w:val="ListParagraph"/>
        <w:spacing w:after="0" w:line="235" w:lineRule="auto"/>
        <w:jc w:val="left"/>
        <w:rPr>
          <w:sz w:val="24"/>
        </w:rPr>
        <w:sectPr>
          <w:pgSz w:w="15840" w:h="24480"/>
          <w:pgMar w:top="0" w:bottom="0" w:left="0" w:right="0"/>
        </w:sectPr>
      </w:pPr>
    </w:p>
    <w:p>
      <w:pPr>
        <w:pStyle w:val="ListParagraph"/>
        <w:numPr>
          <w:ilvl w:val="1"/>
          <w:numId w:val="1"/>
        </w:numPr>
        <w:tabs>
          <w:tab w:pos="599" w:val="left" w:leader="none"/>
        </w:tabs>
        <w:spacing w:line="235" w:lineRule="auto" w:before="0" w:after="0"/>
        <w:ind w:left="119" w:right="544" w:firstLine="0"/>
        <w:jc w:val="left"/>
        <w:rPr>
          <w:sz w:val="24"/>
        </w:rPr>
      </w:pPr>
      <w:r>
        <w:rPr>
          <w:sz w:val="24"/>
        </w:rPr>
        <w:t>Caso</w:t>
      </w:r>
      <w:r>
        <w:rPr>
          <w:spacing w:val="-2"/>
          <w:sz w:val="24"/>
        </w:rPr>
        <w:t> </w:t>
      </w:r>
      <w:r>
        <w:rPr>
          <w:sz w:val="24"/>
        </w:rPr>
        <w:t>oferecida</w:t>
      </w:r>
      <w:r>
        <w:rPr>
          <w:spacing w:val="-2"/>
          <w:sz w:val="24"/>
        </w:rPr>
        <w:t> </w:t>
      </w:r>
      <w:r>
        <w:rPr>
          <w:sz w:val="24"/>
        </w:rPr>
        <w:t>a</w:t>
      </w:r>
      <w:r>
        <w:rPr>
          <w:spacing w:val="-2"/>
          <w:sz w:val="24"/>
        </w:rPr>
        <w:t> </w:t>
      </w:r>
      <w:r>
        <w:rPr>
          <w:sz w:val="24"/>
        </w:rPr>
        <w:t>modalidade</w:t>
      </w:r>
      <w:r>
        <w:rPr>
          <w:spacing w:val="-2"/>
          <w:sz w:val="24"/>
        </w:rPr>
        <w:t> </w:t>
      </w:r>
      <w:r>
        <w:rPr>
          <w:sz w:val="24"/>
        </w:rPr>
        <w:t>de</w:t>
      </w:r>
      <w:r>
        <w:rPr>
          <w:spacing w:val="-2"/>
          <w:sz w:val="24"/>
        </w:rPr>
        <w:t> </w:t>
      </w:r>
      <w:r>
        <w:rPr>
          <w:sz w:val="24"/>
        </w:rPr>
        <w:t>seguro-garantia,</w:t>
      </w:r>
      <w:r>
        <w:rPr>
          <w:spacing w:val="-2"/>
          <w:sz w:val="24"/>
        </w:rPr>
        <w:t> </w:t>
      </w:r>
      <w:r>
        <w:rPr>
          <w:sz w:val="24"/>
        </w:rPr>
        <w:t>sua</w:t>
      </w:r>
      <w:r>
        <w:rPr>
          <w:spacing w:val="-2"/>
          <w:sz w:val="24"/>
        </w:rPr>
        <w:t> </w:t>
      </w:r>
      <w:r>
        <w:rPr>
          <w:sz w:val="24"/>
        </w:rPr>
        <w:t>apresentação</w:t>
      </w:r>
      <w:r>
        <w:rPr>
          <w:spacing w:val="-2"/>
          <w:sz w:val="24"/>
        </w:rPr>
        <w:t> </w:t>
      </w:r>
      <w:r>
        <w:rPr>
          <w:sz w:val="24"/>
        </w:rPr>
        <w:t>deve</w:t>
      </w:r>
      <w:r>
        <w:rPr>
          <w:spacing w:val="-2"/>
          <w:sz w:val="24"/>
        </w:rPr>
        <w:t> </w:t>
      </w:r>
      <w:r>
        <w:rPr>
          <w:sz w:val="24"/>
        </w:rPr>
        <w:t>ocorrer</w:t>
      </w:r>
      <w:r>
        <w:rPr>
          <w:spacing w:val="-2"/>
          <w:sz w:val="24"/>
        </w:rPr>
        <w:t> </w:t>
      </w:r>
      <w:r>
        <w:rPr>
          <w:sz w:val="24"/>
        </w:rPr>
        <w:t>em</w:t>
      </w:r>
      <w:r>
        <w:rPr>
          <w:spacing w:val="-2"/>
          <w:sz w:val="24"/>
        </w:rPr>
        <w:t> </w:t>
      </w:r>
      <w:r>
        <w:rPr>
          <w:sz w:val="24"/>
        </w:rPr>
        <w:t>1</w:t>
      </w:r>
      <w:r>
        <w:rPr>
          <w:spacing w:val="-2"/>
          <w:sz w:val="24"/>
        </w:rPr>
        <w:t> </w:t>
      </w:r>
      <w:r>
        <w:rPr>
          <w:sz w:val="24"/>
        </w:rPr>
        <w:t>(um)</w:t>
      </w:r>
      <w:r>
        <w:rPr>
          <w:spacing w:val="-2"/>
          <w:sz w:val="24"/>
        </w:rPr>
        <w:t> </w:t>
      </w:r>
      <w:r>
        <w:rPr>
          <w:sz w:val="24"/>
        </w:rPr>
        <w:t>mês,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homologação</w:t>
      </w:r>
      <w:r>
        <w:rPr>
          <w:spacing w:val="-2"/>
          <w:sz w:val="24"/>
        </w:rPr>
        <w:t> </w:t>
      </w:r>
      <w:r>
        <w:rPr>
          <w:sz w:val="24"/>
        </w:rPr>
        <w:t>da</w:t>
      </w:r>
      <w:r>
        <w:rPr>
          <w:spacing w:val="-2"/>
          <w:sz w:val="24"/>
        </w:rPr>
        <w:t> </w:t>
      </w:r>
      <w:r>
        <w:rPr>
          <w:sz w:val="24"/>
        </w:rPr>
        <w:t>licitação</w:t>
      </w:r>
      <w:r>
        <w:rPr>
          <w:spacing w:val="-2"/>
          <w:sz w:val="24"/>
        </w:rPr>
        <w:t> </w:t>
      </w:r>
      <w:r>
        <w:rPr>
          <w:sz w:val="24"/>
        </w:rPr>
        <w:t>e</w:t>
      </w:r>
      <w:r>
        <w:rPr>
          <w:spacing w:val="-2"/>
          <w:sz w:val="24"/>
        </w:rPr>
        <w:t> </w:t>
      </w:r>
      <w:r>
        <w:rPr>
          <w:sz w:val="24"/>
        </w:rPr>
        <w:t>anterior</w:t>
      </w:r>
      <w:r>
        <w:rPr>
          <w:spacing w:val="-2"/>
          <w:sz w:val="24"/>
        </w:rPr>
        <w:t> </w:t>
      </w:r>
      <w:r>
        <w:rPr>
          <w:sz w:val="24"/>
        </w:rPr>
        <w:t>à assinatura do Contrato, e observar-se-ão as seguintes condições:</w:t>
      </w:r>
    </w:p>
    <w:p>
      <w:pPr>
        <w:pStyle w:val="ListParagraph"/>
        <w:numPr>
          <w:ilvl w:val="2"/>
          <w:numId w:val="1"/>
        </w:numPr>
        <w:tabs>
          <w:tab w:pos="779" w:val="left" w:leader="none"/>
        </w:tabs>
        <w:spacing w:line="240" w:lineRule="auto" w:before="240" w:after="0"/>
        <w:ind w:left="779" w:right="0" w:hanging="660"/>
        <w:jc w:val="left"/>
        <w:rPr>
          <w:sz w:val="24"/>
        </w:rPr>
      </w:pPr>
      <w:r>
        <w:rPr>
          <w:sz w:val="24"/>
        </w:rPr>
        <w:t>a apólice permanecerá em vigor mesmo que o contratado não pague o prêmio nas datas </w:t>
      </w:r>
      <w:r>
        <w:rPr>
          <w:spacing w:val="-2"/>
          <w:sz w:val="24"/>
        </w:rPr>
        <w:t>convencionadas;</w:t>
      </w:r>
    </w:p>
    <w:p>
      <w:pPr>
        <w:pStyle w:val="ListParagraph"/>
        <w:numPr>
          <w:ilvl w:val="2"/>
          <w:numId w:val="1"/>
        </w:numPr>
        <w:tabs>
          <w:tab w:pos="779" w:val="left" w:leader="none"/>
        </w:tabs>
        <w:spacing w:line="240" w:lineRule="auto" w:before="234" w:after="0"/>
        <w:ind w:left="779" w:right="0" w:hanging="660"/>
        <w:jc w:val="left"/>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1"/>
        </w:numPr>
        <w:tabs>
          <w:tab w:pos="779" w:val="left" w:leader="none"/>
        </w:tabs>
        <w:spacing w:line="235" w:lineRule="auto" w:before="253" w:after="0"/>
        <w:ind w:left="119" w:right="177" w:firstLine="0"/>
        <w:jc w:val="left"/>
        <w:rPr>
          <w:sz w:val="24"/>
        </w:rPr>
      </w:pPr>
      <w:r>
        <w:rPr>
          <w:sz w:val="24"/>
        </w:rPr>
        <w:t>será</w:t>
      </w:r>
      <w:r>
        <w:rPr>
          <w:spacing w:val="-2"/>
          <w:sz w:val="24"/>
        </w:rPr>
        <w:t> </w:t>
      </w:r>
      <w:r>
        <w:rPr>
          <w:sz w:val="24"/>
        </w:rPr>
        <w:t>permitida</w:t>
      </w:r>
      <w:r>
        <w:rPr>
          <w:spacing w:val="-2"/>
          <w:sz w:val="24"/>
        </w:rPr>
        <w:t> </w:t>
      </w:r>
      <w:r>
        <w:rPr>
          <w:sz w:val="24"/>
        </w:rPr>
        <w:t>a</w:t>
      </w:r>
      <w:r>
        <w:rPr>
          <w:spacing w:val="-2"/>
          <w:sz w:val="24"/>
        </w:rPr>
        <w:t> </w:t>
      </w:r>
      <w:r>
        <w:rPr>
          <w:sz w:val="24"/>
        </w:rPr>
        <w:t>substituição</w:t>
      </w:r>
      <w:r>
        <w:rPr>
          <w:spacing w:val="-2"/>
          <w:sz w:val="24"/>
        </w:rPr>
        <w:t> </w:t>
      </w:r>
      <w:r>
        <w:rPr>
          <w:sz w:val="24"/>
        </w:rPr>
        <w:t>da</w:t>
      </w:r>
      <w:r>
        <w:rPr>
          <w:spacing w:val="-2"/>
          <w:sz w:val="24"/>
        </w:rPr>
        <w:t> </w:t>
      </w:r>
      <w:r>
        <w:rPr>
          <w:sz w:val="24"/>
        </w:rPr>
        <w:t>apólice</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renovação</w:t>
      </w:r>
      <w:r>
        <w:rPr>
          <w:spacing w:val="-2"/>
          <w:sz w:val="24"/>
        </w:rPr>
        <w:t> </w:t>
      </w:r>
      <w:r>
        <w:rPr>
          <w:sz w:val="24"/>
        </w:rPr>
        <w:t>ou</w:t>
      </w:r>
      <w:r>
        <w:rPr>
          <w:spacing w:val="-2"/>
          <w:sz w:val="24"/>
        </w:rPr>
        <w:t> </w:t>
      </w:r>
      <w:r>
        <w:rPr>
          <w:sz w:val="24"/>
        </w:rPr>
        <w:t>de</w:t>
      </w:r>
      <w:r>
        <w:rPr>
          <w:spacing w:val="-2"/>
          <w:sz w:val="24"/>
        </w:rPr>
        <w:t> </w:t>
      </w:r>
      <w:r>
        <w:rPr>
          <w:sz w:val="24"/>
        </w:rPr>
        <w:t>aniversário,</w:t>
      </w:r>
      <w:r>
        <w:rPr>
          <w:spacing w:val="-2"/>
          <w:sz w:val="24"/>
        </w:rPr>
        <w:t> </w:t>
      </w:r>
      <w:r>
        <w:rPr>
          <w:sz w:val="24"/>
        </w:rPr>
        <w:t>desde</w:t>
      </w:r>
      <w:r>
        <w:rPr>
          <w:spacing w:val="-2"/>
          <w:sz w:val="24"/>
        </w:rPr>
        <w:t> </w:t>
      </w:r>
      <w:r>
        <w:rPr>
          <w:sz w:val="24"/>
        </w:rPr>
        <w:t>que</w:t>
      </w:r>
      <w:r>
        <w:rPr>
          <w:spacing w:val="-2"/>
          <w:sz w:val="24"/>
        </w:rPr>
        <w:t> </w:t>
      </w:r>
      <w:r>
        <w:rPr>
          <w:sz w:val="24"/>
        </w:rPr>
        <w:t>mantidas</w:t>
      </w:r>
      <w:r>
        <w:rPr>
          <w:spacing w:val="-2"/>
          <w:sz w:val="24"/>
        </w:rPr>
        <w:t> </w:t>
      </w:r>
      <w:r>
        <w:rPr>
          <w:sz w:val="24"/>
        </w:rPr>
        <w:t>as</w:t>
      </w:r>
      <w:r>
        <w:rPr>
          <w:spacing w:val="-2"/>
          <w:sz w:val="24"/>
        </w:rPr>
        <w:t> </w:t>
      </w:r>
      <w:r>
        <w:rPr>
          <w:sz w:val="24"/>
        </w:rPr>
        <w:t>condições</w:t>
      </w:r>
      <w:r>
        <w:rPr>
          <w:spacing w:val="-2"/>
          <w:sz w:val="24"/>
        </w:rPr>
        <w:t> </w:t>
      </w:r>
      <w:r>
        <w:rPr>
          <w:sz w:val="24"/>
        </w:rPr>
        <w:t>e</w:t>
      </w:r>
      <w:r>
        <w:rPr>
          <w:spacing w:val="-2"/>
          <w:sz w:val="24"/>
        </w:rPr>
        <w:t> </w:t>
      </w:r>
      <w:r>
        <w:rPr>
          <w:sz w:val="24"/>
        </w:rPr>
        <w:t>coberturas</w:t>
      </w:r>
      <w:r>
        <w:rPr>
          <w:spacing w:val="-2"/>
          <w:sz w:val="24"/>
        </w:rPr>
        <w:t> </w:t>
      </w:r>
      <w:r>
        <w:rPr>
          <w:sz w:val="24"/>
        </w:rPr>
        <w:t>da</w:t>
      </w:r>
      <w:r>
        <w:rPr>
          <w:spacing w:val="-2"/>
          <w:sz w:val="24"/>
        </w:rPr>
        <w:t> </w:t>
      </w:r>
      <w:r>
        <w:rPr>
          <w:sz w:val="24"/>
        </w:rPr>
        <w:t>apólice</w:t>
      </w:r>
      <w:r>
        <w:rPr>
          <w:spacing w:val="-2"/>
          <w:sz w:val="24"/>
        </w:rPr>
        <w:t> </w:t>
      </w:r>
      <w:r>
        <w:rPr>
          <w:sz w:val="24"/>
        </w:rPr>
        <w:t>vigente</w:t>
      </w:r>
      <w:r>
        <w:rPr>
          <w:spacing w:val="-2"/>
          <w:sz w:val="24"/>
        </w:rPr>
        <w:t> </w:t>
      </w:r>
      <w:r>
        <w:rPr>
          <w:sz w:val="24"/>
        </w:rPr>
        <w:t>e</w:t>
      </w:r>
      <w:r>
        <w:rPr>
          <w:spacing w:val="-2"/>
          <w:sz w:val="24"/>
        </w:rPr>
        <w:t> </w:t>
      </w:r>
      <w:r>
        <w:rPr>
          <w:sz w:val="24"/>
        </w:rPr>
        <w:t>nenhum período fique descoberto, ressalvado o disposto no item 12.5 deste Edital; e</w:t>
      </w:r>
    </w:p>
    <w:p>
      <w:pPr>
        <w:pStyle w:val="ListParagraph"/>
        <w:numPr>
          <w:ilvl w:val="2"/>
          <w:numId w:val="1"/>
        </w:numPr>
        <w:tabs>
          <w:tab w:pos="779" w:val="left" w:leader="none"/>
        </w:tabs>
        <w:spacing w:line="240" w:lineRule="auto" w:before="235" w:after="0"/>
        <w:ind w:left="779" w:right="0" w:hanging="660"/>
        <w:jc w:val="left"/>
        <w:rPr>
          <w:sz w:val="24"/>
        </w:rPr>
      </w:pPr>
      <w:r>
        <w:rPr>
          <w:sz w:val="24"/>
        </w:rPr>
        <w:t>a apólice somente será aceita se contemplar todos os eventos indicados no item 12.3, observada a legislação que rege a </w:t>
      </w:r>
      <w:r>
        <w:rPr>
          <w:spacing w:val="-2"/>
          <w:sz w:val="24"/>
        </w:rPr>
        <w:t>matéria.</w:t>
      </w:r>
    </w:p>
    <w:p>
      <w:pPr>
        <w:pStyle w:val="ListParagraph"/>
        <w:numPr>
          <w:ilvl w:val="1"/>
          <w:numId w:val="1"/>
        </w:numPr>
        <w:tabs>
          <w:tab w:pos="599" w:val="left" w:leader="none"/>
        </w:tabs>
        <w:spacing w:line="235" w:lineRule="auto" w:before="253" w:after="0"/>
        <w:ind w:left="119" w:right="655" w:firstLine="0"/>
        <w:jc w:val="left"/>
        <w:rPr>
          <w:sz w:val="24"/>
        </w:rPr>
      </w:pPr>
      <w:r>
        <w:rPr>
          <w:sz w:val="24"/>
        </w:rPr>
        <w:t>Em caso de oferecimento de títulos da dívida pública, estes devem ser emitidos sob a forma escritural, mediante registro em sistema centralizado de liquidação</w:t>
      </w:r>
      <w:r>
        <w:rPr>
          <w:spacing w:val="-2"/>
          <w:sz w:val="24"/>
        </w:rPr>
        <w:t> </w:t>
      </w:r>
      <w:r>
        <w:rPr>
          <w:sz w:val="24"/>
        </w:rPr>
        <w:t>e</w:t>
      </w:r>
      <w:r>
        <w:rPr>
          <w:spacing w:val="-2"/>
          <w:sz w:val="24"/>
        </w:rPr>
        <w:t> </w:t>
      </w:r>
      <w:r>
        <w:rPr>
          <w:sz w:val="24"/>
        </w:rPr>
        <w:t>de</w:t>
      </w:r>
      <w:r>
        <w:rPr>
          <w:spacing w:val="-2"/>
          <w:sz w:val="24"/>
        </w:rPr>
        <w:t> </w:t>
      </w:r>
      <w:r>
        <w:rPr>
          <w:sz w:val="24"/>
        </w:rPr>
        <w:t>custódia</w:t>
      </w:r>
      <w:r>
        <w:rPr>
          <w:spacing w:val="-2"/>
          <w:sz w:val="24"/>
        </w:rPr>
        <w:t> </w:t>
      </w:r>
      <w:r>
        <w:rPr>
          <w:sz w:val="24"/>
        </w:rPr>
        <w:t>autorizado</w:t>
      </w:r>
      <w:r>
        <w:rPr>
          <w:spacing w:val="-2"/>
          <w:sz w:val="24"/>
        </w:rPr>
        <w:t> </w:t>
      </w:r>
      <w:r>
        <w:rPr>
          <w:sz w:val="24"/>
        </w:rPr>
        <w:t>pelo</w:t>
      </w:r>
      <w:r>
        <w:rPr>
          <w:spacing w:val="-2"/>
          <w:sz w:val="24"/>
        </w:rPr>
        <w:t> </w:t>
      </w:r>
      <w:r>
        <w:rPr>
          <w:sz w:val="24"/>
        </w:rPr>
        <w:t>Banco</w:t>
      </w:r>
      <w:r>
        <w:rPr>
          <w:spacing w:val="-2"/>
          <w:sz w:val="24"/>
        </w:rPr>
        <w:t> </w:t>
      </w:r>
      <w:r>
        <w:rPr>
          <w:sz w:val="24"/>
        </w:rPr>
        <w:t>Central</w:t>
      </w:r>
      <w:r>
        <w:rPr>
          <w:spacing w:val="-2"/>
          <w:sz w:val="24"/>
        </w:rPr>
        <w:t> </w:t>
      </w:r>
      <w:r>
        <w:rPr>
          <w:sz w:val="24"/>
        </w:rPr>
        <w:t>do</w:t>
      </w:r>
      <w:r>
        <w:rPr>
          <w:spacing w:val="-2"/>
          <w:sz w:val="24"/>
        </w:rPr>
        <w:t> </w:t>
      </w:r>
      <w:r>
        <w:rPr>
          <w:sz w:val="24"/>
        </w:rPr>
        <w:t>Brasil,</w:t>
      </w:r>
      <w:r>
        <w:rPr>
          <w:spacing w:val="-2"/>
          <w:sz w:val="24"/>
        </w:rPr>
        <w:t> </w:t>
      </w:r>
      <w:r>
        <w:rPr>
          <w:sz w:val="24"/>
        </w:rPr>
        <w:t>e</w:t>
      </w:r>
      <w:r>
        <w:rPr>
          <w:spacing w:val="-2"/>
          <w:sz w:val="24"/>
        </w:rPr>
        <w:t> </w:t>
      </w:r>
      <w:r>
        <w:rPr>
          <w:sz w:val="24"/>
        </w:rPr>
        <w:t>avaliados</w:t>
      </w:r>
      <w:r>
        <w:rPr>
          <w:spacing w:val="-2"/>
          <w:sz w:val="24"/>
        </w:rPr>
        <w:t> </w:t>
      </w:r>
      <w:r>
        <w:rPr>
          <w:sz w:val="24"/>
        </w:rPr>
        <w:t>pelos</w:t>
      </w:r>
      <w:r>
        <w:rPr>
          <w:spacing w:val="-2"/>
          <w:sz w:val="24"/>
        </w:rPr>
        <w:t> </w:t>
      </w:r>
      <w:r>
        <w:rPr>
          <w:sz w:val="24"/>
        </w:rPr>
        <w:t>seus</w:t>
      </w:r>
      <w:r>
        <w:rPr>
          <w:spacing w:val="-2"/>
          <w:sz w:val="24"/>
        </w:rPr>
        <w:t> </w:t>
      </w:r>
      <w:r>
        <w:rPr>
          <w:sz w:val="24"/>
        </w:rPr>
        <w:t>valores</w:t>
      </w:r>
      <w:r>
        <w:rPr>
          <w:spacing w:val="-2"/>
          <w:sz w:val="24"/>
        </w:rPr>
        <w:t> </w:t>
      </w:r>
      <w:r>
        <w:rPr>
          <w:sz w:val="24"/>
        </w:rPr>
        <w:t>econômicos,</w:t>
      </w:r>
      <w:r>
        <w:rPr>
          <w:spacing w:val="-2"/>
          <w:sz w:val="24"/>
        </w:rPr>
        <w:t> </w:t>
      </w:r>
      <w:r>
        <w:rPr>
          <w:sz w:val="24"/>
        </w:rPr>
        <w:t>conforme</w:t>
      </w:r>
      <w:r>
        <w:rPr>
          <w:spacing w:val="-2"/>
          <w:sz w:val="24"/>
        </w:rPr>
        <w:t> </w:t>
      </w:r>
      <w:r>
        <w:rPr>
          <w:sz w:val="24"/>
        </w:rPr>
        <w:t>definido</w:t>
      </w:r>
      <w:r>
        <w:rPr>
          <w:spacing w:val="-2"/>
          <w:sz w:val="24"/>
        </w:rPr>
        <w:t> </w:t>
      </w:r>
      <w:r>
        <w:rPr>
          <w:sz w:val="24"/>
        </w:rPr>
        <w:t>pelo</w:t>
      </w:r>
      <w:r>
        <w:rPr>
          <w:spacing w:val="-2"/>
          <w:sz w:val="24"/>
        </w:rPr>
        <w:t> </w:t>
      </w:r>
      <w:r>
        <w:rPr>
          <w:sz w:val="24"/>
        </w:rPr>
        <w:t>Ministério</w:t>
      </w:r>
      <w:r>
        <w:rPr>
          <w:spacing w:val="-2"/>
          <w:sz w:val="24"/>
        </w:rPr>
        <w:t> </w:t>
      </w:r>
      <w:r>
        <w:rPr>
          <w:sz w:val="24"/>
        </w:rPr>
        <w:t>da</w:t>
      </w:r>
      <w:r>
        <w:rPr>
          <w:spacing w:val="-2"/>
          <w:sz w:val="24"/>
        </w:rPr>
        <w:t> </w:t>
      </w:r>
      <w:r>
        <w:rPr>
          <w:sz w:val="24"/>
        </w:rPr>
        <w:t>Fazenda.</w:t>
      </w:r>
    </w:p>
    <w:p>
      <w:pPr>
        <w:pStyle w:val="ListParagraph"/>
        <w:numPr>
          <w:ilvl w:val="1"/>
          <w:numId w:val="1"/>
        </w:numPr>
        <w:tabs>
          <w:tab w:pos="599" w:val="left" w:leader="none"/>
        </w:tabs>
        <w:spacing w:line="235" w:lineRule="auto" w:before="254" w:after="0"/>
        <w:ind w:left="119" w:right="830" w:firstLine="0"/>
        <w:jc w:val="left"/>
        <w:rPr>
          <w:sz w:val="24"/>
        </w:rPr>
      </w:pPr>
      <w:r>
        <w:rPr>
          <w:sz w:val="24"/>
        </w:rPr>
        <w:t>Caso</w:t>
      </w:r>
      <w:r>
        <w:rPr>
          <w:spacing w:val="-2"/>
          <w:sz w:val="24"/>
        </w:rPr>
        <w:t> </w:t>
      </w:r>
      <w:r>
        <w:rPr>
          <w:sz w:val="24"/>
        </w:rPr>
        <w:t>a</w:t>
      </w:r>
      <w:r>
        <w:rPr>
          <w:spacing w:val="-2"/>
          <w:sz w:val="24"/>
        </w:rPr>
        <w:t> </w:t>
      </w:r>
      <w:r>
        <w:rPr>
          <w:sz w:val="24"/>
        </w:rPr>
        <w:t>opção</w:t>
      </w:r>
      <w:r>
        <w:rPr>
          <w:spacing w:val="-2"/>
          <w:sz w:val="24"/>
        </w:rPr>
        <w:t> </w:t>
      </w:r>
      <w:r>
        <w:rPr>
          <w:sz w:val="24"/>
        </w:rPr>
        <w:t>seja</w:t>
      </w:r>
      <w:r>
        <w:rPr>
          <w:spacing w:val="-2"/>
          <w:sz w:val="24"/>
        </w:rPr>
        <w:t> </w:t>
      </w:r>
      <w:r>
        <w:rPr>
          <w:sz w:val="24"/>
        </w:rPr>
        <w:t>por</w:t>
      </w:r>
      <w:r>
        <w:rPr>
          <w:spacing w:val="-2"/>
          <w:sz w:val="24"/>
        </w:rPr>
        <w:t> </w:t>
      </w:r>
      <w:r>
        <w:rPr>
          <w:sz w:val="24"/>
        </w:rPr>
        <w:t>fiança</w:t>
      </w:r>
      <w:r>
        <w:rPr>
          <w:spacing w:val="-2"/>
          <w:sz w:val="24"/>
        </w:rPr>
        <w:t> </w:t>
      </w:r>
      <w:r>
        <w:rPr>
          <w:sz w:val="24"/>
        </w:rPr>
        <w:t>bancária,</w:t>
      </w:r>
      <w:r>
        <w:rPr>
          <w:spacing w:val="-2"/>
          <w:sz w:val="24"/>
        </w:rPr>
        <w:t> </w:t>
      </w:r>
      <w:r>
        <w:rPr>
          <w:sz w:val="24"/>
        </w:rPr>
        <w:t>esta</w:t>
      </w:r>
      <w:r>
        <w:rPr>
          <w:spacing w:val="-2"/>
          <w:sz w:val="24"/>
        </w:rPr>
        <w:t> </w:t>
      </w:r>
      <w:r>
        <w:rPr>
          <w:sz w:val="24"/>
        </w:rPr>
        <w:t>deverá</w:t>
      </w:r>
      <w:r>
        <w:rPr>
          <w:spacing w:val="-2"/>
          <w:sz w:val="24"/>
        </w:rPr>
        <w:t> </w:t>
      </w:r>
      <w:r>
        <w:rPr>
          <w:sz w:val="24"/>
        </w:rPr>
        <w:t>ser</w:t>
      </w:r>
      <w:r>
        <w:rPr>
          <w:spacing w:val="-2"/>
          <w:sz w:val="24"/>
        </w:rPr>
        <w:t> </w:t>
      </w:r>
      <w:r>
        <w:rPr>
          <w:sz w:val="24"/>
        </w:rPr>
        <w:t>emitida</w:t>
      </w:r>
      <w:r>
        <w:rPr>
          <w:spacing w:val="-2"/>
          <w:sz w:val="24"/>
        </w:rPr>
        <w:t> </w:t>
      </w:r>
      <w:r>
        <w:rPr>
          <w:sz w:val="24"/>
        </w:rPr>
        <w:t>por</w:t>
      </w:r>
      <w:r>
        <w:rPr>
          <w:spacing w:val="-2"/>
          <w:sz w:val="24"/>
        </w:rPr>
        <w:t> </w:t>
      </w:r>
      <w:r>
        <w:rPr>
          <w:sz w:val="24"/>
        </w:rPr>
        <w:t>banco</w:t>
      </w:r>
      <w:r>
        <w:rPr>
          <w:spacing w:val="-2"/>
          <w:sz w:val="24"/>
        </w:rPr>
        <w:t> </w:t>
      </w:r>
      <w:r>
        <w:rPr>
          <w:sz w:val="24"/>
        </w:rPr>
        <w:t>ou</w:t>
      </w:r>
      <w:r>
        <w:rPr>
          <w:spacing w:val="-2"/>
          <w:sz w:val="24"/>
        </w:rPr>
        <w:t> </w:t>
      </w:r>
      <w:r>
        <w:rPr>
          <w:sz w:val="24"/>
        </w:rPr>
        <w:t>instituição</w:t>
      </w:r>
      <w:r>
        <w:rPr>
          <w:spacing w:val="-2"/>
          <w:sz w:val="24"/>
        </w:rPr>
        <w:t> </w:t>
      </w:r>
      <w:r>
        <w:rPr>
          <w:sz w:val="24"/>
        </w:rPr>
        <w:t>financeira</w:t>
      </w:r>
      <w:r>
        <w:rPr>
          <w:spacing w:val="-2"/>
          <w:sz w:val="24"/>
        </w:rPr>
        <w:t> </w:t>
      </w:r>
      <w:r>
        <w:rPr>
          <w:sz w:val="24"/>
        </w:rPr>
        <w:t>devidamente</w:t>
      </w:r>
      <w:r>
        <w:rPr>
          <w:spacing w:val="-2"/>
          <w:sz w:val="24"/>
        </w:rPr>
        <w:t> </w:t>
      </w:r>
      <w:r>
        <w:rPr>
          <w:sz w:val="24"/>
        </w:rPr>
        <w:t>autorizada</w:t>
      </w:r>
      <w:r>
        <w:rPr>
          <w:spacing w:val="-2"/>
          <w:sz w:val="24"/>
        </w:rPr>
        <w:t> </w:t>
      </w:r>
      <w:r>
        <w:rPr>
          <w:sz w:val="24"/>
        </w:rPr>
        <w:t>a</w:t>
      </w:r>
      <w:r>
        <w:rPr>
          <w:spacing w:val="-2"/>
          <w:sz w:val="24"/>
        </w:rPr>
        <w:t> </w:t>
      </w:r>
      <w:r>
        <w:rPr>
          <w:sz w:val="24"/>
        </w:rPr>
        <w:t>operar</w:t>
      </w:r>
      <w:r>
        <w:rPr>
          <w:spacing w:val="-2"/>
          <w:sz w:val="24"/>
        </w:rPr>
        <w:t> </w:t>
      </w:r>
      <w:r>
        <w:rPr>
          <w:sz w:val="24"/>
        </w:rPr>
        <w:t>no</w:t>
      </w:r>
      <w:r>
        <w:rPr>
          <w:spacing w:val="-2"/>
          <w:sz w:val="24"/>
        </w:rPr>
        <w:t> </w:t>
      </w:r>
      <w:r>
        <w:rPr>
          <w:sz w:val="24"/>
        </w:rPr>
        <w:t>País</w:t>
      </w:r>
      <w:r>
        <w:rPr>
          <w:spacing w:val="-2"/>
          <w:sz w:val="24"/>
        </w:rPr>
        <w:t> </w:t>
      </w:r>
      <w:r>
        <w:rPr>
          <w:sz w:val="24"/>
        </w:rPr>
        <w:t>pelo</w:t>
      </w:r>
      <w:r>
        <w:rPr>
          <w:spacing w:val="-2"/>
          <w:sz w:val="24"/>
        </w:rPr>
        <w:t> </w:t>
      </w:r>
      <w:r>
        <w:rPr>
          <w:sz w:val="24"/>
        </w:rPr>
        <w:t>Banco Central do Brasil, e deverá constar expressa renúncia do fiador aos benefícios do art. 827 do Código Civil.</w:t>
      </w:r>
    </w:p>
    <w:p>
      <w:pPr>
        <w:pStyle w:val="ListParagraph"/>
        <w:numPr>
          <w:ilvl w:val="1"/>
          <w:numId w:val="1"/>
        </w:numPr>
        <w:tabs>
          <w:tab w:pos="719" w:val="left" w:leader="none"/>
          <w:tab w:pos="13362" w:val="left" w:leader="dot"/>
        </w:tabs>
        <w:spacing w:line="240" w:lineRule="auto" w:before="235" w:after="0"/>
        <w:ind w:left="719" w:right="0" w:hanging="600"/>
        <w:jc w:val="left"/>
        <w:rPr>
          <w:sz w:val="24"/>
        </w:rPr>
      </w:pPr>
      <w:r>
        <w:rPr>
          <w:sz w:val="24"/>
        </w:rPr>
        <w:t>Caso a opção seja por garantia em dinheiro, deverá ser efetuada em favor do contratante, na conta corrente nº ......., da </w:t>
      </w:r>
      <w:r>
        <w:rPr>
          <w:spacing w:val="-2"/>
          <w:sz w:val="24"/>
        </w:rPr>
        <w:t>agência</w:t>
      </w:r>
      <w:r>
        <w:rPr>
          <w:sz w:val="24"/>
        </w:rPr>
        <w:tab/>
        <w:t>da instituição </w:t>
      </w:r>
      <w:r>
        <w:rPr>
          <w:spacing w:val="-2"/>
          <w:sz w:val="24"/>
        </w:rPr>
        <w:t>financeira</w:t>
      </w:r>
    </w:p>
    <w:p>
      <w:pPr>
        <w:pStyle w:val="BodyText"/>
        <w:spacing w:before="9"/>
      </w:pPr>
      <w:r>
        <w:rPr/>
        <w:t>contratada pelo Estado, cujo valor será corrigido monetariamente e restituído ao contratado, na forma do item </w:t>
      </w:r>
      <w:r>
        <w:rPr>
          <w:spacing w:val="-2"/>
        </w:rPr>
        <w:t>12.16.</w:t>
      </w:r>
    </w:p>
    <w:p>
      <w:pPr>
        <w:pStyle w:val="ListParagraph"/>
        <w:numPr>
          <w:ilvl w:val="1"/>
          <w:numId w:val="1"/>
        </w:numPr>
        <w:tabs>
          <w:tab w:pos="705" w:val="left" w:leader="none"/>
        </w:tabs>
        <w:spacing w:line="242" w:lineRule="auto" w:before="234" w:after="0"/>
        <w:ind w:left="119" w:right="357" w:firstLine="0"/>
        <w:jc w:val="left"/>
        <w:rPr>
          <w:sz w:val="24"/>
        </w:rPr>
      </w:pPr>
      <w:r>
        <w:rPr>
          <w:sz w:val="24"/>
        </w:rPr>
        <w:t>O</w:t>
      </w:r>
      <w:r>
        <w:rPr>
          <w:spacing w:val="-2"/>
          <w:sz w:val="24"/>
        </w:rPr>
        <w:t> </w:t>
      </w:r>
      <w:r>
        <w:rPr>
          <w:sz w:val="24"/>
        </w:rPr>
        <w:t>contratado</w:t>
      </w:r>
      <w:r>
        <w:rPr>
          <w:spacing w:val="-2"/>
          <w:sz w:val="24"/>
        </w:rPr>
        <w:t> </w:t>
      </w:r>
      <w:r>
        <w:rPr>
          <w:sz w:val="24"/>
        </w:rPr>
        <w:t>obriga-se</w:t>
      </w:r>
      <w:r>
        <w:rPr>
          <w:spacing w:val="-2"/>
          <w:sz w:val="24"/>
        </w:rPr>
        <w:t> </w:t>
      </w:r>
      <w:r>
        <w:rPr>
          <w:sz w:val="24"/>
        </w:rPr>
        <w:t>a</w:t>
      </w:r>
      <w:r>
        <w:rPr>
          <w:spacing w:val="-2"/>
          <w:sz w:val="24"/>
        </w:rPr>
        <w:t> </w:t>
      </w:r>
      <w:r>
        <w:rPr>
          <w:sz w:val="24"/>
        </w:rPr>
        <w:t>fazer</w:t>
      </w:r>
      <w:r>
        <w:rPr>
          <w:spacing w:val="-2"/>
          <w:sz w:val="24"/>
        </w:rPr>
        <w:t> </w:t>
      </w:r>
      <w:r>
        <w:rPr>
          <w:sz w:val="24"/>
        </w:rPr>
        <w:t>a</w:t>
      </w:r>
      <w:r>
        <w:rPr>
          <w:spacing w:val="-2"/>
          <w:sz w:val="24"/>
        </w:rPr>
        <w:t> </w:t>
      </w:r>
      <w:r>
        <w:rPr>
          <w:sz w:val="24"/>
        </w:rPr>
        <w:t>reposição,</w:t>
      </w:r>
      <w:r>
        <w:rPr>
          <w:spacing w:val="-2"/>
          <w:sz w:val="24"/>
        </w:rPr>
        <w:t> </w:t>
      </w:r>
      <w:r>
        <w:rPr>
          <w:sz w:val="24"/>
        </w:rPr>
        <w:t>a</w:t>
      </w:r>
      <w:r>
        <w:rPr>
          <w:spacing w:val="-2"/>
          <w:sz w:val="24"/>
        </w:rPr>
        <w:t> </w:t>
      </w:r>
      <w:r>
        <w:rPr>
          <w:sz w:val="24"/>
        </w:rPr>
        <w:t>suplementação</w:t>
      </w:r>
      <w:r>
        <w:rPr>
          <w:spacing w:val="-2"/>
          <w:sz w:val="24"/>
        </w:rPr>
        <w:t> </w:t>
      </w:r>
      <w:r>
        <w:rPr>
          <w:sz w:val="24"/>
        </w:rPr>
        <w:t>ou</w:t>
      </w:r>
      <w:r>
        <w:rPr>
          <w:spacing w:val="-2"/>
          <w:sz w:val="24"/>
        </w:rPr>
        <w:t> </w:t>
      </w:r>
      <w:r>
        <w:rPr>
          <w:sz w:val="24"/>
        </w:rPr>
        <w:t>a</w:t>
      </w:r>
      <w:r>
        <w:rPr>
          <w:spacing w:val="-2"/>
          <w:sz w:val="24"/>
        </w:rPr>
        <w:t> </w:t>
      </w:r>
      <w:r>
        <w:rPr>
          <w:sz w:val="24"/>
        </w:rPr>
        <w:t>renovação</w:t>
      </w:r>
      <w:r>
        <w:rPr>
          <w:spacing w:val="-2"/>
          <w:sz w:val="24"/>
        </w:rPr>
        <w:t> </w:t>
      </w:r>
      <w:r>
        <w:rPr>
          <w:sz w:val="24"/>
        </w:rPr>
        <w:t>da</w:t>
      </w:r>
      <w:r>
        <w:rPr>
          <w:spacing w:val="-2"/>
          <w:sz w:val="24"/>
        </w:rPr>
        <w:t> </w:t>
      </w:r>
      <w:r>
        <w:rPr>
          <w:sz w:val="24"/>
        </w:rPr>
        <w:t>garantia,</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úteis,</w:t>
      </w:r>
      <w:r>
        <w:rPr>
          <w:spacing w:val="-2"/>
          <w:sz w:val="24"/>
        </w:rPr>
        <w:t> </w:t>
      </w:r>
      <w:r>
        <w:rPr>
          <w:sz w:val="24"/>
        </w:rPr>
        <w:t>contados</w:t>
      </w:r>
      <w:r>
        <w:rPr>
          <w:spacing w:val="-2"/>
          <w:sz w:val="24"/>
        </w:rPr>
        <w:t> </w:t>
      </w:r>
      <w:r>
        <w:rPr>
          <w:sz w:val="24"/>
        </w:rPr>
        <w:t>da</w:t>
      </w:r>
      <w:r>
        <w:rPr>
          <w:spacing w:val="-2"/>
          <w:sz w:val="24"/>
        </w:rPr>
        <w:t> </w:t>
      </w:r>
      <w:r>
        <w:rPr>
          <w:sz w:val="24"/>
        </w:rPr>
        <w:t>data</w:t>
      </w:r>
      <w:r>
        <w:rPr>
          <w:spacing w:val="-2"/>
          <w:sz w:val="24"/>
        </w:rPr>
        <w:t> </w:t>
      </w:r>
      <w:r>
        <w:rPr>
          <w:sz w:val="24"/>
        </w:rPr>
        <w:t>em</w:t>
      </w:r>
      <w:r>
        <w:rPr>
          <w:spacing w:val="-2"/>
          <w:sz w:val="24"/>
        </w:rPr>
        <w:t> </w:t>
      </w:r>
      <w:r>
        <w:rPr>
          <w:sz w:val="24"/>
        </w:rPr>
        <w:t>que for notificado, no caso desta ser executada, total ou parcialmente, ou o Contrato for prorrogado ou tiver o seu valor alterado, assim como em qualquer outra situação que exija a manutenção da condição disposta no item 12.1 neste item.</w:t>
      </w:r>
    </w:p>
    <w:p>
      <w:pPr>
        <w:pStyle w:val="ListParagraph"/>
        <w:numPr>
          <w:ilvl w:val="1"/>
          <w:numId w:val="1"/>
        </w:numPr>
        <w:tabs>
          <w:tab w:pos="705" w:val="left" w:leader="none"/>
        </w:tabs>
        <w:spacing w:line="235" w:lineRule="auto" w:before="248" w:after="0"/>
        <w:ind w:left="119" w:right="1038" w:firstLine="0"/>
        <w:jc w:val="left"/>
        <w:rPr>
          <w:sz w:val="24"/>
        </w:rPr>
      </w:pPr>
      <w:r>
        <w:rPr>
          <w:sz w:val="24"/>
        </w:rPr>
        <w:t>A</w:t>
      </w:r>
      <w:r>
        <w:rPr>
          <w:spacing w:val="-15"/>
          <w:sz w:val="24"/>
        </w:rPr>
        <w:t> </w:t>
      </w:r>
      <w:r>
        <w:rPr>
          <w:sz w:val="24"/>
        </w:rPr>
        <w:t>inobservância</w:t>
      </w:r>
      <w:r>
        <w:rPr>
          <w:spacing w:val="-3"/>
          <w:sz w:val="24"/>
        </w:rPr>
        <w:t> </w:t>
      </w:r>
      <w:r>
        <w:rPr>
          <w:sz w:val="24"/>
        </w:rPr>
        <w:t>do</w:t>
      </w:r>
      <w:r>
        <w:rPr>
          <w:spacing w:val="-2"/>
          <w:sz w:val="24"/>
        </w:rPr>
        <w:t> </w:t>
      </w:r>
      <w:r>
        <w:rPr>
          <w:sz w:val="24"/>
        </w:rPr>
        <w:t>prazo</w:t>
      </w:r>
      <w:r>
        <w:rPr>
          <w:spacing w:val="-2"/>
          <w:sz w:val="24"/>
        </w:rPr>
        <w:t> </w:t>
      </w:r>
      <w:r>
        <w:rPr>
          <w:sz w:val="24"/>
        </w:rPr>
        <w:t>fixado</w:t>
      </w:r>
      <w:r>
        <w:rPr>
          <w:spacing w:val="-2"/>
          <w:sz w:val="24"/>
        </w:rPr>
        <w:t> </w:t>
      </w:r>
      <w:r>
        <w:rPr>
          <w:sz w:val="24"/>
        </w:rPr>
        <w:t>para</w:t>
      </w:r>
      <w:r>
        <w:rPr>
          <w:spacing w:val="-2"/>
          <w:sz w:val="24"/>
        </w:rPr>
        <w:t> </w:t>
      </w:r>
      <w:r>
        <w:rPr>
          <w:sz w:val="24"/>
        </w:rPr>
        <w:t>apresentação,</w:t>
      </w:r>
      <w:r>
        <w:rPr>
          <w:spacing w:val="-2"/>
          <w:sz w:val="24"/>
        </w:rPr>
        <w:t> </w:t>
      </w:r>
      <w:r>
        <w:rPr>
          <w:sz w:val="24"/>
        </w:rPr>
        <w:t>reposição,</w:t>
      </w:r>
      <w:r>
        <w:rPr>
          <w:spacing w:val="-2"/>
          <w:sz w:val="24"/>
        </w:rPr>
        <w:t> </w:t>
      </w:r>
      <w:r>
        <w:rPr>
          <w:sz w:val="24"/>
        </w:rPr>
        <w:t>suplementação</w:t>
      </w:r>
      <w:r>
        <w:rPr>
          <w:spacing w:val="-2"/>
          <w:sz w:val="24"/>
        </w:rPr>
        <w:t> </w:t>
      </w:r>
      <w:r>
        <w:rPr>
          <w:sz w:val="24"/>
        </w:rPr>
        <w:t>ou</w:t>
      </w:r>
      <w:r>
        <w:rPr>
          <w:spacing w:val="-2"/>
          <w:sz w:val="24"/>
        </w:rPr>
        <w:t> </w:t>
      </w:r>
      <w:r>
        <w:rPr>
          <w:sz w:val="24"/>
        </w:rPr>
        <w:t>renovação</w:t>
      </w:r>
      <w:r>
        <w:rPr>
          <w:spacing w:val="-2"/>
          <w:sz w:val="24"/>
        </w:rPr>
        <w:t> </w:t>
      </w:r>
      <w:r>
        <w:rPr>
          <w:sz w:val="24"/>
        </w:rPr>
        <w:t>da</w:t>
      </w:r>
      <w:r>
        <w:rPr>
          <w:spacing w:val="-2"/>
          <w:sz w:val="24"/>
        </w:rPr>
        <w:t> </w:t>
      </w:r>
      <w:r>
        <w:rPr>
          <w:sz w:val="24"/>
        </w:rPr>
        <w:t>garantia</w:t>
      </w:r>
      <w:r>
        <w:rPr>
          <w:spacing w:val="-2"/>
          <w:sz w:val="24"/>
        </w:rPr>
        <w:t> </w:t>
      </w:r>
      <w:r>
        <w:rPr>
          <w:sz w:val="24"/>
        </w:rPr>
        <w:t>acarretará</w:t>
      </w:r>
      <w:r>
        <w:rPr>
          <w:spacing w:val="-2"/>
          <w:sz w:val="24"/>
        </w:rPr>
        <w:t> </w:t>
      </w:r>
      <w:r>
        <w:rPr>
          <w:sz w:val="24"/>
        </w:rPr>
        <w:t>a</w:t>
      </w:r>
      <w:r>
        <w:rPr>
          <w:spacing w:val="-2"/>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e/ou</w:t>
      </w:r>
      <w:r>
        <w:rPr>
          <w:spacing w:val="-2"/>
          <w:sz w:val="24"/>
        </w:rPr>
        <w:t> </w:t>
      </w:r>
      <w:r>
        <w:rPr>
          <w:sz w:val="24"/>
        </w:rPr>
        <w:t>outras penalidades, na forma disposta no Contrato.</w:t>
      </w:r>
    </w:p>
    <w:p>
      <w:pPr>
        <w:pStyle w:val="ListParagraph"/>
        <w:numPr>
          <w:ilvl w:val="2"/>
          <w:numId w:val="1"/>
        </w:numPr>
        <w:tabs>
          <w:tab w:pos="899" w:val="left" w:leader="none"/>
        </w:tabs>
        <w:spacing w:line="247" w:lineRule="auto" w:before="235" w:after="0"/>
        <w:ind w:left="119" w:right="156" w:firstLine="0"/>
        <w:jc w:val="left"/>
        <w:rPr>
          <w:sz w:val="24"/>
        </w:rPr>
      </w:pPr>
      <w:r>
        <w:rPr>
          <w:sz w:val="24"/>
        </w:rPr>
        <w:t>O</w:t>
      </w:r>
      <w:r>
        <w:rPr>
          <w:spacing w:val="-2"/>
          <w:sz w:val="24"/>
        </w:rPr>
        <w:t> </w:t>
      </w:r>
      <w:r>
        <w:rPr>
          <w:sz w:val="24"/>
        </w:rPr>
        <w:t>atraso</w:t>
      </w:r>
      <w:r>
        <w:rPr>
          <w:spacing w:val="-2"/>
          <w:sz w:val="24"/>
        </w:rPr>
        <w:t> </w:t>
      </w:r>
      <w:r>
        <w:rPr>
          <w:sz w:val="24"/>
        </w:rPr>
        <w:t>superior</w:t>
      </w:r>
      <w:r>
        <w:rPr>
          <w:spacing w:val="-2"/>
          <w:sz w:val="24"/>
        </w:rPr>
        <w:t> </w:t>
      </w:r>
      <w:r>
        <w:rPr>
          <w:sz w:val="24"/>
        </w:rPr>
        <w:t>a</w:t>
      </w:r>
      <w:r>
        <w:rPr>
          <w:spacing w:val="-2"/>
          <w:sz w:val="24"/>
        </w:rPr>
        <w:t> </w:t>
      </w:r>
      <w:r>
        <w:rPr>
          <w:sz w:val="24"/>
        </w:rPr>
        <w:t>25</w:t>
      </w:r>
      <w:r>
        <w:rPr>
          <w:spacing w:val="-2"/>
          <w:sz w:val="24"/>
        </w:rPr>
        <w:t> </w:t>
      </w:r>
      <w:r>
        <w:rPr>
          <w:sz w:val="24"/>
        </w:rPr>
        <w:t>(vinte</w:t>
      </w:r>
      <w:r>
        <w:rPr>
          <w:spacing w:val="-2"/>
          <w:sz w:val="24"/>
        </w:rPr>
        <w:t> </w:t>
      </w:r>
      <w:r>
        <w:rPr>
          <w:sz w:val="24"/>
        </w:rPr>
        <w:t>e</w:t>
      </w:r>
      <w:r>
        <w:rPr>
          <w:spacing w:val="-2"/>
          <w:sz w:val="24"/>
        </w:rPr>
        <w:t> </w:t>
      </w:r>
      <w:r>
        <w:rPr>
          <w:sz w:val="24"/>
        </w:rPr>
        <w:t>cinco)</w:t>
      </w:r>
      <w:r>
        <w:rPr>
          <w:spacing w:val="-2"/>
          <w:sz w:val="24"/>
        </w:rPr>
        <w:t> </w:t>
      </w:r>
      <w:r>
        <w:rPr>
          <w:sz w:val="24"/>
        </w:rPr>
        <w:t>dias</w:t>
      </w:r>
      <w:r>
        <w:rPr>
          <w:spacing w:val="-2"/>
          <w:sz w:val="24"/>
        </w:rPr>
        <w:t> </w:t>
      </w:r>
      <w:r>
        <w:rPr>
          <w:sz w:val="24"/>
        </w:rPr>
        <w:t>autoriza</w:t>
      </w:r>
      <w:r>
        <w:rPr>
          <w:spacing w:val="-2"/>
          <w:sz w:val="24"/>
        </w:rPr>
        <w:t> </w:t>
      </w:r>
      <w:r>
        <w:rPr>
          <w:sz w:val="24"/>
        </w:rPr>
        <w:t>o</w:t>
      </w:r>
      <w:r>
        <w:rPr>
          <w:spacing w:val="-2"/>
          <w:sz w:val="24"/>
        </w:rPr>
        <w:t> </w:t>
      </w:r>
      <w:r>
        <w:rPr>
          <w:sz w:val="24"/>
        </w:rPr>
        <w:t>contratante</w:t>
      </w:r>
      <w:r>
        <w:rPr>
          <w:spacing w:val="-2"/>
          <w:sz w:val="24"/>
        </w:rPr>
        <w:t> </w:t>
      </w:r>
      <w:r>
        <w:rPr>
          <w:sz w:val="24"/>
        </w:rPr>
        <w:t>a</w:t>
      </w:r>
      <w:r>
        <w:rPr>
          <w:spacing w:val="-2"/>
          <w:sz w:val="24"/>
        </w:rPr>
        <w:t> </w:t>
      </w:r>
      <w:r>
        <w:rPr>
          <w:sz w:val="24"/>
        </w:rPr>
        <w:t>promover</w:t>
      </w:r>
      <w:r>
        <w:rPr>
          <w:spacing w:val="-2"/>
          <w:sz w:val="24"/>
        </w:rPr>
        <w:t> </w:t>
      </w:r>
      <w:r>
        <w:rPr>
          <w:sz w:val="24"/>
        </w:rPr>
        <w:t>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por</w:t>
      </w:r>
      <w:r>
        <w:rPr>
          <w:spacing w:val="-2"/>
          <w:sz w:val="24"/>
        </w:rPr>
        <w:t> </w:t>
      </w:r>
      <w:r>
        <w:rPr>
          <w:sz w:val="24"/>
        </w:rPr>
        <w:t>descumprimento</w:t>
      </w:r>
      <w:r>
        <w:rPr>
          <w:spacing w:val="-2"/>
          <w:sz w:val="24"/>
        </w:rPr>
        <w:t> </w:t>
      </w:r>
      <w:r>
        <w:rPr>
          <w:sz w:val="24"/>
        </w:rPr>
        <w:t>ou</w:t>
      </w:r>
      <w:r>
        <w:rPr>
          <w:spacing w:val="-2"/>
          <w:sz w:val="24"/>
        </w:rPr>
        <w:t> </w:t>
      </w:r>
      <w:r>
        <w:rPr>
          <w:sz w:val="24"/>
        </w:rPr>
        <w:t>cumprimento</w:t>
      </w:r>
      <w:r>
        <w:rPr>
          <w:spacing w:val="-2"/>
          <w:sz w:val="24"/>
        </w:rPr>
        <w:t> </w:t>
      </w:r>
      <w:r>
        <w:rPr>
          <w:sz w:val="24"/>
        </w:rPr>
        <w:t>irregular</w:t>
      </w:r>
      <w:r>
        <w:rPr>
          <w:spacing w:val="-2"/>
          <w:sz w:val="24"/>
        </w:rPr>
        <w:t> </w:t>
      </w:r>
      <w:r>
        <w:rPr>
          <w:sz w:val="24"/>
        </w:rPr>
        <w:t>de</w:t>
      </w:r>
      <w:r>
        <w:rPr>
          <w:spacing w:val="-2"/>
          <w:sz w:val="24"/>
        </w:rPr>
        <w:t> </w:t>
      </w:r>
      <w:r>
        <w:rPr>
          <w:sz w:val="24"/>
        </w:rPr>
        <w:t>suas cláusulas, com a aplicação das sanções cabíveis.</w:t>
      </w:r>
    </w:p>
    <w:p>
      <w:pPr>
        <w:pStyle w:val="ListParagraph"/>
        <w:numPr>
          <w:ilvl w:val="1"/>
          <w:numId w:val="1"/>
        </w:numPr>
        <w:tabs>
          <w:tab w:pos="719" w:val="left" w:leader="none"/>
        </w:tabs>
        <w:spacing w:line="240" w:lineRule="auto" w:before="226" w:after="0"/>
        <w:ind w:left="719" w:right="0" w:hanging="600"/>
        <w:jc w:val="left"/>
        <w:rPr>
          <w:sz w:val="24"/>
        </w:rPr>
      </w:pPr>
      <w:r>
        <w:rPr>
          <w:sz w:val="24"/>
        </w:rPr>
        <w:t>O contratante executará a garantia na forma prevista na legislação que rege a </w:t>
      </w:r>
      <w:r>
        <w:rPr>
          <w:spacing w:val="-2"/>
          <w:sz w:val="24"/>
        </w:rPr>
        <w:t>matéria.</w:t>
      </w:r>
    </w:p>
    <w:p>
      <w:pPr>
        <w:pStyle w:val="ListParagraph"/>
        <w:numPr>
          <w:ilvl w:val="1"/>
          <w:numId w:val="1"/>
        </w:numPr>
        <w:tabs>
          <w:tab w:pos="719" w:val="left" w:leader="none"/>
        </w:tabs>
        <w:spacing w:line="235" w:lineRule="auto" w:before="254" w:after="0"/>
        <w:ind w:left="119" w:right="950" w:firstLine="0"/>
        <w:jc w:val="left"/>
        <w:rPr>
          <w:sz w:val="24"/>
        </w:rPr>
      </w:pPr>
      <w:r>
        <w:rPr>
          <w:sz w:val="24"/>
        </w:rPr>
        <w:t>O</w:t>
      </w:r>
      <w:r>
        <w:rPr>
          <w:spacing w:val="-2"/>
          <w:sz w:val="24"/>
        </w:rPr>
        <w:t> </w:t>
      </w:r>
      <w:r>
        <w:rPr>
          <w:sz w:val="24"/>
        </w:rPr>
        <w:t>emitente</w:t>
      </w:r>
      <w:r>
        <w:rPr>
          <w:spacing w:val="-2"/>
          <w:sz w:val="24"/>
        </w:rPr>
        <w:t> </w:t>
      </w:r>
      <w:r>
        <w:rPr>
          <w:sz w:val="24"/>
        </w:rPr>
        <w:t>da</w:t>
      </w:r>
      <w:r>
        <w:rPr>
          <w:spacing w:val="-2"/>
          <w:sz w:val="24"/>
        </w:rPr>
        <w:t> </w:t>
      </w:r>
      <w:r>
        <w:rPr>
          <w:sz w:val="24"/>
        </w:rPr>
        <w:t>garantia</w:t>
      </w:r>
      <w:r>
        <w:rPr>
          <w:spacing w:val="-2"/>
          <w:sz w:val="24"/>
        </w:rPr>
        <w:t> </w:t>
      </w:r>
      <w:r>
        <w:rPr>
          <w:sz w:val="24"/>
        </w:rPr>
        <w:t>ofertada</w:t>
      </w:r>
      <w:r>
        <w:rPr>
          <w:spacing w:val="-2"/>
          <w:sz w:val="24"/>
        </w:rPr>
        <w:t> </w:t>
      </w:r>
      <w:r>
        <w:rPr>
          <w:sz w:val="24"/>
        </w:rPr>
        <w:t>pelo</w:t>
      </w:r>
      <w:r>
        <w:rPr>
          <w:spacing w:val="-2"/>
          <w:sz w:val="24"/>
        </w:rPr>
        <w:t> </w:t>
      </w:r>
      <w:r>
        <w:rPr>
          <w:sz w:val="24"/>
        </w:rPr>
        <w:t>contratado</w:t>
      </w:r>
      <w:r>
        <w:rPr>
          <w:spacing w:val="-2"/>
          <w:sz w:val="24"/>
        </w:rPr>
        <w:t> </w:t>
      </w:r>
      <w:r>
        <w:rPr>
          <w:sz w:val="24"/>
        </w:rPr>
        <w:t>deverá</w:t>
      </w:r>
      <w:r>
        <w:rPr>
          <w:spacing w:val="-2"/>
          <w:sz w:val="24"/>
        </w:rPr>
        <w:t> </w:t>
      </w:r>
      <w:r>
        <w:rPr>
          <w:sz w:val="24"/>
        </w:rPr>
        <w:t>ser</w:t>
      </w:r>
      <w:r>
        <w:rPr>
          <w:spacing w:val="-2"/>
          <w:sz w:val="24"/>
        </w:rPr>
        <w:t> </w:t>
      </w:r>
      <w:r>
        <w:rPr>
          <w:sz w:val="24"/>
        </w:rPr>
        <w:t>notificado</w:t>
      </w:r>
      <w:r>
        <w:rPr>
          <w:spacing w:val="-2"/>
          <w:sz w:val="24"/>
        </w:rPr>
        <w:t> </w:t>
      </w:r>
      <w:r>
        <w:rPr>
          <w:sz w:val="24"/>
        </w:rPr>
        <w:t>pelo</w:t>
      </w:r>
      <w:r>
        <w:rPr>
          <w:spacing w:val="-2"/>
          <w:sz w:val="24"/>
        </w:rPr>
        <w:t> </w:t>
      </w:r>
      <w:r>
        <w:rPr>
          <w:sz w:val="24"/>
        </w:rPr>
        <w:t>contratante</w:t>
      </w:r>
      <w:r>
        <w:rPr>
          <w:spacing w:val="-2"/>
          <w:sz w:val="24"/>
        </w:rPr>
        <w:t> </w:t>
      </w:r>
      <w:r>
        <w:rPr>
          <w:sz w:val="24"/>
        </w:rPr>
        <w:t>quanto</w:t>
      </w:r>
      <w:r>
        <w:rPr>
          <w:spacing w:val="-2"/>
          <w:sz w:val="24"/>
        </w:rPr>
        <w:t> </w:t>
      </w:r>
      <w:r>
        <w:rPr>
          <w:sz w:val="24"/>
        </w:rPr>
        <w:t>ao</w:t>
      </w:r>
      <w:r>
        <w:rPr>
          <w:spacing w:val="-2"/>
          <w:sz w:val="24"/>
        </w:rPr>
        <w:t> </w:t>
      </w:r>
      <w:r>
        <w:rPr>
          <w:sz w:val="24"/>
        </w:rPr>
        <w:t>início</w:t>
      </w:r>
      <w:r>
        <w:rPr>
          <w:spacing w:val="-2"/>
          <w:sz w:val="24"/>
        </w:rPr>
        <w:t> </w:t>
      </w:r>
      <w:r>
        <w:rPr>
          <w:sz w:val="24"/>
        </w:rPr>
        <w:t>de</w:t>
      </w:r>
      <w:r>
        <w:rPr>
          <w:spacing w:val="-2"/>
          <w:sz w:val="24"/>
        </w:rPr>
        <w:t> </w:t>
      </w:r>
      <w:r>
        <w:rPr>
          <w:sz w:val="24"/>
        </w:rPr>
        <w:t>processo</w:t>
      </w:r>
      <w:r>
        <w:rPr>
          <w:spacing w:val="-2"/>
          <w:sz w:val="24"/>
        </w:rPr>
        <w:t> </w:t>
      </w:r>
      <w:r>
        <w:rPr>
          <w:sz w:val="24"/>
        </w:rPr>
        <w:t>administrativo</w:t>
      </w:r>
      <w:r>
        <w:rPr>
          <w:spacing w:val="-2"/>
          <w:sz w:val="24"/>
        </w:rPr>
        <w:t> </w:t>
      </w:r>
      <w:r>
        <w:rPr>
          <w:sz w:val="24"/>
        </w:rPr>
        <w:t>para</w:t>
      </w:r>
      <w:r>
        <w:rPr>
          <w:spacing w:val="-2"/>
          <w:sz w:val="24"/>
        </w:rPr>
        <w:t> </w:t>
      </w:r>
      <w:r>
        <w:rPr>
          <w:sz w:val="24"/>
        </w:rPr>
        <w:t>apuração</w:t>
      </w:r>
      <w:r>
        <w:rPr>
          <w:spacing w:val="-2"/>
          <w:sz w:val="24"/>
        </w:rPr>
        <w:t> </w:t>
      </w:r>
      <w:r>
        <w:rPr>
          <w:sz w:val="24"/>
        </w:rPr>
        <w:t>de descumprimento de cláusulas contratuais.</w:t>
      </w:r>
    </w:p>
    <w:p>
      <w:pPr>
        <w:pStyle w:val="ListParagraph"/>
        <w:numPr>
          <w:ilvl w:val="2"/>
          <w:numId w:val="1"/>
        </w:numPr>
        <w:tabs>
          <w:tab w:pos="899" w:val="left" w:leader="none"/>
        </w:tabs>
        <w:spacing w:line="247" w:lineRule="auto" w:before="235" w:after="0"/>
        <w:ind w:left="119" w:right="383" w:firstLine="0"/>
        <w:jc w:val="left"/>
        <w:rPr>
          <w:sz w:val="24"/>
        </w:rPr>
      </w:pPr>
      <w:r>
        <w:rPr>
          <w:sz w:val="24"/>
        </w:rPr>
        <w:t>O</w:t>
      </w:r>
      <w:r>
        <w:rPr>
          <w:spacing w:val="-2"/>
          <w:sz w:val="24"/>
        </w:rPr>
        <w:t> </w:t>
      </w:r>
      <w:r>
        <w:rPr>
          <w:sz w:val="24"/>
        </w:rPr>
        <w:t>garantidor</w:t>
      </w:r>
      <w:r>
        <w:rPr>
          <w:spacing w:val="-2"/>
          <w:sz w:val="24"/>
        </w:rPr>
        <w:t> </w:t>
      </w:r>
      <w:r>
        <w:rPr>
          <w:sz w:val="24"/>
        </w:rPr>
        <w:t>não</w:t>
      </w:r>
      <w:r>
        <w:rPr>
          <w:spacing w:val="-2"/>
          <w:sz w:val="24"/>
        </w:rPr>
        <w:t> </w:t>
      </w:r>
      <w:r>
        <w:rPr>
          <w:sz w:val="24"/>
        </w:rPr>
        <w:t>é</w:t>
      </w:r>
      <w:r>
        <w:rPr>
          <w:spacing w:val="-2"/>
          <w:sz w:val="24"/>
        </w:rPr>
        <w:t> </w:t>
      </w:r>
      <w:r>
        <w:rPr>
          <w:sz w:val="24"/>
        </w:rPr>
        <w:t>parte</w:t>
      </w:r>
      <w:r>
        <w:rPr>
          <w:spacing w:val="-2"/>
          <w:sz w:val="24"/>
        </w:rPr>
        <w:t> </w:t>
      </w:r>
      <w:r>
        <w:rPr>
          <w:sz w:val="24"/>
        </w:rPr>
        <w:t>para</w:t>
      </w:r>
      <w:r>
        <w:rPr>
          <w:spacing w:val="-2"/>
          <w:sz w:val="24"/>
        </w:rPr>
        <w:t> </w:t>
      </w:r>
      <w:r>
        <w:rPr>
          <w:sz w:val="24"/>
        </w:rPr>
        <w:t>figurar</w:t>
      </w:r>
      <w:r>
        <w:rPr>
          <w:spacing w:val="-2"/>
          <w:sz w:val="24"/>
        </w:rPr>
        <w:t> </w:t>
      </w:r>
      <w:r>
        <w:rPr>
          <w:sz w:val="24"/>
        </w:rPr>
        <w:t>em</w:t>
      </w:r>
      <w:r>
        <w:rPr>
          <w:spacing w:val="-2"/>
          <w:sz w:val="24"/>
        </w:rPr>
        <w:t> </w:t>
      </w:r>
      <w:r>
        <w:rPr>
          <w:sz w:val="24"/>
        </w:rPr>
        <w:t>processo</w:t>
      </w:r>
      <w:r>
        <w:rPr>
          <w:spacing w:val="-2"/>
          <w:sz w:val="24"/>
        </w:rPr>
        <w:t> </w:t>
      </w:r>
      <w:r>
        <w:rPr>
          <w:sz w:val="24"/>
        </w:rPr>
        <w:t>administrativo</w:t>
      </w:r>
      <w:r>
        <w:rPr>
          <w:spacing w:val="-2"/>
          <w:sz w:val="24"/>
        </w:rPr>
        <w:t> </w:t>
      </w:r>
      <w:r>
        <w:rPr>
          <w:sz w:val="24"/>
        </w:rPr>
        <w:t>instaurado</w:t>
      </w:r>
      <w:r>
        <w:rPr>
          <w:spacing w:val="-2"/>
          <w:sz w:val="24"/>
        </w:rPr>
        <w:t> </w:t>
      </w:r>
      <w:r>
        <w:rPr>
          <w:sz w:val="24"/>
        </w:rPr>
        <w:t>pelo</w:t>
      </w:r>
      <w:r>
        <w:rPr>
          <w:spacing w:val="-2"/>
          <w:sz w:val="24"/>
        </w:rPr>
        <w:t> </w:t>
      </w:r>
      <w:r>
        <w:rPr>
          <w:sz w:val="24"/>
        </w:rPr>
        <w:t>contratante</w:t>
      </w:r>
      <w:r>
        <w:rPr>
          <w:spacing w:val="-2"/>
          <w:sz w:val="24"/>
        </w:rPr>
        <w:t> </w:t>
      </w:r>
      <w:r>
        <w:rPr>
          <w:sz w:val="24"/>
        </w:rPr>
        <w:t>com</w:t>
      </w:r>
      <w:r>
        <w:rPr>
          <w:spacing w:val="-2"/>
          <w:sz w:val="24"/>
        </w:rPr>
        <w:t> </w:t>
      </w:r>
      <w:r>
        <w:rPr>
          <w:sz w:val="24"/>
        </w:rPr>
        <w:t>o</w:t>
      </w:r>
      <w:r>
        <w:rPr>
          <w:spacing w:val="-2"/>
          <w:sz w:val="24"/>
        </w:rPr>
        <w:t> </w:t>
      </w:r>
      <w:r>
        <w:rPr>
          <w:sz w:val="24"/>
        </w:rPr>
        <w:t>objetivo</w:t>
      </w:r>
      <w:r>
        <w:rPr>
          <w:spacing w:val="-2"/>
          <w:sz w:val="24"/>
        </w:rPr>
        <w:t> </w:t>
      </w:r>
      <w:r>
        <w:rPr>
          <w:sz w:val="24"/>
        </w:rPr>
        <w:t>de</w:t>
      </w:r>
      <w:r>
        <w:rPr>
          <w:spacing w:val="-2"/>
          <w:sz w:val="24"/>
        </w:rPr>
        <w:t> </w:t>
      </w:r>
      <w:r>
        <w:rPr>
          <w:sz w:val="24"/>
        </w:rPr>
        <w:t>apurar</w:t>
      </w:r>
      <w:r>
        <w:rPr>
          <w:spacing w:val="-2"/>
          <w:sz w:val="24"/>
        </w:rPr>
        <w:t> </w:t>
      </w:r>
      <w:r>
        <w:rPr>
          <w:sz w:val="24"/>
        </w:rPr>
        <w:t>prejuízos</w:t>
      </w:r>
      <w:r>
        <w:rPr>
          <w:spacing w:val="-2"/>
          <w:sz w:val="24"/>
        </w:rPr>
        <w:t> </w:t>
      </w:r>
      <w:r>
        <w:rPr>
          <w:sz w:val="24"/>
        </w:rPr>
        <w:t>e/ou</w:t>
      </w:r>
      <w:r>
        <w:rPr>
          <w:spacing w:val="-2"/>
          <w:sz w:val="24"/>
        </w:rPr>
        <w:t> </w:t>
      </w:r>
      <w:r>
        <w:rPr>
          <w:sz w:val="24"/>
        </w:rPr>
        <w:t>aplicar</w:t>
      </w:r>
      <w:r>
        <w:rPr>
          <w:spacing w:val="-2"/>
          <w:sz w:val="24"/>
        </w:rPr>
        <w:t> </w:t>
      </w:r>
      <w:r>
        <w:rPr>
          <w:sz w:val="24"/>
        </w:rPr>
        <w:t>sanções</w:t>
      </w:r>
      <w:r>
        <w:rPr>
          <w:spacing w:val="-2"/>
          <w:sz w:val="24"/>
        </w:rPr>
        <w:t> </w:t>
      </w:r>
      <w:r>
        <w:rPr>
          <w:sz w:val="24"/>
        </w:rPr>
        <w:t>ao </w:t>
      </w:r>
      <w:r>
        <w:rPr>
          <w:spacing w:val="-2"/>
          <w:sz w:val="24"/>
        </w:rPr>
        <w:t>contratado.</w:t>
      </w:r>
    </w:p>
    <w:p>
      <w:pPr>
        <w:pStyle w:val="ListParagraph"/>
        <w:numPr>
          <w:ilvl w:val="1"/>
          <w:numId w:val="1"/>
        </w:numPr>
        <w:tabs>
          <w:tab w:pos="719" w:val="left" w:leader="none"/>
        </w:tabs>
        <w:spacing w:line="242" w:lineRule="auto" w:before="226" w:after="0"/>
        <w:ind w:left="119" w:right="185" w:firstLine="0"/>
        <w:jc w:val="both"/>
        <w:rPr>
          <w:sz w:val="24"/>
        </w:rPr>
      </w:pPr>
      <w:r>
        <w:rPr>
          <w:sz w:val="24"/>
        </w:rPr>
        <w:t>Caso</w:t>
      </w:r>
      <w:r>
        <w:rPr>
          <w:spacing w:val="-2"/>
          <w:sz w:val="24"/>
        </w:rPr>
        <w:t> </w:t>
      </w:r>
      <w:r>
        <w:rPr>
          <w:sz w:val="24"/>
        </w:rPr>
        <w:t>se</w:t>
      </w:r>
      <w:r>
        <w:rPr>
          <w:spacing w:val="-2"/>
          <w:sz w:val="24"/>
        </w:rPr>
        <w:t> </w:t>
      </w:r>
      <w:r>
        <w:rPr>
          <w:sz w:val="24"/>
        </w:rPr>
        <w:t>trate</w:t>
      </w:r>
      <w:r>
        <w:rPr>
          <w:spacing w:val="-2"/>
          <w:sz w:val="24"/>
        </w:rPr>
        <w:t> </w:t>
      </w:r>
      <w:r>
        <w:rPr>
          <w:sz w:val="24"/>
        </w:rPr>
        <w:t>da</w:t>
      </w:r>
      <w:r>
        <w:rPr>
          <w:spacing w:val="-2"/>
          <w:sz w:val="24"/>
        </w:rPr>
        <w:t> </w:t>
      </w:r>
      <w:r>
        <w:rPr>
          <w:sz w:val="24"/>
        </w:rPr>
        <w:t>modalidade</w:t>
      </w:r>
      <w:r>
        <w:rPr>
          <w:spacing w:val="-2"/>
          <w:sz w:val="24"/>
        </w:rPr>
        <w:t> </w:t>
      </w:r>
      <w:r>
        <w:rPr>
          <w:sz w:val="24"/>
        </w:rPr>
        <w:t>seguro-garantia,</w:t>
      </w:r>
      <w:r>
        <w:rPr>
          <w:spacing w:val="-2"/>
          <w:sz w:val="24"/>
        </w:rPr>
        <w:t> </w:t>
      </w:r>
      <w:r>
        <w:rPr>
          <w:sz w:val="24"/>
        </w:rPr>
        <w:t>ocorrido</w:t>
      </w:r>
      <w:r>
        <w:rPr>
          <w:spacing w:val="-2"/>
          <w:sz w:val="24"/>
        </w:rPr>
        <w:t> </w:t>
      </w:r>
      <w:r>
        <w:rPr>
          <w:sz w:val="24"/>
        </w:rPr>
        <w:t>o</w:t>
      </w:r>
      <w:r>
        <w:rPr>
          <w:spacing w:val="-2"/>
          <w:sz w:val="24"/>
        </w:rPr>
        <w:t> </w:t>
      </w:r>
      <w:r>
        <w:rPr>
          <w:sz w:val="24"/>
        </w:rPr>
        <w:t>sinistro</w:t>
      </w:r>
      <w:r>
        <w:rPr>
          <w:spacing w:val="-2"/>
          <w:sz w:val="24"/>
        </w:rPr>
        <w:t> </w:t>
      </w:r>
      <w:r>
        <w:rPr>
          <w:sz w:val="24"/>
        </w:rPr>
        <w:t>durante</w:t>
      </w:r>
      <w:r>
        <w:rPr>
          <w:spacing w:val="-2"/>
          <w:sz w:val="24"/>
        </w:rPr>
        <w:t> </w:t>
      </w:r>
      <w:r>
        <w:rPr>
          <w:sz w:val="24"/>
        </w:rPr>
        <w:t>a</w:t>
      </w:r>
      <w:r>
        <w:rPr>
          <w:spacing w:val="-2"/>
          <w:sz w:val="24"/>
        </w:rPr>
        <w:t> </w:t>
      </w:r>
      <w:r>
        <w:rPr>
          <w:sz w:val="24"/>
        </w:rPr>
        <w:t>vigência</w:t>
      </w:r>
      <w:r>
        <w:rPr>
          <w:spacing w:val="-2"/>
          <w:sz w:val="24"/>
        </w:rPr>
        <w:t> </w:t>
      </w:r>
      <w:r>
        <w:rPr>
          <w:sz w:val="24"/>
        </w:rPr>
        <w:t>da</w:t>
      </w:r>
      <w:r>
        <w:rPr>
          <w:spacing w:val="-2"/>
          <w:sz w:val="24"/>
        </w:rPr>
        <w:t> </w:t>
      </w:r>
      <w:r>
        <w:rPr>
          <w:sz w:val="24"/>
        </w:rPr>
        <w:t>apólice,</w:t>
      </w:r>
      <w:r>
        <w:rPr>
          <w:spacing w:val="-2"/>
          <w:sz w:val="24"/>
        </w:rPr>
        <w:t> </w:t>
      </w:r>
      <w:r>
        <w:rPr>
          <w:sz w:val="24"/>
        </w:rPr>
        <w:t>sua</w:t>
      </w:r>
      <w:r>
        <w:rPr>
          <w:spacing w:val="-2"/>
          <w:sz w:val="24"/>
        </w:rPr>
        <w:t> </w:t>
      </w:r>
      <w:r>
        <w:rPr>
          <w:sz w:val="24"/>
        </w:rPr>
        <w:t>caracterização</w:t>
      </w:r>
      <w:r>
        <w:rPr>
          <w:spacing w:val="-2"/>
          <w:sz w:val="24"/>
        </w:rPr>
        <w:t> </w:t>
      </w:r>
      <w:r>
        <w:rPr>
          <w:sz w:val="24"/>
        </w:rPr>
        <w:t>e</w:t>
      </w:r>
      <w:r>
        <w:rPr>
          <w:spacing w:val="-2"/>
          <w:sz w:val="24"/>
        </w:rPr>
        <w:t> </w:t>
      </w:r>
      <w:r>
        <w:rPr>
          <w:sz w:val="24"/>
        </w:rPr>
        <w:t>comunicação</w:t>
      </w:r>
      <w:r>
        <w:rPr>
          <w:spacing w:val="-2"/>
          <w:sz w:val="24"/>
        </w:rPr>
        <w:t> </w:t>
      </w:r>
      <w:r>
        <w:rPr>
          <w:sz w:val="24"/>
        </w:rPr>
        <w:t>poderão</w:t>
      </w:r>
      <w:r>
        <w:rPr>
          <w:spacing w:val="-2"/>
          <w:sz w:val="24"/>
        </w:rPr>
        <w:t> </w:t>
      </w:r>
      <w:r>
        <w:rPr>
          <w:sz w:val="24"/>
        </w:rPr>
        <w:t>ocorrer</w:t>
      </w:r>
      <w:r>
        <w:rPr>
          <w:spacing w:val="-2"/>
          <w:sz w:val="24"/>
        </w:rPr>
        <w:t> </w:t>
      </w:r>
      <w:r>
        <w:rPr>
          <w:sz w:val="24"/>
        </w:rPr>
        <w:t>fora</w:t>
      </w:r>
      <w:r>
        <w:rPr>
          <w:spacing w:val="-2"/>
          <w:sz w:val="24"/>
        </w:rPr>
        <w:t> </w:t>
      </w:r>
      <w:r>
        <w:rPr>
          <w:sz w:val="24"/>
        </w:rPr>
        <w:t>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1"/>
        </w:numPr>
        <w:tabs>
          <w:tab w:pos="719" w:val="left" w:leader="none"/>
        </w:tabs>
        <w:spacing w:line="240" w:lineRule="auto" w:before="229" w:after="0"/>
        <w:ind w:left="719" w:right="0" w:hanging="600"/>
        <w:jc w:val="left"/>
        <w:rPr>
          <w:sz w:val="24"/>
        </w:rPr>
      </w:pPr>
      <w:r>
        <w:rPr>
          <w:sz w:val="24"/>
        </w:rPr>
        <w:t>Extinguir-se-á</w:t>
      </w:r>
      <w:r>
        <w:rPr>
          <w:spacing w:val="-1"/>
          <w:sz w:val="24"/>
        </w:rPr>
        <w:t> </w:t>
      </w:r>
      <w:r>
        <w:rPr>
          <w:sz w:val="24"/>
        </w:rPr>
        <w:t>a garantia com a</w:t>
      </w:r>
      <w:r>
        <w:rPr>
          <w:spacing w:val="-1"/>
          <w:sz w:val="24"/>
        </w:rPr>
        <w:t> </w:t>
      </w:r>
      <w:r>
        <w:rPr>
          <w:sz w:val="24"/>
        </w:rPr>
        <w:t>restituição da apólice, carta</w:t>
      </w:r>
      <w:r>
        <w:rPr>
          <w:spacing w:val="-1"/>
          <w:sz w:val="24"/>
        </w:rPr>
        <w:t> </w:t>
      </w:r>
      <w:r>
        <w:rPr>
          <w:sz w:val="24"/>
        </w:rPr>
        <w:t>fiança, título da dívida pública</w:t>
      </w:r>
      <w:r>
        <w:rPr>
          <w:spacing w:val="-1"/>
          <w:sz w:val="24"/>
        </w:rPr>
        <w:t> </w:t>
      </w:r>
      <w:r>
        <w:rPr>
          <w:sz w:val="24"/>
        </w:rPr>
        <w:t>ou autorização para a</w:t>
      </w:r>
      <w:r>
        <w:rPr>
          <w:spacing w:val="-1"/>
          <w:sz w:val="24"/>
        </w:rPr>
        <w:t> </w:t>
      </w:r>
      <w:r>
        <w:rPr>
          <w:sz w:val="24"/>
        </w:rPr>
        <w:t>liberação da caução em </w:t>
      </w:r>
      <w:r>
        <w:rPr>
          <w:spacing w:val="-2"/>
          <w:sz w:val="24"/>
        </w:rPr>
        <w:t>dinheiro,</w:t>
      </w:r>
    </w:p>
    <w:p>
      <w:pPr>
        <w:pStyle w:val="BodyText"/>
        <w:spacing w:line="235" w:lineRule="auto" w:before="13"/>
      </w:pPr>
      <w:r>
        <w:rPr/>
        <w:t>atualizada</w:t>
      </w:r>
      <w:r>
        <w:rPr>
          <w:spacing w:val="-3"/>
        </w:rPr>
        <w:t> </w:t>
      </w:r>
      <w:r>
        <w:rPr/>
        <w:t>monetariamente,</w:t>
      </w:r>
      <w:r>
        <w:rPr>
          <w:spacing w:val="-3"/>
        </w:rPr>
        <w:t> </w:t>
      </w:r>
      <w:r>
        <w:rPr/>
        <w:t>acompanhada</w:t>
      </w:r>
      <w:r>
        <w:rPr>
          <w:spacing w:val="-3"/>
        </w:rPr>
        <w:t> </w:t>
      </w:r>
      <w:r>
        <w:rPr/>
        <w:t>de</w:t>
      </w:r>
      <w:r>
        <w:rPr>
          <w:spacing w:val="-3"/>
        </w:rPr>
        <w:t> </w:t>
      </w:r>
      <w:r>
        <w:rPr/>
        <w:t>declaração</w:t>
      </w:r>
      <w:r>
        <w:rPr>
          <w:spacing w:val="-3"/>
        </w:rPr>
        <w:t> </w:t>
      </w:r>
      <w:r>
        <w:rPr/>
        <w:t>do</w:t>
      </w:r>
      <w:r>
        <w:rPr>
          <w:spacing w:val="-3"/>
        </w:rPr>
        <w:t> </w:t>
      </w:r>
      <w:r>
        <w:rPr/>
        <w:t>contratante,</w:t>
      </w:r>
      <w:r>
        <w:rPr>
          <w:spacing w:val="-3"/>
        </w:rPr>
        <w:t> </w:t>
      </w:r>
      <w:r>
        <w:rPr/>
        <w:t>mediante</w:t>
      </w:r>
      <w:r>
        <w:rPr>
          <w:spacing w:val="-3"/>
        </w:rPr>
        <w:t> </w:t>
      </w:r>
      <w:r>
        <w:rPr/>
        <w:t>termo</w:t>
      </w:r>
      <w:r>
        <w:rPr>
          <w:spacing w:val="-3"/>
        </w:rPr>
        <w:t> </w:t>
      </w:r>
      <w:r>
        <w:rPr/>
        <w:t>circunstanciado,</w:t>
      </w:r>
      <w:r>
        <w:rPr>
          <w:spacing w:val="-3"/>
        </w:rPr>
        <w:t> </w:t>
      </w:r>
      <w:r>
        <w:rPr/>
        <w:t>de</w:t>
      </w:r>
      <w:r>
        <w:rPr>
          <w:spacing w:val="-3"/>
        </w:rPr>
        <w:t> </w:t>
      </w:r>
      <w:r>
        <w:rPr/>
        <w:t>que</w:t>
      </w:r>
      <w:r>
        <w:rPr>
          <w:spacing w:val="-3"/>
        </w:rPr>
        <w:t> </w:t>
      </w:r>
      <w:r>
        <w:rPr/>
        <w:t>o</w:t>
      </w:r>
      <w:r>
        <w:rPr>
          <w:spacing w:val="-3"/>
        </w:rPr>
        <w:t> </w:t>
      </w:r>
      <w:r>
        <w:rPr/>
        <w:t>contratado</w:t>
      </w:r>
      <w:r>
        <w:rPr>
          <w:spacing w:val="-3"/>
        </w:rPr>
        <w:t> </w:t>
      </w:r>
      <w:r>
        <w:rPr/>
        <w:t>cumpriu</w:t>
      </w:r>
      <w:r>
        <w:rPr>
          <w:spacing w:val="-3"/>
        </w:rPr>
        <w:t> </w:t>
      </w:r>
      <w:r>
        <w:rPr/>
        <w:t>todas</w:t>
      </w:r>
      <w:r>
        <w:rPr>
          <w:spacing w:val="-3"/>
        </w:rPr>
        <w:t> </w:t>
      </w:r>
      <w:r>
        <w:rPr/>
        <w:t>as</w:t>
      </w:r>
      <w:r>
        <w:rPr>
          <w:spacing w:val="-3"/>
        </w:rPr>
        <w:t> </w:t>
      </w:r>
      <w:r>
        <w:rPr/>
        <w:t>cláusulas</w:t>
      </w:r>
      <w:r>
        <w:rPr>
          <w:spacing w:val="-3"/>
        </w:rPr>
        <w:t> </w:t>
      </w:r>
      <w:r>
        <w:rPr/>
        <w:t>do </w:t>
      </w:r>
      <w:r>
        <w:rPr>
          <w:spacing w:val="-2"/>
        </w:rPr>
        <w:t>Contrato.</w:t>
      </w:r>
    </w:p>
    <w:p>
      <w:pPr>
        <w:pStyle w:val="ListParagraph"/>
        <w:numPr>
          <w:ilvl w:val="2"/>
          <w:numId w:val="1"/>
        </w:numPr>
        <w:tabs>
          <w:tab w:pos="885" w:val="left" w:leader="none"/>
        </w:tabs>
        <w:spacing w:line="235" w:lineRule="auto" w:before="254" w:after="0"/>
        <w:ind w:left="119" w:right="436" w:firstLine="0"/>
        <w:jc w:val="left"/>
        <w:rPr>
          <w:sz w:val="24"/>
        </w:rPr>
      </w:pPr>
      <w:r>
        <w:rPr>
          <w:sz w:val="24"/>
        </w:rPr>
        <w:t>A</w:t>
      </w:r>
      <w:r>
        <w:rPr>
          <w:spacing w:val="-15"/>
          <w:sz w:val="24"/>
        </w:rPr>
        <w:t> </w:t>
      </w:r>
      <w:r>
        <w:rPr>
          <w:sz w:val="24"/>
        </w:rPr>
        <w:t>garantia</w:t>
      </w:r>
      <w:r>
        <w:rPr>
          <w:spacing w:val="-2"/>
          <w:sz w:val="24"/>
        </w:rPr>
        <w:t> </w:t>
      </w:r>
      <w:r>
        <w:rPr>
          <w:sz w:val="24"/>
        </w:rPr>
        <w:t>somente</w:t>
      </w:r>
      <w:r>
        <w:rPr>
          <w:spacing w:val="-2"/>
          <w:sz w:val="24"/>
        </w:rPr>
        <w:t> </w:t>
      </w:r>
      <w:r>
        <w:rPr>
          <w:sz w:val="24"/>
        </w:rPr>
        <w:t>será</w:t>
      </w:r>
      <w:r>
        <w:rPr>
          <w:spacing w:val="-2"/>
          <w:sz w:val="24"/>
        </w:rPr>
        <w:t> </w:t>
      </w:r>
      <w:r>
        <w:rPr>
          <w:sz w:val="24"/>
        </w:rPr>
        <w:t>liberada</w:t>
      </w:r>
      <w:r>
        <w:rPr>
          <w:spacing w:val="-2"/>
          <w:sz w:val="24"/>
        </w:rPr>
        <w:t> </w:t>
      </w:r>
      <w:r>
        <w:rPr>
          <w:sz w:val="24"/>
        </w:rPr>
        <w:t>ou</w:t>
      </w:r>
      <w:r>
        <w:rPr>
          <w:spacing w:val="-2"/>
          <w:sz w:val="24"/>
        </w:rPr>
        <w:t> </w:t>
      </w:r>
      <w:r>
        <w:rPr>
          <w:sz w:val="24"/>
        </w:rPr>
        <w:t>restituída,</w:t>
      </w:r>
      <w:r>
        <w:rPr>
          <w:spacing w:val="-2"/>
          <w:sz w:val="24"/>
        </w:rPr>
        <w:t> </w:t>
      </w:r>
      <w:r>
        <w:rPr>
          <w:sz w:val="24"/>
        </w:rPr>
        <w:t>após</w:t>
      </w:r>
      <w:r>
        <w:rPr>
          <w:spacing w:val="-2"/>
          <w:sz w:val="24"/>
        </w:rPr>
        <w:t> </w:t>
      </w:r>
      <w:r>
        <w:rPr>
          <w:sz w:val="24"/>
        </w:rPr>
        <w:t>a</w:t>
      </w:r>
      <w:r>
        <w:rPr>
          <w:spacing w:val="-2"/>
          <w:sz w:val="24"/>
        </w:rPr>
        <w:t> </w:t>
      </w:r>
      <w:r>
        <w:rPr>
          <w:sz w:val="24"/>
        </w:rPr>
        <w:t>fiel</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pela</w:t>
      </w:r>
      <w:r>
        <w:rPr>
          <w:spacing w:val="-2"/>
          <w:sz w:val="24"/>
        </w:rPr>
        <w:t> </w:t>
      </w:r>
      <w:r>
        <w:rPr>
          <w:sz w:val="24"/>
        </w:rPr>
        <w:t>sua</w:t>
      </w:r>
      <w:r>
        <w:rPr>
          <w:spacing w:val="-2"/>
          <w:sz w:val="24"/>
        </w:rPr>
        <w:t> </w:t>
      </w:r>
      <w:r>
        <w:rPr>
          <w:sz w:val="24"/>
        </w:rPr>
        <w:t>extinção,</w:t>
      </w:r>
      <w:r>
        <w:rPr>
          <w:spacing w:val="-2"/>
          <w:sz w:val="24"/>
        </w:rPr>
        <w:t> </w:t>
      </w:r>
      <w:r>
        <w:rPr>
          <w:sz w:val="24"/>
        </w:rPr>
        <w:t>por</w:t>
      </w:r>
      <w:r>
        <w:rPr>
          <w:spacing w:val="-2"/>
          <w:sz w:val="24"/>
        </w:rPr>
        <w:t> </w:t>
      </w:r>
      <w:r>
        <w:rPr>
          <w:sz w:val="24"/>
        </w:rPr>
        <w:t>culpa</w:t>
      </w:r>
      <w:r>
        <w:rPr>
          <w:spacing w:val="-2"/>
          <w:sz w:val="24"/>
        </w:rPr>
        <w:t> </w:t>
      </w:r>
      <w:r>
        <w:rPr>
          <w:sz w:val="24"/>
        </w:rPr>
        <w:t>exclusiva</w:t>
      </w:r>
      <w:r>
        <w:rPr>
          <w:spacing w:val="-2"/>
          <w:sz w:val="24"/>
        </w:rPr>
        <w:t> </w:t>
      </w:r>
      <w:r>
        <w:rPr>
          <w:sz w:val="24"/>
        </w:rPr>
        <w:t>da</w:t>
      </w:r>
      <w:r>
        <w:rPr>
          <w:spacing w:val="-15"/>
          <w:sz w:val="24"/>
        </w:rPr>
        <w:t> </w:t>
      </w:r>
      <w:r>
        <w:rPr>
          <w:sz w:val="24"/>
        </w:rPr>
        <w:t>Administração,</w:t>
      </w:r>
      <w:r>
        <w:rPr>
          <w:spacing w:val="-2"/>
          <w:sz w:val="24"/>
        </w:rPr>
        <w:t> </w:t>
      </w:r>
      <w:r>
        <w:rPr>
          <w:sz w:val="24"/>
        </w:rPr>
        <w:t>ou</w:t>
      </w:r>
      <w:r>
        <w:rPr>
          <w:spacing w:val="-2"/>
          <w:sz w:val="24"/>
        </w:rPr>
        <w:t> </w:t>
      </w:r>
      <w:r>
        <w:rPr>
          <w:sz w:val="24"/>
        </w:rPr>
        <w:t>quando assim convencionado, em se tratando de extinção consensual da contratação.</w:t>
      </w:r>
    </w:p>
    <w:p>
      <w:pPr>
        <w:pStyle w:val="ListParagraph"/>
        <w:numPr>
          <w:ilvl w:val="1"/>
          <w:numId w:val="1"/>
        </w:numPr>
        <w:tabs>
          <w:tab w:pos="719" w:val="left" w:leader="none"/>
        </w:tabs>
        <w:spacing w:line="240" w:lineRule="auto" w:before="235" w:after="0"/>
        <w:ind w:left="719" w:right="0" w:hanging="600"/>
        <w:jc w:val="left"/>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BodyText"/>
        <w:spacing w:before="273"/>
        <w:ind w:left="0"/>
      </w:pPr>
    </w:p>
    <w:p>
      <w:pPr>
        <w:pStyle w:val="Heading2"/>
        <w:numPr>
          <w:ilvl w:val="0"/>
          <w:numId w:val="1"/>
        </w:numPr>
        <w:tabs>
          <w:tab w:pos="479" w:val="left" w:leader="none"/>
        </w:tabs>
        <w:spacing w:line="240" w:lineRule="auto" w:before="0" w:after="0"/>
        <w:ind w:left="479" w:right="0" w:hanging="360"/>
        <w:jc w:val="both"/>
      </w:pPr>
      <w:r>
        <w:rPr>
          <w:spacing w:val="-2"/>
        </w:rPr>
        <w:t>PAGAMENTO</w:t>
      </w:r>
    </w:p>
    <w:p>
      <w:pPr>
        <w:pStyle w:val="ListParagraph"/>
        <w:numPr>
          <w:ilvl w:val="1"/>
          <w:numId w:val="1"/>
        </w:numPr>
        <w:tabs>
          <w:tab w:pos="631" w:val="left" w:leader="none"/>
        </w:tabs>
        <w:spacing w:line="242" w:lineRule="auto" w:before="264" w:after="0"/>
        <w:ind w:left="119" w:right="118" w:firstLine="0"/>
        <w:jc w:val="both"/>
        <w:rPr>
          <w:sz w:val="24"/>
        </w:rPr>
      </w:pPr>
      <w:r>
        <w:rPr>
          <w:sz w:val="24"/>
        </w:rPr>
        <w:t>O contratante deverá pagar o preço ao contratado em PARCELAS; na conta corrente, de titularidade do CONTRATADO, junto à instituição </w:t>
      </w:r>
      <w:r>
        <w:rPr>
          <w:sz w:val="24"/>
        </w:rPr>
        <w:t>financeira contratada pelo Estado do Rio de Janeiro, de acordo com o apurado do quantitativo efetivamente fornecido por evento </w:t>
      </w:r>
      <w:r>
        <w:rPr>
          <w:b/>
          <w:sz w:val="24"/>
        </w:rPr>
        <w:t>(A</w:t>
      </w:r>
      <w:r>
        <w:rPr>
          <w:b/>
          <w:spacing w:val="-6"/>
          <w:sz w:val="24"/>
        </w:rPr>
        <w:t> </w:t>
      </w:r>
      <w:r>
        <w:rPr>
          <w:b/>
          <w:sz w:val="24"/>
        </w:rPr>
        <w:t>empresa deverá na emissão da Nota Fiscal para pagamento, informá-lo detalhadamente)</w:t>
      </w:r>
      <w:r>
        <w:rPr>
          <w:sz w:val="24"/>
        </w:rPr>
        <w:t>. (ANEXO </w:t>
      </w:r>
      <w:r>
        <w:rPr>
          <w:b/>
          <w:sz w:val="24"/>
        </w:rPr>
        <w:t>I </w:t>
      </w:r>
      <w:r>
        <w:rPr>
          <w:sz w:val="24"/>
        </w:rPr>
        <w:t>– ITEM </w:t>
      </w:r>
      <w:r>
        <w:rPr>
          <w:b/>
          <w:sz w:val="24"/>
        </w:rPr>
        <w:t>14</w:t>
      </w:r>
      <w:r>
        <w:rPr>
          <w:sz w:val="24"/>
        </w:rPr>
        <w:t>)</w:t>
      </w:r>
    </w:p>
    <w:p>
      <w:pPr>
        <w:pStyle w:val="ListParagraph"/>
        <w:numPr>
          <w:ilvl w:val="1"/>
          <w:numId w:val="1"/>
        </w:numPr>
        <w:tabs>
          <w:tab w:pos="603" w:val="left" w:leader="none"/>
        </w:tabs>
        <w:spacing w:line="242" w:lineRule="auto" w:before="229" w:after="0"/>
        <w:ind w:left="119" w:right="118"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
        </w:numPr>
        <w:tabs>
          <w:tab w:pos="591" w:val="left" w:leader="none"/>
        </w:tabs>
        <w:spacing w:line="242" w:lineRule="auto" w:before="235" w:after="0"/>
        <w:ind w:left="119" w:right="118" w:firstLine="0"/>
        <w:jc w:val="both"/>
        <w:rPr>
          <w:sz w:val="24"/>
        </w:rPr>
      </w:pPr>
      <w:r>
        <w:rPr>
          <w:sz w:val="24"/>
        </w:rPr>
        <w:t>A</w:t>
      </w:r>
      <w:r>
        <w:rPr>
          <w:spacing w:val="-10"/>
          <w:sz w:val="24"/>
        </w:rPr>
        <w:t> </w:t>
      </w:r>
      <w:r>
        <w:rPr>
          <w:sz w:val="24"/>
        </w:rPr>
        <w:t>emissão da Nota Fiscal ou Fatura será precedida do recebimento definitivo do objeto ou de cada parcela, mediante atestação, que não poderá ser </w:t>
      </w:r>
      <w:r>
        <w:rPr>
          <w:sz w:val="24"/>
        </w:rPr>
        <w:t>realizada pelo ordenador de despesas, conforme disposto neste instrumento e/ou no Termo de Referência, bem ainda no art. 140, II, alínea b, da Lei nº 14.133/2021 e arts. 20 e 22, XXIII, do Decreto nº 48.817/2023.</w:t>
      </w:r>
    </w:p>
    <w:p>
      <w:pPr>
        <w:pStyle w:val="ListParagraph"/>
        <w:numPr>
          <w:ilvl w:val="2"/>
          <w:numId w:val="1"/>
        </w:numPr>
        <w:tabs>
          <w:tab w:pos="836" w:val="left" w:leader="none"/>
        </w:tabs>
        <w:spacing w:line="247" w:lineRule="auto" w:before="229" w:after="0"/>
        <w:ind w:left="119" w:right="118" w:firstLine="0"/>
        <w:jc w:val="both"/>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numPr>
          <w:ilvl w:val="1"/>
          <w:numId w:val="1"/>
        </w:numPr>
        <w:tabs>
          <w:tab w:pos="615" w:val="left" w:leader="none"/>
        </w:tabs>
        <w:spacing w:line="242" w:lineRule="auto" w:before="226" w:after="0"/>
        <w:ind w:left="119" w:right="117" w:firstLine="0"/>
        <w:jc w:val="both"/>
        <w:rPr>
          <w:sz w:val="24"/>
        </w:rPr>
      </w:pPr>
      <w:r>
        <w:rPr>
          <w:sz w:val="24"/>
        </w:rPr>
        <w:t>O CONTRATADO deverá </w:t>
      </w:r>
      <w:r>
        <w:rPr>
          <w:b/>
          <w:sz w:val="24"/>
        </w:rPr>
        <w:t>emitir </w:t>
      </w:r>
      <w:r>
        <w:rPr>
          <w:sz w:val="24"/>
        </w:rPr>
        <w:t>e enviar a Nota Fiscal ou Fatura para pagamento à </w:t>
      </w:r>
      <w:r>
        <w:rPr>
          <w:b/>
          <w:sz w:val="24"/>
        </w:rPr>
        <w:t>UNIVERSIDADE DO ESTADO DO RIO DE JANEIRO, CNPJ: 33.540.014/0001-57 - Inscrição Estadual: 76003939, Departamento de Seleção</w:t>
      </w:r>
      <w:r>
        <w:rPr>
          <w:b/>
          <w:spacing w:val="-1"/>
          <w:sz w:val="24"/>
        </w:rPr>
        <w:t> </w:t>
      </w:r>
      <w:r>
        <w:rPr>
          <w:b/>
          <w:sz w:val="24"/>
        </w:rPr>
        <w:t>Acadêmica (DSEA), Rua São Francisco Xavier, 524, Bloco F, 1º.</w:t>
      </w:r>
      <w:r>
        <w:rPr>
          <w:b/>
          <w:spacing w:val="-1"/>
          <w:sz w:val="24"/>
        </w:rPr>
        <w:t> </w:t>
      </w:r>
      <w:r>
        <w:rPr>
          <w:b/>
          <w:sz w:val="24"/>
        </w:rPr>
        <w:t>Andar </w:t>
      </w:r>
      <w:r>
        <w:rPr>
          <w:b/>
          <w:sz w:val="24"/>
        </w:rPr>
        <w:t>- sala 1148 – Maracanã / Rio de Janeiro, CEP</w:t>
      </w:r>
      <w:r>
        <w:rPr>
          <w:b/>
          <w:spacing w:val="-8"/>
          <w:sz w:val="24"/>
        </w:rPr>
        <w:t> </w:t>
      </w:r>
      <w:r>
        <w:rPr>
          <w:b/>
          <w:sz w:val="24"/>
        </w:rPr>
        <w:t>20550-900 ou para o endereço eletrônico</w:t>
      </w:r>
      <w:r>
        <w:rPr>
          <w:sz w:val="24"/>
        </w:rPr>
        <w:t>: </w:t>
      </w:r>
      <w:hyperlink r:id="rId27">
        <w:r>
          <w:rPr>
            <w:color w:val="0000FF"/>
            <w:sz w:val="24"/>
            <w:u w:val="single" w:color="0000FF"/>
          </w:rPr>
          <w:t>vestibular@dsea.uerj.br</w:t>
        </w:r>
      </w:hyperlink>
      <w:r>
        <w:rPr>
          <w:sz w:val="24"/>
        </w:rPr>
        <w:t>.</w:t>
      </w:r>
    </w:p>
    <w:p>
      <w:pPr>
        <w:pStyle w:val="ListParagraph"/>
        <w:numPr>
          <w:ilvl w:val="1"/>
          <w:numId w:val="1"/>
        </w:numPr>
        <w:tabs>
          <w:tab w:pos="599" w:val="left" w:leader="none"/>
        </w:tabs>
        <w:spacing w:line="240" w:lineRule="auto" w:before="229" w:after="0"/>
        <w:ind w:left="59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BodyText"/>
        <w:spacing w:before="3"/>
        <w:ind w:left="0"/>
      </w:pPr>
    </w:p>
    <w:p>
      <w:pPr>
        <w:pStyle w:val="ListParagraph"/>
        <w:numPr>
          <w:ilvl w:val="0"/>
          <w:numId w:val="6"/>
        </w:numPr>
        <w:tabs>
          <w:tab w:pos="360" w:val="left" w:leader="none"/>
        </w:tabs>
        <w:spacing w:line="240" w:lineRule="auto" w:before="0" w:after="0"/>
        <w:ind w:left="360"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6"/>
        </w:numPr>
        <w:tabs>
          <w:tab w:pos="378" w:val="left" w:leader="none"/>
          <w:tab w:pos="539" w:val="left" w:leader="none"/>
        </w:tabs>
        <w:spacing w:line="247" w:lineRule="auto" w:before="234" w:after="0"/>
        <w:ind w:left="539" w:right="117" w:hanging="426"/>
        <w:jc w:val="left"/>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6"/>
        </w:numPr>
        <w:tabs>
          <w:tab w:pos="404" w:val="left" w:leader="none"/>
          <w:tab w:pos="539" w:val="left" w:leader="none"/>
        </w:tabs>
        <w:spacing w:line="235" w:lineRule="auto" w:before="231" w:after="0"/>
        <w:ind w:left="539" w:right="117" w:hanging="426"/>
        <w:jc w:val="left"/>
        <w:rPr>
          <w:sz w:val="24"/>
        </w:rPr>
      </w:pPr>
      <w:r>
        <w:rPr>
          <w:sz w:val="24"/>
        </w:rPr>
        <w:t>por</w:t>
      </w:r>
      <w:r>
        <w:rPr>
          <w:spacing w:val="40"/>
          <w:sz w:val="24"/>
        </w:rPr>
        <w:t> </w:t>
      </w:r>
      <w:r>
        <w:rPr>
          <w:sz w:val="24"/>
        </w:rPr>
        <w:t>consulta</w:t>
      </w:r>
      <w:r>
        <w:rPr>
          <w:spacing w:val="40"/>
          <w:sz w:val="24"/>
        </w:rPr>
        <w:t> </w:t>
      </w:r>
      <w:r>
        <w:rPr>
          <w:sz w:val="24"/>
        </w:rPr>
        <w:t>ao</w:t>
      </w:r>
      <w:r>
        <w:rPr>
          <w:spacing w:val="40"/>
          <w:sz w:val="24"/>
        </w:rPr>
        <w:t> </w:t>
      </w:r>
      <w:r>
        <w:rPr>
          <w:sz w:val="24"/>
        </w:rPr>
        <w:t>SICAF,</w:t>
      </w:r>
      <w:r>
        <w:rPr>
          <w:spacing w:val="40"/>
          <w:sz w:val="24"/>
        </w:rPr>
        <w:t> </w:t>
      </w:r>
      <w:r>
        <w:rPr>
          <w:sz w:val="24"/>
        </w:rPr>
        <w:t>eventuais</w:t>
      </w:r>
      <w:r>
        <w:rPr>
          <w:spacing w:val="40"/>
          <w:sz w:val="24"/>
        </w:rPr>
        <w:t> </w:t>
      </w:r>
      <w:r>
        <w:rPr>
          <w:sz w:val="24"/>
        </w:rPr>
        <w:t>ocorrências</w:t>
      </w:r>
      <w:r>
        <w:rPr>
          <w:spacing w:val="40"/>
          <w:sz w:val="24"/>
        </w:rPr>
        <w:t> </w:t>
      </w:r>
      <w:r>
        <w:rPr>
          <w:sz w:val="24"/>
        </w:rPr>
        <w:t>impeditivas</w:t>
      </w:r>
      <w:r>
        <w:rPr>
          <w:spacing w:val="40"/>
          <w:sz w:val="24"/>
        </w:rPr>
        <w:t> </w:t>
      </w:r>
      <w:r>
        <w:rPr>
          <w:sz w:val="24"/>
        </w:rPr>
        <w:t>indiretas,</w:t>
      </w:r>
      <w:r>
        <w:rPr>
          <w:spacing w:val="40"/>
          <w:sz w:val="24"/>
        </w:rPr>
        <w:t> </w:t>
      </w:r>
      <w:r>
        <w:rPr>
          <w:sz w:val="24"/>
        </w:rPr>
        <w:t>hipótese</w:t>
      </w:r>
      <w:r>
        <w:rPr>
          <w:spacing w:val="40"/>
          <w:sz w:val="24"/>
        </w:rPr>
        <w:t> </w:t>
      </w:r>
      <w:r>
        <w:rPr>
          <w:sz w:val="24"/>
        </w:rPr>
        <w:t>na</w:t>
      </w:r>
      <w:r>
        <w:rPr>
          <w:spacing w:val="40"/>
          <w:sz w:val="24"/>
        </w:rPr>
        <w:t> </w:t>
      </w:r>
      <w:r>
        <w:rPr>
          <w:sz w:val="24"/>
        </w:rPr>
        <w:t>qual</w:t>
      </w:r>
      <w:r>
        <w:rPr>
          <w:spacing w:val="40"/>
          <w:sz w:val="24"/>
        </w:rPr>
        <w:t> </w:t>
      </w:r>
      <w:r>
        <w:rPr>
          <w:sz w:val="24"/>
        </w:rPr>
        <w:t>o</w:t>
      </w:r>
      <w:r>
        <w:rPr>
          <w:spacing w:val="40"/>
          <w:sz w:val="24"/>
        </w:rPr>
        <w:t> </w:t>
      </w:r>
      <w:r>
        <w:rPr>
          <w:sz w:val="24"/>
        </w:rPr>
        <w:t>gestor</w:t>
      </w:r>
      <w:r>
        <w:rPr>
          <w:spacing w:val="40"/>
          <w:sz w:val="24"/>
        </w:rPr>
        <w:t> </w:t>
      </w:r>
      <w:r>
        <w:rPr>
          <w:sz w:val="24"/>
        </w:rPr>
        <w:t>deverá</w:t>
      </w:r>
      <w:r>
        <w:rPr>
          <w:spacing w:val="40"/>
          <w:sz w:val="24"/>
        </w:rPr>
        <w:t> </w:t>
      </w:r>
      <w:r>
        <w:rPr>
          <w:sz w:val="24"/>
        </w:rPr>
        <w:t>verificar</w:t>
      </w:r>
      <w:r>
        <w:rPr>
          <w:spacing w:val="40"/>
          <w:sz w:val="24"/>
        </w:rPr>
        <w:t> </w:t>
      </w:r>
      <w:r>
        <w:rPr>
          <w:sz w:val="24"/>
        </w:rPr>
        <w:t>se</w:t>
      </w:r>
      <w:r>
        <w:rPr>
          <w:spacing w:val="40"/>
          <w:sz w:val="24"/>
        </w:rPr>
        <w:t> </w:t>
      </w:r>
      <w:r>
        <w:rPr>
          <w:sz w:val="24"/>
        </w:rPr>
        <w:t>houve</w:t>
      </w:r>
      <w:r>
        <w:rPr>
          <w:spacing w:val="40"/>
          <w:sz w:val="24"/>
        </w:rPr>
        <w:t> </w:t>
      </w:r>
      <w:r>
        <w:rPr>
          <w:sz w:val="24"/>
        </w:rPr>
        <w:t>fraude</w:t>
      </w:r>
      <w:r>
        <w:rPr>
          <w:spacing w:val="40"/>
          <w:sz w:val="24"/>
        </w:rPr>
        <w:t> </w:t>
      </w:r>
      <w:r>
        <w:rPr>
          <w:sz w:val="24"/>
        </w:rPr>
        <w:t>por</w:t>
      </w:r>
      <w:r>
        <w:rPr>
          <w:spacing w:val="40"/>
          <w:sz w:val="24"/>
        </w:rPr>
        <w:t> </w:t>
      </w:r>
      <w:r>
        <w:rPr>
          <w:sz w:val="24"/>
        </w:rPr>
        <w:t>parte</w:t>
      </w:r>
      <w:r>
        <w:rPr>
          <w:spacing w:val="40"/>
          <w:sz w:val="24"/>
        </w:rPr>
        <w:t> </w:t>
      </w:r>
      <w:r>
        <w:rPr>
          <w:sz w:val="24"/>
        </w:rPr>
        <w:t>das</w:t>
      </w:r>
      <w:r>
        <w:rPr>
          <w:spacing w:val="40"/>
          <w:sz w:val="24"/>
        </w:rPr>
        <w:t> </w:t>
      </w:r>
      <w:r>
        <w:rPr>
          <w:sz w:val="24"/>
        </w:rPr>
        <w:t>empresas apontadas no Relatório de Ocorrências Impeditivas Indiretas.</w:t>
      </w:r>
    </w:p>
    <w:p>
      <w:pPr>
        <w:pStyle w:val="BodyText"/>
        <w:spacing w:before="4"/>
        <w:ind w:left="0"/>
      </w:pPr>
    </w:p>
    <w:p>
      <w:pPr>
        <w:pStyle w:val="ListParagraph"/>
        <w:numPr>
          <w:ilvl w:val="2"/>
          <w:numId w:val="1"/>
        </w:numPr>
        <w:tabs>
          <w:tab w:pos="799" w:val="left" w:leader="none"/>
        </w:tabs>
        <w:spacing w:line="242" w:lineRule="auto" w:before="0" w:after="0"/>
        <w:ind w:left="119" w:right="118"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w:t>
      </w:r>
      <w:r>
        <w:rPr>
          <w:sz w:val="24"/>
        </w:rPr>
        <w:t>igual período, a critério do contratante.</w:t>
      </w:r>
    </w:p>
    <w:p>
      <w:pPr>
        <w:pStyle w:val="ListParagraph"/>
        <w:numPr>
          <w:ilvl w:val="2"/>
          <w:numId w:val="1"/>
        </w:numPr>
        <w:tabs>
          <w:tab w:pos="807" w:val="left" w:leader="none"/>
        </w:tabs>
        <w:spacing w:line="242" w:lineRule="auto" w:before="228" w:after="0"/>
        <w:ind w:left="119" w:right="118"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spacing w:after="0" w:line="242" w:lineRule="auto"/>
        <w:jc w:val="both"/>
        <w:rPr>
          <w:sz w:val="24"/>
        </w:rPr>
        <w:sectPr>
          <w:pgSz w:w="15840" w:h="24480"/>
          <w:pgMar w:top="0" w:bottom="0" w:left="0" w:right="0"/>
        </w:sectPr>
      </w:pPr>
    </w:p>
    <w:p>
      <w:pPr>
        <w:pStyle w:val="ListParagraph"/>
        <w:numPr>
          <w:ilvl w:val="2"/>
          <w:numId w:val="1"/>
        </w:numPr>
        <w:tabs>
          <w:tab w:pos="858" w:val="left" w:leader="none"/>
        </w:tabs>
        <w:spacing w:line="235" w:lineRule="auto" w:before="0" w:after="0"/>
        <w:ind w:left="119" w:right="118"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
        </w:numPr>
        <w:tabs>
          <w:tab w:pos="794" w:val="left" w:leader="none"/>
        </w:tabs>
        <w:spacing w:line="235" w:lineRule="auto" w:before="244" w:after="0"/>
        <w:ind w:left="119" w:right="118"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
        </w:numPr>
        <w:tabs>
          <w:tab w:pos="599" w:val="left" w:leader="none"/>
        </w:tabs>
        <w:spacing w:line="240" w:lineRule="auto" w:before="250" w:after="0"/>
        <w:ind w:left="599" w:right="0" w:hanging="480"/>
        <w:jc w:val="left"/>
        <w:rPr>
          <w:sz w:val="24"/>
        </w:rPr>
      </w:pPr>
      <w:r>
        <w:rPr>
          <w:sz w:val="24"/>
        </w:rPr>
        <w:t>O pagamento será efetuado no prazo máximo de até </w:t>
      </w:r>
      <w:r>
        <w:rPr>
          <w:color w:val="FF0000"/>
          <w:sz w:val="24"/>
        </w:rPr>
        <w:t>30 (trinta) </w:t>
      </w:r>
      <w:r>
        <w:rPr>
          <w:sz w:val="24"/>
        </w:rPr>
        <w:t>dias, contados do recebimento da Nota Fiscal ou </w:t>
      </w:r>
      <w:r>
        <w:rPr>
          <w:spacing w:val="-2"/>
          <w:sz w:val="24"/>
        </w:rPr>
        <w:t>Fatura.</w:t>
      </w:r>
    </w:p>
    <w:p>
      <w:pPr>
        <w:pStyle w:val="ListParagraph"/>
        <w:numPr>
          <w:ilvl w:val="2"/>
          <w:numId w:val="1"/>
        </w:numPr>
        <w:tabs>
          <w:tab w:pos="799" w:val="left" w:leader="none"/>
        </w:tabs>
        <w:spacing w:line="242" w:lineRule="auto" w:before="234" w:after="0"/>
        <w:ind w:left="119" w:right="118" w:firstLine="0"/>
        <w:jc w:val="both"/>
        <w:rPr>
          <w:sz w:val="24"/>
        </w:rPr>
      </w:pPr>
      <w:r>
        <w:rPr>
          <w:sz w:val="24"/>
        </w:rPr>
        <w:t>Havendo erro na apresentação da Nota Fiscal ou Fatura, ou circunstância que impeça a liquidação da despesa, o pagamento ficará sobrestado até que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599" w:val="left" w:leader="none"/>
        </w:tabs>
        <w:spacing w:line="240" w:lineRule="auto" w:before="229" w:after="0"/>
        <w:ind w:left="59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779" w:val="left" w:leader="none"/>
        </w:tabs>
        <w:spacing w:line="240" w:lineRule="auto" w:before="249" w:after="0"/>
        <w:ind w:left="779" w:right="0" w:hanging="6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1"/>
        </w:numPr>
        <w:tabs>
          <w:tab w:pos="805" w:val="left" w:leader="none"/>
        </w:tabs>
        <w:spacing w:line="242" w:lineRule="auto" w:before="234" w:after="0"/>
        <w:ind w:left="119" w:right="118"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610" w:val="left" w:leader="none"/>
        </w:tabs>
        <w:spacing w:line="242" w:lineRule="auto" w:before="228" w:after="0"/>
        <w:ind w:left="119" w:right="117"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Índice Nacional de Preços ao Consumidor Amplo - 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
        </w:numPr>
        <w:tabs>
          <w:tab w:pos="623" w:val="left" w:leader="none"/>
        </w:tabs>
        <w:spacing w:line="235" w:lineRule="auto" w:before="249" w:after="0"/>
        <w:ind w:left="119" w:right="118"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24"/>
        </w:rPr>
        <w:t>, </w:t>
      </w:r>
      <w:r>
        <w:rPr>
          <w:sz w:val="24"/>
        </w:rPr>
        <w:t>do §1º, do art. 2º da Resolução SEFAZ nº 971/2016.</w:t>
      </w:r>
    </w:p>
    <w:p>
      <w:pPr>
        <w:pStyle w:val="ListParagraph"/>
        <w:numPr>
          <w:ilvl w:val="1"/>
          <w:numId w:val="1"/>
        </w:numPr>
        <w:tabs>
          <w:tab w:pos="725" w:val="left" w:leader="none"/>
        </w:tabs>
        <w:spacing w:line="235" w:lineRule="auto" w:before="253" w:after="0"/>
        <w:ind w:left="119" w:right="118" w:firstLine="0"/>
        <w:jc w:val="both"/>
        <w:rPr>
          <w:sz w:val="24"/>
        </w:rPr>
      </w:pPr>
      <w:r>
        <w:rPr>
          <w:sz w:val="24"/>
        </w:rPr>
        <w:t>Caso o contratado não esteja aplicando o regime de cotas na forma da Lei estadual nº 7.258, de 12 de abril de 2016, deste Edital e do Contrato, suspender- se-á o pagamento devido, até que seja sanada a irregularidade apontada pelo órgão de fiscalização do Contrato.</w:t>
      </w:r>
    </w:p>
    <w:p>
      <w:pPr>
        <w:pStyle w:val="BodyText"/>
        <w:spacing w:before="274"/>
        <w:ind w:left="0"/>
      </w:pPr>
    </w:p>
    <w:p>
      <w:pPr>
        <w:pStyle w:val="Heading2"/>
        <w:numPr>
          <w:ilvl w:val="0"/>
          <w:numId w:val="1"/>
        </w:numPr>
        <w:tabs>
          <w:tab w:pos="479" w:val="left" w:leader="none"/>
        </w:tabs>
        <w:spacing w:line="240" w:lineRule="auto" w:before="0" w:after="0"/>
        <w:ind w:left="479" w:right="0" w:hanging="360"/>
        <w:jc w:val="left"/>
      </w:pPr>
      <w:r>
        <w:rPr/>
        <w:t>PRAZO </w:t>
      </w:r>
      <w:r>
        <w:rPr>
          <w:spacing w:val="-2"/>
        </w:rPr>
        <w:t>CONTRATUAL</w:t>
      </w:r>
    </w:p>
    <w:p>
      <w:pPr>
        <w:pStyle w:val="ListParagraph"/>
        <w:numPr>
          <w:ilvl w:val="1"/>
          <w:numId w:val="1"/>
        </w:numPr>
        <w:tabs>
          <w:tab w:pos="599" w:val="left" w:leader="none"/>
        </w:tabs>
        <w:spacing w:line="240" w:lineRule="auto" w:before="264" w:after="0"/>
        <w:ind w:left="599" w:right="0" w:hanging="480"/>
        <w:jc w:val="left"/>
        <w:rPr>
          <w:sz w:val="24"/>
        </w:rPr>
      </w:pPr>
      <w:r>
        <w:rPr>
          <w:sz w:val="24"/>
        </w:rPr>
        <w:t>O prazo de vigência do Contrato é de </w:t>
      </w:r>
      <w:r>
        <w:rPr>
          <w:b/>
          <w:sz w:val="24"/>
        </w:rPr>
        <w:t>12 (doze) meses</w:t>
      </w:r>
      <w:r>
        <w:rPr>
          <w:sz w:val="24"/>
        </w:rPr>
        <w:t>, contado da data da divulgação no Portal Nacional de Contratações Públicas. (ANEXO </w:t>
      </w:r>
      <w:r>
        <w:rPr>
          <w:b/>
          <w:sz w:val="24"/>
        </w:rPr>
        <w:t>I </w:t>
      </w:r>
      <w:r>
        <w:rPr>
          <w:sz w:val="24"/>
        </w:rPr>
        <w:t>– ITEM </w:t>
      </w:r>
      <w:r>
        <w:rPr>
          <w:b/>
          <w:spacing w:val="-5"/>
          <w:sz w:val="24"/>
        </w:rPr>
        <w:t>16</w:t>
      </w:r>
      <w:r>
        <w:rPr>
          <w:spacing w:val="-5"/>
          <w:sz w:val="24"/>
        </w:rPr>
        <w:t>)</w:t>
      </w:r>
    </w:p>
    <w:p>
      <w:pPr>
        <w:pStyle w:val="ListParagraph"/>
        <w:numPr>
          <w:ilvl w:val="1"/>
          <w:numId w:val="1"/>
        </w:numPr>
        <w:tabs>
          <w:tab w:pos="606" w:val="left" w:leader="none"/>
        </w:tabs>
        <w:spacing w:line="266" w:lineRule="auto" w:before="234" w:after="0"/>
        <w:ind w:left="119" w:right="118" w:firstLine="0"/>
        <w:jc w:val="both"/>
        <w:rPr>
          <w:sz w:val="24"/>
        </w:rPr>
      </w:pPr>
      <w:r>
        <w:rPr>
          <w:sz w:val="24"/>
        </w:rPr>
        <w:t>O prazo de vigência será automaticamente prorrogado, sem prejuízo da formalização adequada, quando seu objeto não for concluído no período firmado no contrato, nos termos do art. 111 da Lei n</w:t>
      </w:r>
      <w:r>
        <w:rPr>
          <w:position w:val="9"/>
          <w:sz w:val="20"/>
        </w:rPr>
        <w:t>o </w:t>
      </w:r>
      <w:r>
        <w:rPr>
          <w:sz w:val="24"/>
        </w:rPr>
        <w:t>14.133/2021.</w:t>
      </w:r>
    </w:p>
    <w:p>
      <w:pPr>
        <w:pStyle w:val="BodyText"/>
        <w:spacing w:before="229"/>
        <w:ind w:left="0"/>
      </w:pPr>
    </w:p>
    <w:p>
      <w:pPr>
        <w:pStyle w:val="Heading2"/>
        <w:numPr>
          <w:ilvl w:val="0"/>
          <w:numId w:val="1"/>
        </w:numPr>
        <w:tabs>
          <w:tab w:pos="479" w:val="left" w:leader="none"/>
        </w:tabs>
        <w:spacing w:line="240" w:lineRule="auto" w:before="0" w:after="0"/>
        <w:ind w:left="479" w:right="0" w:hanging="360"/>
        <w:jc w:val="left"/>
      </w:pPr>
      <w:r>
        <w:rPr>
          <w:spacing w:val="-2"/>
        </w:rPr>
        <w:t>REAJUSTE</w:t>
      </w:r>
    </w:p>
    <w:p>
      <w:pPr>
        <w:pStyle w:val="BodyText"/>
        <w:spacing w:before="3"/>
        <w:ind w:left="0"/>
        <w:rPr>
          <w:b/>
        </w:rPr>
      </w:pPr>
    </w:p>
    <w:p>
      <w:pPr>
        <w:pStyle w:val="ListParagraph"/>
        <w:numPr>
          <w:ilvl w:val="1"/>
          <w:numId w:val="1"/>
        </w:numPr>
        <w:tabs>
          <w:tab w:pos="599" w:val="left" w:leader="none"/>
        </w:tabs>
        <w:spacing w:line="240" w:lineRule="auto" w:before="0" w:after="0"/>
        <w:ind w:left="59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599" w:val="left" w:leader="none"/>
        </w:tabs>
        <w:spacing w:line="240" w:lineRule="auto" w:before="234" w:after="0"/>
        <w:ind w:left="59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599" w:val="left" w:leader="none"/>
        </w:tabs>
        <w:spacing w:line="240" w:lineRule="auto" w:before="249" w:after="0"/>
        <w:ind w:left="59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647" w:val="left" w:leader="none"/>
        </w:tabs>
        <w:spacing w:line="247" w:lineRule="auto" w:before="234" w:after="0"/>
        <w:ind w:left="119" w:right="118" w:firstLine="0"/>
        <w:jc w:val="both"/>
        <w:rPr>
          <w:sz w:val="24"/>
        </w:rPr>
      </w:pPr>
      <w:r>
        <w:rPr>
          <w:sz w:val="24"/>
        </w:rPr>
        <w:t>Os preços iniciais serão reajustados, mediante a aplicação, pelo CONTRATANTE, do </w:t>
      </w:r>
      <w:r>
        <w:rPr>
          <w:b/>
          <w:sz w:val="24"/>
        </w:rPr>
        <w:t>Índice Nacional de Preços ao Consumidor Amplo - IPCA</w:t>
      </w:r>
      <w:r>
        <w:rPr>
          <w:sz w:val="24"/>
        </w:rPr>
        <w:t>, exclusivamente para as obrigações que se iniciem após a anualidade. (ANEXO </w:t>
      </w:r>
      <w:r>
        <w:rPr>
          <w:b/>
          <w:sz w:val="24"/>
        </w:rPr>
        <w:t>I </w:t>
      </w:r>
      <w:r>
        <w:rPr>
          <w:sz w:val="24"/>
        </w:rPr>
        <w:t>– ITEM </w:t>
      </w:r>
      <w:r>
        <w:rPr>
          <w:b/>
          <w:sz w:val="24"/>
        </w:rPr>
        <w:t>17</w:t>
      </w:r>
      <w:r>
        <w:rPr>
          <w:sz w:val="24"/>
        </w:rPr>
        <w:t>)</w:t>
      </w:r>
    </w:p>
    <w:p>
      <w:pPr>
        <w:pStyle w:val="ListParagraph"/>
        <w:numPr>
          <w:ilvl w:val="1"/>
          <w:numId w:val="1"/>
        </w:numPr>
        <w:tabs>
          <w:tab w:pos="630" w:val="left" w:leader="none"/>
        </w:tabs>
        <w:spacing w:line="235" w:lineRule="auto" w:before="231" w:after="0"/>
        <w:ind w:left="119" w:right="117" w:firstLine="0"/>
        <w:jc w:val="both"/>
        <w:rPr>
          <w:sz w:val="24"/>
        </w:rPr>
      </w:pPr>
      <w:r>
        <w:rPr>
          <w:sz w:val="24"/>
        </w:rPr>
        <w:t>No caso de atraso ou não divulgação do(s) índice(s) de reajustamento, o contratante pagará ao contratado a importância calculada pela última </w:t>
      </w:r>
      <w:r>
        <w:rPr>
          <w:sz w:val="24"/>
        </w:rPr>
        <w:t>variação conhecida, liquidando a diferença correspondente tão logo seja(m) divulgado(s) o(s) índice(s) definitivo(s).</w:t>
      </w:r>
    </w:p>
    <w:p>
      <w:pPr>
        <w:pStyle w:val="ListParagraph"/>
        <w:numPr>
          <w:ilvl w:val="2"/>
          <w:numId w:val="1"/>
        </w:numPr>
        <w:tabs>
          <w:tab w:pos="793" w:val="left" w:leader="none"/>
        </w:tabs>
        <w:spacing w:line="235" w:lineRule="auto" w:before="254" w:after="0"/>
        <w:ind w:left="119" w:right="118"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1"/>
        </w:numPr>
        <w:tabs>
          <w:tab w:pos="654" w:val="left" w:leader="none"/>
        </w:tabs>
        <w:spacing w:line="235" w:lineRule="auto" w:before="254" w:after="0"/>
        <w:ind w:left="119" w:right="117"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
        </w:numPr>
        <w:tabs>
          <w:tab w:pos="618" w:val="left" w:leader="none"/>
        </w:tabs>
        <w:spacing w:line="247" w:lineRule="auto" w:before="235" w:after="0"/>
        <w:ind w:left="119" w:right="118"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1"/>
        </w:numPr>
        <w:tabs>
          <w:tab w:pos="599" w:val="left" w:leader="none"/>
        </w:tabs>
        <w:spacing w:line="240" w:lineRule="auto" w:before="226" w:after="0"/>
        <w:ind w:left="59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779" w:val="left" w:leader="none"/>
        </w:tabs>
        <w:spacing w:line="240" w:lineRule="auto" w:before="249" w:after="0"/>
        <w:ind w:left="779" w:right="0" w:hanging="660"/>
        <w:jc w:val="left"/>
        <w:rPr>
          <w:sz w:val="24"/>
        </w:rPr>
      </w:pPr>
      <w:r>
        <w:rPr>
          <w:sz w:val="24"/>
        </w:rPr>
        <w:t>Os efeitos financeiros do pedido de reajuste serão </w:t>
      </w:r>
      <w:r>
        <w:rPr>
          <w:spacing w:val="-2"/>
          <w:sz w:val="24"/>
        </w:rPr>
        <w:t>contados:</w:t>
      </w:r>
    </w:p>
    <w:p>
      <w:pPr>
        <w:pStyle w:val="ListParagraph"/>
        <w:numPr>
          <w:ilvl w:val="0"/>
          <w:numId w:val="7"/>
        </w:numPr>
        <w:tabs>
          <w:tab w:pos="360" w:val="left" w:leader="none"/>
        </w:tabs>
        <w:spacing w:line="240" w:lineRule="auto" w:before="264" w:after="0"/>
        <w:ind w:left="360"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7"/>
        </w:numPr>
        <w:tabs>
          <w:tab w:pos="376" w:val="left" w:leader="none"/>
          <w:tab w:pos="539" w:val="left" w:leader="none"/>
        </w:tabs>
        <w:spacing w:line="247" w:lineRule="auto" w:before="234" w:after="0"/>
        <w:ind w:left="539" w:right="118" w:hanging="426"/>
        <w:jc w:val="left"/>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620" w:val="left" w:leader="none"/>
        </w:tabs>
        <w:spacing w:line="242" w:lineRule="auto" w:before="257" w:after="0"/>
        <w:ind w:left="119" w:right="118" w:firstLine="0"/>
        <w:jc w:val="both"/>
        <w:rPr>
          <w:sz w:val="24"/>
        </w:rPr>
      </w:pPr>
      <w:r>
        <w:rPr>
          <w:sz w:val="24"/>
        </w:rPr>
        <w:t>Caso, na data de eventual prorrogação contratual, ainda não tenha sido divulgado o índice de reajuste, deverá, a requerimento do contratado, ser inserida cláusula no</w:t>
      </w:r>
      <w:r>
        <w:rPr>
          <w:spacing w:val="-3"/>
          <w:sz w:val="24"/>
        </w:rPr>
        <w:t> </w:t>
      </w:r>
      <w:r>
        <w:rPr>
          <w:sz w:val="24"/>
        </w:rPr>
        <w:t>Termo</w:t>
      </w:r>
      <w:r>
        <w:rPr>
          <w:spacing w:val="-11"/>
          <w:sz w:val="24"/>
        </w:rPr>
        <w:t> </w:t>
      </w:r>
      <w:r>
        <w:rPr>
          <w:sz w:val="24"/>
        </w:rPr>
        <w:t>Aditivo de prorrogação para resguardar o direito futuro do contratado, a ser exercido tão logo se disponha dos valores reajustados, sob pena de </w:t>
      </w:r>
      <w:r>
        <w:rPr>
          <w:spacing w:val="-2"/>
          <w:sz w:val="24"/>
        </w:rPr>
        <w:t>preclusão.</w:t>
      </w:r>
    </w:p>
    <w:p>
      <w:pPr>
        <w:pStyle w:val="ListParagraph"/>
        <w:numPr>
          <w:ilvl w:val="1"/>
          <w:numId w:val="1"/>
        </w:numPr>
        <w:tabs>
          <w:tab w:pos="732" w:val="left" w:leader="none"/>
        </w:tabs>
        <w:spacing w:line="247" w:lineRule="auto" w:before="228" w:after="0"/>
        <w:ind w:left="119" w:right="118"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1"/>
        </w:numPr>
        <w:tabs>
          <w:tab w:pos="705" w:val="left" w:leader="none"/>
        </w:tabs>
        <w:spacing w:line="240" w:lineRule="auto" w:before="227" w:after="0"/>
        <w:ind w:left="705" w:right="0" w:hanging="586"/>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723" w:val="left" w:leader="none"/>
        </w:tabs>
        <w:spacing w:line="235" w:lineRule="auto" w:before="253" w:after="0"/>
        <w:ind w:left="119" w:right="118"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59"/>
        <w:ind w:left="0"/>
      </w:pPr>
    </w:p>
    <w:p>
      <w:pPr>
        <w:pStyle w:val="Heading2"/>
        <w:numPr>
          <w:ilvl w:val="0"/>
          <w:numId w:val="1"/>
        </w:numPr>
        <w:tabs>
          <w:tab w:pos="479" w:val="left" w:leader="none"/>
        </w:tabs>
        <w:spacing w:line="240" w:lineRule="auto" w:before="0" w:after="0"/>
        <w:ind w:left="479" w:right="0" w:hanging="360"/>
        <w:jc w:val="left"/>
      </w:pPr>
      <w:r>
        <w:rPr/>
        <w:t>EXECUÇÃO, GESTÃO E FISCALIZAÇÃO </w:t>
      </w:r>
      <w:r>
        <w:rPr>
          <w:spacing w:val="-2"/>
        </w:rPr>
        <w:t>CONTRATUAIS</w:t>
      </w:r>
    </w:p>
    <w:p>
      <w:pPr>
        <w:pStyle w:val="BodyText"/>
        <w:spacing w:before="7"/>
        <w:ind w:left="0"/>
        <w:rPr>
          <w:b/>
        </w:rPr>
      </w:pPr>
    </w:p>
    <w:p>
      <w:pPr>
        <w:pStyle w:val="ListParagraph"/>
        <w:numPr>
          <w:ilvl w:val="1"/>
          <w:numId w:val="1"/>
        </w:numPr>
        <w:tabs>
          <w:tab w:pos="600" w:val="left" w:leader="none"/>
        </w:tabs>
        <w:spacing w:line="235" w:lineRule="auto" w:before="1" w:after="0"/>
        <w:ind w:left="119" w:right="118" w:firstLine="0"/>
        <w:jc w:val="both"/>
        <w:rPr>
          <w:sz w:val="24"/>
        </w:rPr>
      </w:pPr>
      <w:r>
        <w:rPr>
          <w:sz w:val="24"/>
        </w:rPr>
        <w:t>O regime de execução contratual, o modelo de gestão e a fiscalização, assim como os prazos e condições de conclusão, entrega, observação e recebimento se submetem ao disposto no Termo de Referência anexo a este Edital, na forma do Decreto nº 48.817/2023.</w:t>
      </w:r>
    </w:p>
    <w:p>
      <w:pPr>
        <w:pStyle w:val="ListParagraph"/>
        <w:spacing w:after="0" w:line="235" w:lineRule="auto"/>
        <w:jc w:val="both"/>
        <w:rPr>
          <w:sz w:val="24"/>
        </w:rPr>
        <w:sectPr>
          <w:pgSz w:w="15840" w:h="24480"/>
          <w:pgMar w:top="0" w:bottom="280" w:left="0" w:right="0"/>
        </w:sectPr>
      </w:pPr>
    </w:p>
    <w:p>
      <w:pPr>
        <w:pStyle w:val="Heading2"/>
        <w:numPr>
          <w:ilvl w:val="0"/>
          <w:numId w:val="1"/>
        </w:numPr>
        <w:tabs>
          <w:tab w:pos="479" w:val="left" w:leader="none"/>
        </w:tabs>
        <w:spacing w:line="262" w:lineRule="exact" w:before="0" w:after="0"/>
        <w:ind w:left="47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1"/>
        </w:numPr>
        <w:tabs>
          <w:tab w:pos="599" w:val="left" w:leader="none"/>
        </w:tabs>
        <w:spacing w:line="240" w:lineRule="auto" w:before="264" w:after="0"/>
        <w:ind w:left="59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1"/>
        </w:numPr>
        <w:tabs>
          <w:tab w:pos="779" w:val="left" w:leader="none"/>
        </w:tabs>
        <w:spacing w:line="240" w:lineRule="auto" w:before="249" w:after="0"/>
        <w:ind w:left="779" w:right="0" w:hanging="660"/>
        <w:jc w:val="left"/>
        <w:rPr>
          <w:sz w:val="24"/>
        </w:rPr>
      </w:pPr>
      <w:r>
        <w:rPr>
          <w:sz w:val="24"/>
        </w:rPr>
        <w:t>dar causa à inexecução parcial do </w:t>
      </w:r>
      <w:r>
        <w:rPr>
          <w:spacing w:val="-2"/>
          <w:sz w:val="24"/>
        </w:rPr>
        <w:t>contrato;</w:t>
      </w:r>
    </w:p>
    <w:p>
      <w:pPr>
        <w:pStyle w:val="ListParagraph"/>
        <w:numPr>
          <w:ilvl w:val="2"/>
          <w:numId w:val="1"/>
        </w:numPr>
        <w:tabs>
          <w:tab w:pos="779" w:val="left" w:leader="none"/>
        </w:tabs>
        <w:spacing w:line="240" w:lineRule="auto" w:before="234" w:after="0"/>
        <w:ind w:left="779" w:right="0" w:hanging="660"/>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2"/>
          <w:numId w:val="1"/>
        </w:numPr>
        <w:tabs>
          <w:tab w:pos="779" w:val="left" w:leader="none"/>
        </w:tabs>
        <w:spacing w:line="240" w:lineRule="auto" w:before="249" w:after="0"/>
        <w:ind w:left="779" w:right="0" w:hanging="660"/>
        <w:jc w:val="left"/>
        <w:rPr>
          <w:sz w:val="24"/>
        </w:rPr>
      </w:pPr>
      <w:r>
        <w:rPr>
          <w:sz w:val="24"/>
        </w:rPr>
        <w:t>dar causa à inexecução total do </w:t>
      </w:r>
      <w:r>
        <w:rPr>
          <w:spacing w:val="-2"/>
          <w:sz w:val="24"/>
        </w:rPr>
        <w:t>contrato;</w:t>
      </w:r>
    </w:p>
    <w:p>
      <w:pPr>
        <w:pStyle w:val="ListParagraph"/>
        <w:numPr>
          <w:ilvl w:val="2"/>
          <w:numId w:val="1"/>
        </w:numPr>
        <w:tabs>
          <w:tab w:pos="779" w:val="left" w:leader="none"/>
        </w:tabs>
        <w:spacing w:line="240" w:lineRule="auto" w:before="234" w:after="0"/>
        <w:ind w:left="779" w:right="0" w:hanging="660"/>
        <w:jc w:val="left"/>
        <w:rPr>
          <w:sz w:val="24"/>
        </w:rPr>
      </w:pPr>
      <w:r>
        <w:rPr>
          <w:sz w:val="24"/>
        </w:rPr>
        <w:t>deixar de entregar a documentação exigida para o certame ou não entregar qualquer documento que tenha sido solicitado pelo Pregoeiro durante o </w:t>
      </w:r>
      <w:r>
        <w:rPr>
          <w:spacing w:val="-2"/>
          <w:sz w:val="24"/>
        </w:rPr>
        <w:t>certame;</w:t>
      </w:r>
    </w:p>
    <w:p>
      <w:pPr>
        <w:pStyle w:val="ListParagraph"/>
        <w:numPr>
          <w:ilvl w:val="2"/>
          <w:numId w:val="1"/>
        </w:numPr>
        <w:tabs>
          <w:tab w:pos="779" w:val="left" w:leader="none"/>
        </w:tabs>
        <w:spacing w:line="240" w:lineRule="auto" w:before="234" w:after="0"/>
        <w:ind w:left="77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959" w:val="left" w:leader="none"/>
        </w:tabs>
        <w:spacing w:line="240" w:lineRule="auto" w:before="249" w:after="0"/>
        <w:ind w:left="95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959" w:val="left" w:leader="none"/>
        </w:tabs>
        <w:spacing w:line="240" w:lineRule="auto" w:before="234" w:after="0"/>
        <w:ind w:left="95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959" w:val="left" w:leader="none"/>
        </w:tabs>
        <w:spacing w:line="240" w:lineRule="auto" w:before="249" w:after="0"/>
        <w:ind w:left="95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959" w:val="left" w:leader="none"/>
        </w:tabs>
        <w:spacing w:line="240" w:lineRule="auto" w:before="234" w:after="0"/>
        <w:ind w:left="959" w:right="0" w:hanging="840"/>
        <w:jc w:val="left"/>
        <w:rPr>
          <w:sz w:val="24"/>
        </w:rPr>
      </w:pPr>
      <w:r>
        <w:rPr>
          <w:sz w:val="24"/>
        </w:rPr>
        <w:t>deixar de apresentar amostra; </w:t>
      </w:r>
      <w:r>
        <w:rPr>
          <w:spacing w:val="-5"/>
          <w:sz w:val="24"/>
        </w:rPr>
        <w:t>ou</w:t>
      </w:r>
    </w:p>
    <w:p>
      <w:pPr>
        <w:pStyle w:val="ListParagraph"/>
        <w:numPr>
          <w:ilvl w:val="3"/>
          <w:numId w:val="1"/>
        </w:numPr>
        <w:tabs>
          <w:tab w:pos="959" w:val="left" w:leader="none"/>
        </w:tabs>
        <w:spacing w:line="240" w:lineRule="auto" w:before="234" w:after="0"/>
        <w:ind w:left="95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779" w:val="left" w:leader="none"/>
        </w:tabs>
        <w:spacing w:line="240" w:lineRule="auto" w:before="249" w:after="0"/>
        <w:ind w:left="779" w:right="0" w:hanging="660"/>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1"/>
        </w:numPr>
        <w:tabs>
          <w:tab w:pos="959" w:val="left" w:leader="none"/>
        </w:tabs>
        <w:spacing w:line="247" w:lineRule="auto" w:before="234" w:after="0"/>
        <w:ind w:left="119" w:right="118" w:firstLine="0"/>
        <w:jc w:val="both"/>
        <w:rPr>
          <w:sz w:val="24"/>
        </w:rPr>
      </w:pPr>
      <w:r>
        <w:rPr>
          <w:sz w:val="24"/>
        </w:rPr>
        <w:t>recusar-se,</w:t>
      </w:r>
      <w:r>
        <w:rPr>
          <w:spacing w:val="-1"/>
          <w:sz w:val="24"/>
        </w:rPr>
        <w:t> </w:t>
      </w:r>
      <w:r>
        <w:rPr>
          <w:sz w:val="24"/>
        </w:rPr>
        <w:t>sem</w:t>
      </w:r>
      <w:r>
        <w:rPr>
          <w:spacing w:val="-1"/>
          <w:sz w:val="24"/>
        </w:rPr>
        <w:t> </w:t>
      </w:r>
      <w:r>
        <w:rPr>
          <w:sz w:val="24"/>
        </w:rPr>
        <w:t>justificativa,</w:t>
      </w:r>
      <w:r>
        <w:rPr>
          <w:spacing w:val="-1"/>
          <w:sz w:val="24"/>
        </w:rPr>
        <w:t> </w:t>
      </w:r>
      <w:r>
        <w:rPr>
          <w:sz w:val="24"/>
        </w:rPr>
        <w:t>a</w:t>
      </w:r>
      <w:r>
        <w:rPr>
          <w:spacing w:val="-1"/>
          <w:sz w:val="24"/>
        </w:rPr>
        <w:t> </w:t>
      </w:r>
      <w:r>
        <w:rPr>
          <w:sz w:val="24"/>
        </w:rPr>
        <w:t>assinar</w:t>
      </w:r>
      <w:r>
        <w:rPr>
          <w:spacing w:val="-1"/>
          <w:sz w:val="24"/>
        </w:rPr>
        <w:t> </w:t>
      </w:r>
      <w:r>
        <w:rPr>
          <w:sz w:val="24"/>
        </w:rPr>
        <w:t>o</w:t>
      </w:r>
      <w:r>
        <w:rPr>
          <w:spacing w:val="-1"/>
          <w:sz w:val="24"/>
        </w:rPr>
        <w:t> </w:t>
      </w:r>
      <w:r>
        <w:rPr>
          <w:sz w:val="24"/>
        </w:rPr>
        <w:t>contrato</w:t>
      </w:r>
      <w:r>
        <w:rPr>
          <w:spacing w:val="-1"/>
          <w:sz w:val="24"/>
        </w:rPr>
        <w:t> </w:t>
      </w:r>
      <w:r>
        <w:rPr>
          <w:sz w:val="24"/>
        </w:rPr>
        <w:t>ou</w:t>
      </w:r>
      <w:r>
        <w:rPr>
          <w:spacing w:val="-1"/>
          <w:sz w:val="24"/>
        </w:rPr>
        <w:t> </w:t>
      </w:r>
      <w:r>
        <w:rPr>
          <w:sz w:val="24"/>
        </w:rPr>
        <w:t>a</w:t>
      </w:r>
      <w:r>
        <w:rPr>
          <w:spacing w:val="-1"/>
          <w:sz w:val="24"/>
        </w:rPr>
        <w:t> </w:t>
      </w:r>
      <w:r>
        <w:rPr>
          <w:sz w:val="24"/>
        </w:rPr>
        <w:t>ata</w:t>
      </w:r>
      <w:r>
        <w:rPr>
          <w:spacing w:val="-1"/>
          <w:sz w:val="24"/>
        </w:rPr>
        <w:t> </w:t>
      </w:r>
      <w:r>
        <w:rPr>
          <w:sz w:val="24"/>
        </w:rPr>
        <w:t>de</w:t>
      </w:r>
      <w:r>
        <w:rPr>
          <w:spacing w:val="-1"/>
          <w:sz w:val="24"/>
        </w:rPr>
        <w:t> </w:t>
      </w:r>
      <w:r>
        <w:rPr>
          <w:sz w:val="24"/>
        </w:rPr>
        <w:t>registro</w:t>
      </w:r>
      <w:r>
        <w:rPr>
          <w:spacing w:val="-1"/>
          <w:sz w:val="24"/>
        </w:rPr>
        <w:t> </w:t>
      </w:r>
      <w:r>
        <w:rPr>
          <w:sz w:val="24"/>
        </w:rPr>
        <w:t>de</w:t>
      </w:r>
      <w:r>
        <w:rPr>
          <w:spacing w:val="-1"/>
          <w:sz w:val="24"/>
        </w:rPr>
        <w:t> </w:t>
      </w:r>
      <w:r>
        <w:rPr>
          <w:sz w:val="24"/>
        </w:rPr>
        <w:t>preço,</w:t>
      </w:r>
      <w:r>
        <w:rPr>
          <w:spacing w:val="-1"/>
          <w:sz w:val="24"/>
        </w:rPr>
        <w:t> </w:t>
      </w:r>
      <w:r>
        <w:rPr>
          <w:sz w:val="24"/>
        </w:rPr>
        <w:t>ou</w:t>
      </w:r>
      <w:r>
        <w:rPr>
          <w:spacing w:val="-1"/>
          <w:sz w:val="24"/>
        </w:rPr>
        <w:t> </w:t>
      </w:r>
      <w:r>
        <w:rPr>
          <w:sz w:val="24"/>
        </w:rPr>
        <w:t>a</w:t>
      </w:r>
      <w:r>
        <w:rPr>
          <w:spacing w:val="-1"/>
          <w:sz w:val="24"/>
        </w:rPr>
        <w:t> </w:t>
      </w:r>
      <w:r>
        <w:rPr>
          <w:sz w:val="24"/>
        </w:rPr>
        <w:t>aceitar</w:t>
      </w:r>
      <w:r>
        <w:rPr>
          <w:spacing w:val="-1"/>
          <w:sz w:val="24"/>
        </w:rPr>
        <w:t> </w:t>
      </w:r>
      <w:r>
        <w:rPr>
          <w:sz w:val="24"/>
        </w:rPr>
        <w:t>ou</w:t>
      </w:r>
      <w:r>
        <w:rPr>
          <w:spacing w:val="-1"/>
          <w:sz w:val="24"/>
        </w:rPr>
        <w:t> </w:t>
      </w:r>
      <w:r>
        <w:rPr>
          <w:sz w:val="24"/>
        </w:rPr>
        <w:t>retirar</w:t>
      </w:r>
      <w:r>
        <w:rPr>
          <w:spacing w:val="-1"/>
          <w:sz w:val="24"/>
        </w:rPr>
        <w:t> </w:t>
      </w:r>
      <w:r>
        <w:rPr>
          <w:sz w:val="24"/>
        </w:rPr>
        <w:t>o</w:t>
      </w:r>
      <w:r>
        <w:rPr>
          <w:spacing w:val="-1"/>
          <w:sz w:val="24"/>
        </w:rPr>
        <w:t> </w:t>
      </w:r>
      <w:r>
        <w:rPr>
          <w:sz w:val="24"/>
        </w:rPr>
        <w:t>instrumento</w:t>
      </w:r>
      <w:r>
        <w:rPr>
          <w:spacing w:val="-1"/>
          <w:sz w:val="24"/>
        </w:rPr>
        <w:t> </w:t>
      </w:r>
      <w:r>
        <w:rPr>
          <w:sz w:val="24"/>
        </w:rPr>
        <w:t>equivalente</w:t>
      </w:r>
      <w:r>
        <w:rPr>
          <w:spacing w:val="-1"/>
          <w:sz w:val="24"/>
        </w:rPr>
        <w:t> </w:t>
      </w:r>
      <w:r>
        <w:rPr>
          <w:sz w:val="24"/>
        </w:rPr>
        <w:t>no</w:t>
      </w:r>
      <w:r>
        <w:rPr>
          <w:spacing w:val="-1"/>
          <w:sz w:val="24"/>
        </w:rPr>
        <w:t> </w:t>
      </w:r>
      <w:r>
        <w:rPr>
          <w:sz w:val="24"/>
        </w:rPr>
        <w:t>prazo</w:t>
      </w:r>
      <w:r>
        <w:rPr>
          <w:spacing w:val="-1"/>
          <w:sz w:val="24"/>
        </w:rPr>
        <w:t> </w:t>
      </w:r>
      <w:r>
        <w:rPr>
          <w:sz w:val="24"/>
        </w:rPr>
        <w:t>estabelecido</w:t>
      </w:r>
      <w:r>
        <w:rPr>
          <w:spacing w:val="-1"/>
          <w:sz w:val="24"/>
        </w:rPr>
        <w:t> </w:t>
      </w:r>
      <w:r>
        <w:rPr>
          <w:sz w:val="24"/>
        </w:rPr>
        <w:t>pela </w:t>
      </w:r>
      <w:r>
        <w:rPr>
          <w:spacing w:val="-2"/>
          <w:sz w:val="24"/>
        </w:rPr>
        <w:t>Administração;</w:t>
      </w:r>
    </w:p>
    <w:p>
      <w:pPr>
        <w:pStyle w:val="ListParagraph"/>
        <w:numPr>
          <w:ilvl w:val="2"/>
          <w:numId w:val="1"/>
        </w:numPr>
        <w:tabs>
          <w:tab w:pos="779" w:val="left" w:leader="none"/>
        </w:tabs>
        <w:spacing w:line="240" w:lineRule="auto" w:before="226" w:after="0"/>
        <w:ind w:left="77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779" w:val="left" w:leader="none"/>
        </w:tabs>
        <w:spacing w:line="240" w:lineRule="auto" w:before="250" w:after="0"/>
        <w:ind w:left="77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1"/>
        </w:numPr>
        <w:tabs>
          <w:tab w:pos="779" w:val="left" w:leader="none"/>
        </w:tabs>
        <w:spacing w:line="240" w:lineRule="auto" w:before="234" w:after="0"/>
        <w:ind w:left="77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899" w:val="left" w:leader="none"/>
        </w:tabs>
        <w:spacing w:line="240" w:lineRule="auto" w:before="234" w:after="0"/>
        <w:ind w:left="89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079" w:val="left" w:leader="none"/>
        </w:tabs>
        <w:spacing w:line="240" w:lineRule="auto" w:before="249" w:after="0"/>
        <w:ind w:left="1079" w:right="0" w:hanging="960"/>
        <w:jc w:val="left"/>
        <w:rPr>
          <w:sz w:val="24"/>
        </w:rPr>
      </w:pPr>
      <w:r>
        <w:rPr>
          <w:sz w:val="24"/>
        </w:rPr>
        <w:t>agir em conluio ou em desconformidade com a </w:t>
      </w:r>
      <w:r>
        <w:rPr>
          <w:spacing w:val="-4"/>
          <w:sz w:val="24"/>
        </w:rPr>
        <w:t>lei;</w:t>
      </w:r>
    </w:p>
    <w:p>
      <w:pPr>
        <w:pStyle w:val="ListParagraph"/>
        <w:numPr>
          <w:ilvl w:val="3"/>
          <w:numId w:val="1"/>
        </w:numPr>
        <w:tabs>
          <w:tab w:pos="1079" w:val="left" w:leader="none"/>
        </w:tabs>
        <w:spacing w:line="240" w:lineRule="auto" w:before="234" w:after="0"/>
        <w:ind w:left="1079" w:right="0" w:hanging="960"/>
        <w:jc w:val="left"/>
        <w:rPr>
          <w:sz w:val="24"/>
        </w:rPr>
      </w:pPr>
      <w:r>
        <w:rPr>
          <w:sz w:val="24"/>
        </w:rPr>
        <w:t>induzir deliberadamente a erro no </w:t>
      </w:r>
      <w:r>
        <w:rPr>
          <w:spacing w:val="-2"/>
          <w:sz w:val="24"/>
        </w:rPr>
        <w:t>julgamento;</w:t>
      </w:r>
    </w:p>
    <w:p>
      <w:pPr>
        <w:pStyle w:val="ListParagraph"/>
        <w:numPr>
          <w:ilvl w:val="3"/>
          <w:numId w:val="1"/>
        </w:numPr>
        <w:tabs>
          <w:tab w:pos="1079" w:val="left" w:leader="none"/>
        </w:tabs>
        <w:spacing w:line="240" w:lineRule="auto" w:before="249" w:after="0"/>
        <w:ind w:left="1079" w:right="0" w:hanging="960"/>
        <w:jc w:val="left"/>
        <w:rPr>
          <w:sz w:val="24"/>
        </w:rPr>
      </w:pPr>
      <w:r>
        <w:rPr>
          <w:sz w:val="24"/>
        </w:rPr>
        <w:t>apresentar amostra falsificada ou </w:t>
      </w:r>
      <w:r>
        <w:rPr>
          <w:spacing w:val="-2"/>
          <w:sz w:val="24"/>
        </w:rPr>
        <w:t>deteriorada;</w:t>
      </w:r>
    </w:p>
    <w:p>
      <w:pPr>
        <w:pStyle w:val="ListParagraph"/>
        <w:numPr>
          <w:ilvl w:val="3"/>
          <w:numId w:val="1"/>
        </w:numPr>
        <w:tabs>
          <w:tab w:pos="1079" w:val="left" w:leader="none"/>
        </w:tabs>
        <w:spacing w:line="240" w:lineRule="auto" w:before="234" w:after="0"/>
        <w:ind w:left="107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885" w:val="left" w:leader="none"/>
        </w:tabs>
        <w:spacing w:line="240" w:lineRule="auto" w:before="234" w:after="0"/>
        <w:ind w:left="885" w:right="0" w:hanging="766"/>
        <w:jc w:val="left"/>
        <w:rPr>
          <w:sz w:val="24"/>
        </w:rPr>
      </w:pPr>
      <w:r>
        <w:rPr>
          <w:sz w:val="24"/>
        </w:rPr>
        <w:t>praticar atos ilícitos com vistas a frustrar os objetivos do </w:t>
      </w:r>
      <w:r>
        <w:rPr>
          <w:spacing w:val="-2"/>
          <w:sz w:val="24"/>
        </w:rPr>
        <w:t>certame;</w:t>
      </w:r>
    </w:p>
    <w:p>
      <w:pPr>
        <w:pStyle w:val="ListParagraph"/>
        <w:numPr>
          <w:ilvl w:val="2"/>
          <w:numId w:val="1"/>
        </w:numPr>
        <w:tabs>
          <w:tab w:pos="899" w:val="left" w:leader="none"/>
        </w:tabs>
        <w:spacing w:line="240" w:lineRule="auto" w:before="249" w:after="0"/>
        <w:ind w:left="899" w:right="0" w:hanging="780"/>
        <w:jc w:val="left"/>
        <w:rPr>
          <w:sz w:val="24"/>
        </w:rPr>
      </w:pPr>
      <w:r>
        <w:rPr>
          <w:sz w:val="24"/>
        </w:rPr>
        <w:t>praticar</w:t>
      </w:r>
      <w:r>
        <w:rPr>
          <w:spacing w:val="-2"/>
          <w:sz w:val="24"/>
        </w:rPr>
        <w:t> </w:t>
      </w:r>
      <w:r>
        <w:rPr>
          <w:sz w:val="24"/>
        </w:rPr>
        <w:t>ato lesivo</w:t>
      </w:r>
      <w:r>
        <w:rPr>
          <w:spacing w:val="1"/>
          <w:sz w:val="24"/>
        </w:rPr>
        <w:t> </w:t>
      </w:r>
      <w:r>
        <w:rPr>
          <w:sz w:val="24"/>
        </w:rPr>
        <w:t>previsto no </w:t>
      </w:r>
      <w:hyperlink r:id="rId28">
        <w:r>
          <w:rPr>
            <w:sz w:val="24"/>
            <w:u w:val="single" w:color="0000FF"/>
          </w:rPr>
          <w:t>art.</w:t>
        </w:r>
        <w:r>
          <w:rPr>
            <w:spacing w:val="1"/>
            <w:sz w:val="24"/>
            <w:u w:val="single" w:color="0000FF"/>
          </w:rPr>
          <w:t> </w:t>
        </w:r>
        <w:r>
          <w:rPr>
            <w:sz w:val="24"/>
            <w:u w:val="single" w:color="0000FF"/>
          </w:rPr>
          <w:t>5º da</w:t>
        </w:r>
        <w:r>
          <w:rPr>
            <w:spacing w:val="1"/>
            <w:sz w:val="24"/>
            <w:u w:val="single" w:color="0000FF"/>
          </w:rPr>
          <w:t> </w:t>
        </w:r>
        <w:r>
          <w:rPr>
            <w:sz w:val="24"/>
            <w:u w:val="single" w:color="0000FF"/>
          </w:rPr>
          <w:t>Lei nº 12.846</w:t>
        </w:r>
        <w:r>
          <w:rPr>
            <w:sz w:val="24"/>
          </w:rPr>
          <w:t>,</w:t>
        </w:r>
        <w:r>
          <w:rPr>
            <w:spacing w:val="-6"/>
            <w:sz w:val="24"/>
            <w:u w:val="single" w:color="0000FF"/>
          </w:rPr>
          <w:t> </w:t>
        </w:r>
        <w:r>
          <w:rPr>
            <w:sz w:val="24"/>
            <w:u w:val="single" w:color="0000FF"/>
          </w:rPr>
          <w:t>de 1º de</w:t>
        </w:r>
        <w:r>
          <w:rPr>
            <w:spacing w:val="1"/>
            <w:sz w:val="24"/>
            <w:u w:val="single" w:color="0000FF"/>
          </w:rPr>
          <w:t> </w:t>
        </w:r>
        <w:r>
          <w:rPr>
            <w:sz w:val="24"/>
            <w:u w:val="single" w:color="0000FF"/>
          </w:rPr>
          <w:t>agosto de</w:t>
        </w:r>
        <w:r>
          <w:rPr>
            <w:spacing w:val="1"/>
            <w:sz w:val="24"/>
            <w:u w:val="single" w:color="0000FF"/>
          </w:rPr>
          <w:t> </w:t>
        </w:r>
        <w:r>
          <w:rPr>
            <w:spacing w:val="-2"/>
            <w:sz w:val="24"/>
            <w:u w:val="single" w:color="0000FF"/>
          </w:rPr>
          <w:t>2013.</w:t>
        </w:r>
      </w:hyperlink>
    </w:p>
    <w:p>
      <w:pPr>
        <w:pStyle w:val="ListParagraph"/>
        <w:numPr>
          <w:ilvl w:val="1"/>
          <w:numId w:val="1"/>
        </w:numPr>
        <w:tabs>
          <w:tab w:pos="617" w:val="left" w:leader="none"/>
        </w:tabs>
        <w:spacing w:line="247" w:lineRule="auto" w:before="234" w:after="0"/>
        <w:ind w:left="119" w:right="118"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802" w:val="left" w:leader="none"/>
        </w:tabs>
        <w:spacing w:line="235" w:lineRule="auto" w:before="231" w:after="0"/>
        <w:ind w:left="119" w:right="118" w:firstLine="0"/>
        <w:jc w:val="both"/>
        <w:rPr>
          <w:sz w:val="24"/>
        </w:rPr>
      </w:pPr>
      <w:r>
        <w:rPr>
          <w:sz w:val="24"/>
        </w:rPr>
        <w:t>Advertência, prevista no art. 156, I, § 2º, da Lei nº 14.133/2021, pela infração descrita no item 17.1.1, de menor potencial ofensivo, quando não se</w:t>
      </w:r>
      <w:r>
        <w:rPr>
          <w:spacing w:val="40"/>
          <w:sz w:val="24"/>
        </w:rPr>
        <w:t> </w:t>
      </w:r>
      <w:r>
        <w:rPr>
          <w:sz w:val="24"/>
        </w:rPr>
        <w:t>justificar a imposição de penalidade mais grave.</w:t>
      </w:r>
    </w:p>
    <w:p>
      <w:pPr>
        <w:pStyle w:val="ListParagraph"/>
        <w:numPr>
          <w:ilvl w:val="2"/>
          <w:numId w:val="1"/>
        </w:numPr>
        <w:tabs>
          <w:tab w:pos="789" w:val="left" w:leader="none"/>
        </w:tabs>
        <w:spacing w:line="235" w:lineRule="auto" w:before="254" w:after="0"/>
        <w:ind w:left="119" w:right="117" w:firstLine="0"/>
        <w:jc w:val="both"/>
        <w:rPr>
          <w:sz w:val="24"/>
        </w:rPr>
      </w:pPr>
      <w:r>
        <w:rPr>
          <w:sz w:val="24"/>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BodyText"/>
        <w:spacing w:before="3"/>
        <w:ind w:left="0"/>
      </w:pPr>
    </w:p>
    <w:p>
      <w:pPr>
        <w:pStyle w:val="ListParagraph"/>
        <w:numPr>
          <w:ilvl w:val="0"/>
          <w:numId w:val="8"/>
        </w:numPr>
        <w:tabs>
          <w:tab w:pos="360" w:val="left" w:leader="none"/>
        </w:tabs>
        <w:spacing w:line="240" w:lineRule="auto" w:before="0" w:after="0"/>
        <w:ind w:left="360"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8"/>
        </w:numPr>
        <w:tabs>
          <w:tab w:pos="373" w:val="left" w:leader="none"/>
        </w:tabs>
        <w:spacing w:line="240" w:lineRule="auto" w:before="234" w:after="0"/>
        <w:ind w:left="373"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8"/>
        </w:numPr>
        <w:tabs>
          <w:tab w:pos="360" w:val="left" w:leader="none"/>
        </w:tabs>
        <w:spacing w:line="240" w:lineRule="auto" w:before="234" w:after="0"/>
        <w:ind w:left="360"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BodyText"/>
        <w:spacing w:before="8"/>
        <w:ind w:left="0"/>
      </w:pPr>
    </w:p>
    <w:p>
      <w:pPr>
        <w:pStyle w:val="ListParagraph"/>
        <w:numPr>
          <w:ilvl w:val="3"/>
          <w:numId w:val="1"/>
        </w:numPr>
        <w:tabs>
          <w:tab w:pos="990" w:val="left" w:leader="none"/>
        </w:tabs>
        <w:spacing w:line="235" w:lineRule="auto" w:before="0" w:after="0"/>
        <w:ind w:left="119" w:right="118" w:firstLine="0"/>
        <w:jc w:val="both"/>
        <w:rPr>
          <w:sz w:val="24"/>
        </w:rPr>
      </w:pPr>
      <w:r>
        <w:rPr>
          <w:sz w:val="24"/>
        </w:rPr>
        <w:t>Na hipótese de a infração ser cometida antes da celebração do Contrato, a base de cálculo da multa do item 17.2.2 será o valor anual estimado da </w:t>
      </w:r>
      <w:r>
        <w:rPr>
          <w:spacing w:val="-2"/>
          <w:sz w:val="24"/>
        </w:rPr>
        <w:t>contratação.</w:t>
      </w:r>
    </w:p>
    <w:p>
      <w:pPr>
        <w:pStyle w:val="ListParagraph"/>
        <w:numPr>
          <w:ilvl w:val="3"/>
          <w:numId w:val="1"/>
        </w:numPr>
        <w:tabs>
          <w:tab w:pos="969" w:val="left" w:leader="none"/>
        </w:tabs>
        <w:spacing w:line="235" w:lineRule="auto" w:before="254" w:after="0"/>
        <w:ind w:left="119" w:right="118" w:firstLine="0"/>
        <w:jc w:val="both"/>
        <w:rPr>
          <w:sz w:val="24"/>
        </w:rPr>
      </w:pPr>
      <w:r>
        <w:rPr>
          <w:sz w:val="24"/>
        </w:rPr>
        <w:t>Em caso de reincidência, o valor total das multas administrativas aplicadas não poderá exceder o limite de 30% (trinta por cento) sobre o valor total do </w:t>
      </w:r>
      <w:r>
        <w:rPr>
          <w:spacing w:val="-2"/>
          <w:sz w:val="24"/>
        </w:rPr>
        <w:t>Contrato.</w:t>
      </w:r>
    </w:p>
    <w:p>
      <w:pPr>
        <w:pStyle w:val="ListParagraph"/>
        <w:numPr>
          <w:ilvl w:val="3"/>
          <w:numId w:val="1"/>
        </w:numPr>
        <w:tabs>
          <w:tab w:pos="962" w:val="left" w:leader="none"/>
        </w:tabs>
        <w:spacing w:line="242" w:lineRule="auto" w:before="235" w:after="0"/>
        <w:ind w:left="119" w:right="118" w:firstLine="0"/>
        <w:jc w:val="both"/>
        <w:rPr>
          <w:sz w:val="24"/>
        </w:rPr>
      </w:pPr>
      <w:r>
        <w:rPr>
          <w:sz w:val="24"/>
        </w:rPr>
        <w:t>Se a multa aplicada e as indenizações cabíveis forem superiores ao valor de pagamento eventualmente devido pela</w:t>
      </w:r>
      <w:r>
        <w:rPr>
          <w:spacing w:val="-12"/>
          <w:sz w:val="24"/>
        </w:rPr>
        <w:t> </w:t>
      </w:r>
      <w:r>
        <w:rPr>
          <w:sz w:val="24"/>
        </w:rPr>
        <w:t>Administração ao contratado, além </w:t>
      </w:r>
      <w:r>
        <w:rPr>
          <w:sz w:val="24"/>
        </w:rPr>
        <w:t>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945" w:val="left" w:leader="none"/>
        </w:tabs>
        <w:spacing w:line="240" w:lineRule="auto" w:before="243" w:after="0"/>
        <w:ind w:left="94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782" w:val="left" w:leader="none"/>
        </w:tabs>
        <w:spacing w:line="242" w:lineRule="auto" w:before="234" w:after="0"/>
        <w:ind w:left="119" w:right="117" w:firstLine="0"/>
        <w:jc w:val="both"/>
        <w:rPr>
          <w:sz w:val="24"/>
        </w:rPr>
      </w:pPr>
      <w:r>
        <w:rPr>
          <w:sz w:val="24"/>
        </w:rPr>
        <w:t>Impedimento de licitar e contratar, prevista no art. 156, III, § 4º, da Lei nº 14.133/2021, nos casos relacionados nos subitens 17.1.2 a 17.1.7, quando não </w:t>
      </w:r>
      <w:r>
        <w:rPr>
          <w:sz w:val="24"/>
        </w:rPr>
        <w:t>se justificar a imposição de penalidade mais grave, e impedirá o responsável de licitar ou contratar no âmbito da</w:t>
      </w:r>
      <w:r>
        <w:rPr>
          <w:spacing w:val="-7"/>
          <w:sz w:val="24"/>
        </w:rPr>
        <w:t> </w:t>
      </w:r>
      <w:r>
        <w:rPr>
          <w:sz w:val="24"/>
        </w:rPr>
        <w:t>Administração Pública direta e indireta do Estado, pelo prazo máximo de 3 (três) anos;</w:t>
      </w:r>
    </w:p>
    <w:p>
      <w:pPr>
        <w:pStyle w:val="ListParagraph"/>
        <w:numPr>
          <w:ilvl w:val="2"/>
          <w:numId w:val="1"/>
        </w:numPr>
        <w:tabs>
          <w:tab w:pos="779" w:val="left" w:leader="none"/>
        </w:tabs>
        <w:spacing w:line="242" w:lineRule="auto" w:before="244" w:after="0"/>
        <w:ind w:left="119" w:right="117" w:firstLine="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2"/>
          <w:sz w:val="24"/>
        </w:rPr>
        <w:t> </w:t>
      </w:r>
      <w:r>
        <w:rPr>
          <w:sz w:val="24"/>
        </w:rPr>
        <w:t>no</w:t>
      </w:r>
      <w:r>
        <w:rPr>
          <w:spacing w:val="-2"/>
          <w:sz w:val="24"/>
        </w:rPr>
        <w:t> </w:t>
      </w:r>
      <w:r>
        <w:rPr>
          <w:sz w:val="24"/>
        </w:rPr>
        <w:t>a</w:t>
      </w:r>
      <w:r>
        <w:rPr>
          <w:rFonts w:ascii="Segoe UI" w:hAnsi="Segoe UI"/>
          <w:sz w:val="18"/>
        </w:rPr>
        <w:t>rt.</w:t>
      </w:r>
      <w:r>
        <w:rPr>
          <w:rFonts w:ascii="Segoe UI" w:hAnsi="Segoe UI"/>
          <w:spacing w:val="-1"/>
          <w:sz w:val="18"/>
        </w:rPr>
        <w:t> </w:t>
      </w:r>
      <w:r>
        <w:rPr>
          <w:rFonts w:ascii="Segoe UI" w:hAnsi="Segoe UI"/>
          <w:sz w:val="18"/>
        </w:rPr>
        <w:t>156,</w:t>
      </w:r>
      <w:r>
        <w:rPr>
          <w:rFonts w:ascii="Segoe UI" w:hAnsi="Segoe UI"/>
          <w:spacing w:val="-1"/>
          <w:sz w:val="18"/>
        </w:rPr>
        <w:t> </w:t>
      </w:r>
      <w:r>
        <w:rPr>
          <w:rFonts w:ascii="Segoe UI" w:hAnsi="Segoe UI"/>
          <w:sz w:val="18"/>
        </w:rPr>
        <w:t>IV,</w:t>
      </w:r>
      <w:r>
        <w:rPr>
          <w:rFonts w:ascii="Segoe UI" w:hAnsi="Segoe UI"/>
          <w:spacing w:val="-1"/>
          <w:sz w:val="18"/>
        </w:rPr>
        <w:t> </w:t>
      </w:r>
      <w:r>
        <w:rPr>
          <w:rFonts w:ascii="Segoe UI" w:hAnsi="Segoe UI"/>
          <w:sz w:val="18"/>
        </w:rPr>
        <w:t>§</w:t>
      </w:r>
      <w:r>
        <w:rPr>
          <w:rFonts w:ascii="Segoe UI" w:hAnsi="Segoe UI"/>
          <w:spacing w:val="-1"/>
          <w:sz w:val="18"/>
        </w:rPr>
        <w:t> </w:t>
      </w:r>
      <w:r>
        <w:rPr>
          <w:rFonts w:ascii="Segoe UI" w:hAnsi="Segoe UI"/>
          <w:sz w:val="18"/>
        </w:rPr>
        <w:t>5º,</w:t>
      </w:r>
      <w:r>
        <w:rPr>
          <w:rFonts w:ascii="Segoe UI" w:hAnsi="Segoe UI"/>
          <w:spacing w:val="-1"/>
          <w:sz w:val="18"/>
        </w:rPr>
        <w:t> </w:t>
      </w:r>
      <w:r>
        <w:rPr>
          <w:rFonts w:ascii="Segoe UI" w:hAnsi="Segoe UI"/>
          <w:sz w:val="18"/>
        </w:rPr>
        <w:t>da</w:t>
      </w:r>
      <w:r>
        <w:rPr>
          <w:rFonts w:ascii="Segoe UI" w:hAnsi="Segoe UI"/>
          <w:spacing w:val="-1"/>
          <w:sz w:val="18"/>
        </w:rPr>
        <w:t> </w:t>
      </w:r>
      <w:r>
        <w:rPr>
          <w:rFonts w:ascii="Segoe UI" w:hAnsi="Segoe UI"/>
          <w:sz w:val="18"/>
        </w:rPr>
        <w:t>Lei</w:t>
      </w:r>
      <w:r>
        <w:rPr>
          <w:rFonts w:ascii="Segoe UI" w:hAnsi="Segoe UI"/>
          <w:spacing w:val="-1"/>
          <w:sz w:val="18"/>
        </w:rPr>
        <w:t> </w:t>
      </w:r>
      <w:r>
        <w:rPr>
          <w:rFonts w:ascii="Segoe UI" w:hAnsi="Segoe UI"/>
          <w:sz w:val="18"/>
        </w:rPr>
        <w:t>nº</w:t>
      </w:r>
      <w:r>
        <w:rPr>
          <w:rFonts w:ascii="Segoe UI" w:hAnsi="Segoe UI"/>
          <w:spacing w:val="-1"/>
          <w:sz w:val="18"/>
        </w:rPr>
        <w:t> </w:t>
      </w:r>
      <w:r>
        <w:rPr>
          <w:rFonts w:ascii="Segoe UI" w:hAnsi="Segoe UI"/>
          <w:sz w:val="18"/>
        </w:rPr>
        <w:t>14.133/2021,</w:t>
      </w:r>
      <w:r>
        <w:rPr>
          <w:rFonts w:ascii="Segoe UI" w:hAnsi="Segoe UI"/>
          <w:spacing w:val="-1"/>
          <w:sz w:val="18"/>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2"/>
          <w:sz w:val="24"/>
        </w:rPr>
        <w:t> </w:t>
      </w:r>
      <w:r>
        <w:rPr>
          <w:sz w:val="24"/>
        </w:rPr>
        <w:t>subitens</w:t>
      </w:r>
      <w:r>
        <w:rPr>
          <w:spacing w:val="-2"/>
          <w:sz w:val="24"/>
        </w:rPr>
        <w:t> </w:t>
      </w:r>
      <w:r>
        <w:rPr>
          <w:sz w:val="24"/>
        </w:rPr>
        <w:t>17.1.8</w:t>
      </w:r>
      <w:r>
        <w:rPr>
          <w:spacing w:val="-2"/>
          <w:sz w:val="24"/>
        </w:rPr>
        <w:t> </w:t>
      </w:r>
      <w:r>
        <w:rPr>
          <w:sz w:val="24"/>
        </w:rPr>
        <w:t>a</w:t>
      </w:r>
      <w:r>
        <w:rPr>
          <w:spacing w:val="-2"/>
          <w:sz w:val="24"/>
        </w:rPr>
        <w:t> </w:t>
      </w:r>
      <w:r>
        <w:rPr>
          <w:sz w:val="24"/>
        </w:rPr>
        <w:t>17.1.12,</w:t>
      </w:r>
      <w:r>
        <w:rPr>
          <w:spacing w:val="-2"/>
          <w:sz w:val="24"/>
        </w:rPr>
        <w:t> </w:t>
      </w:r>
      <w:r>
        <w:rPr>
          <w:sz w:val="24"/>
        </w:rPr>
        <w:t>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1"/>
        </w:numPr>
        <w:tabs>
          <w:tab w:pos="608" w:val="left" w:leader="none"/>
        </w:tabs>
        <w:spacing w:line="240" w:lineRule="auto" w:before="244" w:after="0"/>
        <w:ind w:left="119" w:right="118" w:firstLine="0"/>
        <w:jc w:val="both"/>
        <w:rPr>
          <w:sz w:val="24"/>
        </w:rPr>
      </w:pPr>
      <w:r>
        <w:rPr>
          <w:sz w:val="24"/>
        </w:rPr>
        <w:t>Sem prejuízo da multa administrativa prevista no art. 156, II, § 3º, da Lei nº 14.133/2021, o atraso injustificado no cumprimento das obrigações </w:t>
      </w:r>
      <w:r>
        <w:rPr>
          <w:sz w:val="24"/>
        </w:rPr>
        <w:t>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w:t>
      </w:r>
      <w:r>
        <w:rPr>
          <w:spacing w:val="40"/>
          <w:sz w:val="24"/>
        </w:rPr>
        <w:t> </w:t>
      </w:r>
      <w:r>
        <w:rPr>
          <w:sz w:val="24"/>
        </w:rPr>
        <w:t>dezembro de 1979, respeitado o limite de 30% (trinta por cento) do valor do Contrato.</w:t>
      </w:r>
    </w:p>
    <w:p>
      <w:pPr>
        <w:pStyle w:val="ListParagraph"/>
        <w:numPr>
          <w:ilvl w:val="2"/>
          <w:numId w:val="1"/>
        </w:numPr>
        <w:tabs>
          <w:tab w:pos="798" w:val="left" w:leader="none"/>
        </w:tabs>
        <w:spacing w:line="247" w:lineRule="auto" w:before="231" w:after="0"/>
        <w:ind w:left="119" w:right="118"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spacing w:after="0" w:line="247" w:lineRule="auto"/>
        <w:jc w:val="both"/>
        <w:rPr>
          <w:sz w:val="24"/>
        </w:rPr>
        <w:sectPr>
          <w:pgSz w:w="15840" w:h="24480"/>
          <w:pgMar w:top="0" w:bottom="280" w:left="0" w:right="0"/>
        </w:sectPr>
      </w:pPr>
    </w:p>
    <w:p>
      <w:pPr>
        <w:pStyle w:val="ListParagraph"/>
        <w:numPr>
          <w:ilvl w:val="2"/>
          <w:numId w:val="1"/>
        </w:numPr>
        <w:tabs>
          <w:tab w:pos="782" w:val="left" w:leader="none"/>
        </w:tabs>
        <w:spacing w:line="235" w:lineRule="auto" w:before="0" w:after="0"/>
        <w:ind w:left="119" w:right="117" w:firstLine="0"/>
        <w:jc w:val="both"/>
        <w:rPr>
          <w:sz w:val="24"/>
        </w:rPr>
      </w:pPr>
      <w:r>
        <w:rPr>
          <w:sz w:val="24"/>
        </w:rPr>
        <w:t>O atraso superior a 25 (vinte e cinco) dias no cumprimento da obrigação prevista no item </w:t>
      </w:r>
      <w:r>
        <w:rPr>
          <w:b/>
          <w:sz w:val="24"/>
        </w:rPr>
        <w:t>17.3.1 </w:t>
      </w:r>
      <w:r>
        <w:rPr>
          <w:sz w:val="24"/>
        </w:rPr>
        <w:t>autoriza a</w:t>
      </w:r>
      <w:r>
        <w:rPr>
          <w:spacing w:val="-11"/>
          <w:sz w:val="24"/>
        </w:rPr>
        <w:t> </w:t>
      </w:r>
      <w:r>
        <w:rPr>
          <w:sz w:val="24"/>
        </w:rPr>
        <w:t>Administração a promover a rescisão contratual por descumprimento ou cumprimento irregular de suas cláusulas.</w:t>
      </w:r>
    </w:p>
    <w:p>
      <w:pPr>
        <w:pStyle w:val="ListParagraph"/>
        <w:numPr>
          <w:ilvl w:val="2"/>
          <w:numId w:val="1"/>
        </w:numPr>
        <w:tabs>
          <w:tab w:pos="805" w:val="left" w:leader="none"/>
        </w:tabs>
        <w:spacing w:line="235" w:lineRule="auto" w:before="244" w:after="0"/>
        <w:ind w:left="119" w:right="118" w:firstLine="0"/>
        <w:jc w:val="both"/>
        <w:rPr>
          <w:sz w:val="24"/>
        </w:rPr>
      </w:pPr>
      <w:r>
        <w:rPr>
          <w:sz w:val="24"/>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1"/>
        </w:numPr>
        <w:tabs>
          <w:tab w:pos="613" w:val="left" w:leader="none"/>
        </w:tabs>
        <w:spacing w:line="235" w:lineRule="auto" w:before="254" w:after="0"/>
        <w:ind w:left="119" w:right="118" w:firstLine="0"/>
        <w:jc w:val="both"/>
        <w:rPr>
          <w:sz w:val="24"/>
        </w:rPr>
      </w:pPr>
      <w:r>
        <w:rPr>
          <w:sz w:val="24"/>
        </w:rPr>
        <w:t>No caso de inexecução total ou parcial do objeto, que acarrete a rescisão do Contrato, será automaticamente devida multa compensatória no valor de </w:t>
      </w:r>
      <w:r>
        <w:rPr>
          <w:b/>
          <w:sz w:val="24"/>
        </w:rPr>
        <w:t>20</w:t>
      </w:r>
      <w:r>
        <w:rPr>
          <w:sz w:val="24"/>
        </w:rPr>
        <w:t>% (</w:t>
      </w:r>
      <w:r>
        <w:rPr>
          <w:b/>
          <w:sz w:val="24"/>
        </w:rPr>
        <w:t>vinte por cento</w:t>
      </w:r>
      <w:r>
        <w:rPr>
          <w:sz w:val="24"/>
        </w:rPr>
        <w:t>) do valor do Contrato.</w:t>
      </w:r>
    </w:p>
    <w:p>
      <w:pPr>
        <w:pStyle w:val="ListParagraph"/>
        <w:numPr>
          <w:ilvl w:val="2"/>
          <w:numId w:val="1"/>
        </w:numPr>
        <w:tabs>
          <w:tab w:pos="770" w:val="left" w:leader="none"/>
        </w:tabs>
        <w:spacing w:line="247" w:lineRule="auto" w:before="235" w:after="0"/>
        <w:ind w:left="119" w:right="118"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599" w:val="left" w:leader="none"/>
        </w:tabs>
        <w:spacing w:line="240" w:lineRule="auto" w:before="241" w:after="0"/>
        <w:ind w:left="599" w:right="0" w:hanging="480"/>
        <w:jc w:val="left"/>
        <w:rPr>
          <w:sz w:val="24"/>
        </w:rPr>
      </w:pPr>
      <w:r>
        <w:rPr>
          <w:sz w:val="24"/>
        </w:rPr>
        <w:t>Na aplicação das sanções serão considerados os seguintes requisitos, previstos no art. </w:t>
      </w:r>
      <w:r>
        <w:rPr>
          <w:rFonts w:ascii="Segoe UI" w:hAnsi="Segoe UI"/>
          <w:sz w:val="18"/>
        </w:rPr>
        <w:t>156, § 1º, incisos I a V, da Lei nº </w:t>
      </w:r>
      <w:r>
        <w:rPr>
          <w:rFonts w:ascii="Segoe UI" w:hAnsi="Segoe UI"/>
          <w:spacing w:val="-2"/>
          <w:sz w:val="18"/>
        </w:rPr>
        <w:t>14.133/2021</w:t>
      </w:r>
      <w:r>
        <w:rPr>
          <w:spacing w:val="-2"/>
          <w:sz w:val="24"/>
        </w:rPr>
        <w:t>:</w:t>
      </w:r>
    </w:p>
    <w:p>
      <w:pPr>
        <w:pStyle w:val="ListParagraph"/>
        <w:numPr>
          <w:ilvl w:val="2"/>
          <w:numId w:val="1"/>
        </w:numPr>
        <w:tabs>
          <w:tab w:pos="779" w:val="left" w:leader="none"/>
        </w:tabs>
        <w:spacing w:line="240" w:lineRule="auto" w:before="249" w:after="0"/>
        <w:ind w:left="779" w:right="0" w:hanging="660"/>
        <w:jc w:val="left"/>
        <w:rPr>
          <w:sz w:val="24"/>
        </w:rPr>
      </w:pPr>
      <w:r>
        <w:rPr>
          <w:sz w:val="24"/>
        </w:rPr>
        <w:t>a natureza e a gravidade da infração </w:t>
      </w:r>
      <w:r>
        <w:rPr>
          <w:spacing w:val="-2"/>
          <w:sz w:val="24"/>
        </w:rPr>
        <w:t>cometida;</w:t>
      </w:r>
    </w:p>
    <w:p>
      <w:pPr>
        <w:pStyle w:val="ListParagraph"/>
        <w:numPr>
          <w:ilvl w:val="2"/>
          <w:numId w:val="1"/>
        </w:numPr>
        <w:tabs>
          <w:tab w:pos="779" w:val="left" w:leader="none"/>
        </w:tabs>
        <w:spacing w:line="240" w:lineRule="auto" w:before="234" w:after="0"/>
        <w:ind w:left="779" w:right="0" w:hanging="660"/>
        <w:jc w:val="left"/>
        <w:rPr>
          <w:sz w:val="24"/>
        </w:rPr>
      </w:pPr>
      <w:r>
        <w:rPr>
          <w:sz w:val="24"/>
        </w:rPr>
        <w:t>as peculiaridades do caso </w:t>
      </w:r>
      <w:r>
        <w:rPr>
          <w:spacing w:val="-2"/>
          <w:sz w:val="24"/>
        </w:rPr>
        <w:t>concreto;</w:t>
      </w:r>
    </w:p>
    <w:p>
      <w:pPr>
        <w:pStyle w:val="ListParagraph"/>
        <w:numPr>
          <w:ilvl w:val="2"/>
          <w:numId w:val="1"/>
        </w:numPr>
        <w:tabs>
          <w:tab w:pos="779" w:val="left" w:leader="none"/>
        </w:tabs>
        <w:spacing w:line="240" w:lineRule="auto" w:before="234" w:after="0"/>
        <w:ind w:left="77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779" w:val="left" w:leader="none"/>
        </w:tabs>
        <w:spacing w:line="240" w:lineRule="auto" w:before="249" w:after="0"/>
        <w:ind w:left="77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779" w:val="left" w:leader="none"/>
        </w:tabs>
        <w:spacing w:line="240" w:lineRule="auto" w:before="235" w:after="0"/>
        <w:ind w:left="77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585" w:val="left" w:leader="none"/>
        </w:tabs>
        <w:spacing w:line="240" w:lineRule="auto" w:before="249" w:after="0"/>
        <w:ind w:left="58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9"/>
        </w:numPr>
        <w:tabs>
          <w:tab w:pos="373" w:val="left" w:leader="none"/>
        </w:tabs>
        <w:spacing w:line="240" w:lineRule="auto" w:before="264" w:after="0"/>
        <w:ind w:left="373" w:right="0" w:hanging="259"/>
        <w:jc w:val="left"/>
        <w:rPr>
          <w:sz w:val="24"/>
        </w:rPr>
      </w:pPr>
      <w:r>
        <w:rPr>
          <w:sz w:val="24"/>
        </w:rPr>
        <w:t>as sanções previstas nos itens 17.2.1, 17.2.2 e 17.2.3 serão impostas pelo Ordenador de </w:t>
      </w:r>
      <w:r>
        <w:rPr>
          <w:spacing w:val="-2"/>
          <w:sz w:val="24"/>
        </w:rPr>
        <w:t>Despesa;</w:t>
      </w:r>
    </w:p>
    <w:p>
      <w:pPr>
        <w:pStyle w:val="ListParagraph"/>
        <w:numPr>
          <w:ilvl w:val="0"/>
          <w:numId w:val="9"/>
        </w:numPr>
        <w:tabs>
          <w:tab w:pos="387" w:val="left" w:leader="none"/>
        </w:tabs>
        <w:spacing w:line="240" w:lineRule="auto" w:before="249" w:after="0"/>
        <w:ind w:left="387" w:right="0" w:hanging="273"/>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9"/>
        </w:numPr>
        <w:tabs>
          <w:tab w:pos="996" w:val="left" w:leader="none"/>
        </w:tabs>
        <w:spacing w:line="240" w:lineRule="auto" w:before="234" w:after="0"/>
        <w:ind w:left="996" w:right="0" w:hanging="453"/>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9"/>
        </w:numPr>
        <w:tabs>
          <w:tab w:pos="996" w:val="left" w:leader="none"/>
        </w:tabs>
        <w:spacing w:line="240" w:lineRule="auto" w:before="234" w:after="0"/>
        <w:ind w:left="996" w:right="0" w:hanging="453"/>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spacing w:before="7"/>
        <w:ind w:left="0"/>
      </w:pPr>
    </w:p>
    <w:p>
      <w:pPr>
        <w:pStyle w:val="ListParagraph"/>
        <w:numPr>
          <w:ilvl w:val="1"/>
          <w:numId w:val="1"/>
        </w:numPr>
        <w:tabs>
          <w:tab w:pos="625" w:val="left" w:leader="none"/>
        </w:tabs>
        <w:spacing w:line="235" w:lineRule="auto" w:before="0" w:after="0"/>
        <w:ind w:left="119" w:right="118"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771" w:val="left" w:leader="none"/>
        </w:tabs>
        <w:spacing w:line="235" w:lineRule="auto" w:before="254" w:after="0"/>
        <w:ind w:left="119" w:right="118" w:firstLine="0"/>
        <w:jc w:val="both"/>
        <w:rPr>
          <w:sz w:val="24"/>
        </w:rPr>
      </w:pPr>
      <w:r>
        <w:rPr>
          <w:sz w:val="24"/>
        </w:rPr>
        <w:t>A</w:t>
      </w:r>
      <w:r>
        <w:rPr>
          <w:spacing w:val="-9"/>
          <w:sz w:val="24"/>
        </w:rPr>
        <w:t> </w:t>
      </w:r>
      <w:r>
        <w:rPr>
          <w:sz w:val="24"/>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765" w:val="left" w:leader="none"/>
        </w:tabs>
        <w:spacing w:line="240" w:lineRule="auto" w:before="249" w:after="0"/>
        <w:ind w:left="76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10"/>
        </w:numPr>
        <w:tabs>
          <w:tab w:pos="360" w:val="left" w:leader="none"/>
        </w:tabs>
        <w:spacing w:line="240" w:lineRule="auto" w:before="264" w:after="0"/>
        <w:ind w:left="360"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0"/>
        </w:numPr>
        <w:tabs>
          <w:tab w:pos="418" w:val="left" w:leader="none"/>
          <w:tab w:pos="539" w:val="left" w:leader="none"/>
        </w:tabs>
        <w:spacing w:line="235" w:lineRule="auto" w:before="254" w:after="0"/>
        <w:ind w:left="539" w:right="117" w:hanging="426"/>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17.2.3</w:t>
      </w:r>
      <w:r>
        <w:rPr>
          <w:spacing w:val="40"/>
          <w:sz w:val="24"/>
        </w:rPr>
        <w:t> </w:t>
      </w:r>
      <w:r>
        <w:rPr>
          <w:sz w:val="24"/>
        </w:rPr>
        <w:t>e</w:t>
      </w:r>
      <w:r>
        <w:rPr>
          <w:spacing w:val="40"/>
          <w:sz w:val="24"/>
        </w:rPr>
        <w:t> </w:t>
      </w:r>
      <w:r>
        <w:rPr>
          <w:sz w:val="24"/>
        </w:rPr>
        <w:t>17.2.4,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w:t>
      </w:r>
      <w:r>
        <w:rPr>
          <w:spacing w:val="40"/>
          <w:sz w:val="24"/>
        </w:rPr>
        <w:t> </w:t>
      </w:r>
      <w:r>
        <w:rPr>
          <w:sz w:val="24"/>
        </w:rPr>
        <w:t>procedimento estabelecido no art. 158 da Lei nº 14.133/2021.</w:t>
      </w:r>
    </w:p>
    <w:p>
      <w:pPr>
        <w:pStyle w:val="ListParagraph"/>
        <w:numPr>
          <w:ilvl w:val="2"/>
          <w:numId w:val="1"/>
        </w:numPr>
        <w:tabs>
          <w:tab w:pos="806" w:val="left" w:leader="none"/>
        </w:tabs>
        <w:spacing w:line="247" w:lineRule="auto" w:before="265" w:after="0"/>
        <w:ind w:left="119" w:right="118" w:firstLine="0"/>
        <w:jc w:val="both"/>
        <w:rPr>
          <w:sz w:val="24"/>
        </w:rPr>
      </w:pPr>
      <w:r>
        <w:rPr>
          <w:sz w:val="24"/>
        </w:rPr>
        <w:t>Será emitida decisão conclusiva sobre a aplicação ou não da sanção, pela autoridade competente, devendo ser apresentada a devida motivação, com </w:t>
      </w:r>
      <w:r>
        <w:rPr>
          <w:sz w:val="24"/>
        </w:rPr>
        <w:t>a demonstração dos fatos e dos respectivos fundamentos jurídicos.</w:t>
      </w:r>
    </w:p>
    <w:p>
      <w:pPr>
        <w:pStyle w:val="ListParagraph"/>
        <w:numPr>
          <w:ilvl w:val="1"/>
          <w:numId w:val="1"/>
        </w:numPr>
        <w:tabs>
          <w:tab w:pos="585" w:val="left" w:leader="none"/>
        </w:tabs>
        <w:spacing w:line="240" w:lineRule="auto" w:before="226" w:after="0"/>
        <w:ind w:left="58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BodyText"/>
        <w:spacing w:before="7"/>
        <w:ind w:left="0"/>
      </w:pPr>
    </w:p>
    <w:p>
      <w:pPr>
        <w:pStyle w:val="ListParagraph"/>
        <w:numPr>
          <w:ilvl w:val="0"/>
          <w:numId w:val="11"/>
        </w:numPr>
        <w:tabs>
          <w:tab w:pos="360" w:val="left" w:leader="none"/>
          <w:tab w:pos="539" w:val="left" w:leader="none"/>
        </w:tabs>
        <w:spacing w:line="235" w:lineRule="auto" w:before="1" w:after="0"/>
        <w:ind w:left="539" w:right="118" w:hanging="426"/>
        <w:jc w:val="left"/>
        <w:rPr>
          <w:sz w:val="24"/>
        </w:rPr>
      </w:pPr>
      <w:r>
        <w:rPr>
          <w:sz w:val="24"/>
        </w:rPr>
        <w:t>a obrigação de reparação integral do dano causado à</w:t>
      </w:r>
      <w:r>
        <w:rPr>
          <w:spacing w:val="-13"/>
          <w:sz w:val="24"/>
        </w:rPr>
        <w:t> </w:t>
      </w:r>
      <w:r>
        <w:rPr>
          <w:sz w:val="24"/>
        </w:rPr>
        <w:t>Administração Pública, na forma do art. 156, § 9º, da Lei nº 14.133/2021 e do art. 416, parágrafo único, do Código Civil; e</w:t>
      </w:r>
    </w:p>
    <w:p>
      <w:pPr>
        <w:pStyle w:val="ListParagraph"/>
        <w:numPr>
          <w:ilvl w:val="0"/>
          <w:numId w:val="11"/>
        </w:numPr>
        <w:tabs>
          <w:tab w:pos="373" w:val="left" w:leader="none"/>
        </w:tabs>
        <w:spacing w:line="240" w:lineRule="auto" w:before="234" w:after="0"/>
        <w:ind w:left="373" w:right="0" w:hanging="259"/>
        <w:jc w:val="left"/>
        <w:rPr>
          <w:sz w:val="24"/>
        </w:rPr>
      </w:pPr>
      <w:r>
        <w:rPr>
          <w:sz w:val="24"/>
        </w:rPr>
        <w:t>a possibilidade de rescisão administrativa do Contrato, na forma dos arts. 138 e 139 da Lei nº 14.133/2021, garantido o contraditório e a ampla </w:t>
      </w:r>
      <w:r>
        <w:rPr>
          <w:spacing w:val="-2"/>
          <w:sz w:val="24"/>
        </w:rPr>
        <w:t>defesa.</w:t>
      </w:r>
    </w:p>
    <w:p>
      <w:pPr>
        <w:pStyle w:val="BodyText"/>
        <w:spacing w:before="3"/>
        <w:ind w:left="0"/>
      </w:pPr>
    </w:p>
    <w:p>
      <w:pPr>
        <w:pStyle w:val="ListParagraph"/>
        <w:numPr>
          <w:ilvl w:val="2"/>
          <w:numId w:val="1"/>
        </w:numPr>
        <w:tabs>
          <w:tab w:pos="765" w:val="left" w:leader="none"/>
        </w:tabs>
        <w:spacing w:line="240" w:lineRule="auto" w:before="0" w:after="0"/>
        <w:ind w:left="76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619" w:val="left" w:leader="none"/>
        </w:tabs>
        <w:spacing w:line="247" w:lineRule="auto" w:before="234" w:after="0"/>
        <w:ind w:left="119" w:right="118" w:firstLine="0"/>
        <w:jc w:val="both"/>
        <w:rPr>
          <w:sz w:val="24"/>
        </w:rPr>
      </w:pPr>
      <w:r>
        <w:rPr>
          <w:sz w:val="24"/>
        </w:rPr>
        <w:t>As sanções de impedimento de licitar e contratar e de declaração de inidoneidade para licitar ou contratar são passíveis de reabilitação, observados </w:t>
      </w:r>
      <w:r>
        <w:rPr>
          <w:sz w:val="24"/>
        </w:rPr>
        <w:t>os requisitos estabelecidos no art. 163 da Lei nº 14.133/2021.</w:t>
      </w:r>
    </w:p>
    <w:p>
      <w:pPr>
        <w:pStyle w:val="ListParagraph"/>
        <w:numPr>
          <w:ilvl w:val="1"/>
          <w:numId w:val="1"/>
        </w:numPr>
        <w:tabs>
          <w:tab w:pos="721" w:val="left" w:leader="none"/>
        </w:tabs>
        <w:spacing w:line="240" w:lineRule="auto" w:before="227" w:after="0"/>
        <w:ind w:left="119" w:right="118"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w:t>
      </w:r>
      <w:r>
        <w:rPr>
          <w:sz w:val="24"/>
        </w:rPr>
        <w:t>de Responsabilização – PAR.</w:t>
      </w:r>
    </w:p>
    <w:p>
      <w:pPr>
        <w:pStyle w:val="ListParagraph"/>
        <w:numPr>
          <w:ilvl w:val="2"/>
          <w:numId w:val="1"/>
        </w:numPr>
        <w:tabs>
          <w:tab w:pos="886" w:val="left" w:leader="none"/>
        </w:tabs>
        <w:spacing w:line="235" w:lineRule="auto" w:before="250" w:after="0"/>
        <w:ind w:left="119" w:right="118" w:firstLine="0"/>
        <w:jc w:val="both"/>
        <w:rPr>
          <w:sz w:val="24"/>
        </w:rPr>
      </w:pPr>
      <w:r>
        <w:rPr>
          <w:sz w:val="24"/>
        </w:rPr>
        <w:t>A</w:t>
      </w:r>
      <w:r>
        <w:rPr>
          <w:spacing w:val="-15"/>
          <w:sz w:val="24"/>
        </w:rPr>
        <w:t> </w:t>
      </w:r>
      <w:r>
        <w:rPr>
          <w:sz w:val="24"/>
        </w:rPr>
        <w:t>apuração</w:t>
      </w:r>
      <w:r>
        <w:rPr>
          <w:spacing w:val="-1"/>
          <w:sz w:val="24"/>
        </w:rPr>
        <w:t> </w:t>
      </w:r>
      <w:r>
        <w:rPr>
          <w:sz w:val="24"/>
        </w:rPr>
        <w:t>e</w:t>
      </w:r>
      <w:r>
        <w:rPr>
          <w:spacing w:val="-1"/>
          <w:sz w:val="24"/>
        </w:rPr>
        <w:t> </w:t>
      </w:r>
      <w:r>
        <w:rPr>
          <w:sz w:val="24"/>
        </w:rPr>
        <w:t>o</w:t>
      </w:r>
      <w:r>
        <w:rPr>
          <w:spacing w:val="-1"/>
          <w:sz w:val="24"/>
        </w:rPr>
        <w:t> </w:t>
      </w:r>
      <w:r>
        <w:rPr>
          <w:sz w:val="24"/>
        </w:rPr>
        <w:t>julgamento</w:t>
      </w:r>
      <w:r>
        <w:rPr>
          <w:spacing w:val="-1"/>
          <w:sz w:val="24"/>
        </w:rPr>
        <w:t> </w:t>
      </w:r>
      <w:r>
        <w:rPr>
          <w:sz w:val="24"/>
        </w:rPr>
        <w:t>das</w:t>
      </w:r>
      <w:r>
        <w:rPr>
          <w:spacing w:val="-1"/>
          <w:sz w:val="24"/>
        </w:rPr>
        <w:t> </w:t>
      </w:r>
      <w:r>
        <w:rPr>
          <w:sz w:val="24"/>
        </w:rPr>
        <w:t>demais</w:t>
      </w:r>
      <w:r>
        <w:rPr>
          <w:spacing w:val="-1"/>
          <w:sz w:val="24"/>
        </w:rPr>
        <w:t> </w:t>
      </w:r>
      <w:r>
        <w:rPr>
          <w:sz w:val="24"/>
        </w:rPr>
        <w:t>infrações</w:t>
      </w:r>
      <w:r>
        <w:rPr>
          <w:spacing w:val="-1"/>
          <w:sz w:val="24"/>
        </w:rPr>
        <w:t> </w:t>
      </w:r>
      <w:r>
        <w:rPr>
          <w:sz w:val="24"/>
        </w:rPr>
        <w:t>administrativas</w:t>
      </w:r>
      <w:r>
        <w:rPr>
          <w:spacing w:val="-1"/>
          <w:sz w:val="24"/>
        </w:rPr>
        <w:t> </w:t>
      </w:r>
      <w:r>
        <w:rPr>
          <w:sz w:val="24"/>
        </w:rPr>
        <w:t>não</w:t>
      </w:r>
      <w:r>
        <w:rPr>
          <w:spacing w:val="-1"/>
          <w:sz w:val="24"/>
        </w:rPr>
        <w:t> </w:t>
      </w:r>
      <w:r>
        <w:rPr>
          <w:sz w:val="24"/>
        </w:rPr>
        <w:t>consideradas</w:t>
      </w:r>
      <w:r>
        <w:rPr>
          <w:spacing w:val="-1"/>
          <w:sz w:val="24"/>
        </w:rPr>
        <w:t> </w:t>
      </w:r>
      <w:r>
        <w:rPr>
          <w:sz w:val="24"/>
        </w:rPr>
        <w:t>como</w:t>
      </w:r>
      <w:r>
        <w:rPr>
          <w:spacing w:val="-1"/>
          <w:sz w:val="24"/>
        </w:rPr>
        <w:t> </w:t>
      </w:r>
      <w:r>
        <w:rPr>
          <w:sz w:val="24"/>
        </w:rPr>
        <w:t>ato</w:t>
      </w:r>
      <w:r>
        <w:rPr>
          <w:spacing w:val="-1"/>
          <w:sz w:val="24"/>
        </w:rPr>
        <w:t> </w:t>
      </w:r>
      <w:r>
        <w:rPr>
          <w:sz w:val="24"/>
        </w:rPr>
        <w:t>lesivo</w:t>
      </w:r>
      <w:r>
        <w:rPr>
          <w:spacing w:val="-1"/>
          <w:sz w:val="24"/>
        </w:rPr>
        <w:t> </w:t>
      </w:r>
      <w:r>
        <w:rPr>
          <w:sz w:val="24"/>
        </w:rPr>
        <w:t>à</w:t>
      </w:r>
      <w:r>
        <w:rPr>
          <w:spacing w:val="-15"/>
          <w:sz w:val="24"/>
        </w:rPr>
        <w:t> </w:t>
      </w:r>
      <w:r>
        <w:rPr>
          <w:sz w:val="24"/>
        </w:rPr>
        <w:t>Administração</w:t>
      </w:r>
      <w:r>
        <w:rPr>
          <w:spacing w:val="-1"/>
          <w:sz w:val="24"/>
        </w:rPr>
        <w:t> </w:t>
      </w:r>
      <w:r>
        <w:rPr>
          <w:sz w:val="24"/>
        </w:rPr>
        <w:t>Pública</w:t>
      </w:r>
      <w:r>
        <w:rPr>
          <w:spacing w:val="-1"/>
          <w:sz w:val="24"/>
        </w:rPr>
        <w:t> </w:t>
      </w:r>
      <w:r>
        <w:rPr>
          <w:sz w:val="24"/>
        </w:rPr>
        <w:t>nacional,</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Lei</w:t>
      </w:r>
      <w:r>
        <w:rPr>
          <w:spacing w:val="-1"/>
          <w:sz w:val="24"/>
        </w:rPr>
        <w:t> </w:t>
      </w:r>
      <w:r>
        <w:rPr>
          <w:sz w:val="24"/>
        </w:rPr>
        <w:t>nº 12.846/2013, seguirão seu rito normal na unidade administrativa.</w:t>
      </w:r>
    </w:p>
    <w:p>
      <w:pPr>
        <w:pStyle w:val="ListParagraph"/>
        <w:numPr>
          <w:ilvl w:val="2"/>
          <w:numId w:val="1"/>
        </w:numPr>
        <w:tabs>
          <w:tab w:pos="901" w:val="left" w:leader="none"/>
        </w:tabs>
        <w:spacing w:line="247" w:lineRule="auto" w:before="235" w:after="0"/>
        <w:ind w:left="119" w:right="118" w:firstLine="0"/>
        <w:jc w:val="both"/>
        <w:rPr>
          <w:sz w:val="24"/>
        </w:rPr>
      </w:pPr>
      <w:r>
        <w:rPr>
          <w:sz w:val="24"/>
        </w:rPr>
        <w:t>O</w:t>
      </w:r>
      <w:r>
        <w:rPr>
          <w:spacing w:val="-1"/>
          <w:sz w:val="24"/>
        </w:rPr>
        <w:t> </w:t>
      </w:r>
      <w:r>
        <w:rPr>
          <w:sz w:val="24"/>
        </w:rPr>
        <w:t>processamento</w:t>
      </w:r>
      <w:r>
        <w:rPr>
          <w:spacing w:val="-1"/>
          <w:sz w:val="24"/>
        </w:rPr>
        <w:t> </w:t>
      </w:r>
      <w:r>
        <w:rPr>
          <w:sz w:val="24"/>
        </w:rPr>
        <w:t>do</w:t>
      </w:r>
      <w:r>
        <w:rPr>
          <w:spacing w:val="-1"/>
          <w:sz w:val="24"/>
        </w:rPr>
        <w:t> </w:t>
      </w:r>
      <w:r>
        <w:rPr>
          <w:sz w:val="24"/>
        </w:rPr>
        <w:t>PAR</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seguimento</w:t>
      </w:r>
      <w:r>
        <w:rPr>
          <w:spacing w:val="-1"/>
          <w:sz w:val="24"/>
        </w:rPr>
        <w:t> </w:t>
      </w:r>
      <w:r>
        <w:rPr>
          <w:sz w:val="24"/>
        </w:rPr>
        <w:t>regular</w:t>
      </w:r>
      <w:r>
        <w:rPr>
          <w:spacing w:val="-1"/>
          <w:sz w:val="24"/>
        </w:rPr>
        <w:t> </w:t>
      </w:r>
      <w:r>
        <w:rPr>
          <w:sz w:val="24"/>
        </w:rPr>
        <w:t>dos</w:t>
      </w:r>
      <w:r>
        <w:rPr>
          <w:spacing w:val="-1"/>
          <w:sz w:val="24"/>
        </w:rPr>
        <w:t> </w:t>
      </w:r>
      <w:r>
        <w:rPr>
          <w:sz w:val="24"/>
        </w:rPr>
        <w:t>processos</w:t>
      </w:r>
      <w:r>
        <w:rPr>
          <w:spacing w:val="-1"/>
          <w:sz w:val="24"/>
        </w:rPr>
        <w:t> </w:t>
      </w:r>
      <w:r>
        <w:rPr>
          <w:sz w:val="24"/>
        </w:rPr>
        <w:t>administrativos</w:t>
      </w:r>
      <w:r>
        <w:rPr>
          <w:spacing w:val="-1"/>
          <w:sz w:val="24"/>
        </w:rPr>
        <w:t> </w:t>
      </w:r>
      <w:r>
        <w:rPr>
          <w:sz w:val="24"/>
        </w:rPr>
        <w:t>específicos</w:t>
      </w:r>
      <w:r>
        <w:rPr>
          <w:spacing w:val="-1"/>
          <w:sz w:val="24"/>
        </w:rPr>
        <w:t> </w:t>
      </w:r>
      <w:r>
        <w:rPr>
          <w:sz w:val="24"/>
        </w:rPr>
        <w:t>para</w:t>
      </w:r>
      <w:r>
        <w:rPr>
          <w:spacing w:val="-1"/>
          <w:sz w:val="24"/>
        </w:rPr>
        <w:t> </w:t>
      </w:r>
      <w:r>
        <w:rPr>
          <w:sz w:val="24"/>
        </w:rPr>
        <w:t>apuração</w:t>
      </w:r>
      <w:r>
        <w:rPr>
          <w:spacing w:val="-1"/>
          <w:sz w:val="24"/>
        </w:rPr>
        <w:t> </w:t>
      </w:r>
      <w:r>
        <w:rPr>
          <w:sz w:val="24"/>
        </w:rPr>
        <w:t>da</w:t>
      </w:r>
      <w:r>
        <w:rPr>
          <w:spacing w:val="-1"/>
          <w:sz w:val="24"/>
        </w:rPr>
        <w:t> </w:t>
      </w:r>
      <w:r>
        <w:rPr>
          <w:sz w:val="24"/>
        </w:rPr>
        <w:t>ocorrência</w:t>
      </w:r>
      <w:r>
        <w:rPr>
          <w:spacing w:val="-1"/>
          <w:sz w:val="24"/>
        </w:rPr>
        <w:t> </w:t>
      </w:r>
      <w:r>
        <w:rPr>
          <w:sz w:val="24"/>
        </w:rPr>
        <w:t>de</w:t>
      </w:r>
      <w:r>
        <w:rPr>
          <w:spacing w:val="-1"/>
          <w:sz w:val="24"/>
        </w:rPr>
        <w:t> </w:t>
      </w:r>
      <w:r>
        <w:rPr>
          <w:sz w:val="24"/>
        </w:rPr>
        <w:t>danos</w:t>
      </w:r>
      <w:r>
        <w:rPr>
          <w:spacing w:val="-1"/>
          <w:sz w:val="24"/>
        </w:rPr>
        <w:t> </w:t>
      </w:r>
      <w:r>
        <w:rPr>
          <w:sz w:val="24"/>
        </w:rPr>
        <w:t>e</w:t>
      </w:r>
      <w:r>
        <w:rPr>
          <w:spacing w:val="-1"/>
          <w:sz w:val="24"/>
        </w:rPr>
        <w:t> </w:t>
      </w:r>
      <w:r>
        <w:rPr>
          <w:sz w:val="24"/>
        </w:rPr>
        <w:t>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079" w:val="left" w:leader="none"/>
        </w:tabs>
        <w:spacing w:line="240" w:lineRule="auto" w:before="226" w:after="0"/>
        <w:ind w:left="1079" w:right="0" w:hanging="960"/>
        <w:jc w:val="left"/>
        <w:rPr>
          <w:sz w:val="24"/>
        </w:rPr>
      </w:pPr>
      <w:r>
        <w:rPr>
          <w:sz w:val="24"/>
        </w:rPr>
        <w:t>Caso</w:t>
      </w:r>
      <w:r>
        <w:rPr>
          <w:spacing w:val="-3"/>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 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 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 §</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 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1"/>
        </w:numPr>
        <w:tabs>
          <w:tab w:pos="733" w:val="left" w:leader="none"/>
        </w:tabs>
        <w:spacing w:line="242" w:lineRule="auto" w:before="249" w:after="0"/>
        <w:ind w:left="119" w:right="118" w:firstLine="0"/>
        <w:jc w:val="both"/>
        <w:rPr>
          <w:sz w:val="24"/>
        </w:rPr>
      </w:pPr>
      <w:r>
        <w:rPr>
          <w:sz w:val="24"/>
        </w:rPr>
        <w:t>Na hipótese de abertura de processo administrativo destinado a apuração de fatos e, se for o caso, aplicação de sanções ao licitante ou contratado, </w:t>
      </w:r>
      <w:r>
        <w:rPr>
          <w:sz w:val="24"/>
        </w:rPr>
        <w:t>em decorrência de conduta vedada no Edital e/ou no Contrato, as comunicações serão efetuadas por meio do endereço de correio eletrônico ("e-mail") cadastrado</w:t>
      </w:r>
      <w:r>
        <w:rPr>
          <w:spacing w:val="40"/>
          <w:sz w:val="24"/>
        </w:rPr>
        <w:t> </w:t>
      </w:r>
      <w:r>
        <w:rPr>
          <w:sz w:val="24"/>
        </w:rPr>
        <w:t>pela empresa junto ao sistema eletrônico de contratações do Estado.</w:t>
      </w:r>
    </w:p>
    <w:p>
      <w:pPr>
        <w:pStyle w:val="ListParagraph"/>
        <w:numPr>
          <w:ilvl w:val="2"/>
          <w:numId w:val="1"/>
        </w:numPr>
        <w:tabs>
          <w:tab w:pos="902" w:val="left" w:leader="none"/>
        </w:tabs>
        <w:spacing w:line="242" w:lineRule="auto" w:before="229" w:after="0"/>
        <w:ind w:left="119" w:right="118" w:firstLine="0"/>
        <w:jc w:val="both"/>
        <w:rPr>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735" w:val="left" w:leader="none"/>
        </w:tabs>
        <w:spacing w:line="242" w:lineRule="auto" w:before="229" w:after="0"/>
        <w:ind w:left="119" w:right="118"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6"/>
          <w:sz w:val="24"/>
        </w:rPr>
        <w:t> </w:t>
      </w:r>
      <w:r>
        <w:rPr>
          <w:sz w:val="24"/>
        </w:rPr>
        <w:t>Administração Pública do Estado do Rio de Janeiro.</w:t>
      </w:r>
    </w:p>
    <w:p>
      <w:pPr>
        <w:pStyle w:val="ListParagraph"/>
        <w:numPr>
          <w:ilvl w:val="2"/>
          <w:numId w:val="1"/>
        </w:numPr>
        <w:tabs>
          <w:tab w:pos="937" w:val="left" w:leader="none"/>
        </w:tabs>
        <w:spacing w:line="242" w:lineRule="auto" w:before="229" w:after="0"/>
        <w:ind w:left="119" w:right="118" w:firstLine="0"/>
        <w:jc w:val="both"/>
        <w:rPr>
          <w:sz w:val="24"/>
        </w:rPr>
      </w:pPr>
      <w:r>
        <w:rPr>
          <w:sz w:val="24"/>
        </w:rPr>
        <w:t>A 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spacing w:after="0" w:line="242" w:lineRule="auto"/>
        <w:jc w:val="both"/>
        <w:rPr>
          <w:sz w:val="24"/>
        </w:rPr>
        <w:sectPr>
          <w:pgSz w:w="15840" w:h="24480"/>
          <w:pgMar w:top="0" w:bottom="0" w:left="0" w:right="0"/>
        </w:sectPr>
      </w:pPr>
    </w:p>
    <w:p>
      <w:pPr>
        <w:pStyle w:val="ListParagraph"/>
        <w:numPr>
          <w:ilvl w:val="1"/>
          <w:numId w:val="1"/>
        </w:numPr>
        <w:tabs>
          <w:tab w:pos="723" w:val="left" w:leader="none"/>
        </w:tabs>
        <w:spacing w:line="235" w:lineRule="auto" w:before="0" w:after="0"/>
        <w:ind w:left="119" w:right="118" w:firstLine="0"/>
        <w:jc w:val="left"/>
        <w:rPr>
          <w:sz w:val="24"/>
        </w:rPr>
      </w:pPr>
      <w:r>
        <w:rPr>
          <w:sz w:val="24"/>
        </w:rPr>
        <w:t>Caso não seja efetuado o pagamento da multa aplicada ou o valor seja superior ao do pagamento eventualmente devido pela</w:t>
      </w:r>
      <w:r>
        <w:rPr>
          <w:spacing w:val="-10"/>
          <w:sz w:val="24"/>
        </w:rPr>
        <w:t> </w:t>
      </w:r>
      <w:r>
        <w:rPr>
          <w:sz w:val="24"/>
        </w:rPr>
        <w:t>Administração ao contratado e da garantia prestada, deverá ser emitida nota de débito no valor total ou do saldo, no prazo de 30 (trinta) dias após a decisão final quanto à penalidade.</w:t>
      </w:r>
    </w:p>
    <w:p>
      <w:pPr>
        <w:pStyle w:val="ListParagraph"/>
        <w:numPr>
          <w:ilvl w:val="2"/>
          <w:numId w:val="1"/>
        </w:numPr>
        <w:tabs>
          <w:tab w:pos="903" w:val="left" w:leader="none"/>
        </w:tabs>
        <w:spacing w:line="235" w:lineRule="auto" w:before="244" w:after="0"/>
        <w:ind w:left="119" w:right="118" w:firstLine="0"/>
        <w:jc w:val="left"/>
        <w:rPr>
          <w:sz w:val="24"/>
        </w:rPr>
      </w:pPr>
      <w:r>
        <w:rPr>
          <w:sz w:val="24"/>
        </w:rPr>
        <w:t>A nota</w:t>
      </w:r>
      <w:r>
        <w:rPr>
          <w:spacing w:val="15"/>
          <w:sz w:val="24"/>
        </w:rPr>
        <w:t> </w:t>
      </w:r>
      <w:r>
        <w:rPr>
          <w:sz w:val="24"/>
        </w:rPr>
        <w:t>de</w:t>
      </w:r>
      <w:r>
        <w:rPr>
          <w:spacing w:val="15"/>
          <w:sz w:val="24"/>
        </w:rPr>
        <w:t> </w:t>
      </w:r>
      <w:r>
        <w:rPr>
          <w:sz w:val="24"/>
        </w:rPr>
        <w:t>débito</w:t>
      </w:r>
      <w:r>
        <w:rPr>
          <w:spacing w:val="15"/>
          <w:sz w:val="24"/>
        </w:rPr>
        <w:t> </w:t>
      </w:r>
      <w:r>
        <w:rPr>
          <w:sz w:val="24"/>
        </w:rPr>
        <w:t>deverá</w:t>
      </w:r>
      <w:r>
        <w:rPr>
          <w:spacing w:val="15"/>
          <w:sz w:val="24"/>
        </w:rPr>
        <w:t> </w:t>
      </w:r>
      <w:r>
        <w:rPr>
          <w:sz w:val="24"/>
        </w:rPr>
        <w:t>ser</w:t>
      </w:r>
      <w:r>
        <w:rPr>
          <w:spacing w:val="15"/>
          <w:sz w:val="24"/>
        </w:rPr>
        <w:t> </w:t>
      </w:r>
      <w:r>
        <w:rPr>
          <w:sz w:val="24"/>
        </w:rPr>
        <w:t>encaminhada</w:t>
      </w:r>
      <w:r>
        <w:rPr>
          <w:spacing w:val="15"/>
          <w:sz w:val="24"/>
        </w:rPr>
        <w:t> </w:t>
      </w:r>
      <w:r>
        <w:rPr>
          <w:sz w:val="24"/>
        </w:rPr>
        <w:t>à</w:t>
      </w:r>
      <w:r>
        <w:rPr>
          <w:spacing w:val="15"/>
          <w:sz w:val="24"/>
        </w:rPr>
        <w:t> </w:t>
      </w:r>
      <w:r>
        <w:rPr>
          <w:sz w:val="24"/>
        </w:rPr>
        <w:t>Procuradoria</w:t>
      </w:r>
      <w:r>
        <w:rPr>
          <w:spacing w:val="15"/>
          <w:sz w:val="24"/>
        </w:rPr>
        <w:t> </w:t>
      </w:r>
      <w:r>
        <w:rPr>
          <w:sz w:val="24"/>
        </w:rPr>
        <w:t>Geral</w:t>
      </w:r>
      <w:r>
        <w:rPr>
          <w:spacing w:val="15"/>
          <w:sz w:val="24"/>
        </w:rPr>
        <w:t> </w:t>
      </w:r>
      <w:r>
        <w:rPr>
          <w:sz w:val="24"/>
        </w:rPr>
        <w:t>do</w:t>
      </w:r>
      <w:r>
        <w:rPr>
          <w:spacing w:val="15"/>
          <w:sz w:val="24"/>
        </w:rPr>
        <w:t> </w:t>
      </w:r>
      <w:r>
        <w:rPr>
          <w:sz w:val="24"/>
        </w:rPr>
        <w:t>Estado</w:t>
      </w:r>
      <w:r>
        <w:rPr>
          <w:spacing w:val="15"/>
          <w:sz w:val="24"/>
        </w:rPr>
        <w:t> </w:t>
      </w:r>
      <w:r>
        <w:rPr>
          <w:sz w:val="24"/>
        </w:rPr>
        <w:t>para</w:t>
      </w:r>
      <w:r>
        <w:rPr>
          <w:spacing w:val="15"/>
          <w:sz w:val="24"/>
        </w:rPr>
        <w:t> </w:t>
      </w:r>
      <w:r>
        <w:rPr>
          <w:sz w:val="24"/>
        </w:rPr>
        <w:t>inscrição</w:t>
      </w:r>
      <w:r>
        <w:rPr>
          <w:spacing w:val="15"/>
          <w:sz w:val="24"/>
        </w:rPr>
        <w:t> </w:t>
      </w:r>
      <w:r>
        <w:rPr>
          <w:sz w:val="24"/>
        </w:rPr>
        <w:t>do</w:t>
      </w:r>
      <w:r>
        <w:rPr>
          <w:spacing w:val="15"/>
          <w:sz w:val="24"/>
        </w:rPr>
        <w:t> </w:t>
      </w:r>
      <w:r>
        <w:rPr>
          <w:sz w:val="24"/>
        </w:rPr>
        <w:t>débito</w:t>
      </w:r>
      <w:r>
        <w:rPr>
          <w:spacing w:val="15"/>
          <w:sz w:val="24"/>
        </w:rPr>
        <w:t> </w:t>
      </w:r>
      <w:r>
        <w:rPr>
          <w:sz w:val="24"/>
        </w:rPr>
        <w:t>em</w:t>
      </w:r>
      <w:r>
        <w:rPr>
          <w:spacing w:val="15"/>
          <w:sz w:val="24"/>
        </w:rPr>
        <w:t> </w:t>
      </w:r>
      <w:r>
        <w:rPr>
          <w:sz w:val="24"/>
        </w:rPr>
        <w:t>dívida</w:t>
      </w:r>
      <w:r>
        <w:rPr>
          <w:spacing w:val="15"/>
          <w:sz w:val="24"/>
        </w:rPr>
        <w:t> </w:t>
      </w:r>
      <w:r>
        <w:rPr>
          <w:sz w:val="24"/>
        </w:rPr>
        <w:t>ativa</w:t>
      </w:r>
      <w:r>
        <w:rPr>
          <w:spacing w:val="15"/>
          <w:sz w:val="24"/>
        </w:rPr>
        <w:t> </w:t>
      </w:r>
      <w:r>
        <w:rPr>
          <w:sz w:val="24"/>
        </w:rPr>
        <w:t>e</w:t>
      </w:r>
      <w:r>
        <w:rPr>
          <w:spacing w:val="15"/>
          <w:sz w:val="24"/>
        </w:rPr>
        <w:t> </w:t>
      </w:r>
      <w:r>
        <w:rPr>
          <w:sz w:val="24"/>
        </w:rPr>
        <w:t>propositura</w:t>
      </w:r>
      <w:r>
        <w:rPr>
          <w:spacing w:val="15"/>
          <w:sz w:val="24"/>
        </w:rPr>
        <w:t> </w:t>
      </w:r>
      <w:r>
        <w:rPr>
          <w:sz w:val="24"/>
        </w:rPr>
        <w:t>de</w:t>
      </w:r>
      <w:r>
        <w:rPr>
          <w:spacing w:val="15"/>
          <w:sz w:val="24"/>
        </w:rPr>
        <w:t> </w:t>
      </w:r>
      <w:r>
        <w:rPr>
          <w:sz w:val="24"/>
        </w:rPr>
        <w:t>execução</w:t>
      </w:r>
      <w:r>
        <w:rPr>
          <w:spacing w:val="15"/>
          <w:sz w:val="24"/>
        </w:rPr>
        <w:t> </w:t>
      </w:r>
      <w:r>
        <w:rPr>
          <w:sz w:val="24"/>
        </w:rPr>
        <w:t>fiscal,</w:t>
      </w:r>
      <w:r>
        <w:rPr>
          <w:spacing w:val="15"/>
          <w:sz w:val="24"/>
        </w:rPr>
        <w:t> </w:t>
      </w:r>
      <w:r>
        <w:rPr>
          <w:sz w:val="24"/>
        </w:rPr>
        <w:t>na forma do art. 39 da Lei nº 4.320, de 17 de março de 1964, e do art. 1º da Lei nº 1.012, de 15 de julho de 1986.</w:t>
      </w:r>
    </w:p>
    <w:p>
      <w:pPr>
        <w:pStyle w:val="ListParagraph"/>
        <w:numPr>
          <w:ilvl w:val="2"/>
          <w:numId w:val="1"/>
        </w:numPr>
        <w:tabs>
          <w:tab w:pos="916" w:val="left" w:leader="none"/>
        </w:tabs>
        <w:spacing w:line="235" w:lineRule="auto" w:before="254" w:after="0"/>
        <w:ind w:left="119" w:right="118" w:firstLine="0"/>
        <w:jc w:val="left"/>
        <w:rPr>
          <w:sz w:val="24"/>
        </w:rPr>
      </w:pPr>
      <w:r>
        <w:rPr>
          <w:sz w:val="24"/>
        </w:rPr>
        <w:t>O</w:t>
      </w:r>
      <w:r>
        <w:rPr>
          <w:spacing w:val="15"/>
          <w:sz w:val="24"/>
        </w:rPr>
        <w:t> </w:t>
      </w:r>
      <w:r>
        <w:rPr>
          <w:sz w:val="24"/>
        </w:rPr>
        <w:t>procedimento</w:t>
      </w:r>
      <w:r>
        <w:rPr>
          <w:spacing w:val="15"/>
          <w:sz w:val="24"/>
        </w:rPr>
        <w:t> </w:t>
      </w:r>
      <w:r>
        <w:rPr>
          <w:sz w:val="24"/>
        </w:rPr>
        <w:t>para</w:t>
      </w:r>
      <w:r>
        <w:rPr>
          <w:spacing w:val="15"/>
          <w:sz w:val="24"/>
        </w:rPr>
        <w:t> </w:t>
      </w:r>
      <w:r>
        <w:rPr>
          <w:sz w:val="24"/>
        </w:rPr>
        <w:t>inscrição</w:t>
      </w:r>
      <w:r>
        <w:rPr>
          <w:spacing w:val="15"/>
          <w:sz w:val="24"/>
        </w:rPr>
        <w:t> </w:t>
      </w:r>
      <w:r>
        <w:rPr>
          <w:sz w:val="24"/>
        </w:rPr>
        <w:t>do</w:t>
      </w:r>
      <w:r>
        <w:rPr>
          <w:spacing w:val="15"/>
          <w:sz w:val="24"/>
        </w:rPr>
        <w:t> </w:t>
      </w:r>
      <w:r>
        <w:rPr>
          <w:sz w:val="24"/>
        </w:rPr>
        <w:t>débito</w:t>
      </w:r>
      <w:r>
        <w:rPr>
          <w:spacing w:val="15"/>
          <w:sz w:val="24"/>
        </w:rPr>
        <w:t> </w:t>
      </w:r>
      <w:r>
        <w:rPr>
          <w:sz w:val="24"/>
        </w:rPr>
        <w:t>em</w:t>
      </w:r>
      <w:r>
        <w:rPr>
          <w:spacing w:val="15"/>
          <w:sz w:val="24"/>
        </w:rPr>
        <w:t> </w:t>
      </w:r>
      <w:r>
        <w:rPr>
          <w:sz w:val="24"/>
        </w:rPr>
        <w:t>dívida</w:t>
      </w:r>
      <w:r>
        <w:rPr>
          <w:spacing w:val="15"/>
          <w:sz w:val="24"/>
        </w:rPr>
        <w:t> </w:t>
      </w:r>
      <w:r>
        <w:rPr>
          <w:sz w:val="24"/>
        </w:rPr>
        <w:t>ativa</w:t>
      </w:r>
      <w:r>
        <w:rPr>
          <w:spacing w:val="15"/>
          <w:sz w:val="24"/>
        </w:rPr>
        <w:t> </w:t>
      </w:r>
      <w:r>
        <w:rPr>
          <w:sz w:val="24"/>
        </w:rPr>
        <w:t>deverá</w:t>
      </w:r>
      <w:r>
        <w:rPr>
          <w:spacing w:val="15"/>
          <w:sz w:val="24"/>
        </w:rPr>
        <w:t> </w:t>
      </w:r>
      <w:r>
        <w:rPr>
          <w:sz w:val="24"/>
        </w:rPr>
        <w:t>observar</w:t>
      </w:r>
      <w:r>
        <w:rPr>
          <w:spacing w:val="15"/>
          <w:sz w:val="24"/>
        </w:rPr>
        <w:t> </w:t>
      </w:r>
      <w:r>
        <w:rPr>
          <w:sz w:val="24"/>
        </w:rPr>
        <w:t>o</w:t>
      </w:r>
      <w:r>
        <w:rPr>
          <w:spacing w:val="15"/>
          <w:sz w:val="24"/>
        </w:rPr>
        <w:t> </w:t>
      </w:r>
      <w:r>
        <w:rPr>
          <w:sz w:val="24"/>
        </w:rPr>
        <w:t>que</w:t>
      </w:r>
      <w:r>
        <w:rPr>
          <w:spacing w:val="15"/>
          <w:sz w:val="24"/>
        </w:rPr>
        <w:t> </w:t>
      </w:r>
      <w:r>
        <w:rPr>
          <w:sz w:val="24"/>
        </w:rPr>
        <w:t>dispõem</w:t>
      </w:r>
      <w:r>
        <w:rPr>
          <w:spacing w:val="15"/>
          <w:sz w:val="24"/>
        </w:rPr>
        <w:t> </w:t>
      </w:r>
      <w:r>
        <w:rPr>
          <w:sz w:val="24"/>
        </w:rPr>
        <w:t>os</w:t>
      </w:r>
      <w:r>
        <w:rPr>
          <w:spacing w:val="15"/>
          <w:sz w:val="24"/>
        </w:rPr>
        <w:t> </w:t>
      </w:r>
      <w:r>
        <w:rPr>
          <w:sz w:val="24"/>
        </w:rPr>
        <w:t>arts.</w:t>
      </w:r>
      <w:r>
        <w:rPr>
          <w:spacing w:val="15"/>
          <w:sz w:val="24"/>
        </w:rPr>
        <w:t> </w:t>
      </w:r>
      <w:r>
        <w:rPr>
          <w:sz w:val="24"/>
        </w:rPr>
        <w:t>4°</w:t>
      </w:r>
      <w:r>
        <w:rPr>
          <w:spacing w:val="15"/>
          <w:sz w:val="24"/>
        </w:rPr>
        <w:t> </w:t>
      </w:r>
      <w:r>
        <w:rPr>
          <w:sz w:val="24"/>
        </w:rPr>
        <w:t>e</w:t>
      </w:r>
      <w:r>
        <w:rPr>
          <w:spacing w:val="15"/>
          <w:sz w:val="24"/>
        </w:rPr>
        <w:t> </w:t>
      </w:r>
      <w:r>
        <w:rPr>
          <w:sz w:val="24"/>
        </w:rPr>
        <w:t>5°</w:t>
      </w:r>
      <w:r>
        <w:rPr>
          <w:spacing w:val="15"/>
          <w:sz w:val="24"/>
        </w:rPr>
        <w:t> </w:t>
      </w:r>
      <w:r>
        <w:rPr>
          <w:sz w:val="24"/>
        </w:rPr>
        <w:t>da</w:t>
      </w:r>
      <w:r>
        <w:rPr>
          <w:spacing w:val="15"/>
          <w:sz w:val="24"/>
        </w:rPr>
        <w:t> </w:t>
      </w:r>
      <w:r>
        <w:rPr>
          <w:sz w:val="24"/>
        </w:rPr>
        <w:t>Lei</w:t>
      </w:r>
      <w:r>
        <w:rPr>
          <w:spacing w:val="15"/>
          <w:sz w:val="24"/>
        </w:rPr>
        <w:t> </w:t>
      </w:r>
      <w:r>
        <w:rPr>
          <w:sz w:val="24"/>
        </w:rPr>
        <w:t>n°</w:t>
      </w:r>
      <w:r>
        <w:rPr>
          <w:spacing w:val="15"/>
          <w:sz w:val="24"/>
        </w:rPr>
        <w:t> </w:t>
      </w:r>
      <w:r>
        <w:rPr>
          <w:sz w:val="24"/>
        </w:rPr>
        <w:t>5.351,</w:t>
      </w:r>
      <w:r>
        <w:rPr>
          <w:spacing w:val="15"/>
          <w:sz w:val="24"/>
        </w:rPr>
        <w:t> </w:t>
      </w:r>
      <w:r>
        <w:rPr>
          <w:sz w:val="24"/>
        </w:rPr>
        <w:t>de</w:t>
      </w:r>
      <w:r>
        <w:rPr>
          <w:spacing w:val="15"/>
          <w:sz w:val="24"/>
        </w:rPr>
        <w:t> </w:t>
      </w:r>
      <w:r>
        <w:rPr>
          <w:sz w:val="24"/>
        </w:rPr>
        <w:t>15</w:t>
      </w:r>
      <w:r>
        <w:rPr>
          <w:spacing w:val="15"/>
          <w:sz w:val="24"/>
        </w:rPr>
        <w:t> </w:t>
      </w:r>
      <w:r>
        <w:rPr>
          <w:sz w:val="24"/>
        </w:rPr>
        <w:t>de</w:t>
      </w:r>
      <w:r>
        <w:rPr>
          <w:spacing w:val="15"/>
          <w:sz w:val="24"/>
        </w:rPr>
        <w:t> </w:t>
      </w:r>
      <w:r>
        <w:rPr>
          <w:sz w:val="24"/>
        </w:rPr>
        <w:t>dezembro</w:t>
      </w:r>
      <w:r>
        <w:rPr>
          <w:spacing w:val="15"/>
          <w:sz w:val="24"/>
        </w:rPr>
        <w:t> </w:t>
      </w:r>
      <w:r>
        <w:rPr>
          <w:sz w:val="24"/>
        </w:rPr>
        <w:t>de</w:t>
      </w:r>
      <w:r>
        <w:rPr>
          <w:spacing w:val="15"/>
          <w:sz w:val="24"/>
        </w:rPr>
        <w:t> </w:t>
      </w:r>
      <w:r>
        <w:rPr>
          <w:sz w:val="24"/>
        </w:rPr>
        <w:t>2008, sendo que, em caso de dúvida, a Procuradoria da Dívida</w:t>
      </w:r>
      <w:r>
        <w:rPr>
          <w:spacing w:val="-5"/>
          <w:sz w:val="24"/>
        </w:rPr>
        <w:t> </w:t>
      </w:r>
      <w:r>
        <w:rPr>
          <w:sz w:val="24"/>
        </w:rPr>
        <w:t>Ativa deverá ser consultada.</w:t>
      </w:r>
    </w:p>
    <w:p>
      <w:pPr>
        <w:pStyle w:val="BodyText"/>
        <w:spacing w:before="259"/>
        <w:ind w:left="0"/>
      </w:pPr>
    </w:p>
    <w:p>
      <w:pPr>
        <w:pStyle w:val="Heading2"/>
        <w:numPr>
          <w:ilvl w:val="0"/>
          <w:numId w:val="1"/>
        </w:numPr>
        <w:tabs>
          <w:tab w:pos="479" w:val="left" w:leader="none"/>
        </w:tabs>
        <w:spacing w:line="240" w:lineRule="auto" w:before="0" w:after="0"/>
        <w:ind w:left="479" w:right="0" w:hanging="360"/>
        <w:jc w:val="left"/>
      </w:pPr>
      <w:r>
        <w:rPr/>
        <w:t>DAS DISPOSIÇÕES </w:t>
      </w:r>
      <w:r>
        <w:rPr>
          <w:spacing w:val="-2"/>
        </w:rPr>
        <w:t>GERAIS</w:t>
      </w:r>
    </w:p>
    <w:p>
      <w:pPr>
        <w:pStyle w:val="BodyText"/>
        <w:spacing w:before="3"/>
        <w:ind w:left="0"/>
        <w:rPr>
          <w:b/>
        </w:rPr>
      </w:pPr>
    </w:p>
    <w:p>
      <w:pPr>
        <w:pStyle w:val="ListParagraph"/>
        <w:numPr>
          <w:ilvl w:val="1"/>
          <w:numId w:val="1"/>
        </w:numPr>
        <w:tabs>
          <w:tab w:pos="599" w:val="left" w:leader="none"/>
        </w:tabs>
        <w:spacing w:line="240" w:lineRule="auto" w:before="0" w:after="0"/>
        <w:ind w:left="599" w:right="0" w:hanging="480"/>
        <w:jc w:val="left"/>
        <w:rPr>
          <w:sz w:val="24"/>
        </w:rPr>
      </w:pPr>
      <w:r>
        <w:rPr>
          <w:sz w:val="24"/>
        </w:rPr>
        <w:t>Será divulgada ata da sessão pública no sistema </w:t>
      </w:r>
      <w:r>
        <w:rPr>
          <w:spacing w:val="-2"/>
          <w:sz w:val="24"/>
        </w:rPr>
        <w:t>eletrônico.</w:t>
      </w:r>
    </w:p>
    <w:p>
      <w:pPr>
        <w:pStyle w:val="ListParagraph"/>
        <w:numPr>
          <w:ilvl w:val="1"/>
          <w:numId w:val="1"/>
        </w:numPr>
        <w:tabs>
          <w:tab w:pos="625" w:val="left" w:leader="none"/>
        </w:tabs>
        <w:spacing w:line="247" w:lineRule="auto" w:before="234" w:after="0"/>
        <w:ind w:left="119" w:right="118" w:firstLine="0"/>
        <w:jc w:val="left"/>
        <w:rPr>
          <w:sz w:val="24"/>
        </w:rPr>
      </w:pPr>
      <w:r>
        <w:rPr>
          <w:sz w:val="24"/>
        </w:rPr>
        <w:t>Não</w:t>
      </w:r>
      <w:r>
        <w:rPr>
          <w:spacing w:val="24"/>
          <w:sz w:val="24"/>
        </w:rPr>
        <w:t> </w:t>
      </w:r>
      <w:r>
        <w:rPr>
          <w:sz w:val="24"/>
        </w:rPr>
        <w:t>havendo</w:t>
      </w:r>
      <w:r>
        <w:rPr>
          <w:spacing w:val="24"/>
          <w:sz w:val="24"/>
        </w:rPr>
        <w:t> </w:t>
      </w:r>
      <w:r>
        <w:rPr>
          <w:sz w:val="24"/>
        </w:rPr>
        <w:t>expediente</w:t>
      </w:r>
      <w:r>
        <w:rPr>
          <w:spacing w:val="24"/>
          <w:sz w:val="24"/>
        </w:rPr>
        <w:t> </w:t>
      </w:r>
      <w:r>
        <w:rPr>
          <w:sz w:val="24"/>
        </w:rPr>
        <w:t>ou</w:t>
      </w:r>
      <w:r>
        <w:rPr>
          <w:spacing w:val="24"/>
          <w:sz w:val="24"/>
        </w:rPr>
        <w:t> </w:t>
      </w:r>
      <w:r>
        <w:rPr>
          <w:sz w:val="24"/>
        </w:rPr>
        <w:t>ocorrendo</w:t>
      </w:r>
      <w:r>
        <w:rPr>
          <w:spacing w:val="24"/>
          <w:sz w:val="24"/>
        </w:rPr>
        <w:t> </w:t>
      </w:r>
      <w:r>
        <w:rPr>
          <w:sz w:val="24"/>
        </w:rPr>
        <w:t>qualquer</w:t>
      </w:r>
      <w:r>
        <w:rPr>
          <w:spacing w:val="24"/>
          <w:sz w:val="24"/>
        </w:rPr>
        <w:t> </w:t>
      </w:r>
      <w:r>
        <w:rPr>
          <w:sz w:val="24"/>
        </w:rPr>
        <w:t>fato</w:t>
      </w:r>
      <w:r>
        <w:rPr>
          <w:spacing w:val="24"/>
          <w:sz w:val="24"/>
        </w:rPr>
        <w:t> </w:t>
      </w:r>
      <w:r>
        <w:rPr>
          <w:sz w:val="24"/>
        </w:rPr>
        <w:t>superveniente</w:t>
      </w:r>
      <w:r>
        <w:rPr>
          <w:spacing w:val="24"/>
          <w:sz w:val="24"/>
        </w:rPr>
        <w:t> </w:t>
      </w:r>
      <w:r>
        <w:rPr>
          <w:sz w:val="24"/>
        </w:rPr>
        <w:t>que</w:t>
      </w:r>
      <w:r>
        <w:rPr>
          <w:spacing w:val="24"/>
          <w:sz w:val="24"/>
        </w:rPr>
        <w:t> </w:t>
      </w:r>
      <w:r>
        <w:rPr>
          <w:sz w:val="24"/>
        </w:rPr>
        <w:t>impeça</w:t>
      </w:r>
      <w:r>
        <w:rPr>
          <w:spacing w:val="24"/>
          <w:sz w:val="24"/>
        </w:rPr>
        <w:t> </w:t>
      </w:r>
      <w:r>
        <w:rPr>
          <w:sz w:val="24"/>
        </w:rPr>
        <w:t>a</w:t>
      </w:r>
      <w:r>
        <w:rPr>
          <w:spacing w:val="24"/>
          <w:sz w:val="24"/>
        </w:rPr>
        <w:t> </w:t>
      </w:r>
      <w:r>
        <w:rPr>
          <w:sz w:val="24"/>
        </w:rPr>
        <w:t>realização</w:t>
      </w:r>
      <w:r>
        <w:rPr>
          <w:spacing w:val="24"/>
          <w:sz w:val="24"/>
        </w:rPr>
        <w:t> </w:t>
      </w:r>
      <w:r>
        <w:rPr>
          <w:sz w:val="24"/>
        </w:rPr>
        <w:t>do</w:t>
      </w:r>
      <w:r>
        <w:rPr>
          <w:spacing w:val="24"/>
          <w:sz w:val="24"/>
        </w:rPr>
        <w:t> </w:t>
      </w:r>
      <w:r>
        <w:rPr>
          <w:sz w:val="24"/>
        </w:rPr>
        <w:t>certame</w:t>
      </w:r>
      <w:r>
        <w:rPr>
          <w:spacing w:val="24"/>
          <w:sz w:val="24"/>
        </w:rPr>
        <w:t> </w:t>
      </w:r>
      <w:r>
        <w:rPr>
          <w:sz w:val="24"/>
        </w:rPr>
        <w:t>na</w:t>
      </w:r>
      <w:r>
        <w:rPr>
          <w:spacing w:val="24"/>
          <w:sz w:val="24"/>
        </w:rPr>
        <w:t> </w:t>
      </w:r>
      <w:r>
        <w:rPr>
          <w:sz w:val="24"/>
        </w:rPr>
        <w:t>data</w:t>
      </w:r>
      <w:r>
        <w:rPr>
          <w:spacing w:val="24"/>
          <w:sz w:val="24"/>
        </w:rPr>
        <w:t> </w:t>
      </w:r>
      <w:r>
        <w:rPr>
          <w:sz w:val="24"/>
        </w:rPr>
        <w:t>marcada,</w:t>
      </w:r>
      <w:r>
        <w:rPr>
          <w:spacing w:val="24"/>
          <w:sz w:val="24"/>
        </w:rPr>
        <w:t> </w:t>
      </w:r>
      <w:r>
        <w:rPr>
          <w:sz w:val="24"/>
        </w:rPr>
        <w:t>a</w:t>
      </w:r>
      <w:r>
        <w:rPr>
          <w:spacing w:val="24"/>
          <w:sz w:val="24"/>
        </w:rPr>
        <w:t> </w:t>
      </w:r>
      <w:r>
        <w:rPr>
          <w:sz w:val="24"/>
        </w:rPr>
        <w:t>sessão</w:t>
      </w:r>
      <w:r>
        <w:rPr>
          <w:spacing w:val="24"/>
          <w:sz w:val="24"/>
        </w:rPr>
        <w:t> </w:t>
      </w:r>
      <w:r>
        <w:rPr>
          <w:sz w:val="24"/>
        </w:rPr>
        <w:t>será</w:t>
      </w:r>
      <w:r>
        <w:rPr>
          <w:spacing w:val="24"/>
          <w:sz w:val="24"/>
        </w:rPr>
        <w:t> </w:t>
      </w:r>
      <w:r>
        <w:rPr>
          <w:sz w:val="24"/>
        </w:rPr>
        <w:t>automaticamente transferida para o primeiro dia útil subsequente, no mesmo horário anteriormente estabelecido, desde que não haja comunicação em contrário, pelo Pregoeiro.</w:t>
      </w:r>
    </w:p>
    <w:p>
      <w:pPr>
        <w:pStyle w:val="ListParagraph"/>
        <w:numPr>
          <w:ilvl w:val="1"/>
          <w:numId w:val="1"/>
        </w:numPr>
        <w:tabs>
          <w:tab w:pos="594" w:val="left" w:leader="none"/>
        </w:tabs>
        <w:spacing w:line="240" w:lineRule="auto" w:before="226" w:after="0"/>
        <w:ind w:left="59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599" w:val="left" w:leader="none"/>
        </w:tabs>
        <w:spacing w:line="240" w:lineRule="auto" w:before="235" w:after="0"/>
        <w:ind w:left="599" w:right="0" w:hanging="480"/>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602" w:val="left" w:leader="none"/>
        </w:tabs>
        <w:spacing w:line="235" w:lineRule="auto" w:before="253" w:after="0"/>
        <w:ind w:left="119" w:right="118" w:firstLine="0"/>
        <w:jc w:val="left"/>
        <w:rPr>
          <w:sz w:val="24"/>
        </w:rPr>
      </w:pPr>
      <w:r>
        <w:rPr>
          <w:sz w:val="24"/>
        </w:rPr>
        <w:t>As</w:t>
      </w:r>
      <w:r>
        <w:rPr>
          <w:spacing w:val="14"/>
          <w:sz w:val="24"/>
        </w:rPr>
        <w:t> </w:t>
      </w:r>
      <w:r>
        <w:rPr>
          <w:sz w:val="24"/>
        </w:rPr>
        <w:t>normas</w:t>
      </w:r>
      <w:r>
        <w:rPr>
          <w:spacing w:val="14"/>
          <w:sz w:val="24"/>
        </w:rPr>
        <w:t> </w:t>
      </w:r>
      <w:r>
        <w:rPr>
          <w:sz w:val="24"/>
        </w:rPr>
        <w:t>disciplinadoras</w:t>
      </w:r>
      <w:r>
        <w:rPr>
          <w:spacing w:val="14"/>
          <w:sz w:val="24"/>
        </w:rPr>
        <w:t> </w:t>
      </w:r>
      <w:r>
        <w:rPr>
          <w:sz w:val="24"/>
        </w:rPr>
        <w:t>da</w:t>
      </w:r>
      <w:r>
        <w:rPr>
          <w:spacing w:val="14"/>
          <w:sz w:val="24"/>
        </w:rPr>
        <w:t> </w:t>
      </w:r>
      <w:r>
        <w:rPr>
          <w:sz w:val="24"/>
        </w:rPr>
        <w:t>licitação</w:t>
      </w:r>
      <w:r>
        <w:rPr>
          <w:spacing w:val="14"/>
          <w:sz w:val="24"/>
        </w:rPr>
        <w:t> </w:t>
      </w:r>
      <w:r>
        <w:rPr>
          <w:sz w:val="24"/>
        </w:rPr>
        <w:t>serão</w:t>
      </w:r>
      <w:r>
        <w:rPr>
          <w:spacing w:val="14"/>
          <w:sz w:val="24"/>
        </w:rPr>
        <w:t> </w:t>
      </w:r>
      <w:r>
        <w:rPr>
          <w:sz w:val="24"/>
        </w:rPr>
        <w:t>sempre</w:t>
      </w:r>
      <w:r>
        <w:rPr>
          <w:spacing w:val="14"/>
          <w:sz w:val="24"/>
        </w:rPr>
        <w:t> </w:t>
      </w:r>
      <w:r>
        <w:rPr>
          <w:sz w:val="24"/>
        </w:rPr>
        <w:t>interpretadas</w:t>
      </w:r>
      <w:r>
        <w:rPr>
          <w:spacing w:val="14"/>
          <w:sz w:val="24"/>
        </w:rPr>
        <w:t> </w:t>
      </w:r>
      <w:r>
        <w:rPr>
          <w:sz w:val="24"/>
        </w:rPr>
        <w:t>em</w:t>
      </w:r>
      <w:r>
        <w:rPr>
          <w:spacing w:val="14"/>
          <w:sz w:val="24"/>
        </w:rPr>
        <w:t> </w:t>
      </w:r>
      <w:r>
        <w:rPr>
          <w:sz w:val="24"/>
        </w:rPr>
        <w:t>favor</w:t>
      </w:r>
      <w:r>
        <w:rPr>
          <w:spacing w:val="14"/>
          <w:sz w:val="24"/>
        </w:rPr>
        <w:t> </w:t>
      </w:r>
      <w:r>
        <w:rPr>
          <w:sz w:val="24"/>
        </w:rPr>
        <w:t>da</w:t>
      </w:r>
      <w:r>
        <w:rPr>
          <w:spacing w:val="14"/>
          <w:sz w:val="24"/>
        </w:rPr>
        <w:t> </w:t>
      </w:r>
      <w:r>
        <w:rPr>
          <w:sz w:val="24"/>
        </w:rPr>
        <w:t>ampliação</w:t>
      </w:r>
      <w:r>
        <w:rPr>
          <w:spacing w:val="14"/>
          <w:sz w:val="24"/>
        </w:rPr>
        <w:t> </w:t>
      </w:r>
      <w:r>
        <w:rPr>
          <w:sz w:val="24"/>
        </w:rPr>
        <w:t>da</w:t>
      </w:r>
      <w:r>
        <w:rPr>
          <w:spacing w:val="14"/>
          <w:sz w:val="24"/>
        </w:rPr>
        <w:t> </w:t>
      </w:r>
      <w:r>
        <w:rPr>
          <w:sz w:val="24"/>
        </w:rPr>
        <w:t>disputa</w:t>
      </w:r>
      <w:r>
        <w:rPr>
          <w:spacing w:val="14"/>
          <w:sz w:val="24"/>
        </w:rPr>
        <w:t> </w:t>
      </w:r>
      <w:r>
        <w:rPr>
          <w:sz w:val="24"/>
        </w:rPr>
        <w:t>entre</w:t>
      </w:r>
      <w:r>
        <w:rPr>
          <w:spacing w:val="14"/>
          <w:sz w:val="24"/>
        </w:rPr>
        <w:t> </w:t>
      </w:r>
      <w:r>
        <w:rPr>
          <w:sz w:val="24"/>
        </w:rPr>
        <w:t>os</w:t>
      </w:r>
      <w:r>
        <w:rPr>
          <w:spacing w:val="14"/>
          <w:sz w:val="24"/>
        </w:rPr>
        <w:t> </w:t>
      </w:r>
      <w:r>
        <w:rPr>
          <w:sz w:val="24"/>
        </w:rPr>
        <w:t>interessados,</w:t>
      </w:r>
      <w:r>
        <w:rPr>
          <w:spacing w:val="14"/>
          <w:sz w:val="24"/>
        </w:rPr>
        <w:t> </w:t>
      </w:r>
      <w:r>
        <w:rPr>
          <w:sz w:val="24"/>
        </w:rPr>
        <w:t>desde</w:t>
      </w:r>
      <w:r>
        <w:rPr>
          <w:spacing w:val="14"/>
          <w:sz w:val="24"/>
        </w:rPr>
        <w:t> </w:t>
      </w:r>
      <w:r>
        <w:rPr>
          <w:sz w:val="24"/>
        </w:rPr>
        <w:t>que</w:t>
      </w:r>
      <w:r>
        <w:rPr>
          <w:spacing w:val="14"/>
          <w:sz w:val="24"/>
        </w:rPr>
        <w:t> </w:t>
      </w:r>
      <w:r>
        <w:rPr>
          <w:sz w:val="24"/>
        </w:rPr>
        <w:t>não</w:t>
      </w:r>
      <w:r>
        <w:rPr>
          <w:spacing w:val="14"/>
          <w:sz w:val="24"/>
        </w:rPr>
        <w:t> </w:t>
      </w:r>
      <w:r>
        <w:rPr>
          <w:sz w:val="24"/>
        </w:rPr>
        <w:t>comprometam</w:t>
      </w:r>
      <w:r>
        <w:rPr>
          <w:spacing w:val="14"/>
          <w:sz w:val="24"/>
        </w:rPr>
        <w:t> </w:t>
      </w:r>
      <w:r>
        <w:rPr>
          <w:sz w:val="24"/>
        </w:rPr>
        <w:t>o interesse da</w:t>
      </w:r>
      <w:r>
        <w:rPr>
          <w:spacing w:val="-5"/>
          <w:sz w:val="24"/>
        </w:rPr>
        <w:t> </w:t>
      </w:r>
      <w:r>
        <w:rPr>
          <w:sz w:val="24"/>
        </w:rPr>
        <w:t>Administração, o princípio da isonomia, a finalidade e a segurança da contratação.</w:t>
      </w:r>
    </w:p>
    <w:p>
      <w:pPr>
        <w:pStyle w:val="ListParagraph"/>
        <w:numPr>
          <w:ilvl w:val="1"/>
          <w:numId w:val="1"/>
        </w:numPr>
        <w:tabs>
          <w:tab w:pos="611" w:val="left" w:leader="none"/>
        </w:tabs>
        <w:spacing w:line="235" w:lineRule="auto" w:before="254" w:after="0"/>
        <w:ind w:left="119" w:right="118" w:firstLine="0"/>
        <w:jc w:val="left"/>
        <w:rPr>
          <w:sz w:val="24"/>
        </w:rPr>
      </w:pPr>
      <w:r>
        <w:rPr>
          <w:sz w:val="24"/>
        </w:rPr>
        <w:t>Os licitantes assumem todos os custos de preparação e apresentação de suas propostas e a</w:t>
      </w:r>
      <w:r>
        <w:rPr>
          <w:spacing w:val="-4"/>
          <w:sz w:val="24"/>
        </w:rPr>
        <w:t> </w:t>
      </w:r>
      <w:r>
        <w:rPr>
          <w:sz w:val="24"/>
        </w:rPr>
        <w:t>Administração não será, em nenhum caso, responsável por </w:t>
      </w:r>
      <w:r>
        <w:rPr>
          <w:sz w:val="24"/>
        </w:rPr>
        <w:t>esses</w:t>
      </w:r>
      <w:r>
        <w:rPr>
          <w:spacing w:val="40"/>
          <w:sz w:val="24"/>
        </w:rPr>
        <w:t> </w:t>
      </w:r>
      <w:r>
        <w:rPr>
          <w:sz w:val="24"/>
        </w:rPr>
        <w:t>custos, independentemente da condução ou do resultado do processo licitatório.</w:t>
      </w:r>
    </w:p>
    <w:p>
      <w:pPr>
        <w:pStyle w:val="ListParagraph"/>
        <w:numPr>
          <w:ilvl w:val="1"/>
          <w:numId w:val="1"/>
        </w:numPr>
        <w:tabs>
          <w:tab w:pos="618" w:val="left" w:leader="none"/>
        </w:tabs>
        <w:spacing w:line="235" w:lineRule="auto" w:before="254" w:after="0"/>
        <w:ind w:left="119" w:right="117" w:firstLine="0"/>
        <w:jc w:val="left"/>
        <w:rPr>
          <w:sz w:val="24"/>
        </w:rPr>
      </w:pPr>
      <w:r>
        <w:rPr>
          <w:sz w:val="24"/>
        </w:rPr>
        <w:t>Na</w:t>
      </w:r>
      <w:r>
        <w:rPr>
          <w:spacing w:val="17"/>
          <w:sz w:val="24"/>
        </w:rPr>
        <w:t> </w:t>
      </w:r>
      <w:r>
        <w:rPr>
          <w:sz w:val="24"/>
        </w:rPr>
        <w:t>contagem</w:t>
      </w:r>
      <w:r>
        <w:rPr>
          <w:spacing w:val="17"/>
          <w:sz w:val="24"/>
        </w:rPr>
        <w:t> </w:t>
      </w:r>
      <w:r>
        <w:rPr>
          <w:sz w:val="24"/>
        </w:rPr>
        <w:t>dos</w:t>
      </w:r>
      <w:r>
        <w:rPr>
          <w:spacing w:val="17"/>
          <w:sz w:val="24"/>
        </w:rPr>
        <w:t> </w:t>
      </w:r>
      <w:r>
        <w:rPr>
          <w:sz w:val="24"/>
        </w:rPr>
        <w:t>prazos</w:t>
      </w:r>
      <w:r>
        <w:rPr>
          <w:spacing w:val="17"/>
          <w:sz w:val="24"/>
        </w:rPr>
        <w:t> </w:t>
      </w:r>
      <w:r>
        <w:rPr>
          <w:sz w:val="24"/>
        </w:rPr>
        <w:t>estabelecidos</w:t>
      </w:r>
      <w:r>
        <w:rPr>
          <w:spacing w:val="17"/>
          <w:sz w:val="24"/>
        </w:rPr>
        <w:t> </w:t>
      </w:r>
      <w:r>
        <w:rPr>
          <w:sz w:val="24"/>
        </w:rPr>
        <w:t>neste</w:t>
      </w:r>
      <w:r>
        <w:rPr>
          <w:spacing w:val="17"/>
          <w:sz w:val="24"/>
        </w:rPr>
        <w:t> </w:t>
      </w:r>
      <w:r>
        <w:rPr>
          <w:sz w:val="24"/>
        </w:rPr>
        <w:t>Edital</w:t>
      </w:r>
      <w:r>
        <w:rPr>
          <w:spacing w:val="17"/>
          <w:sz w:val="24"/>
        </w:rPr>
        <w:t> </w:t>
      </w:r>
      <w:r>
        <w:rPr>
          <w:sz w:val="24"/>
        </w:rPr>
        <w:t>e</w:t>
      </w:r>
      <w:r>
        <w:rPr>
          <w:spacing w:val="17"/>
          <w:sz w:val="24"/>
        </w:rPr>
        <w:t> </w:t>
      </w:r>
      <w:r>
        <w:rPr>
          <w:sz w:val="24"/>
        </w:rPr>
        <w:t>seus Anexos,</w:t>
      </w:r>
      <w:r>
        <w:rPr>
          <w:spacing w:val="17"/>
          <w:sz w:val="24"/>
        </w:rPr>
        <w:t> </w:t>
      </w:r>
      <w:r>
        <w:rPr>
          <w:sz w:val="24"/>
        </w:rPr>
        <w:t>excluir-se-á</w:t>
      </w:r>
      <w:r>
        <w:rPr>
          <w:spacing w:val="17"/>
          <w:sz w:val="24"/>
        </w:rPr>
        <w:t> </w:t>
      </w:r>
      <w:r>
        <w:rPr>
          <w:sz w:val="24"/>
        </w:rPr>
        <w:t>o</w:t>
      </w:r>
      <w:r>
        <w:rPr>
          <w:spacing w:val="17"/>
          <w:sz w:val="24"/>
        </w:rPr>
        <w:t> </w:t>
      </w:r>
      <w:r>
        <w:rPr>
          <w:sz w:val="24"/>
        </w:rPr>
        <w:t>dia</w:t>
      </w:r>
      <w:r>
        <w:rPr>
          <w:spacing w:val="17"/>
          <w:sz w:val="24"/>
        </w:rPr>
        <w:t> </w:t>
      </w:r>
      <w:r>
        <w:rPr>
          <w:sz w:val="24"/>
        </w:rPr>
        <w:t>do</w:t>
      </w:r>
      <w:r>
        <w:rPr>
          <w:spacing w:val="17"/>
          <w:sz w:val="24"/>
        </w:rPr>
        <w:t> </w:t>
      </w:r>
      <w:r>
        <w:rPr>
          <w:sz w:val="24"/>
        </w:rPr>
        <w:t>início</w:t>
      </w:r>
      <w:r>
        <w:rPr>
          <w:spacing w:val="17"/>
          <w:sz w:val="24"/>
        </w:rPr>
        <w:t> </w:t>
      </w:r>
      <w:r>
        <w:rPr>
          <w:sz w:val="24"/>
        </w:rPr>
        <w:t>e</w:t>
      </w:r>
      <w:r>
        <w:rPr>
          <w:spacing w:val="17"/>
          <w:sz w:val="24"/>
        </w:rPr>
        <w:t> </w:t>
      </w:r>
      <w:r>
        <w:rPr>
          <w:sz w:val="24"/>
        </w:rPr>
        <w:t>incluir-se-á</w:t>
      </w:r>
      <w:r>
        <w:rPr>
          <w:spacing w:val="17"/>
          <w:sz w:val="24"/>
        </w:rPr>
        <w:t> </w:t>
      </w:r>
      <w:r>
        <w:rPr>
          <w:sz w:val="24"/>
        </w:rPr>
        <w:t>o</w:t>
      </w:r>
      <w:r>
        <w:rPr>
          <w:spacing w:val="17"/>
          <w:sz w:val="24"/>
        </w:rPr>
        <w:t> </w:t>
      </w:r>
      <w:r>
        <w:rPr>
          <w:sz w:val="24"/>
        </w:rPr>
        <w:t>do</w:t>
      </w:r>
      <w:r>
        <w:rPr>
          <w:spacing w:val="17"/>
          <w:sz w:val="24"/>
        </w:rPr>
        <w:t> </w:t>
      </w:r>
      <w:r>
        <w:rPr>
          <w:sz w:val="24"/>
        </w:rPr>
        <w:t>vencimento.</w:t>
      </w:r>
      <w:r>
        <w:rPr>
          <w:spacing w:val="17"/>
          <w:sz w:val="24"/>
        </w:rPr>
        <w:t> </w:t>
      </w:r>
      <w:r>
        <w:rPr>
          <w:sz w:val="24"/>
        </w:rPr>
        <w:t>Só</w:t>
      </w:r>
      <w:r>
        <w:rPr>
          <w:spacing w:val="17"/>
          <w:sz w:val="24"/>
        </w:rPr>
        <w:t> </w:t>
      </w:r>
      <w:r>
        <w:rPr>
          <w:sz w:val="24"/>
        </w:rPr>
        <w:t>se</w:t>
      </w:r>
      <w:r>
        <w:rPr>
          <w:spacing w:val="17"/>
          <w:sz w:val="24"/>
        </w:rPr>
        <w:t> </w:t>
      </w:r>
      <w:r>
        <w:rPr>
          <w:sz w:val="24"/>
        </w:rPr>
        <w:t>iniciam</w:t>
      </w:r>
      <w:r>
        <w:rPr>
          <w:spacing w:val="17"/>
          <w:sz w:val="24"/>
        </w:rPr>
        <w:t> </w:t>
      </w:r>
      <w:r>
        <w:rPr>
          <w:sz w:val="24"/>
        </w:rPr>
        <w:t>e</w:t>
      </w:r>
      <w:r>
        <w:rPr>
          <w:spacing w:val="17"/>
          <w:sz w:val="24"/>
        </w:rPr>
        <w:t> </w:t>
      </w:r>
      <w:r>
        <w:rPr>
          <w:sz w:val="24"/>
        </w:rPr>
        <w:t>vencem</w:t>
      </w:r>
      <w:r>
        <w:rPr>
          <w:spacing w:val="17"/>
          <w:sz w:val="24"/>
        </w:rPr>
        <w:t> </w:t>
      </w:r>
      <w:r>
        <w:rPr>
          <w:sz w:val="24"/>
        </w:rPr>
        <w:t>os prazos em dias de expediente na Administração.</w:t>
      </w:r>
    </w:p>
    <w:p>
      <w:pPr>
        <w:pStyle w:val="ListParagraph"/>
        <w:numPr>
          <w:ilvl w:val="1"/>
          <w:numId w:val="1"/>
        </w:numPr>
        <w:tabs>
          <w:tab w:pos="650" w:val="left" w:leader="none"/>
        </w:tabs>
        <w:spacing w:line="247" w:lineRule="auto" w:before="235" w:after="0"/>
        <w:ind w:left="119" w:right="118" w:firstLine="0"/>
        <w:jc w:val="left"/>
        <w:rPr>
          <w:sz w:val="24"/>
        </w:rPr>
      </w:pPr>
      <w:r>
        <w:rPr>
          <w:sz w:val="24"/>
        </w:rPr>
        <w:t>O</w:t>
      </w:r>
      <w:r>
        <w:rPr>
          <w:spacing w:val="40"/>
          <w:sz w:val="24"/>
        </w:rPr>
        <w:t> </w:t>
      </w:r>
      <w:r>
        <w:rPr>
          <w:sz w:val="24"/>
        </w:rPr>
        <w:t>desatendimento</w:t>
      </w:r>
      <w:r>
        <w:rPr>
          <w:spacing w:val="40"/>
          <w:sz w:val="24"/>
        </w:rPr>
        <w:t> </w:t>
      </w:r>
      <w:r>
        <w:rPr>
          <w:sz w:val="24"/>
        </w:rPr>
        <w:t>de</w:t>
      </w:r>
      <w:r>
        <w:rPr>
          <w:spacing w:val="40"/>
          <w:sz w:val="24"/>
        </w:rPr>
        <w:t> </w:t>
      </w:r>
      <w:r>
        <w:rPr>
          <w:sz w:val="24"/>
        </w:rPr>
        <w:t>exigências</w:t>
      </w:r>
      <w:r>
        <w:rPr>
          <w:spacing w:val="40"/>
          <w:sz w:val="24"/>
        </w:rPr>
        <w:t> </w:t>
      </w:r>
      <w:r>
        <w:rPr>
          <w:sz w:val="24"/>
        </w:rPr>
        <w:t>formais</w:t>
      </w:r>
      <w:r>
        <w:rPr>
          <w:spacing w:val="40"/>
          <w:sz w:val="24"/>
        </w:rPr>
        <w:t> </w:t>
      </w:r>
      <w:r>
        <w:rPr>
          <w:sz w:val="24"/>
        </w:rPr>
        <w:t>não</w:t>
      </w:r>
      <w:r>
        <w:rPr>
          <w:spacing w:val="40"/>
          <w:sz w:val="24"/>
        </w:rPr>
        <w:t> </w:t>
      </w:r>
      <w:r>
        <w:rPr>
          <w:sz w:val="24"/>
        </w:rPr>
        <w:t>essenciais</w:t>
      </w:r>
      <w:r>
        <w:rPr>
          <w:spacing w:val="40"/>
          <w:sz w:val="24"/>
        </w:rPr>
        <w:t> </w:t>
      </w:r>
      <w:r>
        <w:rPr>
          <w:sz w:val="24"/>
        </w:rPr>
        <w:t>não</w:t>
      </w:r>
      <w:r>
        <w:rPr>
          <w:spacing w:val="40"/>
          <w:sz w:val="24"/>
        </w:rPr>
        <w:t> </w:t>
      </w:r>
      <w:r>
        <w:rPr>
          <w:sz w:val="24"/>
        </w:rPr>
        <w:t>importará</w:t>
      </w:r>
      <w:r>
        <w:rPr>
          <w:spacing w:val="40"/>
          <w:sz w:val="24"/>
        </w:rPr>
        <w:t> </w:t>
      </w:r>
      <w:r>
        <w:rPr>
          <w:sz w:val="24"/>
        </w:rPr>
        <w:t>o</w:t>
      </w:r>
      <w:r>
        <w:rPr>
          <w:spacing w:val="40"/>
          <w:sz w:val="24"/>
        </w:rPr>
        <w:t> </w:t>
      </w:r>
      <w:r>
        <w:rPr>
          <w:sz w:val="24"/>
        </w:rPr>
        <w:t>afastamento</w:t>
      </w:r>
      <w:r>
        <w:rPr>
          <w:spacing w:val="40"/>
          <w:sz w:val="24"/>
        </w:rPr>
        <w:t> </w:t>
      </w:r>
      <w:r>
        <w:rPr>
          <w:sz w:val="24"/>
        </w:rPr>
        <w:t>do</w:t>
      </w:r>
      <w:r>
        <w:rPr>
          <w:spacing w:val="40"/>
          <w:sz w:val="24"/>
        </w:rPr>
        <w:t> </w:t>
      </w:r>
      <w:r>
        <w:rPr>
          <w:sz w:val="24"/>
        </w:rPr>
        <w:t>licitante,</w:t>
      </w:r>
      <w:r>
        <w:rPr>
          <w:spacing w:val="40"/>
          <w:sz w:val="24"/>
        </w:rPr>
        <w:t> </w:t>
      </w:r>
      <w:r>
        <w:rPr>
          <w:sz w:val="24"/>
        </w:rPr>
        <w:t>desde</w:t>
      </w:r>
      <w:r>
        <w:rPr>
          <w:spacing w:val="40"/>
          <w:sz w:val="24"/>
        </w:rPr>
        <w:t> </w:t>
      </w:r>
      <w:r>
        <w:rPr>
          <w:sz w:val="24"/>
        </w:rPr>
        <w:t>que</w:t>
      </w:r>
      <w:r>
        <w:rPr>
          <w:spacing w:val="40"/>
          <w:sz w:val="24"/>
        </w:rPr>
        <w:t> </w:t>
      </w:r>
      <w:r>
        <w:rPr>
          <w:sz w:val="24"/>
        </w:rPr>
        <w:t>seja</w:t>
      </w:r>
      <w:r>
        <w:rPr>
          <w:spacing w:val="40"/>
          <w:sz w:val="24"/>
        </w:rPr>
        <w:t> </w:t>
      </w:r>
      <w:r>
        <w:rPr>
          <w:sz w:val="24"/>
        </w:rPr>
        <w:t>possível</w:t>
      </w:r>
      <w:r>
        <w:rPr>
          <w:spacing w:val="40"/>
          <w:sz w:val="24"/>
        </w:rPr>
        <w:t> </w:t>
      </w:r>
      <w:r>
        <w:rPr>
          <w:sz w:val="24"/>
        </w:rPr>
        <w:t>o</w:t>
      </w:r>
      <w:r>
        <w:rPr>
          <w:spacing w:val="40"/>
          <w:sz w:val="24"/>
        </w:rPr>
        <w:t> </w:t>
      </w:r>
      <w:r>
        <w:rPr>
          <w:sz w:val="24"/>
        </w:rPr>
        <w:t>aproveitamento</w:t>
      </w:r>
      <w:r>
        <w:rPr>
          <w:spacing w:val="40"/>
          <w:sz w:val="24"/>
        </w:rPr>
        <w:t> </w:t>
      </w:r>
      <w:r>
        <w:rPr>
          <w:sz w:val="24"/>
        </w:rPr>
        <w:t>do</w:t>
      </w:r>
      <w:r>
        <w:rPr>
          <w:spacing w:val="40"/>
          <w:sz w:val="24"/>
        </w:rPr>
        <w:t> </w:t>
      </w:r>
      <w:r>
        <w:rPr>
          <w:sz w:val="24"/>
        </w:rPr>
        <w:t>ato, observados os princípios da isonomia e do interesse público.</w:t>
      </w:r>
    </w:p>
    <w:p>
      <w:pPr>
        <w:pStyle w:val="ListParagraph"/>
        <w:numPr>
          <w:ilvl w:val="1"/>
          <w:numId w:val="1"/>
        </w:numPr>
        <w:tabs>
          <w:tab w:pos="599" w:val="left" w:leader="none"/>
        </w:tabs>
        <w:spacing w:line="240" w:lineRule="auto" w:before="226" w:after="0"/>
        <w:ind w:left="59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1"/>
        </w:numPr>
        <w:tabs>
          <w:tab w:pos="719" w:val="left" w:leader="none"/>
        </w:tabs>
        <w:spacing w:line="240" w:lineRule="auto" w:before="249" w:after="0"/>
        <w:ind w:left="719" w:right="0" w:hanging="600"/>
        <w:jc w:val="left"/>
        <w:rPr>
          <w:sz w:val="24"/>
        </w:rPr>
      </w:pPr>
      <w:r>
        <w:rPr>
          <w:sz w:val="24"/>
        </w:rPr>
        <mc:AlternateContent>
          <mc:Choice Requires="wps">
            <w:drawing>
              <wp:anchor distT="0" distB="0" distL="0" distR="0" allowOverlap="1" layoutInCell="1" locked="0" behindDoc="0" simplePos="0" relativeHeight="15733248">
                <wp:simplePos x="0" y="0"/>
                <wp:positionH relativeFrom="page">
                  <wp:posOffset>9297289</wp:posOffset>
                </wp:positionH>
                <wp:positionV relativeFrom="paragraph">
                  <wp:posOffset>310277</wp:posOffset>
                </wp:positionV>
                <wp:extent cx="27940"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27940" cy="9525"/>
                        </a:xfrm>
                        <a:custGeom>
                          <a:avLst/>
                          <a:gdLst/>
                          <a:ahLst/>
                          <a:cxnLst/>
                          <a:rect l="l" t="t" r="r" b="b"/>
                          <a:pathLst>
                            <a:path w="27940" h="9525">
                              <a:moveTo>
                                <a:pt x="27663" y="9524"/>
                              </a:moveTo>
                              <a:lnTo>
                                <a:pt x="0" y="9524"/>
                              </a:lnTo>
                              <a:lnTo>
                                <a:pt x="0" y="0"/>
                              </a:lnTo>
                              <a:lnTo>
                                <a:pt x="27663" y="0"/>
                              </a:lnTo>
                              <a:lnTo>
                                <a:pt x="27663"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32.070007pt;margin-top:24.431288pt;width:2.178240pt;height:.75pt;mso-position-horizontal-relative:page;mso-position-vertical-relative:paragraph;z-index:15733248" id="docshape6" filled="true" fillcolor="#0000ff" stroked="false">
                <v:fill type="solid"/>
                <w10:wrap type="none"/>
              </v:rect>
            </w:pict>
          </mc:Fallback>
        </mc:AlternateContent>
      </w:r>
      <w:r>
        <w:rPr>
          <w:sz w:val="24"/>
        </w:rPr>
        <w:t>O</w:t>
      </w:r>
      <w:r>
        <w:rPr>
          <w:spacing w:val="-2"/>
          <w:sz w:val="24"/>
        </w:rPr>
        <w:t> </w:t>
      </w:r>
      <w:r>
        <w:rPr>
          <w:sz w:val="24"/>
        </w:rPr>
        <w:t>Edital e seus anexos estão disponíveis, na íntegra, no Portal Nacional de Contratações Públicas (PNCP) e endereço eletrônico </w:t>
      </w:r>
      <w:hyperlink r:id="rId7">
        <w:r>
          <w:rPr>
            <w:color w:val="0000FF"/>
            <w:spacing w:val="-2"/>
            <w:sz w:val="24"/>
            <w:u w:val="single" w:color="0000FF"/>
          </w:rPr>
          <w:t>www.compras.r</w:t>
        </w:r>
        <w:r>
          <w:rPr>
            <w:color w:val="0000FF"/>
            <w:spacing w:val="-2"/>
            <w:sz w:val="24"/>
          </w:rPr>
          <w:t>j.g</w:t>
        </w:r>
        <w:r>
          <w:rPr>
            <w:color w:val="0000FF"/>
            <w:spacing w:val="-2"/>
            <w:sz w:val="24"/>
            <w:u w:val="single" w:color="0000FF"/>
          </w:rPr>
          <w:t>ov.br</w:t>
        </w:r>
      </w:hyperlink>
      <w:r>
        <w:rPr>
          <w:spacing w:val="-2"/>
          <w:sz w:val="24"/>
        </w:rPr>
        <w:t>.</w:t>
      </w:r>
    </w:p>
    <w:p>
      <w:pPr>
        <w:pStyle w:val="BodyText"/>
        <w:spacing w:before="264"/>
        <w:ind w:left="689"/>
      </w:pPr>
      <w:r>
        <w:rPr/>
        <w:t>Integram este Edital, para todos os fins e efeitos, os seguintes </w:t>
      </w:r>
      <w:r>
        <w:rPr>
          <w:spacing w:val="-2"/>
        </w:rPr>
        <w:t>anexos:</w:t>
      </w:r>
    </w:p>
    <w:p>
      <w:pPr>
        <w:pStyle w:val="BodyText"/>
        <w:spacing w:before="264"/>
        <w:ind w:left="689"/>
      </w:pPr>
      <w:r>
        <w:rPr/>
        <w:t>ANEXO</w:t>
      </w:r>
      <w:r>
        <w:rPr>
          <w:spacing w:val="-4"/>
        </w:rPr>
        <w:t> </w:t>
      </w:r>
      <w:r>
        <w:rPr>
          <w:b/>
        </w:rPr>
        <w:t>I</w:t>
      </w:r>
      <w:r>
        <w:rPr>
          <w:b/>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line="444" w:lineRule="auto" w:before="249"/>
        <w:ind w:left="689" w:right="10527"/>
      </w:pPr>
      <w:r>
        <w:rPr/>
        <w:t>ANEXO</w:t>
      </w:r>
      <w:r>
        <w:rPr>
          <w:spacing w:val="-8"/>
        </w:rPr>
        <w:t> </w:t>
      </w:r>
      <w:r>
        <w:rPr>
          <w:b/>
        </w:rPr>
        <w:t>II</w:t>
      </w:r>
      <w:r>
        <w:rPr>
          <w:b/>
          <w:spacing w:val="-8"/>
        </w:rPr>
        <w:t> </w:t>
      </w:r>
      <w:r>
        <w:rPr/>
        <w:t>–</w:t>
      </w:r>
      <w:r>
        <w:rPr>
          <w:spacing w:val="-8"/>
        </w:rPr>
        <w:t> </w:t>
      </w:r>
      <w:r>
        <w:rPr/>
        <w:t>Minuta</w:t>
      </w:r>
      <w:r>
        <w:rPr>
          <w:spacing w:val="-8"/>
        </w:rPr>
        <w:t> </w:t>
      </w:r>
      <w:r>
        <w:rPr/>
        <w:t>de</w:t>
      </w:r>
      <w:r>
        <w:rPr>
          <w:spacing w:val="-12"/>
        </w:rPr>
        <w:t> </w:t>
      </w:r>
      <w:r>
        <w:rPr/>
        <w:t>Termo</w:t>
      </w:r>
      <w:r>
        <w:rPr>
          <w:spacing w:val="-8"/>
        </w:rPr>
        <w:t> </w:t>
      </w:r>
      <w:r>
        <w:rPr/>
        <w:t>de</w:t>
      </w:r>
      <w:r>
        <w:rPr>
          <w:spacing w:val="-8"/>
        </w:rPr>
        <w:t> </w:t>
      </w:r>
      <w:r>
        <w:rPr/>
        <w:t>Contrato ANEXO </w:t>
      </w:r>
      <w:r>
        <w:rPr>
          <w:b/>
        </w:rPr>
        <w:t>III </w:t>
      </w:r>
      <w:r>
        <w:rPr/>
        <w:t>– Estudo Técnico Preliminar</w:t>
      </w:r>
    </w:p>
    <w:p>
      <w:pPr>
        <w:pStyle w:val="BodyText"/>
        <w:spacing w:line="444" w:lineRule="auto" w:before="14"/>
        <w:ind w:left="689" w:right="9121"/>
      </w:pPr>
      <w:r>
        <w:rPr/>
        <w:t>ANEXO</w:t>
      </w:r>
      <w:r>
        <w:rPr>
          <w:spacing w:val="-7"/>
        </w:rPr>
        <w:t> </w:t>
      </w:r>
      <w:r>
        <w:rPr>
          <w:b/>
        </w:rPr>
        <w:t>IV</w:t>
      </w:r>
      <w:r>
        <w:rPr>
          <w:b/>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w:t>
      </w:r>
      <w:r>
        <w:rPr>
          <w:b/>
        </w:rPr>
        <w:t>V </w:t>
      </w:r>
      <w:r>
        <w:rPr/>
        <w:t>– Orçamento estimado</w:t>
      </w:r>
    </w:p>
    <w:p>
      <w:pPr>
        <w:pStyle w:val="BodyText"/>
        <w:spacing w:line="275" w:lineRule="exact"/>
        <w:ind w:left="689"/>
      </w:pPr>
      <w:r>
        <w:rPr/>
        <w:t>ANEXO </w:t>
      </w:r>
      <w:r>
        <w:rPr>
          <w:b/>
        </w:rPr>
        <w:t>VI </w:t>
      </w:r>
      <w:r>
        <w:rPr/>
        <w:t>– Modelo de apresentação da </w:t>
      </w:r>
      <w:r>
        <w:rPr>
          <w:spacing w:val="-2"/>
        </w:rPr>
        <w:t>proposta</w:t>
      </w:r>
    </w:p>
    <w:p>
      <w:pPr>
        <w:pStyle w:val="BodyText"/>
        <w:spacing w:before="249"/>
        <w:ind w:left="692"/>
      </w:pPr>
      <w:r>
        <w:rPr/>
        <w:t>ANEXO </w:t>
      </w:r>
      <w:r>
        <w:rPr>
          <w:b/>
        </w:rPr>
        <w:t>VII </w:t>
      </w:r>
      <w:r>
        <w:rPr/>
        <w:t>– Declaração para atendimento ao Inciso</w:t>
      </w:r>
      <w:r>
        <w:rPr>
          <w:spacing w:val="-5"/>
        </w:rPr>
        <w:t> </w:t>
      </w:r>
      <w:r>
        <w:rPr/>
        <w:t>VI, do art.68 da Lei 14.133/2021 - Menor</w:t>
      </w:r>
      <w:r>
        <w:rPr>
          <w:spacing w:val="-14"/>
        </w:rPr>
        <w:t> </w:t>
      </w:r>
      <w:r>
        <w:rPr>
          <w:spacing w:val="-2"/>
        </w:rPr>
        <w:t>Aprendiz</w:t>
      </w:r>
    </w:p>
    <w:p>
      <w:pPr>
        <w:pStyle w:val="BodyText"/>
        <w:spacing w:line="456" w:lineRule="auto" w:before="234"/>
        <w:ind w:left="689" w:right="1922" w:firstLine="2"/>
      </w:pPr>
      <w:r>
        <w:rPr/>
        <w:t>ANEXO</w:t>
      </w:r>
      <w:r>
        <w:rPr>
          <w:spacing w:val="-3"/>
        </w:rPr>
        <w:t> </w:t>
      </w:r>
      <w:r>
        <w:rPr>
          <w:b/>
        </w:rPr>
        <w:t>VIII</w:t>
      </w:r>
      <w:r>
        <w:rPr>
          <w:b/>
          <w:spacing w:val="-3"/>
        </w:rPr>
        <w:t> </w:t>
      </w:r>
      <w:r>
        <w:rPr/>
        <w:t>–</w:t>
      </w:r>
      <w:r>
        <w:rPr>
          <w:spacing w:val="-3"/>
        </w:rPr>
        <w:t> </w:t>
      </w:r>
      <w:r>
        <w:rPr/>
        <w:t>Declaração</w:t>
      </w:r>
      <w:r>
        <w:rPr>
          <w:spacing w:val="-3"/>
        </w:rPr>
        <w:t> </w:t>
      </w:r>
      <w:r>
        <w:rPr/>
        <w:t>para</w:t>
      </w:r>
      <w:r>
        <w:rPr>
          <w:spacing w:val="-3"/>
        </w:rPr>
        <w:t> </w:t>
      </w:r>
      <w:r>
        <w:rPr/>
        <w:t>atendimento</w:t>
      </w:r>
      <w:r>
        <w:rPr>
          <w:spacing w:val="-3"/>
        </w:rPr>
        <w:t> </w:t>
      </w:r>
      <w:r>
        <w:rPr/>
        <w:t>ao</w:t>
      </w:r>
      <w:r>
        <w:rPr>
          <w:spacing w:val="-3"/>
        </w:rPr>
        <w:t> </w:t>
      </w:r>
      <w:r>
        <w:rPr/>
        <w:t>Decreto</w:t>
      </w:r>
      <w:r>
        <w:rPr>
          <w:spacing w:val="-3"/>
        </w:rPr>
        <w:t> </w:t>
      </w:r>
      <w:r>
        <w:rPr/>
        <w:t>Estadual</w:t>
      </w:r>
      <w:r>
        <w:rPr>
          <w:spacing w:val="-3"/>
        </w:rPr>
        <w:t> </w:t>
      </w:r>
      <w:r>
        <w:rPr/>
        <w:t>33.925,</w:t>
      </w:r>
      <w:r>
        <w:rPr>
          <w:spacing w:val="-3"/>
        </w:rPr>
        <w:t> </w:t>
      </w:r>
      <w:r>
        <w:rPr/>
        <w:t>de</w:t>
      </w:r>
      <w:r>
        <w:rPr>
          <w:spacing w:val="-3"/>
        </w:rPr>
        <w:t> </w:t>
      </w:r>
      <w:r>
        <w:rPr/>
        <w:t>18/09/2023</w:t>
      </w:r>
      <w:r>
        <w:rPr>
          <w:spacing w:val="-3"/>
        </w:rPr>
        <w:t> </w:t>
      </w:r>
      <w:r>
        <w:rPr/>
        <w:t>e</w:t>
      </w:r>
      <w:r>
        <w:rPr>
          <w:spacing w:val="-3"/>
        </w:rPr>
        <w:t> </w:t>
      </w:r>
      <w:r>
        <w:rPr/>
        <w:t>Decreto</w:t>
      </w:r>
      <w:r>
        <w:rPr>
          <w:spacing w:val="-3"/>
        </w:rPr>
        <w:t> </w:t>
      </w:r>
      <w:r>
        <w:rPr/>
        <w:t>Estadual</w:t>
      </w:r>
      <w:r>
        <w:rPr>
          <w:spacing w:val="-3"/>
        </w:rPr>
        <w:t> </w:t>
      </w:r>
      <w:r>
        <w:rPr/>
        <w:t>36.414,</w:t>
      </w:r>
      <w:r>
        <w:rPr>
          <w:spacing w:val="-3"/>
        </w:rPr>
        <w:t> </w:t>
      </w:r>
      <w:r>
        <w:rPr/>
        <w:t>de</w:t>
      </w:r>
      <w:r>
        <w:rPr>
          <w:spacing w:val="-3"/>
        </w:rPr>
        <w:t> </w:t>
      </w:r>
      <w:r>
        <w:rPr/>
        <w:t>25/10/2004 ANEXO </w:t>
      </w:r>
      <w:r>
        <w:rPr>
          <w:b/>
        </w:rPr>
        <w:t>IX </w:t>
      </w:r>
      <w:r>
        <w:rPr/>
        <w:t>– Declaração de Cumprimento de Requisitos de Habilitação</w:t>
      </w:r>
    </w:p>
    <w:p>
      <w:pPr>
        <w:pStyle w:val="BodyText"/>
        <w:spacing w:line="235" w:lineRule="auto"/>
        <w:ind w:left="2534" w:right="224" w:hanging="1843"/>
      </w:pPr>
      <w:r>
        <w:rPr/>
        <w:t>ANEXO </w:t>
      </w:r>
      <w:r>
        <w:rPr>
          <w:b/>
        </w:rPr>
        <w:t>X </w:t>
      </w:r>
      <w:r>
        <w:rPr/>
        <w:t>– Declaração para Microempresa, Empresa de Pequeno Porte, Empresário Individual e Cooperativas enquadradas no art. 34, da Lei nº 11.488,</w:t>
      </w:r>
      <w:r>
        <w:rPr>
          <w:spacing w:val="40"/>
        </w:rPr>
        <w:t> </w:t>
      </w:r>
      <w:r>
        <w:rPr/>
        <w:t>de 2007</w:t>
      </w:r>
    </w:p>
    <w:p>
      <w:pPr>
        <w:pStyle w:val="BodyText"/>
        <w:spacing w:line="444" w:lineRule="auto" w:before="241"/>
        <w:ind w:left="692" w:right="1922"/>
      </w:pPr>
      <w:r>
        <w:rPr/>
        <w:t>ANEXO</w:t>
      </w:r>
      <w:r>
        <w:rPr>
          <w:spacing w:val="-3"/>
        </w:rPr>
        <w:t> </w:t>
      </w:r>
      <w:r>
        <w:rPr>
          <w:b/>
        </w:rPr>
        <w:t>XI</w:t>
      </w:r>
      <w:r>
        <w:rPr>
          <w:b/>
          <w:spacing w:val="-3"/>
        </w:rPr>
        <w:t> </w:t>
      </w:r>
      <w:r>
        <w:rPr/>
        <w:t>–</w:t>
      </w:r>
      <w:r>
        <w:rPr>
          <w:spacing w:val="-3"/>
        </w:rPr>
        <w:t> </w:t>
      </w:r>
      <w:r>
        <w:rPr/>
        <w:t>Declaração</w:t>
      </w:r>
      <w:r>
        <w:rPr>
          <w:spacing w:val="-3"/>
        </w:rPr>
        <w:t> </w:t>
      </w:r>
      <w:r>
        <w:rPr/>
        <w:t>de</w:t>
      </w:r>
      <w:r>
        <w:rPr>
          <w:spacing w:val="-3"/>
        </w:rPr>
        <w:t> </w:t>
      </w:r>
      <w:r>
        <w:rPr/>
        <w:t>Elaboração</w:t>
      </w:r>
      <w:r>
        <w:rPr>
          <w:spacing w:val="-3"/>
        </w:rPr>
        <w:t> </w:t>
      </w:r>
      <w:r>
        <w:rPr/>
        <w:t>Independente</w:t>
      </w:r>
      <w:r>
        <w:rPr>
          <w:spacing w:val="-3"/>
        </w:rPr>
        <w:t> </w:t>
      </w:r>
      <w:r>
        <w:rPr/>
        <w:t>de</w:t>
      </w:r>
      <w:r>
        <w:rPr>
          <w:spacing w:val="-3"/>
        </w:rPr>
        <w:t> </w:t>
      </w:r>
      <w:r>
        <w:rPr/>
        <w:t>Proposta</w:t>
      </w:r>
      <w:r>
        <w:rPr>
          <w:spacing w:val="-3"/>
        </w:rPr>
        <w:t> </w:t>
      </w:r>
      <w:r>
        <w:rPr/>
        <w:t>para</w:t>
      </w:r>
      <w:r>
        <w:rPr>
          <w:spacing w:val="-3"/>
        </w:rPr>
        <w:t> </w:t>
      </w:r>
      <w:r>
        <w:rPr/>
        <w:t>atendimento</w:t>
      </w:r>
      <w:r>
        <w:rPr>
          <w:spacing w:val="-3"/>
        </w:rPr>
        <w:t> </w:t>
      </w:r>
      <w:r>
        <w:rPr/>
        <w:t>ao</w:t>
      </w:r>
      <w:r>
        <w:rPr>
          <w:spacing w:val="-3"/>
        </w:rPr>
        <w:t> </w:t>
      </w:r>
      <w:r>
        <w:rPr/>
        <w:t>Decreto</w:t>
      </w:r>
      <w:r>
        <w:rPr>
          <w:spacing w:val="-3"/>
        </w:rPr>
        <w:t> </w:t>
      </w:r>
      <w:r>
        <w:rPr/>
        <w:t>Estadual</w:t>
      </w:r>
      <w:r>
        <w:rPr>
          <w:spacing w:val="-3"/>
        </w:rPr>
        <w:t> </w:t>
      </w:r>
      <w:r>
        <w:rPr/>
        <w:t>nº</w:t>
      </w:r>
      <w:r>
        <w:rPr>
          <w:spacing w:val="-3"/>
        </w:rPr>
        <w:t> </w:t>
      </w:r>
      <w:r>
        <w:rPr/>
        <w:t>43.150,</w:t>
      </w:r>
      <w:r>
        <w:rPr>
          <w:spacing w:val="-3"/>
        </w:rPr>
        <w:t> </w:t>
      </w:r>
      <w:r>
        <w:rPr/>
        <w:t>de</w:t>
      </w:r>
      <w:r>
        <w:rPr>
          <w:spacing w:val="-3"/>
        </w:rPr>
        <w:t> </w:t>
      </w:r>
      <w:r>
        <w:rPr/>
        <w:t>24/08/11. ANEXO </w:t>
      </w:r>
      <w:r>
        <w:rPr>
          <w:b/>
        </w:rPr>
        <w:t>XII </w:t>
      </w:r>
      <w:r>
        <w:rPr/>
        <w:t>– Declaração de Inexistência de Penalidade.</w:t>
      </w:r>
    </w:p>
    <w:p>
      <w:pPr>
        <w:pStyle w:val="BodyText"/>
        <w:spacing w:before="14"/>
        <w:ind w:left="689"/>
      </w:pPr>
      <w:r>
        <w:rPr/>
        <w:t>ANEXO </w:t>
      </w:r>
      <w:r>
        <w:rPr>
          <w:b/>
        </w:rPr>
        <w:t>XIII </w:t>
      </w:r>
      <w:r>
        <w:rPr/>
        <w:t>– Declaração de Representante Legal e Dados </w:t>
      </w:r>
      <w:r>
        <w:rPr>
          <w:spacing w:val="-2"/>
        </w:rPr>
        <w:t>Bancários.</w:t>
      </w:r>
    </w:p>
    <w:p>
      <w:pPr>
        <w:pStyle w:val="BodyText"/>
        <w:ind w:left="0"/>
      </w:pPr>
    </w:p>
    <w:p>
      <w:pPr>
        <w:pStyle w:val="BodyText"/>
        <w:spacing w:before="221"/>
        <w:ind w:left="0"/>
      </w:pPr>
    </w:p>
    <w:p>
      <w:pPr>
        <w:pStyle w:val="BodyText"/>
        <w:spacing w:before="1"/>
        <w:ind w:left="5567" w:right="5567"/>
        <w:jc w:val="center"/>
      </w:pPr>
      <w:r>
        <w:rPr/>
        <w:t>Rio de Janeiro, de de </w:t>
      </w:r>
      <w:r>
        <w:rPr>
          <w:spacing w:val="-2"/>
        </w:rPr>
        <w:t>2025.</w:t>
      </w:r>
    </w:p>
    <w:p>
      <w:pPr>
        <w:pStyle w:val="BodyText"/>
        <w:ind w:left="0"/>
        <w:rPr>
          <w:sz w:val="20"/>
        </w:rPr>
      </w:pPr>
    </w:p>
    <w:p>
      <w:pPr>
        <w:pStyle w:val="BodyText"/>
        <w:ind w:left="0"/>
        <w:rPr>
          <w:sz w:val="20"/>
        </w:rPr>
      </w:pPr>
    </w:p>
    <w:p>
      <w:pPr>
        <w:pStyle w:val="BodyText"/>
        <w:spacing w:before="166"/>
        <w:ind w:left="0"/>
        <w:rPr>
          <w:sz w:val="20"/>
        </w:rPr>
      </w:pPr>
      <w:r>
        <w:rPr>
          <w:sz w:val="20"/>
        </w:rPr>
        <mc:AlternateContent>
          <mc:Choice Requires="wps">
            <w:drawing>
              <wp:anchor distT="0" distB="0" distL="0" distR="0" allowOverlap="1" layoutInCell="1" locked="0" behindDoc="1" simplePos="0" relativeHeight="487590400">
                <wp:simplePos x="0" y="0"/>
                <wp:positionH relativeFrom="page">
                  <wp:posOffset>3352800</wp:posOffset>
                </wp:positionH>
                <wp:positionV relativeFrom="paragraph">
                  <wp:posOffset>266714</wp:posOffset>
                </wp:positionV>
                <wp:extent cx="3352800"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pt;margin-top:21.001141pt;width:264pt;height:.1pt;mso-position-horizontal-relative:page;mso-position-vertical-relative:paragraph;z-index:-15726080;mso-wrap-distance-left:0;mso-wrap-distance-right:0" id="docshape7" coordorigin="5280,420" coordsize="5280,0" path="m5280,420l10560,420e" filled="false" stroked="true" strokeweight=".487125pt" strokecolor="#000000">
                <v:path arrowok="t"/>
                <v:stroke dashstyle="solid"/>
                <w10:wrap type="topAndBottom"/>
              </v:shape>
            </w:pict>
          </mc:Fallback>
        </mc:AlternateContent>
      </w:r>
    </w:p>
    <w:p>
      <w:pPr>
        <w:pStyle w:val="BodyText"/>
        <w:spacing w:before="39"/>
        <w:ind w:left="5567" w:right="5567"/>
        <w:jc w:val="center"/>
      </w:pPr>
      <w:r>
        <w:rPr/>
        <w:t>Marcia Carvalho da </w:t>
      </w:r>
      <w:r>
        <w:rPr>
          <w:spacing w:val="-2"/>
        </w:rPr>
        <w:t>Cunha</w:t>
      </w:r>
    </w:p>
    <w:p>
      <w:pPr>
        <w:pStyle w:val="BodyText"/>
        <w:spacing w:line="261" w:lineRule="auto" w:before="39"/>
        <w:ind w:left="5901" w:right="5900"/>
        <w:jc w:val="center"/>
      </w:pPr>
      <w:r>
        <w:rPr/>
        <mc:AlternateContent>
          <mc:Choice Requires="wps">
            <w:drawing>
              <wp:anchor distT="0" distB="0" distL="0" distR="0" allowOverlap="1" layoutInCell="1" locked="0" behindDoc="1" simplePos="0" relativeHeight="487590912">
                <wp:simplePos x="0" y="0"/>
                <wp:positionH relativeFrom="page">
                  <wp:posOffset>76199</wp:posOffset>
                </wp:positionH>
                <wp:positionV relativeFrom="paragraph">
                  <wp:posOffset>414763</wp:posOffset>
                </wp:positionV>
                <wp:extent cx="9906000"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906000" cy="19050"/>
                          <a:chExt cx="9906000" cy="19050"/>
                        </a:xfrm>
                      </wpg:grpSpPr>
                      <wps:wsp>
                        <wps:cNvPr id="10" name="Graphic 10"/>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7"/>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32.658569pt;width:780pt;height:1.5pt;mso-position-horizontal-relative:page;mso-position-vertical-relative:paragraph;z-index:-15725568;mso-wrap-distance-left:0;mso-wrap-distance-right:0" id="docshapegroup8" coordorigin="120,653" coordsize="15600,30">
                <v:rect style="position:absolute;left:120;top:653;width:15600;height:15" id="docshape9" filled="true" fillcolor="#999999" stroked="false">
                  <v:fill type="solid"/>
                </v:rect>
                <v:shape style="position:absolute;left:119;top:653;width:15600;height:30" id="docshape10" coordorigin="120,653" coordsize="15600,30" path="m15720,653l15705,668,120,668,120,683,15705,683,15720,683,15720,668,15720,653xe" filled="true" fillcolor="#ededed" stroked="false">
                  <v:path arrowok="t"/>
                  <v:fill type="solid"/>
                </v:shape>
                <v:shape style="position:absolute;left:120;top:653;width:15;height:30" id="docshape11" coordorigin="120,653" coordsize="15,30" path="m120,683l120,653,135,653,135,668,120,683xe" filled="true" fillcolor="#999999" stroked="false">
                  <v:path arrowok="t"/>
                  <v:fill type="solid"/>
                </v:shape>
                <w10:wrap type="topAndBottom"/>
              </v:group>
            </w:pict>
          </mc:Fallback>
        </mc:AlternateContent>
      </w:r>
      <w:r>
        <w:rPr/>
        <w:drawing>
          <wp:anchor distT="0" distB="0" distL="0" distR="0" allowOverlap="1" layoutInCell="1" locked="0" behindDoc="0" simplePos="0" relativeHeight="15733760">
            <wp:simplePos x="0" y="0"/>
            <wp:positionH relativeFrom="page">
              <wp:posOffset>104775</wp:posOffset>
            </wp:positionH>
            <wp:positionV relativeFrom="paragraph">
              <wp:posOffset>500496</wp:posOffset>
            </wp:positionV>
            <wp:extent cx="847724" cy="571499"/>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29" cstate="print"/>
                    <a:stretch>
                      <a:fillRect/>
                    </a:stretch>
                  </pic:blipFill>
                  <pic:spPr>
                    <a:xfrm>
                      <a:off x="0" y="0"/>
                      <a:ext cx="847724" cy="571499"/>
                    </a:xfrm>
                    <a:prstGeom prst="rect">
                      <a:avLst/>
                    </a:prstGeom>
                  </pic:spPr>
                </pic:pic>
              </a:graphicData>
            </a:graphic>
          </wp:anchor>
        </w:drawing>
      </w:r>
      <w:r>
        <w:rPr/>
        <w:t>Ordenadora</w:t>
      </w:r>
      <w:r>
        <w:rPr>
          <w:spacing w:val="-10"/>
        </w:rPr>
        <w:t> </w:t>
      </w:r>
      <w:r>
        <w:rPr/>
        <w:t>de</w:t>
      </w:r>
      <w:r>
        <w:rPr>
          <w:spacing w:val="-10"/>
        </w:rPr>
        <w:t> </w:t>
      </w:r>
      <w:r>
        <w:rPr/>
        <w:t>Despesas</w:t>
      </w:r>
      <w:r>
        <w:rPr>
          <w:spacing w:val="-10"/>
        </w:rPr>
        <w:t> </w:t>
      </w:r>
      <w:r>
        <w:rPr/>
        <w:t>–</w:t>
      </w:r>
      <w:r>
        <w:rPr>
          <w:spacing w:val="-10"/>
        </w:rPr>
        <w:t> </w:t>
      </w:r>
      <w:r>
        <w:rPr/>
        <w:t>UERJ Matrícula – 34.152-9</w:t>
      </w:r>
    </w:p>
    <w:p>
      <w:pPr>
        <w:spacing w:before="180"/>
        <w:ind w:left="1559" w:right="397" w:firstLine="0"/>
        <w:jc w:val="both"/>
        <w:rPr>
          <w:rFonts w:ascii="Calibri" w:hAnsi="Calibri"/>
          <w:sz w:val="22"/>
        </w:rPr>
      </w:pP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24/04/2025,</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12:11,</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30">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31">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31">
        <w:r>
          <w:rPr>
            <w:rFonts w:ascii="Calibri" w:hAnsi="Calibri"/>
            <w:color w:val="0000ED"/>
            <w:spacing w:val="-2"/>
            <w:sz w:val="22"/>
            <w:u w:val="single" w:color="0000ED"/>
          </w:rPr>
          <w:t>2022</w:t>
        </w:r>
      </w:hyperlink>
      <w:r>
        <w:rPr>
          <w:rFonts w:ascii="Calibri" w:hAnsi="Calibri"/>
          <w:spacing w:val="-2"/>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1424">
                <wp:simplePos x="0" y="0"/>
                <wp:positionH relativeFrom="page">
                  <wp:posOffset>76199</wp:posOffset>
                </wp:positionH>
                <wp:positionV relativeFrom="paragraph">
                  <wp:posOffset>78953</wp:posOffset>
                </wp:positionV>
                <wp:extent cx="9906000" cy="19050"/>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906000" cy="19050"/>
                          <a:chExt cx="9906000" cy="19050"/>
                        </a:xfrm>
                      </wpg:grpSpPr>
                      <wps:wsp>
                        <wps:cNvPr id="15" name="Graphic 15"/>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2" y="8"/>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216793pt;width:780pt;height:1.5pt;mso-position-horizontal-relative:page;mso-position-vertical-relative:paragraph;z-index:-15725056;mso-wrap-distance-left:0;mso-wrap-distance-right:0" id="docshapegroup12" coordorigin="120,124" coordsize="15600,30">
                <v:rect style="position:absolute;left:120;top:124;width:15600;height:15" id="docshape13" filled="true" fillcolor="#999999" stroked="false">
                  <v:fill type="solid"/>
                </v:rect>
                <v:shape style="position:absolute;left:119;top:124;width:15600;height:30" id="docshape14" coordorigin="120,124" coordsize="15600,30" path="m15720,124l15705,139,120,139,120,154,15705,154,15720,154,15720,139,15720,124xe" filled="true" fillcolor="#ededed" stroked="false">
                  <v:path arrowok="t"/>
                  <v:fill type="solid"/>
                </v:shape>
                <v:shape style="position:absolute;left:120;top:124;width:15;height:30" id="docshape15" coordorigin="120,124" coordsize="15,30" path="m120,154l120,124,135,124,135,139,12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4272">
            <wp:simplePos x="0" y="0"/>
            <wp:positionH relativeFrom="page">
              <wp:posOffset>123825</wp:posOffset>
            </wp:positionH>
            <wp:positionV relativeFrom="paragraph">
              <wp:posOffset>-218784</wp:posOffset>
            </wp:positionV>
            <wp:extent cx="781049" cy="781049"/>
            <wp:effectExtent l="0" t="0" r="0" b="0"/>
            <wp:wrapNone/>
            <wp:docPr id="18" name="Image 18" descr="QRCode Assinatura"/>
            <wp:cNvGraphicFramePr>
              <a:graphicFrameLocks/>
            </wp:cNvGraphicFramePr>
            <a:graphic>
              <a:graphicData uri="http://schemas.openxmlformats.org/drawingml/2006/picture">
                <pic:pic>
                  <pic:nvPicPr>
                    <pic:cNvPr id="18" name="Image 18" descr="QRCode Assinatura"/>
                    <pic:cNvPicPr/>
                  </pic:nvPicPr>
                  <pic:blipFill>
                    <a:blip r:embed="rId32"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569536">
                <wp:simplePos x="0" y="0"/>
                <wp:positionH relativeFrom="page">
                  <wp:posOffset>5063926</wp:posOffset>
                </wp:positionH>
                <wp:positionV relativeFrom="paragraph">
                  <wp:posOffset>143145</wp:posOffset>
                </wp:positionV>
                <wp:extent cx="27940" cy="9525"/>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7940" cy="9525"/>
                        </a:xfrm>
                        <a:custGeom>
                          <a:avLst/>
                          <a:gdLst/>
                          <a:ahLst/>
                          <a:cxnLst/>
                          <a:rect l="l" t="t" r="r" b="b"/>
                          <a:pathLst>
                            <a:path w="27940" h="9525">
                              <a:moveTo>
                                <a:pt x="27739" y="9524"/>
                              </a:moveTo>
                              <a:lnTo>
                                <a:pt x="0" y="9524"/>
                              </a:lnTo>
                              <a:lnTo>
                                <a:pt x="0" y="0"/>
                              </a:lnTo>
                              <a:lnTo>
                                <a:pt x="27739" y="0"/>
                              </a:lnTo>
                              <a:lnTo>
                                <a:pt x="2773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734344pt;margin-top:11.271326pt;width:2.184228pt;height:.75pt;mso-position-horizontal-relative:page;mso-position-vertical-relative:paragraph;z-index:-17746944" id="docshape16" filled="true" fillcolor="#0000ed" stroked="false">
                <v:fill type="solid"/>
                <w10:wrap type="none"/>
              </v:rect>
            </w:pict>
          </mc:Fallback>
        </mc:AlternateContent>
      </w:r>
      <w:r>
        <w:rPr>
          <w:rFonts w:ascii="Calibri" w:hAnsi="Calibri"/>
          <w:sz w:val="22"/>
        </w:rPr>
        <w:t>A autenticidade deste documento pode ser conferida no site </w:t>
      </w:r>
      <w:hyperlink r:id="rId33">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3">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98432720</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DD4E31B4</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1936">
                <wp:simplePos x="0" y="0"/>
                <wp:positionH relativeFrom="page">
                  <wp:posOffset>85724</wp:posOffset>
                </wp:positionH>
                <wp:positionV relativeFrom="paragraph">
                  <wp:posOffset>277708</wp:posOffset>
                </wp:positionV>
                <wp:extent cx="9886950" cy="19050"/>
                <wp:effectExtent l="0" t="0" r="0" b="0"/>
                <wp:wrapTopAndBottom/>
                <wp:docPr id="20" name="Group 20"/>
                <wp:cNvGraphicFramePr>
                  <a:graphicFrameLocks/>
                </wp:cNvGraphicFramePr>
                <a:graphic>
                  <a:graphicData uri="http://schemas.microsoft.com/office/word/2010/wordprocessingGroup">
                    <wpg:wgp>
                      <wpg:cNvPr id="20" name="Group 20"/>
                      <wpg:cNvGrpSpPr/>
                      <wpg:grpSpPr>
                        <a:xfrm>
                          <a:off x="0" y="0"/>
                          <a:ext cx="9886950" cy="19050"/>
                          <a:chExt cx="9886950" cy="19050"/>
                        </a:xfrm>
                      </wpg:grpSpPr>
                      <wps:wsp>
                        <wps:cNvPr id="21" name="Graphic 21"/>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22" name="Graphic 22"/>
                        <wps:cNvSpPr/>
                        <wps:spPr>
                          <a:xfrm>
                            <a:off x="-12" y="8"/>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23" name="Graphic 2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4544;mso-wrap-distance-left:0;mso-wrap-distance-right:0" id="docshapegroup17" coordorigin="135,437" coordsize="15570,30">
                <v:rect style="position:absolute;left:135;top:437;width:15570;height:15" id="docshape18" filled="true" fillcolor="#999999" stroked="false">
                  <v:fill type="solid"/>
                </v:rect>
                <v:shape style="position:absolute;left:134;top:437;width:15570;height:30" id="docshape19" coordorigin="135,437" coordsize="15570,30" path="m15705,437l15690,452,135,452,135,467,15690,467,15705,467,15705,452,15705,437xe" filled="true" fillcolor="#ededed" stroked="false">
                  <v:path arrowok="t"/>
                  <v:fill type="solid"/>
                </v:shape>
                <v:shape style="position:absolute;left:135;top:437;width:15;height:30" id="docshape20" coordorigin="135,437" coordsize="15,30" path="m135,467l135,437,150,437,150,452,135,467xe" filled="true" fillcolor="#999999" stroked="false">
                  <v:path arrowok="t"/>
                  <v:fill type="solid"/>
                </v:shape>
                <w10:wrap type="topAndBottom"/>
              </v:group>
            </w:pict>
          </mc:Fallback>
        </mc:AlternateContent>
      </w: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spacing w:before="18"/>
        <w:ind w:left="0"/>
        <w:rPr>
          <w:rFonts w:ascii="Calibri"/>
          <w:sz w:val="22"/>
        </w:rPr>
      </w:pPr>
    </w:p>
    <w:p>
      <w:pPr>
        <w:pStyle w:val="Heading1"/>
      </w:pPr>
      <w:r>
        <w:rPr/>
        <w:t>ANEXOS</w:t>
      </w:r>
      <w:r>
        <w:rPr>
          <w:spacing w:val="-17"/>
        </w:rPr>
        <w:t> </w:t>
      </w:r>
      <w:r>
        <w:rPr/>
        <w:t>AO</w:t>
      </w:r>
      <w:r>
        <w:rPr>
          <w:spacing w:val="-13"/>
        </w:rPr>
        <w:t> </w:t>
      </w:r>
      <w:r>
        <w:rPr/>
        <w:t>EDITAL</w:t>
      </w:r>
      <w:r>
        <w:rPr>
          <w:spacing w:val="-16"/>
        </w:rPr>
        <w:t> </w:t>
      </w:r>
      <w:r>
        <w:rPr/>
        <w:t>DE</w:t>
      </w:r>
      <w:r>
        <w:rPr>
          <w:spacing w:val="-6"/>
        </w:rPr>
        <w:t> </w:t>
      </w:r>
      <w:r>
        <w:rPr>
          <w:spacing w:val="-2"/>
        </w:rPr>
        <w:t>LICITAÇÃO</w:t>
      </w:r>
    </w:p>
    <w:p>
      <w:pPr>
        <w:pStyle w:val="Heading1"/>
        <w:spacing w:after="0"/>
        <w:sectPr>
          <w:pgSz w:w="15840" w:h="24480"/>
          <w:pgMar w:top="0" w:bottom="280" w:left="0" w:right="0"/>
        </w:sectPr>
      </w:pPr>
    </w:p>
    <w:p>
      <w:pPr>
        <w:pStyle w:val="Heading2"/>
        <w:spacing w:line="261" w:lineRule="auto" w:before="71"/>
        <w:ind w:left="6446" w:right="6454" w:firstLine="993"/>
      </w:pPr>
      <w:r>
        <w:rPr/>
        <w:t>ANEXO I</w:t>
      </w:r>
      <w:r>
        <w:rPr>
          <w:spacing w:val="40"/>
        </w:rPr>
        <w:t> </w:t>
      </w:r>
      <w:r>
        <w:rPr/>
        <w:t>TERMO</w:t>
      </w:r>
      <w:r>
        <w:rPr>
          <w:spacing w:val="-15"/>
        </w:rPr>
        <w:t> </w:t>
      </w:r>
      <w:r>
        <w:rPr/>
        <w:t>DE</w:t>
      </w:r>
      <w:r>
        <w:rPr>
          <w:spacing w:val="-15"/>
        </w:rPr>
        <w:t> </w:t>
      </w:r>
      <w:r>
        <w:rPr/>
        <w:t>REFERÊNCIA</w:t>
      </w:r>
    </w:p>
    <w:p>
      <w:pPr>
        <w:pStyle w:val="BodyText"/>
        <w:spacing w:line="235" w:lineRule="auto" w:before="242"/>
        <w:ind w:left="5663" w:right="384" w:hanging="5278"/>
      </w:pPr>
      <w:r>
        <w:rPr/>
        <w:t>LICITAÇÃO</w:t>
      </w:r>
      <w:r>
        <w:rPr>
          <w:spacing w:val="-15"/>
        </w:rPr>
        <w:t> </w:t>
      </w:r>
      <w:r>
        <w:rPr/>
        <w:t>PARA</w:t>
      </w:r>
      <w:r>
        <w:rPr>
          <w:spacing w:val="-15"/>
        </w:rPr>
        <w:t> </w:t>
      </w:r>
      <w:r>
        <w:rPr/>
        <w:t>CONTRATAÇÃO</w:t>
      </w:r>
      <w:r>
        <w:rPr>
          <w:spacing w:val="-15"/>
        </w:rPr>
        <w:t> </w:t>
      </w:r>
      <w:r>
        <w:rPr/>
        <w:t>DE</w:t>
      </w:r>
      <w:r>
        <w:rPr>
          <w:spacing w:val="-15"/>
        </w:rPr>
        <w:t> </w:t>
      </w:r>
      <w:r>
        <w:rPr/>
        <w:t>GRÁFICA</w:t>
      </w:r>
      <w:r>
        <w:rPr>
          <w:spacing w:val="-15"/>
        </w:rPr>
        <w:t> </w:t>
      </w:r>
      <w:r>
        <w:rPr/>
        <w:t>PARA</w:t>
      </w:r>
      <w:r>
        <w:rPr>
          <w:spacing w:val="-15"/>
        </w:rPr>
        <w:t> </w:t>
      </w:r>
      <w:r>
        <w:rPr/>
        <w:t>IMPRESSÃO</w:t>
      </w:r>
      <w:r>
        <w:rPr>
          <w:spacing w:val="-15"/>
        </w:rPr>
        <w:t> </w:t>
      </w:r>
      <w:r>
        <w:rPr/>
        <w:t>DAS</w:t>
      </w:r>
      <w:r>
        <w:rPr>
          <w:spacing w:val="-15"/>
        </w:rPr>
        <w:t> </w:t>
      </w:r>
      <w:r>
        <w:rPr/>
        <w:t>DEMANDAS</w:t>
      </w:r>
      <w:r>
        <w:rPr>
          <w:spacing w:val="-15"/>
        </w:rPr>
        <w:t> </w:t>
      </w:r>
      <w:r>
        <w:rPr/>
        <w:t>CONTÍNUAS</w:t>
      </w:r>
      <w:r>
        <w:rPr>
          <w:spacing w:val="-15"/>
        </w:rPr>
        <w:t> </w:t>
      </w:r>
      <w:r>
        <w:rPr/>
        <w:t>E</w:t>
      </w:r>
      <w:r>
        <w:rPr>
          <w:spacing w:val="-14"/>
        </w:rPr>
        <w:t> </w:t>
      </w:r>
      <w:r>
        <w:rPr/>
        <w:t>RECORRENTES</w:t>
      </w:r>
      <w:r>
        <w:rPr>
          <w:spacing w:val="-12"/>
        </w:rPr>
        <w:t> </w:t>
      </w:r>
      <w:r>
        <w:rPr/>
        <w:t>DOS</w:t>
      </w:r>
      <w:r>
        <w:rPr>
          <w:spacing w:val="-15"/>
        </w:rPr>
        <w:t> </w:t>
      </w:r>
      <w:r>
        <w:rPr/>
        <w:t>VESTIBULARES ANUALMENTE REALIZADOS PELA UERJ</w:t>
      </w:r>
    </w:p>
    <w:p>
      <w:pPr>
        <w:pStyle w:val="BodyText"/>
        <w:spacing w:before="274"/>
        <w:ind w:left="0"/>
      </w:pPr>
    </w:p>
    <w:p>
      <w:pPr>
        <w:pStyle w:val="ListParagraph"/>
        <w:numPr>
          <w:ilvl w:val="0"/>
          <w:numId w:val="12"/>
        </w:numPr>
        <w:tabs>
          <w:tab w:pos="458" w:val="left" w:leader="none"/>
        </w:tabs>
        <w:spacing w:line="240" w:lineRule="auto" w:before="0" w:after="0"/>
        <w:ind w:left="458" w:right="0" w:hanging="339"/>
        <w:jc w:val="left"/>
        <w:rPr>
          <w:sz w:val="24"/>
        </w:rPr>
      </w:pPr>
      <w:r>
        <w:rPr>
          <w:spacing w:val="-2"/>
          <w:sz w:val="24"/>
        </w:rPr>
        <w:t>IDENTIFICAÇÃO</w:t>
      </w:r>
    </w:p>
    <w:p>
      <w:pPr>
        <w:pStyle w:val="BodyText"/>
        <w:spacing w:before="264"/>
      </w:pPr>
      <w:r>
        <w:rPr/>
        <w:t>Número do Processo SEI: </w:t>
      </w:r>
      <w:r>
        <w:rPr>
          <w:spacing w:val="-2"/>
        </w:rPr>
        <w:t>260006/007047/2025</w:t>
      </w:r>
    </w:p>
    <w:p>
      <w:pPr>
        <w:pStyle w:val="BodyText"/>
        <w:spacing w:before="234"/>
      </w:pPr>
      <w:r>
        <w:rPr/>
        <w:t>Solicitante: Departamento de Seleção</w:t>
      </w:r>
      <w:r>
        <w:rPr>
          <w:spacing w:val="-14"/>
        </w:rPr>
        <w:t> </w:t>
      </w:r>
      <w:r>
        <w:rPr/>
        <w:t>Acadêmica (DSEA), subordinado à Pró-Reitoria de Graduação da Universidade do Estado do Rio de </w:t>
      </w:r>
      <w:r>
        <w:rPr>
          <w:spacing w:val="-2"/>
        </w:rPr>
        <w:t>Janeiro</w:t>
      </w:r>
    </w:p>
    <w:p>
      <w:pPr>
        <w:pStyle w:val="BodyText"/>
        <w:spacing w:before="273"/>
        <w:ind w:left="0"/>
      </w:pPr>
    </w:p>
    <w:p>
      <w:pPr>
        <w:pStyle w:val="ListParagraph"/>
        <w:numPr>
          <w:ilvl w:val="0"/>
          <w:numId w:val="12"/>
        </w:numPr>
        <w:tabs>
          <w:tab w:pos="458" w:val="left" w:leader="none"/>
        </w:tabs>
        <w:spacing w:line="240" w:lineRule="auto" w:before="0" w:after="0"/>
        <w:ind w:left="458" w:right="0" w:hanging="339"/>
        <w:jc w:val="left"/>
        <w:rPr>
          <w:sz w:val="24"/>
        </w:rPr>
      </w:pPr>
      <w:r>
        <w:rPr>
          <w:spacing w:val="-2"/>
          <w:sz w:val="24"/>
        </w:rPr>
        <w:t>INTRODUÇÃO</w:t>
      </w:r>
    </w:p>
    <w:p>
      <w:pPr>
        <w:pStyle w:val="BodyText"/>
        <w:spacing w:before="264"/>
        <w:ind w:right="224"/>
      </w:pPr>
      <w:r>
        <w:rPr/>
        <w:t>O</w:t>
      </w:r>
      <w:r>
        <w:rPr>
          <w:spacing w:val="-3"/>
        </w:rPr>
        <w:t> </w:t>
      </w:r>
      <w:r>
        <w:rPr/>
        <w:t>presente</w:t>
      </w:r>
      <w:r>
        <w:rPr>
          <w:spacing w:val="-8"/>
        </w:rPr>
        <w:t> </w:t>
      </w:r>
      <w:r>
        <w:rPr/>
        <w:t>Termo</w:t>
      </w:r>
      <w:r>
        <w:rPr>
          <w:spacing w:val="-3"/>
        </w:rPr>
        <w:t> </w:t>
      </w:r>
      <w:r>
        <w:rPr/>
        <w:t>de</w:t>
      </w:r>
      <w:r>
        <w:rPr>
          <w:spacing w:val="-3"/>
        </w:rPr>
        <w:t> </w:t>
      </w:r>
      <w:r>
        <w:rPr/>
        <w:t>Referência</w:t>
      </w:r>
      <w:r>
        <w:rPr>
          <w:spacing w:val="-3"/>
        </w:rPr>
        <w:t> </w:t>
      </w:r>
      <w:r>
        <w:rPr/>
        <w:t>(TR),</w:t>
      </w:r>
      <w:r>
        <w:rPr>
          <w:spacing w:val="-3"/>
        </w:rPr>
        <w:t> </w:t>
      </w:r>
      <w:r>
        <w:rPr/>
        <w:t>se</w:t>
      </w:r>
      <w:r>
        <w:rPr>
          <w:spacing w:val="-3"/>
        </w:rPr>
        <w:t> </w:t>
      </w:r>
      <w:r>
        <w:rPr/>
        <w:t>baseia</w:t>
      </w:r>
      <w:r>
        <w:rPr>
          <w:spacing w:val="-3"/>
        </w:rPr>
        <w:t> </w:t>
      </w:r>
      <w:r>
        <w:rPr/>
        <w:t>no</w:t>
      </w:r>
      <w:r>
        <w:rPr>
          <w:spacing w:val="-3"/>
        </w:rPr>
        <w:t> </w:t>
      </w:r>
      <w:r>
        <w:rPr/>
        <w:t>Estudo</w:t>
      </w:r>
      <w:r>
        <w:rPr>
          <w:spacing w:val="-8"/>
        </w:rPr>
        <w:t> </w:t>
      </w:r>
      <w:r>
        <w:rPr/>
        <w:t>Técnico</w:t>
      </w:r>
      <w:r>
        <w:rPr>
          <w:spacing w:val="-3"/>
        </w:rPr>
        <w:t> </w:t>
      </w:r>
      <w:r>
        <w:rPr/>
        <w:t>Preliminar</w:t>
      </w:r>
      <w:r>
        <w:rPr>
          <w:spacing w:val="-3"/>
        </w:rPr>
        <w:t> </w:t>
      </w:r>
      <w:r>
        <w:rPr/>
        <w:t>(ETP)</w:t>
      </w:r>
      <w:r>
        <w:rPr>
          <w:spacing w:val="-3"/>
        </w:rPr>
        <w:t> </w:t>
      </w:r>
      <w:r>
        <w:rPr/>
        <w:t>para</w:t>
      </w:r>
      <w:r>
        <w:rPr>
          <w:spacing w:val="-3"/>
        </w:rPr>
        <w:t> </w:t>
      </w:r>
      <w:r>
        <w:rPr/>
        <w:t>solicitar</w:t>
      </w:r>
      <w:r>
        <w:rPr>
          <w:spacing w:val="-3"/>
        </w:rPr>
        <w:t> </w:t>
      </w:r>
      <w:r>
        <w:rPr/>
        <w:t>a</w:t>
      </w:r>
      <w:r>
        <w:rPr>
          <w:spacing w:val="-3"/>
        </w:rPr>
        <w:t> </w:t>
      </w:r>
      <w:r>
        <w:rPr/>
        <w:t>abertura</w:t>
      </w:r>
      <w:r>
        <w:rPr>
          <w:spacing w:val="-3"/>
        </w:rPr>
        <w:t> </w:t>
      </w:r>
      <w:r>
        <w:rPr/>
        <w:t>de</w:t>
      </w:r>
      <w:r>
        <w:rPr>
          <w:spacing w:val="-3"/>
        </w:rPr>
        <w:t> </w:t>
      </w:r>
      <w:r>
        <w:rPr/>
        <w:t>processo</w:t>
      </w:r>
      <w:r>
        <w:rPr>
          <w:spacing w:val="-3"/>
        </w:rPr>
        <w:t> </w:t>
      </w:r>
      <w:r>
        <w:rPr/>
        <w:t>licitatório,</w:t>
      </w:r>
      <w:r>
        <w:rPr>
          <w:spacing w:val="-3"/>
        </w:rPr>
        <w:t> </w:t>
      </w:r>
      <w:r>
        <w:rPr/>
        <w:t>visando</w:t>
      </w:r>
      <w:r>
        <w:rPr>
          <w:spacing w:val="-3"/>
        </w:rPr>
        <w:t> </w:t>
      </w:r>
      <w:r>
        <w:rPr/>
        <w:t>à</w:t>
      </w:r>
      <w:r>
        <w:rPr>
          <w:spacing w:val="-3"/>
        </w:rPr>
        <w:t> </w:t>
      </w:r>
      <w:r>
        <w:rPr/>
        <w:t>contratação</w:t>
      </w:r>
      <w:r>
        <w:rPr>
          <w:spacing w:val="-3"/>
        </w:rPr>
        <w:t> </w:t>
      </w:r>
      <w:r>
        <w:rPr/>
        <w:t>de gráfica para a impressão dos cadernos de questões dos exames inicialmente previstos, do(s) Vestibular(es) Estadual e do processo seletivo para o curso de Formação</w:t>
      </w:r>
      <w:r>
        <w:rPr>
          <w:spacing w:val="-1"/>
        </w:rPr>
        <w:t> </w:t>
      </w:r>
      <w:r>
        <w:rPr/>
        <w:t>de</w:t>
      </w:r>
      <w:r>
        <w:rPr>
          <w:spacing w:val="-1"/>
        </w:rPr>
        <w:t> </w:t>
      </w:r>
      <w:r>
        <w:rPr/>
        <w:t>Oficiais</w:t>
      </w:r>
      <w:r>
        <w:rPr>
          <w:spacing w:val="-1"/>
        </w:rPr>
        <w:t> </w:t>
      </w:r>
      <w:r>
        <w:rPr/>
        <w:t>do</w:t>
      </w:r>
      <w:r>
        <w:rPr>
          <w:spacing w:val="-1"/>
        </w:rPr>
        <w:t> </w:t>
      </w:r>
      <w:r>
        <w:rPr/>
        <w:t>Corpo</w:t>
      </w:r>
      <w:r>
        <w:rPr>
          <w:spacing w:val="-1"/>
        </w:rPr>
        <w:t> </w:t>
      </w:r>
      <w:r>
        <w:rPr/>
        <w:t>de</w:t>
      </w:r>
      <w:r>
        <w:rPr>
          <w:spacing w:val="-1"/>
        </w:rPr>
        <w:t> </w:t>
      </w:r>
      <w:r>
        <w:rPr/>
        <w:t>Bombeiro</w:t>
      </w:r>
      <w:r>
        <w:rPr>
          <w:spacing w:val="-1"/>
        </w:rPr>
        <w:t> </w:t>
      </w:r>
      <w:r>
        <w:rPr/>
        <w:t>Militar</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r>
        <w:rPr>
          <w:spacing w:val="-1"/>
        </w:rPr>
        <w:t> </w:t>
      </w:r>
      <w:r>
        <w:rPr/>
        <w:t>O</w:t>
      </w:r>
      <w:r>
        <w:rPr>
          <w:spacing w:val="-1"/>
        </w:rPr>
        <w:t> </w:t>
      </w:r>
      <w:r>
        <w:rPr/>
        <w:t>objetivo</w:t>
      </w:r>
      <w:r>
        <w:rPr>
          <w:spacing w:val="-1"/>
        </w:rPr>
        <w:t> </w:t>
      </w:r>
      <w:r>
        <w:rPr/>
        <w:t>principal</w:t>
      </w:r>
      <w:r>
        <w:rPr>
          <w:spacing w:val="-1"/>
        </w:rPr>
        <w:t> </w:t>
      </w:r>
      <w:r>
        <w:rPr/>
        <w:t>da</w:t>
      </w:r>
      <w:r>
        <w:rPr>
          <w:spacing w:val="-1"/>
        </w:rPr>
        <w:t> </w:t>
      </w:r>
      <w:r>
        <w:rPr/>
        <w:t>licitação</w:t>
      </w:r>
      <w:r>
        <w:rPr>
          <w:spacing w:val="-1"/>
        </w:rPr>
        <w:t> </w:t>
      </w:r>
      <w:r>
        <w:rPr/>
        <w:t>é</w:t>
      </w:r>
      <w:r>
        <w:rPr>
          <w:spacing w:val="-1"/>
        </w:rPr>
        <w:t> </w:t>
      </w:r>
      <w:r>
        <w:rPr/>
        <w:t>identificar</w:t>
      </w:r>
      <w:r>
        <w:rPr>
          <w:spacing w:val="-1"/>
        </w:rPr>
        <w:t> </w:t>
      </w:r>
      <w:r>
        <w:rPr/>
        <w:t>no</w:t>
      </w:r>
      <w:r>
        <w:rPr>
          <w:spacing w:val="-1"/>
        </w:rPr>
        <w:t> </w:t>
      </w:r>
      <w:r>
        <w:rPr/>
        <w:t>mercado</w:t>
      </w:r>
      <w:r>
        <w:rPr>
          <w:spacing w:val="-1"/>
        </w:rPr>
        <w:t> </w:t>
      </w:r>
      <w:r>
        <w:rPr/>
        <w:t>a</w:t>
      </w:r>
      <w:r>
        <w:rPr>
          <w:spacing w:val="-1"/>
        </w:rPr>
        <w:t> </w:t>
      </w:r>
      <w:r>
        <w:rPr/>
        <w:t>melhor</w:t>
      </w:r>
      <w:r>
        <w:rPr>
          <w:spacing w:val="-1"/>
        </w:rPr>
        <w:t> </w:t>
      </w:r>
      <w:r>
        <w:rPr/>
        <w:t>solução para suprir essa necessidade, em observância a norma vigentes e aos princípios que regem a</w:t>
      </w:r>
      <w:r>
        <w:rPr>
          <w:spacing w:val="-7"/>
        </w:rPr>
        <w:t> </w:t>
      </w:r>
      <w:r>
        <w:rPr/>
        <w:t>Administração Pública.</w:t>
      </w:r>
    </w:p>
    <w:p>
      <w:pPr>
        <w:pStyle w:val="BodyText"/>
        <w:spacing w:before="270"/>
        <w:ind w:left="0"/>
      </w:pPr>
    </w:p>
    <w:p>
      <w:pPr>
        <w:pStyle w:val="ListParagraph"/>
        <w:numPr>
          <w:ilvl w:val="0"/>
          <w:numId w:val="12"/>
        </w:numPr>
        <w:tabs>
          <w:tab w:pos="458" w:val="left" w:leader="none"/>
        </w:tabs>
        <w:spacing w:line="240" w:lineRule="auto" w:before="0" w:after="0"/>
        <w:ind w:left="458" w:right="0" w:hanging="339"/>
        <w:jc w:val="left"/>
        <w:rPr>
          <w:sz w:val="24"/>
        </w:rPr>
      </w:pPr>
      <w:r>
        <w:rPr>
          <w:spacing w:val="-2"/>
          <w:sz w:val="24"/>
        </w:rPr>
        <w:t>JUSTIFICATIVA</w:t>
      </w:r>
      <w:r>
        <w:rPr>
          <w:spacing w:val="-16"/>
          <w:sz w:val="24"/>
        </w:rPr>
        <w:t> </w:t>
      </w:r>
      <w:r>
        <w:rPr>
          <w:spacing w:val="-2"/>
          <w:sz w:val="24"/>
        </w:rPr>
        <w:t>DA</w:t>
      </w:r>
      <w:r>
        <w:rPr>
          <w:spacing w:val="-14"/>
          <w:sz w:val="24"/>
        </w:rPr>
        <w:t> </w:t>
      </w:r>
      <w:r>
        <w:rPr>
          <w:spacing w:val="-2"/>
          <w:sz w:val="24"/>
        </w:rPr>
        <w:t>NECESSIDADE DA</w:t>
      </w:r>
      <w:r>
        <w:rPr>
          <w:spacing w:val="-14"/>
          <w:sz w:val="24"/>
        </w:rPr>
        <w:t> </w:t>
      </w:r>
      <w:r>
        <w:rPr>
          <w:spacing w:val="-2"/>
          <w:sz w:val="24"/>
        </w:rPr>
        <w:t>CONTRATAÇÃO</w:t>
      </w:r>
      <w:r>
        <w:rPr>
          <w:sz w:val="24"/>
        </w:rPr>
        <w:t> </w:t>
      </w:r>
      <w:r>
        <w:rPr>
          <w:spacing w:val="-2"/>
          <w:sz w:val="24"/>
        </w:rPr>
        <w:t>E</w:t>
      </w:r>
      <w:r>
        <w:rPr>
          <w:spacing w:val="-1"/>
          <w:sz w:val="24"/>
        </w:rPr>
        <w:t> </w:t>
      </w:r>
      <w:r>
        <w:rPr>
          <w:spacing w:val="-2"/>
          <w:sz w:val="24"/>
        </w:rPr>
        <w:t>DESCRIÇÃO</w:t>
      </w:r>
      <w:r>
        <w:rPr>
          <w:sz w:val="24"/>
        </w:rPr>
        <w:t> </w:t>
      </w:r>
      <w:r>
        <w:rPr>
          <w:spacing w:val="-2"/>
          <w:sz w:val="24"/>
        </w:rPr>
        <w:t>DO</w:t>
      </w:r>
      <w:r>
        <w:rPr>
          <w:sz w:val="24"/>
        </w:rPr>
        <w:t> </w:t>
      </w:r>
      <w:r>
        <w:rPr>
          <w:spacing w:val="-2"/>
          <w:sz w:val="24"/>
        </w:rPr>
        <w:t>OBJETO</w:t>
      </w:r>
    </w:p>
    <w:p>
      <w:pPr>
        <w:pStyle w:val="BodyText"/>
        <w:spacing w:before="264"/>
        <w:ind w:right="224"/>
      </w:pPr>
      <w:r>
        <w:rPr/>
        <w:t>O presente Termo tem por objetivo a contratação de empresa especializada em serviços de produção gráfica, com capacidade produtiva adequada para a impressão de cadernos de questões e cadernos de redação, manuseio e embalagem, em condições especiais de sigilo e segurança, para atender a demanda do(s) processo(s)</w:t>
      </w:r>
      <w:r>
        <w:rPr>
          <w:spacing w:val="-3"/>
        </w:rPr>
        <w:t> </w:t>
      </w:r>
      <w:r>
        <w:rPr/>
        <w:t>seletivo(s)</w:t>
      </w:r>
      <w:r>
        <w:rPr>
          <w:spacing w:val="-3"/>
        </w:rPr>
        <w:t> </w:t>
      </w:r>
      <w:r>
        <w:rPr/>
        <w:t>inicialmente</w:t>
      </w:r>
      <w:r>
        <w:rPr>
          <w:spacing w:val="-3"/>
        </w:rPr>
        <w:t> </w:t>
      </w:r>
      <w:r>
        <w:rPr/>
        <w:t>previstos</w:t>
      </w:r>
      <w:r>
        <w:rPr>
          <w:spacing w:val="-3"/>
        </w:rPr>
        <w:t> </w:t>
      </w:r>
      <w:r>
        <w:rPr/>
        <w:t>do</w:t>
      </w:r>
      <w:r>
        <w:rPr>
          <w:spacing w:val="-8"/>
        </w:rPr>
        <w:t> </w:t>
      </w:r>
      <w:r>
        <w:rPr/>
        <w:t>Vestibular(es)</w:t>
      </w:r>
      <w:r>
        <w:rPr>
          <w:spacing w:val="-3"/>
        </w:rPr>
        <w:t> </w:t>
      </w:r>
      <w:r>
        <w:rPr/>
        <w:t>da</w:t>
      </w:r>
      <w:r>
        <w:rPr>
          <w:spacing w:val="-3"/>
        </w:rPr>
        <w:t> </w:t>
      </w:r>
      <w:r>
        <w:rPr/>
        <w:t>UERJ,</w:t>
      </w:r>
      <w:r>
        <w:rPr>
          <w:spacing w:val="-3"/>
        </w:rPr>
        <w:t> </w:t>
      </w:r>
      <w:r>
        <w:rPr/>
        <w:t>bem</w:t>
      </w:r>
      <w:r>
        <w:rPr>
          <w:spacing w:val="-3"/>
        </w:rPr>
        <w:t> </w:t>
      </w:r>
      <w:r>
        <w:rPr/>
        <w:t>como</w:t>
      </w:r>
      <w:r>
        <w:rPr>
          <w:spacing w:val="-3"/>
        </w:rPr>
        <w:t> </w:t>
      </w:r>
      <w:r>
        <w:rPr/>
        <w:t>para</w:t>
      </w:r>
      <w:r>
        <w:rPr>
          <w:spacing w:val="-3"/>
        </w:rPr>
        <w:t> </w:t>
      </w:r>
      <w:r>
        <w:rPr/>
        <w:t>o</w:t>
      </w:r>
      <w:r>
        <w:rPr>
          <w:spacing w:val="-3"/>
        </w:rPr>
        <w:t> </w:t>
      </w:r>
      <w:r>
        <w:rPr/>
        <w:t>processo</w:t>
      </w:r>
      <w:r>
        <w:rPr>
          <w:spacing w:val="-3"/>
        </w:rPr>
        <w:t> </w:t>
      </w:r>
      <w:r>
        <w:rPr/>
        <w:t>seletivo</w:t>
      </w:r>
      <w:r>
        <w:rPr>
          <w:spacing w:val="-3"/>
        </w:rPr>
        <w:t> </w:t>
      </w:r>
      <w:r>
        <w:rPr/>
        <w:t>para</w:t>
      </w:r>
      <w:r>
        <w:rPr>
          <w:spacing w:val="-3"/>
        </w:rPr>
        <w:t> </w:t>
      </w:r>
      <w:r>
        <w:rPr/>
        <w:t>ingresso</w:t>
      </w:r>
      <w:r>
        <w:rPr>
          <w:spacing w:val="-3"/>
        </w:rPr>
        <w:t> </w:t>
      </w:r>
      <w:r>
        <w:rPr/>
        <w:t>no</w:t>
      </w:r>
      <w:r>
        <w:rPr>
          <w:spacing w:val="-3"/>
        </w:rPr>
        <w:t> </w:t>
      </w:r>
      <w:r>
        <w:rPr/>
        <w:t>Curso</w:t>
      </w:r>
      <w:r>
        <w:rPr>
          <w:spacing w:val="-3"/>
        </w:rPr>
        <w:t> </w:t>
      </w:r>
      <w:r>
        <w:rPr/>
        <w:t>de</w:t>
      </w:r>
      <w:r>
        <w:rPr>
          <w:spacing w:val="-3"/>
        </w:rPr>
        <w:t> </w:t>
      </w:r>
      <w:r>
        <w:rPr/>
        <w:t>Formação</w:t>
      </w:r>
      <w:r>
        <w:rPr>
          <w:spacing w:val="-3"/>
        </w:rPr>
        <w:t> </w:t>
      </w:r>
      <w:r>
        <w:rPr/>
        <w:t>de</w:t>
      </w:r>
      <w:r>
        <w:rPr>
          <w:spacing w:val="-3"/>
        </w:rPr>
        <w:t> </w:t>
      </w:r>
      <w:r>
        <w:rPr/>
        <w:t>Oficiais</w:t>
      </w:r>
      <w:r>
        <w:rPr>
          <w:spacing w:val="-3"/>
        </w:rPr>
        <w:t> </w:t>
      </w:r>
      <w:r>
        <w:rPr/>
        <w:t>do Corpo de Bombeiro Militar do Estado do Rio de Janeiro.</w:t>
      </w:r>
    </w:p>
    <w:p>
      <w:pPr>
        <w:pStyle w:val="BodyText"/>
        <w:spacing w:line="273" w:lineRule="exact" w:before="246"/>
      </w:pPr>
      <w:r>
        <w:rPr/>
        <w:t>O 1º Exame de Qualificação, contendo 60 questões objetivas, está previsto para ser aplicado em </w:t>
      </w:r>
      <w:r>
        <w:rPr>
          <w:b/>
        </w:rPr>
        <w:t>8 de junho de 2025 </w:t>
      </w:r>
      <w:r>
        <w:rPr/>
        <w:t>e costuma ter um total de </w:t>
      </w:r>
      <w:r>
        <w:rPr>
          <w:spacing w:val="-2"/>
        </w:rPr>
        <w:t>aproximadamente</w:t>
      </w:r>
    </w:p>
    <w:p>
      <w:pPr>
        <w:pStyle w:val="BodyText"/>
        <w:spacing w:line="273" w:lineRule="exact"/>
      </w:pPr>
      <w:r>
        <w:rPr/>
        <w:t>60.000 (sessenta mil) </w:t>
      </w:r>
      <w:r>
        <w:rPr>
          <w:spacing w:val="-2"/>
        </w:rPr>
        <w:t>inscritos</w:t>
      </w:r>
    </w:p>
    <w:p>
      <w:pPr>
        <w:pStyle w:val="BodyText"/>
        <w:spacing w:line="235" w:lineRule="auto" w:before="254"/>
      </w:pPr>
      <w:r>
        <w:rPr/>
        <w:t>O</w:t>
      </w:r>
      <w:r>
        <w:rPr>
          <w:spacing w:val="-2"/>
        </w:rPr>
        <w:t> </w:t>
      </w:r>
      <w:r>
        <w:rPr/>
        <w:t>2º</w:t>
      </w:r>
      <w:r>
        <w:rPr>
          <w:spacing w:val="-2"/>
        </w:rPr>
        <w:t> </w:t>
      </w:r>
      <w:r>
        <w:rPr/>
        <w:t>Exame</w:t>
      </w:r>
      <w:r>
        <w:rPr>
          <w:spacing w:val="-2"/>
        </w:rPr>
        <w:t> </w:t>
      </w:r>
      <w:r>
        <w:rPr/>
        <w:t>de</w:t>
      </w:r>
      <w:r>
        <w:rPr>
          <w:spacing w:val="-2"/>
        </w:rPr>
        <w:t> </w:t>
      </w:r>
      <w:r>
        <w:rPr/>
        <w:t>Qualificação,</w:t>
      </w:r>
      <w:r>
        <w:rPr>
          <w:spacing w:val="-2"/>
        </w:rPr>
        <w:t> </w:t>
      </w:r>
      <w:r>
        <w:rPr/>
        <w:t>contendo</w:t>
      </w:r>
      <w:r>
        <w:rPr>
          <w:spacing w:val="-2"/>
        </w:rPr>
        <w:t> </w:t>
      </w:r>
      <w:r>
        <w:rPr/>
        <w:t>também</w:t>
      </w:r>
      <w:r>
        <w:rPr>
          <w:spacing w:val="-2"/>
        </w:rPr>
        <w:t> </w:t>
      </w:r>
      <w:r>
        <w:rPr/>
        <w:t>60</w:t>
      </w:r>
      <w:r>
        <w:rPr>
          <w:spacing w:val="-2"/>
        </w:rPr>
        <w:t> </w:t>
      </w:r>
      <w:r>
        <w:rPr/>
        <w:t>questões</w:t>
      </w:r>
      <w:r>
        <w:rPr>
          <w:spacing w:val="-2"/>
        </w:rPr>
        <w:t> </w:t>
      </w:r>
      <w:r>
        <w:rPr/>
        <w:t>objetivas</w:t>
      </w:r>
      <w:r>
        <w:rPr>
          <w:spacing w:val="-2"/>
        </w:rPr>
        <w:t> </w:t>
      </w:r>
      <w:r>
        <w:rPr/>
        <w:t>está</w:t>
      </w:r>
      <w:r>
        <w:rPr>
          <w:spacing w:val="-2"/>
        </w:rPr>
        <w:t> </w:t>
      </w:r>
      <w:r>
        <w:rPr/>
        <w:t>previsto</w:t>
      </w:r>
      <w:r>
        <w:rPr>
          <w:spacing w:val="-2"/>
        </w:rPr>
        <w:t> </w:t>
      </w:r>
      <w:r>
        <w:rPr/>
        <w:t>para</w:t>
      </w:r>
      <w:r>
        <w:rPr>
          <w:spacing w:val="-2"/>
        </w:rPr>
        <w:t> </w:t>
      </w:r>
      <w:r>
        <w:rPr/>
        <w:t>ser</w:t>
      </w:r>
      <w:r>
        <w:rPr>
          <w:spacing w:val="-2"/>
        </w:rPr>
        <w:t> </w:t>
      </w:r>
      <w:r>
        <w:rPr/>
        <w:t>aplicado</w:t>
      </w:r>
      <w:r>
        <w:rPr>
          <w:spacing w:val="-2"/>
        </w:rPr>
        <w:t> </w:t>
      </w:r>
      <w:r>
        <w:rPr/>
        <w:t>em</w:t>
      </w:r>
      <w:r>
        <w:rPr>
          <w:spacing w:val="-2"/>
        </w:rPr>
        <w:t> </w:t>
      </w:r>
      <w:r>
        <w:rPr>
          <w:b/>
        </w:rPr>
        <w:t>31</w:t>
      </w:r>
      <w:r>
        <w:rPr>
          <w:b/>
          <w:spacing w:val="-2"/>
        </w:rPr>
        <w:t> </w:t>
      </w:r>
      <w:r>
        <w:rPr>
          <w:b/>
        </w:rPr>
        <w:t>de</w:t>
      </w:r>
      <w:r>
        <w:rPr>
          <w:b/>
          <w:spacing w:val="-2"/>
        </w:rPr>
        <w:t> </w:t>
      </w:r>
      <w:r>
        <w:rPr>
          <w:b/>
        </w:rPr>
        <w:t>agosto</w:t>
      </w:r>
      <w:r>
        <w:rPr>
          <w:b/>
          <w:spacing w:val="-2"/>
        </w:rPr>
        <w:t> </w:t>
      </w:r>
      <w:r>
        <w:rPr>
          <w:b/>
        </w:rPr>
        <w:t>de</w:t>
      </w:r>
      <w:r>
        <w:rPr>
          <w:b/>
          <w:spacing w:val="-2"/>
        </w:rPr>
        <w:t> </w:t>
      </w:r>
      <w:r>
        <w:rPr>
          <w:b/>
        </w:rPr>
        <w:t>2025</w:t>
      </w:r>
      <w:r>
        <w:rPr>
          <w:b/>
          <w:spacing w:val="-2"/>
        </w:rPr>
        <w:t> </w:t>
      </w:r>
      <w:r>
        <w:rPr/>
        <w:t>e</w:t>
      </w:r>
      <w:r>
        <w:rPr>
          <w:spacing w:val="-2"/>
        </w:rPr>
        <w:t> </w:t>
      </w:r>
      <w:r>
        <w:rPr/>
        <w:t>costuma</w:t>
      </w:r>
      <w:r>
        <w:rPr>
          <w:spacing w:val="-2"/>
        </w:rPr>
        <w:t> </w:t>
      </w:r>
      <w:r>
        <w:rPr/>
        <w:t>ter</w:t>
      </w:r>
      <w:r>
        <w:rPr>
          <w:spacing w:val="-2"/>
        </w:rPr>
        <w:t> </w:t>
      </w:r>
      <w:r>
        <w:rPr/>
        <w:t>um</w:t>
      </w:r>
      <w:r>
        <w:rPr>
          <w:spacing w:val="-2"/>
        </w:rPr>
        <w:t> </w:t>
      </w:r>
      <w:r>
        <w:rPr/>
        <w:t>total</w:t>
      </w:r>
      <w:r>
        <w:rPr>
          <w:spacing w:val="-2"/>
        </w:rPr>
        <w:t> </w:t>
      </w:r>
      <w:r>
        <w:rPr/>
        <w:t>de aproximadamente 50.000 (cinquenta mil) inscritos</w:t>
      </w:r>
    </w:p>
    <w:p>
      <w:pPr>
        <w:pStyle w:val="BodyText"/>
        <w:spacing w:line="235" w:lineRule="auto" w:before="254"/>
        <w:ind w:right="224"/>
      </w:pPr>
      <w:r>
        <w:rPr/>
        <w:t>O</w:t>
      </w:r>
      <w:r>
        <w:rPr>
          <w:spacing w:val="-2"/>
        </w:rPr>
        <w:t> </w:t>
      </w:r>
      <w:r>
        <w:rPr/>
        <w:t>Exame</w:t>
      </w:r>
      <w:r>
        <w:rPr>
          <w:spacing w:val="-2"/>
        </w:rPr>
        <w:t> </w:t>
      </w:r>
      <w:r>
        <w:rPr/>
        <w:t>Discursivo,</w:t>
      </w:r>
      <w:r>
        <w:rPr>
          <w:spacing w:val="-2"/>
        </w:rPr>
        <w:t> </w:t>
      </w:r>
      <w:r>
        <w:rPr/>
        <w:t>está</w:t>
      </w:r>
      <w:r>
        <w:rPr>
          <w:spacing w:val="-2"/>
        </w:rPr>
        <w:t> </w:t>
      </w:r>
      <w:r>
        <w:rPr/>
        <w:t>previsto</w:t>
      </w:r>
      <w:r>
        <w:rPr>
          <w:spacing w:val="-2"/>
        </w:rPr>
        <w:t> </w:t>
      </w:r>
      <w:r>
        <w:rPr/>
        <w:t>para</w:t>
      </w:r>
      <w:r>
        <w:rPr>
          <w:spacing w:val="-2"/>
        </w:rPr>
        <w:t> </w:t>
      </w:r>
      <w:r>
        <w:rPr/>
        <w:t>ser</w:t>
      </w:r>
      <w:r>
        <w:rPr>
          <w:spacing w:val="-2"/>
        </w:rPr>
        <w:t> </w:t>
      </w:r>
      <w:r>
        <w:rPr/>
        <w:t>aplicado</w:t>
      </w:r>
      <w:r>
        <w:rPr>
          <w:spacing w:val="-2"/>
        </w:rPr>
        <w:t> </w:t>
      </w:r>
      <w:r>
        <w:rPr/>
        <w:t>em</w:t>
      </w:r>
      <w:r>
        <w:rPr>
          <w:spacing w:val="-2"/>
        </w:rPr>
        <w:t> </w:t>
      </w:r>
      <w:r>
        <w:rPr>
          <w:b/>
        </w:rPr>
        <w:t>30</w:t>
      </w:r>
      <w:r>
        <w:rPr>
          <w:b/>
          <w:spacing w:val="-2"/>
        </w:rPr>
        <w:t> </w:t>
      </w:r>
      <w:r>
        <w:rPr>
          <w:b/>
        </w:rPr>
        <w:t>de</w:t>
      </w:r>
      <w:r>
        <w:rPr>
          <w:b/>
          <w:spacing w:val="-2"/>
        </w:rPr>
        <w:t> </w:t>
      </w:r>
      <w:r>
        <w:rPr>
          <w:b/>
        </w:rPr>
        <w:t>novembro</w:t>
      </w:r>
      <w:r>
        <w:rPr>
          <w:b/>
          <w:spacing w:val="-2"/>
        </w:rPr>
        <w:t> </w:t>
      </w:r>
      <w:r>
        <w:rPr>
          <w:b/>
        </w:rPr>
        <w:t>de</w:t>
      </w:r>
      <w:r>
        <w:rPr>
          <w:b/>
          <w:spacing w:val="-2"/>
        </w:rPr>
        <w:t> </w:t>
      </w:r>
      <w:r>
        <w:rPr>
          <w:b/>
        </w:rPr>
        <w:t>2025,</w:t>
      </w:r>
      <w:r>
        <w:rPr>
          <w:b/>
          <w:spacing w:val="-2"/>
        </w:rPr>
        <w:t> </w:t>
      </w:r>
      <w:r>
        <w:rPr/>
        <w:t>contendo</w:t>
      </w:r>
      <w:r>
        <w:rPr>
          <w:spacing w:val="-2"/>
        </w:rPr>
        <w:t> </w:t>
      </w:r>
      <w:r>
        <w:rPr/>
        <w:t>9</w:t>
      </w:r>
      <w:r>
        <w:rPr>
          <w:spacing w:val="-2"/>
        </w:rPr>
        <w:t> </w:t>
      </w:r>
      <w:r>
        <w:rPr/>
        <w:t>cadernos</w:t>
      </w:r>
      <w:r>
        <w:rPr>
          <w:spacing w:val="-2"/>
        </w:rPr>
        <w:t> </w:t>
      </w:r>
      <w:r>
        <w:rPr/>
        <w:t>de</w:t>
      </w:r>
      <w:r>
        <w:rPr>
          <w:spacing w:val="-2"/>
        </w:rPr>
        <w:t> </w:t>
      </w:r>
      <w:r>
        <w:rPr/>
        <w:t>provas:</w:t>
      </w:r>
      <w:r>
        <w:rPr>
          <w:spacing w:val="-2"/>
        </w:rPr>
        <w:t> </w:t>
      </w:r>
      <w:r>
        <w:rPr/>
        <w:t>Redação,</w:t>
      </w:r>
      <w:r>
        <w:rPr>
          <w:spacing w:val="-2"/>
        </w:rPr>
        <w:t> </w:t>
      </w:r>
      <w:r>
        <w:rPr/>
        <w:t>Língua</w:t>
      </w:r>
      <w:r>
        <w:rPr>
          <w:spacing w:val="-2"/>
        </w:rPr>
        <w:t> </w:t>
      </w:r>
      <w:r>
        <w:rPr/>
        <w:t>Portuguesa</w:t>
      </w:r>
      <w:r>
        <w:rPr>
          <w:spacing w:val="-2"/>
        </w:rPr>
        <w:t> </w:t>
      </w:r>
      <w:r>
        <w:rPr/>
        <w:t>e</w:t>
      </w:r>
      <w:r>
        <w:rPr>
          <w:spacing w:val="-2"/>
        </w:rPr>
        <w:t> </w:t>
      </w:r>
      <w:r>
        <w:rPr/>
        <w:t>Literatura, Línguas Estrangeiras, Biologia, Física, Geografia, História, Matemática e Química, e costuma ter um total de aproximadamente 35.000 (trinta e cinco mil) inscritos, onde cada candidato realiza 3 provas.</w:t>
      </w:r>
    </w:p>
    <w:p>
      <w:pPr>
        <w:pStyle w:val="BodyText"/>
        <w:spacing w:line="242" w:lineRule="auto" w:before="249"/>
        <w:ind w:right="160"/>
      </w:pPr>
      <w:r>
        <w:rPr/>
        <w:t>O processo seletivo para ingresso no Curso de Formação de Oficiais do Corpo de Bombeiro Militar do Estado do Rio de Janeiro, contendo 80 questões objetivas, ainda</w:t>
      </w:r>
      <w:r>
        <w:rPr>
          <w:spacing w:val="-2"/>
        </w:rPr>
        <w:t> </w:t>
      </w:r>
      <w:r>
        <w:rPr/>
        <w:t>não</w:t>
      </w:r>
      <w:r>
        <w:rPr>
          <w:spacing w:val="-2"/>
        </w:rPr>
        <w:t> </w:t>
      </w:r>
      <w:r>
        <w:rPr/>
        <w:t>tem</w:t>
      </w:r>
      <w:r>
        <w:rPr>
          <w:spacing w:val="-2"/>
        </w:rPr>
        <w:t> </w:t>
      </w:r>
      <w:r>
        <w:rPr/>
        <w:t>data</w:t>
      </w:r>
      <w:r>
        <w:rPr>
          <w:spacing w:val="-2"/>
        </w:rPr>
        <w:t> </w:t>
      </w:r>
      <w:r>
        <w:rPr/>
        <w:t>prevista</w:t>
      </w:r>
      <w:r>
        <w:rPr>
          <w:spacing w:val="-2"/>
        </w:rPr>
        <w:t> </w:t>
      </w:r>
      <w:r>
        <w:rPr/>
        <w:t>para</w:t>
      </w:r>
      <w:r>
        <w:rPr>
          <w:spacing w:val="-2"/>
        </w:rPr>
        <w:t> </w:t>
      </w:r>
      <w:r>
        <w:rPr/>
        <w:t>aplicação,</w:t>
      </w:r>
      <w:r>
        <w:rPr>
          <w:spacing w:val="-2"/>
        </w:rPr>
        <w:t> </w:t>
      </w:r>
      <w:r>
        <w:rPr/>
        <w:t>pois</w:t>
      </w:r>
      <w:r>
        <w:rPr>
          <w:spacing w:val="-2"/>
        </w:rPr>
        <w:t> </w:t>
      </w:r>
      <w:r>
        <w:rPr/>
        <w:t>depende</w:t>
      </w:r>
      <w:r>
        <w:rPr>
          <w:spacing w:val="-2"/>
        </w:rPr>
        <w:t> </w:t>
      </w:r>
      <w:r>
        <w:rPr/>
        <w:t>de</w:t>
      </w:r>
      <w:r>
        <w:rPr>
          <w:spacing w:val="-2"/>
        </w:rPr>
        <w:t> </w:t>
      </w:r>
      <w:r>
        <w:rPr/>
        <w:t>autorização</w:t>
      </w:r>
      <w:r>
        <w:rPr>
          <w:spacing w:val="-2"/>
        </w:rPr>
        <w:t> </w:t>
      </w:r>
      <w:r>
        <w:rPr/>
        <w:t>do</w:t>
      </w:r>
      <w:r>
        <w:rPr>
          <w:spacing w:val="-2"/>
        </w:rPr>
        <w:t> </w:t>
      </w:r>
      <w:r>
        <w:rPr/>
        <w:t>Governador</w:t>
      </w:r>
      <w:r>
        <w:rPr>
          <w:spacing w:val="-2"/>
        </w:rPr>
        <w:t> </w:t>
      </w:r>
      <w:r>
        <w:rPr/>
        <w:t>para</w:t>
      </w:r>
      <w:r>
        <w:rPr>
          <w:spacing w:val="-2"/>
        </w:rPr>
        <w:t> </w:t>
      </w:r>
      <w:r>
        <w:rPr/>
        <w:t>abertura</w:t>
      </w:r>
      <w:r>
        <w:rPr>
          <w:spacing w:val="-2"/>
        </w:rPr>
        <w:t> </w:t>
      </w:r>
      <w:r>
        <w:rPr/>
        <w:t>de</w:t>
      </w:r>
      <w:r>
        <w:rPr>
          <w:spacing w:val="-2"/>
        </w:rPr>
        <w:t> </w:t>
      </w:r>
      <w:r>
        <w:rPr/>
        <w:t>vagas.</w:t>
      </w:r>
      <w:r>
        <w:rPr>
          <w:spacing w:val="-2"/>
        </w:rPr>
        <w:t> </w:t>
      </w:r>
      <w:r>
        <w:rPr/>
        <w:t>Costuma</w:t>
      </w:r>
      <w:r>
        <w:rPr>
          <w:spacing w:val="-2"/>
        </w:rPr>
        <w:t> </w:t>
      </w:r>
      <w:r>
        <w:rPr/>
        <w:t>abrir</w:t>
      </w:r>
      <w:r>
        <w:rPr>
          <w:spacing w:val="-2"/>
        </w:rPr>
        <w:t> </w:t>
      </w:r>
      <w:r>
        <w:rPr/>
        <w:t>um</w:t>
      </w:r>
      <w:r>
        <w:rPr>
          <w:spacing w:val="-2"/>
        </w:rPr>
        <w:t> </w:t>
      </w:r>
      <w:r>
        <w:rPr/>
        <w:t>total</w:t>
      </w:r>
      <w:r>
        <w:rPr>
          <w:spacing w:val="-2"/>
        </w:rPr>
        <w:t> </w:t>
      </w:r>
      <w:r>
        <w:rPr/>
        <w:t>de</w:t>
      </w:r>
      <w:r>
        <w:rPr>
          <w:spacing w:val="-2"/>
        </w:rPr>
        <w:t> </w:t>
      </w:r>
      <w:r>
        <w:rPr/>
        <w:t>50</w:t>
      </w:r>
      <w:r>
        <w:rPr>
          <w:spacing w:val="-2"/>
        </w:rPr>
        <w:t> </w:t>
      </w:r>
      <w:r>
        <w:rPr/>
        <w:t>vagas,</w:t>
      </w:r>
      <w:r>
        <w:rPr>
          <w:spacing w:val="-2"/>
        </w:rPr>
        <w:t> </w:t>
      </w:r>
      <w:r>
        <w:rPr/>
        <w:t>com</w:t>
      </w:r>
      <w:r>
        <w:rPr>
          <w:spacing w:val="-2"/>
        </w:rPr>
        <w:t> </w:t>
      </w:r>
      <w:r>
        <w:rPr/>
        <w:t>previsão de aproximadamente 40.000 (quarenta mil) inscritos.</w:t>
      </w:r>
    </w:p>
    <w:p>
      <w:pPr>
        <w:pStyle w:val="BodyText"/>
        <w:spacing w:before="253"/>
        <w:ind w:left="0"/>
      </w:pPr>
    </w:p>
    <w:p>
      <w:pPr>
        <w:pStyle w:val="ListParagraph"/>
        <w:numPr>
          <w:ilvl w:val="0"/>
          <w:numId w:val="12"/>
        </w:numPr>
        <w:tabs>
          <w:tab w:pos="458" w:val="left" w:leader="none"/>
        </w:tabs>
        <w:spacing w:line="240" w:lineRule="auto" w:before="0" w:after="0"/>
        <w:ind w:left="458" w:right="0" w:hanging="339"/>
        <w:jc w:val="left"/>
        <w:rPr>
          <w:sz w:val="24"/>
        </w:rPr>
      </w:pPr>
      <w:r>
        <w:rPr>
          <w:spacing w:val="-2"/>
          <w:sz w:val="24"/>
        </w:rPr>
        <w:t>JUSTIFICATIVA</w:t>
      </w:r>
    </w:p>
    <w:p>
      <w:pPr>
        <w:pStyle w:val="BodyText"/>
        <w:spacing w:line="247" w:lineRule="auto" w:before="264"/>
      </w:pPr>
      <w:r>
        <w:rPr/>
        <w:t>A</w:t>
      </w:r>
      <w:r>
        <w:rPr>
          <w:spacing w:val="-15"/>
        </w:rPr>
        <w:t> </w:t>
      </w:r>
      <w:r>
        <w:rPr/>
        <w:t>presente</w:t>
      </w:r>
      <w:r>
        <w:rPr>
          <w:spacing w:val="-2"/>
        </w:rPr>
        <w:t> </w:t>
      </w:r>
      <w:r>
        <w:rPr/>
        <w:t>solicitação</w:t>
      </w:r>
      <w:r>
        <w:rPr>
          <w:spacing w:val="-2"/>
        </w:rPr>
        <w:t> </w:t>
      </w:r>
      <w:r>
        <w:rPr/>
        <w:t>se</w:t>
      </w:r>
      <w:r>
        <w:rPr>
          <w:spacing w:val="-2"/>
        </w:rPr>
        <w:t> </w:t>
      </w:r>
      <w:r>
        <w:rPr/>
        <w:t>baseia</w:t>
      </w:r>
      <w:r>
        <w:rPr>
          <w:spacing w:val="-2"/>
        </w:rPr>
        <w:t> </w:t>
      </w:r>
      <w:r>
        <w:rPr/>
        <w:t>nos</w:t>
      </w:r>
      <w:r>
        <w:rPr>
          <w:spacing w:val="-15"/>
        </w:rPr>
        <w:t> </w:t>
      </w:r>
      <w:r>
        <w:rPr/>
        <w:t>Artigos</w:t>
      </w:r>
      <w:r>
        <w:rPr>
          <w:spacing w:val="-2"/>
        </w:rPr>
        <w:t> </w:t>
      </w:r>
      <w:r>
        <w:rPr/>
        <w:t>5,</w:t>
      </w:r>
      <w:r>
        <w:rPr>
          <w:spacing w:val="-2"/>
        </w:rPr>
        <w:t> </w:t>
      </w:r>
      <w:r>
        <w:rPr/>
        <w:t>6,</w:t>
      </w:r>
      <w:r>
        <w:rPr>
          <w:spacing w:val="-2"/>
        </w:rPr>
        <w:t> </w:t>
      </w:r>
      <w:r>
        <w:rPr/>
        <w:t>7,</w:t>
      </w:r>
      <w:r>
        <w:rPr>
          <w:spacing w:val="-2"/>
        </w:rPr>
        <w:t> </w:t>
      </w:r>
      <w:r>
        <w:rPr/>
        <w:t>8,</w:t>
      </w:r>
      <w:r>
        <w:rPr>
          <w:spacing w:val="-2"/>
        </w:rPr>
        <w:t> </w:t>
      </w:r>
      <w:r>
        <w:rPr/>
        <w:t>14,</w:t>
      </w:r>
      <w:r>
        <w:rPr>
          <w:spacing w:val="-2"/>
        </w:rPr>
        <w:t> </w:t>
      </w:r>
      <w:r>
        <w:rPr/>
        <w:t>17,</w:t>
      </w:r>
      <w:r>
        <w:rPr>
          <w:spacing w:val="-2"/>
        </w:rPr>
        <w:t> </w:t>
      </w:r>
      <w:r>
        <w:rPr/>
        <w:t>29</w:t>
      </w:r>
      <w:r>
        <w:rPr>
          <w:spacing w:val="-2"/>
        </w:rPr>
        <w:t> </w:t>
      </w:r>
      <w:r>
        <w:rPr/>
        <w:t>e</w:t>
      </w:r>
      <w:r>
        <w:rPr>
          <w:spacing w:val="-2"/>
        </w:rPr>
        <w:t> </w:t>
      </w:r>
      <w:r>
        <w:rPr/>
        <w:t>42</w:t>
      </w:r>
      <w:r>
        <w:rPr>
          <w:spacing w:val="-2"/>
        </w:rPr>
        <w:t> </w:t>
      </w:r>
      <w:r>
        <w:rPr/>
        <w:t>do</w:t>
      </w:r>
      <w:r>
        <w:rPr>
          <w:spacing w:val="-2"/>
        </w:rPr>
        <w:t> </w:t>
      </w:r>
      <w:r>
        <w:rPr/>
        <w:t>Decreto</w:t>
      </w:r>
      <w:r>
        <w:rPr>
          <w:spacing w:val="-2"/>
        </w:rPr>
        <w:t> </w:t>
      </w:r>
      <w:r>
        <w:rPr/>
        <w:t>48.816/2023,</w:t>
      </w:r>
      <w:r>
        <w:rPr>
          <w:spacing w:val="-2"/>
        </w:rPr>
        <w:t> </w:t>
      </w:r>
      <w:r>
        <w:rPr/>
        <w:t>e</w:t>
      </w:r>
      <w:r>
        <w:rPr>
          <w:spacing w:val="-2"/>
        </w:rPr>
        <w:t> </w:t>
      </w:r>
      <w:r>
        <w:rPr/>
        <w:t>no</w:t>
      </w:r>
      <w:r>
        <w:rPr>
          <w:spacing w:val="-15"/>
        </w:rPr>
        <w:t> </w:t>
      </w:r>
      <w:r>
        <w:rPr/>
        <w:t>AEDA-075/REITORIA/2020,</w:t>
      </w:r>
      <w:r>
        <w:rPr>
          <w:spacing w:val="-2"/>
        </w:rPr>
        <w:t> </w:t>
      </w:r>
      <w:r>
        <w:rPr/>
        <w:t>que</w:t>
      </w:r>
      <w:r>
        <w:rPr>
          <w:spacing w:val="-2"/>
        </w:rPr>
        <w:t> </w:t>
      </w:r>
      <w:r>
        <w:rPr/>
        <w:t>listam</w:t>
      </w:r>
      <w:r>
        <w:rPr>
          <w:spacing w:val="-2"/>
        </w:rPr>
        <w:t> </w:t>
      </w:r>
      <w:r>
        <w:rPr/>
        <w:t>os</w:t>
      </w:r>
      <w:r>
        <w:rPr>
          <w:spacing w:val="-2"/>
        </w:rPr>
        <w:t> </w:t>
      </w:r>
      <w:r>
        <w:rPr/>
        <w:t>requisitos</w:t>
      </w:r>
      <w:r>
        <w:rPr>
          <w:spacing w:val="-2"/>
        </w:rPr>
        <w:t> </w:t>
      </w:r>
      <w:r>
        <w:rPr/>
        <w:t>da</w:t>
      </w:r>
      <w:r>
        <w:rPr>
          <w:spacing w:val="-2"/>
        </w:rPr>
        <w:t> </w:t>
      </w:r>
      <w:r>
        <w:rPr/>
        <w:t>fase preparatória das contratações.</w:t>
      </w:r>
    </w:p>
    <w:p>
      <w:pPr>
        <w:pStyle w:val="BodyText"/>
        <w:spacing w:line="242" w:lineRule="auto" w:before="227"/>
      </w:pPr>
      <w:r>
        <w:rPr/>
        <w:t>Atualmente,</w:t>
      </w:r>
      <w:r>
        <w:rPr>
          <w:spacing w:val="-2"/>
        </w:rPr>
        <w:t> </w:t>
      </w:r>
      <w:r>
        <w:rPr/>
        <w:t>a</w:t>
      </w:r>
      <w:r>
        <w:rPr>
          <w:spacing w:val="-2"/>
        </w:rPr>
        <w:t> </w:t>
      </w:r>
      <w:r>
        <w:rPr/>
        <w:t>UERJ</w:t>
      </w:r>
      <w:r>
        <w:rPr>
          <w:spacing w:val="-2"/>
        </w:rPr>
        <w:t> </w:t>
      </w:r>
      <w:r>
        <w:rPr/>
        <w:t>oferece</w:t>
      </w:r>
      <w:r>
        <w:rPr>
          <w:spacing w:val="-2"/>
        </w:rPr>
        <w:t> </w:t>
      </w:r>
      <w:r>
        <w:rPr/>
        <w:t>6.436</w:t>
      </w:r>
      <w:r>
        <w:rPr>
          <w:spacing w:val="-2"/>
        </w:rPr>
        <w:t> </w:t>
      </w:r>
      <w:r>
        <w:rPr/>
        <w:t>vagas,</w:t>
      </w:r>
      <w:r>
        <w:rPr>
          <w:spacing w:val="-2"/>
        </w:rPr>
        <w:t> </w:t>
      </w:r>
      <w:r>
        <w:rPr/>
        <w:t>nos</w:t>
      </w:r>
      <w:r>
        <w:rPr>
          <w:spacing w:val="-2"/>
        </w:rPr>
        <w:t> </w:t>
      </w:r>
      <w:r>
        <w:rPr/>
        <w:t>seus</w:t>
      </w:r>
      <w:r>
        <w:rPr>
          <w:spacing w:val="-2"/>
        </w:rPr>
        <w:t> </w:t>
      </w:r>
      <w:r>
        <w:rPr/>
        <w:t>diversos</w:t>
      </w:r>
      <w:r>
        <w:rPr>
          <w:spacing w:val="-2"/>
        </w:rPr>
        <w:t> </w:t>
      </w:r>
      <w:r>
        <w:rPr/>
        <w:t>cursos</w:t>
      </w:r>
      <w:r>
        <w:rPr>
          <w:spacing w:val="-2"/>
        </w:rPr>
        <w:t> </w:t>
      </w:r>
      <w:r>
        <w:rPr/>
        <w:t>de</w:t>
      </w:r>
      <w:r>
        <w:rPr>
          <w:spacing w:val="-2"/>
        </w:rPr>
        <w:t> </w:t>
      </w:r>
      <w:r>
        <w:rPr/>
        <w:t>graduação,</w:t>
      </w:r>
      <w:r>
        <w:rPr>
          <w:spacing w:val="-2"/>
        </w:rPr>
        <w:t> </w:t>
      </w:r>
      <w:r>
        <w:rPr/>
        <w:t>aos</w:t>
      </w:r>
      <w:r>
        <w:rPr>
          <w:spacing w:val="-2"/>
        </w:rPr>
        <w:t> </w:t>
      </w:r>
      <w:r>
        <w:rPr/>
        <w:t>estudantes</w:t>
      </w:r>
      <w:r>
        <w:rPr>
          <w:spacing w:val="-2"/>
        </w:rPr>
        <w:t> </w:t>
      </w:r>
      <w:r>
        <w:rPr/>
        <w:t>que</w:t>
      </w:r>
      <w:r>
        <w:rPr>
          <w:spacing w:val="-2"/>
        </w:rPr>
        <w:t> </w:t>
      </w:r>
      <w:r>
        <w:rPr/>
        <w:t>concluíram</w:t>
      </w:r>
      <w:r>
        <w:rPr>
          <w:spacing w:val="-2"/>
        </w:rPr>
        <w:t> </w:t>
      </w:r>
      <w:r>
        <w:rPr/>
        <w:t>ou</w:t>
      </w:r>
      <w:r>
        <w:rPr>
          <w:spacing w:val="-2"/>
        </w:rPr>
        <w:t> </w:t>
      </w:r>
      <w:r>
        <w:rPr/>
        <w:t>estão</w:t>
      </w:r>
      <w:r>
        <w:rPr>
          <w:spacing w:val="-2"/>
        </w:rPr>
        <w:t> </w:t>
      </w:r>
      <w:r>
        <w:rPr/>
        <w:t>concluindo</w:t>
      </w:r>
      <w:r>
        <w:rPr>
          <w:spacing w:val="-2"/>
        </w:rPr>
        <w:t> </w:t>
      </w:r>
      <w:r>
        <w:rPr/>
        <w:t>o</w:t>
      </w:r>
      <w:r>
        <w:rPr>
          <w:spacing w:val="-2"/>
        </w:rPr>
        <w:t> </w:t>
      </w:r>
      <w:r>
        <w:rPr/>
        <w:t>Ensino</w:t>
      </w:r>
      <w:r>
        <w:rPr>
          <w:spacing w:val="-2"/>
        </w:rPr>
        <w:t> </w:t>
      </w:r>
      <w:r>
        <w:rPr/>
        <w:t>Médio.</w:t>
      </w:r>
      <w:r>
        <w:rPr>
          <w:spacing w:val="-2"/>
        </w:rPr>
        <w:t> </w:t>
      </w:r>
      <w:r>
        <w:rPr/>
        <w:t>O</w:t>
      </w:r>
      <w:r>
        <w:rPr>
          <w:spacing w:val="-2"/>
        </w:rPr>
        <w:t> </w:t>
      </w:r>
      <w:r>
        <w:rPr/>
        <w:t>acesso</w:t>
      </w:r>
      <w:r>
        <w:rPr>
          <w:spacing w:val="-2"/>
        </w:rPr>
        <w:t> </w:t>
      </w:r>
      <w:r>
        <w:rPr/>
        <w:t>a essas vagas é feito por meio do</w:t>
      </w:r>
      <w:r>
        <w:rPr>
          <w:spacing w:val="-1"/>
        </w:rPr>
        <w:t> </w:t>
      </w:r>
      <w:r>
        <w:rPr/>
        <w:t>Vestibular Estadual. O DSEA</w:t>
      </w:r>
      <w:r>
        <w:rPr>
          <w:spacing w:val="-11"/>
        </w:rPr>
        <w:t> </w:t>
      </w:r>
      <w:r>
        <w:rPr/>
        <w:t>é o Departamento da UERJ responsável pela organização do concurso em todas as suas etapas, incluindo a impressão do caderno de questões e dos cadernos de provas.</w:t>
      </w:r>
    </w:p>
    <w:p>
      <w:pPr>
        <w:pStyle w:val="BodyText"/>
        <w:spacing w:line="247" w:lineRule="auto" w:before="228"/>
      </w:pPr>
      <w:r>
        <w:rPr/>
        <w:t>Já</w:t>
      </w:r>
      <w:r>
        <w:rPr>
          <w:spacing w:val="-2"/>
        </w:rPr>
        <w:t> </w:t>
      </w:r>
      <w:r>
        <w:rPr/>
        <w:t>para</w:t>
      </w:r>
      <w:r>
        <w:rPr>
          <w:spacing w:val="-2"/>
        </w:rPr>
        <w:t> </w:t>
      </w:r>
      <w:r>
        <w:rPr/>
        <w:t>o</w:t>
      </w:r>
      <w:r>
        <w:rPr>
          <w:spacing w:val="-2"/>
        </w:rPr>
        <w:t> </w:t>
      </w:r>
      <w:r>
        <w:rPr/>
        <w:t>curso</w:t>
      </w:r>
      <w:r>
        <w:rPr>
          <w:spacing w:val="-2"/>
        </w:rPr>
        <w:t> </w:t>
      </w:r>
      <w:r>
        <w:rPr/>
        <w:t>de</w:t>
      </w:r>
      <w:r>
        <w:rPr>
          <w:spacing w:val="-2"/>
        </w:rPr>
        <w:t> </w:t>
      </w:r>
      <w:r>
        <w:rPr/>
        <w:t>Formação</w:t>
      </w:r>
      <w:r>
        <w:rPr>
          <w:spacing w:val="-2"/>
        </w:rPr>
        <w:t> </w:t>
      </w:r>
      <w:r>
        <w:rPr/>
        <w:t>de</w:t>
      </w:r>
      <w:r>
        <w:rPr>
          <w:spacing w:val="-2"/>
        </w:rPr>
        <w:t> </w:t>
      </w:r>
      <w:r>
        <w:rPr/>
        <w:t>Oficiais</w:t>
      </w:r>
      <w:r>
        <w:rPr>
          <w:spacing w:val="-2"/>
        </w:rPr>
        <w:t> </w:t>
      </w:r>
      <w:r>
        <w:rPr/>
        <w:t>do</w:t>
      </w:r>
      <w:r>
        <w:rPr>
          <w:spacing w:val="-2"/>
        </w:rPr>
        <w:t> </w:t>
      </w:r>
      <w:r>
        <w:rPr/>
        <w:t>Corpo</w:t>
      </w:r>
      <w:r>
        <w:rPr>
          <w:spacing w:val="-2"/>
        </w:rPr>
        <w:t> </w:t>
      </w:r>
      <w:r>
        <w:rPr/>
        <w:t>de</w:t>
      </w:r>
      <w:r>
        <w:rPr>
          <w:spacing w:val="-2"/>
        </w:rPr>
        <w:t> </w:t>
      </w:r>
      <w:r>
        <w:rPr/>
        <w:t>Bombeiro</w:t>
      </w:r>
      <w:r>
        <w:rPr>
          <w:spacing w:val="-2"/>
        </w:rPr>
        <w:t> </w:t>
      </w:r>
      <w:r>
        <w:rPr/>
        <w:t>Militar</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normalmente</w:t>
      </w:r>
      <w:r>
        <w:rPr>
          <w:spacing w:val="-2"/>
        </w:rPr>
        <w:t> </w:t>
      </w:r>
      <w:r>
        <w:rPr/>
        <w:t>são</w:t>
      </w:r>
      <w:r>
        <w:rPr>
          <w:spacing w:val="-2"/>
        </w:rPr>
        <w:t> </w:t>
      </w:r>
      <w:r>
        <w:rPr/>
        <w:t>oferecidas</w:t>
      </w:r>
      <w:r>
        <w:rPr>
          <w:spacing w:val="-2"/>
        </w:rPr>
        <w:t> </w:t>
      </w:r>
      <w:r>
        <w:rPr/>
        <w:t>50</w:t>
      </w:r>
      <w:r>
        <w:rPr>
          <w:spacing w:val="-2"/>
        </w:rPr>
        <w:t> </w:t>
      </w:r>
      <w:r>
        <w:rPr/>
        <w:t>vagas,</w:t>
      </w:r>
      <w:r>
        <w:rPr>
          <w:spacing w:val="-2"/>
        </w:rPr>
        <w:t> </w:t>
      </w:r>
      <w:r>
        <w:rPr/>
        <w:t>podendo</w:t>
      </w:r>
      <w:r>
        <w:rPr>
          <w:spacing w:val="-2"/>
        </w:rPr>
        <w:t> </w:t>
      </w:r>
      <w:r>
        <w:rPr/>
        <w:t>variar</w:t>
      </w:r>
      <w:r>
        <w:rPr>
          <w:spacing w:val="-2"/>
        </w:rPr>
        <w:t> </w:t>
      </w:r>
      <w:r>
        <w:rPr/>
        <w:t>de acordo com a determinação do Governo do Estado do Rio de Janeiro.</w:t>
      </w:r>
    </w:p>
    <w:p>
      <w:pPr>
        <w:pStyle w:val="Heading3"/>
        <w:spacing w:line="242" w:lineRule="auto" w:before="227"/>
        <w:ind w:right="687"/>
        <w:jc w:val="both"/>
        <w:rPr>
          <w:b w:val="0"/>
        </w:rPr>
      </w:pPr>
      <w:r>
        <w:rPr/>
        <w:t>A</w:t>
      </w:r>
      <w:r>
        <w:rPr>
          <w:spacing w:val="-15"/>
        </w:rPr>
        <w:t> </w:t>
      </w:r>
      <w:r>
        <w:rPr/>
        <w:t>quantidade</w:t>
      </w:r>
      <w:r>
        <w:rPr>
          <w:spacing w:val="-3"/>
        </w:rPr>
        <w:t> </w:t>
      </w:r>
      <w:r>
        <w:rPr/>
        <w:t>e</w:t>
      </w:r>
      <w:r>
        <w:rPr>
          <w:spacing w:val="-2"/>
        </w:rPr>
        <w:t> </w:t>
      </w:r>
      <w:r>
        <w:rPr/>
        <w:t>a</w:t>
      </w:r>
      <w:r>
        <w:rPr>
          <w:spacing w:val="-2"/>
        </w:rPr>
        <w:t> </w:t>
      </w:r>
      <w:r>
        <w:rPr/>
        <w:t>especificidade</w:t>
      </w:r>
      <w:r>
        <w:rPr>
          <w:spacing w:val="-2"/>
        </w:rPr>
        <w:t> </w:t>
      </w:r>
      <w:r>
        <w:rPr/>
        <w:t>do</w:t>
      </w:r>
      <w:r>
        <w:rPr>
          <w:spacing w:val="-2"/>
        </w:rPr>
        <w:t> </w:t>
      </w:r>
      <w:r>
        <w:rPr/>
        <w:t>material</w:t>
      </w:r>
      <w:r>
        <w:rPr>
          <w:spacing w:val="-2"/>
        </w:rPr>
        <w:t> </w:t>
      </w:r>
      <w:r>
        <w:rPr/>
        <w:t>a</w:t>
      </w:r>
      <w:r>
        <w:rPr>
          <w:spacing w:val="-2"/>
        </w:rPr>
        <w:t> </w:t>
      </w:r>
      <w:r>
        <w:rPr/>
        <w:t>ser</w:t>
      </w:r>
      <w:r>
        <w:rPr>
          <w:spacing w:val="-7"/>
        </w:rPr>
        <w:t> </w:t>
      </w:r>
      <w:r>
        <w:rPr/>
        <w:t>impresso</w:t>
      </w:r>
      <w:r>
        <w:rPr>
          <w:spacing w:val="-2"/>
        </w:rPr>
        <w:t> </w:t>
      </w:r>
      <w:r>
        <w:rPr/>
        <w:t>exige</w:t>
      </w:r>
      <w:r>
        <w:rPr>
          <w:spacing w:val="-2"/>
        </w:rPr>
        <w:t> </w:t>
      </w:r>
      <w:r>
        <w:rPr/>
        <w:t>maquinário</w:t>
      </w:r>
      <w:r>
        <w:rPr>
          <w:spacing w:val="-2"/>
        </w:rPr>
        <w:t> </w:t>
      </w:r>
      <w:r>
        <w:rPr/>
        <w:t>adequado</w:t>
      </w:r>
      <w:r>
        <w:rPr>
          <w:spacing w:val="-2"/>
        </w:rPr>
        <w:t> </w:t>
      </w:r>
      <w:r>
        <w:rPr/>
        <w:t>e</w:t>
      </w:r>
      <w:r>
        <w:rPr>
          <w:spacing w:val="-2"/>
        </w:rPr>
        <w:t> </w:t>
      </w:r>
      <w:r>
        <w:rPr/>
        <w:t>pessoal</w:t>
      </w:r>
      <w:r>
        <w:rPr>
          <w:spacing w:val="-2"/>
        </w:rPr>
        <w:t> </w:t>
      </w:r>
      <w:r>
        <w:rPr/>
        <w:t>altamente</w:t>
      </w:r>
      <w:r>
        <w:rPr>
          <w:spacing w:val="-2"/>
        </w:rPr>
        <w:t> </w:t>
      </w:r>
      <w:r>
        <w:rPr/>
        <w:t>qualificado,</w:t>
      </w:r>
      <w:r>
        <w:rPr>
          <w:spacing w:val="-2"/>
        </w:rPr>
        <w:t> </w:t>
      </w:r>
      <w:r>
        <w:rPr/>
        <w:t>bem</w:t>
      </w:r>
      <w:r>
        <w:rPr>
          <w:spacing w:val="-2"/>
        </w:rPr>
        <w:t> </w:t>
      </w:r>
      <w:r>
        <w:rPr/>
        <w:t>como</w:t>
      </w:r>
      <w:r>
        <w:rPr>
          <w:spacing w:val="-2"/>
        </w:rPr>
        <w:t> </w:t>
      </w:r>
      <w:r>
        <w:rPr/>
        <w:t>a</w:t>
      </w:r>
      <w:r>
        <w:rPr>
          <w:spacing w:val="-2"/>
        </w:rPr>
        <w:t> </w:t>
      </w:r>
      <w:r>
        <w:rPr/>
        <w:t>contratação</w:t>
      </w:r>
      <w:r>
        <w:rPr>
          <w:spacing w:val="-2"/>
        </w:rPr>
        <w:t> </w:t>
      </w:r>
      <w:r>
        <w:rPr/>
        <w:t>de empresa gráfica com capacidade para executar</w:t>
      </w:r>
      <w:r>
        <w:rPr>
          <w:spacing w:val="-5"/>
        </w:rPr>
        <w:t> </w:t>
      </w:r>
      <w:r>
        <w:rPr/>
        <w:t>os serviços em ambiente segregado. O ambiente segregado é fundamental, para garantir</w:t>
      </w:r>
      <w:r>
        <w:rPr>
          <w:spacing w:val="-5"/>
        </w:rPr>
        <w:t> </w:t>
      </w:r>
      <w:r>
        <w:rPr/>
        <w:t>o sigilo e a segurança em todas as etapas que envolvem o processo de impressão</w:t>
      </w:r>
      <w:r>
        <w:rPr>
          <w:b w:val="0"/>
        </w:rPr>
        <w:t>.</w:t>
      </w:r>
    </w:p>
    <w:p>
      <w:pPr>
        <w:pStyle w:val="BodyText"/>
        <w:spacing w:before="252"/>
        <w:ind w:left="0"/>
      </w:pPr>
    </w:p>
    <w:p>
      <w:pPr>
        <w:pStyle w:val="ListParagraph"/>
        <w:numPr>
          <w:ilvl w:val="0"/>
          <w:numId w:val="12"/>
        </w:numPr>
        <w:tabs>
          <w:tab w:pos="458" w:val="left" w:leader="none"/>
        </w:tabs>
        <w:spacing w:line="240" w:lineRule="auto" w:before="1" w:after="0"/>
        <w:ind w:left="458" w:right="0" w:hanging="339"/>
        <w:jc w:val="left"/>
        <w:rPr>
          <w:sz w:val="24"/>
        </w:rPr>
      </w:pPr>
      <w:r>
        <w:rPr>
          <w:sz w:val="24"/>
        </w:rPr>
        <w:t>ESPECIFICAÇÕES E </w:t>
      </w:r>
      <w:r>
        <w:rPr>
          <w:spacing w:val="-2"/>
          <w:sz w:val="24"/>
        </w:rPr>
        <w:t>QUANTIDADES</w:t>
      </w:r>
    </w:p>
    <w:p>
      <w:pPr>
        <w:pStyle w:val="BodyText"/>
        <w:spacing w:before="2"/>
        <w:ind w:left="0"/>
      </w:pPr>
    </w:p>
    <w:p>
      <w:pPr>
        <w:pStyle w:val="BodyText"/>
        <w:spacing w:before="1"/>
      </w:pPr>
      <w:r>
        <w:rPr/>
        <w:t>Todos</w:t>
      </w:r>
      <w:r>
        <w:rPr>
          <w:spacing w:val="-3"/>
        </w:rPr>
        <w:t> </w:t>
      </w:r>
      <w:r>
        <w:rPr/>
        <w:t>os</w:t>
      </w:r>
      <w:r>
        <w:rPr>
          <w:spacing w:val="-1"/>
        </w:rPr>
        <w:t> </w:t>
      </w:r>
      <w:r>
        <w:rPr/>
        <w:t>cadernos</w:t>
      </w:r>
      <w:r>
        <w:rPr>
          <w:spacing w:val="-1"/>
        </w:rPr>
        <w:t> </w:t>
      </w:r>
      <w:r>
        <w:rPr/>
        <w:t>das</w:t>
      </w:r>
      <w:r>
        <w:rPr>
          <w:spacing w:val="-1"/>
        </w:rPr>
        <w:t> </w:t>
      </w:r>
      <w:r>
        <w:rPr/>
        <w:t>provas dos</w:t>
      </w:r>
      <w:r>
        <w:rPr>
          <w:spacing w:val="-1"/>
        </w:rPr>
        <w:t> </w:t>
      </w:r>
      <w:r>
        <w:rPr/>
        <w:t>Exames</w:t>
      </w:r>
      <w:r>
        <w:rPr>
          <w:spacing w:val="-1"/>
        </w:rPr>
        <w:t> </w:t>
      </w:r>
      <w:r>
        <w:rPr/>
        <w:t>de</w:t>
      </w:r>
      <w:r>
        <w:rPr>
          <w:spacing w:val="-1"/>
        </w:rPr>
        <w:t> </w:t>
      </w:r>
      <w:r>
        <w:rPr/>
        <w:t>Qualificação, do</w:t>
      </w:r>
      <w:r>
        <w:rPr>
          <w:spacing w:val="-1"/>
        </w:rPr>
        <w:t> </w:t>
      </w:r>
      <w:r>
        <w:rPr/>
        <w:t>Exame</w:t>
      </w:r>
      <w:r>
        <w:rPr>
          <w:spacing w:val="-1"/>
        </w:rPr>
        <w:t> </w:t>
      </w:r>
      <w:r>
        <w:rPr/>
        <w:t>Discursivo</w:t>
      </w:r>
      <w:r>
        <w:rPr>
          <w:spacing w:val="-1"/>
        </w:rPr>
        <w:t> </w:t>
      </w:r>
      <w:r>
        <w:rPr/>
        <w:t>e</w:t>
      </w:r>
      <w:r>
        <w:rPr>
          <w:spacing w:val="-1"/>
        </w:rPr>
        <w:t> </w:t>
      </w:r>
      <w:r>
        <w:rPr/>
        <w:t>do Processo</w:t>
      </w:r>
      <w:r>
        <w:rPr>
          <w:spacing w:val="-1"/>
        </w:rPr>
        <w:t> </w:t>
      </w:r>
      <w:r>
        <w:rPr/>
        <w:t>Seletivo</w:t>
      </w:r>
      <w:r>
        <w:rPr>
          <w:spacing w:val="-1"/>
        </w:rPr>
        <w:t> </w:t>
      </w:r>
      <w:r>
        <w:rPr/>
        <w:t>do</w:t>
      </w:r>
      <w:r>
        <w:rPr>
          <w:spacing w:val="-1"/>
        </w:rPr>
        <w:t> </w:t>
      </w:r>
      <w:r>
        <w:rPr/>
        <w:t>CBMERJ, devem</w:t>
      </w:r>
      <w:r>
        <w:rPr>
          <w:spacing w:val="-1"/>
        </w:rPr>
        <w:t> </w:t>
      </w:r>
      <w:r>
        <w:rPr/>
        <w:t>ter</w:t>
      </w:r>
      <w:r>
        <w:rPr>
          <w:spacing w:val="-1"/>
        </w:rPr>
        <w:t> </w:t>
      </w:r>
      <w:r>
        <w:rPr/>
        <w:t>o</w:t>
      </w:r>
      <w:r>
        <w:rPr>
          <w:spacing w:val="-1"/>
        </w:rPr>
        <w:t> </w:t>
      </w:r>
      <w:r>
        <w:rPr/>
        <w:t>formato </w:t>
      </w:r>
      <w:r>
        <w:rPr>
          <w:spacing w:val="-2"/>
        </w:rPr>
        <w:t>revista.</w:t>
      </w:r>
    </w:p>
    <w:p>
      <w:pPr>
        <w:pStyle w:val="Heading3"/>
        <w:spacing w:before="264"/>
      </w:pPr>
      <w:r>
        <w:rPr/>
        <w:t>Caderno de Questões dos Exames de </w:t>
      </w:r>
      <w:r>
        <w:rPr>
          <w:spacing w:val="-2"/>
        </w:rPr>
        <w:t>Qualificação:</w:t>
      </w:r>
    </w:p>
    <w:p>
      <w:pPr>
        <w:pStyle w:val="ListParagraph"/>
        <w:numPr>
          <w:ilvl w:val="0"/>
          <w:numId w:val="13"/>
        </w:numPr>
        <w:tabs>
          <w:tab w:pos="263" w:val="left" w:leader="none"/>
        </w:tabs>
        <w:spacing w:line="240" w:lineRule="auto" w:before="249" w:after="0"/>
        <w:ind w:left="263" w:right="0" w:hanging="144"/>
        <w:jc w:val="left"/>
        <w:rPr>
          <w:sz w:val="24"/>
        </w:rPr>
      </w:pPr>
      <w:r>
        <w:rPr>
          <w:sz w:val="24"/>
        </w:rPr>
        <w:t>caderno composto de capa e miolo, no total de 40 </w:t>
      </w:r>
      <w:r>
        <w:rPr>
          <w:spacing w:val="-2"/>
          <w:sz w:val="24"/>
        </w:rPr>
        <w:t>páginas.</w:t>
      </w:r>
    </w:p>
    <w:p>
      <w:pPr>
        <w:pStyle w:val="ListParagraph"/>
        <w:numPr>
          <w:ilvl w:val="0"/>
          <w:numId w:val="13"/>
        </w:numPr>
        <w:tabs>
          <w:tab w:pos="263" w:val="left" w:leader="none"/>
        </w:tabs>
        <w:spacing w:line="240" w:lineRule="auto" w:before="234" w:after="0"/>
        <w:ind w:left="263" w:right="0" w:hanging="144"/>
        <w:jc w:val="left"/>
        <w:rPr>
          <w:sz w:val="24"/>
        </w:rPr>
      </w:pPr>
      <w:r>
        <w:rPr>
          <w:sz w:val="24"/>
        </w:rPr>
        <w:t>o caderno de questões deve ter o formato aberto e fechado medindo, respectivamente, 410 x 275 mm e 205 x 275 </w:t>
      </w:r>
      <w:r>
        <w:rPr>
          <w:spacing w:val="-5"/>
          <w:sz w:val="24"/>
        </w:rPr>
        <w:t>mm.</w:t>
      </w:r>
    </w:p>
    <w:p>
      <w:pPr>
        <w:pStyle w:val="ListParagraph"/>
        <w:numPr>
          <w:ilvl w:val="0"/>
          <w:numId w:val="13"/>
        </w:numPr>
        <w:tabs>
          <w:tab w:pos="263" w:val="left" w:leader="none"/>
        </w:tabs>
        <w:spacing w:line="240" w:lineRule="auto" w:before="271" w:after="0"/>
        <w:ind w:left="263" w:right="0" w:hanging="144"/>
        <w:jc w:val="left"/>
        <w:rPr>
          <w:sz w:val="24"/>
        </w:rPr>
      </w:pPr>
      <w:r>
        <w:rPr>
          <w:sz w:val="24"/>
        </w:rPr>
        <w:t>a impressão deve ser feita em papel </w:t>
      </w:r>
      <w:r>
        <w:rPr>
          <w:i/>
          <w:sz w:val="24"/>
        </w:rPr>
        <w:t>off set</w:t>
      </w:r>
      <w:r>
        <w:rPr>
          <w:sz w:val="24"/>
        </w:rPr>
        <w:t>, 75g/m</w:t>
      </w:r>
      <w:r>
        <w:rPr>
          <w:position w:val="9"/>
          <w:sz w:val="20"/>
        </w:rPr>
        <w:t>2</w:t>
      </w:r>
      <w:r>
        <w:rPr>
          <w:spacing w:val="10"/>
          <w:position w:val="9"/>
          <w:sz w:val="20"/>
        </w:rPr>
        <w:t> </w:t>
      </w:r>
      <w:r>
        <w:rPr>
          <w:sz w:val="24"/>
        </w:rPr>
        <w:t>e 4/4 </w:t>
      </w:r>
      <w:r>
        <w:rPr>
          <w:spacing w:val="-2"/>
          <w:sz w:val="24"/>
        </w:rPr>
        <w:t>cores.</w:t>
      </w:r>
    </w:p>
    <w:p>
      <w:pPr>
        <w:pStyle w:val="ListParagraph"/>
        <w:numPr>
          <w:ilvl w:val="0"/>
          <w:numId w:val="13"/>
        </w:numPr>
        <w:tabs>
          <w:tab w:pos="263" w:val="left" w:leader="none"/>
        </w:tabs>
        <w:spacing w:line="240" w:lineRule="auto" w:before="234" w:after="0"/>
        <w:ind w:left="263" w:right="0" w:hanging="144"/>
        <w:jc w:val="left"/>
        <w:rPr>
          <w:sz w:val="24"/>
        </w:rPr>
      </w:pPr>
      <w:r>
        <w:rPr>
          <w:sz w:val="24"/>
        </w:rPr>
        <w:t>o acabamento deve ser intercalado, com 2 grampos </w:t>
      </w:r>
      <w:r>
        <w:rPr>
          <w:spacing w:val="-2"/>
          <w:sz w:val="24"/>
        </w:rPr>
        <w:t>canoa.</w:t>
      </w:r>
    </w:p>
    <w:p>
      <w:pPr>
        <w:pStyle w:val="BodyText"/>
        <w:spacing w:before="3"/>
        <w:ind w:left="0"/>
      </w:pPr>
    </w:p>
    <w:p>
      <w:pPr>
        <w:pStyle w:val="Heading3"/>
      </w:pPr>
      <w:r>
        <w:rPr/>
        <w:t>Cadernos</w:t>
      </w:r>
      <w:r>
        <w:rPr>
          <w:spacing w:val="-1"/>
        </w:rPr>
        <w:t> </w:t>
      </w:r>
      <w:r>
        <w:rPr/>
        <w:t>de</w:t>
      </w:r>
      <w:r>
        <w:rPr>
          <w:spacing w:val="-1"/>
        </w:rPr>
        <w:t> </w:t>
      </w:r>
      <w:r>
        <w:rPr/>
        <w:t>provas</w:t>
      </w:r>
      <w:r>
        <w:rPr>
          <w:spacing w:val="-1"/>
        </w:rPr>
        <w:t> </w:t>
      </w:r>
      <w:r>
        <w:rPr/>
        <w:t>do</w:t>
      </w:r>
      <w:r>
        <w:rPr>
          <w:spacing w:val="-1"/>
        </w:rPr>
        <w:t> </w:t>
      </w:r>
      <w:r>
        <w:rPr/>
        <w:t>Exame</w:t>
      </w:r>
      <w:r>
        <w:rPr>
          <w:spacing w:val="-1"/>
        </w:rPr>
        <w:t> </w:t>
      </w:r>
      <w:r>
        <w:rPr>
          <w:spacing w:val="-2"/>
        </w:rPr>
        <w:t>Discursivo:</w:t>
      </w:r>
    </w:p>
    <w:p>
      <w:pPr>
        <w:pStyle w:val="ListParagraph"/>
        <w:numPr>
          <w:ilvl w:val="0"/>
          <w:numId w:val="13"/>
        </w:numPr>
        <w:tabs>
          <w:tab w:pos="263" w:val="left" w:leader="none"/>
        </w:tabs>
        <w:spacing w:line="240" w:lineRule="auto" w:before="234" w:after="0"/>
        <w:ind w:left="263" w:right="0" w:hanging="144"/>
        <w:jc w:val="left"/>
        <w:rPr>
          <w:sz w:val="24"/>
        </w:rPr>
      </w:pPr>
      <w:r>
        <w:rPr>
          <w:sz w:val="24"/>
        </w:rPr>
        <w:t>além do Caderno de Redação, discriminado abaixo, devem ser impressos 8 cadernos de </w:t>
      </w:r>
      <w:r>
        <w:rPr>
          <w:spacing w:val="-2"/>
          <w:sz w:val="24"/>
        </w:rPr>
        <w:t>provas</w:t>
      </w:r>
    </w:p>
    <w:p>
      <w:pPr>
        <w:pStyle w:val="ListParagraph"/>
        <w:numPr>
          <w:ilvl w:val="0"/>
          <w:numId w:val="13"/>
        </w:numPr>
        <w:tabs>
          <w:tab w:pos="263" w:val="left" w:leader="none"/>
          <w:tab w:pos="479" w:val="left" w:leader="none"/>
        </w:tabs>
        <w:spacing w:line="247" w:lineRule="auto" w:before="234" w:after="0"/>
        <w:ind w:left="479" w:right="958" w:hanging="360"/>
        <w:jc w:val="left"/>
        <w:rPr>
          <w:sz w:val="24"/>
        </w:rPr>
      </w:pPr>
      <w:r>
        <w:rPr>
          <w:sz w:val="24"/>
        </w:rPr>
        <w:t>destes</w:t>
      </w:r>
      <w:r>
        <w:rPr>
          <w:spacing w:val="-2"/>
          <w:sz w:val="24"/>
        </w:rPr>
        <w:t> </w:t>
      </w:r>
      <w:r>
        <w:rPr>
          <w:sz w:val="24"/>
        </w:rPr>
        <w:t>8</w:t>
      </w:r>
      <w:r>
        <w:rPr>
          <w:spacing w:val="-2"/>
          <w:sz w:val="24"/>
        </w:rPr>
        <w:t> </w:t>
      </w:r>
      <w:r>
        <w:rPr>
          <w:sz w:val="24"/>
        </w:rPr>
        <w:t>cadernos,</w:t>
      </w:r>
      <w:r>
        <w:rPr>
          <w:spacing w:val="-2"/>
          <w:sz w:val="24"/>
        </w:rPr>
        <w:t> </w:t>
      </w:r>
      <w:r>
        <w:rPr>
          <w:sz w:val="24"/>
        </w:rPr>
        <w:t>os</w:t>
      </w:r>
      <w:r>
        <w:rPr>
          <w:spacing w:val="-2"/>
          <w:sz w:val="24"/>
        </w:rPr>
        <w:t> </w:t>
      </w:r>
      <w:r>
        <w:rPr>
          <w:sz w:val="24"/>
        </w:rPr>
        <w:t>cadernos</w:t>
      </w:r>
      <w:r>
        <w:rPr>
          <w:spacing w:val="-2"/>
          <w:sz w:val="24"/>
        </w:rPr>
        <w:t> </w:t>
      </w:r>
      <w:r>
        <w:rPr>
          <w:sz w:val="24"/>
        </w:rPr>
        <w:t>das</w:t>
      </w:r>
      <w:r>
        <w:rPr>
          <w:spacing w:val="-2"/>
          <w:sz w:val="24"/>
        </w:rPr>
        <w:t> </w:t>
      </w:r>
      <w:r>
        <w:rPr>
          <w:sz w:val="24"/>
        </w:rPr>
        <w:t>provas</w:t>
      </w:r>
      <w:r>
        <w:rPr>
          <w:spacing w:val="-2"/>
          <w:sz w:val="24"/>
        </w:rPr>
        <w:t> </w:t>
      </w:r>
      <w:r>
        <w:rPr>
          <w:sz w:val="24"/>
        </w:rPr>
        <w:t>de</w:t>
      </w:r>
      <w:r>
        <w:rPr>
          <w:spacing w:val="-2"/>
          <w:sz w:val="24"/>
        </w:rPr>
        <w:t> </w:t>
      </w:r>
      <w:r>
        <w:rPr>
          <w:sz w:val="24"/>
        </w:rPr>
        <w:t>Língua</w:t>
      </w:r>
      <w:r>
        <w:rPr>
          <w:spacing w:val="-2"/>
          <w:sz w:val="24"/>
        </w:rPr>
        <w:t> </w:t>
      </w:r>
      <w:r>
        <w:rPr>
          <w:sz w:val="24"/>
        </w:rPr>
        <w:t>portuguesa</w:t>
      </w:r>
      <w:r>
        <w:rPr>
          <w:spacing w:val="-2"/>
          <w:sz w:val="24"/>
        </w:rPr>
        <w:t> </w:t>
      </w:r>
      <w:r>
        <w:rPr>
          <w:sz w:val="24"/>
        </w:rPr>
        <w:t>e</w:t>
      </w:r>
      <w:r>
        <w:rPr>
          <w:spacing w:val="-2"/>
          <w:sz w:val="24"/>
        </w:rPr>
        <w:t> </w:t>
      </w:r>
      <w:r>
        <w:rPr>
          <w:sz w:val="24"/>
        </w:rPr>
        <w:t>literaturas,</w:t>
      </w:r>
      <w:r>
        <w:rPr>
          <w:spacing w:val="-2"/>
          <w:sz w:val="24"/>
        </w:rPr>
        <w:t> </w:t>
      </w:r>
      <w:r>
        <w:rPr>
          <w:sz w:val="24"/>
        </w:rPr>
        <w:t>Biologia,</w:t>
      </w:r>
      <w:r>
        <w:rPr>
          <w:spacing w:val="-2"/>
          <w:sz w:val="24"/>
        </w:rPr>
        <w:t> </w:t>
      </w:r>
      <w:r>
        <w:rPr>
          <w:sz w:val="24"/>
        </w:rPr>
        <w:t>Física,</w:t>
      </w:r>
      <w:r>
        <w:rPr>
          <w:spacing w:val="-2"/>
          <w:sz w:val="24"/>
        </w:rPr>
        <w:t> </w:t>
      </w:r>
      <w:r>
        <w:rPr>
          <w:sz w:val="24"/>
        </w:rPr>
        <w:t>Geografia,</w:t>
      </w:r>
      <w:r>
        <w:rPr>
          <w:spacing w:val="-2"/>
          <w:sz w:val="24"/>
        </w:rPr>
        <w:t> </w:t>
      </w:r>
      <w:r>
        <w:rPr>
          <w:sz w:val="24"/>
        </w:rPr>
        <w:t>História,</w:t>
      </w:r>
      <w:r>
        <w:rPr>
          <w:spacing w:val="-2"/>
          <w:sz w:val="24"/>
        </w:rPr>
        <w:t> </w:t>
      </w:r>
      <w:r>
        <w:rPr>
          <w:sz w:val="24"/>
        </w:rPr>
        <w:t>Matemática</w:t>
      </w:r>
      <w:r>
        <w:rPr>
          <w:spacing w:val="-2"/>
          <w:sz w:val="24"/>
        </w:rPr>
        <w:t> </w:t>
      </w:r>
      <w:r>
        <w:rPr>
          <w:sz w:val="24"/>
        </w:rPr>
        <w:t>e</w:t>
      </w:r>
      <w:r>
        <w:rPr>
          <w:spacing w:val="-2"/>
          <w:sz w:val="24"/>
        </w:rPr>
        <w:t> </w:t>
      </w:r>
      <w:r>
        <w:rPr>
          <w:sz w:val="24"/>
        </w:rPr>
        <w:t>Química,</w:t>
      </w:r>
      <w:r>
        <w:rPr>
          <w:spacing w:val="-2"/>
          <w:sz w:val="24"/>
        </w:rPr>
        <w:t> </w:t>
      </w:r>
      <w:r>
        <w:rPr>
          <w:sz w:val="24"/>
        </w:rPr>
        <w:t>em</w:t>
      </w:r>
      <w:r>
        <w:rPr>
          <w:spacing w:val="-2"/>
          <w:sz w:val="24"/>
        </w:rPr>
        <w:t> </w:t>
      </w:r>
      <w:r>
        <w:rPr>
          <w:sz w:val="24"/>
        </w:rPr>
        <w:t>total</w:t>
      </w:r>
      <w:r>
        <w:rPr>
          <w:spacing w:val="-2"/>
          <w:sz w:val="24"/>
        </w:rPr>
        <w:t> </w:t>
      </w:r>
      <w:r>
        <w:rPr>
          <w:sz w:val="24"/>
        </w:rPr>
        <w:t>de</w:t>
      </w:r>
      <w:r>
        <w:rPr>
          <w:spacing w:val="-2"/>
          <w:sz w:val="24"/>
        </w:rPr>
        <w:t> </w:t>
      </w:r>
      <w:r>
        <w:rPr>
          <w:sz w:val="24"/>
        </w:rPr>
        <w:t>7 cadernos, devem contar com 16 páginas, incluindo a sobrecapa da prova, não a de dados variáveis.</w:t>
      </w:r>
    </w:p>
    <w:p>
      <w:pPr>
        <w:pStyle w:val="ListParagraph"/>
        <w:numPr>
          <w:ilvl w:val="0"/>
          <w:numId w:val="13"/>
        </w:numPr>
        <w:tabs>
          <w:tab w:pos="249" w:val="left" w:leader="none"/>
        </w:tabs>
        <w:spacing w:line="240" w:lineRule="auto" w:before="227" w:after="0"/>
        <w:ind w:left="249" w:right="0" w:hanging="130"/>
        <w:jc w:val="left"/>
        <w:rPr>
          <w:sz w:val="24"/>
        </w:rPr>
      </w:pPr>
      <w:r>
        <w:rPr>
          <w:sz w:val="24"/>
        </w:rPr>
        <w:t>Além destes 7 cadernos, deve ser impresso, com 32 páginas, 1 Caderno da prova de Línguas Estrangeiras, incluindo sobrecapa, não a de dados </w:t>
      </w:r>
      <w:r>
        <w:rPr>
          <w:spacing w:val="-2"/>
          <w:sz w:val="24"/>
        </w:rPr>
        <w:t>variáveis.</w:t>
      </w:r>
    </w:p>
    <w:p>
      <w:pPr>
        <w:pStyle w:val="BodyText"/>
        <w:spacing w:before="3"/>
        <w:ind w:left="0"/>
      </w:pPr>
    </w:p>
    <w:p>
      <w:pPr>
        <w:pStyle w:val="Heading3"/>
      </w:pPr>
      <w:r>
        <w:rPr/>
        <w:t>Caderno de Redação do Exame </w:t>
      </w:r>
      <w:r>
        <w:rPr>
          <w:spacing w:val="-2"/>
        </w:rPr>
        <w:t>Discursivo:</w:t>
      </w:r>
    </w:p>
    <w:p>
      <w:pPr>
        <w:pStyle w:val="ListParagraph"/>
        <w:numPr>
          <w:ilvl w:val="0"/>
          <w:numId w:val="13"/>
        </w:numPr>
        <w:tabs>
          <w:tab w:pos="263" w:val="left" w:leader="none"/>
        </w:tabs>
        <w:spacing w:line="240" w:lineRule="auto" w:before="234" w:after="0"/>
        <w:ind w:left="263" w:right="0" w:hanging="144"/>
        <w:jc w:val="left"/>
        <w:rPr>
          <w:sz w:val="24"/>
        </w:rPr>
      </w:pPr>
      <w:r>
        <w:rPr>
          <w:sz w:val="24"/>
        </w:rPr>
        <w:t>o caderno de Redação do Exame Discursivo deve conter 4 </w:t>
      </w:r>
      <w:r>
        <w:rPr>
          <w:spacing w:val="-2"/>
          <w:sz w:val="24"/>
        </w:rPr>
        <w:t>páginas.</w:t>
      </w:r>
    </w:p>
    <w:p>
      <w:pPr>
        <w:pStyle w:val="ListParagraph"/>
        <w:numPr>
          <w:ilvl w:val="0"/>
          <w:numId w:val="13"/>
        </w:numPr>
        <w:tabs>
          <w:tab w:pos="263" w:val="left" w:leader="none"/>
        </w:tabs>
        <w:spacing w:line="240" w:lineRule="auto" w:before="234" w:after="0"/>
        <w:ind w:left="263" w:right="0" w:hanging="144"/>
        <w:jc w:val="left"/>
        <w:rPr>
          <w:sz w:val="24"/>
        </w:rPr>
      </w:pPr>
      <w:r>
        <w:rPr>
          <w:sz w:val="24"/>
        </w:rPr>
        <w:t>o caderno de Redação deve ter o formato aberto e fechado medindo, respectivamente, 410 X 275mm e 205 X </w:t>
      </w:r>
      <w:r>
        <w:rPr>
          <w:spacing w:val="-2"/>
          <w:sz w:val="24"/>
        </w:rPr>
        <w:t>275mm.</w:t>
      </w:r>
    </w:p>
    <w:p>
      <w:pPr>
        <w:pStyle w:val="ListParagraph"/>
        <w:spacing w:after="0" w:line="240" w:lineRule="auto"/>
        <w:jc w:val="left"/>
        <w:rPr>
          <w:sz w:val="24"/>
        </w:rPr>
        <w:sectPr>
          <w:pgSz w:w="15840" w:h="24480"/>
          <w:pgMar w:top="320" w:bottom="0" w:left="0" w:right="0"/>
        </w:sectPr>
      </w:pPr>
    </w:p>
    <w:p>
      <w:pPr>
        <w:pStyle w:val="ListParagraph"/>
        <w:numPr>
          <w:ilvl w:val="0"/>
          <w:numId w:val="13"/>
        </w:numPr>
        <w:tabs>
          <w:tab w:pos="263" w:val="left" w:leader="none"/>
        </w:tabs>
        <w:spacing w:line="240" w:lineRule="auto" w:before="8" w:after="0"/>
        <w:ind w:left="263" w:right="0" w:hanging="144"/>
        <w:jc w:val="left"/>
        <w:rPr>
          <w:sz w:val="24"/>
        </w:rPr>
      </w:pPr>
      <w:r>
        <w:rPr>
          <w:sz w:val="24"/>
        </w:rPr>
        <w:t>a impressão deve ser feita em papel </w:t>
      </w:r>
      <w:r>
        <w:rPr>
          <w:i/>
          <w:sz w:val="24"/>
        </w:rPr>
        <w:t>off set</w:t>
      </w:r>
      <w:r>
        <w:rPr>
          <w:sz w:val="24"/>
        </w:rPr>
        <w:t>, 90g/m</w:t>
      </w:r>
      <w:r>
        <w:rPr>
          <w:position w:val="9"/>
          <w:sz w:val="20"/>
        </w:rPr>
        <w:t>2</w:t>
      </w:r>
      <w:r>
        <w:rPr>
          <w:spacing w:val="10"/>
          <w:position w:val="9"/>
          <w:sz w:val="20"/>
        </w:rPr>
        <w:t> </w:t>
      </w:r>
      <w:r>
        <w:rPr>
          <w:sz w:val="24"/>
        </w:rPr>
        <w:t>e 4/4 </w:t>
      </w:r>
      <w:r>
        <w:rPr>
          <w:spacing w:val="-2"/>
          <w:sz w:val="24"/>
        </w:rPr>
        <w:t>cores.</w:t>
      </w:r>
    </w:p>
    <w:p>
      <w:pPr>
        <w:pStyle w:val="BodyText"/>
        <w:spacing w:before="3"/>
        <w:ind w:left="0"/>
      </w:pPr>
    </w:p>
    <w:p>
      <w:pPr>
        <w:pStyle w:val="Heading3"/>
      </w:pPr>
      <w:r>
        <w:rPr/>
        <w:t>Capas</w:t>
      </w:r>
      <w:r>
        <w:rPr>
          <w:spacing w:val="-1"/>
        </w:rPr>
        <w:t> </w:t>
      </w:r>
      <w:r>
        <w:rPr/>
        <w:t>de</w:t>
      </w:r>
      <w:r>
        <w:rPr>
          <w:spacing w:val="-1"/>
        </w:rPr>
        <w:t> </w:t>
      </w:r>
      <w:r>
        <w:rPr/>
        <w:t>provas</w:t>
      </w:r>
      <w:r>
        <w:rPr>
          <w:spacing w:val="-1"/>
        </w:rPr>
        <w:t> </w:t>
      </w:r>
      <w:r>
        <w:rPr/>
        <w:t>do</w:t>
      </w:r>
      <w:r>
        <w:rPr>
          <w:spacing w:val="-1"/>
        </w:rPr>
        <w:t> </w:t>
      </w:r>
      <w:r>
        <w:rPr/>
        <w:t>Exame</w:t>
      </w:r>
      <w:r>
        <w:rPr>
          <w:spacing w:val="-1"/>
        </w:rPr>
        <w:t> </w:t>
      </w:r>
      <w:r>
        <w:rPr>
          <w:spacing w:val="-2"/>
        </w:rPr>
        <w:t>Discursivo:</w:t>
      </w:r>
    </w:p>
    <w:p>
      <w:pPr>
        <w:pStyle w:val="ListParagraph"/>
        <w:numPr>
          <w:ilvl w:val="0"/>
          <w:numId w:val="13"/>
        </w:numPr>
        <w:tabs>
          <w:tab w:pos="263" w:val="left" w:leader="none"/>
          <w:tab w:pos="479" w:val="left" w:leader="none"/>
        </w:tabs>
        <w:spacing w:line="242" w:lineRule="auto" w:before="234" w:after="0"/>
        <w:ind w:left="479" w:right="210" w:hanging="360"/>
        <w:jc w:val="left"/>
        <w:rPr>
          <w:sz w:val="24"/>
        </w:rPr>
      </w:pPr>
      <w:r>
        <w:rPr>
          <w:sz w:val="24"/>
        </w:rPr>
        <w:t>a capa deve ser personalizada, composta por uma parte fixa e por 4 partes destacáveis por micro-serrilha, com marcas de referência para leitura ótica e campos fixos</w:t>
      </w:r>
      <w:r>
        <w:rPr>
          <w:spacing w:val="-2"/>
          <w:sz w:val="24"/>
        </w:rPr>
        <w:t> </w:t>
      </w:r>
      <w:r>
        <w:rPr>
          <w:sz w:val="24"/>
        </w:rPr>
        <w:t>e</w:t>
      </w:r>
      <w:r>
        <w:rPr>
          <w:spacing w:val="-2"/>
          <w:sz w:val="24"/>
        </w:rPr>
        <w:t> </w:t>
      </w:r>
      <w:r>
        <w:rPr>
          <w:sz w:val="24"/>
        </w:rPr>
        <w:t>variáveis,</w:t>
      </w:r>
      <w:r>
        <w:rPr>
          <w:spacing w:val="-2"/>
          <w:sz w:val="24"/>
        </w:rPr>
        <w:t> </w:t>
      </w:r>
      <w:r>
        <w:rPr>
          <w:sz w:val="24"/>
        </w:rPr>
        <w:t>em</w:t>
      </w:r>
      <w:r>
        <w:rPr>
          <w:spacing w:val="-2"/>
          <w:sz w:val="24"/>
        </w:rPr>
        <w:t> </w:t>
      </w:r>
      <w:r>
        <w:rPr>
          <w:sz w:val="24"/>
        </w:rPr>
        <w:t>código</w:t>
      </w:r>
      <w:r>
        <w:rPr>
          <w:spacing w:val="-2"/>
          <w:sz w:val="24"/>
        </w:rPr>
        <w:t> </w:t>
      </w:r>
      <w:r>
        <w:rPr>
          <w:sz w:val="24"/>
        </w:rPr>
        <w:t>de</w:t>
      </w:r>
      <w:r>
        <w:rPr>
          <w:spacing w:val="-2"/>
          <w:sz w:val="24"/>
        </w:rPr>
        <w:t> </w:t>
      </w:r>
      <w:r>
        <w:rPr>
          <w:sz w:val="24"/>
        </w:rPr>
        <w:t>barras</w:t>
      </w:r>
      <w:r>
        <w:rPr>
          <w:spacing w:val="-2"/>
          <w:sz w:val="24"/>
        </w:rPr>
        <w:t> </w:t>
      </w:r>
      <w:r>
        <w:rPr>
          <w:sz w:val="24"/>
        </w:rPr>
        <w:t>e</w:t>
      </w:r>
      <w:r>
        <w:rPr>
          <w:spacing w:val="-2"/>
          <w:sz w:val="24"/>
        </w:rPr>
        <w:t> </w:t>
      </w:r>
      <w:r>
        <w:rPr>
          <w:sz w:val="24"/>
        </w:rPr>
        <w:t>haxadecimal;</w:t>
      </w:r>
      <w:r>
        <w:rPr>
          <w:spacing w:val="-2"/>
          <w:sz w:val="24"/>
        </w:rPr>
        <w:t> </w:t>
      </w:r>
      <w:r>
        <w:rPr>
          <w:sz w:val="24"/>
        </w:rPr>
        <w:t>as</w:t>
      </w:r>
      <w:r>
        <w:rPr>
          <w:spacing w:val="-2"/>
          <w:sz w:val="24"/>
        </w:rPr>
        <w:t> </w:t>
      </w:r>
      <w:r>
        <w:rPr>
          <w:sz w:val="24"/>
        </w:rPr>
        <w:t>micro-serrilhas</w:t>
      </w:r>
      <w:r>
        <w:rPr>
          <w:spacing w:val="-2"/>
          <w:sz w:val="24"/>
        </w:rPr>
        <w:t> </w:t>
      </w:r>
      <w:r>
        <w:rPr>
          <w:sz w:val="24"/>
        </w:rPr>
        <w:t>deverão</w:t>
      </w:r>
      <w:r>
        <w:rPr>
          <w:spacing w:val="-2"/>
          <w:sz w:val="24"/>
        </w:rPr>
        <w:t> </w:t>
      </w:r>
      <w:r>
        <w:rPr>
          <w:sz w:val="24"/>
        </w:rPr>
        <w:t>garantir</w:t>
      </w:r>
      <w:r>
        <w:rPr>
          <w:spacing w:val="-2"/>
          <w:sz w:val="24"/>
        </w:rPr>
        <w:t> </w:t>
      </w:r>
      <w:r>
        <w:rPr>
          <w:sz w:val="24"/>
        </w:rPr>
        <w:t>estabilidade</w:t>
      </w:r>
      <w:r>
        <w:rPr>
          <w:spacing w:val="-2"/>
          <w:sz w:val="24"/>
        </w:rPr>
        <w:t> </w:t>
      </w:r>
      <w:r>
        <w:rPr>
          <w:sz w:val="24"/>
        </w:rPr>
        <w:t>de</w:t>
      </w:r>
      <w:r>
        <w:rPr>
          <w:spacing w:val="-2"/>
          <w:sz w:val="24"/>
        </w:rPr>
        <w:t> </w:t>
      </w:r>
      <w:r>
        <w:rPr>
          <w:sz w:val="24"/>
        </w:rPr>
        <w:t>modo</w:t>
      </w:r>
      <w:r>
        <w:rPr>
          <w:spacing w:val="-2"/>
          <w:sz w:val="24"/>
        </w:rPr>
        <w:t> </w:t>
      </w:r>
      <w:r>
        <w:rPr>
          <w:sz w:val="24"/>
        </w:rPr>
        <w:t>a</w:t>
      </w:r>
      <w:r>
        <w:rPr>
          <w:spacing w:val="-2"/>
          <w:sz w:val="24"/>
        </w:rPr>
        <w:t> </w:t>
      </w:r>
      <w:r>
        <w:rPr>
          <w:sz w:val="24"/>
        </w:rPr>
        <w:t>impedir</w:t>
      </w:r>
      <w:r>
        <w:rPr>
          <w:spacing w:val="-2"/>
          <w:sz w:val="24"/>
        </w:rPr>
        <w:t> </w:t>
      </w:r>
      <w:r>
        <w:rPr>
          <w:sz w:val="24"/>
        </w:rPr>
        <w:t>que</w:t>
      </w:r>
      <w:r>
        <w:rPr>
          <w:spacing w:val="-2"/>
          <w:sz w:val="24"/>
        </w:rPr>
        <w:t> </w:t>
      </w:r>
      <w:r>
        <w:rPr>
          <w:sz w:val="24"/>
        </w:rPr>
        <w:t>as</w:t>
      </w:r>
      <w:r>
        <w:rPr>
          <w:spacing w:val="-2"/>
          <w:sz w:val="24"/>
        </w:rPr>
        <w:t> </w:t>
      </w:r>
      <w:r>
        <w:rPr>
          <w:sz w:val="24"/>
        </w:rPr>
        <w:t>partes</w:t>
      </w:r>
      <w:r>
        <w:rPr>
          <w:spacing w:val="-2"/>
          <w:sz w:val="24"/>
        </w:rPr>
        <w:t> </w:t>
      </w:r>
      <w:r>
        <w:rPr>
          <w:sz w:val="24"/>
        </w:rPr>
        <w:t>se</w:t>
      </w:r>
      <w:r>
        <w:rPr>
          <w:spacing w:val="-2"/>
          <w:sz w:val="24"/>
        </w:rPr>
        <w:t> </w:t>
      </w:r>
      <w:r>
        <w:rPr>
          <w:sz w:val="24"/>
        </w:rPr>
        <w:t>soltem</w:t>
      </w:r>
      <w:r>
        <w:rPr>
          <w:spacing w:val="-2"/>
          <w:sz w:val="24"/>
        </w:rPr>
        <w:t> </w:t>
      </w:r>
      <w:r>
        <w:rPr>
          <w:sz w:val="24"/>
        </w:rPr>
        <w:t>no</w:t>
      </w:r>
      <w:r>
        <w:rPr>
          <w:spacing w:val="-2"/>
          <w:sz w:val="24"/>
        </w:rPr>
        <w:t> </w:t>
      </w:r>
      <w:r>
        <w:rPr>
          <w:sz w:val="24"/>
        </w:rPr>
        <w:t>manuseio normal dos cadernos de provas, permitindo, porém, que as partes removíveis sejam destacadas sem dificuldade e com precisão.</w:t>
      </w:r>
    </w:p>
    <w:p>
      <w:pPr>
        <w:pStyle w:val="ListParagraph"/>
        <w:numPr>
          <w:ilvl w:val="0"/>
          <w:numId w:val="13"/>
        </w:numPr>
        <w:tabs>
          <w:tab w:pos="263" w:val="left" w:leader="none"/>
        </w:tabs>
        <w:spacing w:line="240" w:lineRule="auto" w:before="229" w:after="0"/>
        <w:ind w:left="263" w:right="0" w:hanging="144"/>
        <w:jc w:val="left"/>
        <w:rPr>
          <w:sz w:val="24"/>
        </w:rPr>
      </w:pPr>
      <w:r>
        <w:rPr>
          <w:sz w:val="24"/>
        </w:rPr>
        <w:t>a capa personalizada deve ter o formato aberto e fechado medindo, respectivamente, 410 X 275mm e 205 X </w:t>
      </w:r>
      <w:r>
        <w:rPr>
          <w:spacing w:val="-2"/>
          <w:sz w:val="24"/>
        </w:rPr>
        <w:t>275mm.</w:t>
      </w:r>
    </w:p>
    <w:p>
      <w:pPr>
        <w:pStyle w:val="ListParagraph"/>
        <w:numPr>
          <w:ilvl w:val="0"/>
          <w:numId w:val="13"/>
        </w:numPr>
        <w:tabs>
          <w:tab w:pos="263" w:val="left" w:leader="none"/>
        </w:tabs>
        <w:spacing w:line="240" w:lineRule="auto" w:before="249" w:after="0"/>
        <w:ind w:left="263" w:right="0" w:hanging="144"/>
        <w:jc w:val="left"/>
        <w:rPr>
          <w:sz w:val="24"/>
        </w:rPr>
      </w:pPr>
      <w:r>
        <w:rPr>
          <w:sz w:val="24"/>
        </w:rPr>
        <w:t>a</w:t>
      </w:r>
      <w:r>
        <w:rPr>
          <w:spacing w:val="-1"/>
          <w:sz w:val="24"/>
        </w:rPr>
        <w:t> </w:t>
      </w:r>
      <w:r>
        <w:rPr>
          <w:sz w:val="24"/>
        </w:rPr>
        <w:t>impressão da capa</w:t>
      </w:r>
      <w:r>
        <w:rPr>
          <w:spacing w:val="-1"/>
          <w:sz w:val="24"/>
        </w:rPr>
        <w:t> </w:t>
      </w:r>
      <w:r>
        <w:rPr>
          <w:sz w:val="24"/>
        </w:rPr>
        <w:t>deve ser feita</w:t>
      </w:r>
      <w:r>
        <w:rPr>
          <w:spacing w:val="-1"/>
          <w:sz w:val="24"/>
        </w:rPr>
        <w:t> </w:t>
      </w:r>
      <w:r>
        <w:rPr>
          <w:sz w:val="24"/>
        </w:rPr>
        <w:t>em papel off</w:t>
      </w:r>
      <w:r>
        <w:rPr>
          <w:spacing w:val="-1"/>
          <w:sz w:val="24"/>
        </w:rPr>
        <w:t> </w:t>
      </w:r>
      <w:r>
        <w:rPr>
          <w:sz w:val="24"/>
        </w:rPr>
        <w:t>set, 90g/m2 (gramatura</w:t>
      </w:r>
      <w:r>
        <w:rPr>
          <w:spacing w:val="-1"/>
          <w:sz w:val="24"/>
        </w:rPr>
        <w:t> </w:t>
      </w:r>
      <w:r>
        <w:rPr>
          <w:sz w:val="24"/>
        </w:rPr>
        <w:t>mínima) e 4/1 </w:t>
      </w:r>
      <w:r>
        <w:rPr>
          <w:spacing w:val="-2"/>
          <w:sz w:val="24"/>
        </w:rPr>
        <w:t>cores.</w:t>
      </w:r>
    </w:p>
    <w:p>
      <w:pPr>
        <w:pStyle w:val="ListParagraph"/>
        <w:numPr>
          <w:ilvl w:val="0"/>
          <w:numId w:val="13"/>
        </w:numPr>
        <w:tabs>
          <w:tab w:pos="263" w:val="left" w:leader="none"/>
        </w:tabs>
        <w:spacing w:line="240" w:lineRule="auto" w:before="234" w:after="0"/>
        <w:ind w:left="263" w:right="0" w:hanging="144"/>
        <w:jc w:val="left"/>
        <w:rPr>
          <w:sz w:val="24"/>
        </w:rPr>
      </w:pPr>
      <w:r>
        <w:rPr>
          <w:sz w:val="24"/>
        </w:rPr>
        <w:t>a capa personalizada deve ser grampeada sobre o caderno de prova e de redação.</w:t>
      </w:r>
      <w:r>
        <w:rPr>
          <w:spacing w:val="-14"/>
          <w:sz w:val="24"/>
        </w:rPr>
        <w:t> </w:t>
      </w:r>
      <w:r>
        <w:rPr>
          <w:sz w:val="24"/>
        </w:rPr>
        <w:t>Após o grampeamento, haverá o corte </w:t>
      </w:r>
      <w:r>
        <w:rPr>
          <w:spacing w:val="-2"/>
          <w:sz w:val="24"/>
        </w:rPr>
        <w:t>trilateral.</w:t>
      </w:r>
    </w:p>
    <w:p>
      <w:pPr>
        <w:pStyle w:val="ListParagraph"/>
        <w:numPr>
          <w:ilvl w:val="0"/>
          <w:numId w:val="13"/>
        </w:numPr>
        <w:tabs>
          <w:tab w:pos="263" w:val="left" w:leader="none"/>
        </w:tabs>
        <w:spacing w:line="240" w:lineRule="auto" w:before="249" w:after="0"/>
        <w:ind w:left="263" w:right="0" w:hanging="144"/>
        <w:jc w:val="left"/>
        <w:rPr>
          <w:sz w:val="24"/>
        </w:rPr>
      </w:pPr>
      <w:r>
        <w:rPr>
          <w:sz w:val="24"/>
        </w:rPr>
        <w:t>as</w:t>
      </w:r>
      <w:r>
        <w:rPr>
          <w:spacing w:val="-1"/>
          <w:sz w:val="24"/>
        </w:rPr>
        <w:t> </w:t>
      </w:r>
      <w:r>
        <w:rPr>
          <w:sz w:val="24"/>
        </w:rPr>
        <w:t>regras</w:t>
      </w:r>
      <w:r>
        <w:rPr>
          <w:spacing w:val="-1"/>
          <w:sz w:val="24"/>
        </w:rPr>
        <w:t> </w:t>
      </w:r>
      <w:r>
        <w:rPr>
          <w:sz w:val="24"/>
        </w:rPr>
        <w:t>de</w:t>
      </w:r>
      <w:r>
        <w:rPr>
          <w:spacing w:val="-1"/>
          <w:sz w:val="24"/>
        </w:rPr>
        <w:t> </w:t>
      </w:r>
      <w:r>
        <w:rPr>
          <w:sz w:val="24"/>
        </w:rPr>
        <w:t>precisão</w:t>
      </w:r>
      <w:r>
        <w:rPr>
          <w:spacing w:val="-1"/>
          <w:sz w:val="24"/>
        </w:rPr>
        <w:t> </w:t>
      </w:r>
      <w:r>
        <w:rPr>
          <w:sz w:val="24"/>
        </w:rPr>
        <w:t>são</w:t>
      </w:r>
      <w:r>
        <w:rPr>
          <w:spacing w:val="-1"/>
          <w:sz w:val="24"/>
        </w:rPr>
        <w:t> </w:t>
      </w:r>
      <w:r>
        <w:rPr>
          <w:sz w:val="24"/>
        </w:rPr>
        <w:t>as</w:t>
      </w:r>
      <w:r>
        <w:rPr>
          <w:spacing w:val="-1"/>
          <w:sz w:val="24"/>
        </w:rPr>
        <w:t> </w:t>
      </w:r>
      <w:r>
        <w:rPr>
          <w:sz w:val="24"/>
        </w:rPr>
        <w:t>seguintes:</w:t>
      </w:r>
      <w:r>
        <w:rPr>
          <w:spacing w:val="-1"/>
          <w:sz w:val="24"/>
        </w:rPr>
        <w:t> </w:t>
      </w:r>
      <w:r>
        <w:rPr>
          <w:sz w:val="24"/>
        </w:rPr>
        <w:t>(a)</w:t>
      </w:r>
      <w:r>
        <w:rPr>
          <w:spacing w:val="-1"/>
          <w:sz w:val="24"/>
        </w:rPr>
        <w:t> </w:t>
      </w:r>
      <w:r>
        <w:rPr>
          <w:sz w:val="24"/>
        </w:rPr>
        <w:t>quatro</w:t>
      </w:r>
      <w:r>
        <w:rPr>
          <w:spacing w:val="-1"/>
          <w:sz w:val="24"/>
        </w:rPr>
        <w:t> </w:t>
      </w:r>
      <w:r>
        <w:rPr>
          <w:sz w:val="24"/>
        </w:rPr>
        <w:t>marcas</w:t>
      </w:r>
      <w:r>
        <w:rPr>
          <w:spacing w:val="-1"/>
          <w:sz w:val="24"/>
        </w:rPr>
        <w:t> </w:t>
      </w:r>
      <w:r>
        <w:rPr>
          <w:sz w:val="24"/>
        </w:rPr>
        <w:t>de</w:t>
      </w:r>
      <w:r>
        <w:rPr>
          <w:spacing w:val="-1"/>
          <w:sz w:val="24"/>
        </w:rPr>
        <w:t> </w:t>
      </w:r>
      <w:r>
        <w:rPr>
          <w:sz w:val="24"/>
        </w:rPr>
        <w:t>referência</w:t>
      </w:r>
      <w:r>
        <w:rPr>
          <w:spacing w:val="-1"/>
          <w:sz w:val="24"/>
        </w:rPr>
        <w:t> </w:t>
      </w:r>
      <w:r>
        <w:rPr>
          <w:sz w:val="24"/>
        </w:rPr>
        <w:t>(</w:t>
      </w:r>
      <w:r>
        <w:rPr>
          <w:i/>
          <w:sz w:val="24"/>
        </w:rPr>
        <w:t>reference</w:t>
      </w:r>
      <w:r>
        <w:rPr>
          <w:i/>
          <w:spacing w:val="-1"/>
          <w:sz w:val="24"/>
        </w:rPr>
        <w:t> </w:t>
      </w:r>
      <w:r>
        <w:rPr>
          <w:i/>
          <w:sz w:val="24"/>
        </w:rPr>
        <w:t>mark</w:t>
      </w:r>
      <w:r>
        <w:rPr>
          <w:sz w:val="24"/>
        </w:rPr>
        <w:t>);</w:t>
      </w:r>
      <w:r>
        <w:rPr>
          <w:spacing w:val="-1"/>
          <w:sz w:val="24"/>
        </w:rPr>
        <w:t> </w:t>
      </w:r>
      <w:r>
        <w:rPr>
          <w:sz w:val="24"/>
        </w:rPr>
        <w:t>(b)</w:t>
      </w:r>
      <w:r>
        <w:rPr>
          <w:spacing w:val="-1"/>
          <w:sz w:val="24"/>
        </w:rPr>
        <w:t> </w:t>
      </w:r>
      <w:r>
        <w:rPr>
          <w:sz w:val="24"/>
        </w:rPr>
        <w:t>não</w:t>
      </w:r>
      <w:r>
        <w:rPr>
          <w:spacing w:val="-1"/>
          <w:sz w:val="24"/>
        </w:rPr>
        <w:t> </w:t>
      </w:r>
      <w:r>
        <w:rPr>
          <w:sz w:val="24"/>
        </w:rPr>
        <w:t>redimensionamento</w:t>
      </w:r>
      <w:r>
        <w:rPr>
          <w:spacing w:val="-1"/>
          <w:sz w:val="24"/>
        </w:rPr>
        <w:t> </w:t>
      </w:r>
      <w:r>
        <w:rPr>
          <w:sz w:val="24"/>
        </w:rPr>
        <w:t>do</w:t>
      </w:r>
      <w:r>
        <w:rPr>
          <w:spacing w:val="-1"/>
          <w:sz w:val="24"/>
        </w:rPr>
        <w:t> </w:t>
      </w:r>
      <w:r>
        <w:rPr>
          <w:sz w:val="24"/>
        </w:rPr>
        <w:t>arquivo </w:t>
      </w:r>
      <w:r>
        <w:rPr>
          <w:spacing w:val="-2"/>
          <w:sz w:val="24"/>
        </w:rPr>
        <w:t>enviado.</w:t>
      </w:r>
    </w:p>
    <w:p>
      <w:pPr>
        <w:pStyle w:val="Heading3"/>
        <w:spacing w:before="264"/>
      </w:pPr>
      <w:r>
        <w:rPr/>
        <w:t>Caderno</w:t>
      </w:r>
      <w:r>
        <w:rPr>
          <w:spacing w:val="-1"/>
        </w:rPr>
        <w:t> </w:t>
      </w:r>
      <w:r>
        <w:rPr/>
        <w:t>de</w:t>
      </w:r>
      <w:r>
        <w:rPr>
          <w:spacing w:val="-1"/>
        </w:rPr>
        <w:t> </w:t>
      </w:r>
      <w:r>
        <w:rPr/>
        <w:t>Questões</w:t>
      </w:r>
      <w:r>
        <w:rPr>
          <w:spacing w:val="-1"/>
        </w:rPr>
        <w:t> </w:t>
      </w:r>
      <w:r>
        <w:rPr/>
        <w:t>do Processo</w:t>
      </w:r>
      <w:r>
        <w:rPr>
          <w:spacing w:val="-1"/>
        </w:rPr>
        <w:t> </w:t>
      </w:r>
      <w:r>
        <w:rPr/>
        <w:t>Seletivo</w:t>
      </w:r>
      <w:r>
        <w:rPr>
          <w:spacing w:val="-1"/>
        </w:rPr>
        <w:t> </w:t>
      </w:r>
      <w:r>
        <w:rPr/>
        <w:t>do </w:t>
      </w:r>
      <w:r>
        <w:rPr>
          <w:spacing w:val="-2"/>
        </w:rPr>
        <w:t>CBMERJ</w:t>
      </w:r>
    </w:p>
    <w:p>
      <w:pPr>
        <w:pStyle w:val="ListParagraph"/>
        <w:numPr>
          <w:ilvl w:val="0"/>
          <w:numId w:val="13"/>
        </w:numPr>
        <w:tabs>
          <w:tab w:pos="263" w:val="left" w:leader="none"/>
        </w:tabs>
        <w:spacing w:line="240" w:lineRule="auto" w:before="234" w:after="0"/>
        <w:ind w:left="263" w:right="0" w:hanging="144"/>
        <w:jc w:val="left"/>
        <w:rPr>
          <w:sz w:val="24"/>
        </w:rPr>
      </w:pPr>
      <w:r>
        <w:rPr>
          <w:sz w:val="24"/>
        </w:rPr>
        <w:t>caderno composto de capa e miolo, no total de 48 </w:t>
      </w:r>
      <w:r>
        <w:rPr>
          <w:spacing w:val="-2"/>
          <w:sz w:val="24"/>
        </w:rPr>
        <w:t>páginas.</w:t>
      </w:r>
    </w:p>
    <w:p>
      <w:pPr>
        <w:pStyle w:val="ListParagraph"/>
        <w:numPr>
          <w:ilvl w:val="0"/>
          <w:numId w:val="13"/>
        </w:numPr>
        <w:tabs>
          <w:tab w:pos="263" w:val="left" w:leader="none"/>
        </w:tabs>
        <w:spacing w:line="240" w:lineRule="auto" w:before="249" w:after="0"/>
        <w:ind w:left="263" w:right="0" w:hanging="144"/>
        <w:jc w:val="left"/>
        <w:rPr>
          <w:sz w:val="24"/>
        </w:rPr>
      </w:pPr>
      <w:r>
        <w:rPr>
          <w:sz w:val="24"/>
        </w:rPr>
        <w:t>o caderno de questões deve ter o formato aberto e fechado medindo, respectivamente, 410X275mm e </w:t>
      </w:r>
      <w:r>
        <w:rPr>
          <w:spacing w:val="-2"/>
          <w:sz w:val="24"/>
        </w:rPr>
        <w:t>205X275mm.</w:t>
      </w:r>
    </w:p>
    <w:p>
      <w:pPr>
        <w:pStyle w:val="ListParagraph"/>
        <w:numPr>
          <w:ilvl w:val="0"/>
          <w:numId w:val="13"/>
        </w:numPr>
        <w:tabs>
          <w:tab w:pos="263" w:val="left" w:leader="none"/>
        </w:tabs>
        <w:spacing w:line="240" w:lineRule="auto" w:before="234" w:after="0"/>
        <w:ind w:left="263" w:right="0" w:hanging="144"/>
        <w:jc w:val="left"/>
        <w:rPr>
          <w:sz w:val="24"/>
        </w:rPr>
      </w:pPr>
      <w:r>
        <w:rPr>
          <w:sz w:val="24"/>
        </w:rPr>
        <w:t>a</w:t>
      </w:r>
      <w:r>
        <w:rPr>
          <w:spacing w:val="-1"/>
          <w:sz w:val="24"/>
        </w:rPr>
        <w:t> </w:t>
      </w:r>
      <w:r>
        <w:rPr>
          <w:sz w:val="24"/>
        </w:rPr>
        <w:t>impressão deve</w:t>
      </w:r>
      <w:r>
        <w:rPr>
          <w:spacing w:val="-1"/>
          <w:sz w:val="24"/>
        </w:rPr>
        <w:t> </w:t>
      </w:r>
      <w:r>
        <w:rPr>
          <w:sz w:val="24"/>
        </w:rPr>
        <w:t>ser feita</w:t>
      </w:r>
      <w:r>
        <w:rPr>
          <w:spacing w:val="-1"/>
          <w:sz w:val="24"/>
        </w:rPr>
        <w:t> </w:t>
      </w:r>
      <w:r>
        <w:rPr>
          <w:sz w:val="24"/>
        </w:rPr>
        <w:t>em papel off</w:t>
      </w:r>
      <w:r>
        <w:rPr>
          <w:spacing w:val="-1"/>
          <w:sz w:val="24"/>
        </w:rPr>
        <w:t> </w:t>
      </w:r>
      <w:r>
        <w:rPr>
          <w:sz w:val="24"/>
        </w:rPr>
        <w:t>set, 75g/m2</w:t>
      </w:r>
      <w:r>
        <w:rPr>
          <w:spacing w:val="-1"/>
          <w:sz w:val="24"/>
        </w:rPr>
        <w:t> </w:t>
      </w:r>
      <w:r>
        <w:rPr>
          <w:sz w:val="24"/>
        </w:rPr>
        <w:t>e 4/4 </w:t>
      </w:r>
      <w:r>
        <w:rPr>
          <w:spacing w:val="-2"/>
          <w:sz w:val="24"/>
        </w:rPr>
        <w:t>cores.</w:t>
      </w:r>
    </w:p>
    <w:p>
      <w:pPr>
        <w:pStyle w:val="ListParagraph"/>
        <w:numPr>
          <w:ilvl w:val="0"/>
          <w:numId w:val="13"/>
        </w:numPr>
        <w:tabs>
          <w:tab w:pos="263" w:val="left" w:leader="none"/>
        </w:tabs>
        <w:spacing w:line="240" w:lineRule="auto" w:before="249" w:after="0"/>
        <w:ind w:left="263" w:right="0" w:hanging="144"/>
        <w:jc w:val="left"/>
        <w:rPr>
          <w:sz w:val="24"/>
        </w:rPr>
      </w:pPr>
      <w:r>
        <w:rPr>
          <w:sz w:val="24"/>
        </w:rPr>
        <w:t>o acabamento deve ser intercalado, com 2 grampos </w:t>
      </w:r>
      <w:r>
        <w:rPr>
          <w:spacing w:val="-2"/>
          <w:sz w:val="24"/>
        </w:rPr>
        <w:t>canoa.</w:t>
      </w:r>
    </w:p>
    <w:p>
      <w:pPr>
        <w:pStyle w:val="Heading3"/>
        <w:spacing w:before="264"/>
      </w:pPr>
      <w:r>
        <w:rPr/>
        <w:t>Quantitativo</w:t>
      </w:r>
      <w:r>
        <w:rPr>
          <w:spacing w:val="-1"/>
        </w:rPr>
        <w:t> </w:t>
      </w:r>
      <w:r>
        <w:rPr/>
        <w:t>estimado</w:t>
      </w:r>
      <w:r>
        <w:rPr>
          <w:spacing w:val="-1"/>
        </w:rPr>
        <w:t> </w:t>
      </w:r>
      <w:r>
        <w:rPr/>
        <w:t>de</w:t>
      </w:r>
      <w:r>
        <w:rPr>
          <w:spacing w:val="-1"/>
        </w:rPr>
        <w:t> </w:t>
      </w:r>
      <w:r>
        <w:rPr/>
        <w:t>exemplares nos</w:t>
      </w:r>
      <w:r>
        <w:rPr>
          <w:spacing w:val="-1"/>
        </w:rPr>
        <w:t> </w:t>
      </w:r>
      <w:r>
        <w:rPr/>
        <w:t>Exames</w:t>
      </w:r>
      <w:r>
        <w:rPr>
          <w:spacing w:val="-1"/>
        </w:rPr>
        <w:t> </w:t>
      </w:r>
      <w:r>
        <w:rPr/>
        <w:t>de </w:t>
      </w:r>
      <w:r>
        <w:rPr>
          <w:spacing w:val="-2"/>
        </w:rPr>
        <w:t>Qualificação:</w:t>
      </w:r>
    </w:p>
    <w:p>
      <w:pPr>
        <w:pStyle w:val="ListParagraph"/>
        <w:numPr>
          <w:ilvl w:val="0"/>
          <w:numId w:val="13"/>
        </w:numPr>
        <w:tabs>
          <w:tab w:pos="263" w:val="left" w:leader="none"/>
        </w:tabs>
        <w:spacing w:line="240" w:lineRule="auto" w:before="234" w:after="0"/>
        <w:ind w:left="263" w:right="0" w:hanging="144"/>
        <w:jc w:val="left"/>
        <w:rPr>
          <w:sz w:val="24"/>
        </w:rPr>
      </w:pPr>
      <w:r>
        <w:rPr>
          <w:sz w:val="24"/>
        </w:rPr>
        <w:t>65.000: caderno de questões do 1º Exame de </w:t>
      </w:r>
      <w:r>
        <w:rPr>
          <w:spacing w:val="-2"/>
          <w:sz w:val="24"/>
        </w:rPr>
        <w:t>Qualificação</w:t>
      </w:r>
    </w:p>
    <w:p>
      <w:pPr>
        <w:pStyle w:val="ListParagraph"/>
        <w:numPr>
          <w:ilvl w:val="0"/>
          <w:numId w:val="13"/>
        </w:numPr>
        <w:tabs>
          <w:tab w:pos="263" w:val="left" w:leader="none"/>
        </w:tabs>
        <w:spacing w:line="240" w:lineRule="auto" w:before="249" w:after="0"/>
        <w:ind w:left="263" w:right="0" w:hanging="144"/>
        <w:jc w:val="left"/>
        <w:rPr>
          <w:sz w:val="24"/>
        </w:rPr>
      </w:pPr>
      <w:r>
        <w:rPr>
          <w:sz w:val="24"/>
        </w:rPr>
        <w:t>50.000: caderno de Redação do 2º Exame de </w:t>
      </w:r>
      <w:r>
        <w:rPr>
          <w:spacing w:val="-2"/>
          <w:sz w:val="24"/>
        </w:rPr>
        <w:t>Qualificação</w:t>
      </w:r>
    </w:p>
    <w:p>
      <w:pPr>
        <w:pStyle w:val="Heading3"/>
        <w:spacing w:before="264"/>
      </w:pPr>
      <w:r>
        <w:rPr/>
        <w:t>Quantitativo</w:t>
      </w:r>
      <w:r>
        <w:rPr>
          <w:spacing w:val="-1"/>
        </w:rPr>
        <w:t> </w:t>
      </w:r>
      <w:r>
        <w:rPr/>
        <w:t>estimado</w:t>
      </w:r>
      <w:r>
        <w:rPr>
          <w:spacing w:val="-1"/>
        </w:rPr>
        <w:t> </w:t>
      </w:r>
      <w:r>
        <w:rPr/>
        <w:t>de exemplares</w:t>
      </w:r>
      <w:r>
        <w:rPr>
          <w:spacing w:val="-1"/>
        </w:rPr>
        <w:t> </w:t>
      </w:r>
      <w:r>
        <w:rPr/>
        <w:t>no</w:t>
      </w:r>
      <w:r>
        <w:rPr>
          <w:spacing w:val="-1"/>
        </w:rPr>
        <w:t> </w:t>
      </w:r>
      <w:r>
        <w:rPr/>
        <w:t>Exame Discursivo,</w:t>
      </w:r>
      <w:r>
        <w:rPr>
          <w:spacing w:val="-1"/>
        </w:rPr>
        <w:t> </w:t>
      </w:r>
      <w:r>
        <w:rPr/>
        <w:t>por</w:t>
      </w:r>
      <w:r>
        <w:rPr>
          <w:spacing w:val="-5"/>
        </w:rPr>
        <w:t> </w:t>
      </w:r>
      <w:r>
        <w:rPr>
          <w:spacing w:val="-2"/>
        </w:rPr>
        <w:t>disciplina/prova:</w:t>
      </w:r>
    </w:p>
    <w:p>
      <w:pPr>
        <w:pStyle w:val="ListParagraph"/>
        <w:numPr>
          <w:ilvl w:val="0"/>
          <w:numId w:val="13"/>
        </w:numPr>
        <w:tabs>
          <w:tab w:pos="263" w:val="left" w:leader="none"/>
        </w:tabs>
        <w:spacing w:line="240" w:lineRule="auto" w:before="249" w:after="0"/>
        <w:ind w:left="263" w:right="0" w:hanging="144"/>
        <w:jc w:val="left"/>
        <w:rPr>
          <w:sz w:val="24"/>
        </w:rPr>
      </w:pPr>
      <w:r>
        <w:rPr>
          <w:sz w:val="24"/>
        </w:rPr>
        <w:t>38.000 exemplares: </w:t>
      </w:r>
      <w:r>
        <w:rPr>
          <w:spacing w:val="-2"/>
          <w:sz w:val="24"/>
        </w:rPr>
        <w:t>Redação.</w:t>
      </w:r>
    </w:p>
    <w:p>
      <w:pPr>
        <w:pStyle w:val="ListParagraph"/>
        <w:numPr>
          <w:ilvl w:val="0"/>
          <w:numId w:val="13"/>
        </w:numPr>
        <w:tabs>
          <w:tab w:pos="263" w:val="left" w:leader="none"/>
        </w:tabs>
        <w:spacing w:line="240" w:lineRule="auto" w:before="234" w:after="0"/>
        <w:ind w:left="263" w:right="0" w:hanging="144"/>
        <w:jc w:val="left"/>
        <w:rPr>
          <w:sz w:val="24"/>
        </w:rPr>
      </w:pPr>
      <w:r>
        <w:rPr>
          <w:sz w:val="24"/>
        </w:rPr>
        <w:t>14.500 exemplares: </w:t>
      </w:r>
      <w:r>
        <w:rPr>
          <w:spacing w:val="-2"/>
          <w:sz w:val="24"/>
        </w:rPr>
        <w:t>Biologia.</w:t>
      </w:r>
    </w:p>
    <w:p>
      <w:pPr>
        <w:pStyle w:val="ListParagraph"/>
        <w:numPr>
          <w:ilvl w:val="0"/>
          <w:numId w:val="13"/>
        </w:numPr>
        <w:tabs>
          <w:tab w:pos="263" w:val="left" w:leader="none"/>
        </w:tabs>
        <w:spacing w:line="240" w:lineRule="auto" w:before="234" w:after="0"/>
        <w:ind w:left="263" w:right="0" w:hanging="144"/>
        <w:jc w:val="left"/>
        <w:rPr>
          <w:sz w:val="24"/>
        </w:rPr>
      </w:pPr>
      <w:r>
        <w:rPr>
          <w:sz w:val="24"/>
        </w:rPr>
        <w:t>8.000 exemplares: </w:t>
      </w:r>
      <w:r>
        <w:rPr>
          <w:spacing w:val="-2"/>
          <w:sz w:val="24"/>
        </w:rPr>
        <w:t>Física.</w:t>
      </w:r>
    </w:p>
    <w:p>
      <w:pPr>
        <w:pStyle w:val="ListParagraph"/>
        <w:numPr>
          <w:ilvl w:val="0"/>
          <w:numId w:val="13"/>
        </w:numPr>
        <w:tabs>
          <w:tab w:pos="263" w:val="left" w:leader="none"/>
        </w:tabs>
        <w:spacing w:line="240" w:lineRule="auto" w:before="249" w:after="0"/>
        <w:ind w:left="263" w:right="0" w:hanging="144"/>
        <w:jc w:val="left"/>
        <w:rPr>
          <w:sz w:val="24"/>
        </w:rPr>
      </w:pPr>
      <w:r>
        <w:rPr>
          <w:sz w:val="24"/>
        </w:rPr>
        <w:t>10.000 exemplares: </w:t>
      </w:r>
      <w:r>
        <w:rPr>
          <w:spacing w:val="-2"/>
          <w:sz w:val="24"/>
        </w:rPr>
        <w:t>Matemática</w:t>
      </w:r>
    </w:p>
    <w:p>
      <w:pPr>
        <w:pStyle w:val="ListParagraph"/>
        <w:numPr>
          <w:ilvl w:val="0"/>
          <w:numId w:val="13"/>
        </w:numPr>
        <w:tabs>
          <w:tab w:pos="263" w:val="left" w:leader="none"/>
        </w:tabs>
        <w:spacing w:line="240" w:lineRule="auto" w:before="234" w:after="0"/>
        <w:ind w:left="263" w:right="0" w:hanging="144"/>
        <w:jc w:val="left"/>
        <w:rPr>
          <w:sz w:val="24"/>
        </w:rPr>
      </w:pPr>
      <w:r>
        <w:rPr>
          <w:sz w:val="24"/>
        </w:rPr>
        <w:t>5.000 exemplares: </w:t>
      </w:r>
      <w:r>
        <w:rPr>
          <w:spacing w:val="-2"/>
          <w:sz w:val="24"/>
        </w:rPr>
        <w:t>Geografia.</w:t>
      </w:r>
    </w:p>
    <w:p>
      <w:pPr>
        <w:pStyle w:val="ListParagraph"/>
        <w:numPr>
          <w:ilvl w:val="0"/>
          <w:numId w:val="13"/>
        </w:numPr>
        <w:tabs>
          <w:tab w:pos="263" w:val="left" w:leader="none"/>
        </w:tabs>
        <w:spacing w:line="240" w:lineRule="auto" w:before="249" w:after="0"/>
        <w:ind w:left="263" w:right="0" w:hanging="144"/>
        <w:jc w:val="left"/>
        <w:rPr>
          <w:sz w:val="24"/>
        </w:rPr>
      </w:pPr>
      <w:r>
        <w:rPr>
          <w:sz w:val="24"/>
        </w:rPr>
        <w:t>12.000 exemplares: </w:t>
      </w:r>
      <w:r>
        <w:rPr>
          <w:spacing w:val="-2"/>
          <w:sz w:val="24"/>
        </w:rPr>
        <w:t>História.</w:t>
      </w:r>
    </w:p>
    <w:p>
      <w:pPr>
        <w:pStyle w:val="ListParagraph"/>
        <w:numPr>
          <w:ilvl w:val="0"/>
          <w:numId w:val="13"/>
        </w:numPr>
        <w:tabs>
          <w:tab w:pos="263" w:val="left" w:leader="none"/>
        </w:tabs>
        <w:spacing w:line="240" w:lineRule="auto" w:before="234" w:after="0"/>
        <w:ind w:left="263" w:right="0" w:hanging="144"/>
        <w:jc w:val="left"/>
        <w:rPr>
          <w:sz w:val="24"/>
        </w:rPr>
      </w:pPr>
      <w:r>
        <w:rPr>
          <w:sz w:val="24"/>
        </w:rPr>
        <w:t>14.500 exemplares: </w:t>
      </w:r>
      <w:r>
        <w:rPr>
          <w:spacing w:val="-2"/>
          <w:sz w:val="24"/>
        </w:rPr>
        <w:t>Química.</w:t>
      </w:r>
    </w:p>
    <w:p>
      <w:pPr>
        <w:pStyle w:val="ListParagraph"/>
        <w:numPr>
          <w:ilvl w:val="0"/>
          <w:numId w:val="13"/>
        </w:numPr>
        <w:tabs>
          <w:tab w:pos="263" w:val="left" w:leader="none"/>
        </w:tabs>
        <w:spacing w:line="240" w:lineRule="auto" w:before="234" w:after="0"/>
        <w:ind w:left="263" w:right="0" w:hanging="144"/>
        <w:jc w:val="left"/>
        <w:rPr>
          <w:sz w:val="24"/>
        </w:rPr>
      </w:pPr>
      <w:r>
        <w:rPr>
          <w:sz w:val="24"/>
        </w:rPr>
        <w:t>8.000 exemplares: Língua Portuguesa e </w:t>
      </w:r>
      <w:r>
        <w:rPr>
          <w:spacing w:val="-2"/>
          <w:sz w:val="24"/>
        </w:rPr>
        <w:t>Literaturas.</w:t>
      </w:r>
    </w:p>
    <w:p>
      <w:pPr>
        <w:pStyle w:val="ListParagraph"/>
        <w:numPr>
          <w:ilvl w:val="0"/>
          <w:numId w:val="13"/>
        </w:numPr>
        <w:tabs>
          <w:tab w:pos="263" w:val="left" w:leader="none"/>
        </w:tabs>
        <w:spacing w:line="240" w:lineRule="auto" w:before="249" w:after="0"/>
        <w:ind w:left="263" w:right="0" w:hanging="144"/>
        <w:jc w:val="left"/>
        <w:rPr>
          <w:sz w:val="24"/>
        </w:rPr>
      </w:pPr>
      <w:r>
        <w:rPr>
          <w:sz w:val="24"/>
        </w:rPr>
        <w:t>4.000 exemplares: Língua </w:t>
      </w:r>
      <w:r>
        <w:rPr>
          <w:spacing w:val="-2"/>
          <w:sz w:val="24"/>
        </w:rPr>
        <w:t>Estrangeira</w:t>
      </w:r>
    </w:p>
    <w:p>
      <w:pPr>
        <w:pStyle w:val="Heading3"/>
        <w:spacing w:before="264"/>
      </w:pPr>
      <w:r>
        <w:rPr/>
        <w:t>Quantitativo</w:t>
      </w:r>
      <w:r>
        <w:rPr>
          <w:spacing w:val="-2"/>
        </w:rPr>
        <w:t> </w:t>
      </w:r>
      <w:r>
        <w:rPr/>
        <w:t>estimado</w:t>
      </w:r>
      <w:r>
        <w:rPr>
          <w:spacing w:val="-1"/>
        </w:rPr>
        <w:t> </w:t>
      </w:r>
      <w:r>
        <w:rPr/>
        <w:t>de</w:t>
      </w:r>
      <w:r>
        <w:rPr>
          <w:spacing w:val="-1"/>
        </w:rPr>
        <w:t> </w:t>
      </w:r>
      <w:r>
        <w:rPr/>
        <w:t>exemplares</w:t>
      </w:r>
      <w:r>
        <w:rPr>
          <w:spacing w:val="-1"/>
        </w:rPr>
        <w:t> </w:t>
      </w:r>
      <w:r>
        <w:rPr/>
        <w:t>no</w:t>
      </w:r>
      <w:r>
        <w:rPr>
          <w:spacing w:val="-2"/>
        </w:rPr>
        <w:t> </w:t>
      </w:r>
      <w:r>
        <w:rPr/>
        <w:t>Processo</w:t>
      </w:r>
      <w:r>
        <w:rPr>
          <w:spacing w:val="-1"/>
        </w:rPr>
        <w:t> </w:t>
      </w:r>
      <w:r>
        <w:rPr/>
        <w:t>Seletivo</w:t>
      </w:r>
      <w:r>
        <w:rPr>
          <w:spacing w:val="-1"/>
        </w:rPr>
        <w:t> </w:t>
      </w:r>
      <w:r>
        <w:rPr/>
        <w:t>do</w:t>
      </w:r>
      <w:r>
        <w:rPr>
          <w:spacing w:val="-1"/>
        </w:rPr>
        <w:t> </w:t>
      </w:r>
      <w:r>
        <w:rPr>
          <w:spacing w:val="-2"/>
        </w:rPr>
        <w:t>CBMERJ</w:t>
      </w:r>
    </w:p>
    <w:p>
      <w:pPr>
        <w:pStyle w:val="BodyText"/>
        <w:spacing w:before="249"/>
      </w:pPr>
      <w:r>
        <w:rPr/>
        <w:t>· 44.000: caderno de </w:t>
      </w:r>
      <w:r>
        <w:rPr>
          <w:spacing w:val="-2"/>
        </w:rPr>
        <w:t>questões</w:t>
      </w:r>
    </w:p>
    <w:p>
      <w:pPr>
        <w:pStyle w:val="BodyText"/>
        <w:spacing w:before="234"/>
      </w:pPr>
      <w:r>
        <w:rPr/>
        <w:t>As estimativas acima são baseadas nos históricos de inscrições, não havendo garantia, explícita ou implícita, dos quantitativos a serem </w:t>
      </w:r>
      <w:r>
        <w:rPr>
          <w:spacing w:val="-2"/>
        </w:rPr>
        <w:t>impressos.</w:t>
      </w:r>
    </w:p>
    <w:p>
      <w:pPr>
        <w:pStyle w:val="BodyText"/>
        <w:spacing w:before="273"/>
        <w:ind w:left="0"/>
      </w:pPr>
    </w:p>
    <w:p>
      <w:pPr>
        <w:pStyle w:val="ListParagraph"/>
        <w:numPr>
          <w:ilvl w:val="0"/>
          <w:numId w:val="12"/>
        </w:numPr>
        <w:tabs>
          <w:tab w:pos="453" w:val="left" w:leader="none"/>
        </w:tabs>
        <w:spacing w:line="240" w:lineRule="auto" w:before="0" w:after="0"/>
        <w:ind w:left="453" w:right="0" w:hanging="334"/>
        <w:jc w:val="left"/>
        <w:rPr>
          <w:sz w:val="24"/>
        </w:rPr>
      </w:pPr>
      <w:r>
        <w:rPr>
          <w:spacing w:val="-2"/>
          <w:sz w:val="24"/>
        </w:rPr>
        <w:t>VERBA</w:t>
      </w:r>
      <w:r>
        <w:rPr>
          <w:spacing w:val="-16"/>
          <w:sz w:val="24"/>
        </w:rPr>
        <w:t> </w:t>
      </w:r>
      <w:r>
        <w:rPr>
          <w:spacing w:val="-2"/>
          <w:sz w:val="24"/>
        </w:rPr>
        <w:t>DA</w:t>
      </w:r>
      <w:r>
        <w:rPr>
          <w:spacing w:val="-14"/>
          <w:sz w:val="24"/>
        </w:rPr>
        <w:t> </w:t>
      </w:r>
      <w:r>
        <w:rPr>
          <w:spacing w:val="-2"/>
          <w:sz w:val="24"/>
        </w:rPr>
        <w:t>CONTRATAÇÃO</w:t>
      </w:r>
      <w:r>
        <w:rPr>
          <w:spacing w:val="-13"/>
          <w:sz w:val="24"/>
        </w:rPr>
        <w:t> </w:t>
      </w:r>
      <w:r>
        <w:rPr>
          <w:spacing w:val="-2"/>
          <w:sz w:val="24"/>
        </w:rPr>
        <w:t>E</w:t>
      </w:r>
      <w:r>
        <w:rPr>
          <w:spacing w:val="-5"/>
          <w:sz w:val="24"/>
        </w:rPr>
        <w:t> </w:t>
      </w:r>
      <w:r>
        <w:rPr>
          <w:spacing w:val="-2"/>
          <w:sz w:val="24"/>
        </w:rPr>
        <w:t>ESTIMATIVA</w:t>
      </w:r>
      <w:r>
        <w:rPr>
          <w:spacing w:val="-14"/>
          <w:sz w:val="24"/>
        </w:rPr>
        <w:t> </w:t>
      </w:r>
      <w:r>
        <w:rPr>
          <w:spacing w:val="-2"/>
          <w:sz w:val="24"/>
        </w:rPr>
        <w:t>DE</w:t>
      </w:r>
      <w:r>
        <w:rPr>
          <w:spacing w:val="-4"/>
          <w:sz w:val="24"/>
        </w:rPr>
        <w:t> </w:t>
      </w:r>
      <w:r>
        <w:rPr>
          <w:spacing w:val="-2"/>
          <w:sz w:val="24"/>
        </w:rPr>
        <w:t>DEMANDA</w:t>
      </w:r>
      <w:r>
        <w:rPr>
          <w:spacing w:val="-14"/>
          <w:sz w:val="24"/>
        </w:rPr>
        <w:t> </w:t>
      </w:r>
      <w:r>
        <w:rPr>
          <w:spacing w:val="-2"/>
          <w:sz w:val="24"/>
        </w:rPr>
        <w:t>DE</w:t>
      </w:r>
      <w:r>
        <w:rPr>
          <w:spacing w:val="-3"/>
          <w:sz w:val="24"/>
        </w:rPr>
        <w:t> </w:t>
      </w:r>
      <w:r>
        <w:rPr>
          <w:spacing w:val="-2"/>
          <w:sz w:val="24"/>
        </w:rPr>
        <w:t>INSCRIÇÕES</w:t>
      </w:r>
    </w:p>
    <w:p>
      <w:pPr>
        <w:pStyle w:val="BodyText"/>
        <w:spacing w:before="264"/>
      </w:pPr>
      <w:r>
        <w:rPr/>
        <w:t>A</w:t>
      </w:r>
      <w:r>
        <w:rPr>
          <w:spacing w:val="-15"/>
        </w:rPr>
        <w:t> </w:t>
      </w:r>
      <w:r>
        <w:rPr/>
        <w:t>verba</w:t>
      </w:r>
      <w:r>
        <w:rPr>
          <w:spacing w:val="-2"/>
        </w:rPr>
        <w:t> </w:t>
      </w:r>
      <w:r>
        <w:rPr/>
        <w:t>a</w:t>
      </w:r>
      <w:r>
        <w:rPr>
          <w:spacing w:val="-2"/>
        </w:rPr>
        <w:t> </w:t>
      </w:r>
      <w:r>
        <w:rPr/>
        <w:t>ser</w:t>
      </w:r>
      <w:r>
        <w:rPr>
          <w:spacing w:val="-2"/>
        </w:rPr>
        <w:t> </w:t>
      </w:r>
      <w:r>
        <w:rPr/>
        <w:t>utilizada</w:t>
      </w:r>
      <w:r>
        <w:rPr>
          <w:spacing w:val="-2"/>
        </w:rPr>
        <w:t> </w:t>
      </w:r>
      <w:r>
        <w:rPr/>
        <w:t>para</w:t>
      </w:r>
      <w:r>
        <w:rPr>
          <w:spacing w:val="-2"/>
        </w:rPr>
        <w:t> </w:t>
      </w:r>
      <w:r>
        <w:rPr/>
        <w:t>esta</w:t>
      </w:r>
      <w:r>
        <w:rPr>
          <w:spacing w:val="-2"/>
        </w:rPr>
        <w:t> </w:t>
      </w:r>
      <w:r>
        <w:rPr/>
        <w:t>contratação</w:t>
      </w:r>
      <w:r>
        <w:rPr>
          <w:spacing w:val="-2"/>
        </w:rPr>
        <w:t> </w:t>
      </w:r>
      <w:r>
        <w:rPr/>
        <w:t>pertence</w:t>
      </w:r>
      <w:r>
        <w:rPr>
          <w:spacing w:val="-2"/>
        </w:rPr>
        <w:t> </w:t>
      </w:r>
      <w:r>
        <w:rPr/>
        <w:t>à</w:t>
      </w:r>
      <w:r>
        <w:rPr>
          <w:spacing w:val="-2"/>
        </w:rPr>
        <w:t> </w:t>
      </w:r>
      <w:r>
        <w:rPr/>
        <w:t>rubrica</w:t>
      </w:r>
      <w:r>
        <w:rPr>
          <w:spacing w:val="-2"/>
        </w:rPr>
        <w:t> </w:t>
      </w:r>
      <w:r>
        <w:rPr/>
        <w:t>“recursos</w:t>
      </w:r>
      <w:r>
        <w:rPr>
          <w:spacing w:val="-2"/>
        </w:rPr>
        <w:t> </w:t>
      </w:r>
      <w:r>
        <w:rPr/>
        <w:t>próprios”,</w:t>
      </w:r>
      <w:r>
        <w:rPr>
          <w:spacing w:val="-2"/>
        </w:rPr>
        <w:t> </w:t>
      </w:r>
      <w:r>
        <w:rPr/>
        <w:t>uma</w:t>
      </w:r>
      <w:r>
        <w:rPr>
          <w:spacing w:val="-2"/>
        </w:rPr>
        <w:t> </w:t>
      </w:r>
      <w:r>
        <w:rPr/>
        <w:t>vez</w:t>
      </w:r>
      <w:r>
        <w:rPr>
          <w:spacing w:val="-2"/>
        </w:rPr>
        <w:t> </w:t>
      </w:r>
      <w:r>
        <w:rPr/>
        <w:t>que</w:t>
      </w:r>
      <w:r>
        <w:rPr>
          <w:spacing w:val="-2"/>
        </w:rPr>
        <w:t> </w:t>
      </w:r>
      <w:r>
        <w:rPr/>
        <w:t>ela</w:t>
      </w:r>
      <w:r>
        <w:rPr>
          <w:spacing w:val="-2"/>
        </w:rPr>
        <w:t> </w:t>
      </w:r>
      <w:r>
        <w:rPr/>
        <w:t>deriva,</w:t>
      </w:r>
      <w:r>
        <w:rPr>
          <w:spacing w:val="-2"/>
        </w:rPr>
        <w:t> </w:t>
      </w:r>
      <w:r>
        <w:rPr/>
        <w:t>única</w:t>
      </w:r>
      <w:r>
        <w:rPr>
          <w:spacing w:val="-2"/>
        </w:rPr>
        <w:t> </w:t>
      </w:r>
      <w:r>
        <w:rPr/>
        <w:t>e</w:t>
      </w:r>
      <w:r>
        <w:rPr>
          <w:spacing w:val="-2"/>
        </w:rPr>
        <w:t> </w:t>
      </w:r>
      <w:r>
        <w:rPr/>
        <w:t>exclusivamente,</w:t>
      </w:r>
      <w:r>
        <w:rPr>
          <w:spacing w:val="-2"/>
        </w:rPr>
        <w:t> </w:t>
      </w:r>
      <w:r>
        <w:rPr/>
        <w:t>das</w:t>
      </w:r>
      <w:r>
        <w:rPr>
          <w:spacing w:val="-2"/>
        </w:rPr>
        <w:t> </w:t>
      </w:r>
      <w:r>
        <w:rPr/>
        <w:t>inscrições</w:t>
      </w:r>
      <w:r>
        <w:rPr>
          <w:spacing w:val="-2"/>
        </w:rPr>
        <w:t> </w:t>
      </w:r>
      <w:r>
        <w:rPr/>
        <w:t>cobradas</w:t>
      </w:r>
      <w:r>
        <w:rPr>
          <w:spacing w:val="-2"/>
        </w:rPr>
        <w:t> </w:t>
      </w:r>
      <w:r>
        <w:rPr/>
        <w:t>no Vestibular Estadual da UERJ. No</w:t>
      </w:r>
      <w:r>
        <w:rPr>
          <w:spacing w:val="-2"/>
        </w:rPr>
        <w:t> </w:t>
      </w:r>
      <w:r>
        <w:rPr/>
        <w:t>Vestibular Estadual 2024, realizado com as três etapas, em 04 de junho, 03 de setembro e 03 de dezembro de 2023 respectivamente, tivemos 55518 inscritos para o 1º Exame de Qualificação, 41287 inscritos para o 2º Exame de Qualificação e 35680 inscritos para o Exame </w:t>
      </w:r>
      <w:r>
        <w:rPr>
          <w:spacing w:val="-2"/>
        </w:rPr>
        <w:t>Discursivo.</w:t>
      </w:r>
    </w:p>
    <w:p>
      <w:pPr>
        <w:pStyle w:val="BodyText"/>
        <w:spacing w:line="235" w:lineRule="auto" w:before="251"/>
      </w:pPr>
      <w:r>
        <w:rPr/>
        <w:t>Já no</w:t>
      </w:r>
      <w:r>
        <w:rPr>
          <w:spacing w:val="-1"/>
        </w:rPr>
        <w:t> </w:t>
      </w:r>
      <w:r>
        <w:rPr/>
        <w:t>Vestibular Estadual 2025, também realizado com as três etapas que aconteceram nos dias: 03 de junho, 08 de setembro e 01 de dezembro de 2024 respectivamente,</w:t>
      </w:r>
      <w:r>
        <w:rPr>
          <w:spacing w:val="-2"/>
        </w:rPr>
        <w:t> </w:t>
      </w:r>
      <w:r>
        <w:rPr/>
        <w:t>tivemos</w:t>
      </w:r>
      <w:r>
        <w:rPr>
          <w:spacing w:val="-2"/>
        </w:rPr>
        <w:t> </w:t>
      </w:r>
      <w:r>
        <w:rPr/>
        <w:t>61127</w:t>
      </w:r>
      <w:r>
        <w:rPr>
          <w:spacing w:val="-2"/>
        </w:rPr>
        <w:t> </w:t>
      </w:r>
      <w:r>
        <w:rPr/>
        <w:t>inscritos</w:t>
      </w:r>
      <w:r>
        <w:rPr>
          <w:spacing w:val="-2"/>
        </w:rPr>
        <w:t> </w:t>
      </w:r>
      <w:r>
        <w:rPr/>
        <w:t>para</w:t>
      </w:r>
      <w:r>
        <w:rPr>
          <w:spacing w:val="-2"/>
        </w:rPr>
        <w:t> </w:t>
      </w:r>
      <w:r>
        <w:rPr/>
        <w:t>o</w:t>
      </w:r>
      <w:r>
        <w:rPr>
          <w:spacing w:val="-2"/>
        </w:rPr>
        <w:t> </w:t>
      </w:r>
      <w:r>
        <w:rPr/>
        <w:t>1º</w:t>
      </w:r>
      <w:r>
        <w:rPr>
          <w:spacing w:val="-2"/>
        </w:rPr>
        <w:t> </w:t>
      </w:r>
      <w:r>
        <w:rPr/>
        <w:t>Exame</w:t>
      </w:r>
      <w:r>
        <w:rPr>
          <w:spacing w:val="-2"/>
        </w:rPr>
        <w:t> </w:t>
      </w:r>
      <w:r>
        <w:rPr/>
        <w:t>de</w:t>
      </w:r>
      <w:r>
        <w:rPr>
          <w:spacing w:val="-2"/>
        </w:rPr>
        <w:t> </w:t>
      </w:r>
      <w:r>
        <w:rPr/>
        <w:t>Qualificação,</w:t>
      </w:r>
      <w:r>
        <w:rPr>
          <w:spacing w:val="-2"/>
        </w:rPr>
        <w:t> </w:t>
      </w:r>
      <w:r>
        <w:rPr/>
        <w:t>41068</w:t>
      </w:r>
      <w:r>
        <w:rPr>
          <w:spacing w:val="-2"/>
        </w:rPr>
        <w:t> </w:t>
      </w:r>
      <w:r>
        <w:rPr/>
        <w:t>inscritos</w:t>
      </w:r>
      <w:r>
        <w:rPr>
          <w:spacing w:val="-2"/>
        </w:rPr>
        <w:t> </w:t>
      </w:r>
      <w:r>
        <w:rPr/>
        <w:t>para</w:t>
      </w:r>
      <w:r>
        <w:rPr>
          <w:spacing w:val="-2"/>
        </w:rPr>
        <w:t> </w:t>
      </w:r>
      <w:r>
        <w:rPr/>
        <w:t>o</w:t>
      </w:r>
      <w:r>
        <w:rPr>
          <w:spacing w:val="-2"/>
        </w:rPr>
        <w:t> </w:t>
      </w:r>
      <w:r>
        <w:rPr/>
        <w:t>2º</w:t>
      </w:r>
      <w:r>
        <w:rPr>
          <w:spacing w:val="-2"/>
        </w:rPr>
        <w:t> </w:t>
      </w:r>
      <w:r>
        <w:rPr/>
        <w:t>Exame</w:t>
      </w:r>
      <w:r>
        <w:rPr>
          <w:spacing w:val="-2"/>
        </w:rPr>
        <w:t> </w:t>
      </w:r>
      <w:r>
        <w:rPr/>
        <w:t>de</w:t>
      </w:r>
      <w:r>
        <w:rPr>
          <w:spacing w:val="-2"/>
        </w:rPr>
        <w:t> </w:t>
      </w:r>
      <w:r>
        <w:rPr/>
        <w:t>Qualificação</w:t>
      </w:r>
      <w:r>
        <w:rPr>
          <w:spacing w:val="-2"/>
        </w:rPr>
        <w:t> </w:t>
      </w:r>
      <w:r>
        <w:rPr/>
        <w:t>e</w:t>
      </w:r>
      <w:r>
        <w:rPr>
          <w:spacing w:val="-2"/>
        </w:rPr>
        <w:t> </w:t>
      </w:r>
      <w:r>
        <w:rPr/>
        <w:t>35264</w:t>
      </w:r>
      <w:r>
        <w:rPr>
          <w:spacing w:val="-2"/>
        </w:rPr>
        <w:t> </w:t>
      </w:r>
      <w:r>
        <w:rPr/>
        <w:t>inscritos</w:t>
      </w:r>
      <w:r>
        <w:rPr>
          <w:spacing w:val="-2"/>
        </w:rPr>
        <w:t> </w:t>
      </w:r>
      <w:r>
        <w:rPr/>
        <w:t>para</w:t>
      </w:r>
      <w:r>
        <w:rPr>
          <w:spacing w:val="-2"/>
        </w:rPr>
        <w:t> </w:t>
      </w:r>
      <w:r>
        <w:rPr/>
        <w:t>o</w:t>
      </w:r>
      <w:r>
        <w:rPr>
          <w:spacing w:val="-2"/>
        </w:rPr>
        <w:t> </w:t>
      </w:r>
      <w:r>
        <w:rPr/>
        <w:t>Exame </w:t>
      </w:r>
      <w:r>
        <w:rPr>
          <w:spacing w:val="-2"/>
        </w:rPr>
        <w:t>Discursivo.</w:t>
      </w:r>
    </w:p>
    <w:p>
      <w:pPr>
        <w:pStyle w:val="BodyText"/>
        <w:spacing w:line="235" w:lineRule="auto" w:before="254"/>
      </w:pPr>
      <w:r>
        <w:rPr/>
        <w:t>No modelo de dois exames de qualificação e um exame discursivo, o primeiro exame de qualificação costuma contar com um número maior de candidatos, enquanto</w:t>
      </w:r>
      <w:r>
        <w:rPr>
          <w:spacing w:val="-2"/>
        </w:rPr>
        <w:t> </w:t>
      </w:r>
      <w:r>
        <w:rPr/>
        <w:t>o</w:t>
      </w:r>
      <w:r>
        <w:rPr>
          <w:spacing w:val="-2"/>
        </w:rPr>
        <w:t> </w:t>
      </w:r>
      <w:r>
        <w:rPr/>
        <w:t>segundo</w:t>
      </w:r>
      <w:r>
        <w:rPr>
          <w:spacing w:val="-2"/>
        </w:rPr>
        <w:t> </w:t>
      </w:r>
      <w:r>
        <w:rPr/>
        <w:t>exame</w:t>
      </w:r>
      <w:r>
        <w:rPr>
          <w:spacing w:val="-2"/>
        </w:rPr>
        <w:t> </w:t>
      </w:r>
      <w:r>
        <w:rPr/>
        <w:t>de</w:t>
      </w:r>
      <w:r>
        <w:rPr>
          <w:spacing w:val="-2"/>
        </w:rPr>
        <w:t> </w:t>
      </w:r>
      <w:r>
        <w:rPr/>
        <w:t>qualificação</w:t>
      </w:r>
      <w:r>
        <w:rPr>
          <w:spacing w:val="-2"/>
        </w:rPr>
        <w:t> </w:t>
      </w:r>
      <w:r>
        <w:rPr/>
        <w:t>normalmente</w:t>
      </w:r>
      <w:r>
        <w:rPr>
          <w:spacing w:val="-2"/>
        </w:rPr>
        <w:t> </w:t>
      </w:r>
      <w:r>
        <w:rPr/>
        <w:t>conta</w:t>
      </w:r>
      <w:r>
        <w:rPr>
          <w:spacing w:val="-2"/>
        </w:rPr>
        <w:t> </w:t>
      </w:r>
      <w:r>
        <w:rPr/>
        <w:t>com</w:t>
      </w:r>
      <w:r>
        <w:rPr>
          <w:spacing w:val="-2"/>
        </w:rPr>
        <w:t> </w:t>
      </w:r>
      <w:r>
        <w:rPr/>
        <w:t>um</w:t>
      </w:r>
      <w:r>
        <w:rPr>
          <w:spacing w:val="-2"/>
        </w:rPr>
        <w:t> </w:t>
      </w:r>
      <w:r>
        <w:rPr/>
        <w:t>número</w:t>
      </w:r>
      <w:r>
        <w:rPr>
          <w:spacing w:val="-2"/>
        </w:rPr>
        <w:t> </w:t>
      </w:r>
      <w:r>
        <w:rPr/>
        <w:t>um</w:t>
      </w:r>
      <w:r>
        <w:rPr>
          <w:spacing w:val="-2"/>
        </w:rPr>
        <w:t> </w:t>
      </w:r>
      <w:r>
        <w:rPr/>
        <w:t>pouco</w:t>
      </w:r>
      <w:r>
        <w:rPr>
          <w:spacing w:val="-2"/>
        </w:rPr>
        <w:t> </w:t>
      </w:r>
      <w:r>
        <w:rPr/>
        <w:t>menor</w:t>
      </w:r>
      <w:r>
        <w:rPr>
          <w:spacing w:val="-2"/>
        </w:rPr>
        <w:t> </w:t>
      </w:r>
      <w:r>
        <w:rPr/>
        <w:t>de</w:t>
      </w:r>
      <w:r>
        <w:rPr>
          <w:spacing w:val="-2"/>
        </w:rPr>
        <w:t> </w:t>
      </w:r>
      <w:r>
        <w:rPr/>
        <w:t>candidatos.</w:t>
      </w:r>
      <w:r>
        <w:rPr>
          <w:spacing w:val="-2"/>
        </w:rPr>
        <w:t> </w:t>
      </w:r>
      <w:r>
        <w:rPr/>
        <w:t>Já</w:t>
      </w:r>
      <w:r>
        <w:rPr>
          <w:spacing w:val="-2"/>
        </w:rPr>
        <w:t> </w:t>
      </w:r>
      <w:r>
        <w:rPr/>
        <w:t>o</w:t>
      </w:r>
      <w:r>
        <w:rPr>
          <w:spacing w:val="-2"/>
        </w:rPr>
        <w:t> </w:t>
      </w:r>
      <w:r>
        <w:rPr/>
        <w:t>exame</w:t>
      </w:r>
      <w:r>
        <w:rPr>
          <w:spacing w:val="-2"/>
        </w:rPr>
        <w:t> </w:t>
      </w:r>
      <w:r>
        <w:rPr/>
        <w:t>discursivo</w:t>
      </w:r>
      <w:r>
        <w:rPr>
          <w:spacing w:val="-2"/>
        </w:rPr>
        <w:t> </w:t>
      </w:r>
      <w:r>
        <w:rPr/>
        <w:t>conta</w:t>
      </w:r>
      <w:r>
        <w:rPr>
          <w:spacing w:val="-2"/>
        </w:rPr>
        <w:t> </w:t>
      </w:r>
      <w:r>
        <w:rPr/>
        <w:t>com</w:t>
      </w:r>
      <w:r>
        <w:rPr>
          <w:spacing w:val="-2"/>
        </w:rPr>
        <w:t> </w:t>
      </w:r>
      <w:r>
        <w:rPr/>
        <w:t>um</w:t>
      </w:r>
      <w:r>
        <w:rPr>
          <w:spacing w:val="-2"/>
        </w:rPr>
        <w:t> </w:t>
      </w:r>
      <w:r>
        <w:rPr/>
        <w:t>número</w:t>
      </w:r>
    </w:p>
    <w:p>
      <w:pPr>
        <w:pStyle w:val="BodyText"/>
        <w:spacing w:line="235" w:lineRule="auto" w:before="14"/>
        <w:ind w:right="224"/>
      </w:pPr>
      <w:r>
        <w:rPr/>
        <w:t>ainda</w:t>
      </w:r>
      <w:r>
        <w:rPr>
          <w:spacing w:val="-2"/>
        </w:rPr>
        <w:t> </w:t>
      </w:r>
      <w:r>
        <w:rPr/>
        <w:t>menor</w:t>
      </w:r>
      <w:r>
        <w:rPr>
          <w:spacing w:val="-2"/>
        </w:rPr>
        <w:t> </w:t>
      </w:r>
      <w:r>
        <w:rPr/>
        <w:t>de</w:t>
      </w:r>
      <w:r>
        <w:rPr>
          <w:spacing w:val="-2"/>
        </w:rPr>
        <w:t> </w:t>
      </w:r>
      <w:r>
        <w:rPr/>
        <w:t>candidatos,</w:t>
      </w:r>
      <w:r>
        <w:rPr>
          <w:spacing w:val="-2"/>
        </w:rPr>
        <w:t> </w:t>
      </w:r>
      <w:r>
        <w:rPr/>
        <w:t>uma</w:t>
      </w:r>
      <w:r>
        <w:rPr>
          <w:spacing w:val="-2"/>
        </w:rPr>
        <w:t> </w:t>
      </w:r>
      <w:r>
        <w:rPr/>
        <w:t>vez</w:t>
      </w:r>
      <w:r>
        <w:rPr>
          <w:spacing w:val="-2"/>
        </w:rPr>
        <w:t> </w:t>
      </w:r>
      <w:r>
        <w:rPr/>
        <w:t>que</w:t>
      </w:r>
      <w:r>
        <w:rPr>
          <w:spacing w:val="-2"/>
        </w:rPr>
        <w:t> </w:t>
      </w:r>
      <w:r>
        <w:rPr/>
        <w:t>nele</w:t>
      </w:r>
      <w:r>
        <w:rPr>
          <w:spacing w:val="-2"/>
        </w:rPr>
        <w:t> </w:t>
      </w:r>
      <w:r>
        <w:rPr/>
        <w:t>se</w:t>
      </w:r>
      <w:r>
        <w:rPr>
          <w:spacing w:val="-2"/>
        </w:rPr>
        <w:t> </w:t>
      </w:r>
      <w:r>
        <w:rPr/>
        <w:t>inscrevem</w:t>
      </w:r>
      <w:r>
        <w:rPr>
          <w:spacing w:val="-2"/>
        </w:rPr>
        <w:t> </w:t>
      </w:r>
      <w:r>
        <w:rPr/>
        <w:t>tão</w:t>
      </w:r>
      <w:r>
        <w:rPr>
          <w:spacing w:val="-2"/>
        </w:rPr>
        <w:t> </w:t>
      </w:r>
      <w:r>
        <w:rPr/>
        <w:t>somente</w:t>
      </w:r>
      <w:r>
        <w:rPr>
          <w:spacing w:val="-2"/>
        </w:rPr>
        <w:t> </w:t>
      </w:r>
      <w:r>
        <w:rPr/>
        <w:t>os</w:t>
      </w:r>
      <w:r>
        <w:rPr>
          <w:spacing w:val="-2"/>
        </w:rPr>
        <w:t> </w:t>
      </w:r>
      <w:r>
        <w:rPr/>
        <w:t>candidatos</w:t>
      </w:r>
      <w:r>
        <w:rPr>
          <w:spacing w:val="-2"/>
        </w:rPr>
        <w:t> </w:t>
      </w:r>
      <w:r>
        <w:rPr/>
        <w:t>devidamente</w:t>
      </w:r>
      <w:r>
        <w:rPr>
          <w:spacing w:val="-2"/>
        </w:rPr>
        <w:t> </w:t>
      </w:r>
      <w:r>
        <w:rPr/>
        <w:t>qualificados</w:t>
      </w:r>
      <w:r>
        <w:rPr>
          <w:spacing w:val="-2"/>
        </w:rPr>
        <w:t> </w:t>
      </w:r>
      <w:r>
        <w:rPr/>
        <w:t>pela</w:t>
      </w:r>
      <w:r>
        <w:rPr>
          <w:spacing w:val="-2"/>
        </w:rPr>
        <w:t> </w:t>
      </w:r>
      <w:r>
        <w:rPr/>
        <w:t>pontuação</w:t>
      </w:r>
      <w:r>
        <w:rPr>
          <w:spacing w:val="-2"/>
        </w:rPr>
        <w:t> </w:t>
      </w:r>
      <w:r>
        <w:rPr/>
        <w:t>atingida</w:t>
      </w:r>
      <w:r>
        <w:rPr>
          <w:spacing w:val="-2"/>
        </w:rPr>
        <w:t> </w:t>
      </w:r>
      <w:r>
        <w:rPr/>
        <w:t>em</w:t>
      </w:r>
      <w:r>
        <w:rPr>
          <w:spacing w:val="-2"/>
        </w:rPr>
        <w:t> </w:t>
      </w:r>
      <w:r>
        <w:rPr/>
        <w:t>um</w:t>
      </w:r>
      <w:r>
        <w:rPr>
          <w:spacing w:val="-2"/>
        </w:rPr>
        <w:t> </w:t>
      </w:r>
      <w:r>
        <w:rPr/>
        <w:t>dos</w:t>
      </w:r>
      <w:r>
        <w:rPr>
          <w:spacing w:val="-2"/>
        </w:rPr>
        <w:t> </w:t>
      </w:r>
      <w:r>
        <w:rPr/>
        <w:t>dois</w:t>
      </w:r>
      <w:r>
        <w:rPr>
          <w:spacing w:val="-2"/>
        </w:rPr>
        <w:t> </w:t>
      </w:r>
      <w:r>
        <w:rPr/>
        <w:t>exames de qualificação, conforme pode-se observar na informação de número de inscritos nos Vestibulares mencionados acima.</w:t>
      </w:r>
    </w:p>
    <w:p>
      <w:pPr>
        <w:pStyle w:val="BodyText"/>
        <w:spacing w:line="247" w:lineRule="auto" w:before="234"/>
      </w:pPr>
      <w:r>
        <w:rPr/>
        <w:t>Só</w:t>
      </w:r>
      <w:r>
        <w:rPr>
          <w:spacing w:val="-2"/>
        </w:rPr>
        <w:t> </w:t>
      </w:r>
      <w:r>
        <w:rPr/>
        <w:t>podemos</w:t>
      </w:r>
      <w:r>
        <w:rPr>
          <w:spacing w:val="-2"/>
        </w:rPr>
        <w:t> </w:t>
      </w:r>
      <w:r>
        <w:rPr/>
        <w:t>precisar</w:t>
      </w:r>
      <w:r>
        <w:rPr>
          <w:spacing w:val="-2"/>
        </w:rPr>
        <w:t> </w:t>
      </w:r>
      <w:r>
        <w:rPr/>
        <w:t>o</w:t>
      </w:r>
      <w:r>
        <w:rPr>
          <w:spacing w:val="-2"/>
        </w:rPr>
        <w:t> </w:t>
      </w:r>
      <w:r>
        <w:rPr/>
        <w:t>número</w:t>
      </w:r>
      <w:r>
        <w:rPr>
          <w:spacing w:val="-2"/>
        </w:rPr>
        <w:t> </w:t>
      </w:r>
      <w:r>
        <w:rPr/>
        <w:t>de</w:t>
      </w:r>
      <w:r>
        <w:rPr>
          <w:spacing w:val="-2"/>
        </w:rPr>
        <w:t> </w:t>
      </w:r>
      <w:r>
        <w:rPr/>
        <w:t>exemplares</w:t>
      </w:r>
      <w:r>
        <w:rPr>
          <w:spacing w:val="-2"/>
        </w:rPr>
        <w:t> </w:t>
      </w:r>
      <w:r>
        <w:rPr/>
        <w:t>a</w:t>
      </w:r>
      <w:r>
        <w:rPr>
          <w:spacing w:val="-2"/>
        </w:rPr>
        <w:t> </w:t>
      </w:r>
      <w:r>
        <w:rPr/>
        <w:t>serem</w:t>
      </w:r>
      <w:r>
        <w:rPr>
          <w:spacing w:val="-2"/>
        </w:rPr>
        <w:t> </w:t>
      </w:r>
      <w:r>
        <w:rPr/>
        <w:t>impressos,</w:t>
      </w:r>
      <w:r>
        <w:rPr>
          <w:spacing w:val="-2"/>
        </w:rPr>
        <w:t> </w:t>
      </w:r>
      <w:r>
        <w:rPr/>
        <w:t>de</w:t>
      </w:r>
      <w:r>
        <w:rPr>
          <w:spacing w:val="-2"/>
        </w:rPr>
        <w:t> </w:t>
      </w:r>
      <w:r>
        <w:rPr/>
        <w:t>cada</w:t>
      </w:r>
      <w:r>
        <w:rPr>
          <w:spacing w:val="-2"/>
        </w:rPr>
        <w:t> </w:t>
      </w:r>
      <w:r>
        <w:rPr/>
        <w:t>Exame</w:t>
      </w:r>
      <w:r>
        <w:rPr>
          <w:spacing w:val="-2"/>
        </w:rPr>
        <w:t> </w:t>
      </w:r>
      <w:r>
        <w:rPr/>
        <w:t>de</w:t>
      </w:r>
      <w:r>
        <w:rPr>
          <w:spacing w:val="-2"/>
        </w:rPr>
        <w:t> </w:t>
      </w:r>
      <w:r>
        <w:rPr/>
        <w:t>Qualificação</w:t>
      </w:r>
      <w:r>
        <w:rPr>
          <w:spacing w:val="-2"/>
        </w:rPr>
        <w:t> </w:t>
      </w:r>
      <w:r>
        <w:rPr/>
        <w:t>e</w:t>
      </w:r>
      <w:r>
        <w:rPr>
          <w:spacing w:val="-2"/>
        </w:rPr>
        <w:t> </w:t>
      </w:r>
      <w:r>
        <w:rPr/>
        <w:t>do</w:t>
      </w:r>
      <w:r>
        <w:rPr>
          <w:spacing w:val="-2"/>
        </w:rPr>
        <w:t> </w:t>
      </w:r>
      <w:r>
        <w:rPr/>
        <w:t>Exame</w:t>
      </w:r>
      <w:r>
        <w:rPr>
          <w:spacing w:val="-2"/>
        </w:rPr>
        <w:t> </w:t>
      </w:r>
      <w:r>
        <w:rPr/>
        <w:t>Discursivo,</w:t>
      </w:r>
      <w:r>
        <w:rPr>
          <w:spacing w:val="-2"/>
        </w:rPr>
        <w:t> </w:t>
      </w:r>
      <w:r>
        <w:rPr/>
        <w:t>depois</w:t>
      </w:r>
      <w:r>
        <w:rPr>
          <w:spacing w:val="-2"/>
        </w:rPr>
        <w:t> </w:t>
      </w:r>
      <w:r>
        <w:rPr/>
        <w:t>de</w:t>
      </w:r>
      <w:r>
        <w:rPr>
          <w:spacing w:val="-2"/>
        </w:rPr>
        <w:t> </w:t>
      </w:r>
      <w:r>
        <w:rPr/>
        <w:t>finalizadas</w:t>
      </w:r>
      <w:r>
        <w:rPr>
          <w:spacing w:val="-2"/>
        </w:rPr>
        <w:t> </w:t>
      </w:r>
      <w:r>
        <w:rPr/>
        <w:t>as</w:t>
      </w:r>
      <w:r>
        <w:rPr>
          <w:spacing w:val="-2"/>
        </w:rPr>
        <w:t> </w:t>
      </w:r>
      <w:r>
        <w:rPr/>
        <w:t>inscrições</w:t>
      </w:r>
      <w:r>
        <w:rPr>
          <w:spacing w:val="-2"/>
        </w:rPr>
        <w:t> </w:t>
      </w:r>
      <w:r>
        <w:rPr/>
        <w:t>dos candidatos em cada um desses exames.</w:t>
      </w:r>
    </w:p>
    <w:p>
      <w:pPr>
        <w:pStyle w:val="BodyText"/>
        <w:spacing w:line="242" w:lineRule="auto" w:before="227"/>
        <w:ind w:right="224"/>
      </w:pPr>
      <w:r>
        <w:rPr/>
        <w:t>Para o processo seletivo do Curso de Formação de Oficiais do Corpo de Bombeiro Militar do Estado do Rio de Janeiro, para ingresso no ano de 2024, foram 31.993</w:t>
      </w:r>
      <w:r>
        <w:rPr>
          <w:spacing w:val="-2"/>
        </w:rPr>
        <w:t> </w:t>
      </w:r>
      <w:r>
        <w:rPr/>
        <w:t>candidatos</w:t>
      </w:r>
      <w:r>
        <w:rPr>
          <w:spacing w:val="-2"/>
        </w:rPr>
        <w:t> </w:t>
      </w:r>
      <w:r>
        <w:rPr/>
        <w:t>inscritos.</w:t>
      </w:r>
      <w:r>
        <w:rPr>
          <w:spacing w:val="-2"/>
        </w:rPr>
        <w:t> </w:t>
      </w:r>
      <w:r>
        <w:rPr/>
        <w:t>Para</w:t>
      </w:r>
      <w:r>
        <w:rPr>
          <w:spacing w:val="-2"/>
        </w:rPr>
        <w:t> </w:t>
      </w:r>
      <w:r>
        <w:rPr/>
        <w:t>ingresso</w:t>
      </w:r>
      <w:r>
        <w:rPr>
          <w:spacing w:val="-2"/>
        </w:rPr>
        <w:t> </w:t>
      </w:r>
      <w:r>
        <w:rPr/>
        <w:t>no</w:t>
      </w:r>
      <w:r>
        <w:rPr>
          <w:spacing w:val="-2"/>
        </w:rPr>
        <w:t> </w:t>
      </w:r>
      <w:r>
        <w:rPr/>
        <w:t>ano</w:t>
      </w:r>
      <w:r>
        <w:rPr>
          <w:spacing w:val="-2"/>
        </w:rPr>
        <w:t> </w:t>
      </w:r>
      <w:r>
        <w:rPr/>
        <w:t>de</w:t>
      </w:r>
      <w:r>
        <w:rPr>
          <w:spacing w:val="-2"/>
        </w:rPr>
        <w:t> </w:t>
      </w:r>
      <w:r>
        <w:rPr/>
        <w:t>2025,</w:t>
      </w:r>
      <w:r>
        <w:rPr>
          <w:spacing w:val="-2"/>
        </w:rPr>
        <w:t> </w:t>
      </w:r>
      <w:r>
        <w:rPr/>
        <w:t>até</w:t>
      </w:r>
      <w:r>
        <w:rPr>
          <w:spacing w:val="-2"/>
        </w:rPr>
        <w:t> </w:t>
      </w:r>
      <w:r>
        <w:rPr/>
        <w:t>o</w:t>
      </w:r>
      <w:r>
        <w:rPr>
          <w:spacing w:val="-2"/>
        </w:rPr>
        <w:t> </w:t>
      </w:r>
      <w:r>
        <w:rPr/>
        <w:t>momento</w:t>
      </w:r>
      <w:r>
        <w:rPr>
          <w:spacing w:val="-2"/>
        </w:rPr>
        <w:t> </w:t>
      </w:r>
      <w:r>
        <w:rPr/>
        <w:t>não</w:t>
      </w:r>
      <w:r>
        <w:rPr>
          <w:spacing w:val="-2"/>
        </w:rPr>
        <w:t> </w:t>
      </w:r>
      <w:r>
        <w:rPr/>
        <w:t>temos</w:t>
      </w:r>
      <w:r>
        <w:rPr>
          <w:spacing w:val="-2"/>
        </w:rPr>
        <w:t> </w:t>
      </w:r>
      <w:r>
        <w:rPr/>
        <w:t>as</w:t>
      </w:r>
      <w:r>
        <w:rPr>
          <w:spacing w:val="-2"/>
        </w:rPr>
        <w:t> </w:t>
      </w:r>
      <w:r>
        <w:rPr/>
        <w:t>inscrições</w:t>
      </w:r>
      <w:r>
        <w:rPr>
          <w:spacing w:val="-2"/>
        </w:rPr>
        <w:t> </w:t>
      </w:r>
      <w:r>
        <w:rPr/>
        <w:t>finalizadas,</w:t>
      </w:r>
      <w:r>
        <w:rPr>
          <w:spacing w:val="-2"/>
        </w:rPr>
        <w:t> </w:t>
      </w:r>
      <w:r>
        <w:rPr/>
        <w:t>sendo</w:t>
      </w:r>
      <w:r>
        <w:rPr>
          <w:spacing w:val="-2"/>
        </w:rPr>
        <w:t> </w:t>
      </w:r>
      <w:r>
        <w:rPr/>
        <w:t>que</w:t>
      </w:r>
      <w:r>
        <w:rPr>
          <w:spacing w:val="-2"/>
        </w:rPr>
        <w:t> </w:t>
      </w:r>
      <w:r>
        <w:rPr/>
        <w:t>a</w:t>
      </w:r>
      <w:r>
        <w:rPr>
          <w:spacing w:val="-2"/>
        </w:rPr>
        <w:t> </w:t>
      </w:r>
      <w:r>
        <w:rPr/>
        <w:t>previsão</w:t>
      </w:r>
      <w:r>
        <w:rPr>
          <w:spacing w:val="-2"/>
        </w:rPr>
        <w:t> </w:t>
      </w:r>
      <w:r>
        <w:rPr/>
        <w:t>inicial</w:t>
      </w:r>
      <w:r>
        <w:rPr>
          <w:spacing w:val="-2"/>
        </w:rPr>
        <w:t> </w:t>
      </w:r>
      <w:r>
        <w:rPr/>
        <w:t>pela</w:t>
      </w:r>
      <w:r>
        <w:rPr>
          <w:spacing w:val="-2"/>
        </w:rPr>
        <w:t> </w:t>
      </w:r>
      <w:r>
        <w:rPr/>
        <w:t>perspectiva</w:t>
      </w:r>
      <w:r>
        <w:rPr>
          <w:spacing w:val="-2"/>
        </w:rPr>
        <w:t> </w:t>
      </w:r>
      <w:r>
        <w:rPr/>
        <w:t>do CBMERJ, seria de aproximadamente 40.000 (quarenta mil) candidatos inscritos.</w:t>
      </w:r>
    </w:p>
    <w:p>
      <w:pPr>
        <w:pStyle w:val="BodyText"/>
        <w:spacing w:before="252"/>
        <w:ind w:left="0"/>
      </w:pPr>
    </w:p>
    <w:p>
      <w:pPr>
        <w:pStyle w:val="ListParagraph"/>
        <w:numPr>
          <w:ilvl w:val="0"/>
          <w:numId w:val="12"/>
        </w:numPr>
        <w:tabs>
          <w:tab w:pos="458" w:val="left" w:leader="none"/>
        </w:tabs>
        <w:spacing w:line="240" w:lineRule="auto" w:before="1" w:after="0"/>
        <w:ind w:left="458" w:right="0" w:hanging="339"/>
        <w:jc w:val="left"/>
        <w:rPr>
          <w:sz w:val="24"/>
        </w:rPr>
      </w:pPr>
      <w:r>
        <w:rPr>
          <w:sz w:val="24"/>
        </w:rPr>
        <w:t>REUNIÕES</w:t>
      </w:r>
      <w:r>
        <w:rPr>
          <w:spacing w:val="-5"/>
          <w:sz w:val="24"/>
        </w:rPr>
        <w:t> </w:t>
      </w:r>
      <w:r>
        <w:rPr>
          <w:spacing w:val="-2"/>
          <w:sz w:val="24"/>
        </w:rPr>
        <w:t>TÉCNICAS</w:t>
      </w:r>
    </w:p>
    <w:p>
      <w:pPr>
        <w:pStyle w:val="BodyText"/>
        <w:spacing w:before="7"/>
        <w:ind w:left="0"/>
      </w:pPr>
    </w:p>
    <w:p>
      <w:pPr>
        <w:pStyle w:val="BodyText"/>
        <w:spacing w:line="235" w:lineRule="auto"/>
      </w:pPr>
      <w:r>
        <w:rPr/>
        <w:t>Será</w:t>
      </w:r>
      <w:r>
        <w:rPr>
          <w:spacing w:val="-3"/>
        </w:rPr>
        <w:t> </w:t>
      </w:r>
      <w:r>
        <w:rPr/>
        <w:t>obrigatória</w:t>
      </w:r>
      <w:r>
        <w:rPr>
          <w:spacing w:val="-2"/>
        </w:rPr>
        <w:t> </w:t>
      </w:r>
      <w:r>
        <w:rPr/>
        <w:t>a</w:t>
      </w:r>
      <w:r>
        <w:rPr>
          <w:spacing w:val="-2"/>
        </w:rPr>
        <w:t> </w:t>
      </w:r>
      <w:r>
        <w:rPr/>
        <w:t>realização</w:t>
      </w:r>
      <w:r>
        <w:rPr>
          <w:spacing w:val="-2"/>
        </w:rPr>
        <w:t> </w:t>
      </w:r>
      <w:r>
        <w:rPr/>
        <w:t>de</w:t>
      </w:r>
      <w:r>
        <w:rPr>
          <w:spacing w:val="-2"/>
        </w:rPr>
        <w:t> </w:t>
      </w:r>
      <w:r>
        <w:rPr/>
        <w:t>reuniões</w:t>
      </w:r>
      <w:r>
        <w:rPr>
          <w:spacing w:val="-2"/>
        </w:rPr>
        <w:t> </w:t>
      </w:r>
      <w:r>
        <w:rPr/>
        <w:t>técnicas</w:t>
      </w:r>
      <w:r>
        <w:rPr>
          <w:spacing w:val="-2"/>
        </w:rPr>
        <w:t> </w:t>
      </w:r>
      <w:r>
        <w:rPr/>
        <w:t>nas</w:t>
      </w:r>
      <w:r>
        <w:rPr>
          <w:spacing w:val="-2"/>
        </w:rPr>
        <w:t> </w:t>
      </w:r>
      <w:r>
        <w:rPr/>
        <w:t>dependências</w:t>
      </w:r>
      <w:r>
        <w:rPr>
          <w:spacing w:val="-2"/>
        </w:rPr>
        <w:t> </w:t>
      </w:r>
      <w:r>
        <w:rPr/>
        <w:t>da</w:t>
      </w:r>
      <w:r>
        <w:rPr>
          <w:spacing w:val="-2"/>
        </w:rPr>
        <w:t> </w:t>
      </w:r>
      <w:r>
        <w:rPr/>
        <w:t>UERJ/DSEA,</w:t>
      </w:r>
      <w:r>
        <w:rPr>
          <w:spacing w:val="-2"/>
        </w:rPr>
        <w:t> </w:t>
      </w:r>
      <w:r>
        <w:rPr/>
        <w:t>para</w:t>
      </w:r>
      <w:r>
        <w:rPr>
          <w:spacing w:val="-2"/>
        </w:rPr>
        <w:t> </w:t>
      </w:r>
      <w:r>
        <w:rPr/>
        <w:t>discussão</w:t>
      </w:r>
      <w:r>
        <w:rPr>
          <w:spacing w:val="-2"/>
        </w:rPr>
        <w:t> </w:t>
      </w:r>
      <w:r>
        <w:rPr/>
        <w:t>das</w:t>
      </w:r>
      <w:r>
        <w:rPr>
          <w:spacing w:val="-2"/>
        </w:rPr>
        <w:t> </w:t>
      </w:r>
      <w:r>
        <w:rPr/>
        <w:t>especificações,</w:t>
      </w:r>
      <w:r>
        <w:rPr>
          <w:spacing w:val="-2"/>
        </w:rPr>
        <w:t> </w:t>
      </w:r>
      <w:r>
        <w:rPr/>
        <w:t>testes</w:t>
      </w:r>
      <w:r>
        <w:rPr>
          <w:spacing w:val="-2"/>
        </w:rPr>
        <w:t> </w:t>
      </w:r>
      <w:r>
        <w:rPr/>
        <w:t>e</w:t>
      </w:r>
      <w:r>
        <w:rPr>
          <w:spacing w:val="-2"/>
        </w:rPr>
        <w:t> </w:t>
      </w:r>
      <w:r>
        <w:rPr/>
        <w:t>homologação</w:t>
      </w:r>
      <w:r>
        <w:rPr>
          <w:spacing w:val="-2"/>
        </w:rPr>
        <w:t> </w:t>
      </w:r>
      <w:r>
        <w:rPr/>
        <w:t>dos</w:t>
      </w:r>
      <w:r>
        <w:rPr>
          <w:spacing w:val="-2"/>
        </w:rPr>
        <w:t> </w:t>
      </w:r>
      <w:r>
        <w:rPr/>
        <w:t>produtos.</w:t>
      </w:r>
      <w:r>
        <w:rPr>
          <w:spacing w:val="-15"/>
        </w:rPr>
        <w:t> </w:t>
      </w:r>
      <w:r>
        <w:rPr/>
        <w:t>As reuniões precisam contar com um representante da área técnica da gráfica contratada.</w:t>
      </w:r>
    </w:p>
    <w:p>
      <w:pPr>
        <w:pStyle w:val="BodyText"/>
        <w:spacing w:line="235" w:lineRule="auto" w:before="254"/>
        <w:ind w:right="224"/>
      </w:pPr>
      <w:r>
        <w:rPr/>
        <w:t>Imediatamente</w:t>
      </w:r>
      <w:r>
        <w:rPr>
          <w:spacing w:val="-2"/>
        </w:rPr>
        <w:t> </w:t>
      </w:r>
      <w:r>
        <w:rPr/>
        <w:t>após</w:t>
      </w:r>
      <w:r>
        <w:rPr>
          <w:spacing w:val="-2"/>
        </w:rPr>
        <w:t> </w:t>
      </w:r>
      <w:r>
        <w:rPr/>
        <w:t>a</w:t>
      </w:r>
      <w:r>
        <w:rPr>
          <w:spacing w:val="-2"/>
        </w:rPr>
        <w:t> </w:t>
      </w:r>
      <w:r>
        <w:rPr/>
        <w:t>homologação</w:t>
      </w:r>
      <w:r>
        <w:rPr>
          <w:spacing w:val="-2"/>
        </w:rPr>
        <w:t> </w:t>
      </w:r>
      <w:r>
        <w:rPr/>
        <w:t>da</w:t>
      </w:r>
      <w:r>
        <w:rPr>
          <w:spacing w:val="-2"/>
        </w:rPr>
        <w:t> </w:t>
      </w:r>
      <w:r>
        <w:rPr/>
        <w:t>licitação,</w:t>
      </w:r>
      <w:r>
        <w:rPr>
          <w:spacing w:val="-2"/>
        </w:rPr>
        <w:t> </w:t>
      </w:r>
      <w:r>
        <w:rPr/>
        <w:t>a</w:t>
      </w:r>
      <w:r>
        <w:rPr>
          <w:spacing w:val="-2"/>
        </w:rPr>
        <w:t> </w:t>
      </w:r>
      <w:r>
        <w:rPr/>
        <w:t>UERJ/DSEA</w:t>
      </w:r>
      <w:r>
        <w:rPr>
          <w:spacing w:val="-15"/>
        </w:rPr>
        <w:t> </w:t>
      </w:r>
      <w:r>
        <w:rPr/>
        <w:t>definirá</w:t>
      </w:r>
      <w:r>
        <w:rPr>
          <w:spacing w:val="-2"/>
        </w:rPr>
        <w:t> </w:t>
      </w:r>
      <w:r>
        <w:rPr/>
        <w:t>as</w:t>
      </w:r>
      <w:r>
        <w:rPr>
          <w:spacing w:val="-2"/>
        </w:rPr>
        <w:t> </w:t>
      </w:r>
      <w:r>
        <w:rPr/>
        <w:t>datas</w:t>
      </w:r>
      <w:r>
        <w:rPr>
          <w:spacing w:val="-2"/>
        </w:rPr>
        <w:t> </w:t>
      </w:r>
      <w:r>
        <w:rPr/>
        <w:t>e</w:t>
      </w:r>
      <w:r>
        <w:rPr>
          <w:spacing w:val="-2"/>
        </w:rPr>
        <w:t> </w:t>
      </w:r>
      <w:r>
        <w:rPr/>
        <w:t>horários</w:t>
      </w:r>
      <w:r>
        <w:rPr>
          <w:spacing w:val="-2"/>
        </w:rPr>
        <w:t> </w:t>
      </w:r>
      <w:r>
        <w:rPr/>
        <w:t>para</w:t>
      </w:r>
      <w:r>
        <w:rPr>
          <w:spacing w:val="-2"/>
        </w:rPr>
        <w:t> </w:t>
      </w:r>
      <w:r>
        <w:rPr/>
        <w:t>a</w:t>
      </w:r>
      <w:r>
        <w:rPr>
          <w:spacing w:val="-2"/>
        </w:rPr>
        <w:t> </w:t>
      </w:r>
      <w:r>
        <w:rPr/>
        <w:t>realização</w:t>
      </w:r>
      <w:r>
        <w:rPr>
          <w:spacing w:val="-2"/>
        </w:rPr>
        <w:t> </w:t>
      </w:r>
      <w:r>
        <w:rPr/>
        <w:t>das</w:t>
      </w:r>
      <w:r>
        <w:rPr>
          <w:spacing w:val="-2"/>
        </w:rPr>
        <w:t> </w:t>
      </w:r>
      <w:r>
        <w:rPr/>
        <w:t>reuniões</w:t>
      </w:r>
      <w:r>
        <w:rPr>
          <w:spacing w:val="-2"/>
        </w:rPr>
        <w:t> </w:t>
      </w:r>
      <w:r>
        <w:rPr/>
        <w:t>técnicas</w:t>
      </w:r>
      <w:r>
        <w:rPr>
          <w:spacing w:val="-2"/>
        </w:rPr>
        <w:t> </w:t>
      </w:r>
      <w:r>
        <w:rPr/>
        <w:t>e</w:t>
      </w:r>
      <w:r>
        <w:rPr>
          <w:spacing w:val="-2"/>
        </w:rPr>
        <w:t> </w:t>
      </w:r>
      <w:r>
        <w:rPr/>
        <w:t>impressão</w:t>
      </w:r>
      <w:r>
        <w:rPr>
          <w:spacing w:val="-2"/>
        </w:rPr>
        <w:t> </w:t>
      </w:r>
      <w:r>
        <w:rPr/>
        <w:t>das</w:t>
      </w:r>
      <w:r>
        <w:rPr>
          <w:spacing w:val="-2"/>
        </w:rPr>
        <w:t> </w:t>
      </w:r>
      <w:r>
        <w:rPr/>
        <w:t>provas, sempre em dias úteis, a saber:</w:t>
      </w:r>
    </w:p>
    <w:p>
      <w:pPr>
        <w:pStyle w:val="ListParagraph"/>
        <w:numPr>
          <w:ilvl w:val="0"/>
          <w:numId w:val="14"/>
        </w:numPr>
        <w:tabs>
          <w:tab w:pos="267" w:val="left" w:leader="none"/>
        </w:tabs>
        <w:spacing w:line="240" w:lineRule="auto" w:before="265" w:after="0"/>
        <w:ind w:left="267" w:right="0" w:hanging="144"/>
        <w:jc w:val="left"/>
        <w:rPr>
          <w:sz w:val="24"/>
        </w:rPr>
      </w:pPr>
      <w:r>
        <w:rPr>
          <w:sz w:val="24"/>
        </w:rPr>
        <w:t>1º Exame de Qualificação: maio (reunião técnica e impressão dos cadernos de </w:t>
      </w:r>
      <w:r>
        <w:rPr>
          <w:spacing w:val="-2"/>
          <w:sz w:val="24"/>
        </w:rPr>
        <w:t>questões).</w:t>
      </w:r>
    </w:p>
    <w:p>
      <w:pPr>
        <w:pStyle w:val="ListParagraph"/>
        <w:spacing w:after="0" w:line="240" w:lineRule="auto"/>
        <w:jc w:val="left"/>
        <w:rPr>
          <w:sz w:val="24"/>
        </w:rPr>
        <w:sectPr>
          <w:pgSz w:w="15840" w:h="24480"/>
          <w:pgMar w:top="0" w:bottom="0" w:left="0" w:right="0"/>
        </w:sectPr>
      </w:pPr>
    </w:p>
    <w:p>
      <w:pPr>
        <w:pStyle w:val="ListParagraph"/>
        <w:numPr>
          <w:ilvl w:val="0"/>
          <w:numId w:val="14"/>
        </w:numPr>
        <w:tabs>
          <w:tab w:pos="267" w:val="left" w:leader="none"/>
        </w:tabs>
        <w:spacing w:line="262" w:lineRule="exact" w:before="0" w:after="0"/>
        <w:ind w:left="267" w:right="0" w:hanging="144"/>
        <w:jc w:val="left"/>
        <w:rPr>
          <w:sz w:val="24"/>
        </w:rPr>
      </w:pPr>
      <w:r>
        <w:rPr>
          <w:sz w:val="24"/>
        </w:rPr>
        <w:t>2º Exame de Qualificação: agosto (impressão dos cadernos de </w:t>
      </w:r>
      <w:r>
        <w:rPr>
          <w:spacing w:val="-2"/>
          <w:sz w:val="24"/>
        </w:rPr>
        <w:t>questões).</w:t>
      </w:r>
    </w:p>
    <w:p>
      <w:pPr>
        <w:pStyle w:val="ListParagraph"/>
        <w:numPr>
          <w:ilvl w:val="0"/>
          <w:numId w:val="14"/>
        </w:numPr>
        <w:tabs>
          <w:tab w:pos="267" w:val="left" w:leader="none"/>
        </w:tabs>
        <w:spacing w:line="240" w:lineRule="auto" w:before="234" w:after="0"/>
        <w:ind w:left="267" w:right="0" w:hanging="144"/>
        <w:jc w:val="left"/>
        <w:rPr>
          <w:sz w:val="24"/>
        </w:rPr>
      </w:pPr>
      <w:r>
        <w:rPr>
          <w:sz w:val="24"/>
        </w:rPr>
        <w:t>Exame Discursivo: novembro (reunião técnica e impressão dos cadernos de </w:t>
      </w:r>
      <w:r>
        <w:rPr>
          <w:spacing w:val="-2"/>
          <w:sz w:val="24"/>
        </w:rPr>
        <w:t>provas).</w:t>
      </w:r>
    </w:p>
    <w:p>
      <w:pPr>
        <w:pStyle w:val="ListParagraph"/>
        <w:numPr>
          <w:ilvl w:val="0"/>
          <w:numId w:val="14"/>
        </w:numPr>
        <w:tabs>
          <w:tab w:pos="263" w:val="left" w:leader="none"/>
        </w:tabs>
        <w:spacing w:line="240" w:lineRule="auto" w:before="249" w:after="0"/>
        <w:ind w:left="263" w:right="0" w:hanging="144"/>
        <w:jc w:val="left"/>
        <w:rPr>
          <w:sz w:val="24"/>
        </w:rPr>
      </w:pPr>
      <w:r>
        <w:rPr>
          <w:sz w:val="24"/>
        </w:rPr>
        <w:t>CBMERJ:</w:t>
      </w:r>
      <w:r>
        <w:rPr>
          <w:spacing w:val="-14"/>
          <w:sz w:val="24"/>
        </w:rPr>
        <w:t> </w:t>
      </w:r>
      <w:r>
        <w:rPr>
          <w:sz w:val="24"/>
        </w:rPr>
        <w:t>A</w:t>
      </w:r>
      <w:r>
        <w:rPr>
          <w:spacing w:val="-14"/>
          <w:sz w:val="24"/>
        </w:rPr>
        <w:t> </w:t>
      </w:r>
      <w:r>
        <w:rPr>
          <w:sz w:val="24"/>
        </w:rPr>
        <w:t>data será definida após a autorização do Governo Estadual para abertura do processo </w:t>
      </w:r>
      <w:r>
        <w:rPr>
          <w:spacing w:val="-2"/>
          <w:sz w:val="24"/>
        </w:rPr>
        <w:t>seletivo.</w:t>
      </w:r>
    </w:p>
    <w:p>
      <w:pPr>
        <w:pStyle w:val="BodyText"/>
        <w:spacing w:before="264"/>
      </w:pPr>
      <w:r>
        <w:rPr/>
        <w:t>A</w:t>
      </w:r>
      <w:r>
        <w:rPr>
          <w:spacing w:val="-14"/>
        </w:rPr>
        <w:t> </w:t>
      </w:r>
      <w:r>
        <w:rPr/>
        <w:t>UERJ/DSEA</w:t>
      </w:r>
      <w:r>
        <w:rPr>
          <w:spacing w:val="-14"/>
        </w:rPr>
        <w:t> </w:t>
      </w:r>
      <w:r>
        <w:rPr/>
        <w:t>poderá, a qualquer tempo, convocar novas reuniões, para tratar de assuntos necessários à execução do </w:t>
      </w:r>
      <w:r>
        <w:rPr>
          <w:spacing w:val="-2"/>
        </w:rPr>
        <w:t>trabalho.</w:t>
      </w:r>
    </w:p>
    <w:p>
      <w:pPr>
        <w:pStyle w:val="BodyText"/>
        <w:spacing w:before="273"/>
        <w:ind w:left="0"/>
      </w:pPr>
    </w:p>
    <w:p>
      <w:pPr>
        <w:pStyle w:val="ListParagraph"/>
        <w:numPr>
          <w:ilvl w:val="0"/>
          <w:numId w:val="12"/>
        </w:numPr>
        <w:tabs>
          <w:tab w:pos="458" w:val="left" w:leader="none"/>
        </w:tabs>
        <w:spacing w:line="240" w:lineRule="auto" w:before="0" w:after="0"/>
        <w:ind w:left="458" w:right="0" w:hanging="339"/>
        <w:jc w:val="left"/>
        <w:rPr>
          <w:sz w:val="24"/>
        </w:rPr>
      </w:pPr>
      <w:r>
        <w:rPr>
          <w:spacing w:val="-2"/>
          <w:sz w:val="24"/>
        </w:rPr>
        <w:t>IMPRESSÃO</w:t>
      </w:r>
    </w:p>
    <w:p>
      <w:pPr>
        <w:pStyle w:val="BodyText"/>
        <w:spacing w:line="242" w:lineRule="auto" w:before="264"/>
        <w:ind w:right="160"/>
      </w:pPr>
      <w:r>
        <w:rPr/>
        <w:t>As</w:t>
      </w:r>
      <w:r>
        <w:rPr>
          <w:spacing w:val="-2"/>
        </w:rPr>
        <w:t> </w:t>
      </w:r>
      <w:r>
        <w:rPr/>
        <w:t>datas</w:t>
      </w:r>
      <w:r>
        <w:rPr>
          <w:spacing w:val="-2"/>
        </w:rPr>
        <w:t> </w:t>
      </w:r>
      <w:r>
        <w:rPr/>
        <w:t>e</w:t>
      </w:r>
      <w:r>
        <w:rPr>
          <w:spacing w:val="-2"/>
        </w:rPr>
        <w:t> </w:t>
      </w:r>
      <w:r>
        <w:rPr/>
        <w:t>horários</w:t>
      </w:r>
      <w:r>
        <w:rPr>
          <w:spacing w:val="-2"/>
        </w:rPr>
        <w:t> </w:t>
      </w:r>
      <w:r>
        <w:rPr/>
        <w:t>para</w:t>
      </w:r>
      <w:r>
        <w:rPr>
          <w:spacing w:val="-2"/>
        </w:rPr>
        <w:t> </w:t>
      </w:r>
      <w:r>
        <w:rPr/>
        <w:t>a</w:t>
      </w:r>
      <w:r>
        <w:rPr>
          <w:spacing w:val="-2"/>
        </w:rPr>
        <w:t> </w:t>
      </w:r>
      <w:r>
        <w:rPr/>
        <w:t>produção</w:t>
      </w:r>
      <w:r>
        <w:rPr>
          <w:spacing w:val="-2"/>
        </w:rPr>
        <w:t> </w:t>
      </w:r>
      <w:r>
        <w:rPr/>
        <w:t>dos</w:t>
      </w:r>
      <w:r>
        <w:rPr>
          <w:spacing w:val="-2"/>
        </w:rPr>
        <w:t> </w:t>
      </w:r>
      <w:r>
        <w:rPr/>
        <w:t>cadernos</w:t>
      </w:r>
      <w:r>
        <w:rPr>
          <w:spacing w:val="-2"/>
        </w:rPr>
        <w:t> </w:t>
      </w:r>
      <w:r>
        <w:rPr/>
        <w:t>de</w:t>
      </w:r>
      <w:r>
        <w:rPr>
          <w:spacing w:val="-2"/>
        </w:rPr>
        <w:t> </w:t>
      </w:r>
      <w:r>
        <w:rPr/>
        <w:t>questões</w:t>
      </w:r>
      <w:r>
        <w:rPr>
          <w:spacing w:val="-2"/>
        </w:rPr>
        <w:t> </w:t>
      </w:r>
      <w:r>
        <w:rPr/>
        <w:t>dos</w:t>
      </w:r>
      <w:r>
        <w:rPr>
          <w:spacing w:val="-2"/>
        </w:rPr>
        <w:t> </w:t>
      </w:r>
      <w:r>
        <w:rPr/>
        <w:t>Exames</w:t>
      </w:r>
      <w:r>
        <w:rPr>
          <w:spacing w:val="-2"/>
        </w:rPr>
        <w:t> </w:t>
      </w:r>
      <w:r>
        <w:rPr/>
        <w:t>de</w:t>
      </w:r>
      <w:r>
        <w:rPr>
          <w:spacing w:val="-2"/>
        </w:rPr>
        <w:t> </w:t>
      </w:r>
      <w:r>
        <w:rPr/>
        <w:t>Qualificação,</w:t>
      </w:r>
      <w:r>
        <w:rPr>
          <w:spacing w:val="-2"/>
        </w:rPr>
        <w:t> </w:t>
      </w:r>
      <w:r>
        <w:rPr/>
        <w:t>bem</w:t>
      </w:r>
      <w:r>
        <w:rPr>
          <w:spacing w:val="-2"/>
        </w:rPr>
        <w:t> </w:t>
      </w:r>
      <w:r>
        <w:rPr/>
        <w:t>como</w:t>
      </w:r>
      <w:r>
        <w:rPr>
          <w:spacing w:val="-2"/>
        </w:rPr>
        <w:t> </w:t>
      </w:r>
      <w:r>
        <w:rPr/>
        <w:t>dos</w:t>
      </w:r>
      <w:r>
        <w:rPr>
          <w:spacing w:val="-2"/>
        </w:rPr>
        <w:t> </w:t>
      </w:r>
      <w:r>
        <w:rPr/>
        <w:t>cadernos</w:t>
      </w:r>
      <w:r>
        <w:rPr>
          <w:spacing w:val="-2"/>
        </w:rPr>
        <w:t> </w:t>
      </w:r>
      <w:r>
        <w:rPr/>
        <w:t>de</w:t>
      </w:r>
      <w:r>
        <w:rPr>
          <w:spacing w:val="-2"/>
        </w:rPr>
        <w:t> </w:t>
      </w:r>
      <w:r>
        <w:rPr/>
        <w:t>provas</w:t>
      </w:r>
      <w:r>
        <w:rPr>
          <w:spacing w:val="-2"/>
        </w:rPr>
        <w:t> </w:t>
      </w:r>
      <w:r>
        <w:rPr/>
        <w:t>e</w:t>
      </w:r>
      <w:r>
        <w:rPr>
          <w:spacing w:val="-2"/>
        </w:rPr>
        <w:t> </w:t>
      </w:r>
      <w:r>
        <w:rPr/>
        <w:t>de</w:t>
      </w:r>
      <w:r>
        <w:rPr>
          <w:spacing w:val="-2"/>
        </w:rPr>
        <w:t> </w:t>
      </w:r>
      <w:r>
        <w:rPr/>
        <w:t>redação</w:t>
      </w:r>
      <w:r>
        <w:rPr>
          <w:spacing w:val="-2"/>
        </w:rPr>
        <w:t> </w:t>
      </w:r>
      <w:r>
        <w:rPr/>
        <w:t>do</w:t>
      </w:r>
      <w:r>
        <w:rPr>
          <w:spacing w:val="-2"/>
        </w:rPr>
        <w:t> </w:t>
      </w:r>
      <w:r>
        <w:rPr/>
        <w:t>Exame</w:t>
      </w:r>
      <w:r>
        <w:rPr>
          <w:spacing w:val="-2"/>
        </w:rPr>
        <w:t> </w:t>
      </w:r>
      <w:r>
        <w:rPr/>
        <w:t>Discursivo, serão exclusivamente definidos pela UERJ/DSEA. Excepcionalmente, a gráfica contratada poderá propor mudança nas datas e horários definidos, desde que haja a devida concordância da UERJ/DSEA.</w:t>
      </w:r>
    </w:p>
    <w:p>
      <w:pPr>
        <w:pStyle w:val="BodyText"/>
        <w:spacing w:line="247" w:lineRule="auto" w:before="229"/>
        <w:ind w:right="224"/>
      </w:pPr>
      <w:r>
        <w:rPr/>
        <w:t>Também</w:t>
      </w:r>
      <w:r>
        <w:rPr>
          <w:spacing w:val="-3"/>
        </w:rPr>
        <w:t> </w:t>
      </w:r>
      <w:r>
        <w:rPr/>
        <w:t>excepcionalmente,</w:t>
      </w:r>
      <w:r>
        <w:rPr>
          <w:spacing w:val="-3"/>
        </w:rPr>
        <w:t> </w:t>
      </w:r>
      <w:r>
        <w:rPr/>
        <w:t>a</w:t>
      </w:r>
      <w:r>
        <w:rPr>
          <w:spacing w:val="-3"/>
        </w:rPr>
        <w:t> </w:t>
      </w:r>
      <w:r>
        <w:rPr/>
        <w:t>pedido</w:t>
      </w:r>
      <w:r>
        <w:rPr>
          <w:spacing w:val="-3"/>
        </w:rPr>
        <w:t> </w:t>
      </w:r>
      <w:r>
        <w:rPr/>
        <w:t>da</w:t>
      </w:r>
      <w:r>
        <w:rPr>
          <w:spacing w:val="-3"/>
        </w:rPr>
        <w:t> </w:t>
      </w:r>
      <w:r>
        <w:rPr/>
        <w:t>gráfica</w:t>
      </w:r>
      <w:r>
        <w:rPr>
          <w:spacing w:val="-3"/>
        </w:rPr>
        <w:t> </w:t>
      </w:r>
      <w:r>
        <w:rPr/>
        <w:t>contratada</w:t>
      </w:r>
      <w:r>
        <w:rPr>
          <w:spacing w:val="-3"/>
        </w:rPr>
        <w:t> </w:t>
      </w:r>
      <w:r>
        <w:rPr/>
        <w:t>e</w:t>
      </w:r>
      <w:r>
        <w:rPr>
          <w:spacing w:val="-3"/>
        </w:rPr>
        <w:t> </w:t>
      </w:r>
      <w:r>
        <w:rPr/>
        <w:t>imediatamente</w:t>
      </w:r>
      <w:r>
        <w:rPr>
          <w:spacing w:val="-3"/>
        </w:rPr>
        <w:t> </w:t>
      </w:r>
      <w:r>
        <w:rPr/>
        <w:t>após</w:t>
      </w:r>
      <w:r>
        <w:rPr>
          <w:spacing w:val="-3"/>
        </w:rPr>
        <w:t> </w:t>
      </w:r>
      <w:r>
        <w:rPr/>
        <w:t>a</w:t>
      </w:r>
      <w:r>
        <w:rPr>
          <w:spacing w:val="-3"/>
        </w:rPr>
        <w:t> </w:t>
      </w:r>
      <w:r>
        <w:rPr/>
        <w:t>homologação</w:t>
      </w:r>
      <w:r>
        <w:rPr>
          <w:spacing w:val="-3"/>
        </w:rPr>
        <w:t> </w:t>
      </w:r>
      <w:r>
        <w:rPr/>
        <w:t>da</w:t>
      </w:r>
      <w:r>
        <w:rPr>
          <w:spacing w:val="-3"/>
        </w:rPr>
        <w:t> </w:t>
      </w:r>
      <w:r>
        <w:rPr/>
        <w:t>licitação,</w:t>
      </w:r>
      <w:r>
        <w:rPr>
          <w:spacing w:val="-3"/>
        </w:rPr>
        <w:t> </w:t>
      </w:r>
      <w:r>
        <w:rPr/>
        <w:t>o</w:t>
      </w:r>
      <w:r>
        <w:rPr>
          <w:spacing w:val="-3"/>
        </w:rPr>
        <w:t> </w:t>
      </w:r>
      <w:r>
        <w:rPr/>
        <w:t>período</w:t>
      </w:r>
      <w:r>
        <w:rPr>
          <w:spacing w:val="-3"/>
        </w:rPr>
        <w:t> </w:t>
      </w:r>
      <w:r>
        <w:rPr/>
        <w:t>de</w:t>
      </w:r>
      <w:r>
        <w:rPr>
          <w:spacing w:val="-3"/>
        </w:rPr>
        <w:t> </w:t>
      </w:r>
      <w:r>
        <w:rPr/>
        <w:t>impressão</w:t>
      </w:r>
      <w:r>
        <w:rPr>
          <w:spacing w:val="-3"/>
        </w:rPr>
        <w:t> </w:t>
      </w:r>
      <w:r>
        <w:rPr/>
        <w:t>dos</w:t>
      </w:r>
      <w:r>
        <w:rPr>
          <w:spacing w:val="-3"/>
        </w:rPr>
        <w:t> </w:t>
      </w:r>
      <w:r>
        <w:rPr/>
        <w:t>cadernos</w:t>
      </w:r>
      <w:r>
        <w:rPr>
          <w:spacing w:val="-3"/>
        </w:rPr>
        <w:t> </w:t>
      </w:r>
      <w:r>
        <w:rPr/>
        <w:t>de</w:t>
      </w:r>
      <w:r>
        <w:rPr>
          <w:spacing w:val="-3"/>
        </w:rPr>
        <w:t> </w:t>
      </w:r>
      <w:r>
        <w:rPr/>
        <w:t>questões dos Exames de Qualificação, bem como dos cadernos de provas e de redação do Exame Discursivo, poderá abranger um final de semana ou horário noturno,</w:t>
      </w:r>
    </w:p>
    <w:p>
      <w:pPr>
        <w:pStyle w:val="BodyText"/>
        <w:spacing w:line="262" w:lineRule="exact"/>
      </w:pPr>
      <w:r>
        <w:rPr/>
        <w:t>desde que haja a devida concordância da </w:t>
      </w:r>
      <w:r>
        <w:rPr>
          <w:spacing w:val="-2"/>
        </w:rPr>
        <w:t>UERJ/DSEA.</w:t>
      </w:r>
    </w:p>
    <w:p>
      <w:pPr>
        <w:pStyle w:val="BodyText"/>
        <w:spacing w:before="234"/>
      </w:pPr>
      <w:r>
        <w:rPr/>
        <w:t>Os</w:t>
      </w:r>
      <w:r>
        <w:rPr>
          <w:spacing w:val="-1"/>
        </w:rPr>
        <w:t> </w:t>
      </w:r>
      <w:r>
        <w:rPr/>
        <w:t>possíveis custos, surgidos</w:t>
      </w:r>
      <w:r>
        <w:rPr>
          <w:spacing w:val="-1"/>
        </w:rPr>
        <w:t> </w:t>
      </w:r>
      <w:r>
        <w:rPr/>
        <w:t>em razão do atendimento</w:t>
      </w:r>
      <w:r>
        <w:rPr>
          <w:spacing w:val="-1"/>
        </w:rPr>
        <w:t> </w:t>
      </w:r>
      <w:r>
        <w:rPr/>
        <w:t>às excepcionalidades contidas</w:t>
      </w:r>
      <w:r>
        <w:rPr>
          <w:spacing w:val="-1"/>
        </w:rPr>
        <w:t> </w:t>
      </w:r>
      <w:r>
        <w:rPr/>
        <w:t>neste item, serão arcados</w:t>
      </w:r>
      <w:r>
        <w:rPr>
          <w:spacing w:val="-1"/>
        </w:rPr>
        <w:t> </w:t>
      </w:r>
      <w:r>
        <w:rPr/>
        <w:t>exclusivamente pela gráfica </w:t>
      </w:r>
      <w:r>
        <w:rPr>
          <w:spacing w:val="-2"/>
        </w:rPr>
        <w:t>contratada.</w:t>
      </w:r>
    </w:p>
    <w:p>
      <w:pPr>
        <w:pStyle w:val="BodyText"/>
        <w:spacing w:before="273"/>
        <w:ind w:left="0"/>
      </w:pPr>
    </w:p>
    <w:p>
      <w:pPr>
        <w:pStyle w:val="ListParagraph"/>
        <w:numPr>
          <w:ilvl w:val="0"/>
          <w:numId w:val="12"/>
        </w:numPr>
        <w:tabs>
          <w:tab w:pos="458" w:val="left" w:leader="none"/>
        </w:tabs>
        <w:spacing w:line="240" w:lineRule="auto" w:before="0" w:after="0"/>
        <w:ind w:left="458" w:right="0" w:hanging="339"/>
        <w:jc w:val="left"/>
        <w:rPr>
          <w:sz w:val="24"/>
        </w:rPr>
      </w:pPr>
      <w:r>
        <w:rPr>
          <w:sz w:val="24"/>
        </w:rPr>
        <w:t>PRAZO E LOCAL</w:t>
      </w:r>
      <w:r>
        <w:rPr>
          <w:spacing w:val="-9"/>
          <w:sz w:val="24"/>
        </w:rPr>
        <w:t> </w:t>
      </w:r>
      <w:r>
        <w:rPr>
          <w:sz w:val="24"/>
        </w:rPr>
        <w:t>DE </w:t>
      </w:r>
      <w:r>
        <w:rPr>
          <w:spacing w:val="-2"/>
          <w:sz w:val="24"/>
        </w:rPr>
        <w:t>ENTREGA</w:t>
      </w:r>
    </w:p>
    <w:p>
      <w:pPr>
        <w:pStyle w:val="BodyText"/>
        <w:spacing w:line="247" w:lineRule="auto" w:before="264"/>
        <w:ind w:right="224"/>
      </w:pPr>
      <w:r>
        <w:rPr/>
        <w:t>O</w:t>
      </w:r>
      <w:r>
        <w:rPr>
          <w:spacing w:val="-2"/>
        </w:rPr>
        <w:t> </w:t>
      </w:r>
      <w:r>
        <w:rPr/>
        <w:t>local</w:t>
      </w:r>
      <w:r>
        <w:rPr>
          <w:spacing w:val="-2"/>
        </w:rPr>
        <w:t> </w:t>
      </w:r>
      <w:r>
        <w:rPr/>
        <w:t>de</w:t>
      </w:r>
      <w:r>
        <w:rPr>
          <w:spacing w:val="-2"/>
        </w:rPr>
        <w:t> </w:t>
      </w:r>
      <w:r>
        <w:rPr/>
        <w:t>entrega</w:t>
      </w:r>
      <w:r>
        <w:rPr>
          <w:spacing w:val="-2"/>
        </w:rPr>
        <w:t> </w:t>
      </w:r>
      <w:r>
        <w:rPr/>
        <w:t>será</w:t>
      </w:r>
      <w:r>
        <w:rPr>
          <w:spacing w:val="-2"/>
        </w:rPr>
        <w:t> </w:t>
      </w:r>
      <w:r>
        <w:rPr/>
        <w:t>na</w:t>
      </w:r>
      <w:r>
        <w:rPr>
          <w:spacing w:val="-2"/>
        </w:rPr>
        <w:t> </w:t>
      </w:r>
      <w:r>
        <w:rPr/>
        <w:t>área</w:t>
      </w:r>
      <w:r>
        <w:rPr>
          <w:spacing w:val="-2"/>
        </w:rPr>
        <w:t> </w:t>
      </w:r>
      <w:r>
        <w:rPr/>
        <w:t>de</w:t>
      </w:r>
      <w:r>
        <w:rPr>
          <w:spacing w:val="-2"/>
        </w:rPr>
        <w:t> </w:t>
      </w:r>
      <w:r>
        <w:rPr/>
        <w:t>descarga</w:t>
      </w:r>
      <w:r>
        <w:rPr>
          <w:spacing w:val="-2"/>
        </w:rPr>
        <w:t> </w:t>
      </w:r>
      <w:r>
        <w:rPr/>
        <w:t>da</w:t>
      </w:r>
      <w:r>
        <w:rPr>
          <w:spacing w:val="-2"/>
        </w:rPr>
        <w:t> </w:t>
      </w:r>
      <w:r>
        <w:rPr/>
        <w:t>Universidade</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situada</w:t>
      </w:r>
      <w:r>
        <w:rPr>
          <w:spacing w:val="-2"/>
        </w:rPr>
        <w:t> </w:t>
      </w:r>
      <w:r>
        <w:rPr/>
        <w:t>na</w:t>
      </w:r>
      <w:r>
        <w:rPr>
          <w:spacing w:val="-2"/>
        </w:rPr>
        <w:t> </w:t>
      </w:r>
      <w:r>
        <w:rPr/>
        <w:t>Rua</w:t>
      </w:r>
      <w:r>
        <w:rPr>
          <w:spacing w:val="-2"/>
        </w:rPr>
        <w:t> </w:t>
      </w:r>
      <w:r>
        <w:rPr/>
        <w:t>São</w:t>
      </w:r>
      <w:r>
        <w:rPr>
          <w:spacing w:val="-2"/>
        </w:rPr>
        <w:t> </w:t>
      </w:r>
      <w:r>
        <w:rPr/>
        <w:t>Francisco</w:t>
      </w:r>
      <w:r>
        <w:rPr>
          <w:spacing w:val="-2"/>
        </w:rPr>
        <w:t> </w:t>
      </w:r>
      <w:r>
        <w:rPr/>
        <w:t>Xavier,</w:t>
      </w:r>
      <w:r>
        <w:rPr>
          <w:spacing w:val="-2"/>
        </w:rPr>
        <w:t> </w:t>
      </w:r>
      <w:r>
        <w:rPr/>
        <w:t>nº</w:t>
      </w:r>
      <w:r>
        <w:rPr>
          <w:spacing w:val="-2"/>
        </w:rPr>
        <w:t> </w:t>
      </w:r>
      <w:r>
        <w:rPr/>
        <w:t>524,</w:t>
      </w:r>
      <w:r>
        <w:rPr>
          <w:spacing w:val="-2"/>
        </w:rPr>
        <w:t> </w:t>
      </w:r>
      <w:r>
        <w:rPr/>
        <w:t>Maracanã,</w:t>
      </w:r>
      <w:r>
        <w:rPr>
          <w:spacing w:val="-2"/>
        </w:rPr>
        <w:t> </w:t>
      </w:r>
      <w:r>
        <w:rPr/>
        <w:t>Rio</w:t>
      </w:r>
      <w:r>
        <w:rPr>
          <w:spacing w:val="-2"/>
        </w:rPr>
        <w:t> </w:t>
      </w:r>
      <w:r>
        <w:rPr/>
        <w:t>de</w:t>
      </w:r>
      <w:r>
        <w:rPr>
          <w:spacing w:val="-2"/>
        </w:rPr>
        <w:t> </w:t>
      </w:r>
      <w:r>
        <w:rPr/>
        <w:t>Janeiro – RJ (a entrada do caminhão deverá ser feita pelo portão de acesso nº 4, situado na Rua Radialista Waldir</w:t>
      </w:r>
      <w:r>
        <w:rPr>
          <w:spacing w:val="-9"/>
        </w:rPr>
        <w:t> </w:t>
      </w:r>
      <w:r>
        <w:rPr/>
        <w:t>Amaral).</w:t>
      </w:r>
    </w:p>
    <w:p>
      <w:pPr>
        <w:pStyle w:val="BodyText"/>
        <w:spacing w:line="247" w:lineRule="auto" w:before="226"/>
      </w:pPr>
      <w:r>
        <w:rPr/>
        <w:t>Os</w:t>
      </w:r>
      <w:r>
        <w:rPr>
          <w:spacing w:val="-2"/>
        </w:rPr>
        <w:t> </w:t>
      </w:r>
      <w:r>
        <w:rPr/>
        <w:t>materiais</w:t>
      </w:r>
      <w:r>
        <w:rPr>
          <w:spacing w:val="-2"/>
        </w:rPr>
        <w:t> </w:t>
      </w:r>
      <w:r>
        <w:rPr/>
        <w:t>deverão</w:t>
      </w:r>
      <w:r>
        <w:rPr>
          <w:spacing w:val="-2"/>
        </w:rPr>
        <w:t> </w:t>
      </w:r>
      <w:r>
        <w:rPr/>
        <w:t>ser</w:t>
      </w:r>
      <w:r>
        <w:rPr>
          <w:spacing w:val="-2"/>
        </w:rPr>
        <w:t> </w:t>
      </w:r>
      <w:r>
        <w:rPr/>
        <w:t>entregues</w:t>
      </w:r>
      <w:r>
        <w:rPr>
          <w:spacing w:val="-2"/>
        </w:rPr>
        <w:t> </w:t>
      </w:r>
      <w:r>
        <w:rPr/>
        <w:t>imediatamente</w:t>
      </w:r>
      <w:r>
        <w:rPr>
          <w:spacing w:val="-2"/>
        </w:rPr>
        <w:t> </w:t>
      </w:r>
      <w:r>
        <w:rPr/>
        <w:t>após</w:t>
      </w:r>
      <w:r>
        <w:rPr>
          <w:spacing w:val="-2"/>
        </w:rPr>
        <w:t> </w:t>
      </w:r>
      <w:r>
        <w:rPr/>
        <w:t>o</w:t>
      </w:r>
      <w:r>
        <w:rPr>
          <w:spacing w:val="-2"/>
        </w:rPr>
        <w:t> </w:t>
      </w:r>
      <w:r>
        <w:rPr/>
        <w:t>término</w:t>
      </w:r>
      <w:r>
        <w:rPr>
          <w:spacing w:val="-2"/>
        </w:rPr>
        <w:t> </w:t>
      </w:r>
      <w:r>
        <w:rPr/>
        <w:t>da</w:t>
      </w:r>
      <w:r>
        <w:rPr>
          <w:spacing w:val="-2"/>
        </w:rPr>
        <w:t> </w:t>
      </w:r>
      <w:r>
        <w:rPr/>
        <w:t>impressão</w:t>
      </w:r>
      <w:r>
        <w:rPr>
          <w:spacing w:val="-2"/>
        </w:rPr>
        <w:t> </w:t>
      </w:r>
      <w:r>
        <w:rPr/>
        <w:t>de</w:t>
      </w:r>
      <w:r>
        <w:rPr>
          <w:spacing w:val="-2"/>
        </w:rPr>
        <w:t> </w:t>
      </w:r>
      <w:r>
        <w:rPr/>
        <w:t>cada</w:t>
      </w:r>
      <w:r>
        <w:rPr>
          <w:spacing w:val="-2"/>
        </w:rPr>
        <w:t> </w:t>
      </w:r>
      <w:r>
        <w:rPr/>
        <w:t>um</w:t>
      </w:r>
      <w:r>
        <w:rPr>
          <w:spacing w:val="-2"/>
        </w:rPr>
        <w:t> </w:t>
      </w:r>
      <w:r>
        <w:rPr/>
        <w:t>dos</w:t>
      </w:r>
      <w:r>
        <w:rPr>
          <w:spacing w:val="-2"/>
        </w:rPr>
        <w:t> </w:t>
      </w:r>
      <w:r>
        <w:rPr/>
        <w:t>conjuntos</w:t>
      </w:r>
      <w:r>
        <w:rPr>
          <w:spacing w:val="-2"/>
        </w:rPr>
        <w:t> </w:t>
      </w:r>
      <w:r>
        <w:rPr/>
        <w:t>de</w:t>
      </w:r>
      <w:r>
        <w:rPr>
          <w:spacing w:val="-2"/>
        </w:rPr>
        <w:t> </w:t>
      </w:r>
      <w:r>
        <w:rPr/>
        <w:t>cadernos,</w:t>
      </w:r>
      <w:r>
        <w:rPr>
          <w:spacing w:val="-2"/>
        </w:rPr>
        <w:t> </w:t>
      </w:r>
      <w:r>
        <w:rPr/>
        <w:t>de</w:t>
      </w:r>
      <w:r>
        <w:rPr>
          <w:spacing w:val="-2"/>
        </w:rPr>
        <w:t> </w:t>
      </w:r>
      <w:r>
        <w:rPr/>
        <w:t>questões</w:t>
      </w:r>
      <w:r>
        <w:rPr>
          <w:spacing w:val="-2"/>
        </w:rPr>
        <w:t> </w:t>
      </w:r>
      <w:r>
        <w:rPr/>
        <w:t>e</w:t>
      </w:r>
      <w:r>
        <w:rPr>
          <w:spacing w:val="-2"/>
        </w:rPr>
        <w:t> </w:t>
      </w:r>
      <w:r>
        <w:rPr/>
        <w:t>de</w:t>
      </w:r>
      <w:r>
        <w:rPr>
          <w:spacing w:val="-2"/>
        </w:rPr>
        <w:t> </w:t>
      </w:r>
      <w:r>
        <w:rPr/>
        <w:t>redação,</w:t>
      </w:r>
      <w:r>
        <w:rPr>
          <w:spacing w:val="-2"/>
        </w:rPr>
        <w:t> </w:t>
      </w:r>
      <w:r>
        <w:rPr/>
        <w:t>devidamente acompanhados da Nota Fiscal, que deverá ser conferida por um servidor credenciado do DSEA/UERJ.</w:t>
      </w:r>
    </w:p>
    <w:p>
      <w:pPr>
        <w:pStyle w:val="BodyText"/>
        <w:spacing w:line="242" w:lineRule="auto" w:before="227"/>
        <w:ind w:right="502"/>
        <w:jc w:val="both"/>
      </w:pPr>
      <w:r>
        <w:rPr/>
        <w:t>Para</w:t>
      </w:r>
      <w:r>
        <w:rPr>
          <w:spacing w:val="-1"/>
        </w:rPr>
        <w:t> </w:t>
      </w:r>
      <w:r>
        <w:rPr/>
        <w:t>o</w:t>
      </w:r>
      <w:r>
        <w:rPr>
          <w:spacing w:val="-1"/>
        </w:rPr>
        <w:t> </w:t>
      </w:r>
      <w:r>
        <w:rPr/>
        <w:t>caso</w:t>
      </w:r>
      <w:r>
        <w:rPr>
          <w:spacing w:val="-1"/>
        </w:rPr>
        <w:t> </w:t>
      </w:r>
      <w:r>
        <w:rPr/>
        <w:t>de</w:t>
      </w:r>
      <w:r>
        <w:rPr>
          <w:spacing w:val="-1"/>
        </w:rPr>
        <w:t> </w:t>
      </w:r>
      <w:r>
        <w:rPr/>
        <w:t>a</w:t>
      </w:r>
      <w:r>
        <w:rPr>
          <w:spacing w:val="-1"/>
        </w:rPr>
        <w:t> </w:t>
      </w:r>
      <w:r>
        <w:rPr/>
        <w:t>gráfica</w:t>
      </w:r>
      <w:r>
        <w:rPr>
          <w:spacing w:val="-1"/>
        </w:rPr>
        <w:t> </w:t>
      </w:r>
      <w:r>
        <w:rPr/>
        <w:t>contratada</w:t>
      </w:r>
      <w:r>
        <w:rPr>
          <w:spacing w:val="-1"/>
        </w:rPr>
        <w:t> </w:t>
      </w:r>
      <w:r>
        <w:rPr/>
        <w:t>estar</w:t>
      </w:r>
      <w:r>
        <w:rPr>
          <w:spacing w:val="-1"/>
        </w:rPr>
        <w:t> </w:t>
      </w:r>
      <w:r>
        <w:rPr/>
        <w:t>situada</w:t>
      </w:r>
      <w:r>
        <w:rPr>
          <w:spacing w:val="-1"/>
        </w:rPr>
        <w:t> </w:t>
      </w:r>
      <w:r>
        <w:rPr/>
        <w:t>fora</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r>
        <w:rPr>
          <w:spacing w:val="-1"/>
        </w:rPr>
        <w:t> </w:t>
      </w:r>
      <w:r>
        <w:rPr/>
        <w:t>a</w:t>
      </w:r>
      <w:r>
        <w:rPr>
          <w:spacing w:val="-1"/>
        </w:rPr>
        <w:t> </w:t>
      </w:r>
      <w:r>
        <w:rPr/>
        <w:t>saída</w:t>
      </w:r>
      <w:r>
        <w:rPr>
          <w:spacing w:val="-1"/>
        </w:rPr>
        <w:t> </w:t>
      </w:r>
      <w:r>
        <w:rPr/>
        <w:t>do</w:t>
      </w:r>
      <w:r>
        <w:rPr>
          <w:spacing w:val="-1"/>
        </w:rPr>
        <w:t> </w:t>
      </w:r>
      <w:r>
        <w:rPr/>
        <w:t>caminhão</w:t>
      </w:r>
      <w:r>
        <w:rPr>
          <w:spacing w:val="-1"/>
        </w:rPr>
        <w:t> </w:t>
      </w:r>
      <w:r>
        <w:rPr/>
        <w:t>para</w:t>
      </w:r>
      <w:r>
        <w:rPr>
          <w:spacing w:val="-1"/>
        </w:rPr>
        <w:t> </w:t>
      </w:r>
      <w:r>
        <w:rPr/>
        <w:t>fazer</w:t>
      </w:r>
      <w:r>
        <w:rPr>
          <w:spacing w:val="-1"/>
        </w:rPr>
        <w:t> </w:t>
      </w:r>
      <w:r>
        <w:rPr/>
        <w:t>a</w:t>
      </w:r>
      <w:r>
        <w:rPr>
          <w:spacing w:val="-1"/>
        </w:rPr>
        <w:t> </w:t>
      </w:r>
      <w:r>
        <w:rPr/>
        <w:t>entrega</w:t>
      </w:r>
      <w:r>
        <w:rPr>
          <w:spacing w:val="-1"/>
        </w:rPr>
        <w:t> </w:t>
      </w:r>
      <w:r>
        <w:rPr/>
        <w:t>dos</w:t>
      </w:r>
      <w:r>
        <w:rPr>
          <w:spacing w:val="-1"/>
        </w:rPr>
        <w:t> </w:t>
      </w:r>
      <w:r>
        <w:rPr/>
        <w:t>materiais</w:t>
      </w:r>
      <w:r>
        <w:rPr>
          <w:spacing w:val="-1"/>
        </w:rPr>
        <w:t> </w:t>
      </w:r>
      <w:r>
        <w:rPr/>
        <w:t>impressos</w:t>
      </w:r>
      <w:r>
        <w:rPr>
          <w:spacing w:val="-1"/>
        </w:rPr>
        <w:t> </w:t>
      </w:r>
      <w:r>
        <w:rPr/>
        <w:t>deverá</w:t>
      </w:r>
      <w:r>
        <w:rPr>
          <w:spacing w:val="-1"/>
        </w:rPr>
        <w:t> </w:t>
      </w:r>
      <w:r>
        <w:rPr/>
        <w:t>ser feita</w:t>
      </w:r>
      <w:r>
        <w:rPr>
          <w:spacing w:val="-2"/>
        </w:rPr>
        <w:t> </w:t>
      </w:r>
      <w:r>
        <w:rPr/>
        <w:t>nas</w:t>
      </w:r>
      <w:r>
        <w:rPr>
          <w:spacing w:val="-2"/>
        </w:rPr>
        <w:t> </w:t>
      </w:r>
      <w:r>
        <w:rPr/>
        <w:t>primeiras</w:t>
      </w:r>
      <w:r>
        <w:rPr>
          <w:spacing w:val="-2"/>
        </w:rPr>
        <w:t> </w:t>
      </w:r>
      <w:r>
        <w:rPr/>
        <w:t>horas</w:t>
      </w:r>
      <w:r>
        <w:rPr>
          <w:spacing w:val="-2"/>
        </w:rPr>
        <w:t> </w:t>
      </w:r>
      <w:r>
        <w:rPr/>
        <w:t>da</w:t>
      </w:r>
      <w:r>
        <w:rPr>
          <w:spacing w:val="-2"/>
        </w:rPr>
        <w:t> </w:t>
      </w:r>
      <w:r>
        <w:rPr/>
        <w:t>manhã</w:t>
      </w:r>
      <w:r>
        <w:rPr>
          <w:spacing w:val="-2"/>
        </w:rPr>
        <w:t> </w:t>
      </w:r>
      <w:r>
        <w:rPr/>
        <w:t>seguinte</w:t>
      </w:r>
      <w:r>
        <w:rPr>
          <w:spacing w:val="-2"/>
        </w:rPr>
        <w:t> </w:t>
      </w:r>
      <w:r>
        <w:rPr/>
        <w:t>ao</w:t>
      </w:r>
      <w:r>
        <w:rPr>
          <w:spacing w:val="-2"/>
        </w:rPr>
        <w:t> </w:t>
      </w:r>
      <w:r>
        <w:rPr/>
        <w:t>final</w:t>
      </w:r>
      <w:r>
        <w:rPr>
          <w:spacing w:val="-2"/>
        </w:rPr>
        <w:t> </w:t>
      </w:r>
      <w:r>
        <w:rPr/>
        <w:t>das</w:t>
      </w:r>
      <w:r>
        <w:rPr>
          <w:spacing w:val="-2"/>
        </w:rPr>
        <w:t> </w:t>
      </w:r>
      <w:r>
        <w:rPr/>
        <w:t>impressões.</w:t>
      </w:r>
      <w:r>
        <w:rPr>
          <w:spacing w:val="-15"/>
        </w:rPr>
        <w:t> </w:t>
      </w:r>
      <w:r>
        <w:rPr/>
        <w:t>A</w:t>
      </w:r>
      <w:r>
        <w:rPr>
          <w:spacing w:val="-15"/>
        </w:rPr>
        <w:t> </w:t>
      </w:r>
      <w:r>
        <w:rPr/>
        <w:t>chegada,</w:t>
      </w:r>
      <w:r>
        <w:rPr>
          <w:spacing w:val="-2"/>
        </w:rPr>
        <w:t> </w:t>
      </w:r>
      <w:r>
        <w:rPr/>
        <w:t>nas</w:t>
      </w:r>
      <w:r>
        <w:rPr>
          <w:spacing w:val="-2"/>
        </w:rPr>
        <w:t> </w:t>
      </w:r>
      <w:r>
        <w:rPr/>
        <w:t>dependências</w:t>
      </w:r>
      <w:r>
        <w:rPr>
          <w:spacing w:val="-2"/>
        </w:rPr>
        <w:t> </w:t>
      </w:r>
      <w:r>
        <w:rPr/>
        <w:t>da</w:t>
      </w:r>
      <w:r>
        <w:rPr>
          <w:spacing w:val="-2"/>
        </w:rPr>
        <w:t> </w:t>
      </w:r>
      <w:r>
        <w:rPr/>
        <w:t>UERJ/DSEA</w:t>
      </w:r>
      <w:r>
        <w:rPr>
          <w:spacing w:val="-15"/>
        </w:rPr>
        <w:t> </w:t>
      </w:r>
      <w:r>
        <w:rPr/>
        <w:t>não</w:t>
      </w:r>
      <w:r>
        <w:rPr>
          <w:spacing w:val="-2"/>
        </w:rPr>
        <w:t> </w:t>
      </w:r>
      <w:r>
        <w:rPr/>
        <w:t>poderá</w:t>
      </w:r>
      <w:r>
        <w:rPr>
          <w:spacing w:val="-2"/>
        </w:rPr>
        <w:t> </w:t>
      </w:r>
      <w:r>
        <w:rPr/>
        <w:t>exceder</w:t>
      </w:r>
      <w:r>
        <w:rPr>
          <w:spacing w:val="-2"/>
        </w:rPr>
        <w:t> </w:t>
      </w:r>
      <w:r>
        <w:rPr/>
        <w:t>o</w:t>
      </w:r>
      <w:r>
        <w:rPr>
          <w:spacing w:val="-2"/>
        </w:rPr>
        <w:t> </w:t>
      </w:r>
      <w:r>
        <w:rPr/>
        <w:t>tempo</w:t>
      </w:r>
      <w:r>
        <w:rPr>
          <w:spacing w:val="-2"/>
        </w:rPr>
        <w:t> </w:t>
      </w:r>
      <w:r>
        <w:rPr/>
        <w:t>de</w:t>
      </w:r>
      <w:r>
        <w:rPr>
          <w:spacing w:val="-2"/>
        </w:rPr>
        <w:t> </w:t>
      </w:r>
      <w:r>
        <w:rPr/>
        <w:t>10</w:t>
      </w:r>
      <w:r>
        <w:rPr>
          <w:spacing w:val="-2"/>
        </w:rPr>
        <w:t> </w:t>
      </w:r>
      <w:r>
        <w:rPr/>
        <w:t>horas</w:t>
      </w:r>
      <w:r>
        <w:rPr>
          <w:spacing w:val="-2"/>
        </w:rPr>
        <w:t> </w:t>
      </w:r>
      <w:r>
        <w:rPr/>
        <w:t>de viagem. O transporte do material produzido deverá ser feito em caminhão-baú, contendo sistema de travamento eletrônico e plataforma elevatória.</w:t>
      </w:r>
    </w:p>
    <w:p>
      <w:pPr>
        <w:pStyle w:val="BodyText"/>
        <w:spacing w:before="252"/>
        <w:ind w:left="0"/>
      </w:pPr>
    </w:p>
    <w:p>
      <w:pPr>
        <w:pStyle w:val="ListParagraph"/>
        <w:numPr>
          <w:ilvl w:val="0"/>
          <w:numId w:val="12"/>
        </w:numPr>
        <w:tabs>
          <w:tab w:pos="578" w:val="left" w:leader="none"/>
        </w:tabs>
        <w:spacing w:line="240" w:lineRule="auto" w:before="1" w:after="0"/>
        <w:ind w:left="578" w:right="0" w:hanging="459"/>
        <w:jc w:val="left"/>
        <w:rPr>
          <w:sz w:val="24"/>
        </w:rPr>
      </w:pPr>
      <w:r>
        <w:rPr>
          <w:sz w:val="24"/>
        </w:rPr>
        <w:t>OBRIGAÇÕES DA</w:t>
      </w:r>
      <w:r>
        <w:rPr>
          <w:spacing w:val="-14"/>
          <w:sz w:val="24"/>
        </w:rPr>
        <w:t> </w:t>
      </w:r>
      <w:r>
        <w:rPr>
          <w:spacing w:val="-2"/>
          <w:sz w:val="24"/>
        </w:rPr>
        <w:t>CONTRATADA:</w:t>
      </w:r>
    </w:p>
    <w:p>
      <w:pPr>
        <w:pStyle w:val="BodyText"/>
        <w:spacing w:before="2"/>
        <w:ind w:left="0"/>
      </w:pPr>
    </w:p>
    <w:p>
      <w:pPr>
        <w:pStyle w:val="BodyText"/>
        <w:spacing w:before="1"/>
      </w:pPr>
      <w:r>
        <w:rPr/>
        <w:t>São obrigações da </w:t>
      </w:r>
      <w:r>
        <w:rPr>
          <w:spacing w:val="-2"/>
        </w:rPr>
        <w:t>contratada:</w:t>
      </w:r>
    </w:p>
    <w:p>
      <w:pPr>
        <w:pStyle w:val="ListParagraph"/>
        <w:numPr>
          <w:ilvl w:val="1"/>
          <w:numId w:val="15"/>
        </w:numPr>
        <w:tabs>
          <w:tab w:pos="599" w:val="left" w:leader="none"/>
        </w:tabs>
        <w:spacing w:line="235" w:lineRule="auto" w:before="268" w:after="0"/>
        <w:ind w:left="119" w:right="651" w:firstLine="0"/>
        <w:jc w:val="left"/>
        <w:rPr>
          <w:sz w:val="24"/>
        </w:rPr>
      </w:pPr>
      <w:r>
        <w:rPr>
          <w:sz w:val="24"/>
        </w:rPr>
        <w:t>–</w:t>
      </w:r>
      <w:r>
        <w:rPr>
          <w:spacing w:val="-3"/>
          <w:sz w:val="24"/>
        </w:rPr>
        <w:t> </w:t>
      </w:r>
      <w:r>
        <w:rPr>
          <w:sz w:val="24"/>
        </w:rPr>
        <w:t>Executar</w:t>
      </w:r>
      <w:r>
        <w:rPr>
          <w:spacing w:val="-3"/>
          <w:sz w:val="24"/>
        </w:rPr>
        <w:t> </w:t>
      </w:r>
      <w:r>
        <w:rPr>
          <w:sz w:val="24"/>
        </w:rPr>
        <w:t>os</w:t>
      </w:r>
      <w:r>
        <w:rPr>
          <w:spacing w:val="-3"/>
          <w:sz w:val="24"/>
        </w:rPr>
        <w:t> </w:t>
      </w:r>
      <w:r>
        <w:rPr>
          <w:sz w:val="24"/>
        </w:rPr>
        <w:t>serviços</w:t>
      </w:r>
      <w:r>
        <w:rPr>
          <w:spacing w:val="-3"/>
          <w:sz w:val="24"/>
        </w:rPr>
        <w:t> </w:t>
      </w:r>
      <w:r>
        <w:rPr>
          <w:sz w:val="24"/>
        </w:rPr>
        <w:t>conforme</w:t>
      </w:r>
      <w:r>
        <w:rPr>
          <w:spacing w:val="-3"/>
          <w:sz w:val="24"/>
        </w:rPr>
        <w:t> </w:t>
      </w:r>
      <w:r>
        <w:rPr>
          <w:sz w:val="24"/>
        </w:rPr>
        <w:t>as</w:t>
      </w:r>
      <w:r>
        <w:rPr>
          <w:spacing w:val="-3"/>
          <w:sz w:val="24"/>
        </w:rPr>
        <w:t> </w:t>
      </w:r>
      <w:r>
        <w:rPr>
          <w:sz w:val="24"/>
        </w:rPr>
        <w:t>especificações</w:t>
      </w:r>
      <w:r>
        <w:rPr>
          <w:spacing w:val="-3"/>
          <w:sz w:val="24"/>
        </w:rPr>
        <w:t> </w:t>
      </w:r>
      <w:r>
        <w:rPr>
          <w:sz w:val="24"/>
        </w:rPr>
        <w:t>deste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com</w:t>
      </w:r>
      <w:r>
        <w:rPr>
          <w:spacing w:val="-3"/>
          <w:sz w:val="24"/>
        </w:rPr>
        <w:t> </w:t>
      </w:r>
      <w:r>
        <w:rPr>
          <w:sz w:val="24"/>
        </w:rPr>
        <w:t>a</w:t>
      </w:r>
      <w:r>
        <w:rPr>
          <w:spacing w:val="-3"/>
          <w:sz w:val="24"/>
        </w:rPr>
        <w:t> </w:t>
      </w:r>
      <w:r>
        <w:rPr>
          <w:sz w:val="24"/>
        </w:rPr>
        <w:t>alocação</w:t>
      </w:r>
      <w:r>
        <w:rPr>
          <w:spacing w:val="-3"/>
          <w:sz w:val="24"/>
        </w:rPr>
        <w:t> </w:t>
      </w:r>
      <w:r>
        <w:rPr>
          <w:sz w:val="24"/>
        </w:rPr>
        <w:t>de</w:t>
      </w:r>
      <w:r>
        <w:rPr>
          <w:spacing w:val="-3"/>
          <w:sz w:val="24"/>
        </w:rPr>
        <w:t> </w:t>
      </w:r>
      <w:r>
        <w:rPr>
          <w:sz w:val="24"/>
        </w:rPr>
        <w:t>profissionais</w:t>
      </w:r>
      <w:r>
        <w:rPr>
          <w:spacing w:val="-3"/>
          <w:sz w:val="24"/>
        </w:rPr>
        <w:t> </w:t>
      </w:r>
      <w:r>
        <w:rPr>
          <w:sz w:val="24"/>
        </w:rPr>
        <w:t>especializados,</w:t>
      </w:r>
      <w:r>
        <w:rPr>
          <w:spacing w:val="-3"/>
          <w:sz w:val="24"/>
        </w:rPr>
        <w:t> </w:t>
      </w:r>
      <w:r>
        <w:rPr>
          <w:sz w:val="24"/>
        </w:rPr>
        <w:t>materiais,</w:t>
      </w:r>
      <w:r>
        <w:rPr>
          <w:spacing w:val="-3"/>
          <w:sz w:val="24"/>
        </w:rPr>
        <w:t> </w:t>
      </w:r>
      <w:r>
        <w:rPr>
          <w:sz w:val="24"/>
        </w:rPr>
        <w:t>equipamentos, ferramentas e utensílios necessários ao perfeito cumprimento das cláusulas contratuais.</w:t>
      </w:r>
    </w:p>
    <w:p>
      <w:pPr>
        <w:pStyle w:val="ListParagraph"/>
        <w:numPr>
          <w:ilvl w:val="1"/>
          <w:numId w:val="15"/>
        </w:numPr>
        <w:tabs>
          <w:tab w:pos="599" w:val="left" w:leader="none"/>
        </w:tabs>
        <w:spacing w:line="235" w:lineRule="auto" w:before="254" w:after="0"/>
        <w:ind w:left="119" w:right="214" w:firstLine="0"/>
        <w:jc w:val="left"/>
        <w:rPr>
          <w:sz w:val="24"/>
        </w:rPr>
      </w:pPr>
      <w:r>
        <w:rPr>
          <w:sz w:val="24"/>
        </w:rPr>
        <w:t>–</w:t>
      </w:r>
      <w:r>
        <w:rPr>
          <w:spacing w:val="-3"/>
          <w:sz w:val="24"/>
        </w:rPr>
        <w:t> </w:t>
      </w:r>
      <w:r>
        <w:rPr>
          <w:sz w:val="24"/>
        </w:rPr>
        <w:t>Fornecer,</w:t>
      </w:r>
      <w:r>
        <w:rPr>
          <w:spacing w:val="-3"/>
          <w:sz w:val="24"/>
        </w:rPr>
        <w:t> </w:t>
      </w:r>
      <w:r>
        <w:rPr>
          <w:sz w:val="24"/>
        </w:rPr>
        <w:t>juntamente</w:t>
      </w:r>
      <w:r>
        <w:rPr>
          <w:spacing w:val="-3"/>
          <w:sz w:val="24"/>
        </w:rPr>
        <w:t> </w:t>
      </w:r>
      <w:r>
        <w:rPr>
          <w:sz w:val="24"/>
        </w:rPr>
        <w:t>com</w:t>
      </w:r>
      <w:r>
        <w:rPr>
          <w:spacing w:val="-3"/>
          <w:sz w:val="24"/>
        </w:rPr>
        <w:t> </w:t>
      </w:r>
      <w:r>
        <w:rPr>
          <w:sz w:val="24"/>
        </w:rPr>
        <w:t>a</w:t>
      </w:r>
      <w:r>
        <w:rPr>
          <w:spacing w:val="-3"/>
          <w:sz w:val="24"/>
        </w:rPr>
        <w:t> </w:t>
      </w:r>
      <w:r>
        <w:rPr>
          <w:sz w:val="24"/>
        </w:rPr>
        <w:t>documentação</w:t>
      </w:r>
      <w:r>
        <w:rPr>
          <w:spacing w:val="-3"/>
          <w:sz w:val="24"/>
        </w:rPr>
        <w:t> </w:t>
      </w:r>
      <w:r>
        <w:rPr>
          <w:sz w:val="24"/>
        </w:rPr>
        <w:t>exigida</w:t>
      </w:r>
      <w:r>
        <w:rPr>
          <w:spacing w:val="-3"/>
          <w:sz w:val="24"/>
        </w:rPr>
        <w:t> </w:t>
      </w:r>
      <w:r>
        <w:rPr>
          <w:sz w:val="24"/>
        </w:rPr>
        <w:t>no</w:t>
      </w:r>
      <w:r>
        <w:rPr>
          <w:spacing w:val="-3"/>
          <w:sz w:val="24"/>
        </w:rPr>
        <w:t> </w:t>
      </w:r>
      <w:r>
        <w:rPr>
          <w:sz w:val="24"/>
        </w:rPr>
        <w:t>Edital,</w:t>
      </w:r>
      <w:r>
        <w:rPr>
          <w:spacing w:val="-3"/>
          <w:sz w:val="24"/>
        </w:rPr>
        <w:t> </w:t>
      </w:r>
      <w:r>
        <w:rPr>
          <w:sz w:val="24"/>
        </w:rPr>
        <w:t>para</w:t>
      </w:r>
      <w:r>
        <w:rPr>
          <w:spacing w:val="-3"/>
          <w:sz w:val="24"/>
        </w:rPr>
        <w:t> </w:t>
      </w:r>
      <w:r>
        <w:rPr>
          <w:sz w:val="24"/>
        </w:rPr>
        <w:t>fins</w:t>
      </w:r>
      <w:r>
        <w:rPr>
          <w:spacing w:val="-3"/>
          <w:sz w:val="24"/>
        </w:rPr>
        <w:t> </w:t>
      </w:r>
      <w:r>
        <w:rPr>
          <w:sz w:val="24"/>
        </w:rPr>
        <w:t>de</w:t>
      </w:r>
      <w:r>
        <w:rPr>
          <w:spacing w:val="-3"/>
          <w:sz w:val="24"/>
        </w:rPr>
        <w:t> </w:t>
      </w:r>
      <w:r>
        <w:rPr>
          <w:sz w:val="24"/>
        </w:rPr>
        <w:t>contratação,</w:t>
      </w:r>
      <w:r>
        <w:rPr>
          <w:spacing w:val="-3"/>
          <w:sz w:val="24"/>
        </w:rPr>
        <w:t> </w:t>
      </w:r>
      <w:r>
        <w:rPr>
          <w:sz w:val="24"/>
        </w:rPr>
        <w:t>declaração</w:t>
      </w:r>
      <w:r>
        <w:rPr>
          <w:spacing w:val="-3"/>
          <w:sz w:val="24"/>
        </w:rPr>
        <w:t> </w:t>
      </w:r>
      <w:r>
        <w:rPr>
          <w:sz w:val="24"/>
        </w:rPr>
        <w:t>garantindo</w:t>
      </w:r>
      <w:r>
        <w:rPr>
          <w:spacing w:val="-3"/>
          <w:sz w:val="24"/>
        </w:rPr>
        <w:t> </w:t>
      </w:r>
      <w:r>
        <w:rPr>
          <w:sz w:val="24"/>
        </w:rPr>
        <w:t>estar</w:t>
      </w:r>
      <w:r>
        <w:rPr>
          <w:spacing w:val="-3"/>
          <w:sz w:val="24"/>
        </w:rPr>
        <w:t> </w:t>
      </w:r>
      <w:r>
        <w:rPr>
          <w:sz w:val="24"/>
        </w:rPr>
        <w:t>apta</w:t>
      </w:r>
      <w:r>
        <w:rPr>
          <w:spacing w:val="-3"/>
          <w:sz w:val="24"/>
        </w:rPr>
        <w:t> </w:t>
      </w:r>
      <w:r>
        <w:rPr>
          <w:sz w:val="24"/>
        </w:rPr>
        <w:t>a</w:t>
      </w:r>
      <w:r>
        <w:rPr>
          <w:spacing w:val="-3"/>
          <w:sz w:val="24"/>
        </w:rPr>
        <w:t> </w:t>
      </w:r>
      <w:r>
        <w:rPr>
          <w:sz w:val="24"/>
        </w:rPr>
        <w:t>produzir</w:t>
      </w:r>
      <w:r>
        <w:rPr>
          <w:spacing w:val="-3"/>
          <w:sz w:val="24"/>
        </w:rPr>
        <w:t> </w:t>
      </w:r>
      <w:r>
        <w:rPr>
          <w:sz w:val="24"/>
        </w:rPr>
        <w:t>o</w:t>
      </w:r>
      <w:r>
        <w:rPr>
          <w:spacing w:val="-3"/>
          <w:sz w:val="24"/>
        </w:rPr>
        <w:t> </w:t>
      </w:r>
      <w:r>
        <w:rPr>
          <w:sz w:val="24"/>
        </w:rPr>
        <w:t>material</w:t>
      </w:r>
      <w:r>
        <w:rPr>
          <w:spacing w:val="-3"/>
          <w:sz w:val="24"/>
        </w:rPr>
        <w:t> </w:t>
      </w:r>
      <w:r>
        <w:rPr>
          <w:sz w:val="24"/>
        </w:rPr>
        <w:t>dentro</w:t>
      </w:r>
      <w:r>
        <w:rPr>
          <w:spacing w:val="-3"/>
          <w:sz w:val="24"/>
        </w:rPr>
        <w:t> </w:t>
      </w:r>
      <w:r>
        <w:rPr>
          <w:sz w:val="24"/>
        </w:rPr>
        <w:t>do</w:t>
      </w:r>
      <w:r>
        <w:rPr>
          <w:spacing w:val="-3"/>
          <w:sz w:val="24"/>
        </w:rPr>
        <w:t> </w:t>
      </w:r>
      <w:r>
        <w:rPr>
          <w:sz w:val="24"/>
        </w:rPr>
        <w:t>seu parque gráfico, sem sublocação, e conforme especificações, calendário e condições descritas no presente documento.</w:t>
      </w:r>
    </w:p>
    <w:p>
      <w:pPr>
        <w:pStyle w:val="ListParagraph"/>
        <w:numPr>
          <w:ilvl w:val="1"/>
          <w:numId w:val="15"/>
        </w:numPr>
        <w:tabs>
          <w:tab w:pos="599" w:val="left" w:leader="none"/>
        </w:tabs>
        <w:spacing w:line="235" w:lineRule="auto" w:before="254" w:after="0"/>
        <w:ind w:left="119" w:right="562" w:firstLine="0"/>
        <w:jc w:val="left"/>
        <w:rPr>
          <w:sz w:val="24"/>
        </w:rPr>
      </w:pPr>
      <w:r>
        <w:rPr>
          <w:sz w:val="24"/>
        </w:rPr>
        <w:t>–</w:t>
      </w:r>
      <w:r>
        <w:rPr>
          <w:spacing w:val="-2"/>
          <w:sz w:val="24"/>
        </w:rPr>
        <w:t> </w:t>
      </w:r>
      <w:r>
        <w:rPr>
          <w:sz w:val="24"/>
        </w:rPr>
        <w:t>Entregar</w:t>
      </w:r>
      <w:r>
        <w:rPr>
          <w:spacing w:val="-2"/>
          <w:sz w:val="24"/>
        </w:rPr>
        <w:t> </w:t>
      </w:r>
      <w:r>
        <w:rPr>
          <w:sz w:val="24"/>
        </w:rPr>
        <w:t>à</w:t>
      </w:r>
      <w:r>
        <w:rPr>
          <w:spacing w:val="-2"/>
          <w:sz w:val="24"/>
        </w:rPr>
        <w:t> </w:t>
      </w:r>
      <w:r>
        <w:rPr>
          <w:sz w:val="24"/>
        </w:rPr>
        <w:t>UERJ/DSEA,</w:t>
      </w:r>
      <w:r>
        <w:rPr>
          <w:spacing w:val="-2"/>
          <w:sz w:val="24"/>
        </w:rPr>
        <w:t> </w:t>
      </w:r>
      <w:r>
        <w:rPr>
          <w:sz w:val="24"/>
        </w:rPr>
        <w:t>antes</w:t>
      </w:r>
      <w:r>
        <w:rPr>
          <w:spacing w:val="-2"/>
          <w:sz w:val="24"/>
        </w:rPr>
        <w:t> </w:t>
      </w:r>
      <w:r>
        <w:rPr>
          <w:sz w:val="24"/>
        </w:rPr>
        <w:t>do</w:t>
      </w:r>
      <w:r>
        <w:rPr>
          <w:spacing w:val="-2"/>
          <w:sz w:val="24"/>
        </w:rPr>
        <w:t> </w:t>
      </w:r>
      <w:r>
        <w:rPr>
          <w:sz w:val="24"/>
        </w:rPr>
        <w:t>início</w:t>
      </w:r>
      <w:r>
        <w:rPr>
          <w:spacing w:val="-2"/>
          <w:sz w:val="24"/>
        </w:rPr>
        <w:t> </w:t>
      </w:r>
      <w:r>
        <w:rPr>
          <w:sz w:val="24"/>
        </w:rPr>
        <w:t>do</w:t>
      </w:r>
      <w:r>
        <w:rPr>
          <w:spacing w:val="-2"/>
          <w:sz w:val="24"/>
        </w:rPr>
        <w:t> </w:t>
      </w:r>
      <w:r>
        <w:rPr>
          <w:sz w:val="24"/>
        </w:rPr>
        <w:t>trabalho,</w:t>
      </w:r>
      <w:r>
        <w:rPr>
          <w:spacing w:val="-2"/>
          <w:sz w:val="24"/>
        </w:rPr>
        <w:t> </w:t>
      </w:r>
      <w:r>
        <w:rPr>
          <w:sz w:val="24"/>
        </w:rPr>
        <w:t>uma</w:t>
      </w:r>
      <w:r>
        <w:rPr>
          <w:spacing w:val="-2"/>
          <w:sz w:val="24"/>
        </w:rPr>
        <w:t> </w:t>
      </w:r>
      <w:r>
        <w:rPr>
          <w:sz w:val="24"/>
        </w:rPr>
        <w:t>relação</w:t>
      </w:r>
      <w:r>
        <w:rPr>
          <w:spacing w:val="-2"/>
          <w:sz w:val="24"/>
        </w:rPr>
        <w:t> </w:t>
      </w:r>
      <w:r>
        <w:rPr>
          <w:sz w:val="24"/>
        </w:rPr>
        <w:t>do</w:t>
      </w:r>
      <w:r>
        <w:rPr>
          <w:spacing w:val="-2"/>
          <w:sz w:val="24"/>
        </w:rPr>
        <w:t> </w:t>
      </w:r>
      <w:r>
        <w:rPr>
          <w:sz w:val="24"/>
        </w:rPr>
        <w:t>pessoal</w:t>
      </w:r>
      <w:r>
        <w:rPr>
          <w:spacing w:val="-2"/>
          <w:sz w:val="24"/>
        </w:rPr>
        <w:t> </w:t>
      </w:r>
      <w:r>
        <w:rPr>
          <w:sz w:val="24"/>
        </w:rPr>
        <w:t>técnico,</w:t>
      </w:r>
      <w:r>
        <w:rPr>
          <w:spacing w:val="-2"/>
          <w:sz w:val="24"/>
        </w:rPr>
        <w:t> </w:t>
      </w:r>
      <w:r>
        <w:rPr>
          <w:sz w:val="24"/>
        </w:rPr>
        <w:t>administrativo</w:t>
      </w:r>
      <w:r>
        <w:rPr>
          <w:spacing w:val="-2"/>
          <w:sz w:val="24"/>
        </w:rPr>
        <w:t> </w:t>
      </w:r>
      <w:r>
        <w:rPr>
          <w:sz w:val="24"/>
        </w:rPr>
        <w:t>e</w:t>
      </w:r>
      <w:r>
        <w:rPr>
          <w:spacing w:val="-2"/>
          <w:sz w:val="24"/>
        </w:rPr>
        <w:t> </w:t>
      </w:r>
      <w:r>
        <w:rPr>
          <w:sz w:val="24"/>
        </w:rPr>
        <w:t>prestador</w:t>
      </w:r>
      <w:r>
        <w:rPr>
          <w:spacing w:val="-2"/>
          <w:sz w:val="24"/>
        </w:rPr>
        <w:t> </w:t>
      </w:r>
      <w:r>
        <w:rPr>
          <w:sz w:val="24"/>
        </w:rPr>
        <w:t>de</w:t>
      </w:r>
      <w:r>
        <w:rPr>
          <w:spacing w:val="-2"/>
          <w:sz w:val="24"/>
        </w:rPr>
        <w:t> </w:t>
      </w:r>
      <w:r>
        <w:rPr>
          <w:sz w:val="24"/>
        </w:rPr>
        <w:t>serviço,</w:t>
      </w:r>
      <w:r>
        <w:rPr>
          <w:spacing w:val="-2"/>
          <w:sz w:val="24"/>
        </w:rPr>
        <w:t> </w:t>
      </w:r>
      <w:r>
        <w:rPr>
          <w:sz w:val="24"/>
        </w:rPr>
        <w:t>incluindo</w:t>
      </w:r>
      <w:r>
        <w:rPr>
          <w:spacing w:val="-2"/>
          <w:sz w:val="24"/>
        </w:rPr>
        <w:t> </w:t>
      </w:r>
      <w:r>
        <w:rPr>
          <w:sz w:val="24"/>
        </w:rPr>
        <w:t>nome</w:t>
      </w:r>
      <w:r>
        <w:rPr>
          <w:spacing w:val="-2"/>
          <w:sz w:val="24"/>
        </w:rPr>
        <w:t> </w:t>
      </w:r>
      <w:r>
        <w:rPr>
          <w:sz w:val="24"/>
        </w:rPr>
        <w:t>completo</w:t>
      </w:r>
      <w:r>
        <w:rPr>
          <w:spacing w:val="-2"/>
          <w:sz w:val="24"/>
        </w:rPr>
        <w:t> </w:t>
      </w:r>
      <w:r>
        <w:rPr>
          <w:sz w:val="24"/>
        </w:rPr>
        <w:t>e CPF, que estará envolvido na execução dos serviços, da produção à embalagem final dos produtos.</w:t>
      </w:r>
    </w:p>
    <w:p>
      <w:pPr>
        <w:pStyle w:val="ListParagraph"/>
        <w:numPr>
          <w:ilvl w:val="2"/>
          <w:numId w:val="15"/>
        </w:numPr>
        <w:tabs>
          <w:tab w:pos="779" w:val="left" w:leader="none"/>
        </w:tabs>
        <w:spacing w:line="247" w:lineRule="auto" w:before="235" w:after="0"/>
        <w:ind w:left="119" w:right="762" w:firstLine="0"/>
        <w:jc w:val="left"/>
        <w:rPr>
          <w:sz w:val="24"/>
        </w:rPr>
      </w:pPr>
      <w:r>
        <w:rPr>
          <w:sz w:val="24"/>
        </w:rPr>
        <w:t>–</w:t>
      </w:r>
      <w:r>
        <w:rPr>
          <w:spacing w:val="-3"/>
          <w:sz w:val="24"/>
        </w:rPr>
        <w:t> </w:t>
      </w:r>
      <w:r>
        <w:rPr>
          <w:sz w:val="24"/>
        </w:rPr>
        <w:t>Informar</w:t>
      </w:r>
      <w:r>
        <w:rPr>
          <w:spacing w:val="-3"/>
          <w:sz w:val="24"/>
        </w:rPr>
        <w:t> </w:t>
      </w:r>
      <w:r>
        <w:rPr>
          <w:sz w:val="24"/>
        </w:rPr>
        <w:t>previamente</w:t>
      </w:r>
      <w:r>
        <w:rPr>
          <w:spacing w:val="-3"/>
          <w:sz w:val="24"/>
        </w:rPr>
        <w:t> </w:t>
      </w:r>
      <w:r>
        <w:rPr>
          <w:sz w:val="24"/>
        </w:rPr>
        <w:t>à</w:t>
      </w:r>
      <w:r>
        <w:rPr>
          <w:spacing w:val="-3"/>
          <w:sz w:val="24"/>
        </w:rPr>
        <w:t> </w:t>
      </w:r>
      <w:r>
        <w:rPr>
          <w:sz w:val="24"/>
        </w:rPr>
        <w:t>UERJ/DSEA</w:t>
      </w:r>
      <w:r>
        <w:rPr>
          <w:spacing w:val="-15"/>
          <w:sz w:val="24"/>
        </w:rPr>
        <w:t> </w:t>
      </w:r>
      <w:r>
        <w:rPr>
          <w:sz w:val="24"/>
        </w:rPr>
        <w:t>qualquer</w:t>
      </w:r>
      <w:r>
        <w:rPr>
          <w:spacing w:val="-3"/>
          <w:sz w:val="24"/>
        </w:rPr>
        <w:t> </w:t>
      </w:r>
      <w:r>
        <w:rPr>
          <w:sz w:val="24"/>
        </w:rPr>
        <w:t>movimentação</w:t>
      </w:r>
      <w:r>
        <w:rPr>
          <w:spacing w:val="-3"/>
          <w:sz w:val="24"/>
        </w:rPr>
        <w:t> </w:t>
      </w:r>
      <w:r>
        <w:rPr>
          <w:sz w:val="24"/>
        </w:rPr>
        <w:t>de</w:t>
      </w:r>
      <w:r>
        <w:rPr>
          <w:spacing w:val="-3"/>
          <w:sz w:val="24"/>
        </w:rPr>
        <w:t> </w:t>
      </w:r>
      <w:r>
        <w:rPr>
          <w:sz w:val="24"/>
        </w:rPr>
        <w:t>pessoal</w:t>
      </w:r>
      <w:r>
        <w:rPr>
          <w:spacing w:val="-3"/>
          <w:sz w:val="24"/>
        </w:rPr>
        <w:t> </w:t>
      </w:r>
      <w:r>
        <w:rPr>
          <w:sz w:val="24"/>
        </w:rPr>
        <w:t>técnico,</w:t>
      </w:r>
      <w:r>
        <w:rPr>
          <w:spacing w:val="-3"/>
          <w:sz w:val="24"/>
        </w:rPr>
        <w:t> </w:t>
      </w:r>
      <w:r>
        <w:rPr>
          <w:sz w:val="24"/>
        </w:rPr>
        <w:t>administrativo</w:t>
      </w:r>
      <w:r>
        <w:rPr>
          <w:spacing w:val="-3"/>
          <w:sz w:val="24"/>
        </w:rPr>
        <w:t> </w:t>
      </w:r>
      <w:r>
        <w:rPr>
          <w:sz w:val="24"/>
        </w:rPr>
        <w:t>ou</w:t>
      </w:r>
      <w:r>
        <w:rPr>
          <w:spacing w:val="-3"/>
          <w:sz w:val="24"/>
        </w:rPr>
        <w:t> </w:t>
      </w:r>
      <w:r>
        <w:rPr>
          <w:sz w:val="24"/>
        </w:rPr>
        <w:t>prestador</w:t>
      </w:r>
      <w:r>
        <w:rPr>
          <w:spacing w:val="-3"/>
          <w:sz w:val="24"/>
        </w:rPr>
        <w:t> </w:t>
      </w:r>
      <w:r>
        <w:rPr>
          <w:sz w:val="24"/>
        </w:rPr>
        <w:t>de</w:t>
      </w:r>
      <w:r>
        <w:rPr>
          <w:spacing w:val="-3"/>
          <w:sz w:val="24"/>
        </w:rPr>
        <w:t> </w:t>
      </w:r>
      <w:r>
        <w:rPr>
          <w:sz w:val="24"/>
        </w:rPr>
        <w:t>serviço</w:t>
      </w:r>
      <w:r>
        <w:rPr>
          <w:spacing w:val="-3"/>
          <w:sz w:val="24"/>
        </w:rPr>
        <w:t> </w:t>
      </w:r>
      <w:r>
        <w:rPr>
          <w:sz w:val="24"/>
        </w:rPr>
        <w:t>envolvido</w:t>
      </w:r>
      <w:r>
        <w:rPr>
          <w:spacing w:val="-3"/>
          <w:sz w:val="24"/>
        </w:rPr>
        <w:t> </w:t>
      </w:r>
      <w:r>
        <w:rPr>
          <w:sz w:val="24"/>
        </w:rPr>
        <w:t>na</w:t>
      </w:r>
      <w:r>
        <w:rPr>
          <w:spacing w:val="-3"/>
          <w:sz w:val="24"/>
        </w:rPr>
        <w:t> </w:t>
      </w:r>
      <w:r>
        <w:rPr>
          <w:sz w:val="24"/>
        </w:rPr>
        <w:t>execução</w:t>
      </w:r>
      <w:r>
        <w:rPr>
          <w:spacing w:val="-3"/>
          <w:sz w:val="24"/>
        </w:rPr>
        <w:t> </w:t>
      </w:r>
      <w:r>
        <w:rPr>
          <w:sz w:val="24"/>
        </w:rPr>
        <w:t>do serviço contratado.</w:t>
      </w:r>
    </w:p>
    <w:p>
      <w:pPr>
        <w:pStyle w:val="ListParagraph"/>
        <w:numPr>
          <w:ilvl w:val="2"/>
          <w:numId w:val="15"/>
        </w:numPr>
        <w:tabs>
          <w:tab w:pos="779" w:val="left" w:leader="none"/>
        </w:tabs>
        <w:spacing w:line="247" w:lineRule="auto" w:before="226" w:after="0"/>
        <w:ind w:left="119" w:right="350" w:firstLine="0"/>
        <w:jc w:val="left"/>
        <w:rPr>
          <w:sz w:val="24"/>
        </w:rPr>
      </w:pPr>
      <w:r>
        <w:rPr>
          <w:sz w:val="24"/>
        </w:rPr>
        <w:t>–</w:t>
      </w:r>
      <w:r>
        <w:rPr>
          <w:spacing w:val="-15"/>
          <w:sz w:val="24"/>
        </w:rPr>
        <w:t> </w:t>
      </w:r>
      <w:r>
        <w:rPr>
          <w:sz w:val="24"/>
        </w:rPr>
        <w:t>Apresentar</w:t>
      </w:r>
      <w:r>
        <w:rPr>
          <w:spacing w:val="-3"/>
          <w:sz w:val="24"/>
        </w:rPr>
        <w:t> </w:t>
      </w:r>
      <w:r>
        <w:rPr>
          <w:sz w:val="24"/>
        </w:rPr>
        <w:t>o</w:t>
      </w:r>
      <w:r>
        <w:rPr>
          <w:spacing w:val="-2"/>
          <w:sz w:val="24"/>
        </w:rPr>
        <w:t> </w:t>
      </w:r>
      <w:r>
        <w:rPr>
          <w:sz w:val="24"/>
        </w:rPr>
        <w:t>pessoal</w:t>
      </w:r>
      <w:r>
        <w:rPr>
          <w:spacing w:val="-2"/>
          <w:sz w:val="24"/>
        </w:rPr>
        <w:t> </w:t>
      </w:r>
      <w:r>
        <w:rPr>
          <w:sz w:val="24"/>
        </w:rPr>
        <w:t>técnico,</w:t>
      </w:r>
      <w:r>
        <w:rPr>
          <w:spacing w:val="-2"/>
          <w:sz w:val="24"/>
        </w:rPr>
        <w:t> </w:t>
      </w:r>
      <w:r>
        <w:rPr>
          <w:sz w:val="24"/>
        </w:rPr>
        <w:t>administrativo</w:t>
      </w:r>
      <w:r>
        <w:rPr>
          <w:spacing w:val="-2"/>
          <w:sz w:val="24"/>
        </w:rPr>
        <w:t> </w:t>
      </w:r>
      <w:r>
        <w:rPr>
          <w:sz w:val="24"/>
        </w:rPr>
        <w:t>e</w:t>
      </w:r>
      <w:r>
        <w:rPr>
          <w:spacing w:val="-2"/>
          <w:sz w:val="24"/>
        </w:rPr>
        <w:t> </w:t>
      </w:r>
      <w:r>
        <w:rPr>
          <w:sz w:val="24"/>
        </w:rPr>
        <w:t>prestador</w:t>
      </w:r>
      <w:r>
        <w:rPr>
          <w:spacing w:val="-2"/>
          <w:sz w:val="24"/>
        </w:rPr>
        <w:t> </w:t>
      </w:r>
      <w:r>
        <w:rPr>
          <w:sz w:val="24"/>
        </w:rPr>
        <w:t>de</w:t>
      </w:r>
      <w:r>
        <w:rPr>
          <w:spacing w:val="-2"/>
          <w:sz w:val="24"/>
        </w:rPr>
        <w:t> </w:t>
      </w:r>
      <w:r>
        <w:rPr>
          <w:sz w:val="24"/>
        </w:rPr>
        <w:t>serviço</w:t>
      </w:r>
      <w:r>
        <w:rPr>
          <w:spacing w:val="-2"/>
          <w:sz w:val="24"/>
        </w:rPr>
        <w:t> </w:t>
      </w:r>
      <w:r>
        <w:rPr>
          <w:sz w:val="24"/>
        </w:rPr>
        <w:t>devidamente</w:t>
      </w:r>
      <w:r>
        <w:rPr>
          <w:spacing w:val="-2"/>
          <w:sz w:val="24"/>
        </w:rPr>
        <w:t> </w:t>
      </w:r>
      <w:r>
        <w:rPr>
          <w:sz w:val="24"/>
        </w:rPr>
        <w:t>uniformizado</w:t>
      </w:r>
      <w:r>
        <w:rPr>
          <w:spacing w:val="-2"/>
          <w:sz w:val="24"/>
        </w:rPr>
        <w:t> </w:t>
      </w:r>
      <w:r>
        <w:rPr>
          <w:sz w:val="24"/>
        </w:rPr>
        <w:t>e</w:t>
      </w:r>
      <w:r>
        <w:rPr>
          <w:spacing w:val="-2"/>
          <w:sz w:val="24"/>
        </w:rPr>
        <w:t> </w:t>
      </w:r>
      <w:r>
        <w:rPr>
          <w:sz w:val="24"/>
        </w:rPr>
        <w:t>identificado</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crachá,</w:t>
      </w:r>
      <w:r>
        <w:rPr>
          <w:spacing w:val="-2"/>
          <w:sz w:val="24"/>
        </w:rPr>
        <w:t> </w:t>
      </w:r>
      <w:r>
        <w:rPr>
          <w:sz w:val="24"/>
        </w:rPr>
        <w:t>além</w:t>
      </w:r>
      <w:r>
        <w:rPr>
          <w:spacing w:val="-2"/>
          <w:sz w:val="24"/>
        </w:rPr>
        <w:t> </w:t>
      </w:r>
      <w:r>
        <w:rPr>
          <w:sz w:val="24"/>
        </w:rPr>
        <w:t>de</w:t>
      </w:r>
      <w:r>
        <w:rPr>
          <w:spacing w:val="-2"/>
          <w:sz w:val="24"/>
        </w:rPr>
        <w:t> </w:t>
      </w:r>
      <w:r>
        <w:rPr>
          <w:sz w:val="24"/>
        </w:rPr>
        <w:t>provê-lo</w:t>
      </w:r>
      <w:r>
        <w:rPr>
          <w:spacing w:val="-2"/>
          <w:sz w:val="24"/>
        </w:rPr>
        <w:t> </w:t>
      </w:r>
      <w:r>
        <w:rPr>
          <w:sz w:val="24"/>
        </w:rPr>
        <w:t>com os Equipamentos de Proteção Individual (EPI), quando for o caso.</w:t>
      </w:r>
    </w:p>
    <w:p>
      <w:pPr>
        <w:pStyle w:val="ListParagraph"/>
        <w:numPr>
          <w:ilvl w:val="1"/>
          <w:numId w:val="15"/>
        </w:numPr>
        <w:tabs>
          <w:tab w:pos="599" w:val="left" w:leader="none"/>
        </w:tabs>
        <w:spacing w:line="240" w:lineRule="auto" w:before="227" w:after="0"/>
        <w:ind w:left="599" w:right="0" w:hanging="480"/>
        <w:jc w:val="left"/>
        <w:rPr>
          <w:sz w:val="24"/>
        </w:rPr>
      </w:pPr>
      <w:r>
        <w:rPr>
          <w:sz w:val="24"/>
        </w:rPr>
        <w:t>– Fornecer todas as informações necessárias sobre a tecnologia a ser utilizada na impressão das </w:t>
      </w:r>
      <w:r>
        <w:rPr>
          <w:spacing w:val="-2"/>
          <w:sz w:val="24"/>
        </w:rPr>
        <w:t>provas.</w:t>
      </w:r>
    </w:p>
    <w:p>
      <w:pPr>
        <w:pStyle w:val="ListParagraph"/>
        <w:numPr>
          <w:ilvl w:val="1"/>
          <w:numId w:val="15"/>
        </w:numPr>
        <w:tabs>
          <w:tab w:pos="599" w:val="left" w:leader="none"/>
        </w:tabs>
        <w:spacing w:line="240" w:lineRule="auto" w:before="234" w:after="0"/>
        <w:ind w:left="599" w:right="0" w:hanging="480"/>
        <w:jc w:val="left"/>
        <w:rPr>
          <w:sz w:val="24"/>
        </w:rPr>
      </w:pPr>
      <w:r>
        <w:rPr>
          <w:sz w:val="24"/>
        </w:rPr>
        <w:t>– Franquear o acesso ao sistema utilizado na pré-impressão e na produção do material durante todo o tempo de </w:t>
      </w:r>
      <w:r>
        <w:rPr>
          <w:spacing w:val="-2"/>
          <w:sz w:val="24"/>
        </w:rPr>
        <w:t>execução.</w:t>
      </w:r>
    </w:p>
    <w:p>
      <w:pPr>
        <w:pStyle w:val="ListParagraph"/>
        <w:numPr>
          <w:ilvl w:val="1"/>
          <w:numId w:val="15"/>
        </w:numPr>
        <w:tabs>
          <w:tab w:pos="599" w:val="left" w:leader="none"/>
        </w:tabs>
        <w:spacing w:line="242" w:lineRule="auto" w:before="249" w:after="0"/>
        <w:ind w:left="119" w:right="122" w:firstLine="0"/>
        <w:jc w:val="left"/>
        <w:rPr>
          <w:sz w:val="24"/>
        </w:rPr>
      </w:pPr>
      <w:r>
        <w:rPr>
          <w:sz w:val="24"/>
        </w:rPr>
        <w:t>– Isolar, com o acompanhamento e a supervisão da equipe técnica da UERJ, os equipamentos da rede de computadores utilizados, em qualquer etapa da execução</w:t>
      </w:r>
      <w:r>
        <w:rPr>
          <w:spacing w:val="-2"/>
          <w:sz w:val="24"/>
        </w:rPr>
        <w:t> </w:t>
      </w:r>
      <w:r>
        <w:rPr>
          <w:sz w:val="24"/>
        </w:rPr>
        <w:t>dos</w:t>
      </w:r>
      <w:r>
        <w:rPr>
          <w:spacing w:val="-2"/>
          <w:sz w:val="24"/>
        </w:rPr>
        <w:t> </w:t>
      </w:r>
      <w:r>
        <w:rPr>
          <w:sz w:val="24"/>
        </w:rPr>
        <w:t>serviços,</w:t>
      </w:r>
      <w:r>
        <w:rPr>
          <w:spacing w:val="-2"/>
          <w:sz w:val="24"/>
        </w:rPr>
        <w:t> </w:t>
      </w:r>
      <w:r>
        <w:rPr>
          <w:sz w:val="24"/>
        </w:rPr>
        <w:t>mantendo</w:t>
      </w:r>
      <w:r>
        <w:rPr>
          <w:spacing w:val="-2"/>
          <w:sz w:val="24"/>
        </w:rPr>
        <w:t> </w:t>
      </w:r>
      <w:r>
        <w:rPr>
          <w:sz w:val="24"/>
        </w:rPr>
        <w:t>conectados</w:t>
      </w:r>
      <w:r>
        <w:rPr>
          <w:spacing w:val="-2"/>
          <w:sz w:val="24"/>
        </w:rPr>
        <w:t> </w:t>
      </w:r>
      <w:r>
        <w:rPr>
          <w:sz w:val="24"/>
        </w:rPr>
        <w:t>apenas</w:t>
      </w:r>
      <w:r>
        <w:rPr>
          <w:spacing w:val="-2"/>
          <w:sz w:val="24"/>
        </w:rPr>
        <w:t> </w:t>
      </w:r>
      <w:r>
        <w:rPr>
          <w:sz w:val="24"/>
        </w:rPr>
        <w:t>os</w:t>
      </w:r>
      <w:r>
        <w:rPr>
          <w:spacing w:val="-2"/>
          <w:sz w:val="24"/>
        </w:rPr>
        <w:t> </w:t>
      </w:r>
      <w:r>
        <w:rPr>
          <w:sz w:val="24"/>
        </w:rPr>
        <w:t>servidores</w:t>
      </w:r>
      <w:r>
        <w:rPr>
          <w:spacing w:val="-2"/>
          <w:sz w:val="24"/>
        </w:rPr>
        <w:t> </w:t>
      </w:r>
      <w:r>
        <w:rPr>
          <w:sz w:val="24"/>
        </w:rPr>
        <w:t>e</w:t>
      </w:r>
      <w:r>
        <w:rPr>
          <w:spacing w:val="-2"/>
          <w:sz w:val="24"/>
        </w:rPr>
        <w:t> </w:t>
      </w:r>
      <w:r>
        <w:rPr>
          <w:sz w:val="24"/>
        </w:rPr>
        <w:t>as</w:t>
      </w:r>
      <w:r>
        <w:rPr>
          <w:spacing w:val="-2"/>
          <w:sz w:val="24"/>
        </w:rPr>
        <w:t> </w:t>
      </w:r>
      <w:r>
        <w:rPr>
          <w:sz w:val="24"/>
        </w:rPr>
        <w:t>estações</w:t>
      </w:r>
      <w:r>
        <w:rPr>
          <w:spacing w:val="-2"/>
          <w:sz w:val="24"/>
        </w:rPr>
        <w:t> </w:t>
      </w:r>
      <w:r>
        <w:rPr>
          <w:sz w:val="24"/>
        </w:rPr>
        <w:t>de</w:t>
      </w:r>
      <w:r>
        <w:rPr>
          <w:spacing w:val="-2"/>
          <w:sz w:val="24"/>
        </w:rPr>
        <w:t> </w:t>
      </w:r>
      <w:r>
        <w:rPr>
          <w:sz w:val="24"/>
        </w:rPr>
        <w:t>trabalhos</w:t>
      </w:r>
      <w:r>
        <w:rPr>
          <w:spacing w:val="-2"/>
          <w:sz w:val="24"/>
        </w:rPr>
        <w:t> </w:t>
      </w:r>
      <w:r>
        <w:rPr>
          <w:sz w:val="24"/>
        </w:rPr>
        <w:t>envolvidos</w:t>
      </w:r>
      <w:r>
        <w:rPr>
          <w:spacing w:val="-2"/>
          <w:sz w:val="24"/>
        </w:rPr>
        <w:t> </w:t>
      </w:r>
      <w:r>
        <w:rPr>
          <w:sz w:val="24"/>
        </w:rPr>
        <w:t>no</w:t>
      </w:r>
      <w:r>
        <w:rPr>
          <w:spacing w:val="-2"/>
          <w:sz w:val="24"/>
        </w:rPr>
        <w:t> </w:t>
      </w:r>
      <w:r>
        <w:rPr>
          <w:sz w:val="24"/>
        </w:rPr>
        <w:t>processo</w:t>
      </w:r>
      <w:r>
        <w:rPr>
          <w:spacing w:val="-2"/>
          <w:sz w:val="24"/>
        </w:rPr>
        <w:t> </w:t>
      </w:r>
      <w:r>
        <w:rPr>
          <w:sz w:val="24"/>
        </w:rPr>
        <w:t>de</w:t>
      </w:r>
      <w:r>
        <w:rPr>
          <w:spacing w:val="-2"/>
          <w:sz w:val="24"/>
        </w:rPr>
        <w:t> </w:t>
      </w:r>
      <w:r>
        <w:rPr>
          <w:sz w:val="24"/>
        </w:rPr>
        <w:t>impressão,</w:t>
      </w:r>
      <w:r>
        <w:rPr>
          <w:spacing w:val="-2"/>
          <w:sz w:val="24"/>
        </w:rPr>
        <w:t> </w:t>
      </w:r>
      <w:r>
        <w:rPr>
          <w:sz w:val="24"/>
        </w:rPr>
        <w:t>não</w:t>
      </w:r>
      <w:r>
        <w:rPr>
          <w:spacing w:val="-2"/>
          <w:sz w:val="24"/>
        </w:rPr>
        <w:t> </w:t>
      </w:r>
      <w:r>
        <w:rPr>
          <w:sz w:val="24"/>
        </w:rPr>
        <w:t>sendo</w:t>
      </w:r>
      <w:r>
        <w:rPr>
          <w:spacing w:val="-2"/>
          <w:sz w:val="24"/>
        </w:rPr>
        <w:t> </w:t>
      </w:r>
      <w:r>
        <w:rPr>
          <w:sz w:val="24"/>
        </w:rPr>
        <w:t>permitido</w:t>
      </w:r>
      <w:r>
        <w:rPr>
          <w:spacing w:val="-2"/>
          <w:sz w:val="24"/>
        </w:rPr>
        <w:t> </w:t>
      </w:r>
      <w:r>
        <w:rPr>
          <w:sz w:val="24"/>
        </w:rPr>
        <w:t>também</w:t>
      </w:r>
      <w:r>
        <w:rPr>
          <w:spacing w:val="-2"/>
          <w:sz w:val="24"/>
        </w:rPr>
        <w:t> </w:t>
      </w:r>
      <w:r>
        <w:rPr>
          <w:sz w:val="24"/>
        </w:rPr>
        <w:t>o uso de rede sem fio.</w:t>
      </w:r>
    </w:p>
    <w:p>
      <w:pPr>
        <w:pStyle w:val="ListParagraph"/>
        <w:numPr>
          <w:ilvl w:val="1"/>
          <w:numId w:val="15"/>
        </w:numPr>
        <w:tabs>
          <w:tab w:pos="599" w:val="left" w:leader="none"/>
        </w:tabs>
        <w:spacing w:line="235" w:lineRule="auto" w:before="233" w:after="0"/>
        <w:ind w:left="119" w:right="150" w:firstLine="0"/>
        <w:jc w:val="left"/>
        <w:rPr>
          <w:sz w:val="24"/>
        </w:rPr>
      </w:pPr>
      <w:r>
        <w:rPr>
          <w:sz w:val="24"/>
        </w:rPr>
        <w:t>–</w:t>
      </w:r>
      <w:r>
        <w:rPr>
          <w:spacing w:val="-15"/>
          <w:sz w:val="24"/>
        </w:rPr>
        <w:t> </w:t>
      </w:r>
      <w:r>
        <w:rPr>
          <w:sz w:val="24"/>
        </w:rPr>
        <w:t>Armazenar</w:t>
      </w:r>
      <w:r>
        <w:rPr>
          <w:spacing w:val="-2"/>
          <w:sz w:val="24"/>
        </w:rPr>
        <w:t> </w:t>
      </w:r>
      <w:r>
        <w:rPr>
          <w:sz w:val="24"/>
        </w:rPr>
        <w:t>os</w:t>
      </w:r>
      <w:r>
        <w:rPr>
          <w:spacing w:val="-2"/>
          <w:sz w:val="24"/>
        </w:rPr>
        <w:t> </w:t>
      </w:r>
      <w:r>
        <w:rPr>
          <w:sz w:val="24"/>
        </w:rPr>
        <w:t>arquivos</w:t>
      </w:r>
      <w:r>
        <w:rPr>
          <w:spacing w:val="-2"/>
          <w:sz w:val="24"/>
        </w:rPr>
        <w:t> </w:t>
      </w:r>
      <w:r>
        <w:rPr>
          <w:sz w:val="24"/>
        </w:rPr>
        <w:t>de</w:t>
      </w:r>
      <w:r>
        <w:rPr>
          <w:spacing w:val="-2"/>
          <w:sz w:val="24"/>
        </w:rPr>
        <w:t> </w:t>
      </w:r>
      <w:r>
        <w:rPr>
          <w:sz w:val="24"/>
        </w:rPr>
        <w:t>impressão</w:t>
      </w:r>
      <w:r>
        <w:rPr>
          <w:spacing w:val="-2"/>
          <w:sz w:val="24"/>
        </w:rPr>
        <w:t> </w:t>
      </w:r>
      <w:r>
        <w:rPr>
          <w:sz w:val="24"/>
        </w:rPr>
        <w:t>gerados</w:t>
      </w:r>
      <w:r>
        <w:rPr>
          <w:spacing w:val="-2"/>
          <w:sz w:val="24"/>
        </w:rPr>
        <w:t> </w:t>
      </w:r>
      <w:r>
        <w:rPr>
          <w:sz w:val="24"/>
        </w:rPr>
        <w:t>a</w:t>
      </w:r>
      <w:r>
        <w:rPr>
          <w:spacing w:val="-2"/>
          <w:sz w:val="24"/>
        </w:rPr>
        <w:t> </w:t>
      </w:r>
      <w:r>
        <w:rPr>
          <w:sz w:val="24"/>
        </w:rPr>
        <w:t>partir</w:t>
      </w:r>
      <w:r>
        <w:rPr>
          <w:spacing w:val="-2"/>
          <w:sz w:val="24"/>
        </w:rPr>
        <w:t> </w:t>
      </w:r>
      <w:r>
        <w:rPr>
          <w:sz w:val="24"/>
        </w:rPr>
        <w:t>da</w:t>
      </w:r>
      <w:r>
        <w:rPr>
          <w:spacing w:val="-2"/>
          <w:sz w:val="24"/>
        </w:rPr>
        <w:t> </w:t>
      </w:r>
      <w:r>
        <w:rPr>
          <w:sz w:val="24"/>
        </w:rPr>
        <w:t>arte</w:t>
      </w:r>
      <w:r>
        <w:rPr>
          <w:spacing w:val="-2"/>
          <w:sz w:val="24"/>
        </w:rPr>
        <w:t> </w:t>
      </w:r>
      <w:r>
        <w:rPr>
          <w:sz w:val="24"/>
        </w:rPr>
        <w:t>final</w:t>
      </w:r>
      <w:r>
        <w:rPr>
          <w:spacing w:val="-2"/>
          <w:sz w:val="24"/>
        </w:rPr>
        <w:t> </w:t>
      </w:r>
      <w:r>
        <w:rPr>
          <w:sz w:val="24"/>
        </w:rPr>
        <w:t>do</w:t>
      </w:r>
      <w:r>
        <w:rPr>
          <w:spacing w:val="-2"/>
          <w:sz w:val="24"/>
        </w:rPr>
        <w:t> </w:t>
      </w:r>
      <w:r>
        <w:rPr>
          <w:sz w:val="24"/>
        </w:rPr>
        <w:t>caderno</w:t>
      </w:r>
      <w:r>
        <w:rPr>
          <w:spacing w:val="-2"/>
          <w:sz w:val="24"/>
        </w:rPr>
        <w:t> </w:t>
      </w:r>
      <w:r>
        <w:rPr>
          <w:sz w:val="24"/>
        </w:rPr>
        <w:t>de</w:t>
      </w:r>
      <w:r>
        <w:rPr>
          <w:spacing w:val="-2"/>
          <w:sz w:val="24"/>
        </w:rPr>
        <w:t> </w:t>
      </w:r>
      <w:r>
        <w:rPr>
          <w:sz w:val="24"/>
        </w:rPr>
        <w:t>questões</w:t>
      </w:r>
      <w:r>
        <w:rPr>
          <w:spacing w:val="-2"/>
          <w:sz w:val="24"/>
        </w:rPr>
        <w:t> </w:t>
      </w:r>
      <w:r>
        <w:rPr>
          <w:sz w:val="24"/>
        </w:rPr>
        <w:t>e</w:t>
      </w:r>
      <w:r>
        <w:rPr>
          <w:spacing w:val="-2"/>
          <w:sz w:val="24"/>
        </w:rPr>
        <w:t> </w:t>
      </w:r>
      <w:r>
        <w:rPr>
          <w:sz w:val="24"/>
        </w:rPr>
        <w:t>do</w:t>
      </w:r>
      <w:r>
        <w:rPr>
          <w:spacing w:val="-2"/>
          <w:sz w:val="24"/>
        </w:rPr>
        <w:t> </w:t>
      </w:r>
      <w:r>
        <w:rPr>
          <w:sz w:val="24"/>
        </w:rPr>
        <w:t>caderno</w:t>
      </w:r>
      <w:r>
        <w:rPr>
          <w:spacing w:val="-2"/>
          <w:sz w:val="24"/>
        </w:rPr>
        <w:t> </w:t>
      </w:r>
      <w:r>
        <w:rPr>
          <w:sz w:val="24"/>
        </w:rPr>
        <w:t>de</w:t>
      </w:r>
      <w:r>
        <w:rPr>
          <w:spacing w:val="-2"/>
          <w:sz w:val="24"/>
        </w:rPr>
        <w:t> </w:t>
      </w:r>
      <w:r>
        <w:rPr>
          <w:sz w:val="24"/>
        </w:rPr>
        <w:t>redação</w:t>
      </w:r>
      <w:r>
        <w:rPr>
          <w:spacing w:val="-2"/>
          <w:sz w:val="24"/>
        </w:rPr>
        <w:t> </w:t>
      </w:r>
      <w:r>
        <w:rPr>
          <w:sz w:val="24"/>
        </w:rPr>
        <w:t>unicamente</w:t>
      </w:r>
      <w:r>
        <w:rPr>
          <w:spacing w:val="-2"/>
          <w:sz w:val="24"/>
        </w:rPr>
        <w:t> </w:t>
      </w:r>
      <w:r>
        <w:rPr>
          <w:sz w:val="24"/>
        </w:rPr>
        <w:t>em</w:t>
      </w:r>
      <w:r>
        <w:rPr>
          <w:spacing w:val="-2"/>
          <w:sz w:val="24"/>
        </w:rPr>
        <w:t> </w:t>
      </w:r>
      <w:r>
        <w:rPr>
          <w:sz w:val="24"/>
        </w:rPr>
        <w:t>mídia</w:t>
      </w:r>
      <w:r>
        <w:rPr>
          <w:spacing w:val="-2"/>
          <w:sz w:val="24"/>
        </w:rPr>
        <w:t> </w:t>
      </w:r>
      <w:r>
        <w:rPr>
          <w:sz w:val="24"/>
        </w:rPr>
        <w:t>removível</w:t>
      </w:r>
      <w:r>
        <w:rPr>
          <w:spacing w:val="-2"/>
          <w:sz w:val="24"/>
        </w:rPr>
        <w:t> </w:t>
      </w:r>
      <w:r>
        <w:rPr>
          <w:sz w:val="24"/>
        </w:rPr>
        <w:t>(ou</w:t>
      </w:r>
      <w:r>
        <w:rPr>
          <w:spacing w:val="-2"/>
          <w:sz w:val="24"/>
        </w:rPr>
        <w:t> </w:t>
      </w:r>
      <w:r>
        <w:rPr>
          <w:sz w:val="24"/>
        </w:rPr>
        <w:t>HD externo), que será entregue à equipe da UERJ/DSEA</w:t>
      </w:r>
      <w:r>
        <w:rPr>
          <w:spacing w:val="-7"/>
          <w:sz w:val="24"/>
        </w:rPr>
        <w:t> </w:t>
      </w:r>
      <w:r>
        <w:rPr>
          <w:sz w:val="24"/>
        </w:rPr>
        <w:t>ao final do processo de CTP.</w:t>
      </w:r>
    </w:p>
    <w:p>
      <w:pPr>
        <w:pStyle w:val="ListParagraph"/>
        <w:numPr>
          <w:ilvl w:val="1"/>
          <w:numId w:val="15"/>
        </w:numPr>
        <w:tabs>
          <w:tab w:pos="599" w:val="left" w:leader="none"/>
        </w:tabs>
        <w:spacing w:line="235" w:lineRule="auto" w:before="254" w:after="0"/>
        <w:ind w:left="119" w:right="363" w:firstLine="0"/>
        <w:jc w:val="left"/>
        <w:rPr>
          <w:sz w:val="24"/>
        </w:rPr>
      </w:pPr>
      <w:r>
        <w:rPr>
          <w:sz w:val="24"/>
        </w:rPr>
        <w:t>–</w:t>
      </w:r>
      <w:r>
        <w:rPr>
          <w:spacing w:val="-2"/>
          <w:sz w:val="24"/>
        </w:rPr>
        <w:t> </w:t>
      </w:r>
      <w:r>
        <w:rPr>
          <w:sz w:val="24"/>
        </w:rPr>
        <w:t>Garantir</w:t>
      </w:r>
      <w:r>
        <w:rPr>
          <w:spacing w:val="-2"/>
          <w:sz w:val="24"/>
        </w:rPr>
        <w:t> </w:t>
      </w:r>
      <w:r>
        <w:rPr>
          <w:sz w:val="24"/>
        </w:rPr>
        <w:t>que</w:t>
      </w:r>
      <w:r>
        <w:rPr>
          <w:spacing w:val="-2"/>
          <w:sz w:val="24"/>
        </w:rPr>
        <w:t> </w:t>
      </w:r>
      <w:r>
        <w:rPr>
          <w:sz w:val="24"/>
        </w:rPr>
        <w:t>não</w:t>
      </w:r>
      <w:r>
        <w:rPr>
          <w:spacing w:val="-2"/>
          <w:sz w:val="24"/>
        </w:rPr>
        <w:t> </w:t>
      </w:r>
      <w:r>
        <w:rPr>
          <w:sz w:val="24"/>
        </w:rPr>
        <w:t>haverá</w:t>
      </w:r>
      <w:r>
        <w:rPr>
          <w:spacing w:val="-2"/>
          <w:sz w:val="24"/>
        </w:rPr>
        <w:t> </w:t>
      </w:r>
      <w:r>
        <w:rPr>
          <w:sz w:val="24"/>
        </w:rPr>
        <w:t>acesso</w:t>
      </w:r>
      <w:r>
        <w:rPr>
          <w:spacing w:val="-2"/>
          <w:sz w:val="24"/>
        </w:rPr>
        <w:t> </w:t>
      </w:r>
      <w:r>
        <w:rPr>
          <w:sz w:val="24"/>
        </w:rPr>
        <w:t>à</w:t>
      </w:r>
      <w:r>
        <w:rPr>
          <w:spacing w:val="-2"/>
          <w:sz w:val="24"/>
        </w:rPr>
        <w:t> </w:t>
      </w:r>
      <w:r>
        <w:rPr>
          <w:sz w:val="24"/>
        </w:rPr>
        <w:t>internet</w:t>
      </w:r>
      <w:r>
        <w:rPr>
          <w:spacing w:val="-2"/>
          <w:sz w:val="24"/>
        </w:rPr>
        <w:t> </w:t>
      </w:r>
      <w:r>
        <w:rPr>
          <w:sz w:val="24"/>
        </w:rPr>
        <w:t>por</w:t>
      </w:r>
      <w:r>
        <w:rPr>
          <w:spacing w:val="-2"/>
          <w:sz w:val="24"/>
        </w:rPr>
        <w:t> </w:t>
      </w:r>
      <w:r>
        <w:rPr>
          <w:sz w:val="24"/>
        </w:rPr>
        <w:t>qualquer</w:t>
      </w:r>
      <w:r>
        <w:rPr>
          <w:spacing w:val="-2"/>
          <w:sz w:val="24"/>
        </w:rPr>
        <w:t> </w:t>
      </w:r>
      <w:r>
        <w:rPr>
          <w:sz w:val="24"/>
        </w:rPr>
        <w:t>meio,</w:t>
      </w:r>
      <w:r>
        <w:rPr>
          <w:spacing w:val="-2"/>
          <w:sz w:val="24"/>
        </w:rPr>
        <w:t> </w:t>
      </w:r>
      <w:r>
        <w:rPr>
          <w:sz w:val="24"/>
        </w:rPr>
        <w:t>inclusive</w:t>
      </w:r>
      <w:r>
        <w:rPr>
          <w:spacing w:val="-2"/>
          <w:sz w:val="24"/>
        </w:rPr>
        <w:t> </w:t>
      </w:r>
      <w:r>
        <w:rPr>
          <w:sz w:val="24"/>
        </w:rPr>
        <w:t>por</w:t>
      </w:r>
      <w:r>
        <w:rPr>
          <w:spacing w:val="-2"/>
          <w:sz w:val="24"/>
        </w:rPr>
        <w:t> </w:t>
      </w:r>
      <w:r>
        <w:rPr>
          <w:sz w:val="24"/>
        </w:rPr>
        <w:t>aparelhos</w:t>
      </w:r>
      <w:r>
        <w:rPr>
          <w:spacing w:val="-2"/>
          <w:sz w:val="24"/>
        </w:rPr>
        <w:t> </w:t>
      </w:r>
      <w:r>
        <w:rPr>
          <w:sz w:val="24"/>
        </w:rPr>
        <w:t>portáteis</w:t>
      </w:r>
      <w:r>
        <w:rPr>
          <w:spacing w:val="-2"/>
          <w:sz w:val="24"/>
        </w:rPr>
        <w:t> </w:t>
      </w:r>
      <w:r>
        <w:rPr>
          <w:sz w:val="24"/>
        </w:rPr>
        <w:t>de</w:t>
      </w:r>
      <w:r>
        <w:rPr>
          <w:spacing w:val="-2"/>
          <w:sz w:val="24"/>
        </w:rPr>
        <w:t> </w:t>
      </w:r>
      <w:r>
        <w:rPr>
          <w:sz w:val="24"/>
        </w:rPr>
        <w:t>propriedade</w:t>
      </w:r>
      <w:r>
        <w:rPr>
          <w:spacing w:val="-2"/>
          <w:sz w:val="24"/>
        </w:rPr>
        <w:t> </w:t>
      </w:r>
      <w:r>
        <w:rPr>
          <w:sz w:val="24"/>
        </w:rPr>
        <w:t>dos</w:t>
      </w:r>
      <w:r>
        <w:rPr>
          <w:spacing w:val="-2"/>
          <w:sz w:val="24"/>
        </w:rPr>
        <w:t> </w:t>
      </w:r>
      <w:r>
        <w:rPr>
          <w:sz w:val="24"/>
        </w:rPr>
        <w:t>empregados,</w:t>
      </w:r>
      <w:r>
        <w:rPr>
          <w:spacing w:val="-2"/>
          <w:sz w:val="24"/>
        </w:rPr>
        <w:t> </w:t>
      </w:r>
      <w:r>
        <w:rPr>
          <w:sz w:val="24"/>
        </w:rPr>
        <w:t>pelas</w:t>
      </w:r>
      <w:r>
        <w:rPr>
          <w:spacing w:val="-2"/>
          <w:sz w:val="24"/>
        </w:rPr>
        <w:t> </w:t>
      </w:r>
      <w:r>
        <w:rPr>
          <w:sz w:val="24"/>
        </w:rPr>
        <w:t>pessoas</w:t>
      </w:r>
      <w:r>
        <w:rPr>
          <w:spacing w:val="-2"/>
          <w:sz w:val="24"/>
        </w:rPr>
        <w:t> </w:t>
      </w:r>
      <w:r>
        <w:rPr>
          <w:sz w:val="24"/>
        </w:rPr>
        <w:t>que</w:t>
      </w:r>
      <w:r>
        <w:rPr>
          <w:spacing w:val="-2"/>
          <w:sz w:val="24"/>
        </w:rPr>
        <w:t> </w:t>
      </w:r>
      <w:r>
        <w:rPr>
          <w:sz w:val="24"/>
        </w:rPr>
        <w:t>tenham acesso ao conteúdo a ser impresso.</w:t>
      </w:r>
    </w:p>
    <w:p>
      <w:pPr>
        <w:pStyle w:val="ListParagraph"/>
        <w:numPr>
          <w:ilvl w:val="1"/>
          <w:numId w:val="15"/>
        </w:numPr>
        <w:tabs>
          <w:tab w:pos="599" w:val="left" w:leader="none"/>
        </w:tabs>
        <w:spacing w:line="235" w:lineRule="auto" w:before="254" w:after="0"/>
        <w:ind w:left="119" w:right="357" w:firstLine="0"/>
        <w:jc w:val="left"/>
        <w:rPr>
          <w:sz w:val="24"/>
        </w:rPr>
      </w:pPr>
      <w:r>
        <w:rPr>
          <w:sz w:val="24"/>
        </w:rPr>
        <w:t>–</w:t>
      </w:r>
      <w:r>
        <w:rPr>
          <w:spacing w:val="-2"/>
          <w:sz w:val="24"/>
        </w:rPr>
        <w:t> </w:t>
      </w:r>
      <w:r>
        <w:rPr>
          <w:sz w:val="24"/>
        </w:rPr>
        <w:t>Segregar</w:t>
      </w:r>
      <w:r>
        <w:rPr>
          <w:spacing w:val="-2"/>
          <w:sz w:val="24"/>
        </w:rPr>
        <w:t> </w:t>
      </w:r>
      <w:r>
        <w:rPr>
          <w:sz w:val="24"/>
        </w:rPr>
        <w:t>toda</w:t>
      </w:r>
      <w:r>
        <w:rPr>
          <w:spacing w:val="-2"/>
          <w:sz w:val="24"/>
        </w:rPr>
        <w:t> </w:t>
      </w:r>
      <w:r>
        <w:rPr>
          <w:sz w:val="24"/>
        </w:rPr>
        <w:t>a</w:t>
      </w:r>
      <w:r>
        <w:rPr>
          <w:spacing w:val="-2"/>
          <w:sz w:val="24"/>
        </w:rPr>
        <w:t> </w:t>
      </w:r>
      <w:r>
        <w:rPr>
          <w:sz w:val="24"/>
        </w:rPr>
        <w:t>área</w:t>
      </w:r>
      <w:r>
        <w:rPr>
          <w:spacing w:val="-2"/>
          <w:sz w:val="24"/>
        </w:rPr>
        <w:t> </w:t>
      </w:r>
      <w:r>
        <w:rPr>
          <w:sz w:val="24"/>
        </w:rPr>
        <w:t>de</w:t>
      </w:r>
      <w:r>
        <w:rPr>
          <w:spacing w:val="-2"/>
          <w:sz w:val="24"/>
        </w:rPr>
        <w:t> </w:t>
      </w:r>
      <w:r>
        <w:rPr>
          <w:sz w:val="24"/>
        </w:rPr>
        <w:t>produção</w:t>
      </w:r>
      <w:r>
        <w:rPr>
          <w:spacing w:val="-2"/>
          <w:sz w:val="24"/>
        </w:rPr>
        <w:t> </w:t>
      </w:r>
      <w:r>
        <w:rPr>
          <w:sz w:val="24"/>
        </w:rPr>
        <w:t>dos</w:t>
      </w:r>
      <w:r>
        <w:rPr>
          <w:spacing w:val="-2"/>
          <w:sz w:val="24"/>
        </w:rPr>
        <w:t> </w:t>
      </w:r>
      <w:r>
        <w:rPr>
          <w:sz w:val="24"/>
        </w:rPr>
        <w:t>materiais,</w:t>
      </w:r>
      <w:r>
        <w:rPr>
          <w:spacing w:val="-2"/>
          <w:sz w:val="24"/>
        </w:rPr>
        <w:t> </w:t>
      </w:r>
      <w:r>
        <w:rPr>
          <w:sz w:val="24"/>
        </w:rPr>
        <w:t>durante</w:t>
      </w:r>
      <w:r>
        <w:rPr>
          <w:spacing w:val="-2"/>
          <w:sz w:val="24"/>
        </w:rPr>
        <w:t> </w:t>
      </w:r>
      <w:r>
        <w:rPr>
          <w:sz w:val="24"/>
        </w:rPr>
        <w:t>todas</w:t>
      </w:r>
      <w:r>
        <w:rPr>
          <w:spacing w:val="-2"/>
          <w:sz w:val="24"/>
        </w:rPr>
        <w:t> </w:t>
      </w:r>
      <w:r>
        <w:rPr>
          <w:sz w:val="24"/>
        </w:rPr>
        <w:t>as</w:t>
      </w:r>
      <w:r>
        <w:rPr>
          <w:spacing w:val="-2"/>
          <w:sz w:val="24"/>
        </w:rPr>
        <w:t> </w:t>
      </w:r>
      <w:r>
        <w:rPr>
          <w:sz w:val="24"/>
        </w:rPr>
        <w:t>etapas</w:t>
      </w:r>
      <w:r>
        <w:rPr>
          <w:spacing w:val="-2"/>
          <w:sz w:val="24"/>
        </w:rPr>
        <w:t> </w:t>
      </w:r>
      <w:r>
        <w:rPr>
          <w:sz w:val="24"/>
        </w:rPr>
        <w:t>da</w:t>
      </w:r>
      <w:r>
        <w:rPr>
          <w:spacing w:val="-2"/>
          <w:sz w:val="24"/>
        </w:rPr>
        <w:t> </w:t>
      </w:r>
      <w:r>
        <w:rPr>
          <w:sz w:val="24"/>
        </w:rPr>
        <w:t>execução</w:t>
      </w:r>
      <w:r>
        <w:rPr>
          <w:spacing w:val="-2"/>
          <w:sz w:val="24"/>
        </w:rPr>
        <w:t> </w:t>
      </w:r>
      <w:r>
        <w:rPr>
          <w:sz w:val="24"/>
        </w:rPr>
        <w:t>do</w:t>
      </w:r>
      <w:r>
        <w:rPr>
          <w:spacing w:val="-2"/>
          <w:sz w:val="24"/>
        </w:rPr>
        <w:t> </w:t>
      </w:r>
      <w:r>
        <w:rPr>
          <w:sz w:val="24"/>
        </w:rPr>
        <w:t>trabalho,</w:t>
      </w:r>
      <w:r>
        <w:rPr>
          <w:spacing w:val="-2"/>
          <w:sz w:val="24"/>
        </w:rPr>
        <w:t> </w:t>
      </w:r>
      <w:r>
        <w:rPr>
          <w:sz w:val="24"/>
        </w:rPr>
        <w:t>para</w:t>
      </w:r>
      <w:r>
        <w:rPr>
          <w:spacing w:val="-2"/>
          <w:sz w:val="24"/>
        </w:rPr>
        <w:t> </w:t>
      </w:r>
      <w:r>
        <w:rPr>
          <w:sz w:val="24"/>
        </w:rPr>
        <w:t>permitir</w:t>
      </w:r>
      <w:r>
        <w:rPr>
          <w:spacing w:val="-2"/>
          <w:sz w:val="24"/>
        </w:rPr>
        <w:t> </w:t>
      </w:r>
      <w:r>
        <w:rPr>
          <w:sz w:val="24"/>
        </w:rPr>
        <w:t>um</w:t>
      </w:r>
      <w:r>
        <w:rPr>
          <w:spacing w:val="-2"/>
          <w:sz w:val="24"/>
        </w:rPr>
        <w:t> </w:t>
      </w:r>
      <w:r>
        <w:rPr>
          <w:sz w:val="24"/>
        </w:rPr>
        <w:t>melhor</w:t>
      </w:r>
      <w:r>
        <w:rPr>
          <w:spacing w:val="-2"/>
          <w:sz w:val="24"/>
        </w:rPr>
        <w:t> </w:t>
      </w:r>
      <w:r>
        <w:rPr>
          <w:sz w:val="24"/>
        </w:rPr>
        <w:t>acompanhamento</w:t>
      </w:r>
      <w:r>
        <w:rPr>
          <w:spacing w:val="-2"/>
          <w:sz w:val="24"/>
        </w:rPr>
        <w:t> </w:t>
      </w:r>
      <w:r>
        <w:rPr>
          <w:sz w:val="24"/>
        </w:rPr>
        <w:t>pelo</w:t>
      </w:r>
      <w:r>
        <w:rPr>
          <w:spacing w:val="-2"/>
          <w:sz w:val="24"/>
        </w:rPr>
        <w:t> </w:t>
      </w:r>
      <w:r>
        <w:rPr>
          <w:sz w:val="24"/>
        </w:rPr>
        <w:t>pessoal técnico, de segurança e de fiscalização da UERJ/DSEA.</w:t>
      </w:r>
    </w:p>
    <w:p>
      <w:pPr>
        <w:pStyle w:val="ListParagraph"/>
        <w:numPr>
          <w:ilvl w:val="1"/>
          <w:numId w:val="15"/>
        </w:numPr>
        <w:tabs>
          <w:tab w:pos="719" w:val="left" w:leader="none"/>
        </w:tabs>
        <w:spacing w:line="247" w:lineRule="auto" w:before="235" w:after="0"/>
        <w:ind w:left="119" w:right="604" w:firstLine="0"/>
        <w:jc w:val="left"/>
        <w:rPr>
          <w:sz w:val="24"/>
        </w:rPr>
      </w:pPr>
      <w:r>
        <w:rPr>
          <w:sz w:val="24"/>
        </w:rPr>
        <w:t>–</w:t>
      </w:r>
      <w:r>
        <w:rPr>
          <w:spacing w:val="-2"/>
          <w:sz w:val="24"/>
        </w:rPr>
        <w:t> </w:t>
      </w:r>
      <w:r>
        <w:rPr>
          <w:sz w:val="24"/>
        </w:rPr>
        <w:t>Garantir</w:t>
      </w:r>
      <w:r>
        <w:rPr>
          <w:spacing w:val="-2"/>
          <w:sz w:val="24"/>
        </w:rPr>
        <w:t> </w:t>
      </w:r>
      <w:r>
        <w:rPr>
          <w:sz w:val="24"/>
        </w:rPr>
        <w:t>que</w:t>
      </w:r>
      <w:r>
        <w:rPr>
          <w:spacing w:val="-2"/>
          <w:sz w:val="24"/>
        </w:rPr>
        <w:t> </w:t>
      </w:r>
      <w:r>
        <w:rPr>
          <w:sz w:val="24"/>
        </w:rPr>
        <w:t>apenas</w:t>
      </w:r>
      <w:r>
        <w:rPr>
          <w:spacing w:val="-2"/>
          <w:sz w:val="24"/>
        </w:rPr>
        <w:t> </w:t>
      </w:r>
      <w:r>
        <w:rPr>
          <w:sz w:val="24"/>
        </w:rPr>
        <w:t>o</w:t>
      </w:r>
      <w:r>
        <w:rPr>
          <w:spacing w:val="-2"/>
          <w:sz w:val="24"/>
        </w:rPr>
        <w:t> </w:t>
      </w:r>
      <w:r>
        <w:rPr>
          <w:sz w:val="24"/>
        </w:rPr>
        <w:t>pessoal</w:t>
      </w:r>
      <w:r>
        <w:rPr>
          <w:spacing w:val="-2"/>
          <w:sz w:val="24"/>
        </w:rPr>
        <w:t> </w:t>
      </w:r>
      <w:r>
        <w:rPr>
          <w:sz w:val="24"/>
        </w:rPr>
        <w:t>técnico,</w:t>
      </w:r>
      <w:r>
        <w:rPr>
          <w:spacing w:val="-2"/>
          <w:sz w:val="24"/>
        </w:rPr>
        <w:t> </w:t>
      </w:r>
      <w:r>
        <w:rPr>
          <w:sz w:val="24"/>
        </w:rPr>
        <w:t>administrativo</w:t>
      </w:r>
      <w:r>
        <w:rPr>
          <w:spacing w:val="-2"/>
          <w:sz w:val="24"/>
        </w:rPr>
        <w:t> </w:t>
      </w:r>
      <w:r>
        <w:rPr>
          <w:sz w:val="24"/>
        </w:rPr>
        <w:t>e</w:t>
      </w:r>
      <w:r>
        <w:rPr>
          <w:spacing w:val="-2"/>
          <w:sz w:val="24"/>
        </w:rPr>
        <w:t> </w:t>
      </w:r>
      <w:r>
        <w:rPr>
          <w:sz w:val="24"/>
        </w:rPr>
        <w:t>de</w:t>
      </w:r>
      <w:r>
        <w:rPr>
          <w:spacing w:val="-2"/>
          <w:sz w:val="24"/>
        </w:rPr>
        <w:t> </w:t>
      </w:r>
      <w:r>
        <w:rPr>
          <w:sz w:val="24"/>
        </w:rPr>
        <w:t>prestadores</w:t>
      </w:r>
      <w:r>
        <w:rPr>
          <w:spacing w:val="-2"/>
          <w:sz w:val="24"/>
        </w:rPr>
        <w:t> </w:t>
      </w:r>
      <w:r>
        <w:rPr>
          <w:sz w:val="24"/>
        </w:rPr>
        <w:t>de</w:t>
      </w:r>
      <w:r>
        <w:rPr>
          <w:spacing w:val="-2"/>
          <w:sz w:val="24"/>
        </w:rPr>
        <w:t> </w:t>
      </w:r>
      <w:r>
        <w:rPr>
          <w:sz w:val="24"/>
        </w:rPr>
        <w:t>serviço</w:t>
      </w:r>
      <w:r>
        <w:rPr>
          <w:spacing w:val="-2"/>
          <w:sz w:val="24"/>
        </w:rPr>
        <w:t> </w:t>
      </w:r>
      <w:r>
        <w:rPr>
          <w:sz w:val="24"/>
        </w:rPr>
        <w:t>da</w:t>
      </w:r>
      <w:r>
        <w:rPr>
          <w:spacing w:val="-2"/>
          <w:sz w:val="24"/>
        </w:rPr>
        <w:t> </w:t>
      </w:r>
      <w:r>
        <w:rPr>
          <w:sz w:val="24"/>
        </w:rPr>
        <w:t>gráfica,</w:t>
      </w:r>
      <w:r>
        <w:rPr>
          <w:spacing w:val="-2"/>
          <w:sz w:val="24"/>
        </w:rPr>
        <w:t> </w:t>
      </w:r>
      <w:r>
        <w:rPr>
          <w:sz w:val="24"/>
        </w:rPr>
        <w:t>conforme</w:t>
      </w:r>
      <w:r>
        <w:rPr>
          <w:spacing w:val="-2"/>
          <w:sz w:val="24"/>
        </w:rPr>
        <w:t> </w:t>
      </w:r>
      <w:r>
        <w:rPr>
          <w:sz w:val="24"/>
        </w:rPr>
        <w:t>item</w:t>
      </w:r>
      <w:r>
        <w:rPr>
          <w:spacing w:val="-2"/>
          <w:sz w:val="24"/>
        </w:rPr>
        <w:t> </w:t>
      </w:r>
      <w:r>
        <w:rPr>
          <w:sz w:val="24"/>
        </w:rPr>
        <w:t>10.3.2,</w:t>
      </w:r>
      <w:r>
        <w:rPr>
          <w:spacing w:val="-2"/>
          <w:sz w:val="24"/>
        </w:rPr>
        <w:t> </w:t>
      </w:r>
      <w:r>
        <w:rPr>
          <w:sz w:val="24"/>
        </w:rPr>
        <w:t>e</w:t>
      </w:r>
      <w:r>
        <w:rPr>
          <w:spacing w:val="-2"/>
          <w:sz w:val="24"/>
        </w:rPr>
        <w:t> </w:t>
      </w:r>
      <w:r>
        <w:rPr>
          <w:sz w:val="24"/>
        </w:rPr>
        <w:t>a</w:t>
      </w:r>
      <w:r>
        <w:rPr>
          <w:spacing w:val="-2"/>
          <w:sz w:val="24"/>
        </w:rPr>
        <w:t> </w:t>
      </w:r>
      <w:r>
        <w:rPr>
          <w:sz w:val="24"/>
        </w:rPr>
        <w:t>equipe</w:t>
      </w:r>
      <w:r>
        <w:rPr>
          <w:spacing w:val="-2"/>
          <w:sz w:val="24"/>
        </w:rPr>
        <w:t> </w:t>
      </w:r>
      <w:r>
        <w:rPr>
          <w:sz w:val="24"/>
        </w:rPr>
        <w:t>técnica,</w:t>
      </w:r>
      <w:r>
        <w:rPr>
          <w:spacing w:val="-2"/>
          <w:sz w:val="24"/>
        </w:rPr>
        <w:t> </w:t>
      </w:r>
      <w:r>
        <w:rPr>
          <w:sz w:val="24"/>
        </w:rPr>
        <w:t>de</w:t>
      </w:r>
      <w:r>
        <w:rPr>
          <w:spacing w:val="-2"/>
          <w:sz w:val="24"/>
        </w:rPr>
        <w:t> </w:t>
      </w:r>
      <w:r>
        <w:rPr>
          <w:sz w:val="24"/>
        </w:rPr>
        <w:t>segurança</w:t>
      </w:r>
      <w:r>
        <w:rPr>
          <w:spacing w:val="-2"/>
          <w:sz w:val="24"/>
        </w:rPr>
        <w:t> </w:t>
      </w:r>
      <w:r>
        <w:rPr>
          <w:sz w:val="24"/>
        </w:rPr>
        <w:t>e fiscalização definida pela UERJ/DSEA, tenham acesso à área segregada para a produção dos materiais.</w:t>
      </w:r>
    </w:p>
    <w:p>
      <w:pPr>
        <w:pStyle w:val="ListParagraph"/>
        <w:numPr>
          <w:ilvl w:val="1"/>
          <w:numId w:val="15"/>
        </w:numPr>
        <w:tabs>
          <w:tab w:pos="710" w:val="left" w:leader="none"/>
        </w:tabs>
        <w:spacing w:line="247" w:lineRule="auto" w:before="226" w:after="0"/>
        <w:ind w:left="119" w:right="706" w:firstLine="0"/>
        <w:jc w:val="left"/>
        <w:rPr>
          <w:sz w:val="24"/>
        </w:rPr>
      </w:pPr>
      <w:r>
        <w:rPr>
          <w:sz w:val="24"/>
        </w:rPr>
        <w:t>–</w:t>
      </w:r>
      <w:r>
        <w:rPr>
          <w:spacing w:val="-2"/>
          <w:sz w:val="24"/>
        </w:rPr>
        <w:t> </w:t>
      </w:r>
      <w:r>
        <w:rPr>
          <w:sz w:val="24"/>
        </w:rPr>
        <w:t>Garantir</w:t>
      </w:r>
      <w:r>
        <w:rPr>
          <w:spacing w:val="-2"/>
          <w:sz w:val="24"/>
        </w:rPr>
        <w:t> </w:t>
      </w:r>
      <w:r>
        <w:rPr>
          <w:sz w:val="24"/>
        </w:rPr>
        <w:t>que</w:t>
      </w:r>
      <w:r>
        <w:rPr>
          <w:spacing w:val="-2"/>
          <w:sz w:val="24"/>
        </w:rPr>
        <w:t> </w:t>
      </w:r>
      <w:r>
        <w:rPr>
          <w:sz w:val="24"/>
        </w:rPr>
        <w:t>às</w:t>
      </w:r>
      <w:r>
        <w:rPr>
          <w:spacing w:val="-2"/>
          <w:sz w:val="24"/>
        </w:rPr>
        <w:t> </w:t>
      </w:r>
      <w:r>
        <w:rPr>
          <w:sz w:val="24"/>
        </w:rPr>
        <w:t>8</w:t>
      </w:r>
      <w:r>
        <w:rPr>
          <w:spacing w:val="-2"/>
          <w:sz w:val="24"/>
        </w:rPr>
        <w:t> </w:t>
      </w:r>
      <w:r>
        <w:rPr>
          <w:sz w:val="24"/>
        </w:rPr>
        <w:t>horas</w:t>
      </w:r>
      <w:r>
        <w:rPr>
          <w:spacing w:val="-2"/>
          <w:sz w:val="24"/>
        </w:rPr>
        <w:t> </w:t>
      </w:r>
      <w:r>
        <w:rPr>
          <w:sz w:val="24"/>
        </w:rPr>
        <w:t>da</w:t>
      </w:r>
      <w:r>
        <w:rPr>
          <w:spacing w:val="-2"/>
          <w:sz w:val="24"/>
        </w:rPr>
        <w:t> </w:t>
      </w:r>
      <w:r>
        <w:rPr>
          <w:sz w:val="24"/>
        </w:rPr>
        <w:t>manhã</w:t>
      </w:r>
      <w:r>
        <w:rPr>
          <w:spacing w:val="-2"/>
          <w:sz w:val="24"/>
        </w:rPr>
        <w:t> </w:t>
      </w:r>
      <w:r>
        <w:rPr>
          <w:sz w:val="24"/>
        </w:rPr>
        <w:t>a</w:t>
      </w:r>
      <w:r>
        <w:rPr>
          <w:spacing w:val="-2"/>
          <w:sz w:val="24"/>
        </w:rPr>
        <w:t> </w:t>
      </w:r>
      <w:r>
        <w:rPr>
          <w:sz w:val="24"/>
        </w:rPr>
        <w:t>área</w:t>
      </w:r>
      <w:r>
        <w:rPr>
          <w:spacing w:val="-2"/>
          <w:sz w:val="24"/>
        </w:rPr>
        <w:t> </w:t>
      </w:r>
      <w:r>
        <w:rPr>
          <w:sz w:val="24"/>
        </w:rPr>
        <w:t>de</w:t>
      </w:r>
      <w:r>
        <w:rPr>
          <w:spacing w:val="-2"/>
          <w:sz w:val="24"/>
        </w:rPr>
        <w:t> </w:t>
      </w:r>
      <w:r>
        <w:rPr>
          <w:sz w:val="24"/>
        </w:rPr>
        <w:t>produção</w:t>
      </w:r>
      <w:r>
        <w:rPr>
          <w:spacing w:val="-2"/>
          <w:sz w:val="24"/>
        </w:rPr>
        <w:t> </w:t>
      </w:r>
      <w:r>
        <w:rPr>
          <w:sz w:val="24"/>
        </w:rPr>
        <w:t>estará</w:t>
      </w:r>
      <w:r>
        <w:rPr>
          <w:spacing w:val="-2"/>
          <w:sz w:val="24"/>
        </w:rPr>
        <w:t> </w:t>
      </w:r>
      <w:r>
        <w:rPr>
          <w:sz w:val="24"/>
        </w:rPr>
        <w:t>pronta</w:t>
      </w:r>
      <w:r>
        <w:rPr>
          <w:spacing w:val="-2"/>
          <w:sz w:val="24"/>
        </w:rPr>
        <w:t> </w:t>
      </w:r>
      <w:r>
        <w:rPr>
          <w:sz w:val="24"/>
        </w:rPr>
        <w:t>para</w:t>
      </w:r>
      <w:r>
        <w:rPr>
          <w:spacing w:val="-2"/>
          <w:sz w:val="24"/>
        </w:rPr>
        <w:t> </w:t>
      </w:r>
      <w:r>
        <w:rPr>
          <w:sz w:val="24"/>
        </w:rPr>
        <w:t>dar</w:t>
      </w:r>
      <w:r>
        <w:rPr>
          <w:spacing w:val="-2"/>
          <w:sz w:val="24"/>
        </w:rPr>
        <w:t> </w:t>
      </w:r>
      <w:r>
        <w:rPr>
          <w:sz w:val="24"/>
        </w:rPr>
        <w:t>início</w:t>
      </w:r>
      <w:r>
        <w:rPr>
          <w:spacing w:val="-2"/>
          <w:sz w:val="24"/>
        </w:rPr>
        <w:t> </w:t>
      </w:r>
      <w:r>
        <w:rPr>
          <w:sz w:val="24"/>
        </w:rPr>
        <w:t>a</w:t>
      </w:r>
      <w:r>
        <w:rPr>
          <w:spacing w:val="-2"/>
          <w:sz w:val="24"/>
        </w:rPr>
        <w:t> </w:t>
      </w:r>
      <w:r>
        <w:rPr>
          <w:sz w:val="24"/>
        </w:rPr>
        <w:t>execução</w:t>
      </w:r>
      <w:r>
        <w:rPr>
          <w:spacing w:val="-2"/>
          <w:sz w:val="24"/>
        </w:rPr>
        <w:t> </w:t>
      </w:r>
      <w:r>
        <w:rPr>
          <w:sz w:val="24"/>
        </w:rPr>
        <w:t>dos</w:t>
      </w:r>
      <w:r>
        <w:rPr>
          <w:spacing w:val="-2"/>
          <w:sz w:val="24"/>
        </w:rPr>
        <w:t> </w:t>
      </w:r>
      <w:r>
        <w:rPr>
          <w:sz w:val="24"/>
        </w:rPr>
        <w:t>serviços</w:t>
      </w:r>
      <w:r>
        <w:rPr>
          <w:spacing w:val="-2"/>
          <w:sz w:val="24"/>
        </w:rPr>
        <w:t> </w:t>
      </w:r>
      <w:r>
        <w:rPr>
          <w:sz w:val="24"/>
        </w:rPr>
        <w:t>relacionados</w:t>
      </w:r>
      <w:r>
        <w:rPr>
          <w:spacing w:val="-2"/>
          <w:sz w:val="24"/>
        </w:rPr>
        <w:t> </w:t>
      </w:r>
      <w:r>
        <w:rPr>
          <w:sz w:val="24"/>
        </w:rPr>
        <w:t>à</w:t>
      </w:r>
      <w:r>
        <w:rPr>
          <w:spacing w:val="-2"/>
          <w:sz w:val="24"/>
        </w:rPr>
        <w:t> </w:t>
      </w:r>
      <w:r>
        <w:rPr>
          <w:sz w:val="24"/>
        </w:rPr>
        <w:t>impressão</w:t>
      </w:r>
      <w:r>
        <w:rPr>
          <w:spacing w:val="-2"/>
          <w:sz w:val="24"/>
        </w:rPr>
        <w:t> </w:t>
      </w:r>
      <w:r>
        <w:rPr>
          <w:sz w:val="24"/>
        </w:rPr>
        <w:t>dos</w:t>
      </w:r>
      <w:r>
        <w:rPr>
          <w:spacing w:val="-2"/>
          <w:sz w:val="24"/>
        </w:rPr>
        <w:t> </w:t>
      </w:r>
      <w:r>
        <w:rPr>
          <w:sz w:val="24"/>
        </w:rPr>
        <w:t>cadernos</w:t>
      </w:r>
      <w:r>
        <w:rPr>
          <w:spacing w:val="-2"/>
          <w:sz w:val="24"/>
        </w:rPr>
        <w:t> </w:t>
      </w:r>
      <w:r>
        <w:rPr>
          <w:sz w:val="24"/>
        </w:rPr>
        <w:t>de questões e de redação, incluindo a gravação das chapas off-set térmica.</w:t>
      </w:r>
    </w:p>
    <w:p>
      <w:pPr>
        <w:pStyle w:val="ListParagraph"/>
        <w:numPr>
          <w:ilvl w:val="1"/>
          <w:numId w:val="15"/>
        </w:numPr>
        <w:tabs>
          <w:tab w:pos="719" w:val="left" w:leader="none"/>
        </w:tabs>
        <w:spacing w:line="247" w:lineRule="auto" w:before="227" w:after="0"/>
        <w:ind w:left="119" w:right="730" w:firstLine="0"/>
        <w:jc w:val="left"/>
        <w:rPr>
          <w:sz w:val="24"/>
        </w:rPr>
      </w:pPr>
      <w:r>
        <w:rPr>
          <w:sz w:val="24"/>
        </w:rPr>
        <w:t>–</w:t>
      </w:r>
      <w:r>
        <w:rPr>
          <w:spacing w:val="-15"/>
          <w:sz w:val="24"/>
        </w:rPr>
        <w:t> </w:t>
      </w:r>
      <w:r>
        <w:rPr>
          <w:sz w:val="24"/>
        </w:rPr>
        <w:t>A</w:t>
      </w:r>
      <w:r>
        <w:rPr>
          <w:spacing w:val="-15"/>
          <w:sz w:val="24"/>
        </w:rPr>
        <w:t> </w:t>
      </w:r>
      <w:r>
        <w:rPr>
          <w:sz w:val="24"/>
        </w:rPr>
        <w:t>produção</w:t>
      </w:r>
      <w:r>
        <w:rPr>
          <w:spacing w:val="-2"/>
          <w:sz w:val="24"/>
        </w:rPr>
        <w:t> </w:t>
      </w:r>
      <w:r>
        <w:rPr>
          <w:sz w:val="24"/>
        </w:rPr>
        <w:t>dos</w:t>
      </w:r>
      <w:r>
        <w:rPr>
          <w:spacing w:val="-2"/>
          <w:sz w:val="24"/>
        </w:rPr>
        <w:t> </w:t>
      </w:r>
      <w:r>
        <w:rPr>
          <w:sz w:val="24"/>
        </w:rPr>
        <w:t>cadernos</w:t>
      </w:r>
      <w:r>
        <w:rPr>
          <w:spacing w:val="-2"/>
          <w:sz w:val="24"/>
        </w:rPr>
        <w:t> </w:t>
      </w:r>
      <w:r>
        <w:rPr>
          <w:sz w:val="24"/>
        </w:rPr>
        <w:t>de</w:t>
      </w:r>
      <w:r>
        <w:rPr>
          <w:spacing w:val="-2"/>
          <w:sz w:val="24"/>
        </w:rPr>
        <w:t> </w:t>
      </w:r>
      <w:r>
        <w:rPr>
          <w:sz w:val="24"/>
        </w:rPr>
        <w:t>questões</w:t>
      </w:r>
      <w:r>
        <w:rPr>
          <w:spacing w:val="-2"/>
          <w:sz w:val="24"/>
        </w:rPr>
        <w:t> </w:t>
      </w:r>
      <w:r>
        <w:rPr>
          <w:sz w:val="24"/>
        </w:rPr>
        <w:t>de</w:t>
      </w:r>
      <w:r>
        <w:rPr>
          <w:spacing w:val="-2"/>
          <w:sz w:val="24"/>
        </w:rPr>
        <w:t> </w:t>
      </w:r>
      <w:r>
        <w:rPr>
          <w:sz w:val="24"/>
        </w:rPr>
        <w:t>cada</w:t>
      </w:r>
      <w:r>
        <w:rPr>
          <w:spacing w:val="-2"/>
          <w:sz w:val="24"/>
        </w:rPr>
        <w:t> </w:t>
      </w:r>
      <w:r>
        <w:rPr>
          <w:sz w:val="24"/>
        </w:rPr>
        <w:t>Exame</w:t>
      </w:r>
      <w:r>
        <w:rPr>
          <w:spacing w:val="-2"/>
          <w:sz w:val="24"/>
        </w:rPr>
        <w:t> </w:t>
      </w:r>
      <w:r>
        <w:rPr>
          <w:sz w:val="24"/>
        </w:rPr>
        <w:t>de</w:t>
      </w:r>
      <w:r>
        <w:rPr>
          <w:spacing w:val="-2"/>
          <w:sz w:val="24"/>
        </w:rPr>
        <w:t> </w:t>
      </w:r>
      <w:r>
        <w:rPr>
          <w:sz w:val="24"/>
        </w:rPr>
        <w:t>Qualificação</w:t>
      </w:r>
      <w:r>
        <w:rPr>
          <w:spacing w:val="-2"/>
          <w:sz w:val="24"/>
        </w:rPr>
        <w:t> </w:t>
      </w:r>
      <w:r>
        <w:rPr>
          <w:sz w:val="24"/>
        </w:rPr>
        <w:t>deverá</w:t>
      </w:r>
      <w:r>
        <w:rPr>
          <w:spacing w:val="-2"/>
          <w:sz w:val="24"/>
        </w:rPr>
        <w:t> </w:t>
      </w:r>
      <w:r>
        <w:rPr>
          <w:sz w:val="24"/>
        </w:rPr>
        <w:t>ter</w:t>
      </w:r>
      <w:r>
        <w:rPr>
          <w:spacing w:val="-2"/>
          <w:sz w:val="24"/>
        </w:rPr>
        <w:t> </w:t>
      </w:r>
      <w:r>
        <w:rPr>
          <w:sz w:val="24"/>
        </w:rPr>
        <w:t>a</w:t>
      </w:r>
      <w:r>
        <w:rPr>
          <w:spacing w:val="-2"/>
          <w:sz w:val="24"/>
        </w:rPr>
        <w:t> </w:t>
      </w:r>
      <w:r>
        <w:rPr>
          <w:sz w:val="24"/>
        </w:rPr>
        <w:t>duração</w:t>
      </w:r>
      <w:r>
        <w:rPr>
          <w:spacing w:val="-2"/>
          <w:sz w:val="24"/>
        </w:rPr>
        <w:t> </w:t>
      </w:r>
      <w:r>
        <w:rPr>
          <w:sz w:val="24"/>
        </w:rPr>
        <w:t>máxima</w:t>
      </w:r>
      <w:r>
        <w:rPr>
          <w:spacing w:val="-2"/>
          <w:sz w:val="24"/>
        </w:rPr>
        <w:t> </w:t>
      </w:r>
      <w:r>
        <w:rPr>
          <w:sz w:val="24"/>
        </w:rPr>
        <w:t>de</w:t>
      </w:r>
      <w:r>
        <w:rPr>
          <w:spacing w:val="-2"/>
          <w:sz w:val="24"/>
        </w:rPr>
        <w:t> </w:t>
      </w:r>
      <w:r>
        <w:rPr>
          <w:sz w:val="24"/>
        </w:rPr>
        <w:t>10</w:t>
      </w:r>
      <w:r>
        <w:rPr>
          <w:spacing w:val="-2"/>
          <w:sz w:val="24"/>
        </w:rPr>
        <w:t> </w:t>
      </w:r>
      <w:r>
        <w:rPr>
          <w:sz w:val="24"/>
        </w:rPr>
        <w:t>horas</w:t>
      </w:r>
      <w:r>
        <w:rPr>
          <w:spacing w:val="-2"/>
          <w:sz w:val="24"/>
        </w:rPr>
        <w:t> </w:t>
      </w:r>
      <w:r>
        <w:rPr>
          <w:sz w:val="24"/>
        </w:rPr>
        <w:t>ininterruptas</w:t>
      </w:r>
      <w:r>
        <w:rPr>
          <w:spacing w:val="-2"/>
          <w:sz w:val="24"/>
        </w:rPr>
        <w:t> </w:t>
      </w:r>
      <w:r>
        <w:rPr>
          <w:sz w:val="24"/>
        </w:rPr>
        <w:t>e</w:t>
      </w:r>
      <w:r>
        <w:rPr>
          <w:spacing w:val="-2"/>
          <w:sz w:val="24"/>
        </w:rPr>
        <w:t> </w:t>
      </w:r>
      <w:r>
        <w:rPr>
          <w:sz w:val="24"/>
        </w:rPr>
        <w:t>não</w:t>
      </w:r>
      <w:r>
        <w:rPr>
          <w:spacing w:val="-2"/>
          <w:sz w:val="24"/>
        </w:rPr>
        <w:t> </w:t>
      </w:r>
      <w:r>
        <w:rPr>
          <w:sz w:val="24"/>
        </w:rPr>
        <w:t>poderá</w:t>
      </w:r>
      <w:r>
        <w:rPr>
          <w:spacing w:val="-2"/>
          <w:sz w:val="24"/>
        </w:rPr>
        <w:t> </w:t>
      </w:r>
      <w:r>
        <w:rPr>
          <w:sz w:val="24"/>
        </w:rPr>
        <w:t>exceder</w:t>
      </w:r>
      <w:r>
        <w:rPr>
          <w:spacing w:val="-2"/>
          <w:sz w:val="24"/>
        </w:rPr>
        <w:t> </w:t>
      </w:r>
      <w:r>
        <w:rPr>
          <w:sz w:val="24"/>
        </w:rPr>
        <w:t>o horário das 18 horas.</w:t>
      </w:r>
    </w:p>
    <w:p>
      <w:pPr>
        <w:pStyle w:val="ListParagraph"/>
        <w:numPr>
          <w:ilvl w:val="1"/>
          <w:numId w:val="15"/>
        </w:numPr>
        <w:tabs>
          <w:tab w:pos="719" w:val="left" w:leader="none"/>
        </w:tabs>
        <w:spacing w:line="235" w:lineRule="auto" w:before="231" w:after="0"/>
        <w:ind w:left="119" w:right="489" w:firstLine="0"/>
        <w:jc w:val="left"/>
        <w:rPr>
          <w:sz w:val="24"/>
        </w:rPr>
      </w:pPr>
      <w:r>
        <w:rPr>
          <w:sz w:val="24"/>
        </w:rPr>
        <w:t>–</w:t>
      </w:r>
      <w:r>
        <w:rPr>
          <w:spacing w:val="-15"/>
          <w:sz w:val="24"/>
        </w:rPr>
        <w:t> </w:t>
      </w:r>
      <w:r>
        <w:rPr>
          <w:sz w:val="24"/>
        </w:rPr>
        <w:t>A</w:t>
      </w:r>
      <w:r>
        <w:rPr>
          <w:spacing w:val="-15"/>
          <w:sz w:val="24"/>
        </w:rPr>
        <w:t> </w:t>
      </w:r>
      <w:r>
        <w:rPr>
          <w:sz w:val="24"/>
        </w:rPr>
        <w:t>produção</w:t>
      </w:r>
      <w:r>
        <w:rPr>
          <w:spacing w:val="-2"/>
          <w:sz w:val="24"/>
        </w:rPr>
        <w:t> </w:t>
      </w:r>
      <w:r>
        <w:rPr>
          <w:sz w:val="24"/>
        </w:rPr>
        <w:t>dos</w:t>
      </w:r>
      <w:r>
        <w:rPr>
          <w:spacing w:val="-2"/>
          <w:sz w:val="24"/>
        </w:rPr>
        <w:t> </w:t>
      </w:r>
      <w:r>
        <w:rPr>
          <w:sz w:val="24"/>
        </w:rPr>
        <w:t>cadernos</w:t>
      </w:r>
      <w:r>
        <w:rPr>
          <w:spacing w:val="-2"/>
          <w:sz w:val="24"/>
        </w:rPr>
        <w:t> </w:t>
      </w:r>
      <w:r>
        <w:rPr>
          <w:sz w:val="24"/>
        </w:rPr>
        <w:t>de</w:t>
      </w:r>
      <w:r>
        <w:rPr>
          <w:spacing w:val="-2"/>
          <w:sz w:val="24"/>
        </w:rPr>
        <w:t> </w:t>
      </w:r>
      <w:r>
        <w:rPr>
          <w:sz w:val="24"/>
        </w:rPr>
        <w:t>provas</w:t>
      </w:r>
      <w:r>
        <w:rPr>
          <w:spacing w:val="-2"/>
          <w:sz w:val="24"/>
        </w:rPr>
        <w:t> </w:t>
      </w:r>
      <w:r>
        <w:rPr>
          <w:sz w:val="24"/>
        </w:rPr>
        <w:t>do</w:t>
      </w:r>
      <w:r>
        <w:rPr>
          <w:spacing w:val="-2"/>
          <w:sz w:val="24"/>
        </w:rPr>
        <w:t> </w:t>
      </w:r>
      <w:r>
        <w:rPr>
          <w:sz w:val="24"/>
        </w:rPr>
        <w:t>Exame</w:t>
      </w:r>
      <w:r>
        <w:rPr>
          <w:spacing w:val="-2"/>
          <w:sz w:val="24"/>
        </w:rPr>
        <w:t> </w:t>
      </w:r>
      <w:r>
        <w:rPr>
          <w:sz w:val="24"/>
        </w:rPr>
        <w:t>Discursivo</w:t>
      </w:r>
      <w:r>
        <w:rPr>
          <w:spacing w:val="-2"/>
          <w:sz w:val="24"/>
        </w:rPr>
        <w:t> </w:t>
      </w:r>
      <w:r>
        <w:rPr>
          <w:sz w:val="24"/>
        </w:rPr>
        <w:t>deverá</w:t>
      </w:r>
      <w:r>
        <w:rPr>
          <w:spacing w:val="-2"/>
          <w:sz w:val="24"/>
        </w:rPr>
        <w:t> </w:t>
      </w:r>
      <w:r>
        <w:rPr>
          <w:sz w:val="24"/>
        </w:rPr>
        <w:t>ter</w:t>
      </w:r>
      <w:r>
        <w:rPr>
          <w:spacing w:val="-2"/>
          <w:sz w:val="24"/>
        </w:rPr>
        <w:t> </w:t>
      </w:r>
      <w:r>
        <w:rPr>
          <w:sz w:val="24"/>
        </w:rPr>
        <w:t>a</w:t>
      </w:r>
      <w:r>
        <w:rPr>
          <w:spacing w:val="-2"/>
          <w:sz w:val="24"/>
        </w:rPr>
        <w:t> </w:t>
      </w:r>
      <w:r>
        <w:rPr>
          <w:sz w:val="24"/>
        </w:rPr>
        <w:t>duração</w:t>
      </w:r>
      <w:r>
        <w:rPr>
          <w:spacing w:val="-2"/>
          <w:sz w:val="24"/>
        </w:rPr>
        <w:t> </w:t>
      </w:r>
      <w:r>
        <w:rPr>
          <w:sz w:val="24"/>
        </w:rPr>
        <w:t>máxima</w:t>
      </w:r>
      <w:r>
        <w:rPr>
          <w:spacing w:val="-2"/>
          <w:sz w:val="24"/>
        </w:rPr>
        <w:t> </w:t>
      </w:r>
      <w:r>
        <w:rPr>
          <w:sz w:val="24"/>
        </w:rPr>
        <w:t>de</w:t>
      </w:r>
      <w:r>
        <w:rPr>
          <w:spacing w:val="-2"/>
          <w:sz w:val="24"/>
        </w:rPr>
        <w:t> </w:t>
      </w:r>
      <w:r>
        <w:rPr>
          <w:sz w:val="24"/>
        </w:rPr>
        <w:t>quatro</w:t>
      </w:r>
      <w:r>
        <w:rPr>
          <w:spacing w:val="-2"/>
          <w:sz w:val="24"/>
        </w:rPr>
        <w:t> </w:t>
      </w:r>
      <w:r>
        <w:rPr>
          <w:sz w:val="24"/>
        </w:rPr>
        <w:t>dias</w:t>
      </w:r>
      <w:r>
        <w:rPr>
          <w:spacing w:val="-2"/>
          <w:sz w:val="24"/>
        </w:rPr>
        <w:t> </w:t>
      </w:r>
      <w:r>
        <w:rPr>
          <w:sz w:val="24"/>
        </w:rPr>
        <w:t>consecutivos,</w:t>
      </w:r>
      <w:r>
        <w:rPr>
          <w:spacing w:val="-2"/>
          <w:sz w:val="24"/>
        </w:rPr>
        <w:t> </w:t>
      </w:r>
      <w:r>
        <w:rPr>
          <w:sz w:val="24"/>
        </w:rPr>
        <w:t>em</w:t>
      </w:r>
      <w:r>
        <w:rPr>
          <w:spacing w:val="-2"/>
          <w:sz w:val="24"/>
        </w:rPr>
        <w:t> </w:t>
      </w:r>
      <w:r>
        <w:rPr>
          <w:sz w:val="24"/>
        </w:rPr>
        <w:t>períodos</w:t>
      </w:r>
      <w:r>
        <w:rPr>
          <w:spacing w:val="-2"/>
          <w:sz w:val="24"/>
        </w:rPr>
        <w:t> </w:t>
      </w:r>
      <w:r>
        <w:rPr>
          <w:sz w:val="24"/>
        </w:rPr>
        <w:t>de</w:t>
      </w:r>
      <w:r>
        <w:rPr>
          <w:spacing w:val="-2"/>
          <w:sz w:val="24"/>
        </w:rPr>
        <w:t> </w:t>
      </w:r>
      <w:r>
        <w:rPr>
          <w:sz w:val="24"/>
        </w:rPr>
        <w:t>12</w:t>
      </w:r>
      <w:r>
        <w:rPr>
          <w:spacing w:val="-2"/>
          <w:sz w:val="24"/>
        </w:rPr>
        <w:t> </w:t>
      </w:r>
      <w:r>
        <w:rPr>
          <w:sz w:val="24"/>
        </w:rPr>
        <w:t>horas</w:t>
      </w:r>
      <w:r>
        <w:rPr>
          <w:spacing w:val="-2"/>
          <w:sz w:val="24"/>
        </w:rPr>
        <w:t> </w:t>
      </w:r>
      <w:r>
        <w:rPr>
          <w:sz w:val="24"/>
        </w:rPr>
        <w:t>diárias,</w:t>
      </w:r>
      <w:r>
        <w:rPr>
          <w:spacing w:val="-2"/>
          <w:sz w:val="24"/>
        </w:rPr>
        <w:t> </w:t>
      </w:r>
      <w:r>
        <w:rPr>
          <w:sz w:val="24"/>
        </w:rPr>
        <w:t>e não poderá exceder o horário das 20 horas.</w:t>
      </w:r>
    </w:p>
    <w:p>
      <w:pPr>
        <w:pStyle w:val="ListParagraph"/>
        <w:numPr>
          <w:ilvl w:val="1"/>
          <w:numId w:val="15"/>
        </w:numPr>
        <w:tabs>
          <w:tab w:pos="719" w:val="left" w:leader="none"/>
        </w:tabs>
        <w:spacing w:line="235" w:lineRule="auto" w:before="254" w:after="0"/>
        <w:ind w:left="119" w:right="556" w:firstLine="0"/>
        <w:jc w:val="left"/>
        <w:rPr>
          <w:sz w:val="24"/>
        </w:rPr>
      </w:pPr>
      <w:r>
        <w:rPr>
          <w:sz w:val="24"/>
        </w:rPr>
        <w:t>–</w:t>
      </w:r>
      <w:r>
        <w:rPr>
          <w:spacing w:val="-2"/>
          <w:sz w:val="24"/>
        </w:rPr>
        <w:t> </w:t>
      </w:r>
      <w:r>
        <w:rPr>
          <w:sz w:val="24"/>
        </w:rPr>
        <w:t>Executar</w:t>
      </w:r>
      <w:r>
        <w:rPr>
          <w:spacing w:val="-2"/>
          <w:sz w:val="24"/>
        </w:rPr>
        <w:t> </w:t>
      </w:r>
      <w:r>
        <w:rPr>
          <w:sz w:val="24"/>
        </w:rPr>
        <w:t>o</w:t>
      </w:r>
      <w:r>
        <w:rPr>
          <w:spacing w:val="-2"/>
          <w:sz w:val="24"/>
        </w:rPr>
        <w:t> </w:t>
      </w:r>
      <w:r>
        <w:rPr>
          <w:sz w:val="24"/>
        </w:rPr>
        <w:t>serviço</w:t>
      </w:r>
      <w:r>
        <w:rPr>
          <w:spacing w:val="-2"/>
          <w:sz w:val="24"/>
        </w:rPr>
        <w:t> </w:t>
      </w:r>
      <w:r>
        <w:rPr>
          <w:sz w:val="24"/>
        </w:rPr>
        <w:t>de</w:t>
      </w:r>
      <w:r>
        <w:rPr>
          <w:spacing w:val="-2"/>
          <w:sz w:val="24"/>
        </w:rPr>
        <w:t> </w:t>
      </w:r>
      <w:r>
        <w:rPr>
          <w:sz w:val="24"/>
        </w:rPr>
        <w:t>impressão</w:t>
      </w:r>
      <w:r>
        <w:rPr>
          <w:spacing w:val="-2"/>
          <w:sz w:val="24"/>
        </w:rPr>
        <w:t> </w:t>
      </w:r>
      <w:r>
        <w:rPr>
          <w:sz w:val="24"/>
        </w:rPr>
        <w:t>contratado</w:t>
      </w:r>
      <w:r>
        <w:rPr>
          <w:spacing w:val="-2"/>
          <w:sz w:val="24"/>
        </w:rPr>
        <w:t> </w:t>
      </w:r>
      <w:r>
        <w:rPr>
          <w:sz w:val="24"/>
        </w:rPr>
        <w:t>em</w:t>
      </w:r>
      <w:r>
        <w:rPr>
          <w:spacing w:val="-2"/>
          <w:sz w:val="24"/>
        </w:rPr>
        <w:t> </w:t>
      </w:r>
      <w:r>
        <w:rPr>
          <w:sz w:val="24"/>
        </w:rPr>
        <w:t>máquinas</w:t>
      </w:r>
      <w:r>
        <w:rPr>
          <w:spacing w:val="-2"/>
          <w:sz w:val="24"/>
        </w:rPr>
        <w:t> </w:t>
      </w:r>
      <w:r>
        <w:rPr>
          <w:sz w:val="24"/>
        </w:rPr>
        <w:t>rotativas,</w:t>
      </w:r>
      <w:r>
        <w:rPr>
          <w:spacing w:val="-2"/>
          <w:sz w:val="24"/>
        </w:rPr>
        <w:t> </w:t>
      </w:r>
      <w:r>
        <w:rPr>
          <w:sz w:val="24"/>
        </w:rPr>
        <w:t>com</w:t>
      </w:r>
      <w:r>
        <w:rPr>
          <w:spacing w:val="-2"/>
          <w:sz w:val="24"/>
        </w:rPr>
        <w:t> </w:t>
      </w:r>
      <w:r>
        <w:rPr>
          <w:sz w:val="24"/>
        </w:rPr>
        <w:t>capacidade</w:t>
      </w:r>
      <w:r>
        <w:rPr>
          <w:spacing w:val="-2"/>
          <w:sz w:val="24"/>
        </w:rPr>
        <w:t> </w:t>
      </w:r>
      <w:r>
        <w:rPr>
          <w:sz w:val="24"/>
        </w:rPr>
        <w:t>de</w:t>
      </w:r>
      <w:r>
        <w:rPr>
          <w:spacing w:val="-2"/>
          <w:sz w:val="24"/>
        </w:rPr>
        <w:t> </w:t>
      </w:r>
      <w:r>
        <w:rPr>
          <w:sz w:val="24"/>
        </w:rPr>
        <w:t>tiragem</w:t>
      </w:r>
      <w:r>
        <w:rPr>
          <w:spacing w:val="-2"/>
          <w:sz w:val="24"/>
        </w:rPr>
        <w:t> </w:t>
      </w:r>
      <w:r>
        <w:rPr>
          <w:sz w:val="24"/>
        </w:rPr>
        <w:t>mínima</w:t>
      </w:r>
      <w:r>
        <w:rPr>
          <w:spacing w:val="-2"/>
          <w:sz w:val="24"/>
        </w:rPr>
        <w:t> </w:t>
      </w:r>
      <w:r>
        <w:rPr>
          <w:sz w:val="24"/>
        </w:rPr>
        <w:t>de</w:t>
      </w:r>
      <w:r>
        <w:rPr>
          <w:spacing w:val="-2"/>
          <w:sz w:val="24"/>
        </w:rPr>
        <w:t> </w:t>
      </w:r>
      <w:r>
        <w:rPr>
          <w:sz w:val="24"/>
        </w:rPr>
        <w:t>20.000</w:t>
      </w:r>
      <w:r>
        <w:rPr>
          <w:spacing w:val="-2"/>
          <w:sz w:val="24"/>
        </w:rPr>
        <w:t> </w:t>
      </w:r>
      <w:r>
        <w:rPr>
          <w:sz w:val="24"/>
        </w:rPr>
        <w:t>cadernos/hora,</w:t>
      </w:r>
      <w:r>
        <w:rPr>
          <w:spacing w:val="-2"/>
          <w:sz w:val="24"/>
        </w:rPr>
        <w:t> </w:t>
      </w:r>
      <w:r>
        <w:rPr>
          <w:sz w:val="24"/>
        </w:rPr>
        <w:t>e</w:t>
      </w:r>
      <w:r>
        <w:rPr>
          <w:spacing w:val="-2"/>
          <w:sz w:val="24"/>
        </w:rPr>
        <w:t> </w:t>
      </w:r>
      <w:r>
        <w:rPr>
          <w:sz w:val="24"/>
        </w:rPr>
        <w:t>grampeadeiras</w:t>
      </w:r>
      <w:r>
        <w:rPr>
          <w:spacing w:val="-2"/>
          <w:sz w:val="24"/>
        </w:rPr>
        <w:t> </w:t>
      </w:r>
      <w:r>
        <w:rPr>
          <w:sz w:val="24"/>
        </w:rPr>
        <w:t>em quantidade suficiente para cumprimento dos prazos estabelecidos neste Termo de Referência.</w:t>
      </w:r>
    </w:p>
    <w:p>
      <w:pPr>
        <w:pStyle w:val="ListParagraph"/>
        <w:numPr>
          <w:ilvl w:val="1"/>
          <w:numId w:val="15"/>
        </w:numPr>
        <w:tabs>
          <w:tab w:pos="719" w:val="left" w:leader="none"/>
        </w:tabs>
        <w:spacing w:line="235" w:lineRule="auto" w:before="254" w:after="0"/>
        <w:ind w:left="119" w:right="1310" w:firstLine="0"/>
        <w:jc w:val="left"/>
        <w:rPr>
          <w:sz w:val="24"/>
        </w:rPr>
      </w:pPr>
      <w:r>
        <w:rPr>
          <w:sz w:val="24"/>
        </w:rPr>
        <w:t>–</w:t>
      </w:r>
      <w:r>
        <w:rPr>
          <w:spacing w:val="-2"/>
          <w:sz w:val="24"/>
        </w:rPr>
        <w:t> </w:t>
      </w:r>
      <w:r>
        <w:rPr>
          <w:sz w:val="24"/>
        </w:rPr>
        <w:t>Utilizar</w:t>
      </w:r>
      <w:r>
        <w:rPr>
          <w:spacing w:val="-2"/>
          <w:sz w:val="24"/>
        </w:rPr>
        <w:t> </w:t>
      </w:r>
      <w:r>
        <w:rPr>
          <w:sz w:val="24"/>
        </w:rPr>
        <w:t>equipamento</w:t>
      </w:r>
      <w:r>
        <w:rPr>
          <w:spacing w:val="-2"/>
          <w:sz w:val="24"/>
        </w:rPr>
        <w:t> </w:t>
      </w:r>
      <w:r>
        <w:rPr>
          <w:sz w:val="24"/>
        </w:rPr>
        <w:t>específico</w:t>
      </w:r>
      <w:r>
        <w:rPr>
          <w:spacing w:val="-2"/>
          <w:sz w:val="24"/>
        </w:rPr>
        <w:t> </w:t>
      </w:r>
      <w:r>
        <w:rPr>
          <w:sz w:val="24"/>
        </w:rPr>
        <w:t>de</w:t>
      </w:r>
      <w:r>
        <w:rPr>
          <w:spacing w:val="-2"/>
          <w:sz w:val="24"/>
        </w:rPr>
        <w:t> </w:t>
      </w:r>
      <w:r>
        <w:rPr>
          <w:sz w:val="24"/>
        </w:rPr>
        <w:t>impressão</w:t>
      </w:r>
      <w:r>
        <w:rPr>
          <w:spacing w:val="-2"/>
          <w:sz w:val="24"/>
        </w:rPr>
        <w:t> </w:t>
      </w:r>
      <w:r>
        <w:rPr>
          <w:sz w:val="24"/>
        </w:rPr>
        <w:t>e</w:t>
      </w:r>
      <w:r>
        <w:rPr>
          <w:spacing w:val="-2"/>
          <w:sz w:val="24"/>
        </w:rPr>
        <w:t> </w:t>
      </w:r>
      <w:r>
        <w:rPr>
          <w:sz w:val="24"/>
        </w:rPr>
        <w:t>equipe</w:t>
      </w:r>
      <w:r>
        <w:rPr>
          <w:spacing w:val="-2"/>
          <w:sz w:val="24"/>
        </w:rPr>
        <w:t> </w:t>
      </w:r>
      <w:r>
        <w:rPr>
          <w:sz w:val="24"/>
        </w:rPr>
        <w:t>técnica</w:t>
      </w:r>
      <w:r>
        <w:rPr>
          <w:spacing w:val="-2"/>
          <w:sz w:val="24"/>
        </w:rPr>
        <w:t> </w:t>
      </w:r>
      <w:r>
        <w:rPr>
          <w:sz w:val="24"/>
        </w:rPr>
        <w:t>e</w:t>
      </w:r>
      <w:r>
        <w:rPr>
          <w:spacing w:val="-2"/>
          <w:sz w:val="24"/>
        </w:rPr>
        <w:t> </w:t>
      </w:r>
      <w:r>
        <w:rPr>
          <w:sz w:val="24"/>
        </w:rPr>
        <w:t>operacional</w:t>
      </w:r>
      <w:r>
        <w:rPr>
          <w:spacing w:val="-2"/>
          <w:sz w:val="24"/>
        </w:rPr>
        <w:t> </w:t>
      </w:r>
      <w:r>
        <w:rPr>
          <w:sz w:val="24"/>
        </w:rPr>
        <w:t>compatíveis</w:t>
      </w:r>
      <w:r>
        <w:rPr>
          <w:spacing w:val="-2"/>
          <w:sz w:val="24"/>
        </w:rPr>
        <w:t> </w:t>
      </w:r>
      <w:r>
        <w:rPr>
          <w:sz w:val="24"/>
        </w:rPr>
        <w:t>com</w:t>
      </w:r>
      <w:r>
        <w:rPr>
          <w:spacing w:val="-2"/>
          <w:sz w:val="24"/>
        </w:rPr>
        <w:t> </w:t>
      </w:r>
      <w:r>
        <w:rPr>
          <w:sz w:val="24"/>
        </w:rPr>
        <w:t>a</w:t>
      </w:r>
      <w:r>
        <w:rPr>
          <w:spacing w:val="-2"/>
          <w:sz w:val="24"/>
        </w:rPr>
        <w:t> </w:t>
      </w:r>
      <w:r>
        <w:rPr>
          <w:sz w:val="24"/>
        </w:rPr>
        <w:t>técnica,</w:t>
      </w:r>
      <w:r>
        <w:rPr>
          <w:spacing w:val="-2"/>
          <w:sz w:val="24"/>
        </w:rPr>
        <w:t> </w:t>
      </w:r>
      <w:r>
        <w:rPr>
          <w:sz w:val="24"/>
        </w:rPr>
        <w:t>o</w:t>
      </w:r>
      <w:r>
        <w:rPr>
          <w:spacing w:val="-2"/>
          <w:sz w:val="24"/>
        </w:rPr>
        <w:t> </w:t>
      </w:r>
      <w:r>
        <w:rPr>
          <w:sz w:val="24"/>
        </w:rPr>
        <w:t>volume</w:t>
      </w:r>
      <w:r>
        <w:rPr>
          <w:spacing w:val="-2"/>
          <w:sz w:val="24"/>
        </w:rPr>
        <w:t> </w:t>
      </w:r>
      <w:r>
        <w:rPr>
          <w:sz w:val="24"/>
        </w:rPr>
        <w:t>e</w:t>
      </w:r>
      <w:r>
        <w:rPr>
          <w:spacing w:val="-2"/>
          <w:sz w:val="24"/>
        </w:rPr>
        <w:t> </w:t>
      </w:r>
      <w:r>
        <w:rPr>
          <w:sz w:val="24"/>
        </w:rPr>
        <w:t>a</w:t>
      </w:r>
      <w:r>
        <w:rPr>
          <w:spacing w:val="-2"/>
          <w:sz w:val="24"/>
        </w:rPr>
        <w:t> </w:t>
      </w:r>
      <w:r>
        <w:rPr>
          <w:sz w:val="24"/>
        </w:rPr>
        <w:t>qualidade</w:t>
      </w:r>
      <w:r>
        <w:rPr>
          <w:spacing w:val="-2"/>
          <w:sz w:val="24"/>
        </w:rPr>
        <w:t> </w:t>
      </w:r>
      <w:r>
        <w:rPr>
          <w:sz w:val="24"/>
        </w:rPr>
        <w:t>exigidos</w:t>
      </w:r>
      <w:r>
        <w:rPr>
          <w:spacing w:val="-2"/>
          <w:sz w:val="24"/>
        </w:rPr>
        <w:t> </w:t>
      </w:r>
      <w:r>
        <w:rPr>
          <w:sz w:val="24"/>
        </w:rPr>
        <w:t>pelo </w:t>
      </w:r>
      <w:r>
        <w:rPr>
          <w:spacing w:val="-2"/>
          <w:sz w:val="24"/>
        </w:rPr>
        <w:t>UERJ/DSEA.</w:t>
      </w:r>
    </w:p>
    <w:p>
      <w:pPr>
        <w:pStyle w:val="ListParagraph"/>
        <w:numPr>
          <w:ilvl w:val="1"/>
          <w:numId w:val="15"/>
        </w:numPr>
        <w:tabs>
          <w:tab w:pos="719" w:val="left" w:leader="none"/>
        </w:tabs>
        <w:spacing w:line="240" w:lineRule="auto" w:before="235" w:after="0"/>
        <w:ind w:left="719" w:right="0" w:hanging="600"/>
        <w:jc w:val="left"/>
        <w:rPr>
          <w:sz w:val="24"/>
        </w:rPr>
      </w:pPr>
      <w:r>
        <w:rPr>
          <w:sz w:val="24"/>
        </w:rPr>
        <w:t>– Zelar pelo controle de qualidade de aplicação das regras de precisão de </w:t>
      </w:r>
      <w:r>
        <w:rPr>
          <w:spacing w:val="-2"/>
          <w:sz w:val="24"/>
        </w:rPr>
        <w:t>impressão.</w:t>
      </w:r>
    </w:p>
    <w:p>
      <w:pPr>
        <w:pStyle w:val="ListParagraph"/>
        <w:spacing w:after="0" w:line="240" w:lineRule="auto"/>
        <w:jc w:val="left"/>
        <w:rPr>
          <w:sz w:val="24"/>
        </w:rPr>
        <w:sectPr>
          <w:pgSz w:w="15840" w:h="24480"/>
          <w:pgMar w:top="0" w:bottom="280" w:left="0" w:right="0"/>
        </w:sectPr>
      </w:pPr>
    </w:p>
    <w:p>
      <w:pPr>
        <w:pStyle w:val="ListParagraph"/>
        <w:numPr>
          <w:ilvl w:val="1"/>
          <w:numId w:val="15"/>
        </w:numPr>
        <w:tabs>
          <w:tab w:pos="719" w:val="left" w:leader="none"/>
        </w:tabs>
        <w:spacing w:line="242" w:lineRule="auto" w:before="0" w:after="0"/>
        <w:ind w:left="119" w:right="409" w:firstLine="0"/>
        <w:jc w:val="left"/>
        <w:rPr>
          <w:sz w:val="24"/>
        </w:rPr>
      </w:pPr>
      <w:r>
        <w:rPr>
          <w:sz w:val="24"/>
        </w:rPr>
        <w:t>– Garantir a reprodução das capas personalizadas com os dados variáveis, nas quantidades exatas que constarem dos arquivos encaminhados pela UERJ/DSEA,</w:t>
      </w:r>
      <w:r>
        <w:rPr>
          <w:spacing w:val="-2"/>
          <w:sz w:val="24"/>
        </w:rPr>
        <w:t> </w:t>
      </w:r>
      <w:r>
        <w:rPr>
          <w:sz w:val="24"/>
        </w:rPr>
        <w:t>sem</w:t>
      </w:r>
      <w:r>
        <w:rPr>
          <w:spacing w:val="-2"/>
          <w:sz w:val="24"/>
        </w:rPr>
        <w:t> </w:t>
      </w:r>
      <w:r>
        <w:rPr>
          <w:sz w:val="24"/>
        </w:rPr>
        <w:t>duplicações</w:t>
      </w:r>
      <w:r>
        <w:rPr>
          <w:spacing w:val="-2"/>
          <w:sz w:val="24"/>
        </w:rPr>
        <w:t> </w:t>
      </w:r>
      <w:r>
        <w:rPr>
          <w:sz w:val="24"/>
        </w:rPr>
        <w:t>ou</w:t>
      </w:r>
      <w:r>
        <w:rPr>
          <w:spacing w:val="-2"/>
          <w:sz w:val="24"/>
        </w:rPr>
        <w:t> </w:t>
      </w:r>
      <w:r>
        <w:rPr>
          <w:sz w:val="24"/>
        </w:rPr>
        <w:t>faltas,</w:t>
      </w:r>
      <w:r>
        <w:rPr>
          <w:spacing w:val="-2"/>
          <w:sz w:val="24"/>
        </w:rPr>
        <w:t> </w:t>
      </w:r>
      <w:r>
        <w:rPr>
          <w:sz w:val="24"/>
        </w:rPr>
        <w:t>além</w:t>
      </w:r>
      <w:r>
        <w:rPr>
          <w:spacing w:val="-2"/>
          <w:sz w:val="24"/>
        </w:rPr>
        <w:t> </w:t>
      </w:r>
      <w:r>
        <w:rPr>
          <w:sz w:val="24"/>
        </w:rPr>
        <w:t>da</w:t>
      </w:r>
      <w:r>
        <w:rPr>
          <w:spacing w:val="-2"/>
          <w:sz w:val="24"/>
        </w:rPr>
        <w:t> </w:t>
      </w:r>
      <w:r>
        <w:rPr>
          <w:sz w:val="24"/>
        </w:rPr>
        <w:t>reprodução</w:t>
      </w:r>
      <w:r>
        <w:rPr>
          <w:spacing w:val="-2"/>
          <w:sz w:val="24"/>
        </w:rPr>
        <w:t> </w:t>
      </w:r>
      <w:r>
        <w:rPr>
          <w:sz w:val="24"/>
        </w:rPr>
        <w:t>de</w:t>
      </w:r>
      <w:r>
        <w:rPr>
          <w:spacing w:val="-2"/>
          <w:sz w:val="24"/>
        </w:rPr>
        <w:t> </w:t>
      </w:r>
      <w:r>
        <w:rPr>
          <w:sz w:val="24"/>
        </w:rPr>
        <w:t>capas</w:t>
      </w:r>
      <w:r>
        <w:rPr>
          <w:spacing w:val="-2"/>
          <w:sz w:val="24"/>
        </w:rPr>
        <w:t> </w:t>
      </w:r>
      <w:r>
        <w:rPr>
          <w:sz w:val="24"/>
        </w:rPr>
        <w:t>reservas,</w:t>
      </w:r>
      <w:r>
        <w:rPr>
          <w:spacing w:val="-2"/>
          <w:sz w:val="24"/>
        </w:rPr>
        <w:t> </w:t>
      </w:r>
      <w:r>
        <w:rPr>
          <w:sz w:val="24"/>
        </w:rPr>
        <w:t>sem</w:t>
      </w:r>
      <w:r>
        <w:rPr>
          <w:spacing w:val="-2"/>
          <w:sz w:val="24"/>
        </w:rPr>
        <w:t> </w:t>
      </w:r>
      <w:r>
        <w:rPr>
          <w:sz w:val="24"/>
        </w:rPr>
        <w:t>dados</w:t>
      </w:r>
      <w:r>
        <w:rPr>
          <w:spacing w:val="-2"/>
          <w:sz w:val="24"/>
        </w:rPr>
        <w:t> </w:t>
      </w:r>
      <w:r>
        <w:rPr>
          <w:sz w:val="24"/>
        </w:rPr>
        <w:t>variáveis,</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no</w:t>
      </w:r>
      <w:r>
        <w:rPr>
          <w:spacing w:val="-2"/>
          <w:sz w:val="24"/>
        </w:rPr>
        <w:t> </w:t>
      </w:r>
      <w:r>
        <w:rPr>
          <w:sz w:val="24"/>
        </w:rPr>
        <w:t>máximo,</w:t>
      </w:r>
      <w:r>
        <w:rPr>
          <w:spacing w:val="-2"/>
          <w:sz w:val="24"/>
        </w:rPr>
        <w:t> </w:t>
      </w:r>
      <w:r>
        <w:rPr>
          <w:sz w:val="24"/>
        </w:rPr>
        <w:t>10%</w:t>
      </w:r>
      <w:r>
        <w:rPr>
          <w:spacing w:val="-2"/>
          <w:sz w:val="24"/>
        </w:rPr>
        <w:t> </w:t>
      </w:r>
      <w:r>
        <w:rPr>
          <w:sz w:val="24"/>
        </w:rPr>
        <w:t>do</w:t>
      </w:r>
      <w:r>
        <w:rPr>
          <w:spacing w:val="-2"/>
          <w:sz w:val="24"/>
        </w:rPr>
        <w:t> </w:t>
      </w:r>
      <w:r>
        <w:rPr>
          <w:sz w:val="24"/>
        </w:rPr>
        <w:t>quantitativo</w:t>
      </w:r>
      <w:r>
        <w:rPr>
          <w:spacing w:val="-2"/>
          <w:sz w:val="24"/>
        </w:rPr>
        <w:t> </w:t>
      </w:r>
      <w:r>
        <w:rPr>
          <w:sz w:val="24"/>
        </w:rPr>
        <w:t>estimado</w:t>
      </w:r>
      <w:r>
        <w:rPr>
          <w:spacing w:val="-2"/>
          <w:sz w:val="24"/>
        </w:rPr>
        <w:t> </w:t>
      </w:r>
      <w:r>
        <w:rPr>
          <w:sz w:val="24"/>
        </w:rPr>
        <w:t>e definido no item [5].</w:t>
      </w:r>
    </w:p>
    <w:p>
      <w:pPr>
        <w:pStyle w:val="ListParagraph"/>
        <w:numPr>
          <w:ilvl w:val="1"/>
          <w:numId w:val="15"/>
        </w:numPr>
        <w:tabs>
          <w:tab w:pos="719" w:val="left" w:leader="none"/>
        </w:tabs>
        <w:spacing w:line="247" w:lineRule="auto" w:before="214" w:after="0"/>
        <w:ind w:left="119" w:right="443" w:firstLine="0"/>
        <w:jc w:val="left"/>
        <w:rPr>
          <w:sz w:val="24"/>
        </w:rPr>
      </w:pPr>
      <w:r>
        <w:rPr>
          <w:sz w:val="24"/>
        </w:rPr>
        <w:t>–</w:t>
      </w:r>
      <w:r>
        <w:rPr>
          <w:spacing w:val="-2"/>
          <w:sz w:val="24"/>
        </w:rPr>
        <w:t> </w:t>
      </w:r>
      <w:r>
        <w:rPr>
          <w:sz w:val="24"/>
        </w:rPr>
        <w:t>Executar</w:t>
      </w:r>
      <w:r>
        <w:rPr>
          <w:spacing w:val="-2"/>
          <w:sz w:val="24"/>
        </w:rPr>
        <w:t> </w:t>
      </w:r>
      <w:r>
        <w:rPr>
          <w:sz w:val="24"/>
        </w:rPr>
        <w:t>o</w:t>
      </w:r>
      <w:r>
        <w:rPr>
          <w:spacing w:val="-2"/>
          <w:sz w:val="24"/>
        </w:rPr>
        <w:t> </w:t>
      </w:r>
      <w:r>
        <w:rPr>
          <w:sz w:val="24"/>
        </w:rPr>
        <w:t>grampeamento</w:t>
      </w:r>
      <w:r>
        <w:rPr>
          <w:spacing w:val="-2"/>
          <w:sz w:val="24"/>
        </w:rPr>
        <w:t> </w:t>
      </w:r>
      <w:r>
        <w:rPr>
          <w:sz w:val="24"/>
        </w:rPr>
        <w:t>das</w:t>
      </w:r>
      <w:r>
        <w:rPr>
          <w:spacing w:val="-2"/>
          <w:sz w:val="24"/>
        </w:rPr>
        <w:t> </w:t>
      </w:r>
      <w:r>
        <w:rPr>
          <w:sz w:val="24"/>
        </w:rPr>
        <w:t>capas</w:t>
      </w:r>
      <w:r>
        <w:rPr>
          <w:spacing w:val="-2"/>
          <w:sz w:val="24"/>
        </w:rPr>
        <w:t> </w:t>
      </w:r>
      <w:r>
        <w:rPr>
          <w:sz w:val="24"/>
        </w:rPr>
        <w:t>personalizadas</w:t>
      </w:r>
      <w:r>
        <w:rPr>
          <w:spacing w:val="-2"/>
          <w:sz w:val="24"/>
        </w:rPr>
        <w:t> </w:t>
      </w:r>
      <w:r>
        <w:rPr>
          <w:sz w:val="24"/>
        </w:rPr>
        <w:t>somente</w:t>
      </w:r>
      <w:r>
        <w:rPr>
          <w:spacing w:val="-2"/>
          <w:sz w:val="24"/>
        </w:rPr>
        <w:t> </w:t>
      </w:r>
      <w:r>
        <w:rPr>
          <w:sz w:val="24"/>
        </w:rPr>
        <w:t>após</w:t>
      </w:r>
      <w:r>
        <w:rPr>
          <w:spacing w:val="-2"/>
          <w:sz w:val="24"/>
        </w:rPr>
        <w:t> </w:t>
      </w:r>
      <w:r>
        <w:rPr>
          <w:sz w:val="24"/>
        </w:rPr>
        <w:t>o</w:t>
      </w:r>
      <w:r>
        <w:rPr>
          <w:spacing w:val="-2"/>
          <w:sz w:val="24"/>
        </w:rPr>
        <w:t> </w:t>
      </w:r>
      <w:r>
        <w:rPr>
          <w:sz w:val="24"/>
        </w:rPr>
        <w:t>corte</w:t>
      </w:r>
      <w:r>
        <w:rPr>
          <w:spacing w:val="-2"/>
          <w:sz w:val="24"/>
        </w:rPr>
        <w:t> </w:t>
      </w:r>
      <w:r>
        <w:rPr>
          <w:sz w:val="24"/>
        </w:rPr>
        <w:t>trilateral</w:t>
      </w:r>
      <w:r>
        <w:rPr>
          <w:spacing w:val="-2"/>
          <w:sz w:val="24"/>
        </w:rPr>
        <w:t> </w:t>
      </w:r>
      <w:r>
        <w:rPr>
          <w:sz w:val="24"/>
        </w:rPr>
        <w:t>dos</w:t>
      </w:r>
      <w:r>
        <w:rPr>
          <w:spacing w:val="-2"/>
          <w:sz w:val="24"/>
        </w:rPr>
        <w:t> </w:t>
      </w:r>
      <w:r>
        <w:rPr>
          <w:sz w:val="24"/>
        </w:rPr>
        <w:t>cadernos</w:t>
      </w:r>
      <w:r>
        <w:rPr>
          <w:spacing w:val="-2"/>
          <w:sz w:val="24"/>
        </w:rPr>
        <w:t> </w:t>
      </w:r>
      <w:r>
        <w:rPr>
          <w:sz w:val="24"/>
        </w:rPr>
        <w:t>de</w:t>
      </w:r>
      <w:r>
        <w:rPr>
          <w:spacing w:val="-2"/>
          <w:sz w:val="24"/>
        </w:rPr>
        <w:t> </w:t>
      </w:r>
      <w:r>
        <w:rPr>
          <w:sz w:val="24"/>
        </w:rPr>
        <w:t>redação,</w:t>
      </w:r>
      <w:r>
        <w:rPr>
          <w:spacing w:val="-2"/>
          <w:sz w:val="24"/>
        </w:rPr>
        <w:t> </w:t>
      </w:r>
      <w:r>
        <w:rPr>
          <w:sz w:val="24"/>
        </w:rPr>
        <w:t>evitando</w:t>
      </w:r>
      <w:r>
        <w:rPr>
          <w:spacing w:val="-2"/>
          <w:sz w:val="24"/>
        </w:rPr>
        <w:t> </w:t>
      </w:r>
      <w:r>
        <w:rPr>
          <w:sz w:val="24"/>
        </w:rPr>
        <w:t>que</w:t>
      </w:r>
      <w:r>
        <w:rPr>
          <w:spacing w:val="-2"/>
          <w:sz w:val="24"/>
        </w:rPr>
        <w:t> </w:t>
      </w:r>
      <w:r>
        <w:rPr>
          <w:sz w:val="24"/>
        </w:rPr>
        <w:t>variações</w:t>
      </w:r>
      <w:r>
        <w:rPr>
          <w:spacing w:val="-2"/>
          <w:sz w:val="24"/>
        </w:rPr>
        <w:t> </w:t>
      </w:r>
      <w:r>
        <w:rPr>
          <w:sz w:val="24"/>
        </w:rPr>
        <w:t>no</w:t>
      </w:r>
      <w:r>
        <w:rPr>
          <w:spacing w:val="-2"/>
          <w:sz w:val="24"/>
        </w:rPr>
        <w:t> </w:t>
      </w:r>
      <w:r>
        <w:rPr>
          <w:sz w:val="24"/>
        </w:rPr>
        <w:t>tamanho</w:t>
      </w:r>
      <w:r>
        <w:rPr>
          <w:spacing w:val="-2"/>
          <w:sz w:val="24"/>
        </w:rPr>
        <w:t> </w:t>
      </w:r>
      <w:r>
        <w:rPr>
          <w:sz w:val="24"/>
        </w:rPr>
        <w:t>dessas capas provoquem erros posteriores de leitura ótica dos dados variáveis.</w:t>
      </w:r>
    </w:p>
    <w:p>
      <w:pPr>
        <w:pStyle w:val="ListParagraph"/>
        <w:numPr>
          <w:ilvl w:val="1"/>
          <w:numId w:val="15"/>
        </w:numPr>
        <w:tabs>
          <w:tab w:pos="719" w:val="left" w:leader="none"/>
        </w:tabs>
        <w:spacing w:line="235" w:lineRule="auto" w:before="231" w:after="0"/>
        <w:ind w:left="119" w:right="270" w:firstLine="0"/>
        <w:jc w:val="left"/>
        <w:rPr>
          <w:sz w:val="24"/>
        </w:rPr>
      </w:pPr>
      <w:r>
        <w:rPr>
          <w:sz w:val="24"/>
        </w:rPr>
        <w:t>–</w:t>
      </w:r>
      <w:r>
        <w:rPr>
          <w:spacing w:val="-2"/>
          <w:sz w:val="24"/>
        </w:rPr>
        <w:t> </w:t>
      </w:r>
      <w:r>
        <w:rPr>
          <w:sz w:val="24"/>
        </w:rPr>
        <w:t>Fornecer</w:t>
      </w:r>
      <w:r>
        <w:rPr>
          <w:spacing w:val="-2"/>
          <w:sz w:val="24"/>
        </w:rPr>
        <w:t> </w:t>
      </w:r>
      <w:r>
        <w:rPr>
          <w:sz w:val="24"/>
        </w:rPr>
        <w:t>caixas</w:t>
      </w:r>
      <w:r>
        <w:rPr>
          <w:spacing w:val="-2"/>
          <w:sz w:val="24"/>
        </w:rPr>
        <w:t> </w:t>
      </w:r>
      <w:r>
        <w:rPr>
          <w:sz w:val="24"/>
        </w:rPr>
        <w:t>de</w:t>
      </w:r>
      <w:r>
        <w:rPr>
          <w:spacing w:val="-2"/>
          <w:sz w:val="24"/>
        </w:rPr>
        <w:t> </w:t>
      </w:r>
      <w:r>
        <w:rPr>
          <w:sz w:val="24"/>
        </w:rPr>
        <w:t>papelão</w:t>
      </w:r>
      <w:r>
        <w:rPr>
          <w:spacing w:val="-2"/>
          <w:sz w:val="24"/>
        </w:rPr>
        <w:t> </w:t>
      </w:r>
      <w:r>
        <w:rPr>
          <w:sz w:val="24"/>
        </w:rPr>
        <w:t>e</w:t>
      </w:r>
      <w:r>
        <w:rPr>
          <w:spacing w:val="-2"/>
          <w:sz w:val="24"/>
        </w:rPr>
        <w:t> </w:t>
      </w:r>
      <w:r>
        <w:rPr>
          <w:sz w:val="24"/>
        </w:rPr>
        <w:t>fita-cola</w:t>
      </w:r>
      <w:r>
        <w:rPr>
          <w:spacing w:val="-2"/>
          <w:sz w:val="24"/>
        </w:rPr>
        <w:t> </w:t>
      </w:r>
      <w:r>
        <w:rPr>
          <w:sz w:val="24"/>
        </w:rPr>
        <w:t>para</w:t>
      </w:r>
      <w:r>
        <w:rPr>
          <w:spacing w:val="-2"/>
          <w:sz w:val="24"/>
        </w:rPr>
        <w:t> </w:t>
      </w:r>
      <w:r>
        <w:rPr>
          <w:sz w:val="24"/>
        </w:rPr>
        <w:t>armazenamento</w:t>
      </w:r>
      <w:r>
        <w:rPr>
          <w:spacing w:val="-2"/>
          <w:sz w:val="24"/>
        </w:rPr>
        <w:t> </w:t>
      </w:r>
      <w:r>
        <w:rPr>
          <w:sz w:val="24"/>
        </w:rPr>
        <w:t>e</w:t>
      </w:r>
      <w:r>
        <w:rPr>
          <w:spacing w:val="-2"/>
          <w:sz w:val="24"/>
        </w:rPr>
        <w:t> </w:t>
      </w:r>
      <w:r>
        <w:rPr>
          <w:sz w:val="24"/>
        </w:rPr>
        <w:t>lacre</w:t>
      </w:r>
      <w:r>
        <w:rPr>
          <w:spacing w:val="-2"/>
          <w:sz w:val="24"/>
        </w:rPr>
        <w:t> </w:t>
      </w:r>
      <w:r>
        <w:rPr>
          <w:sz w:val="24"/>
        </w:rPr>
        <w:t>do</w:t>
      </w:r>
      <w:r>
        <w:rPr>
          <w:spacing w:val="-2"/>
          <w:sz w:val="24"/>
        </w:rPr>
        <w:t> </w:t>
      </w:r>
      <w:r>
        <w:rPr>
          <w:sz w:val="24"/>
        </w:rPr>
        <w:t>material</w:t>
      </w:r>
      <w:r>
        <w:rPr>
          <w:spacing w:val="-2"/>
          <w:sz w:val="24"/>
        </w:rPr>
        <w:t> </w:t>
      </w:r>
      <w:r>
        <w:rPr>
          <w:sz w:val="24"/>
        </w:rPr>
        <w:t>impresso,</w:t>
      </w:r>
      <w:r>
        <w:rPr>
          <w:spacing w:val="-2"/>
          <w:sz w:val="24"/>
        </w:rPr>
        <w:t> </w:t>
      </w:r>
      <w:r>
        <w:rPr>
          <w:sz w:val="24"/>
        </w:rPr>
        <w:t>medindo</w:t>
      </w:r>
      <w:r>
        <w:rPr>
          <w:spacing w:val="-2"/>
          <w:sz w:val="24"/>
        </w:rPr>
        <w:t> </w:t>
      </w:r>
      <w:r>
        <w:rPr>
          <w:sz w:val="24"/>
        </w:rPr>
        <w:t>430x330x270mm</w:t>
      </w:r>
      <w:r>
        <w:rPr>
          <w:spacing w:val="-2"/>
          <w:sz w:val="24"/>
        </w:rPr>
        <w:t> </w:t>
      </w:r>
      <w:r>
        <w:rPr>
          <w:sz w:val="24"/>
        </w:rPr>
        <w:t>cada,</w:t>
      </w:r>
      <w:r>
        <w:rPr>
          <w:spacing w:val="-2"/>
          <w:sz w:val="24"/>
        </w:rPr>
        <w:t> </w:t>
      </w:r>
      <w:r>
        <w:rPr>
          <w:sz w:val="24"/>
        </w:rPr>
        <w:t>e</w:t>
      </w:r>
      <w:r>
        <w:rPr>
          <w:spacing w:val="-2"/>
          <w:sz w:val="24"/>
        </w:rPr>
        <w:t> </w:t>
      </w:r>
      <w:r>
        <w:rPr>
          <w:sz w:val="24"/>
        </w:rPr>
        <w:t>resistentes</w:t>
      </w:r>
      <w:r>
        <w:rPr>
          <w:spacing w:val="-2"/>
          <w:sz w:val="24"/>
        </w:rPr>
        <w:t> </w:t>
      </w:r>
      <w:r>
        <w:rPr>
          <w:sz w:val="24"/>
        </w:rPr>
        <w:t>ao</w:t>
      </w:r>
      <w:r>
        <w:rPr>
          <w:spacing w:val="-2"/>
          <w:sz w:val="24"/>
        </w:rPr>
        <w:t> </w:t>
      </w:r>
      <w:r>
        <w:rPr>
          <w:sz w:val="24"/>
        </w:rPr>
        <w:t>empilhamento de até 6 caixas.</w:t>
      </w:r>
    </w:p>
    <w:p>
      <w:pPr>
        <w:pStyle w:val="ListParagraph"/>
        <w:numPr>
          <w:ilvl w:val="1"/>
          <w:numId w:val="15"/>
        </w:numPr>
        <w:tabs>
          <w:tab w:pos="719" w:val="left" w:leader="none"/>
        </w:tabs>
        <w:spacing w:line="240" w:lineRule="auto" w:before="250" w:after="0"/>
        <w:ind w:left="719" w:right="0" w:hanging="600"/>
        <w:jc w:val="left"/>
        <w:rPr>
          <w:sz w:val="24"/>
        </w:rPr>
      </w:pPr>
      <w:r>
        <w:rPr>
          <w:sz w:val="24"/>
        </w:rPr>
        <w:t>– Garantir a continuidade dos serviços ainda que haja troca de equipe de </w:t>
      </w:r>
      <w:r>
        <w:rPr>
          <w:spacing w:val="-2"/>
          <w:sz w:val="24"/>
        </w:rPr>
        <w:t>produção.</w:t>
      </w:r>
    </w:p>
    <w:p>
      <w:pPr>
        <w:pStyle w:val="ListParagraph"/>
        <w:numPr>
          <w:ilvl w:val="1"/>
          <w:numId w:val="15"/>
        </w:numPr>
        <w:tabs>
          <w:tab w:pos="719" w:val="left" w:leader="none"/>
        </w:tabs>
        <w:spacing w:line="240" w:lineRule="auto" w:before="234" w:after="0"/>
        <w:ind w:left="719" w:right="0" w:hanging="600"/>
        <w:jc w:val="left"/>
        <w:rPr>
          <w:sz w:val="24"/>
        </w:rPr>
      </w:pPr>
      <w:r>
        <w:rPr>
          <w:sz w:val="24"/>
        </w:rPr>
        <w:t>– Garantir a continuidade dos serviços mesmo durante os horários das </w:t>
      </w:r>
      <w:r>
        <w:rPr>
          <w:spacing w:val="-2"/>
          <w:sz w:val="24"/>
        </w:rPr>
        <w:t>refeições.</w:t>
      </w:r>
    </w:p>
    <w:p>
      <w:pPr>
        <w:pStyle w:val="ListParagraph"/>
        <w:numPr>
          <w:ilvl w:val="1"/>
          <w:numId w:val="15"/>
        </w:numPr>
        <w:tabs>
          <w:tab w:pos="719" w:val="left" w:leader="none"/>
        </w:tabs>
        <w:spacing w:line="240" w:lineRule="auto" w:before="249" w:after="0"/>
        <w:ind w:left="719" w:right="0" w:hanging="600"/>
        <w:jc w:val="left"/>
        <w:rPr>
          <w:sz w:val="24"/>
        </w:rPr>
      </w:pPr>
      <w:r>
        <w:rPr>
          <w:sz w:val="24"/>
        </w:rPr>
        <w:t>– Garantir o total sigilo e segurança durante todo o processo de impressão dos cadernos questões e de </w:t>
      </w:r>
      <w:r>
        <w:rPr>
          <w:spacing w:val="-2"/>
          <w:sz w:val="24"/>
        </w:rPr>
        <w:t>redação.</w:t>
      </w:r>
    </w:p>
    <w:p>
      <w:pPr>
        <w:pStyle w:val="ListParagraph"/>
        <w:numPr>
          <w:ilvl w:val="1"/>
          <w:numId w:val="15"/>
        </w:numPr>
        <w:tabs>
          <w:tab w:pos="719" w:val="left" w:leader="none"/>
        </w:tabs>
        <w:spacing w:line="242" w:lineRule="auto" w:before="234" w:after="0"/>
        <w:ind w:left="119" w:right="162" w:firstLine="0"/>
        <w:jc w:val="left"/>
        <w:rPr>
          <w:sz w:val="24"/>
        </w:rPr>
      </w:pPr>
      <w:r>
        <w:rPr>
          <w:sz w:val="24"/>
        </w:rPr>
        <w:t>– Entregar ao representante da UERJ/DSEA, ao término de cada etapa da execução dos serviços, além do previsto no item 10.7, os fotolitos ou equivalentes,</w:t>
      </w:r>
      <w:r>
        <w:rPr>
          <w:spacing w:val="-2"/>
          <w:sz w:val="24"/>
        </w:rPr>
        <w:t> </w:t>
      </w:r>
      <w:r>
        <w:rPr>
          <w:sz w:val="24"/>
        </w:rPr>
        <w:t>as</w:t>
      </w:r>
      <w:r>
        <w:rPr>
          <w:spacing w:val="-2"/>
          <w:sz w:val="24"/>
        </w:rPr>
        <w:t> </w:t>
      </w:r>
      <w:r>
        <w:rPr>
          <w:sz w:val="24"/>
        </w:rPr>
        <w:t>chapas</w:t>
      </w:r>
      <w:r>
        <w:rPr>
          <w:spacing w:val="-2"/>
          <w:sz w:val="24"/>
        </w:rPr>
        <w:t> </w:t>
      </w:r>
      <w:r>
        <w:rPr>
          <w:sz w:val="24"/>
        </w:rPr>
        <w:t>utilizadas,</w:t>
      </w:r>
      <w:r>
        <w:rPr>
          <w:spacing w:val="-2"/>
          <w:sz w:val="24"/>
        </w:rPr>
        <w:t> </w:t>
      </w:r>
      <w:r>
        <w:rPr>
          <w:sz w:val="24"/>
        </w:rPr>
        <w:t>as</w:t>
      </w:r>
      <w:r>
        <w:rPr>
          <w:spacing w:val="-2"/>
          <w:sz w:val="24"/>
        </w:rPr>
        <w:t> </w:t>
      </w:r>
      <w:r>
        <w:rPr>
          <w:sz w:val="24"/>
        </w:rPr>
        <w:t>sobras</w:t>
      </w:r>
      <w:r>
        <w:rPr>
          <w:spacing w:val="-2"/>
          <w:sz w:val="24"/>
        </w:rPr>
        <w:t> </w:t>
      </w:r>
      <w:r>
        <w:rPr>
          <w:sz w:val="24"/>
        </w:rPr>
        <w:t>de</w:t>
      </w:r>
      <w:r>
        <w:rPr>
          <w:spacing w:val="-2"/>
          <w:sz w:val="24"/>
        </w:rPr>
        <w:t> </w:t>
      </w:r>
      <w:r>
        <w:rPr>
          <w:sz w:val="24"/>
        </w:rPr>
        <w:t>papel</w:t>
      </w:r>
      <w:r>
        <w:rPr>
          <w:spacing w:val="-2"/>
          <w:sz w:val="24"/>
        </w:rPr>
        <w:t> </w:t>
      </w:r>
      <w:r>
        <w:rPr>
          <w:sz w:val="24"/>
        </w:rPr>
        <w:t>impresso,</w:t>
      </w:r>
      <w:r>
        <w:rPr>
          <w:spacing w:val="-2"/>
          <w:sz w:val="24"/>
        </w:rPr>
        <w:t> </w:t>
      </w:r>
      <w:r>
        <w:rPr>
          <w:sz w:val="24"/>
        </w:rPr>
        <w:t>as</w:t>
      </w:r>
      <w:r>
        <w:rPr>
          <w:spacing w:val="-2"/>
          <w:sz w:val="24"/>
        </w:rPr>
        <w:t> </w:t>
      </w:r>
      <w:r>
        <w:rPr>
          <w:sz w:val="24"/>
        </w:rPr>
        <w:t>folhas</w:t>
      </w:r>
      <w:r>
        <w:rPr>
          <w:spacing w:val="-2"/>
          <w:sz w:val="24"/>
        </w:rPr>
        <w:t> </w:t>
      </w:r>
      <w:r>
        <w:rPr>
          <w:sz w:val="24"/>
        </w:rPr>
        <w:t>de</w:t>
      </w:r>
      <w:r>
        <w:rPr>
          <w:spacing w:val="-2"/>
          <w:sz w:val="24"/>
        </w:rPr>
        <w:t> </w:t>
      </w:r>
      <w:r>
        <w:rPr>
          <w:sz w:val="24"/>
        </w:rPr>
        <w:t>acertos</w:t>
      </w:r>
      <w:r>
        <w:rPr>
          <w:spacing w:val="-2"/>
          <w:sz w:val="24"/>
        </w:rPr>
        <w:t> </w:t>
      </w:r>
      <w:r>
        <w:rPr>
          <w:sz w:val="24"/>
        </w:rPr>
        <w:t>de</w:t>
      </w:r>
      <w:r>
        <w:rPr>
          <w:spacing w:val="-2"/>
          <w:sz w:val="24"/>
        </w:rPr>
        <w:t> </w:t>
      </w:r>
      <w:r>
        <w:rPr>
          <w:sz w:val="24"/>
        </w:rPr>
        <w:t>máquinas,</w:t>
      </w:r>
      <w:r>
        <w:rPr>
          <w:spacing w:val="-2"/>
          <w:sz w:val="24"/>
        </w:rPr>
        <w:t> </w:t>
      </w:r>
      <w:r>
        <w:rPr>
          <w:sz w:val="24"/>
        </w:rPr>
        <w:t>bem</w:t>
      </w:r>
      <w:r>
        <w:rPr>
          <w:spacing w:val="-2"/>
          <w:sz w:val="24"/>
        </w:rPr>
        <w:t> </w:t>
      </w:r>
      <w:r>
        <w:rPr>
          <w:sz w:val="24"/>
        </w:rPr>
        <w:t>como</w:t>
      </w:r>
      <w:r>
        <w:rPr>
          <w:spacing w:val="-2"/>
          <w:sz w:val="24"/>
        </w:rPr>
        <w:t> </w:t>
      </w:r>
      <w:r>
        <w:rPr>
          <w:sz w:val="24"/>
        </w:rPr>
        <w:t>todo</w:t>
      </w:r>
      <w:r>
        <w:rPr>
          <w:spacing w:val="-2"/>
          <w:sz w:val="24"/>
        </w:rPr>
        <w:t> </w:t>
      </w:r>
      <w:r>
        <w:rPr>
          <w:sz w:val="24"/>
        </w:rPr>
        <w:t>o</w:t>
      </w:r>
      <w:r>
        <w:rPr>
          <w:spacing w:val="-2"/>
          <w:sz w:val="24"/>
        </w:rPr>
        <w:t> </w:t>
      </w:r>
      <w:r>
        <w:rPr>
          <w:sz w:val="24"/>
        </w:rPr>
        <w:t>material</w:t>
      </w:r>
      <w:r>
        <w:rPr>
          <w:spacing w:val="-2"/>
          <w:sz w:val="24"/>
        </w:rPr>
        <w:t> </w:t>
      </w:r>
      <w:r>
        <w:rPr>
          <w:sz w:val="24"/>
        </w:rPr>
        <w:t>que</w:t>
      </w:r>
      <w:r>
        <w:rPr>
          <w:spacing w:val="-2"/>
          <w:sz w:val="24"/>
        </w:rPr>
        <w:t> </w:t>
      </w:r>
      <w:r>
        <w:rPr>
          <w:sz w:val="24"/>
        </w:rPr>
        <w:t>possa</w:t>
      </w:r>
      <w:r>
        <w:rPr>
          <w:spacing w:val="-2"/>
          <w:sz w:val="24"/>
        </w:rPr>
        <w:t> </w:t>
      </w:r>
      <w:r>
        <w:rPr>
          <w:sz w:val="24"/>
        </w:rPr>
        <w:t>conter</w:t>
      </w:r>
      <w:r>
        <w:rPr>
          <w:spacing w:val="-2"/>
          <w:sz w:val="24"/>
        </w:rPr>
        <w:t> </w:t>
      </w:r>
      <w:r>
        <w:rPr>
          <w:sz w:val="24"/>
        </w:rPr>
        <w:t>dados</w:t>
      </w:r>
      <w:r>
        <w:rPr>
          <w:spacing w:val="-2"/>
          <w:sz w:val="24"/>
        </w:rPr>
        <w:t> </w:t>
      </w:r>
      <w:r>
        <w:rPr>
          <w:sz w:val="24"/>
        </w:rPr>
        <w:t>da</w:t>
      </w:r>
      <w:r>
        <w:rPr>
          <w:spacing w:val="-2"/>
          <w:sz w:val="24"/>
        </w:rPr>
        <w:t> </w:t>
      </w:r>
      <w:r>
        <w:rPr>
          <w:sz w:val="24"/>
        </w:rPr>
        <w:t>impressão, sigilosos ou não, assim como os respectivos CDs com as gravações das câmeras de segurança.</w:t>
      </w:r>
    </w:p>
    <w:p>
      <w:pPr>
        <w:pStyle w:val="ListParagraph"/>
        <w:numPr>
          <w:ilvl w:val="1"/>
          <w:numId w:val="15"/>
        </w:numPr>
        <w:tabs>
          <w:tab w:pos="719" w:val="left" w:leader="none"/>
        </w:tabs>
        <w:spacing w:line="247" w:lineRule="auto" w:before="229" w:after="0"/>
        <w:ind w:left="119" w:right="776" w:firstLine="0"/>
        <w:jc w:val="left"/>
        <w:rPr>
          <w:sz w:val="24"/>
        </w:rPr>
      </w:pPr>
      <w:r>
        <w:rPr>
          <w:sz w:val="24"/>
        </w:rPr>
        <w:t>–</w:t>
      </w:r>
      <w:r>
        <w:rPr>
          <w:spacing w:val="-15"/>
          <w:sz w:val="24"/>
        </w:rPr>
        <w:t> </w:t>
      </w:r>
      <w:r>
        <w:rPr>
          <w:sz w:val="24"/>
        </w:rPr>
        <w:t>A</w:t>
      </w:r>
      <w:r>
        <w:rPr>
          <w:spacing w:val="-15"/>
          <w:sz w:val="24"/>
        </w:rPr>
        <w:t> </w:t>
      </w:r>
      <w:r>
        <w:rPr>
          <w:sz w:val="24"/>
        </w:rPr>
        <w:t>gráfica</w:t>
      </w:r>
      <w:r>
        <w:rPr>
          <w:spacing w:val="-2"/>
          <w:sz w:val="24"/>
        </w:rPr>
        <w:t> </w:t>
      </w:r>
      <w:r>
        <w:rPr>
          <w:sz w:val="24"/>
        </w:rPr>
        <w:t>se</w:t>
      </w:r>
      <w:r>
        <w:rPr>
          <w:spacing w:val="-2"/>
          <w:sz w:val="24"/>
        </w:rPr>
        <w:t> </w:t>
      </w:r>
      <w:r>
        <w:rPr>
          <w:sz w:val="24"/>
        </w:rPr>
        <w:t>responsabilizará</w:t>
      </w:r>
      <w:r>
        <w:rPr>
          <w:spacing w:val="-2"/>
          <w:sz w:val="24"/>
        </w:rPr>
        <w:t> </w:t>
      </w:r>
      <w:r>
        <w:rPr>
          <w:sz w:val="24"/>
        </w:rPr>
        <w:t>pela</w:t>
      </w:r>
      <w:r>
        <w:rPr>
          <w:spacing w:val="-2"/>
          <w:sz w:val="24"/>
        </w:rPr>
        <w:t> </w:t>
      </w:r>
      <w:r>
        <w:rPr>
          <w:sz w:val="24"/>
        </w:rPr>
        <w:t>guarda,</w:t>
      </w:r>
      <w:r>
        <w:rPr>
          <w:spacing w:val="-2"/>
          <w:sz w:val="24"/>
        </w:rPr>
        <w:t> </w:t>
      </w:r>
      <w:r>
        <w:rPr>
          <w:sz w:val="24"/>
        </w:rPr>
        <w:t>segurança</w:t>
      </w:r>
      <w:r>
        <w:rPr>
          <w:spacing w:val="-2"/>
          <w:sz w:val="24"/>
        </w:rPr>
        <w:t> </w:t>
      </w:r>
      <w:r>
        <w:rPr>
          <w:sz w:val="24"/>
        </w:rPr>
        <w:t>e</w:t>
      </w:r>
      <w:r>
        <w:rPr>
          <w:spacing w:val="-2"/>
          <w:sz w:val="24"/>
        </w:rPr>
        <w:t> </w:t>
      </w:r>
      <w:r>
        <w:rPr>
          <w:sz w:val="24"/>
        </w:rPr>
        <w:t>sigilo</w:t>
      </w:r>
      <w:r>
        <w:rPr>
          <w:spacing w:val="-2"/>
          <w:sz w:val="24"/>
        </w:rPr>
        <w:t> </w:t>
      </w:r>
      <w:r>
        <w:rPr>
          <w:sz w:val="24"/>
        </w:rPr>
        <w:t>do</w:t>
      </w:r>
      <w:r>
        <w:rPr>
          <w:spacing w:val="-2"/>
          <w:sz w:val="24"/>
        </w:rPr>
        <w:t> </w:t>
      </w:r>
      <w:r>
        <w:rPr>
          <w:sz w:val="24"/>
        </w:rPr>
        <w:t>material</w:t>
      </w:r>
      <w:r>
        <w:rPr>
          <w:spacing w:val="-2"/>
          <w:sz w:val="24"/>
        </w:rPr>
        <w:t> </w:t>
      </w:r>
      <w:r>
        <w:rPr>
          <w:sz w:val="24"/>
        </w:rPr>
        <w:t>impresso,</w:t>
      </w:r>
      <w:r>
        <w:rPr>
          <w:spacing w:val="-2"/>
          <w:sz w:val="24"/>
        </w:rPr>
        <w:t> </w:t>
      </w:r>
      <w:r>
        <w:rPr>
          <w:sz w:val="24"/>
        </w:rPr>
        <w:t>em</w:t>
      </w:r>
      <w:r>
        <w:rPr>
          <w:spacing w:val="-2"/>
          <w:sz w:val="24"/>
        </w:rPr>
        <w:t> </w:t>
      </w:r>
      <w:r>
        <w:rPr>
          <w:sz w:val="24"/>
        </w:rPr>
        <w:t>todo</w:t>
      </w:r>
      <w:r>
        <w:rPr>
          <w:spacing w:val="-2"/>
          <w:sz w:val="24"/>
        </w:rPr>
        <w:t> </w:t>
      </w:r>
      <w:r>
        <w:rPr>
          <w:sz w:val="24"/>
        </w:rPr>
        <w:t>o</w:t>
      </w:r>
      <w:r>
        <w:rPr>
          <w:spacing w:val="-2"/>
          <w:sz w:val="24"/>
        </w:rPr>
        <w:t> </w:t>
      </w:r>
      <w:r>
        <w:rPr>
          <w:sz w:val="24"/>
        </w:rPr>
        <w:t>período</w:t>
      </w:r>
      <w:r>
        <w:rPr>
          <w:spacing w:val="-2"/>
          <w:sz w:val="24"/>
        </w:rPr>
        <w:t> </w:t>
      </w:r>
      <w:r>
        <w:rPr>
          <w:sz w:val="24"/>
        </w:rPr>
        <w:t>produtivo</w:t>
      </w:r>
      <w:r>
        <w:rPr>
          <w:spacing w:val="-2"/>
          <w:sz w:val="24"/>
        </w:rPr>
        <w:t> </w:t>
      </w:r>
      <w:r>
        <w:rPr>
          <w:sz w:val="24"/>
        </w:rPr>
        <w:t>e</w:t>
      </w:r>
      <w:r>
        <w:rPr>
          <w:spacing w:val="-2"/>
          <w:sz w:val="24"/>
        </w:rPr>
        <w:t> </w:t>
      </w:r>
      <w:r>
        <w:rPr>
          <w:sz w:val="24"/>
        </w:rPr>
        <w:t>até</w:t>
      </w:r>
      <w:r>
        <w:rPr>
          <w:spacing w:val="-2"/>
          <w:sz w:val="24"/>
        </w:rPr>
        <w:t> </w:t>
      </w:r>
      <w:r>
        <w:rPr>
          <w:sz w:val="24"/>
        </w:rPr>
        <w:t>a</w:t>
      </w:r>
      <w:r>
        <w:rPr>
          <w:spacing w:val="-2"/>
          <w:sz w:val="24"/>
        </w:rPr>
        <w:t> </w:t>
      </w:r>
      <w:r>
        <w:rPr>
          <w:sz w:val="24"/>
        </w:rPr>
        <w:t>entrega</w:t>
      </w:r>
      <w:r>
        <w:rPr>
          <w:spacing w:val="-2"/>
          <w:sz w:val="24"/>
        </w:rPr>
        <w:t> </w:t>
      </w:r>
      <w:r>
        <w:rPr>
          <w:sz w:val="24"/>
        </w:rPr>
        <w:t>nas</w:t>
      </w:r>
      <w:r>
        <w:rPr>
          <w:spacing w:val="-2"/>
          <w:sz w:val="24"/>
        </w:rPr>
        <w:t> </w:t>
      </w:r>
      <w:r>
        <w:rPr>
          <w:sz w:val="24"/>
        </w:rPr>
        <w:t>dependências</w:t>
      </w:r>
      <w:r>
        <w:rPr>
          <w:spacing w:val="-2"/>
          <w:sz w:val="24"/>
        </w:rPr>
        <w:t> </w:t>
      </w:r>
      <w:r>
        <w:rPr>
          <w:sz w:val="24"/>
        </w:rPr>
        <w:t>da </w:t>
      </w:r>
      <w:r>
        <w:rPr>
          <w:spacing w:val="-2"/>
          <w:sz w:val="24"/>
        </w:rPr>
        <w:t>UERJ/DSEA.</w:t>
      </w:r>
    </w:p>
    <w:p>
      <w:pPr>
        <w:pStyle w:val="ListParagraph"/>
        <w:numPr>
          <w:ilvl w:val="1"/>
          <w:numId w:val="15"/>
        </w:numPr>
        <w:tabs>
          <w:tab w:pos="719" w:val="left" w:leader="none"/>
        </w:tabs>
        <w:spacing w:line="240" w:lineRule="auto" w:before="226" w:after="0"/>
        <w:ind w:left="719" w:right="0" w:hanging="600"/>
        <w:jc w:val="left"/>
        <w:rPr>
          <w:sz w:val="24"/>
        </w:rPr>
      </w:pPr>
      <w:r>
        <w:rPr>
          <w:sz w:val="24"/>
        </w:rPr>
        <w:t>– Fornecer alimentação a cada membro da equipe do DSEA</w:t>
      </w:r>
      <w:r>
        <w:rPr>
          <w:spacing w:val="-14"/>
          <w:sz w:val="24"/>
        </w:rPr>
        <w:t> </w:t>
      </w:r>
      <w:r>
        <w:rPr>
          <w:sz w:val="24"/>
        </w:rPr>
        <w:t>durante o processo de produção do </w:t>
      </w:r>
      <w:r>
        <w:rPr>
          <w:spacing w:val="-2"/>
          <w:sz w:val="24"/>
        </w:rPr>
        <w:t>material.</w:t>
      </w:r>
    </w:p>
    <w:p>
      <w:pPr>
        <w:pStyle w:val="ListParagraph"/>
        <w:numPr>
          <w:ilvl w:val="1"/>
          <w:numId w:val="15"/>
        </w:numPr>
        <w:tabs>
          <w:tab w:pos="719" w:val="left" w:leader="none"/>
        </w:tabs>
        <w:spacing w:line="235" w:lineRule="auto" w:before="254" w:after="0"/>
        <w:ind w:left="119" w:right="277" w:firstLine="0"/>
        <w:jc w:val="left"/>
        <w:rPr>
          <w:sz w:val="24"/>
        </w:rPr>
      </w:pPr>
      <w:r>
        <w:rPr>
          <w:sz w:val="24"/>
        </w:rPr>
        <w:t>–</w:t>
      </w:r>
      <w:r>
        <w:rPr>
          <w:spacing w:val="-2"/>
          <w:sz w:val="24"/>
        </w:rPr>
        <w:t> </w:t>
      </w:r>
      <w:r>
        <w:rPr>
          <w:sz w:val="24"/>
        </w:rPr>
        <w:t>Garantir</w:t>
      </w:r>
      <w:r>
        <w:rPr>
          <w:spacing w:val="-2"/>
          <w:sz w:val="24"/>
        </w:rPr>
        <w:t> </w:t>
      </w:r>
      <w:r>
        <w:rPr>
          <w:sz w:val="24"/>
        </w:rPr>
        <w:t>que</w:t>
      </w:r>
      <w:r>
        <w:rPr>
          <w:spacing w:val="-2"/>
          <w:sz w:val="24"/>
        </w:rPr>
        <w:t> </w:t>
      </w:r>
      <w:r>
        <w:rPr>
          <w:sz w:val="24"/>
        </w:rPr>
        <w:t>o</w:t>
      </w:r>
      <w:r>
        <w:rPr>
          <w:spacing w:val="-2"/>
          <w:sz w:val="24"/>
        </w:rPr>
        <w:t> </w:t>
      </w:r>
      <w:r>
        <w:rPr>
          <w:sz w:val="24"/>
        </w:rPr>
        <w:t>pessoal</w:t>
      </w:r>
      <w:r>
        <w:rPr>
          <w:spacing w:val="-2"/>
          <w:sz w:val="24"/>
        </w:rPr>
        <w:t> </w:t>
      </w:r>
      <w:r>
        <w:rPr>
          <w:sz w:val="24"/>
        </w:rPr>
        <w:t>técnico,</w:t>
      </w:r>
      <w:r>
        <w:rPr>
          <w:spacing w:val="-2"/>
          <w:sz w:val="24"/>
        </w:rPr>
        <w:t> </w:t>
      </w:r>
      <w:r>
        <w:rPr>
          <w:sz w:val="24"/>
        </w:rPr>
        <w:t>de</w:t>
      </w:r>
      <w:r>
        <w:rPr>
          <w:spacing w:val="-2"/>
          <w:sz w:val="24"/>
        </w:rPr>
        <w:t> </w:t>
      </w:r>
      <w:r>
        <w:rPr>
          <w:sz w:val="24"/>
        </w:rPr>
        <w:t>segurança</w:t>
      </w:r>
      <w:r>
        <w:rPr>
          <w:spacing w:val="-2"/>
          <w:sz w:val="24"/>
        </w:rPr>
        <w:t> </w:t>
      </w:r>
      <w:r>
        <w:rPr>
          <w:sz w:val="24"/>
        </w:rPr>
        <w:t>e</w:t>
      </w:r>
      <w:r>
        <w:rPr>
          <w:spacing w:val="-2"/>
          <w:sz w:val="24"/>
        </w:rPr>
        <w:t> </w:t>
      </w:r>
      <w:r>
        <w:rPr>
          <w:sz w:val="24"/>
        </w:rPr>
        <w:t>de</w:t>
      </w:r>
      <w:r>
        <w:rPr>
          <w:spacing w:val="-2"/>
          <w:sz w:val="24"/>
        </w:rPr>
        <w:t> </w:t>
      </w:r>
      <w:r>
        <w:rPr>
          <w:sz w:val="24"/>
        </w:rPr>
        <w:t>fiscalização</w:t>
      </w:r>
      <w:r>
        <w:rPr>
          <w:spacing w:val="-2"/>
          <w:sz w:val="24"/>
        </w:rPr>
        <w:t> </w:t>
      </w:r>
      <w:r>
        <w:rPr>
          <w:sz w:val="24"/>
        </w:rPr>
        <w:t>da</w:t>
      </w:r>
      <w:r>
        <w:rPr>
          <w:spacing w:val="-2"/>
          <w:sz w:val="24"/>
        </w:rPr>
        <w:t> </w:t>
      </w:r>
      <w:r>
        <w:rPr>
          <w:sz w:val="24"/>
        </w:rPr>
        <w:t>UERJ/DSEA</w:t>
      </w:r>
      <w:r>
        <w:rPr>
          <w:spacing w:val="-15"/>
          <w:sz w:val="24"/>
        </w:rPr>
        <w:t> </w:t>
      </w:r>
      <w:r>
        <w:rPr>
          <w:sz w:val="24"/>
        </w:rPr>
        <w:t>possa</w:t>
      </w:r>
      <w:r>
        <w:rPr>
          <w:spacing w:val="-2"/>
          <w:sz w:val="24"/>
        </w:rPr>
        <w:t> </w:t>
      </w:r>
      <w:r>
        <w:rPr>
          <w:sz w:val="24"/>
        </w:rPr>
        <w:t>entrar</w:t>
      </w:r>
      <w:r>
        <w:rPr>
          <w:spacing w:val="-2"/>
          <w:sz w:val="24"/>
        </w:rPr>
        <w:t> </w:t>
      </w:r>
      <w:r>
        <w:rPr>
          <w:sz w:val="24"/>
        </w:rPr>
        <w:t>na</w:t>
      </w:r>
      <w:r>
        <w:rPr>
          <w:spacing w:val="-2"/>
          <w:sz w:val="24"/>
        </w:rPr>
        <w:t> </w:t>
      </w:r>
      <w:r>
        <w:rPr>
          <w:sz w:val="24"/>
        </w:rPr>
        <w:t>gráfica</w:t>
      </w:r>
      <w:r>
        <w:rPr>
          <w:spacing w:val="-2"/>
          <w:sz w:val="24"/>
        </w:rPr>
        <w:t> </w:t>
      </w:r>
      <w:r>
        <w:rPr>
          <w:sz w:val="24"/>
        </w:rPr>
        <w:t>em</w:t>
      </w:r>
      <w:r>
        <w:rPr>
          <w:spacing w:val="-2"/>
          <w:sz w:val="24"/>
        </w:rPr>
        <w:t> </w:t>
      </w:r>
      <w:r>
        <w:rPr>
          <w:sz w:val="24"/>
        </w:rPr>
        <w:t>horário</w:t>
      </w:r>
      <w:r>
        <w:rPr>
          <w:spacing w:val="-2"/>
          <w:sz w:val="24"/>
        </w:rPr>
        <w:t> </w:t>
      </w:r>
      <w:r>
        <w:rPr>
          <w:sz w:val="24"/>
        </w:rPr>
        <w:t>compatível</w:t>
      </w:r>
      <w:r>
        <w:rPr>
          <w:spacing w:val="-2"/>
          <w:sz w:val="24"/>
        </w:rPr>
        <w:t> </w:t>
      </w:r>
      <w:r>
        <w:rPr>
          <w:sz w:val="24"/>
        </w:rPr>
        <w:t>com</w:t>
      </w:r>
      <w:r>
        <w:rPr>
          <w:spacing w:val="-2"/>
          <w:sz w:val="24"/>
        </w:rPr>
        <w:t> </w:t>
      </w:r>
      <w:r>
        <w:rPr>
          <w:sz w:val="24"/>
        </w:rPr>
        <w:t>o</w:t>
      </w:r>
      <w:r>
        <w:rPr>
          <w:spacing w:val="-2"/>
          <w:sz w:val="24"/>
        </w:rPr>
        <w:t> </w:t>
      </w:r>
      <w:r>
        <w:rPr>
          <w:sz w:val="24"/>
        </w:rPr>
        <w:t>estabelecido</w:t>
      </w:r>
      <w:r>
        <w:rPr>
          <w:spacing w:val="-2"/>
          <w:sz w:val="24"/>
        </w:rPr>
        <w:t> </w:t>
      </w:r>
      <w:r>
        <w:rPr>
          <w:sz w:val="24"/>
        </w:rPr>
        <w:t>no</w:t>
      </w:r>
      <w:r>
        <w:rPr>
          <w:spacing w:val="-2"/>
          <w:sz w:val="24"/>
        </w:rPr>
        <w:t> </w:t>
      </w:r>
      <w:r>
        <w:rPr>
          <w:sz w:val="24"/>
        </w:rPr>
        <w:t>item </w:t>
      </w:r>
      <w:r>
        <w:rPr>
          <w:spacing w:val="-2"/>
          <w:sz w:val="24"/>
        </w:rPr>
        <w:t>10.11.</w:t>
      </w:r>
    </w:p>
    <w:p>
      <w:pPr>
        <w:pStyle w:val="ListParagraph"/>
        <w:numPr>
          <w:ilvl w:val="1"/>
          <w:numId w:val="15"/>
        </w:numPr>
        <w:tabs>
          <w:tab w:pos="719" w:val="left" w:leader="none"/>
        </w:tabs>
        <w:spacing w:line="247" w:lineRule="auto" w:before="234" w:after="0"/>
        <w:ind w:left="119" w:right="656" w:firstLine="0"/>
        <w:jc w:val="left"/>
        <w:rPr>
          <w:sz w:val="24"/>
        </w:rPr>
      </w:pPr>
      <w:r>
        <w:rPr>
          <w:sz w:val="24"/>
        </w:rPr>
        <w:t>–</w:t>
      </w:r>
      <w:r>
        <w:rPr>
          <w:spacing w:val="-2"/>
          <w:sz w:val="24"/>
        </w:rPr>
        <w:t> </w:t>
      </w:r>
      <w:r>
        <w:rPr>
          <w:sz w:val="24"/>
        </w:rPr>
        <w:t>Informar</w:t>
      </w:r>
      <w:r>
        <w:rPr>
          <w:spacing w:val="-2"/>
          <w:sz w:val="24"/>
        </w:rPr>
        <w:t> </w:t>
      </w:r>
      <w:r>
        <w:rPr>
          <w:sz w:val="24"/>
        </w:rPr>
        <w:t>na</w:t>
      </w:r>
      <w:r>
        <w:rPr>
          <w:spacing w:val="-2"/>
          <w:sz w:val="24"/>
        </w:rPr>
        <w:t> </w:t>
      </w:r>
      <w:r>
        <w:rPr>
          <w:sz w:val="24"/>
        </w:rPr>
        <w:t>1ª</w:t>
      </w:r>
      <w:r>
        <w:rPr>
          <w:spacing w:val="-2"/>
          <w:sz w:val="24"/>
        </w:rPr>
        <w:t> </w:t>
      </w:r>
      <w:r>
        <w:rPr>
          <w:sz w:val="24"/>
        </w:rPr>
        <w:t>reunião</w:t>
      </w:r>
      <w:r>
        <w:rPr>
          <w:spacing w:val="-2"/>
          <w:sz w:val="24"/>
        </w:rPr>
        <w:t> </w:t>
      </w:r>
      <w:r>
        <w:rPr>
          <w:sz w:val="24"/>
        </w:rPr>
        <w:t>técnica</w:t>
      </w:r>
      <w:r>
        <w:rPr>
          <w:spacing w:val="-2"/>
          <w:sz w:val="24"/>
        </w:rPr>
        <w:t> </w:t>
      </w:r>
      <w:r>
        <w:rPr>
          <w:sz w:val="24"/>
        </w:rPr>
        <w:t>o</w:t>
      </w:r>
      <w:r>
        <w:rPr>
          <w:spacing w:val="-2"/>
          <w:sz w:val="24"/>
        </w:rPr>
        <w:t> </w:t>
      </w:r>
      <w:r>
        <w:rPr>
          <w:sz w:val="24"/>
        </w:rPr>
        <w:t>prazo</w:t>
      </w:r>
      <w:r>
        <w:rPr>
          <w:spacing w:val="-2"/>
          <w:sz w:val="24"/>
        </w:rPr>
        <w:t> </w:t>
      </w:r>
      <w:r>
        <w:rPr>
          <w:sz w:val="24"/>
        </w:rPr>
        <w:t>máximo</w:t>
      </w:r>
      <w:r>
        <w:rPr>
          <w:spacing w:val="-2"/>
          <w:sz w:val="24"/>
        </w:rPr>
        <w:t> </w:t>
      </w:r>
      <w:r>
        <w:rPr>
          <w:sz w:val="24"/>
        </w:rPr>
        <w:t>necessário</w:t>
      </w:r>
      <w:r>
        <w:rPr>
          <w:spacing w:val="-2"/>
          <w:sz w:val="24"/>
        </w:rPr>
        <w:t> </w:t>
      </w:r>
      <w:r>
        <w:rPr>
          <w:sz w:val="24"/>
        </w:rPr>
        <w:t>para</w:t>
      </w:r>
      <w:r>
        <w:rPr>
          <w:spacing w:val="-2"/>
          <w:sz w:val="24"/>
        </w:rPr>
        <w:t> </w:t>
      </w:r>
      <w:r>
        <w:rPr>
          <w:sz w:val="24"/>
        </w:rPr>
        <w:t>a</w:t>
      </w:r>
      <w:r>
        <w:rPr>
          <w:spacing w:val="-2"/>
          <w:sz w:val="24"/>
        </w:rPr>
        <w:t> </w:t>
      </w:r>
      <w:r>
        <w:rPr>
          <w:sz w:val="24"/>
        </w:rPr>
        <w:t>UERJ/DSEA</w:t>
      </w:r>
      <w:r>
        <w:rPr>
          <w:spacing w:val="-15"/>
          <w:sz w:val="24"/>
        </w:rPr>
        <w:t> </w:t>
      </w:r>
      <w:r>
        <w:rPr>
          <w:sz w:val="24"/>
        </w:rPr>
        <w:t>enviar</w:t>
      </w:r>
      <w:r>
        <w:rPr>
          <w:spacing w:val="-2"/>
          <w:sz w:val="24"/>
        </w:rPr>
        <w:t> </w:t>
      </w:r>
      <w:r>
        <w:rPr>
          <w:sz w:val="24"/>
        </w:rPr>
        <w:t>os</w:t>
      </w:r>
      <w:r>
        <w:rPr>
          <w:spacing w:val="-2"/>
          <w:sz w:val="24"/>
        </w:rPr>
        <w:t> </w:t>
      </w:r>
      <w:r>
        <w:rPr>
          <w:sz w:val="24"/>
        </w:rPr>
        <w:t>arquivos</w:t>
      </w:r>
      <w:r>
        <w:rPr>
          <w:spacing w:val="-2"/>
          <w:sz w:val="24"/>
        </w:rPr>
        <w:t> </w:t>
      </w:r>
      <w:r>
        <w:rPr>
          <w:sz w:val="24"/>
        </w:rPr>
        <w:t>contendo</w:t>
      </w:r>
      <w:r>
        <w:rPr>
          <w:spacing w:val="-2"/>
          <w:sz w:val="24"/>
        </w:rPr>
        <w:t> </w:t>
      </w:r>
      <w:r>
        <w:rPr>
          <w:sz w:val="24"/>
        </w:rPr>
        <w:t>os</w:t>
      </w:r>
      <w:r>
        <w:rPr>
          <w:spacing w:val="-2"/>
          <w:sz w:val="24"/>
        </w:rPr>
        <w:t> </w:t>
      </w:r>
      <w:r>
        <w:rPr>
          <w:sz w:val="24"/>
        </w:rPr>
        <w:t>dados</w:t>
      </w:r>
      <w:r>
        <w:rPr>
          <w:spacing w:val="-2"/>
          <w:sz w:val="24"/>
        </w:rPr>
        <w:t> </w:t>
      </w:r>
      <w:r>
        <w:rPr>
          <w:sz w:val="24"/>
        </w:rPr>
        <w:t>variáveis,</w:t>
      </w:r>
      <w:r>
        <w:rPr>
          <w:spacing w:val="-2"/>
          <w:sz w:val="24"/>
        </w:rPr>
        <w:t> </w:t>
      </w:r>
      <w:r>
        <w:rPr>
          <w:sz w:val="24"/>
        </w:rPr>
        <w:t>a</w:t>
      </w:r>
      <w:r>
        <w:rPr>
          <w:spacing w:val="-2"/>
          <w:sz w:val="24"/>
        </w:rPr>
        <w:t> </w:t>
      </w:r>
      <w:r>
        <w:rPr>
          <w:sz w:val="24"/>
        </w:rPr>
        <w:t>fim</w:t>
      </w:r>
      <w:r>
        <w:rPr>
          <w:spacing w:val="-2"/>
          <w:sz w:val="24"/>
        </w:rPr>
        <w:t> </w:t>
      </w:r>
      <w:r>
        <w:rPr>
          <w:sz w:val="24"/>
        </w:rPr>
        <w:t>de</w:t>
      </w:r>
      <w:r>
        <w:rPr>
          <w:spacing w:val="-2"/>
          <w:sz w:val="24"/>
        </w:rPr>
        <w:t> </w:t>
      </w:r>
      <w:r>
        <w:rPr>
          <w:sz w:val="24"/>
        </w:rPr>
        <w:t>que</w:t>
      </w:r>
      <w:r>
        <w:rPr>
          <w:spacing w:val="-2"/>
          <w:sz w:val="24"/>
        </w:rPr>
        <w:t> </w:t>
      </w:r>
      <w:r>
        <w:rPr>
          <w:sz w:val="24"/>
        </w:rPr>
        <w:t>as</w:t>
      </w:r>
      <w:r>
        <w:rPr>
          <w:spacing w:val="-2"/>
          <w:sz w:val="24"/>
        </w:rPr>
        <w:t> </w:t>
      </w:r>
      <w:r>
        <w:rPr>
          <w:sz w:val="24"/>
        </w:rPr>
        <w:t>capas personalizadas estejam disponíveis na data marcada para a impressão.</w:t>
      </w:r>
    </w:p>
    <w:p>
      <w:pPr>
        <w:pStyle w:val="ListParagraph"/>
        <w:numPr>
          <w:ilvl w:val="1"/>
          <w:numId w:val="15"/>
        </w:numPr>
        <w:tabs>
          <w:tab w:pos="719" w:val="left" w:leader="none"/>
        </w:tabs>
        <w:spacing w:line="247" w:lineRule="auto" w:before="227" w:after="0"/>
        <w:ind w:left="119" w:right="403" w:firstLine="0"/>
        <w:jc w:val="left"/>
        <w:rPr>
          <w:sz w:val="24"/>
        </w:rPr>
      </w:pPr>
      <w:r>
        <w:rPr>
          <w:sz w:val="24"/>
        </w:rPr>
        <w:t>–</w:t>
      </w:r>
      <w:r>
        <w:rPr>
          <w:spacing w:val="-2"/>
          <w:sz w:val="24"/>
        </w:rPr>
        <w:t> </w:t>
      </w:r>
      <w:r>
        <w:rPr>
          <w:sz w:val="24"/>
        </w:rPr>
        <w:t>Fazer</w:t>
      </w:r>
      <w:r>
        <w:rPr>
          <w:spacing w:val="-2"/>
          <w:sz w:val="24"/>
        </w:rPr>
        <w:t> </w:t>
      </w:r>
      <w:r>
        <w:rPr>
          <w:sz w:val="24"/>
        </w:rPr>
        <w:t>o</w:t>
      </w:r>
      <w:r>
        <w:rPr>
          <w:spacing w:val="-2"/>
          <w:sz w:val="24"/>
        </w:rPr>
        <w:t> </w:t>
      </w:r>
      <w:r>
        <w:rPr>
          <w:sz w:val="24"/>
        </w:rPr>
        <w:t>transporte</w:t>
      </w:r>
      <w:r>
        <w:rPr>
          <w:spacing w:val="-2"/>
          <w:sz w:val="24"/>
        </w:rPr>
        <w:t> </w:t>
      </w:r>
      <w:r>
        <w:rPr>
          <w:sz w:val="24"/>
        </w:rPr>
        <w:t>do</w:t>
      </w:r>
      <w:r>
        <w:rPr>
          <w:spacing w:val="-2"/>
          <w:sz w:val="24"/>
        </w:rPr>
        <w:t> </w:t>
      </w:r>
      <w:r>
        <w:rPr>
          <w:sz w:val="24"/>
        </w:rPr>
        <w:t>pessoal</w:t>
      </w:r>
      <w:r>
        <w:rPr>
          <w:spacing w:val="-2"/>
          <w:sz w:val="24"/>
        </w:rPr>
        <w:t> </w:t>
      </w:r>
      <w:r>
        <w:rPr>
          <w:sz w:val="24"/>
        </w:rPr>
        <w:t>técnico,</w:t>
      </w:r>
      <w:r>
        <w:rPr>
          <w:spacing w:val="-2"/>
          <w:sz w:val="24"/>
        </w:rPr>
        <w:t> </w:t>
      </w:r>
      <w:r>
        <w:rPr>
          <w:sz w:val="24"/>
        </w:rPr>
        <w:t>de</w:t>
      </w:r>
      <w:r>
        <w:rPr>
          <w:spacing w:val="-2"/>
          <w:sz w:val="24"/>
        </w:rPr>
        <w:t> </w:t>
      </w:r>
      <w:r>
        <w:rPr>
          <w:sz w:val="24"/>
        </w:rPr>
        <w:t>segurança</w:t>
      </w:r>
      <w:r>
        <w:rPr>
          <w:spacing w:val="-2"/>
          <w:sz w:val="24"/>
        </w:rPr>
        <w:t> </w:t>
      </w:r>
      <w:r>
        <w:rPr>
          <w:sz w:val="24"/>
        </w:rPr>
        <w:t>e</w:t>
      </w:r>
      <w:r>
        <w:rPr>
          <w:spacing w:val="-2"/>
          <w:sz w:val="24"/>
        </w:rPr>
        <w:t> </w:t>
      </w:r>
      <w:r>
        <w:rPr>
          <w:sz w:val="24"/>
        </w:rPr>
        <w:t>fiscalização</w:t>
      </w:r>
      <w:r>
        <w:rPr>
          <w:spacing w:val="-2"/>
          <w:sz w:val="24"/>
        </w:rPr>
        <w:t> </w:t>
      </w:r>
      <w:r>
        <w:rPr>
          <w:sz w:val="24"/>
        </w:rPr>
        <w:t>da</w:t>
      </w:r>
      <w:r>
        <w:rPr>
          <w:spacing w:val="-2"/>
          <w:sz w:val="24"/>
        </w:rPr>
        <w:t> </w:t>
      </w:r>
      <w:r>
        <w:rPr>
          <w:sz w:val="24"/>
        </w:rPr>
        <w:t>UERJ/DSEA</w:t>
      </w:r>
      <w:r>
        <w:rPr>
          <w:spacing w:val="-15"/>
          <w:sz w:val="24"/>
        </w:rPr>
        <w:t> </w:t>
      </w:r>
      <w:r>
        <w:rPr>
          <w:sz w:val="24"/>
        </w:rPr>
        <w:t>do</w:t>
      </w:r>
      <w:r>
        <w:rPr>
          <w:spacing w:val="-2"/>
          <w:sz w:val="24"/>
        </w:rPr>
        <w:t> </w:t>
      </w:r>
      <w:r>
        <w:rPr>
          <w:sz w:val="24"/>
        </w:rPr>
        <w:t>hotel</w:t>
      </w:r>
      <w:r>
        <w:rPr>
          <w:spacing w:val="-2"/>
          <w:sz w:val="24"/>
        </w:rPr>
        <w:t> </w:t>
      </w:r>
      <w:r>
        <w:rPr>
          <w:sz w:val="24"/>
        </w:rPr>
        <w:t>para</w:t>
      </w:r>
      <w:r>
        <w:rPr>
          <w:spacing w:val="-2"/>
          <w:sz w:val="24"/>
        </w:rPr>
        <w:t> </w:t>
      </w:r>
      <w:r>
        <w:rPr>
          <w:sz w:val="24"/>
        </w:rPr>
        <w:t>a</w:t>
      </w:r>
      <w:r>
        <w:rPr>
          <w:spacing w:val="-2"/>
          <w:sz w:val="24"/>
        </w:rPr>
        <w:t> </w:t>
      </w:r>
      <w:r>
        <w:rPr>
          <w:sz w:val="24"/>
        </w:rPr>
        <w:t>gráfica</w:t>
      </w:r>
      <w:r>
        <w:rPr>
          <w:spacing w:val="-2"/>
          <w:sz w:val="24"/>
        </w:rPr>
        <w:t> </w:t>
      </w:r>
      <w:r>
        <w:rPr>
          <w:sz w:val="24"/>
        </w:rPr>
        <w:t>e</w:t>
      </w:r>
      <w:r>
        <w:rPr>
          <w:spacing w:val="-2"/>
          <w:sz w:val="24"/>
        </w:rPr>
        <w:t> </w:t>
      </w:r>
      <w:r>
        <w:rPr>
          <w:sz w:val="24"/>
        </w:rPr>
        <w:t>da</w:t>
      </w:r>
      <w:r>
        <w:rPr>
          <w:spacing w:val="-2"/>
          <w:sz w:val="24"/>
        </w:rPr>
        <w:t> </w:t>
      </w:r>
      <w:r>
        <w:rPr>
          <w:sz w:val="24"/>
        </w:rPr>
        <w:t>gráfica</w:t>
      </w:r>
      <w:r>
        <w:rPr>
          <w:spacing w:val="-2"/>
          <w:sz w:val="24"/>
        </w:rPr>
        <w:t> </w:t>
      </w:r>
      <w:r>
        <w:rPr>
          <w:sz w:val="24"/>
        </w:rPr>
        <w:t>para</w:t>
      </w:r>
      <w:r>
        <w:rPr>
          <w:spacing w:val="-2"/>
          <w:sz w:val="24"/>
        </w:rPr>
        <w:t> </w:t>
      </w:r>
      <w:r>
        <w:rPr>
          <w:sz w:val="24"/>
        </w:rPr>
        <w:t>o</w:t>
      </w:r>
      <w:r>
        <w:rPr>
          <w:spacing w:val="-2"/>
          <w:sz w:val="24"/>
        </w:rPr>
        <w:t> </w:t>
      </w:r>
      <w:r>
        <w:rPr>
          <w:sz w:val="24"/>
        </w:rPr>
        <w:t>hotel</w:t>
      </w:r>
      <w:r>
        <w:rPr>
          <w:spacing w:val="-2"/>
          <w:sz w:val="24"/>
        </w:rPr>
        <w:t> </w:t>
      </w:r>
      <w:r>
        <w:rPr>
          <w:sz w:val="24"/>
        </w:rPr>
        <w:t>nos</w:t>
      </w:r>
      <w:r>
        <w:rPr>
          <w:spacing w:val="-2"/>
          <w:sz w:val="24"/>
        </w:rPr>
        <w:t> </w:t>
      </w:r>
      <w:r>
        <w:rPr>
          <w:sz w:val="24"/>
        </w:rPr>
        <w:t>dias</w:t>
      </w:r>
      <w:r>
        <w:rPr>
          <w:spacing w:val="-2"/>
          <w:sz w:val="24"/>
        </w:rPr>
        <w:t> </w:t>
      </w:r>
      <w:r>
        <w:rPr>
          <w:sz w:val="24"/>
        </w:rPr>
        <w:t>de</w:t>
      </w:r>
      <w:r>
        <w:rPr>
          <w:spacing w:val="-2"/>
          <w:sz w:val="24"/>
        </w:rPr>
        <w:t> </w:t>
      </w:r>
      <w:r>
        <w:rPr>
          <w:sz w:val="24"/>
        </w:rPr>
        <w:t>produção do material, no caso de a gráfica ficar fora do Estado do Rio de Janeiro.</w:t>
      </w:r>
    </w:p>
    <w:p>
      <w:pPr>
        <w:pStyle w:val="BodyText"/>
        <w:spacing w:before="250"/>
        <w:ind w:left="0"/>
      </w:pPr>
    </w:p>
    <w:p>
      <w:pPr>
        <w:pStyle w:val="ListParagraph"/>
        <w:numPr>
          <w:ilvl w:val="0"/>
          <w:numId w:val="12"/>
        </w:numPr>
        <w:tabs>
          <w:tab w:pos="569" w:val="left" w:leader="none"/>
        </w:tabs>
        <w:spacing w:line="240" w:lineRule="auto" w:before="0" w:after="0"/>
        <w:ind w:left="569" w:right="0" w:hanging="450"/>
        <w:jc w:val="left"/>
        <w:rPr>
          <w:sz w:val="24"/>
        </w:rPr>
      </w:pPr>
      <w:r>
        <w:rPr>
          <w:sz w:val="24"/>
        </w:rPr>
        <w:t>OBRIGAÇÕES DA</w:t>
      </w:r>
      <w:r>
        <w:rPr>
          <w:spacing w:val="-14"/>
          <w:sz w:val="24"/>
        </w:rPr>
        <w:t> </w:t>
      </w:r>
      <w:r>
        <w:rPr>
          <w:spacing w:val="-2"/>
          <w:sz w:val="24"/>
        </w:rPr>
        <w:t>UERJ/DSEA</w:t>
      </w:r>
    </w:p>
    <w:p>
      <w:pPr>
        <w:pStyle w:val="BodyText"/>
        <w:spacing w:before="264"/>
      </w:pPr>
      <w:r>
        <w:rPr/>
        <w:t>São obrigações da UERJ / </w:t>
      </w:r>
      <w:r>
        <w:rPr>
          <w:spacing w:val="-2"/>
        </w:rPr>
        <w:t>DSEA:</w:t>
      </w:r>
    </w:p>
    <w:p>
      <w:pPr>
        <w:pStyle w:val="BodyText"/>
        <w:spacing w:before="8"/>
        <w:ind w:left="0"/>
      </w:pPr>
    </w:p>
    <w:p>
      <w:pPr>
        <w:pStyle w:val="ListParagraph"/>
        <w:numPr>
          <w:ilvl w:val="1"/>
          <w:numId w:val="16"/>
        </w:numPr>
        <w:tabs>
          <w:tab w:pos="590" w:val="left" w:leader="none"/>
        </w:tabs>
        <w:spacing w:line="235" w:lineRule="auto" w:before="0" w:after="0"/>
        <w:ind w:left="119" w:right="900" w:firstLine="0"/>
        <w:jc w:val="left"/>
        <w:rPr>
          <w:sz w:val="24"/>
        </w:rPr>
      </w:pPr>
      <w:r>
        <w:rPr>
          <w:sz w:val="24"/>
        </w:rPr>
        <w:t>–</w:t>
      </w:r>
      <w:r>
        <w:rPr>
          <w:spacing w:val="-2"/>
          <w:sz w:val="24"/>
        </w:rPr>
        <w:t> </w:t>
      </w:r>
      <w:r>
        <w:rPr>
          <w:sz w:val="24"/>
        </w:rPr>
        <w:t>Fornecer</w:t>
      </w:r>
      <w:r>
        <w:rPr>
          <w:spacing w:val="-2"/>
          <w:sz w:val="24"/>
        </w:rPr>
        <w:t> </w:t>
      </w:r>
      <w:r>
        <w:rPr>
          <w:sz w:val="24"/>
        </w:rPr>
        <w:t>previamente</w:t>
      </w:r>
      <w:r>
        <w:rPr>
          <w:spacing w:val="-2"/>
          <w:sz w:val="24"/>
        </w:rPr>
        <w:t> </w:t>
      </w:r>
      <w:r>
        <w:rPr>
          <w:sz w:val="24"/>
        </w:rPr>
        <w:t>uma</w:t>
      </w:r>
      <w:r>
        <w:rPr>
          <w:spacing w:val="-2"/>
          <w:sz w:val="24"/>
        </w:rPr>
        <w:t> </w:t>
      </w:r>
      <w:r>
        <w:rPr>
          <w:sz w:val="24"/>
        </w:rPr>
        <w:t>relação</w:t>
      </w:r>
      <w:r>
        <w:rPr>
          <w:spacing w:val="-2"/>
          <w:sz w:val="24"/>
        </w:rPr>
        <w:t> </w:t>
      </w:r>
      <w:r>
        <w:rPr>
          <w:sz w:val="24"/>
        </w:rPr>
        <w:t>nominal</w:t>
      </w:r>
      <w:r>
        <w:rPr>
          <w:spacing w:val="-2"/>
          <w:sz w:val="24"/>
        </w:rPr>
        <w:t> </w:t>
      </w:r>
      <w:r>
        <w:rPr>
          <w:sz w:val="24"/>
        </w:rPr>
        <w:t>do</w:t>
      </w:r>
      <w:r>
        <w:rPr>
          <w:spacing w:val="-2"/>
          <w:sz w:val="24"/>
        </w:rPr>
        <w:t> </w:t>
      </w:r>
      <w:r>
        <w:rPr>
          <w:sz w:val="24"/>
        </w:rPr>
        <w:t>pessoal</w:t>
      </w:r>
      <w:r>
        <w:rPr>
          <w:spacing w:val="-2"/>
          <w:sz w:val="24"/>
        </w:rPr>
        <w:t> </w:t>
      </w:r>
      <w:r>
        <w:rPr>
          <w:sz w:val="24"/>
        </w:rPr>
        <w:t>técnico,</w:t>
      </w:r>
      <w:r>
        <w:rPr>
          <w:spacing w:val="-2"/>
          <w:sz w:val="24"/>
        </w:rPr>
        <w:t> </w:t>
      </w:r>
      <w:r>
        <w:rPr>
          <w:sz w:val="24"/>
        </w:rPr>
        <w:t>de</w:t>
      </w:r>
      <w:r>
        <w:rPr>
          <w:spacing w:val="-2"/>
          <w:sz w:val="24"/>
        </w:rPr>
        <w:t> </w:t>
      </w:r>
      <w:r>
        <w:rPr>
          <w:sz w:val="24"/>
        </w:rPr>
        <w:t>segurança</w:t>
      </w:r>
      <w:r>
        <w:rPr>
          <w:spacing w:val="-2"/>
          <w:sz w:val="24"/>
        </w:rPr>
        <w:t> </w:t>
      </w:r>
      <w:r>
        <w:rPr>
          <w:sz w:val="24"/>
        </w:rPr>
        <w:t>e</w:t>
      </w:r>
      <w:r>
        <w:rPr>
          <w:spacing w:val="-2"/>
          <w:sz w:val="24"/>
        </w:rPr>
        <w:t> </w:t>
      </w:r>
      <w:r>
        <w:rPr>
          <w:sz w:val="24"/>
        </w:rPr>
        <w:t>de</w:t>
      </w:r>
      <w:r>
        <w:rPr>
          <w:spacing w:val="-2"/>
          <w:sz w:val="24"/>
        </w:rPr>
        <w:t> </w:t>
      </w:r>
      <w:r>
        <w:rPr>
          <w:sz w:val="24"/>
        </w:rPr>
        <w:t>fiscalização</w:t>
      </w:r>
      <w:r>
        <w:rPr>
          <w:spacing w:val="-2"/>
          <w:sz w:val="24"/>
        </w:rPr>
        <w:t> </w:t>
      </w:r>
      <w:r>
        <w:rPr>
          <w:sz w:val="24"/>
        </w:rPr>
        <w:t>autorizado</w:t>
      </w:r>
      <w:r>
        <w:rPr>
          <w:spacing w:val="-2"/>
          <w:sz w:val="24"/>
        </w:rPr>
        <w:t> </w:t>
      </w:r>
      <w:r>
        <w:rPr>
          <w:sz w:val="24"/>
        </w:rPr>
        <w:t>a</w:t>
      </w:r>
      <w:r>
        <w:rPr>
          <w:spacing w:val="-2"/>
          <w:sz w:val="24"/>
        </w:rPr>
        <w:t> </w:t>
      </w:r>
      <w:r>
        <w:rPr>
          <w:sz w:val="24"/>
        </w:rPr>
        <w:t>entrar</w:t>
      </w:r>
      <w:r>
        <w:rPr>
          <w:spacing w:val="-2"/>
          <w:sz w:val="24"/>
        </w:rPr>
        <w:t> </w:t>
      </w:r>
      <w:r>
        <w:rPr>
          <w:sz w:val="24"/>
        </w:rPr>
        <w:t>na</w:t>
      </w:r>
      <w:r>
        <w:rPr>
          <w:spacing w:val="-2"/>
          <w:sz w:val="24"/>
        </w:rPr>
        <w:t> </w:t>
      </w:r>
      <w:r>
        <w:rPr>
          <w:sz w:val="24"/>
        </w:rPr>
        <w:t>área</w:t>
      </w:r>
      <w:r>
        <w:rPr>
          <w:spacing w:val="-2"/>
          <w:sz w:val="24"/>
        </w:rPr>
        <w:t> </w:t>
      </w:r>
      <w:r>
        <w:rPr>
          <w:sz w:val="24"/>
        </w:rPr>
        <w:t>segregada</w:t>
      </w:r>
      <w:r>
        <w:rPr>
          <w:spacing w:val="-2"/>
          <w:sz w:val="24"/>
        </w:rPr>
        <w:t> </w:t>
      </w:r>
      <w:r>
        <w:rPr>
          <w:sz w:val="24"/>
        </w:rPr>
        <w:t>de</w:t>
      </w:r>
      <w:r>
        <w:rPr>
          <w:spacing w:val="-2"/>
          <w:sz w:val="24"/>
        </w:rPr>
        <w:t> </w:t>
      </w:r>
      <w:r>
        <w:rPr>
          <w:sz w:val="24"/>
        </w:rPr>
        <w:t>produção</w:t>
      </w:r>
      <w:r>
        <w:rPr>
          <w:spacing w:val="-2"/>
          <w:sz w:val="24"/>
        </w:rPr>
        <w:t> </w:t>
      </w:r>
      <w:r>
        <w:rPr>
          <w:sz w:val="24"/>
        </w:rPr>
        <w:t>do </w:t>
      </w:r>
      <w:r>
        <w:rPr>
          <w:spacing w:val="-2"/>
          <w:sz w:val="24"/>
        </w:rPr>
        <w:t>material.</w:t>
      </w:r>
    </w:p>
    <w:p>
      <w:pPr>
        <w:pStyle w:val="ListParagraph"/>
        <w:numPr>
          <w:ilvl w:val="1"/>
          <w:numId w:val="16"/>
        </w:numPr>
        <w:tabs>
          <w:tab w:pos="590" w:val="left" w:leader="none"/>
        </w:tabs>
        <w:spacing w:line="240" w:lineRule="auto" w:before="250" w:after="0"/>
        <w:ind w:left="590" w:right="0" w:hanging="471"/>
        <w:jc w:val="left"/>
        <w:rPr>
          <w:sz w:val="24"/>
        </w:rPr>
      </w:pPr>
      <w:r>
        <w:rPr>
          <w:sz w:val="24"/>
        </w:rPr>
        <w:t>–</w:t>
      </w:r>
      <w:r>
        <w:rPr>
          <w:spacing w:val="-14"/>
          <w:sz w:val="24"/>
        </w:rPr>
        <w:t> </w:t>
      </w:r>
      <w:r>
        <w:rPr>
          <w:sz w:val="24"/>
        </w:rPr>
        <w:t>Aprovar previamente o início da produção das capas personalizadas e do </w:t>
      </w:r>
      <w:r>
        <w:rPr>
          <w:spacing w:val="-2"/>
          <w:sz w:val="24"/>
        </w:rPr>
        <w:t>miolo.</w:t>
      </w:r>
    </w:p>
    <w:p>
      <w:pPr>
        <w:pStyle w:val="ListParagraph"/>
        <w:numPr>
          <w:ilvl w:val="1"/>
          <w:numId w:val="16"/>
        </w:numPr>
        <w:tabs>
          <w:tab w:pos="590" w:val="left" w:leader="none"/>
        </w:tabs>
        <w:spacing w:line="240" w:lineRule="auto" w:before="234" w:after="0"/>
        <w:ind w:left="590" w:right="0" w:hanging="471"/>
        <w:jc w:val="left"/>
        <w:rPr>
          <w:sz w:val="24"/>
        </w:rPr>
      </w:pPr>
      <w:r>
        <w:rPr>
          <w:sz w:val="24"/>
        </w:rPr>
        <w:t>–</w:t>
      </w:r>
      <w:r>
        <w:rPr>
          <w:spacing w:val="-15"/>
          <w:sz w:val="24"/>
        </w:rPr>
        <w:t> </w:t>
      </w:r>
      <w:r>
        <w:rPr>
          <w:sz w:val="24"/>
        </w:rPr>
        <w:t>Aprovar</w:t>
      </w:r>
      <w:r>
        <w:rPr>
          <w:spacing w:val="-3"/>
          <w:sz w:val="24"/>
        </w:rPr>
        <w:t> </w:t>
      </w:r>
      <w:r>
        <w:rPr>
          <w:sz w:val="24"/>
        </w:rPr>
        <w:t>previamente</w:t>
      </w:r>
      <w:r>
        <w:rPr>
          <w:spacing w:val="-1"/>
          <w:sz w:val="24"/>
        </w:rPr>
        <w:t> </w:t>
      </w:r>
      <w:r>
        <w:rPr>
          <w:sz w:val="24"/>
        </w:rPr>
        <w:t>o</w:t>
      </w:r>
      <w:r>
        <w:rPr>
          <w:spacing w:val="-2"/>
          <w:sz w:val="24"/>
        </w:rPr>
        <w:t> </w:t>
      </w:r>
      <w:r>
        <w:rPr>
          <w:sz w:val="24"/>
        </w:rPr>
        <w:t>uso</w:t>
      </w:r>
      <w:r>
        <w:rPr>
          <w:spacing w:val="-2"/>
          <w:sz w:val="24"/>
        </w:rPr>
        <w:t> </w:t>
      </w:r>
      <w:r>
        <w:rPr>
          <w:sz w:val="24"/>
        </w:rPr>
        <w:t>de</w:t>
      </w:r>
      <w:r>
        <w:rPr>
          <w:spacing w:val="-2"/>
          <w:sz w:val="24"/>
        </w:rPr>
        <w:t> </w:t>
      </w:r>
      <w:r>
        <w:rPr>
          <w:sz w:val="24"/>
        </w:rPr>
        <w:t>impressão</w:t>
      </w:r>
      <w:r>
        <w:rPr>
          <w:spacing w:val="-2"/>
          <w:sz w:val="24"/>
        </w:rPr>
        <w:t> </w:t>
      </w:r>
      <w:r>
        <w:rPr>
          <w:sz w:val="24"/>
        </w:rPr>
        <w:t>CTP</w:t>
      </w:r>
      <w:r>
        <w:rPr>
          <w:spacing w:val="-10"/>
          <w:sz w:val="24"/>
        </w:rPr>
        <w:t> </w:t>
      </w:r>
      <w:r>
        <w:rPr>
          <w:sz w:val="24"/>
        </w:rPr>
        <w:t>(Computer</w:t>
      </w:r>
      <w:r>
        <w:rPr>
          <w:spacing w:val="-7"/>
          <w:sz w:val="24"/>
        </w:rPr>
        <w:t> </w:t>
      </w:r>
      <w:r>
        <w:rPr>
          <w:sz w:val="24"/>
        </w:rPr>
        <w:t>To</w:t>
      </w:r>
      <w:r>
        <w:rPr>
          <w:spacing w:val="-1"/>
          <w:sz w:val="24"/>
        </w:rPr>
        <w:t> </w:t>
      </w:r>
      <w:r>
        <w:rPr>
          <w:spacing w:val="-2"/>
          <w:sz w:val="24"/>
        </w:rPr>
        <w:t>Plate).</w:t>
      </w:r>
    </w:p>
    <w:p>
      <w:pPr>
        <w:pStyle w:val="ListParagraph"/>
        <w:numPr>
          <w:ilvl w:val="1"/>
          <w:numId w:val="16"/>
        </w:numPr>
        <w:tabs>
          <w:tab w:pos="590" w:val="left" w:leader="none"/>
        </w:tabs>
        <w:spacing w:line="247" w:lineRule="auto" w:before="234" w:after="0"/>
        <w:ind w:left="119" w:right="383" w:firstLine="0"/>
        <w:jc w:val="left"/>
        <w:rPr>
          <w:sz w:val="24"/>
        </w:rPr>
      </w:pPr>
      <w:r>
        <w:rPr>
          <w:sz w:val="24"/>
        </w:rPr>
        <w:t>–</w:t>
      </w:r>
      <w:r>
        <w:rPr>
          <w:spacing w:val="-2"/>
          <w:sz w:val="24"/>
        </w:rPr>
        <w:t> </w:t>
      </w:r>
      <w:r>
        <w:rPr>
          <w:sz w:val="24"/>
        </w:rPr>
        <w:t>Fornecer,</w:t>
      </w:r>
      <w:r>
        <w:rPr>
          <w:spacing w:val="-2"/>
          <w:sz w:val="24"/>
        </w:rPr>
        <w:t> </w:t>
      </w:r>
      <w:r>
        <w:rPr>
          <w:sz w:val="24"/>
        </w:rPr>
        <w:t>em</w:t>
      </w:r>
      <w:r>
        <w:rPr>
          <w:spacing w:val="-2"/>
          <w:sz w:val="24"/>
        </w:rPr>
        <w:t> </w:t>
      </w:r>
      <w:r>
        <w:rPr>
          <w:sz w:val="24"/>
        </w:rPr>
        <w:t>tempo</w:t>
      </w:r>
      <w:r>
        <w:rPr>
          <w:spacing w:val="-2"/>
          <w:sz w:val="24"/>
        </w:rPr>
        <w:t> </w:t>
      </w:r>
      <w:r>
        <w:rPr>
          <w:sz w:val="24"/>
        </w:rPr>
        <w:t>hábil</w:t>
      </w:r>
      <w:r>
        <w:rPr>
          <w:spacing w:val="-2"/>
          <w:sz w:val="24"/>
        </w:rPr>
        <w:t> </w:t>
      </w:r>
      <w:r>
        <w:rPr>
          <w:sz w:val="24"/>
        </w:rPr>
        <w:t>e</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w:t>
      </w:r>
      <w:r>
        <w:rPr>
          <w:spacing w:val="-2"/>
          <w:sz w:val="24"/>
        </w:rPr>
        <w:t> </w:t>
      </w:r>
      <w:r>
        <w:rPr>
          <w:sz w:val="24"/>
        </w:rPr>
        <w:t>tecnologia</w:t>
      </w:r>
      <w:r>
        <w:rPr>
          <w:spacing w:val="-2"/>
          <w:sz w:val="24"/>
        </w:rPr>
        <w:t> </w:t>
      </w:r>
      <w:r>
        <w:rPr>
          <w:sz w:val="24"/>
        </w:rPr>
        <w:t>utilizada,</w:t>
      </w:r>
      <w:r>
        <w:rPr>
          <w:spacing w:val="-2"/>
          <w:sz w:val="24"/>
        </w:rPr>
        <w:t> </w:t>
      </w:r>
      <w:r>
        <w:rPr>
          <w:sz w:val="24"/>
        </w:rPr>
        <w:t>a</w:t>
      </w:r>
      <w:r>
        <w:rPr>
          <w:spacing w:val="-2"/>
          <w:sz w:val="24"/>
        </w:rPr>
        <w:t> </w:t>
      </w:r>
      <w:r>
        <w:rPr>
          <w:sz w:val="24"/>
        </w:rPr>
        <w:t>diagramação</w:t>
      </w:r>
      <w:r>
        <w:rPr>
          <w:spacing w:val="-2"/>
          <w:sz w:val="24"/>
        </w:rPr>
        <w:t> </w:t>
      </w:r>
      <w:r>
        <w:rPr>
          <w:sz w:val="24"/>
        </w:rPr>
        <w:t>e</w:t>
      </w:r>
      <w:r>
        <w:rPr>
          <w:spacing w:val="-2"/>
          <w:sz w:val="24"/>
        </w:rPr>
        <w:t> </w:t>
      </w:r>
      <w:r>
        <w:rPr>
          <w:sz w:val="24"/>
        </w:rPr>
        <w:t>a</w:t>
      </w:r>
      <w:r>
        <w:rPr>
          <w:spacing w:val="-2"/>
          <w:sz w:val="24"/>
        </w:rPr>
        <w:t> </w:t>
      </w:r>
      <w:r>
        <w:rPr>
          <w:sz w:val="24"/>
        </w:rPr>
        <w:t>editoração</w:t>
      </w:r>
      <w:r>
        <w:rPr>
          <w:spacing w:val="-2"/>
          <w:sz w:val="24"/>
        </w:rPr>
        <w:t> </w:t>
      </w:r>
      <w:r>
        <w:rPr>
          <w:sz w:val="24"/>
        </w:rPr>
        <w:t>dos</w:t>
      </w:r>
      <w:r>
        <w:rPr>
          <w:spacing w:val="-2"/>
          <w:sz w:val="24"/>
        </w:rPr>
        <w:t> </w:t>
      </w:r>
      <w:r>
        <w:rPr>
          <w:sz w:val="24"/>
        </w:rPr>
        <w:t>cadernos</w:t>
      </w:r>
      <w:r>
        <w:rPr>
          <w:spacing w:val="-2"/>
          <w:sz w:val="24"/>
        </w:rPr>
        <w:t> </w:t>
      </w:r>
      <w:r>
        <w:rPr>
          <w:sz w:val="24"/>
        </w:rPr>
        <w:t>de</w:t>
      </w:r>
      <w:r>
        <w:rPr>
          <w:spacing w:val="-2"/>
          <w:sz w:val="24"/>
        </w:rPr>
        <w:t> </w:t>
      </w:r>
      <w:r>
        <w:rPr>
          <w:sz w:val="24"/>
        </w:rPr>
        <w:t>questões</w:t>
      </w:r>
      <w:r>
        <w:rPr>
          <w:spacing w:val="-2"/>
          <w:sz w:val="24"/>
        </w:rPr>
        <w:t> </w:t>
      </w:r>
      <w:r>
        <w:rPr>
          <w:sz w:val="24"/>
        </w:rPr>
        <w:t>e</w:t>
      </w:r>
      <w:r>
        <w:rPr>
          <w:spacing w:val="-2"/>
          <w:sz w:val="24"/>
        </w:rPr>
        <w:t> </w:t>
      </w:r>
      <w:r>
        <w:rPr>
          <w:sz w:val="24"/>
        </w:rPr>
        <w:t>de</w:t>
      </w:r>
      <w:r>
        <w:rPr>
          <w:spacing w:val="-2"/>
          <w:sz w:val="24"/>
        </w:rPr>
        <w:t> </w:t>
      </w:r>
      <w:r>
        <w:rPr>
          <w:sz w:val="24"/>
        </w:rPr>
        <w:t>redação,</w:t>
      </w:r>
      <w:r>
        <w:rPr>
          <w:spacing w:val="-2"/>
          <w:sz w:val="24"/>
        </w:rPr>
        <w:t> </w:t>
      </w:r>
      <w:r>
        <w:rPr>
          <w:sz w:val="24"/>
        </w:rPr>
        <w:t>bem</w:t>
      </w:r>
      <w:r>
        <w:rPr>
          <w:spacing w:val="-2"/>
          <w:sz w:val="24"/>
        </w:rPr>
        <w:t> </w:t>
      </w:r>
      <w:r>
        <w:rPr>
          <w:sz w:val="24"/>
        </w:rPr>
        <w:t>como</w:t>
      </w:r>
      <w:r>
        <w:rPr>
          <w:spacing w:val="-2"/>
          <w:sz w:val="24"/>
        </w:rPr>
        <w:t> </w:t>
      </w:r>
      <w:r>
        <w:rPr>
          <w:sz w:val="24"/>
        </w:rPr>
        <w:t>a</w:t>
      </w:r>
      <w:r>
        <w:rPr>
          <w:spacing w:val="-2"/>
          <w:sz w:val="24"/>
        </w:rPr>
        <w:t> </w:t>
      </w:r>
      <w:r>
        <w:rPr>
          <w:sz w:val="24"/>
        </w:rPr>
        <w:t>parte fixa e os campos variáveis a serem impressos nas capas personalizadas, para que a gráfica contratada possa executar o serviço nos prazos estabelecidos.</w:t>
      </w:r>
    </w:p>
    <w:p>
      <w:pPr>
        <w:pStyle w:val="ListParagraph"/>
        <w:numPr>
          <w:ilvl w:val="1"/>
          <w:numId w:val="16"/>
        </w:numPr>
        <w:tabs>
          <w:tab w:pos="590" w:val="left" w:leader="none"/>
        </w:tabs>
        <w:spacing w:line="247" w:lineRule="auto" w:before="226" w:after="0"/>
        <w:ind w:left="119" w:right="1465" w:firstLine="0"/>
        <w:jc w:val="left"/>
        <w:rPr>
          <w:sz w:val="24"/>
        </w:rPr>
      </w:pPr>
      <w:r>
        <w:rPr>
          <w:sz w:val="24"/>
        </w:rPr>
        <w:t>–</w:t>
      </w:r>
      <w:r>
        <w:rPr>
          <w:spacing w:val="-3"/>
          <w:sz w:val="24"/>
        </w:rPr>
        <w:t> </w:t>
      </w:r>
      <w:r>
        <w:rPr>
          <w:sz w:val="24"/>
        </w:rPr>
        <w:t>Realizar</w:t>
      </w:r>
      <w:r>
        <w:rPr>
          <w:spacing w:val="-3"/>
          <w:sz w:val="24"/>
        </w:rPr>
        <w:t> </w:t>
      </w:r>
      <w:r>
        <w:rPr>
          <w:sz w:val="24"/>
        </w:rPr>
        <w:t>testes</w:t>
      </w:r>
      <w:r>
        <w:rPr>
          <w:spacing w:val="-3"/>
          <w:sz w:val="24"/>
        </w:rPr>
        <w:t> </w:t>
      </w:r>
      <w:r>
        <w:rPr>
          <w:sz w:val="24"/>
        </w:rPr>
        <w:t>de</w:t>
      </w:r>
      <w:r>
        <w:rPr>
          <w:spacing w:val="-3"/>
          <w:sz w:val="24"/>
        </w:rPr>
        <w:t> </w:t>
      </w:r>
      <w:r>
        <w:rPr>
          <w:sz w:val="24"/>
        </w:rPr>
        <w:t>processamento</w:t>
      </w:r>
      <w:r>
        <w:rPr>
          <w:spacing w:val="-3"/>
          <w:sz w:val="24"/>
        </w:rPr>
        <w:t> </w:t>
      </w:r>
      <w:r>
        <w:rPr>
          <w:sz w:val="24"/>
        </w:rPr>
        <w:t>dos</w:t>
      </w:r>
      <w:r>
        <w:rPr>
          <w:spacing w:val="-3"/>
          <w:sz w:val="24"/>
        </w:rPr>
        <w:t> </w:t>
      </w:r>
      <w:r>
        <w:rPr>
          <w:sz w:val="24"/>
        </w:rPr>
        <w:t>dados</w:t>
      </w:r>
      <w:r>
        <w:rPr>
          <w:spacing w:val="-3"/>
          <w:sz w:val="24"/>
        </w:rPr>
        <w:t> </w:t>
      </w:r>
      <w:r>
        <w:rPr>
          <w:sz w:val="24"/>
        </w:rPr>
        <w:t>variáveis</w:t>
      </w:r>
      <w:r>
        <w:rPr>
          <w:spacing w:val="-3"/>
          <w:sz w:val="24"/>
        </w:rPr>
        <w:t> </w:t>
      </w:r>
      <w:r>
        <w:rPr>
          <w:sz w:val="24"/>
        </w:rPr>
        <w:t>das</w:t>
      </w:r>
      <w:r>
        <w:rPr>
          <w:spacing w:val="-3"/>
          <w:sz w:val="24"/>
        </w:rPr>
        <w:t> </w:t>
      </w:r>
      <w:r>
        <w:rPr>
          <w:sz w:val="24"/>
        </w:rPr>
        <w:t>partes</w:t>
      </w:r>
      <w:r>
        <w:rPr>
          <w:spacing w:val="-3"/>
          <w:sz w:val="24"/>
        </w:rPr>
        <w:t> </w:t>
      </w:r>
      <w:r>
        <w:rPr>
          <w:sz w:val="24"/>
        </w:rPr>
        <w:t>destacáveis</w:t>
      </w:r>
      <w:r>
        <w:rPr>
          <w:spacing w:val="-3"/>
          <w:sz w:val="24"/>
        </w:rPr>
        <w:t> </w:t>
      </w:r>
      <w:r>
        <w:rPr>
          <w:sz w:val="24"/>
        </w:rPr>
        <w:t>das</w:t>
      </w:r>
      <w:r>
        <w:rPr>
          <w:spacing w:val="-3"/>
          <w:sz w:val="24"/>
        </w:rPr>
        <w:t> </w:t>
      </w:r>
      <w:r>
        <w:rPr>
          <w:sz w:val="24"/>
        </w:rPr>
        <w:t>capas</w:t>
      </w:r>
      <w:r>
        <w:rPr>
          <w:spacing w:val="-3"/>
          <w:sz w:val="24"/>
        </w:rPr>
        <w:t> </w:t>
      </w:r>
      <w:r>
        <w:rPr>
          <w:sz w:val="24"/>
        </w:rPr>
        <w:t>personalizadas,</w:t>
      </w:r>
      <w:r>
        <w:rPr>
          <w:spacing w:val="-3"/>
          <w:sz w:val="24"/>
        </w:rPr>
        <w:t> </w:t>
      </w:r>
      <w:r>
        <w:rPr>
          <w:sz w:val="24"/>
        </w:rPr>
        <w:t>conforme</w:t>
      </w:r>
      <w:r>
        <w:rPr>
          <w:spacing w:val="-3"/>
          <w:sz w:val="24"/>
        </w:rPr>
        <w:t> </w:t>
      </w:r>
      <w:r>
        <w:rPr>
          <w:sz w:val="24"/>
        </w:rPr>
        <w:t>especificações</w:t>
      </w:r>
      <w:r>
        <w:rPr>
          <w:spacing w:val="-3"/>
          <w:sz w:val="24"/>
        </w:rPr>
        <w:t> </w:t>
      </w:r>
      <w:r>
        <w:rPr>
          <w:sz w:val="24"/>
        </w:rPr>
        <w:t>definidas</w:t>
      </w:r>
      <w:r>
        <w:rPr>
          <w:spacing w:val="-3"/>
          <w:sz w:val="24"/>
        </w:rPr>
        <w:t> </w:t>
      </w:r>
      <w:r>
        <w:rPr>
          <w:sz w:val="24"/>
        </w:rPr>
        <w:t>pela </w:t>
      </w:r>
      <w:r>
        <w:rPr>
          <w:spacing w:val="-2"/>
          <w:sz w:val="24"/>
        </w:rPr>
        <w:t>UERJ/DSEA.</w:t>
      </w:r>
    </w:p>
    <w:p>
      <w:pPr>
        <w:pStyle w:val="ListParagraph"/>
        <w:numPr>
          <w:ilvl w:val="1"/>
          <w:numId w:val="16"/>
        </w:numPr>
        <w:tabs>
          <w:tab w:pos="590" w:val="left" w:leader="none"/>
        </w:tabs>
        <w:spacing w:line="235" w:lineRule="auto" w:before="231" w:after="0"/>
        <w:ind w:left="119" w:right="872" w:firstLine="0"/>
        <w:jc w:val="left"/>
        <w:rPr>
          <w:sz w:val="24"/>
        </w:rPr>
      </w:pPr>
      <w:r>
        <w:rPr>
          <w:sz w:val="24"/>
        </w:rPr>
        <w:t>–</w:t>
      </w:r>
      <w:r>
        <w:rPr>
          <w:spacing w:val="-2"/>
          <w:sz w:val="24"/>
        </w:rPr>
        <w:t> </w:t>
      </w:r>
      <w:r>
        <w:rPr>
          <w:sz w:val="24"/>
        </w:rPr>
        <w:t>Informar</w:t>
      </w:r>
      <w:r>
        <w:rPr>
          <w:spacing w:val="-2"/>
          <w:sz w:val="24"/>
        </w:rPr>
        <w:t> </w:t>
      </w:r>
      <w:r>
        <w:rPr>
          <w:sz w:val="24"/>
        </w:rPr>
        <w:t>na</w:t>
      </w:r>
      <w:r>
        <w:rPr>
          <w:spacing w:val="-2"/>
          <w:sz w:val="24"/>
        </w:rPr>
        <w:t> </w:t>
      </w:r>
      <w:r>
        <w:rPr>
          <w:sz w:val="24"/>
        </w:rPr>
        <w:t>1ª</w:t>
      </w:r>
      <w:r>
        <w:rPr>
          <w:spacing w:val="-2"/>
          <w:sz w:val="24"/>
        </w:rPr>
        <w:t> </w:t>
      </w:r>
      <w:r>
        <w:rPr>
          <w:sz w:val="24"/>
        </w:rPr>
        <w:t>reunião</w:t>
      </w:r>
      <w:r>
        <w:rPr>
          <w:spacing w:val="-2"/>
          <w:sz w:val="24"/>
        </w:rPr>
        <w:t> </w:t>
      </w:r>
      <w:r>
        <w:rPr>
          <w:sz w:val="24"/>
        </w:rPr>
        <w:t>técnica</w:t>
      </w:r>
      <w:r>
        <w:rPr>
          <w:spacing w:val="-2"/>
          <w:sz w:val="24"/>
        </w:rPr>
        <w:t> </w:t>
      </w:r>
      <w:r>
        <w:rPr>
          <w:sz w:val="24"/>
        </w:rPr>
        <w:t>o</w:t>
      </w:r>
      <w:r>
        <w:rPr>
          <w:spacing w:val="-2"/>
          <w:sz w:val="24"/>
        </w:rPr>
        <w:t> </w:t>
      </w:r>
      <w:r>
        <w:rPr>
          <w:sz w:val="24"/>
        </w:rPr>
        <w:t>prazo</w:t>
      </w:r>
      <w:r>
        <w:rPr>
          <w:spacing w:val="-2"/>
          <w:sz w:val="24"/>
        </w:rPr>
        <w:t> </w:t>
      </w:r>
      <w:r>
        <w:rPr>
          <w:sz w:val="24"/>
        </w:rPr>
        <w:t>mínimo</w:t>
      </w:r>
      <w:r>
        <w:rPr>
          <w:spacing w:val="-2"/>
          <w:sz w:val="24"/>
        </w:rPr>
        <w:t> </w:t>
      </w:r>
      <w:r>
        <w:rPr>
          <w:sz w:val="24"/>
        </w:rPr>
        <w:t>necessário</w:t>
      </w:r>
      <w:r>
        <w:rPr>
          <w:spacing w:val="-2"/>
          <w:sz w:val="24"/>
        </w:rPr>
        <w:t> </w:t>
      </w:r>
      <w:r>
        <w:rPr>
          <w:sz w:val="24"/>
        </w:rPr>
        <w:t>para</w:t>
      </w:r>
      <w:r>
        <w:rPr>
          <w:spacing w:val="-2"/>
          <w:sz w:val="24"/>
        </w:rPr>
        <w:t> </w:t>
      </w:r>
      <w:r>
        <w:rPr>
          <w:sz w:val="24"/>
        </w:rPr>
        <w:t>a</w:t>
      </w:r>
      <w:r>
        <w:rPr>
          <w:spacing w:val="-2"/>
          <w:sz w:val="24"/>
        </w:rPr>
        <w:t> </w:t>
      </w:r>
      <w:r>
        <w:rPr>
          <w:sz w:val="24"/>
        </w:rPr>
        <w:t>UERJ/DSEA</w:t>
      </w:r>
      <w:r>
        <w:rPr>
          <w:spacing w:val="-15"/>
          <w:sz w:val="24"/>
        </w:rPr>
        <w:t> </w:t>
      </w:r>
      <w:r>
        <w:rPr>
          <w:sz w:val="24"/>
        </w:rPr>
        <w:t>enviar</w:t>
      </w:r>
      <w:r>
        <w:rPr>
          <w:spacing w:val="-2"/>
          <w:sz w:val="24"/>
        </w:rPr>
        <w:t> </w:t>
      </w:r>
      <w:r>
        <w:rPr>
          <w:sz w:val="24"/>
        </w:rPr>
        <w:t>os</w:t>
      </w:r>
      <w:r>
        <w:rPr>
          <w:spacing w:val="-2"/>
          <w:sz w:val="24"/>
        </w:rPr>
        <w:t> </w:t>
      </w:r>
      <w:r>
        <w:rPr>
          <w:sz w:val="24"/>
        </w:rPr>
        <w:t>arquivos</w:t>
      </w:r>
      <w:r>
        <w:rPr>
          <w:spacing w:val="-2"/>
          <w:sz w:val="24"/>
        </w:rPr>
        <w:t> </w:t>
      </w:r>
      <w:r>
        <w:rPr>
          <w:sz w:val="24"/>
        </w:rPr>
        <w:t>com</w:t>
      </w:r>
      <w:r>
        <w:rPr>
          <w:spacing w:val="-2"/>
          <w:sz w:val="24"/>
        </w:rPr>
        <w:t> </w:t>
      </w:r>
      <w:r>
        <w:rPr>
          <w:sz w:val="24"/>
        </w:rPr>
        <w:t>os</w:t>
      </w:r>
      <w:r>
        <w:rPr>
          <w:spacing w:val="-2"/>
          <w:sz w:val="24"/>
        </w:rPr>
        <w:t> </w:t>
      </w:r>
      <w:r>
        <w:rPr>
          <w:sz w:val="24"/>
        </w:rPr>
        <w:t>dados</w:t>
      </w:r>
      <w:r>
        <w:rPr>
          <w:spacing w:val="-2"/>
          <w:sz w:val="24"/>
        </w:rPr>
        <w:t> </w:t>
      </w:r>
      <w:r>
        <w:rPr>
          <w:sz w:val="24"/>
        </w:rPr>
        <w:t>variáveis,</w:t>
      </w:r>
      <w:r>
        <w:rPr>
          <w:spacing w:val="-2"/>
          <w:sz w:val="24"/>
        </w:rPr>
        <w:t> </w:t>
      </w:r>
      <w:r>
        <w:rPr>
          <w:sz w:val="24"/>
        </w:rPr>
        <w:t>para</w:t>
      </w:r>
      <w:r>
        <w:rPr>
          <w:spacing w:val="-2"/>
          <w:sz w:val="24"/>
        </w:rPr>
        <w:t> </w:t>
      </w:r>
      <w:r>
        <w:rPr>
          <w:sz w:val="24"/>
        </w:rPr>
        <w:t>que</w:t>
      </w:r>
      <w:r>
        <w:rPr>
          <w:spacing w:val="-2"/>
          <w:sz w:val="24"/>
        </w:rPr>
        <w:t> </w:t>
      </w:r>
      <w:r>
        <w:rPr>
          <w:sz w:val="24"/>
        </w:rPr>
        <w:t>as</w:t>
      </w:r>
      <w:r>
        <w:rPr>
          <w:spacing w:val="-2"/>
          <w:sz w:val="24"/>
        </w:rPr>
        <w:t> </w:t>
      </w:r>
      <w:r>
        <w:rPr>
          <w:sz w:val="24"/>
        </w:rPr>
        <w:t>capas</w:t>
      </w:r>
      <w:r>
        <w:rPr>
          <w:spacing w:val="-2"/>
          <w:sz w:val="24"/>
        </w:rPr>
        <w:t> </w:t>
      </w:r>
      <w:r>
        <w:rPr>
          <w:sz w:val="24"/>
        </w:rPr>
        <w:t>estejam totalmente disponíveis nas datas marcadas para a impressão do caderno de redação.</w:t>
      </w:r>
    </w:p>
    <w:p>
      <w:pPr>
        <w:pStyle w:val="BodyText"/>
        <w:spacing w:before="274"/>
        <w:ind w:left="0"/>
      </w:pPr>
    </w:p>
    <w:p>
      <w:pPr>
        <w:pStyle w:val="ListParagraph"/>
        <w:numPr>
          <w:ilvl w:val="0"/>
          <w:numId w:val="12"/>
        </w:numPr>
        <w:tabs>
          <w:tab w:pos="578" w:val="left" w:leader="none"/>
        </w:tabs>
        <w:spacing w:line="240" w:lineRule="auto" w:before="0" w:after="0"/>
        <w:ind w:left="578" w:right="0" w:hanging="459"/>
        <w:jc w:val="left"/>
        <w:rPr>
          <w:sz w:val="24"/>
        </w:rPr>
      </w:pPr>
      <w:r>
        <w:rPr>
          <w:sz w:val="24"/>
        </w:rPr>
        <w:t>GARANTIA</w:t>
      </w:r>
      <w:r>
        <w:rPr>
          <w:spacing w:val="-16"/>
          <w:sz w:val="24"/>
        </w:rPr>
        <w:t> </w:t>
      </w:r>
      <w:r>
        <w:rPr>
          <w:sz w:val="24"/>
        </w:rPr>
        <w:t>DA</w:t>
      </w:r>
      <w:r>
        <w:rPr>
          <w:spacing w:val="-14"/>
          <w:sz w:val="24"/>
        </w:rPr>
        <w:t> </w:t>
      </w:r>
      <w:r>
        <w:rPr>
          <w:spacing w:val="-2"/>
          <w:sz w:val="24"/>
        </w:rPr>
        <w:t>EXECUÇÃO</w:t>
      </w:r>
    </w:p>
    <w:p>
      <w:pPr>
        <w:pStyle w:val="ListParagraph"/>
        <w:numPr>
          <w:ilvl w:val="1"/>
          <w:numId w:val="17"/>
        </w:numPr>
        <w:tabs>
          <w:tab w:pos="599" w:val="left" w:leader="none"/>
        </w:tabs>
        <w:spacing w:line="247" w:lineRule="auto" w:before="264" w:after="0"/>
        <w:ind w:left="119" w:right="187" w:firstLine="0"/>
        <w:jc w:val="left"/>
        <w:rPr>
          <w:sz w:val="24"/>
        </w:rPr>
      </w:pPr>
      <w:r>
        <w:rPr>
          <w:sz w:val="24"/>
        </w:rPr>
        <w:t>–</w:t>
      </w:r>
      <w:r>
        <w:rPr>
          <w:spacing w:val="-15"/>
          <w:sz w:val="24"/>
        </w:rPr>
        <w:t> </w:t>
      </w:r>
      <w:r>
        <w:rPr>
          <w:sz w:val="24"/>
        </w:rPr>
        <w:t>A</w:t>
      </w:r>
      <w:r>
        <w:rPr>
          <w:spacing w:val="-15"/>
          <w:sz w:val="24"/>
        </w:rPr>
        <w:t> </w:t>
      </w:r>
      <w:r>
        <w:rPr>
          <w:sz w:val="24"/>
        </w:rPr>
        <w:t>CONTRATADA</w:t>
      </w:r>
      <w:r>
        <w:rPr>
          <w:spacing w:val="-15"/>
          <w:sz w:val="24"/>
        </w:rPr>
        <w:t> </w:t>
      </w:r>
      <w:r>
        <w:rPr>
          <w:sz w:val="24"/>
        </w:rPr>
        <w:t>prestará</w:t>
      </w:r>
      <w:r>
        <w:rPr>
          <w:spacing w:val="-9"/>
          <w:sz w:val="24"/>
        </w:rPr>
        <w:t> </w:t>
      </w:r>
      <w:r>
        <w:rPr>
          <w:sz w:val="24"/>
        </w:rPr>
        <w:t>garantia</w:t>
      </w:r>
      <w:r>
        <w:rPr>
          <w:spacing w:val="-4"/>
          <w:sz w:val="24"/>
        </w:rPr>
        <w:t> </w:t>
      </w:r>
      <w:r>
        <w:rPr>
          <w:sz w:val="24"/>
        </w:rPr>
        <w:t>de</w:t>
      </w:r>
      <w:r>
        <w:rPr>
          <w:spacing w:val="-4"/>
          <w:sz w:val="24"/>
        </w:rPr>
        <w:t> </w:t>
      </w:r>
      <w:r>
        <w:rPr>
          <w:sz w:val="24"/>
        </w:rPr>
        <w:t>execução</w:t>
      </w:r>
      <w:r>
        <w:rPr>
          <w:spacing w:val="-4"/>
          <w:sz w:val="24"/>
        </w:rPr>
        <w:t> </w:t>
      </w:r>
      <w:r>
        <w:rPr>
          <w:sz w:val="24"/>
        </w:rPr>
        <w:t>do</w:t>
      </w:r>
      <w:r>
        <w:rPr>
          <w:spacing w:val="-4"/>
          <w:sz w:val="24"/>
        </w:rPr>
        <w:t> </w:t>
      </w:r>
      <w:r>
        <w:rPr>
          <w:sz w:val="24"/>
        </w:rPr>
        <w:t>contrato,</w:t>
      </w:r>
      <w:r>
        <w:rPr>
          <w:spacing w:val="-4"/>
          <w:sz w:val="24"/>
        </w:rPr>
        <w:t> </w:t>
      </w:r>
      <w:r>
        <w:rPr>
          <w:sz w:val="24"/>
        </w:rPr>
        <w:t>em</w:t>
      </w:r>
      <w:r>
        <w:rPr>
          <w:spacing w:val="-4"/>
          <w:sz w:val="24"/>
        </w:rPr>
        <w:t> </w:t>
      </w:r>
      <w:r>
        <w:rPr>
          <w:sz w:val="24"/>
        </w:rPr>
        <w:t>observância</w:t>
      </w:r>
      <w:r>
        <w:rPr>
          <w:spacing w:val="-4"/>
          <w:sz w:val="24"/>
        </w:rPr>
        <w:t> </w:t>
      </w:r>
      <w:r>
        <w:rPr>
          <w:sz w:val="24"/>
        </w:rPr>
        <w:t>ao</w:t>
      </w:r>
      <w:r>
        <w:rPr>
          <w:spacing w:val="-4"/>
          <w:sz w:val="24"/>
        </w:rPr>
        <w:t> </w:t>
      </w:r>
      <w:r>
        <w:rPr>
          <w:sz w:val="24"/>
        </w:rPr>
        <w:t>art.</w:t>
      </w:r>
      <w:r>
        <w:rPr>
          <w:spacing w:val="-4"/>
          <w:sz w:val="24"/>
        </w:rPr>
        <w:t> </w:t>
      </w:r>
      <w:r>
        <w:rPr>
          <w:sz w:val="24"/>
        </w:rPr>
        <w:t>98</w:t>
      </w:r>
      <w:r>
        <w:rPr>
          <w:spacing w:val="-4"/>
          <w:sz w:val="24"/>
        </w:rPr>
        <w:t> </w:t>
      </w:r>
      <w:r>
        <w:rPr>
          <w:sz w:val="24"/>
        </w:rPr>
        <w:t>da</w:t>
      </w:r>
      <w:r>
        <w:rPr>
          <w:spacing w:val="-4"/>
          <w:sz w:val="24"/>
        </w:rPr>
        <w:t> </w:t>
      </w:r>
      <w:r>
        <w:rPr>
          <w:sz w:val="24"/>
        </w:rPr>
        <w:t>Lei</w:t>
      </w:r>
      <w:r>
        <w:rPr>
          <w:spacing w:val="-4"/>
          <w:sz w:val="24"/>
        </w:rPr>
        <w:t> </w:t>
      </w:r>
      <w:r>
        <w:rPr>
          <w:sz w:val="24"/>
        </w:rPr>
        <w:t>nº</w:t>
      </w:r>
      <w:r>
        <w:rPr>
          <w:spacing w:val="-4"/>
          <w:sz w:val="24"/>
        </w:rPr>
        <w:t> </w:t>
      </w:r>
      <w:r>
        <w:rPr>
          <w:sz w:val="24"/>
        </w:rPr>
        <w:t>14.133/2021,</w:t>
      </w:r>
      <w:r>
        <w:rPr>
          <w:spacing w:val="-4"/>
          <w:sz w:val="24"/>
        </w:rPr>
        <w:t> </w:t>
      </w:r>
      <w:r>
        <w:rPr>
          <w:sz w:val="24"/>
        </w:rPr>
        <w:t>com</w:t>
      </w:r>
      <w:r>
        <w:rPr>
          <w:spacing w:val="-4"/>
          <w:sz w:val="24"/>
        </w:rPr>
        <w:t> </w:t>
      </w:r>
      <w:r>
        <w:rPr>
          <w:sz w:val="24"/>
        </w:rPr>
        <w:t>vigência</w:t>
      </w:r>
      <w:r>
        <w:rPr>
          <w:spacing w:val="-4"/>
          <w:sz w:val="24"/>
        </w:rPr>
        <w:t> </w:t>
      </w:r>
      <w:r>
        <w:rPr>
          <w:sz w:val="24"/>
        </w:rPr>
        <w:t>durante</w:t>
      </w:r>
      <w:r>
        <w:rPr>
          <w:spacing w:val="-4"/>
          <w:sz w:val="24"/>
        </w:rPr>
        <w:t> </w:t>
      </w:r>
      <w:r>
        <w:rPr>
          <w:sz w:val="24"/>
        </w:rPr>
        <w:t>o</w:t>
      </w:r>
      <w:r>
        <w:rPr>
          <w:spacing w:val="-4"/>
          <w:sz w:val="24"/>
        </w:rPr>
        <w:t> </w:t>
      </w:r>
      <w:r>
        <w:rPr>
          <w:sz w:val="24"/>
        </w:rPr>
        <w:t>tempo</w:t>
      </w:r>
      <w:r>
        <w:rPr>
          <w:spacing w:val="-4"/>
          <w:sz w:val="24"/>
        </w:rPr>
        <w:t> </w:t>
      </w:r>
      <w:r>
        <w:rPr>
          <w:sz w:val="24"/>
        </w:rPr>
        <w:t>de</w:t>
      </w:r>
      <w:r>
        <w:rPr>
          <w:spacing w:val="-4"/>
          <w:sz w:val="24"/>
        </w:rPr>
        <w:t> </w:t>
      </w:r>
      <w:r>
        <w:rPr>
          <w:sz w:val="24"/>
        </w:rPr>
        <w:t>execução do contrato, em valor correspondente a 5% (cinco por cento) do valor do contrato.</w:t>
      </w:r>
    </w:p>
    <w:p>
      <w:pPr>
        <w:pStyle w:val="ListParagraph"/>
        <w:numPr>
          <w:ilvl w:val="1"/>
          <w:numId w:val="17"/>
        </w:numPr>
        <w:tabs>
          <w:tab w:pos="599" w:val="left" w:leader="none"/>
        </w:tabs>
        <w:spacing w:line="242" w:lineRule="auto" w:before="226" w:after="0"/>
        <w:ind w:left="119" w:right="236" w:firstLine="0"/>
        <w:jc w:val="left"/>
        <w:rPr>
          <w:sz w:val="24"/>
        </w:rPr>
      </w:pPr>
      <w:r>
        <w:rPr>
          <w:sz w:val="24"/>
        </w:rPr>
        <w:t>– No prazo de 5 (cinco) dias úteis, contados da assinatura do contrato, a CONTRATADA</w:t>
      </w:r>
      <w:r>
        <w:rPr>
          <w:spacing w:val="-14"/>
          <w:sz w:val="24"/>
        </w:rPr>
        <w:t> </w:t>
      </w:r>
      <w:r>
        <w:rPr>
          <w:sz w:val="24"/>
        </w:rPr>
        <w:t>deverá apresentar comprovante de prestação de garantia, podendo optar</w:t>
      </w:r>
      <w:r>
        <w:rPr>
          <w:spacing w:val="-2"/>
          <w:sz w:val="24"/>
        </w:rPr>
        <w:t> </w:t>
      </w:r>
      <w:r>
        <w:rPr>
          <w:sz w:val="24"/>
        </w:rPr>
        <w:t>por</w:t>
      </w:r>
      <w:r>
        <w:rPr>
          <w:spacing w:val="-2"/>
          <w:sz w:val="24"/>
        </w:rPr>
        <w:t> </w:t>
      </w:r>
      <w:r>
        <w:rPr>
          <w:sz w:val="24"/>
        </w:rPr>
        <w:t>caução</w:t>
      </w:r>
      <w:r>
        <w:rPr>
          <w:spacing w:val="-2"/>
          <w:sz w:val="24"/>
        </w:rPr>
        <w:t> </w:t>
      </w:r>
      <w:r>
        <w:rPr>
          <w:sz w:val="24"/>
        </w:rPr>
        <w:t>em</w:t>
      </w:r>
      <w:r>
        <w:rPr>
          <w:spacing w:val="-2"/>
          <w:sz w:val="24"/>
        </w:rPr>
        <w:t> </w:t>
      </w:r>
      <w:r>
        <w:rPr>
          <w:sz w:val="24"/>
        </w:rPr>
        <w:t>dinheiro,</w:t>
      </w:r>
      <w:r>
        <w:rPr>
          <w:spacing w:val="-2"/>
          <w:sz w:val="24"/>
        </w:rPr>
        <w:t> </w:t>
      </w:r>
      <w:r>
        <w:rPr>
          <w:sz w:val="24"/>
        </w:rPr>
        <w:t>títulos</w:t>
      </w:r>
      <w:r>
        <w:rPr>
          <w:spacing w:val="-2"/>
          <w:sz w:val="24"/>
        </w:rPr>
        <w:t> </w:t>
      </w:r>
      <w:r>
        <w:rPr>
          <w:sz w:val="24"/>
        </w:rPr>
        <w:t>da</w:t>
      </w:r>
      <w:r>
        <w:rPr>
          <w:spacing w:val="-2"/>
          <w:sz w:val="24"/>
        </w:rPr>
        <w:t> </w:t>
      </w:r>
      <w:r>
        <w:rPr>
          <w:sz w:val="24"/>
        </w:rPr>
        <w:t>dívida</w:t>
      </w:r>
      <w:r>
        <w:rPr>
          <w:spacing w:val="-2"/>
          <w:sz w:val="24"/>
        </w:rPr>
        <w:t> </w:t>
      </w:r>
      <w:r>
        <w:rPr>
          <w:sz w:val="24"/>
        </w:rPr>
        <w:t>pública,</w:t>
      </w:r>
      <w:r>
        <w:rPr>
          <w:spacing w:val="-2"/>
          <w:sz w:val="24"/>
        </w:rPr>
        <w:t> </w:t>
      </w:r>
      <w:r>
        <w:rPr>
          <w:sz w:val="24"/>
        </w:rPr>
        <w:t>fiança</w:t>
      </w:r>
      <w:r>
        <w:rPr>
          <w:spacing w:val="-2"/>
          <w:sz w:val="24"/>
        </w:rPr>
        <w:t> </w:t>
      </w:r>
      <w:r>
        <w:rPr>
          <w:sz w:val="24"/>
        </w:rPr>
        <w:t>bancária</w:t>
      </w:r>
      <w:r>
        <w:rPr>
          <w:spacing w:val="-2"/>
          <w:sz w:val="24"/>
        </w:rPr>
        <w:t> </w:t>
      </w:r>
      <w:r>
        <w:rPr>
          <w:sz w:val="24"/>
        </w:rPr>
        <w:t>ou</w:t>
      </w:r>
      <w:r>
        <w:rPr>
          <w:spacing w:val="-2"/>
          <w:sz w:val="24"/>
        </w:rPr>
        <w:t> </w:t>
      </w:r>
      <w:r>
        <w:rPr>
          <w:sz w:val="24"/>
        </w:rPr>
        <w:t>título</w:t>
      </w:r>
      <w:r>
        <w:rPr>
          <w:spacing w:val="-2"/>
          <w:sz w:val="24"/>
        </w:rPr>
        <w:t> </w:t>
      </w:r>
      <w:r>
        <w:rPr>
          <w:sz w:val="24"/>
        </w:rPr>
        <w:t>de</w:t>
      </w:r>
      <w:r>
        <w:rPr>
          <w:spacing w:val="-2"/>
          <w:sz w:val="24"/>
        </w:rPr>
        <w:t> </w:t>
      </w:r>
      <w:r>
        <w:rPr>
          <w:sz w:val="24"/>
        </w:rPr>
        <w:t>capitalização,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15"/>
          <w:sz w:val="24"/>
        </w:rPr>
        <w:t> </w:t>
      </w:r>
      <w:r>
        <w:rPr>
          <w:sz w:val="24"/>
        </w:rPr>
        <w:t>Art.</w:t>
      </w:r>
      <w:r>
        <w:rPr>
          <w:spacing w:val="-2"/>
          <w:sz w:val="24"/>
        </w:rPr>
        <w:t> </w:t>
      </w:r>
      <w:r>
        <w:rPr>
          <w:sz w:val="24"/>
        </w:rPr>
        <w:t>96</w:t>
      </w:r>
      <w:r>
        <w:rPr>
          <w:spacing w:val="-2"/>
          <w:sz w:val="24"/>
        </w:rPr>
        <w:t> </w:t>
      </w:r>
      <w:r>
        <w:rPr>
          <w:sz w:val="24"/>
        </w:rPr>
        <w:t>da</w:t>
      </w:r>
      <w:r>
        <w:rPr>
          <w:spacing w:val="-2"/>
          <w:sz w:val="24"/>
        </w:rPr>
        <w:t> </w:t>
      </w:r>
      <w:r>
        <w:rPr>
          <w:sz w:val="24"/>
        </w:rPr>
        <w:t>Lei</w:t>
      </w:r>
      <w:r>
        <w:rPr>
          <w:spacing w:val="-2"/>
          <w:sz w:val="24"/>
        </w:rPr>
        <w:t> </w:t>
      </w:r>
      <w:r>
        <w:rPr>
          <w:sz w:val="24"/>
        </w:rPr>
        <w:t>14.133/2021.</w:t>
      </w:r>
      <w:r>
        <w:rPr>
          <w:spacing w:val="-2"/>
          <w:sz w:val="24"/>
        </w:rPr>
        <w:t> </w:t>
      </w:r>
      <w:r>
        <w:rPr>
          <w:sz w:val="24"/>
        </w:rPr>
        <w:t>No</w:t>
      </w:r>
      <w:r>
        <w:rPr>
          <w:spacing w:val="-2"/>
          <w:sz w:val="24"/>
        </w:rPr>
        <w:t> </w:t>
      </w:r>
      <w:r>
        <w:rPr>
          <w:sz w:val="24"/>
        </w:rPr>
        <w:t>caso</w:t>
      </w:r>
      <w:r>
        <w:rPr>
          <w:spacing w:val="-2"/>
          <w:sz w:val="24"/>
        </w:rPr>
        <w:t> </w:t>
      </w:r>
      <w:r>
        <w:rPr>
          <w:sz w:val="24"/>
        </w:rPr>
        <w:t>da</w:t>
      </w:r>
      <w:r>
        <w:rPr>
          <w:spacing w:val="-2"/>
          <w:sz w:val="24"/>
        </w:rPr>
        <w:t> </w:t>
      </w:r>
      <w:r>
        <w:rPr>
          <w:sz w:val="24"/>
        </w:rPr>
        <w:t>opção ser por seguro-garantia, o prazo será de 30 dias, a contar da data da homologação, conforme determina o § 3º do</w:t>
      </w:r>
      <w:r>
        <w:rPr>
          <w:spacing w:val="-10"/>
          <w:sz w:val="24"/>
        </w:rPr>
        <w:t> </w:t>
      </w:r>
      <w:r>
        <w:rPr>
          <w:sz w:val="24"/>
        </w:rPr>
        <w:t>Art. 96 da Lei 14.133/2021.</w:t>
      </w:r>
    </w:p>
    <w:p>
      <w:pPr>
        <w:pStyle w:val="ListParagraph"/>
        <w:numPr>
          <w:ilvl w:val="2"/>
          <w:numId w:val="17"/>
        </w:numPr>
        <w:tabs>
          <w:tab w:pos="779" w:val="left" w:leader="none"/>
        </w:tabs>
        <w:spacing w:line="247" w:lineRule="auto" w:before="229" w:after="0"/>
        <w:ind w:left="119" w:right="417" w:firstLine="0"/>
        <w:jc w:val="left"/>
        <w:rPr>
          <w:sz w:val="24"/>
        </w:rPr>
      </w:pPr>
      <w:r>
        <w:rPr>
          <w:sz w:val="24"/>
        </w:rPr>
        <w:t>–</w:t>
      </w:r>
      <w:r>
        <w:rPr>
          <w:spacing w:val="-15"/>
          <w:sz w:val="24"/>
        </w:rPr>
        <w:t> </w:t>
      </w:r>
      <w:r>
        <w:rPr>
          <w:sz w:val="24"/>
        </w:rPr>
        <w:t>A</w:t>
      </w:r>
      <w:r>
        <w:rPr>
          <w:spacing w:val="-15"/>
          <w:sz w:val="24"/>
        </w:rPr>
        <w:t> </w:t>
      </w:r>
      <w:r>
        <w:rPr>
          <w:sz w:val="24"/>
        </w:rPr>
        <w:t>inobservância</w:t>
      </w:r>
      <w:r>
        <w:rPr>
          <w:spacing w:val="-2"/>
          <w:sz w:val="24"/>
        </w:rPr>
        <w:t> </w:t>
      </w:r>
      <w:r>
        <w:rPr>
          <w:sz w:val="24"/>
        </w:rPr>
        <w:t>do</w:t>
      </w:r>
      <w:r>
        <w:rPr>
          <w:spacing w:val="-2"/>
          <w:sz w:val="24"/>
        </w:rPr>
        <w:t> </w:t>
      </w:r>
      <w:r>
        <w:rPr>
          <w:sz w:val="24"/>
        </w:rPr>
        <w:t>prazo</w:t>
      </w:r>
      <w:r>
        <w:rPr>
          <w:spacing w:val="-2"/>
          <w:sz w:val="24"/>
        </w:rPr>
        <w:t> </w:t>
      </w:r>
      <w:r>
        <w:rPr>
          <w:sz w:val="24"/>
        </w:rPr>
        <w:t>fixado</w:t>
      </w:r>
      <w:r>
        <w:rPr>
          <w:spacing w:val="-2"/>
          <w:sz w:val="24"/>
        </w:rPr>
        <w:t> </w:t>
      </w:r>
      <w:r>
        <w:rPr>
          <w:sz w:val="24"/>
        </w:rPr>
        <w:t>para</w:t>
      </w:r>
      <w:r>
        <w:rPr>
          <w:spacing w:val="-2"/>
          <w:sz w:val="24"/>
        </w:rPr>
        <w:t> </w:t>
      </w:r>
      <w:r>
        <w:rPr>
          <w:sz w:val="24"/>
        </w:rPr>
        <w:t>apresentação</w:t>
      </w:r>
      <w:r>
        <w:rPr>
          <w:spacing w:val="-2"/>
          <w:sz w:val="24"/>
        </w:rPr>
        <w:t> </w:t>
      </w:r>
      <w:r>
        <w:rPr>
          <w:sz w:val="24"/>
        </w:rPr>
        <w:t>da</w:t>
      </w:r>
      <w:r>
        <w:rPr>
          <w:spacing w:val="-2"/>
          <w:sz w:val="24"/>
        </w:rPr>
        <w:t> </w:t>
      </w:r>
      <w:r>
        <w:rPr>
          <w:sz w:val="24"/>
        </w:rPr>
        <w:t>garantia</w:t>
      </w:r>
      <w:r>
        <w:rPr>
          <w:spacing w:val="-2"/>
          <w:sz w:val="24"/>
        </w:rPr>
        <w:t> </w:t>
      </w:r>
      <w:r>
        <w:rPr>
          <w:sz w:val="24"/>
        </w:rPr>
        <w:t>acarretará</w:t>
      </w:r>
      <w:r>
        <w:rPr>
          <w:spacing w:val="-2"/>
          <w:sz w:val="24"/>
        </w:rPr>
        <w:t> </w:t>
      </w:r>
      <w:r>
        <w:rPr>
          <w:sz w:val="24"/>
        </w:rPr>
        <w:t>a</w:t>
      </w:r>
      <w:r>
        <w:rPr>
          <w:spacing w:val="-2"/>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0,05%</w:t>
      </w:r>
      <w:r>
        <w:rPr>
          <w:spacing w:val="-2"/>
          <w:sz w:val="24"/>
        </w:rPr>
        <w:t> </w:t>
      </w:r>
      <w:r>
        <w:rPr>
          <w:sz w:val="24"/>
        </w:rPr>
        <w:t>(cinco</w:t>
      </w:r>
      <w:r>
        <w:rPr>
          <w:spacing w:val="-2"/>
          <w:sz w:val="24"/>
        </w:rPr>
        <w:t> </w:t>
      </w:r>
      <w:r>
        <w:rPr>
          <w:sz w:val="24"/>
        </w:rPr>
        <w:t>centésimos</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total</w:t>
      </w:r>
      <w:r>
        <w:rPr>
          <w:spacing w:val="-2"/>
          <w:sz w:val="24"/>
        </w:rPr>
        <w:t> </w:t>
      </w:r>
      <w:r>
        <w:rPr>
          <w:sz w:val="24"/>
        </w:rPr>
        <w:t>do contrato por dia de atraso.</w:t>
      </w:r>
    </w:p>
    <w:p>
      <w:pPr>
        <w:pStyle w:val="ListParagraph"/>
        <w:numPr>
          <w:ilvl w:val="2"/>
          <w:numId w:val="17"/>
        </w:numPr>
        <w:tabs>
          <w:tab w:pos="779" w:val="left" w:leader="none"/>
        </w:tabs>
        <w:spacing w:line="235" w:lineRule="auto" w:before="231" w:after="0"/>
        <w:ind w:left="119" w:right="748" w:firstLine="0"/>
        <w:jc w:val="left"/>
        <w:rPr>
          <w:sz w:val="24"/>
        </w:rPr>
      </w:pPr>
      <w:r>
        <w:rPr>
          <w:sz w:val="24"/>
        </w:rPr>
        <w:t>–</w:t>
      </w:r>
      <w:r>
        <w:rPr>
          <w:spacing w:val="-2"/>
          <w:sz w:val="24"/>
        </w:rPr>
        <w:t> </w:t>
      </w:r>
      <w:r>
        <w:rPr>
          <w:sz w:val="24"/>
        </w:rPr>
        <w:t>O</w:t>
      </w:r>
      <w:r>
        <w:rPr>
          <w:spacing w:val="-2"/>
          <w:sz w:val="24"/>
        </w:rPr>
        <w:t> </w:t>
      </w:r>
      <w:r>
        <w:rPr>
          <w:sz w:val="24"/>
        </w:rPr>
        <w:t>atraso</w:t>
      </w:r>
      <w:r>
        <w:rPr>
          <w:spacing w:val="-2"/>
          <w:sz w:val="24"/>
        </w:rPr>
        <w:t> </w:t>
      </w:r>
      <w:r>
        <w:rPr>
          <w:sz w:val="24"/>
        </w:rPr>
        <w:t>superior</w:t>
      </w:r>
      <w:r>
        <w:rPr>
          <w:spacing w:val="-2"/>
          <w:sz w:val="24"/>
        </w:rPr>
        <w:t> </w:t>
      </w:r>
      <w:r>
        <w:rPr>
          <w:sz w:val="24"/>
        </w:rPr>
        <w:t>a</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autoriza</w:t>
      </w:r>
      <w:r>
        <w:rPr>
          <w:spacing w:val="-2"/>
          <w:sz w:val="24"/>
        </w:rPr>
        <w:t> </w:t>
      </w:r>
      <w:r>
        <w:rPr>
          <w:sz w:val="24"/>
        </w:rPr>
        <w:t>a</w:t>
      </w:r>
      <w:r>
        <w:rPr>
          <w:spacing w:val="-2"/>
          <w:sz w:val="24"/>
        </w:rPr>
        <w:t> </w:t>
      </w:r>
      <w:r>
        <w:rPr>
          <w:sz w:val="24"/>
        </w:rPr>
        <w:t>UERJ/DSEA</w:t>
      </w:r>
      <w:r>
        <w:rPr>
          <w:spacing w:val="-15"/>
          <w:sz w:val="24"/>
        </w:rPr>
        <w:t> </w:t>
      </w:r>
      <w:r>
        <w:rPr>
          <w:sz w:val="24"/>
        </w:rPr>
        <w:t>a</w:t>
      </w:r>
      <w:r>
        <w:rPr>
          <w:spacing w:val="-2"/>
          <w:sz w:val="24"/>
        </w:rPr>
        <w:t> </w:t>
      </w:r>
      <w:r>
        <w:rPr>
          <w:sz w:val="24"/>
        </w:rPr>
        <w:t>promover</w:t>
      </w:r>
      <w:r>
        <w:rPr>
          <w:spacing w:val="-2"/>
          <w:sz w:val="24"/>
        </w:rPr>
        <w:t> </w:t>
      </w:r>
      <w:r>
        <w:rPr>
          <w:sz w:val="24"/>
        </w:rPr>
        <w:t>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por</w:t>
      </w:r>
      <w:r>
        <w:rPr>
          <w:spacing w:val="-2"/>
          <w:sz w:val="24"/>
        </w:rPr>
        <w:t> </w:t>
      </w:r>
      <w:r>
        <w:rPr>
          <w:sz w:val="24"/>
        </w:rPr>
        <w:t>descumprimento</w:t>
      </w:r>
      <w:r>
        <w:rPr>
          <w:spacing w:val="-2"/>
          <w:sz w:val="24"/>
        </w:rPr>
        <w:t> </w:t>
      </w:r>
      <w:r>
        <w:rPr>
          <w:sz w:val="24"/>
        </w:rPr>
        <w:t>ou</w:t>
      </w:r>
      <w:r>
        <w:rPr>
          <w:spacing w:val="-2"/>
          <w:sz w:val="24"/>
        </w:rPr>
        <w:t> </w:t>
      </w:r>
      <w:r>
        <w:rPr>
          <w:sz w:val="24"/>
        </w:rPr>
        <w:t>cumprimento</w:t>
      </w:r>
      <w:r>
        <w:rPr>
          <w:spacing w:val="-2"/>
          <w:sz w:val="24"/>
        </w:rPr>
        <w:t> </w:t>
      </w:r>
      <w:r>
        <w:rPr>
          <w:sz w:val="24"/>
        </w:rPr>
        <w:t>irregular</w:t>
      </w:r>
      <w:r>
        <w:rPr>
          <w:spacing w:val="-2"/>
          <w:sz w:val="24"/>
        </w:rPr>
        <w:t> </w:t>
      </w:r>
      <w:r>
        <w:rPr>
          <w:sz w:val="24"/>
        </w:rPr>
        <w:t>de</w:t>
      </w:r>
      <w:r>
        <w:rPr>
          <w:spacing w:val="-2"/>
          <w:sz w:val="24"/>
        </w:rPr>
        <w:t> </w:t>
      </w:r>
      <w:r>
        <w:rPr>
          <w:sz w:val="24"/>
        </w:rPr>
        <w:t>suas cláusulas, conforme dispõem os incisos I do art. 137 da Lei nº 14133/2021.</w:t>
      </w:r>
    </w:p>
    <w:p>
      <w:pPr>
        <w:pStyle w:val="ListParagraph"/>
        <w:numPr>
          <w:ilvl w:val="1"/>
          <w:numId w:val="17"/>
        </w:numPr>
        <w:tabs>
          <w:tab w:pos="599" w:val="left" w:leader="none"/>
        </w:tabs>
        <w:spacing w:line="240" w:lineRule="auto" w:before="250" w:after="0"/>
        <w:ind w:left="599" w:right="0" w:hanging="480"/>
        <w:jc w:val="left"/>
        <w:rPr>
          <w:sz w:val="24"/>
        </w:rPr>
      </w:pPr>
      <w:r>
        <w:rPr>
          <w:sz w:val="24"/>
        </w:rPr>
        <w:t>–</w:t>
      </w:r>
      <w:r>
        <w:rPr>
          <w:spacing w:val="-14"/>
          <w:sz w:val="24"/>
        </w:rPr>
        <w:t> </w:t>
      </w:r>
      <w:r>
        <w:rPr>
          <w:sz w:val="24"/>
        </w:rPr>
        <w:t>A</w:t>
      </w:r>
      <w:r>
        <w:rPr>
          <w:spacing w:val="-14"/>
          <w:sz w:val="24"/>
        </w:rPr>
        <w:t> </w:t>
      </w:r>
      <w:r>
        <w:rPr>
          <w:sz w:val="24"/>
        </w:rPr>
        <w:t>garantia assegurará, qualquer que seja a modalidade escolhida, o pagamento </w:t>
      </w:r>
      <w:r>
        <w:rPr>
          <w:spacing w:val="-5"/>
          <w:sz w:val="24"/>
        </w:rPr>
        <w:t>de:</w:t>
      </w:r>
    </w:p>
    <w:p>
      <w:pPr>
        <w:pStyle w:val="ListParagraph"/>
        <w:numPr>
          <w:ilvl w:val="2"/>
          <w:numId w:val="17"/>
        </w:numPr>
        <w:tabs>
          <w:tab w:pos="779" w:val="left" w:leader="none"/>
        </w:tabs>
        <w:spacing w:line="240" w:lineRule="auto" w:before="234" w:after="0"/>
        <w:ind w:left="779" w:right="0" w:hanging="660"/>
        <w:jc w:val="left"/>
        <w:rPr>
          <w:sz w:val="24"/>
        </w:rPr>
      </w:pPr>
      <w:r>
        <w:rPr>
          <w:sz w:val="24"/>
        </w:rPr>
        <w:t>– prejuízos pelo não cumprimento do objeto do contrato e do não adimplemento das demais obrigações nele </w:t>
      </w:r>
      <w:r>
        <w:rPr>
          <w:spacing w:val="-2"/>
          <w:sz w:val="24"/>
        </w:rPr>
        <w:t>contidas;</w:t>
      </w:r>
    </w:p>
    <w:p>
      <w:pPr>
        <w:pStyle w:val="ListParagraph"/>
        <w:numPr>
          <w:ilvl w:val="2"/>
          <w:numId w:val="17"/>
        </w:numPr>
        <w:tabs>
          <w:tab w:pos="779" w:val="left" w:leader="none"/>
        </w:tabs>
        <w:spacing w:line="240" w:lineRule="auto" w:before="249" w:after="0"/>
        <w:ind w:left="779" w:right="0" w:hanging="660"/>
        <w:jc w:val="left"/>
        <w:rPr>
          <w:sz w:val="24"/>
        </w:rPr>
      </w:pPr>
      <w:r>
        <w:rPr>
          <w:sz w:val="24"/>
        </w:rPr>
        <w:t>– prejuízos causados à UERJ/DSEA, decorrentes de culpa ou dolo durante a execução do contrato; </w:t>
      </w:r>
      <w:r>
        <w:rPr>
          <w:spacing w:val="-10"/>
          <w:sz w:val="24"/>
        </w:rPr>
        <w:t>e</w:t>
      </w:r>
    </w:p>
    <w:p>
      <w:pPr>
        <w:pStyle w:val="ListParagraph"/>
        <w:numPr>
          <w:ilvl w:val="2"/>
          <w:numId w:val="17"/>
        </w:numPr>
        <w:tabs>
          <w:tab w:pos="779" w:val="left" w:leader="none"/>
        </w:tabs>
        <w:spacing w:line="240" w:lineRule="auto" w:before="234" w:after="0"/>
        <w:ind w:left="779" w:right="0" w:hanging="660"/>
        <w:jc w:val="left"/>
        <w:rPr>
          <w:sz w:val="24"/>
        </w:rPr>
      </w:pPr>
      <w:r>
        <w:rPr>
          <w:sz w:val="24"/>
        </w:rPr>
        <w:t>–</w:t>
      </w:r>
      <w:r>
        <w:rPr>
          <w:spacing w:val="-2"/>
          <w:sz w:val="24"/>
        </w:rPr>
        <w:t> </w:t>
      </w:r>
      <w:r>
        <w:rPr>
          <w:sz w:val="24"/>
        </w:rPr>
        <w:t>multas moratórias ou punitivas aplicadas pela UERJ/DSEA</w:t>
      </w:r>
      <w:r>
        <w:rPr>
          <w:spacing w:val="-14"/>
          <w:sz w:val="24"/>
        </w:rPr>
        <w:t> </w:t>
      </w:r>
      <w:r>
        <w:rPr>
          <w:sz w:val="24"/>
        </w:rPr>
        <w:t>à </w:t>
      </w:r>
      <w:r>
        <w:rPr>
          <w:spacing w:val="-2"/>
          <w:sz w:val="24"/>
        </w:rPr>
        <w:t>CONTRATADA.</w:t>
      </w:r>
    </w:p>
    <w:p>
      <w:pPr>
        <w:pStyle w:val="ListParagraph"/>
        <w:numPr>
          <w:ilvl w:val="1"/>
          <w:numId w:val="17"/>
        </w:numPr>
        <w:tabs>
          <w:tab w:pos="599" w:val="left" w:leader="none"/>
        </w:tabs>
        <w:spacing w:line="235" w:lineRule="auto" w:before="253" w:after="0"/>
        <w:ind w:left="119" w:right="270" w:firstLine="0"/>
        <w:jc w:val="left"/>
        <w:rPr>
          <w:sz w:val="24"/>
        </w:rPr>
      </w:pPr>
      <w:r>
        <w:rPr>
          <w:sz w:val="24"/>
        </w:rPr>
        <w:t>–</w:t>
      </w:r>
      <w:r>
        <w:rPr>
          <w:spacing w:val="-15"/>
          <w:sz w:val="24"/>
        </w:rPr>
        <w:t> </w:t>
      </w:r>
      <w:r>
        <w:rPr>
          <w:sz w:val="24"/>
        </w:rPr>
        <w:t>A</w:t>
      </w:r>
      <w:r>
        <w:rPr>
          <w:spacing w:val="-15"/>
          <w:sz w:val="24"/>
        </w:rPr>
        <w:t> </w:t>
      </w:r>
      <w:r>
        <w:rPr>
          <w:sz w:val="24"/>
        </w:rPr>
        <w:t>modalidade</w:t>
      </w:r>
      <w:r>
        <w:rPr>
          <w:spacing w:val="-3"/>
          <w:sz w:val="24"/>
        </w:rPr>
        <w:t> </w:t>
      </w:r>
      <w:r>
        <w:rPr>
          <w:sz w:val="24"/>
        </w:rPr>
        <w:t>seguro-garantia</w:t>
      </w:r>
      <w:r>
        <w:rPr>
          <w:spacing w:val="-2"/>
          <w:sz w:val="24"/>
        </w:rPr>
        <w:t> </w:t>
      </w:r>
      <w:r>
        <w:rPr>
          <w:sz w:val="24"/>
        </w:rPr>
        <w:t>somente</w:t>
      </w:r>
      <w:r>
        <w:rPr>
          <w:spacing w:val="-2"/>
          <w:sz w:val="24"/>
        </w:rPr>
        <w:t> </w:t>
      </w:r>
      <w:r>
        <w:rPr>
          <w:sz w:val="24"/>
        </w:rPr>
        <w:t>será</w:t>
      </w:r>
      <w:r>
        <w:rPr>
          <w:spacing w:val="-2"/>
          <w:sz w:val="24"/>
        </w:rPr>
        <w:t> </w:t>
      </w:r>
      <w:r>
        <w:rPr>
          <w:sz w:val="24"/>
        </w:rPr>
        <w:t>aceita</w:t>
      </w:r>
      <w:r>
        <w:rPr>
          <w:spacing w:val="-2"/>
          <w:sz w:val="24"/>
        </w:rPr>
        <w:t> </w:t>
      </w:r>
      <w:r>
        <w:rPr>
          <w:sz w:val="24"/>
        </w:rPr>
        <w:t>se</w:t>
      </w:r>
      <w:r>
        <w:rPr>
          <w:spacing w:val="-2"/>
          <w:sz w:val="24"/>
        </w:rPr>
        <w:t> </w:t>
      </w:r>
      <w:r>
        <w:rPr>
          <w:sz w:val="24"/>
        </w:rPr>
        <w:t>contemplar</w:t>
      </w:r>
      <w:r>
        <w:rPr>
          <w:spacing w:val="-2"/>
          <w:sz w:val="24"/>
        </w:rPr>
        <w:t> </w:t>
      </w:r>
      <w:r>
        <w:rPr>
          <w:sz w:val="24"/>
        </w:rPr>
        <w:t>todos</w:t>
      </w:r>
      <w:r>
        <w:rPr>
          <w:spacing w:val="-2"/>
          <w:sz w:val="24"/>
        </w:rPr>
        <w:t> </w:t>
      </w:r>
      <w:r>
        <w:rPr>
          <w:sz w:val="24"/>
        </w:rPr>
        <w:t>os</w:t>
      </w:r>
      <w:r>
        <w:rPr>
          <w:spacing w:val="-2"/>
          <w:sz w:val="24"/>
        </w:rPr>
        <w:t> </w:t>
      </w:r>
      <w:r>
        <w:rPr>
          <w:sz w:val="24"/>
        </w:rPr>
        <w:t>eventos</w:t>
      </w:r>
      <w:r>
        <w:rPr>
          <w:spacing w:val="-2"/>
          <w:sz w:val="24"/>
        </w:rPr>
        <w:t> </w:t>
      </w:r>
      <w:r>
        <w:rPr>
          <w:sz w:val="24"/>
        </w:rPr>
        <w:t>indicados</w:t>
      </w:r>
      <w:r>
        <w:rPr>
          <w:spacing w:val="-2"/>
          <w:sz w:val="24"/>
        </w:rPr>
        <w:t> </w:t>
      </w:r>
      <w:r>
        <w:rPr>
          <w:sz w:val="24"/>
        </w:rPr>
        <w:t>acima,</w:t>
      </w:r>
      <w:r>
        <w:rPr>
          <w:spacing w:val="-2"/>
          <w:sz w:val="24"/>
        </w:rPr>
        <w:t> </w:t>
      </w:r>
      <w:r>
        <w:rPr>
          <w:sz w:val="24"/>
        </w:rPr>
        <w:t>observadas</w:t>
      </w:r>
      <w:r>
        <w:rPr>
          <w:spacing w:val="-2"/>
          <w:sz w:val="24"/>
        </w:rPr>
        <w:t> </w:t>
      </w:r>
      <w:r>
        <w:rPr>
          <w:sz w:val="24"/>
        </w:rPr>
        <w:t>as</w:t>
      </w:r>
      <w:r>
        <w:rPr>
          <w:spacing w:val="-2"/>
          <w:sz w:val="24"/>
        </w:rPr>
        <w:t> </w:t>
      </w:r>
      <w:r>
        <w:rPr>
          <w:sz w:val="24"/>
        </w:rPr>
        <w:t>regras</w:t>
      </w:r>
      <w:r>
        <w:rPr>
          <w:spacing w:val="-2"/>
          <w:sz w:val="24"/>
        </w:rPr>
        <w:t> </w:t>
      </w:r>
      <w:r>
        <w:rPr>
          <w:sz w:val="24"/>
        </w:rPr>
        <w:t>nas</w:t>
      </w:r>
      <w:r>
        <w:rPr>
          <w:spacing w:val="-2"/>
          <w:sz w:val="24"/>
        </w:rPr>
        <w:t> </w:t>
      </w:r>
      <w:r>
        <w:rPr>
          <w:sz w:val="24"/>
        </w:rPr>
        <w:t>contratações</w:t>
      </w:r>
      <w:r>
        <w:rPr>
          <w:spacing w:val="-2"/>
          <w:sz w:val="24"/>
        </w:rPr>
        <w:t> </w:t>
      </w:r>
      <w:r>
        <w:rPr>
          <w:sz w:val="24"/>
        </w:rPr>
        <w:t>regidas</w:t>
      </w:r>
      <w:r>
        <w:rPr>
          <w:spacing w:val="-2"/>
          <w:sz w:val="24"/>
        </w:rPr>
        <w:t> </w:t>
      </w:r>
      <w:r>
        <w:rPr>
          <w:sz w:val="24"/>
        </w:rPr>
        <w:t>pela</w:t>
      </w:r>
      <w:r>
        <w:rPr>
          <w:spacing w:val="-2"/>
          <w:sz w:val="24"/>
        </w:rPr>
        <w:t> </w:t>
      </w:r>
      <w:r>
        <w:rPr>
          <w:sz w:val="24"/>
        </w:rPr>
        <w:t>Lei </w:t>
      </w:r>
      <w:r>
        <w:rPr>
          <w:spacing w:val="-2"/>
          <w:sz w:val="24"/>
        </w:rPr>
        <w:t>14.133/2021.</w:t>
      </w:r>
    </w:p>
    <w:p>
      <w:pPr>
        <w:pStyle w:val="ListParagraph"/>
        <w:numPr>
          <w:ilvl w:val="1"/>
          <w:numId w:val="17"/>
        </w:numPr>
        <w:tabs>
          <w:tab w:pos="599" w:val="left" w:leader="none"/>
        </w:tabs>
        <w:spacing w:line="240" w:lineRule="auto" w:before="235" w:after="0"/>
        <w:ind w:left="599" w:right="0" w:hanging="480"/>
        <w:jc w:val="left"/>
        <w:rPr>
          <w:sz w:val="24"/>
        </w:rPr>
      </w:pPr>
      <w:r>
        <w:rPr>
          <w:sz w:val="24"/>
        </w:rPr>
        <w:t>–</w:t>
      </w:r>
      <w:r>
        <w:rPr>
          <w:spacing w:val="-14"/>
          <w:sz w:val="24"/>
        </w:rPr>
        <w:t> </w:t>
      </w:r>
      <w:r>
        <w:rPr>
          <w:sz w:val="24"/>
        </w:rPr>
        <w:t>A</w:t>
      </w:r>
      <w:r>
        <w:rPr>
          <w:spacing w:val="-14"/>
          <w:sz w:val="24"/>
        </w:rPr>
        <w:t> </w:t>
      </w:r>
      <w:r>
        <w:rPr>
          <w:sz w:val="24"/>
        </w:rPr>
        <w:t>garantia em dinheiro deverá ser efetuada em favor da UERJ/DSEA, em conta-corrente específica do </w:t>
      </w:r>
      <w:r>
        <w:rPr>
          <w:spacing w:val="-2"/>
          <w:sz w:val="24"/>
        </w:rPr>
        <w:t>Bradesco.</w:t>
      </w:r>
    </w:p>
    <w:p>
      <w:pPr>
        <w:pStyle w:val="ListParagraph"/>
        <w:numPr>
          <w:ilvl w:val="1"/>
          <w:numId w:val="17"/>
        </w:numPr>
        <w:tabs>
          <w:tab w:pos="599" w:val="left" w:leader="none"/>
        </w:tabs>
        <w:spacing w:line="235" w:lineRule="auto" w:before="253" w:after="0"/>
        <w:ind w:left="119" w:right="315" w:firstLine="0"/>
        <w:jc w:val="left"/>
        <w:rPr>
          <w:sz w:val="24"/>
        </w:rPr>
      </w:pPr>
      <w:r>
        <w:rPr>
          <w:sz w:val="24"/>
        </w:rPr>
        <w:t>–</w:t>
      </w:r>
      <w:r>
        <w:rPr>
          <w:spacing w:val="-2"/>
          <w:sz w:val="24"/>
        </w:rPr>
        <w:t> </w:t>
      </w:r>
      <w:r>
        <w:rPr>
          <w:sz w:val="24"/>
        </w:rPr>
        <w:t>Caso</w:t>
      </w:r>
      <w:r>
        <w:rPr>
          <w:spacing w:val="-2"/>
          <w:sz w:val="24"/>
        </w:rPr>
        <w:t> </w:t>
      </w:r>
      <w:r>
        <w:rPr>
          <w:sz w:val="24"/>
        </w:rPr>
        <w:t>a</w:t>
      </w:r>
      <w:r>
        <w:rPr>
          <w:spacing w:val="-2"/>
          <w:sz w:val="24"/>
        </w:rPr>
        <w:t> </w:t>
      </w:r>
      <w:r>
        <w:rPr>
          <w:sz w:val="24"/>
        </w:rPr>
        <w:t>opção</w:t>
      </w:r>
      <w:r>
        <w:rPr>
          <w:spacing w:val="-2"/>
          <w:sz w:val="24"/>
        </w:rPr>
        <w:t> </w:t>
      </w:r>
      <w:r>
        <w:rPr>
          <w:sz w:val="24"/>
        </w:rPr>
        <w:t>seja</w:t>
      </w:r>
      <w:r>
        <w:rPr>
          <w:spacing w:val="-2"/>
          <w:sz w:val="24"/>
        </w:rPr>
        <w:t> </w:t>
      </w:r>
      <w:r>
        <w:rPr>
          <w:sz w:val="24"/>
        </w:rPr>
        <w:t>por</w:t>
      </w:r>
      <w:r>
        <w:rPr>
          <w:spacing w:val="-2"/>
          <w:sz w:val="24"/>
        </w:rPr>
        <w:t> </w:t>
      </w:r>
      <w:r>
        <w:rPr>
          <w:sz w:val="24"/>
        </w:rPr>
        <w:t>utilizar</w:t>
      </w:r>
      <w:r>
        <w:rPr>
          <w:spacing w:val="-2"/>
          <w:sz w:val="24"/>
        </w:rPr>
        <w:t> </w:t>
      </w:r>
      <w:r>
        <w:rPr>
          <w:sz w:val="24"/>
        </w:rPr>
        <w:t>títulos</w:t>
      </w:r>
      <w:r>
        <w:rPr>
          <w:spacing w:val="-2"/>
          <w:sz w:val="24"/>
        </w:rPr>
        <w:t> </w:t>
      </w:r>
      <w:r>
        <w:rPr>
          <w:sz w:val="24"/>
        </w:rPr>
        <w:t>da</w:t>
      </w:r>
      <w:r>
        <w:rPr>
          <w:spacing w:val="-2"/>
          <w:sz w:val="24"/>
        </w:rPr>
        <w:t> </w:t>
      </w:r>
      <w:r>
        <w:rPr>
          <w:sz w:val="24"/>
        </w:rPr>
        <w:t>dívida</w:t>
      </w:r>
      <w:r>
        <w:rPr>
          <w:spacing w:val="-2"/>
          <w:sz w:val="24"/>
        </w:rPr>
        <w:t> </w:t>
      </w:r>
      <w:r>
        <w:rPr>
          <w:sz w:val="24"/>
        </w:rPr>
        <w:t>pública,</w:t>
      </w:r>
      <w:r>
        <w:rPr>
          <w:spacing w:val="-2"/>
          <w:sz w:val="24"/>
        </w:rPr>
        <w:t> </w:t>
      </w:r>
      <w:r>
        <w:rPr>
          <w:sz w:val="24"/>
        </w:rPr>
        <w:t>estes</w:t>
      </w:r>
      <w:r>
        <w:rPr>
          <w:spacing w:val="-2"/>
          <w:sz w:val="24"/>
        </w:rPr>
        <w:t> </w:t>
      </w:r>
      <w:r>
        <w:rPr>
          <w:sz w:val="24"/>
        </w:rPr>
        <w:t>devem</w:t>
      </w:r>
      <w:r>
        <w:rPr>
          <w:spacing w:val="-2"/>
          <w:sz w:val="24"/>
        </w:rPr>
        <w:t> </w:t>
      </w:r>
      <w:r>
        <w:rPr>
          <w:sz w:val="24"/>
        </w:rPr>
        <w:t>ter</w:t>
      </w:r>
      <w:r>
        <w:rPr>
          <w:spacing w:val="-2"/>
          <w:sz w:val="24"/>
        </w:rPr>
        <w:t> </w:t>
      </w:r>
      <w:r>
        <w:rPr>
          <w:sz w:val="24"/>
        </w:rPr>
        <w:t>sido</w:t>
      </w:r>
      <w:r>
        <w:rPr>
          <w:spacing w:val="-2"/>
          <w:sz w:val="24"/>
        </w:rPr>
        <w:t> </w:t>
      </w:r>
      <w:r>
        <w:rPr>
          <w:sz w:val="24"/>
        </w:rPr>
        <w:t>emitidos</w:t>
      </w:r>
      <w:r>
        <w:rPr>
          <w:spacing w:val="-2"/>
          <w:sz w:val="24"/>
        </w:rPr>
        <w:t> </w:t>
      </w:r>
      <w:r>
        <w:rPr>
          <w:sz w:val="24"/>
        </w:rPr>
        <w:t>sob</w:t>
      </w:r>
      <w:r>
        <w:rPr>
          <w:spacing w:val="-2"/>
          <w:sz w:val="24"/>
        </w:rPr>
        <w:t> </w:t>
      </w:r>
      <w:r>
        <w:rPr>
          <w:sz w:val="24"/>
        </w:rPr>
        <w:t>a</w:t>
      </w:r>
      <w:r>
        <w:rPr>
          <w:spacing w:val="-2"/>
          <w:sz w:val="24"/>
        </w:rPr>
        <w:t> </w:t>
      </w:r>
      <w:r>
        <w:rPr>
          <w:sz w:val="24"/>
        </w:rPr>
        <w:t>forma</w:t>
      </w:r>
      <w:r>
        <w:rPr>
          <w:spacing w:val="-2"/>
          <w:sz w:val="24"/>
        </w:rPr>
        <w:t> </w:t>
      </w:r>
      <w:r>
        <w:rPr>
          <w:sz w:val="24"/>
        </w:rPr>
        <w:t>escritural,</w:t>
      </w:r>
      <w:r>
        <w:rPr>
          <w:spacing w:val="-2"/>
          <w:sz w:val="24"/>
        </w:rPr>
        <w:t> </w:t>
      </w:r>
      <w:r>
        <w:rPr>
          <w:sz w:val="24"/>
        </w:rPr>
        <w:t>mediante</w:t>
      </w:r>
      <w:r>
        <w:rPr>
          <w:spacing w:val="-2"/>
          <w:sz w:val="24"/>
        </w:rPr>
        <w:t> </w:t>
      </w:r>
      <w:r>
        <w:rPr>
          <w:sz w:val="24"/>
        </w:rPr>
        <w:t>registro</w:t>
      </w:r>
      <w:r>
        <w:rPr>
          <w:spacing w:val="-2"/>
          <w:sz w:val="24"/>
        </w:rPr>
        <w:t> </w:t>
      </w:r>
      <w:r>
        <w:rPr>
          <w:sz w:val="24"/>
        </w:rPr>
        <w:t>em</w:t>
      </w:r>
      <w:r>
        <w:rPr>
          <w:spacing w:val="-2"/>
          <w:sz w:val="24"/>
        </w:rPr>
        <w:t> </w:t>
      </w:r>
      <w:r>
        <w:rPr>
          <w:sz w:val="24"/>
        </w:rPr>
        <w:t>sistema</w:t>
      </w:r>
      <w:r>
        <w:rPr>
          <w:spacing w:val="-2"/>
          <w:sz w:val="24"/>
        </w:rPr>
        <w:t> </w:t>
      </w:r>
      <w:r>
        <w:rPr>
          <w:sz w:val="24"/>
        </w:rPr>
        <w:t>centralizado</w:t>
      </w:r>
      <w:r>
        <w:rPr>
          <w:spacing w:val="-2"/>
          <w:sz w:val="24"/>
        </w:rPr>
        <w:t> </w:t>
      </w:r>
      <w:r>
        <w:rPr>
          <w:sz w:val="24"/>
        </w:rPr>
        <w:t>de liquidação e de custódia autorizado pelo Banco Central do Brasil, e avaliados pelos seus valores econômicos, conforme definidos pelo Ministério da Economia.</w:t>
      </w:r>
    </w:p>
    <w:p>
      <w:pPr>
        <w:pStyle w:val="ListParagraph"/>
        <w:numPr>
          <w:ilvl w:val="1"/>
          <w:numId w:val="17"/>
        </w:numPr>
        <w:tabs>
          <w:tab w:pos="599" w:val="left" w:leader="none"/>
        </w:tabs>
        <w:spacing w:line="235" w:lineRule="auto" w:before="254" w:after="0"/>
        <w:ind w:left="119" w:right="544" w:firstLine="0"/>
        <w:jc w:val="left"/>
        <w:rPr>
          <w:sz w:val="24"/>
        </w:rPr>
      </w:pPr>
      <w:r>
        <w:rPr>
          <w:sz w:val="24"/>
        </w:rPr>
        <w:t>–</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garantia</w:t>
      </w:r>
      <w:r>
        <w:rPr>
          <w:spacing w:val="-2"/>
          <w:sz w:val="24"/>
        </w:rPr>
        <w:t> </w:t>
      </w:r>
      <w:r>
        <w:rPr>
          <w:sz w:val="24"/>
        </w:rPr>
        <w:t>na</w:t>
      </w:r>
      <w:r>
        <w:rPr>
          <w:spacing w:val="-2"/>
          <w:sz w:val="24"/>
        </w:rPr>
        <w:t> </w:t>
      </w:r>
      <w:r>
        <w:rPr>
          <w:sz w:val="24"/>
        </w:rPr>
        <w:t>modalidade</w:t>
      </w:r>
      <w:r>
        <w:rPr>
          <w:spacing w:val="-2"/>
          <w:sz w:val="24"/>
        </w:rPr>
        <w:t> </w:t>
      </w:r>
      <w:r>
        <w:rPr>
          <w:sz w:val="24"/>
        </w:rPr>
        <w:t>de</w:t>
      </w:r>
      <w:r>
        <w:rPr>
          <w:spacing w:val="-2"/>
          <w:sz w:val="24"/>
        </w:rPr>
        <w:t> </w:t>
      </w:r>
      <w:r>
        <w:rPr>
          <w:sz w:val="24"/>
        </w:rPr>
        <w:t>fiança</w:t>
      </w:r>
      <w:r>
        <w:rPr>
          <w:spacing w:val="-2"/>
          <w:sz w:val="24"/>
        </w:rPr>
        <w:t> </w:t>
      </w:r>
      <w:r>
        <w:rPr>
          <w:sz w:val="24"/>
        </w:rPr>
        <w:t>bancária,</w:t>
      </w:r>
      <w:r>
        <w:rPr>
          <w:spacing w:val="-2"/>
          <w:sz w:val="24"/>
        </w:rPr>
        <w:t> </w:t>
      </w:r>
      <w:r>
        <w:rPr>
          <w:sz w:val="24"/>
        </w:rPr>
        <w:t>a</w:t>
      </w:r>
      <w:r>
        <w:rPr>
          <w:spacing w:val="-2"/>
          <w:sz w:val="24"/>
        </w:rPr>
        <w:t> </w:t>
      </w:r>
      <w:r>
        <w:rPr>
          <w:sz w:val="24"/>
        </w:rPr>
        <w:t>mesma</w:t>
      </w:r>
      <w:r>
        <w:rPr>
          <w:spacing w:val="-2"/>
          <w:sz w:val="24"/>
        </w:rPr>
        <w:t> </w:t>
      </w:r>
      <w:r>
        <w:rPr>
          <w:sz w:val="24"/>
        </w:rPr>
        <w:t>deverá</w:t>
      </w:r>
      <w:r>
        <w:rPr>
          <w:spacing w:val="-2"/>
          <w:sz w:val="24"/>
        </w:rPr>
        <w:t> </w:t>
      </w:r>
      <w:r>
        <w:rPr>
          <w:sz w:val="24"/>
        </w:rPr>
        <w:t>ser</w:t>
      </w:r>
      <w:r>
        <w:rPr>
          <w:spacing w:val="-2"/>
          <w:sz w:val="24"/>
        </w:rPr>
        <w:t> </w:t>
      </w:r>
      <w:r>
        <w:rPr>
          <w:sz w:val="24"/>
        </w:rPr>
        <w:t>por</w:t>
      </w:r>
      <w:r>
        <w:rPr>
          <w:spacing w:val="-2"/>
          <w:sz w:val="24"/>
        </w:rPr>
        <w:t> </w:t>
      </w:r>
      <w:r>
        <w:rPr>
          <w:sz w:val="24"/>
        </w:rPr>
        <w:t>banco</w:t>
      </w:r>
      <w:r>
        <w:rPr>
          <w:spacing w:val="-2"/>
          <w:sz w:val="24"/>
        </w:rPr>
        <w:t> </w:t>
      </w:r>
      <w:r>
        <w:rPr>
          <w:sz w:val="24"/>
        </w:rPr>
        <w:t>ou</w:t>
      </w:r>
      <w:r>
        <w:rPr>
          <w:spacing w:val="-2"/>
          <w:sz w:val="24"/>
        </w:rPr>
        <w:t> </w:t>
      </w:r>
      <w:r>
        <w:rPr>
          <w:sz w:val="24"/>
        </w:rPr>
        <w:t>instituição</w:t>
      </w:r>
      <w:r>
        <w:rPr>
          <w:spacing w:val="-2"/>
          <w:sz w:val="24"/>
        </w:rPr>
        <w:t> </w:t>
      </w:r>
      <w:r>
        <w:rPr>
          <w:sz w:val="24"/>
        </w:rPr>
        <w:t>financeira</w:t>
      </w:r>
      <w:r>
        <w:rPr>
          <w:spacing w:val="-2"/>
          <w:sz w:val="24"/>
        </w:rPr>
        <w:t> </w:t>
      </w:r>
      <w:r>
        <w:rPr>
          <w:sz w:val="24"/>
        </w:rPr>
        <w:t>devidamente</w:t>
      </w:r>
      <w:r>
        <w:rPr>
          <w:spacing w:val="-2"/>
          <w:sz w:val="24"/>
        </w:rPr>
        <w:t> </w:t>
      </w:r>
      <w:r>
        <w:rPr>
          <w:sz w:val="24"/>
        </w:rPr>
        <w:t>autorizada</w:t>
      </w:r>
      <w:r>
        <w:rPr>
          <w:spacing w:val="-2"/>
          <w:sz w:val="24"/>
        </w:rPr>
        <w:t> </w:t>
      </w:r>
      <w:r>
        <w:rPr>
          <w:sz w:val="24"/>
        </w:rPr>
        <w:t>a</w:t>
      </w:r>
      <w:r>
        <w:rPr>
          <w:spacing w:val="-2"/>
          <w:sz w:val="24"/>
        </w:rPr>
        <w:t> </w:t>
      </w:r>
      <w:r>
        <w:rPr>
          <w:sz w:val="24"/>
        </w:rPr>
        <w:t>operar</w:t>
      </w:r>
      <w:r>
        <w:rPr>
          <w:spacing w:val="-2"/>
          <w:sz w:val="24"/>
        </w:rPr>
        <w:t> </w:t>
      </w:r>
      <w:r>
        <w:rPr>
          <w:sz w:val="24"/>
        </w:rPr>
        <w:t>no</w:t>
      </w:r>
      <w:r>
        <w:rPr>
          <w:spacing w:val="-2"/>
          <w:sz w:val="24"/>
        </w:rPr>
        <w:t> </w:t>
      </w:r>
      <w:r>
        <w:rPr>
          <w:sz w:val="24"/>
        </w:rPr>
        <w:t>País pelo Banco Central do Brasil. Deverá ainda constar a expressa renúncia do fiador aos benefícios do artigo 827 do Código Civil.</w:t>
      </w:r>
    </w:p>
    <w:p>
      <w:pPr>
        <w:pStyle w:val="ListParagraph"/>
        <w:numPr>
          <w:ilvl w:val="1"/>
          <w:numId w:val="17"/>
        </w:numPr>
        <w:tabs>
          <w:tab w:pos="599" w:val="left" w:leader="none"/>
        </w:tabs>
        <w:spacing w:line="240" w:lineRule="auto" w:before="235" w:after="0"/>
        <w:ind w:left="599" w:right="0" w:hanging="480"/>
        <w:jc w:val="left"/>
        <w:rPr>
          <w:sz w:val="24"/>
        </w:rPr>
      </w:pPr>
      <w:r>
        <w:rPr>
          <w:sz w:val="24"/>
        </w:rPr>
        <w:t>- No caso de opção por título de capitalização, o mesmo deve ser custeado por pagamento único, com resgate pelo valor </w:t>
      </w:r>
      <w:r>
        <w:rPr>
          <w:spacing w:val="-2"/>
          <w:sz w:val="24"/>
        </w:rPr>
        <w:t>total.</w:t>
      </w:r>
    </w:p>
    <w:p>
      <w:pPr>
        <w:pStyle w:val="ListParagraph"/>
        <w:spacing w:after="0" w:line="240" w:lineRule="auto"/>
        <w:jc w:val="left"/>
        <w:rPr>
          <w:sz w:val="24"/>
        </w:rPr>
        <w:sectPr>
          <w:pgSz w:w="15840" w:h="24480"/>
          <w:pgMar w:top="0" w:bottom="280" w:left="0" w:right="0"/>
        </w:sectPr>
      </w:pPr>
    </w:p>
    <w:p>
      <w:pPr>
        <w:pStyle w:val="ListParagraph"/>
        <w:numPr>
          <w:ilvl w:val="1"/>
          <w:numId w:val="17"/>
        </w:numPr>
        <w:tabs>
          <w:tab w:pos="599" w:val="left" w:leader="none"/>
        </w:tabs>
        <w:spacing w:line="235" w:lineRule="auto" w:before="0" w:after="0"/>
        <w:ind w:left="119" w:right="177" w:firstLine="0"/>
        <w:jc w:val="left"/>
        <w:rPr>
          <w:sz w:val="24"/>
        </w:rPr>
      </w:pPr>
      <w:r>
        <w:rPr>
          <w:sz w:val="24"/>
        </w:rPr>
        <w:t>–</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alteração</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prorrogação</w:t>
      </w:r>
      <w:r>
        <w:rPr>
          <w:spacing w:val="-2"/>
          <w:sz w:val="24"/>
        </w:rPr>
        <w:t> </w:t>
      </w:r>
      <w:r>
        <w:rPr>
          <w:sz w:val="24"/>
        </w:rPr>
        <w:t>de</w:t>
      </w:r>
      <w:r>
        <w:rPr>
          <w:spacing w:val="-2"/>
          <w:sz w:val="24"/>
        </w:rPr>
        <w:t> </w:t>
      </w:r>
      <w:r>
        <w:rPr>
          <w:sz w:val="24"/>
        </w:rPr>
        <w:t>sua</w:t>
      </w:r>
      <w:r>
        <w:rPr>
          <w:spacing w:val="-2"/>
          <w:sz w:val="24"/>
        </w:rPr>
        <w:t> </w:t>
      </w:r>
      <w:r>
        <w:rPr>
          <w:sz w:val="24"/>
        </w:rPr>
        <w:t>vigência,</w:t>
      </w:r>
      <w:r>
        <w:rPr>
          <w:spacing w:val="-2"/>
          <w:sz w:val="24"/>
        </w:rPr>
        <w:t> </w:t>
      </w:r>
      <w:r>
        <w:rPr>
          <w:sz w:val="24"/>
        </w:rPr>
        <w:t>a</w:t>
      </w:r>
      <w:r>
        <w:rPr>
          <w:spacing w:val="-2"/>
          <w:sz w:val="24"/>
        </w:rPr>
        <w:t> </w:t>
      </w:r>
      <w:r>
        <w:rPr>
          <w:sz w:val="24"/>
        </w:rPr>
        <w:t>garantia</w:t>
      </w:r>
      <w:r>
        <w:rPr>
          <w:spacing w:val="-2"/>
          <w:sz w:val="24"/>
        </w:rPr>
        <w:t> </w:t>
      </w:r>
      <w:r>
        <w:rPr>
          <w:sz w:val="24"/>
        </w:rPr>
        <w:t>deverá</w:t>
      </w:r>
      <w:r>
        <w:rPr>
          <w:spacing w:val="-2"/>
          <w:sz w:val="24"/>
        </w:rPr>
        <w:t> </w:t>
      </w:r>
      <w:r>
        <w:rPr>
          <w:sz w:val="24"/>
        </w:rPr>
        <w:t>ser</w:t>
      </w:r>
      <w:r>
        <w:rPr>
          <w:spacing w:val="-2"/>
          <w:sz w:val="24"/>
        </w:rPr>
        <w:t> </w:t>
      </w:r>
      <w:r>
        <w:rPr>
          <w:sz w:val="24"/>
        </w:rPr>
        <w:t>ajustada</w:t>
      </w:r>
      <w:r>
        <w:rPr>
          <w:spacing w:val="-2"/>
          <w:sz w:val="24"/>
        </w:rPr>
        <w:t> </w:t>
      </w:r>
      <w:r>
        <w:rPr>
          <w:sz w:val="24"/>
        </w:rPr>
        <w:t>à</w:t>
      </w:r>
      <w:r>
        <w:rPr>
          <w:spacing w:val="-2"/>
          <w:sz w:val="24"/>
        </w:rPr>
        <w:t> </w:t>
      </w:r>
      <w:r>
        <w:rPr>
          <w:sz w:val="24"/>
        </w:rPr>
        <w:t>nova</w:t>
      </w:r>
      <w:r>
        <w:rPr>
          <w:spacing w:val="-2"/>
          <w:sz w:val="24"/>
        </w:rPr>
        <w:t> </w:t>
      </w:r>
      <w:r>
        <w:rPr>
          <w:sz w:val="24"/>
        </w:rPr>
        <w:t>situação</w:t>
      </w:r>
      <w:r>
        <w:rPr>
          <w:spacing w:val="-2"/>
          <w:sz w:val="24"/>
        </w:rPr>
        <w:t> </w:t>
      </w:r>
      <w:r>
        <w:rPr>
          <w:sz w:val="24"/>
        </w:rPr>
        <w:t>ou</w:t>
      </w:r>
      <w:r>
        <w:rPr>
          <w:spacing w:val="-2"/>
          <w:sz w:val="24"/>
        </w:rPr>
        <w:t> </w:t>
      </w:r>
      <w:r>
        <w:rPr>
          <w:sz w:val="24"/>
        </w:rPr>
        <w:t>renovada,</w:t>
      </w:r>
      <w:r>
        <w:rPr>
          <w:spacing w:val="-2"/>
          <w:sz w:val="24"/>
        </w:rPr>
        <w:t> </w:t>
      </w:r>
      <w:r>
        <w:rPr>
          <w:sz w:val="24"/>
        </w:rPr>
        <w:t>seguindo</w:t>
      </w:r>
      <w:r>
        <w:rPr>
          <w:spacing w:val="-2"/>
          <w:sz w:val="24"/>
        </w:rPr>
        <w:t> </w:t>
      </w:r>
      <w:r>
        <w:rPr>
          <w:sz w:val="24"/>
        </w:rPr>
        <w:t>os</w:t>
      </w:r>
      <w:r>
        <w:rPr>
          <w:spacing w:val="-2"/>
          <w:sz w:val="24"/>
        </w:rPr>
        <w:t> </w:t>
      </w:r>
      <w:r>
        <w:rPr>
          <w:sz w:val="24"/>
        </w:rPr>
        <w:t>mesmos parâmetros utilizados quando da contratação.</w:t>
      </w:r>
    </w:p>
    <w:p>
      <w:pPr>
        <w:pStyle w:val="ListParagraph"/>
        <w:numPr>
          <w:ilvl w:val="1"/>
          <w:numId w:val="17"/>
        </w:numPr>
        <w:tabs>
          <w:tab w:pos="719" w:val="left" w:leader="none"/>
        </w:tabs>
        <w:spacing w:line="240" w:lineRule="auto" w:before="240" w:after="0"/>
        <w:ind w:left="719" w:right="0" w:hanging="600"/>
        <w:jc w:val="left"/>
        <w:rPr>
          <w:sz w:val="24"/>
        </w:rPr>
      </w:pPr>
      <w:r>
        <w:rPr>
          <w:sz w:val="24"/>
        </w:rPr>
        <w:t>–</w:t>
      </w:r>
      <w:r>
        <w:rPr>
          <w:spacing w:val="-14"/>
          <w:sz w:val="24"/>
        </w:rPr>
        <w:t> </w:t>
      </w:r>
      <w:r>
        <w:rPr>
          <w:sz w:val="24"/>
        </w:rPr>
        <w:t>A</w:t>
      </w:r>
      <w:r>
        <w:rPr>
          <w:spacing w:val="-14"/>
          <w:sz w:val="24"/>
        </w:rPr>
        <w:t> </w:t>
      </w:r>
      <w:r>
        <w:rPr>
          <w:sz w:val="24"/>
        </w:rPr>
        <w:t>UERJ/DSEA</w:t>
      </w:r>
      <w:r>
        <w:rPr>
          <w:spacing w:val="-14"/>
          <w:sz w:val="24"/>
        </w:rPr>
        <w:t> </w:t>
      </w:r>
      <w:r>
        <w:rPr>
          <w:sz w:val="24"/>
        </w:rPr>
        <w:t>executará a garantia na forma prevista na legislação que rege a </w:t>
      </w:r>
      <w:r>
        <w:rPr>
          <w:spacing w:val="-2"/>
          <w:sz w:val="24"/>
        </w:rPr>
        <w:t>matéria.</w:t>
      </w:r>
    </w:p>
    <w:p>
      <w:pPr>
        <w:pStyle w:val="ListParagraph"/>
        <w:numPr>
          <w:ilvl w:val="1"/>
          <w:numId w:val="17"/>
        </w:numPr>
        <w:tabs>
          <w:tab w:pos="710" w:val="left" w:leader="none"/>
        </w:tabs>
        <w:spacing w:line="242" w:lineRule="auto" w:before="234" w:after="0"/>
        <w:ind w:left="119" w:right="140" w:firstLine="0"/>
        <w:jc w:val="left"/>
        <w:rPr>
          <w:sz w:val="24"/>
        </w:rPr>
      </w:pPr>
      <w:r>
        <w:rPr>
          <w:sz w:val="24"/>
        </w:rPr>
        <w:t>–</w:t>
      </w:r>
      <w:r>
        <w:rPr>
          <w:spacing w:val="-15"/>
          <w:sz w:val="24"/>
        </w:rPr>
        <w:t> </w:t>
      </w:r>
      <w:r>
        <w:rPr>
          <w:sz w:val="24"/>
        </w:rPr>
        <w:t>A</w:t>
      </w:r>
      <w:r>
        <w:rPr>
          <w:spacing w:val="-15"/>
          <w:sz w:val="24"/>
        </w:rPr>
        <w:t> </w:t>
      </w:r>
      <w:r>
        <w:rPr>
          <w:sz w:val="24"/>
        </w:rPr>
        <w:t>garantia</w:t>
      </w:r>
      <w:r>
        <w:rPr>
          <w:spacing w:val="-3"/>
          <w:sz w:val="24"/>
        </w:rPr>
        <w:t> </w:t>
      </w:r>
      <w:r>
        <w:rPr>
          <w:sz w:val="24"/>
        </w:rPr>
        <w:t>será</w:t>
      </w:r>
      <w:r>
        <w:rPr>
          <w:spacing w:val="-2"/>
          <w:sz w:val="24"/>
        </w:rPr>
        <w:t> </w:t>
      </w:r>
      <w:r>
        <w:rPr>
          <w:sz w:val="24"/>
        </w:rPr>
        <w:t>considerada</w:t>
      </w:r>
      <w:r>
        <w:rPr>
          <w:spacing w:val="-2"/>
          <w:sz w:val="24"/>
        </w:rPr>
        <w:t> </w:t>
      </w:r>
      <w:r>
        <w:rPr>
          <w:sz w:val="24"/>
        </w:rPr>
        <w:t>extinta:</w:t>
      </w:r>
      <w:r>
        <w:rPr>
          <w:spacing w:val="-2"/>
          <w:sz w:val="24"/>
        </w:rPr>
        <w:t> </w:t>
      </w:r>
      <w:r>
        <w:rPr>
          <w:sz w:val="24"/>
        </w:rPr>
        <w:t>com</w:t>
      </w:r>
      <w:r>
        <w:rPr>
          <w:spacing w:val="-2"/>
          <w:sz w:val="24"/>
        </w:rPr>
        <w:t> </w:t>
      </w:r>
      <w:r>
        <w:rPr>
          <w:sz w:val="24"/>
        </w:rPr>
        <w:t>a</w:t>
      </w:r>
      <w:r>
        <w:rPr>
          <w:spacing w:val="-2"/>
          <w:sz w:val="24"/>
        </w:rPr>
        <w:t> </w:t>
      </w:r>
      <w:r>
        <w:rPr>
          <w:sz w:val="24"/>
        </w:rPr>
        <w:t>devolução</w:t>
      </w:r>
      <w:r>
        <w:rPr>
          <w:spacing w:val="-2"/>
          <w:sz w:val="24"/>
        </w:rPr>
        <w:t> </w:t>
      </w:r>
      <w:r>
        <w:rPr>
          <w:sz w:val="24"/>
        </w:rPr>
        <w:t>da</w:t>
      </w:r>
      <w:r>
        <w:rPr>
          <w:spacing w:val="-2"/>
          <w:sz w:val="24"/>
        </w:rPr>
        <w:t> </w:t>
      </w:r>
      <w:r>
        <w:rPr>
          <w:sz w:val="24"/>
        </w:rPr>
        <w:t>apólice,</w:t>
      </w:r>
      <w:r>
        <w:rPr>
          <w:spacing w:val="-2"/>
          <w:sz w:val="24"/>
        </w:rPr>
        <w:t> </w:t>
      </w:r>
      <w:r>
        <w:rPr>
          <w:sz w:val="24"/>
        </w:rPr>
        <w:t>carta</w:t>
      </w:r>
      <w:r>
        <w:rPr>
          <w:spacing w:val="-2"/>
          <w:sz w:val="24"/>
        </w:rPr>
        <w:t> </w:t>
      </w:r>
      <w:r>
        <w:rPr>
          <w:sz w:val="24"/>
        </w:rPr>
        <w:t>fiança</w:t>
      </w:r>
      <w:r>
        <w:rPr>
          <w:spacing w:val="-2"/>
          <w:sz w:val="24"/>
        </w:rPr>
        <w:t> </w:t>
      </w:r>
      <w:r>
        <w:rPr>
          <w:sz w:val="24"/>
        </w:rPr>
        <w:t>ou</w:t>
      </w:r>
      <w:r>
        <w:rPr>
          <w:spacing w:val="-2"/>
          <w:sz w:val="24"/>
        </w:rPr>
        <w:t> </w:t>
      </w:r>
      <w:r>
        <w:rPr>
          <w:sz w:val="24"/>
        </w:rPr>
        <w:t>autorização</w:t>
      </w:r>
      <w:r>
        <w:rPr>
          <w:spacing w:val="-2"/>
          <w:sz w:val="24"/>
        </w:rPr>
        <w:t> </w:t>
      </w:r>
      <w:r>
        <w:rPr>
          <w:sz w:val="24"/>
        </w:rPr>
        <w:t>para</w:t>
      </w:r>
      <w:r>
        <w:rPr>
          <w:spacing w:val="-2"/>
          <w:sz w:val="24"/>
        </w:rPr>
        <w:t> </w:t>
      </w:r>
      <w:r>
        <w:rPr>
          <w:sz w:val="24"/>
        </w:rPr>
        <w:t>levantamento</w:t>
      </w:r>
      <w:r>
        <w:rPr>
          <w:spacing w:val="-2"/>
          <w:sz w:val="24"/>
        </w:rPr>
        <w:t> </w:t>
      </w:r>
      <w:r>
        <w:rPr>
          <w:sz w:val="24"/>
        </w:rPr>
        <w:t>de</w:t>
      </w:r>
      <w:r>
        <w:rPr>
          <w:spacing w:val="-2"/>
          <w:sz w:val="24"/>
        </w:rPr>
        <w:t> </w:t>
      </w:r>
      <w:r>
        <w:rPr>
          <w:sz w:val="24"/>
        </w:rPr>
        <w:t>importâncias</w:t>
      </w:r>
      <w:r>
        <w:rPr>
          <w:spacing w:val="-2"/>
          <w:sz w:val="24"/>
        </w:rPr>
        <w:t> </w:t>
      </w:r>
      <w:r>
        <w:rPr>
          <w:sz w:val="24"/>
        </w:rPr>
        <w:t>depositadas</w:t>
      </w:r>
      <w:r>
        <w:rPr>
          <w:spacing w:val="-2"/>
          <w:sz w:val="24"/>
        </w:rPr>
        <w:t> </w:t>
      </w:r>
      <w:r>
        <w:rPr>
          <w:sz w:val="24"/>
        </w:rPr>
        <w:t>em</w:t>
      </w:r>
      <w:r>
        <w:rPr>
          <w:spacing w:val="-2"/>
          <w:sz w:val="24"/>
        </w:rPr>
        <w:t> </w:t>
      </w:r>
      <w:r>
        <w:rPr>
          <w:sz w:val="24"/>
        </w:rPr>
        <w:t>dinheiro</w:t>
      </w:r>
      <w:r>
        <w:rPr>
          <w:spacing w:val="-2"/>
          <w:sz w:val="24"/>
        </w:rPr>
        <w:t> </w:t>
      </w:r>
      <w:r>
        <w:rPr>
          <w:sz w:val="24"/>
        </w:rPr>
        <w:t>a título de garantia, acompanhada de declaração da UERJ/DSEA, mediante termos circunstanciados, de que a CONTRATADA</w:t>
      </w:r>
      <w:r>
        <w:rPr>
          <w:spacing w:val="-10"/>
          <w:sz w:val="24"/>
        </w:rPr>
        <w:t> </w:t>
      </w:r>
      <w:r>
        <w:rPr>
          <w:sz w:val="24"/>
        </w:rPr>
        <w:t>cumpriu todas as cláusulas do </w:t>
      </w:r>
      <w:r>
        <w:rPr>
          <w:spacing w:val="-2"/>
          <w:sz w:val="24"/>
        </w:rPr>
        <w:t>contrato.</w:t>
      </w:r>
    </w:p>
    <w:p>
      <w:pPr>
        <w:pStyle w:val="BodyText"/>
        <w:spacing w:before="252"/>
        <w:ind w:left="0"/>
      </w:pPr>
    </w:p>
    <w:p>
      <w:pPr>
        <w:pStyle w:val="ListParagraph"/>
        <w:numPr>
          <w:ilvl w:val="0"/>
          <w:numId w:val="12"/>
        </w:numPr>
        <w:tabs>
          <w:tab w:pos="578" w:val="left" w:leader="none"/>
        </w:tabs>
        <w:spacing w:line="240" w:lineRule="auto" w:before="1" w:after="0"/>
        <w:ind w:left="578" w:right="0" w:hanging="459"/>
        <w:jc w:val="left"/>
        <w:rPr>
          <w:sz w:val="24"/>
        </w:rPr>
      </w:pPr>
      <w:r>
        <w:rPr>
          <w:sz w:val="24"/>
        </w:rPr>
        <w:t>–</w:t>
      </w:r>
      <w:r>
        <w:rPr>
          <w:spacing w:val="-4"/>
          <w:sz w:val="24"/>
        </w:rPr>
        <w:t> </w:t>
      </w:r>
      <w:r>
        <w:rPr>
          <w:sz w:val="24"/>
        </w:rPr>
        <w:t>DA</w:t>
      </w:r>
      <w:r>
        <w:rPr>
          <w:spacing w:val="-15"/>
          <w:sz w:val="24"/>
        </w:rPr>
        <w:t> </w:t>
      </w:r>
      <w:r>
        <w:rPr>
          <w:sz w:val="24"/>
        </w:rPr>
        <w:t>QUALIFICAÇÃO</w:t>
      </w:r>
      <w:r>
        <w:rPr>
          <w:spacing w:val="-7"/>
          <w:sz w:val="24"/>
        </w:rPr>
        <w:t> </w:t>
      </w:r>
      <w:r>
        <w:rPr>
          <w:sz w:val="24"/>
        </w:rPr>
        <w:t>TÉCNICA;</w:t>
      </w:r>
      <w:r>
        <w:rPr>
          <w:spacing w:val="-2"/>
          <w:sz w:val="24"/>
        </w:rPr>
        <w:t> </w:t>
      </w:r>
      <w:r>
        <w:rPr>
          <w:sz w:val="24"/>
        </w:rPr>
        <w:t>ECONÔMICO-FINANCEIRO;</w:t>
      </w:r>
      <w:r>
        <w:rPr>
          <w:spacing w:val="-2"/>
          <w:sz w:val="24"/>
        </w:rPr>
        <w:t> </w:t>
      </w:r>
      <w:r>
        <w:rPr>
          <w:sz w:val="24"/>
        </w:rPr>
        <w:t>FISCAL,</w:t>
      </w:r>
      <w:r>
        <w:rPr>
          <w:spacing w:val="-2"/>
          <w:sz w:val="24"/>
        </w:rPr>
        <w:t> </w:t>
      </w:r>
      <w:r>
        <w:rPr>
          <w:sz w:val="24"/>
        </w:rPr>
        <w:t>SOCIAL</w:t>
      </w:r>
      <w:r>
        <w:rPr>
          <w:spacing w:val="-11"/>
          <w:sz w:val="24"/>
        </w:rPr>
        <w:t> </w:t>
      </w:r>
      <w:r>
        <w:rPr>
          <w:sz w:val="24"/>
        </w:rPr>
        <w:t>E</w:t>
      </w:r>
      <w:r>
        <w:rPr>
          <w:spacing w:val="-7"/>
          <w:sz w:val="24"/>
        </w:rPr>
        <w:t> </w:t>
      </w:r>
      <w:r>
        <w:rPr>
          <w:sz w:val="24"/>
        </w:rPr>
        <w:t>TRABALHISTA</w:t>
      </w:r>
      <w:r>
        <w:rPr>
          <w:spacing w:val="-15"/>
          <w:sz w:val="24"/>
        </w:rPr>
        <w:t> </w:t>
      </w:r>
      <w:r>
        <w:rPr>
          <w:sz w:val="24"/>
        </w:rPr>
        <w:t>E</w:t>
      </w:r>
      <w:r>
        <w:rPr>
          <w:spacing w:val="-2"/>
          <w:sz w:val="24"/>
        </w:rPr>
        <w:t> JURÍDICA.</w:t>
      </w:r>
    </w:p>
    <w:p>
      <w:pPr>
        <w:pStyle w:val="BodyText"/>
        <w:spacing w:before="7"/>
        <w:ind w:left="0"/>
      </w:pPr>
    </w:p>
    <w:p>
      <w:pPr>
        <w:pStyle w:val="ListParagraph"/>
        <w:numPr>
          <w:ilvl w:val="1"/>
          <w:numId w:val="18"/>
        </w:numPr>
        <w:tabs>
          <w:tab w:pos="599" w:val="left" w:leader="none"/>
        </w:tabs>
        <w:spacing w:line="235" w:lineRule="auto" w:before="0" w:after="0"/>
        <w:ind w:left="119" w:right="627" w:firstLine="0"/>
        <w:jc w:val="left"/>
        <w:rPr>
          <w:sz w:val="24"/>
        </w:rPr>
      </w:pPr>
      <w:r>
        <w:rPr>
          <w:sz w:val="24"/>
        </w:rPr>
        <w:t>–</w:t>
      </w:r>
      <w:r>
        <w:rPr>
          <w:spacing w:val="-15"/>
          <w:sz w:val="24"/>
        </w:rPr>
        <w:t> </w:t>
      </w:r>
      <w:r>
        <w:rPr>
          <w:sz w:val="24"/>
        </w:rPr>
        <w:t>A</w:t>
      </w:r>
      <w:r>
        <w:rPr>
          <w:spacing w:val="-15"/>
          <w:sz w:val="24"/>
        </w:rPr>
        <w:t> </w:t>
      </w:r>
      <w:r>
        <w:rPr>
          <w:sz w:val="24"/>
        </w:rPr>
        <w:t>empresa</w:t>
      </w:r>
      <w:r>
        <w:rPr>
          <w:spacing w:val="-4"/>
          <w:sz w:val="24"/>
        </w:rPr>
        <w:t> </w:t>
      </w:r>
      <w:r>
        <w:rPr>
          <w:sz w:val="24"/>
        </w:rPr>
        <w:t>contratada</w:t>
      </w:r>
      <w:r>
        <w:rPr>
          <w:spacing w:val="-3"/>
          <w:sz w:val="24"/>
        </w:rPr>
        <w:t> </w:t>
      </w:r>
      <w:r>
        <w:rPr>
          <w:sz w:val="24"/>
        </w:rPr>
        <w:t>deverá</w:t>
      </w:r>
      <w:r>
        <w:rPr>
          <w:spacing w:val="-3"/>
          <w:sz w:val="24"/>
        </w:rPr>
        <w:t> </w:t>
      </w:r>
      <w:r>
        <w:rPr>
          <w:sz w:val="24"/>
        </w:rPr>
        <w:t>entregar,</w:t>
      </w:r>
      <w:r>
        <w:rPr>
          <w:spacing w:val="-3"/>
          <w:sz w:val="24"/>
        </w:rPr>
        <w:t> </w:t>
      </w:r>
      <w:r>
        <w:rPr>
          <w:sz w:val="24"/>
        </w:rPr>
        <w:t>juntamente</w:t>
      </w:r>
      <w:r>
        <w:rPr>
          <w:spacing w:val="-3"/>
          <w:sz w:val="24"/>
        </w:rPr>
        <w:t> </w:t>
      </w:r>
      <w:r>
        <w:rPr>
          <w:sz w:val="24"/>
        </w:rPr>
        <w:t>com</w:t>
      </w:r>
      <w:r>
        <w:rPr>
          <w:spacing w:val="-3"/>
          <w:sz w:val="24"/>
        </w:rPr>
        <w:t> </w:t>
      </w:r>
      <w:r>
        <w:rPr>
          <w:sz w:val="24"/>
        </w:rPr>
        <w:t>a</w:t>
      </w:r>
      <w:r>
        <w:rPr>
          <w:spacing w:val="-3"/>
          <w:sz w:val="24"/>
        </w:rPr>
        <w:t> </w:t>
      </w:r>
      <w:r>
        <w:rPr>
          <w:sz w:val="24"/>
        </w:rPr>
        <w:t>documentação</w:t>
      </w:r>
      <w:r>
        <w:rPr>
          <w:spacing w:val="-3"/>
          <w:sz w:val="24"/>
        </w:rPr>
        <w:t> </w:t>
      </w:r>
      <w:r>
        <w:rPr>
          <w:sz w:val="24"/>
        </w:rPr>
        <w:t>de</w:t>
      </w:r>
      <w:r>
        <w:rPr>
          <w:spacing w:val="-3"/>
          <w:sz w:val="24"/>
        </w:rPr>
        <w:t> </w:t>
      </w:r>
      <w:r>
        <w:rPr>
          <w:sz w:val="24"/>
        </w:rPr>
        <w:t>habilitação,</w:t>
      </w:r>
      <w:r>
        <w:rPr>
          <w:spacing w:val="-3"/>
          <w:sz w:val="24"/>
        </w:rPr>
        <w:t> </w:t>
      </w:r>
      <w:r>
        <w:rPr>
          <w:sz w:val="24"/>
        </w:rPr>
        <w:t>atestado</w:t>
      </w:r>
      <w:r>
        <w:rPr>
          <w:spacing w:val="-3"/>
          <w:sz w:val="24"/>
        </w:rPr>
        <w:t> </w:t>
      </w:r>
      <w:r>
        <w:rPr>
          <w:sz w:val="24"/>
        </w:rPr>
        <w:t>de</w:t>
      </w:r>
      <w:r>
        <w:rPr>
          <w:spacing w:val="-3"/>
          <w:sz w:val="24"/>
        </w:rPr>
        <w:t> </w:t>
      </w:r>
      <w:r>
        <w:rPr>
          <w:sz w:val="24"/>
        </w:rPr>
        <w:t>capacidade</w:t>
      </w:r>
      <w:r>
        <w:rPr>
          <w:spacing w:val="-3"/>
          <w:sz w:val="24"/>
        </w:rPr>
        <w:t> </w:t>
      </w:r>
      <w:r>
        <w:rPr>
          <w:sz w:val="24"/>
        </w:rPr>
        <w:t>técnica</w:t>
      </w:r>
      <w:r>
        <w:rPr>
          <w:spacing w:val="-3"/>
          <w:sz w:val="24"/>
        </w:rPr>
        <w:t> </w:t>
      </w:r>
      <w:r>
        <w:rPr>
          <w:sz w:val="24"/>
        </w:rPr>
        <w:t>emitido</w:t>
      </w:r>
      <w:r>
        <w:rPr>
          <w:spacing w:val="-3"/>
          <w:sz w:val="24"/>
        </w:rPr>
        <w:t> </w:t>
      </w:r>
      <w:r>
        <w:rPr>
          <w:sz w:val="24"/>
        </w:rPr>
        <w:t>por</w:t>
      </w:r>
      <w:r>
        <w:rPr>
          <w:spacing w:val="-3"/>
          <w:sz w:val="24"/>
        </w:rPr>
        <w:t> </w:t>
      </w:r>
      <w:r>
        <w:rPr>
          <w:sz w:val="24"/>
        </w:rPr>
        <w:t>empresa</w:t>
      </w:r>
      <w:r>
        <w:rPr>
          <w:spacing w:val="-3"/>
          <w:sz w:val="24"/>
        </w:rPr>
        <w:t> </w:t>
      </w:r>
      <w:r>
        <w:rPr>
          <w:sz w:val="24"/>
        </w:rPr>
        <w:t>pública</w:t>
      </w:r>
      <w:r>
        <w:rPr>
          <w:spacing w:val="-3"/>
          <w:sz w:val="24"/>
        </w:rPr>
        <w:t> </w:t>
      </w:r>
      <w:r>
        <w:rPr>
          <w:sz w:val="24"/>
        </w:rPr>
        <w:t>ou privada, comprovando ter condições de executar o serviço de acordo com as especificações contidas no presente Termo de Referência.</w:t>
      </w:r>
    </w:p>
    <w:p>
      <w:pPr>
        <w:pStyle w:val="ListParagraph"/>
        <w:numPr>
          <w:ilvl w:val="1"/>
          <w:numId w:val="18"/>
        </w:numPr>
        <w:tabs>
          <w:tab w:pos="599" w:val="left" w:leader="none"/>
        </w:tabs>
        <w:spacing w:line="235" w:lineRule="auto" w:before="254" w:after="0"/>
        <w:ind w:left="119" w:right="568" w:firstLine="0"/>
        <w:jc w:val="left"/>
        <w:rPr>
          <w:sz w:val="24"/>
        </w:rPr>
      </w:pPr>
      <w:r>
        <w:rPr>
          <w:sz w:val="24"/>
        </w:rPr>
        <w:t>–</w:t>
      </w:r>
      <w:r>
        <w:rPr>
          <w:spacing w:val="-15"/>
          <w:sz w:val="24"/>
        </w:rPr>
        <w:t> </w:t>
      </w:r>
      <w:r>
        <w:rPr>
          <w:sz w:val="24"/>
        </w:rPr>
        <w:t>A</w:t>
      </w:r>
      <w:r>
        <w:rPr>
          <w:spacing w:val="-15"/>
          <w:sz w:val="24"/>
        </w:rPr>
        <w:t> </w:t>
      </w:r>
      <w:r>
        <w:rPr>
          <w:sz w:val="24"/>
        </w:rPr>
        <w:t>empresa</w:t>
      </w:r>
      <w:r>
        <w:rPr>
          <w:spacing w:val="-5"/>
          <w:sz w:val="24"/>
        </w:rPr>
        <w:t> </w:t>
      </w:r>
      <w:r>
        <w:rPr>
          <w:sz w:val="24"/>
        </w:rPr>
        <w:t>contratada,</w:t>
      </w:r>
      <w:r>
        <w:rPr>
          <w:spacing w:val="-3"/>
          <w:sz w:val="24"/>
        </w:rPr>
        <w:t> </w:t>
      </w:r>
      <w:r>
        <w:rPr>
          <w:sz w:val="24"/>
        </w:rPr>
        <w:t>a</w:t>
      </w:r>
      <w:r>
        <w:rPr>
          <w:spacing w:val="-3"/>
          <w:sz w:val="24"/>
        </w:rPr>
        <w:t> </w:t>
      </w:r>
      <w:r>
        <w:rPr>
          <w:sz w:val="24"/>
        </w:rPr>
        <w:t>fim</w:t>
      </w:r>
      <w:r>
        <w:rPr>
          <w:spacing w:val="-3"/>
          <w:sz w:val="24"/>
        </w:rPr>
        <w:t> </w:t>
      </w:r>
      <w:r>
        <w:rPr>
          <w:sz w:val="24"/>
        </w:rPr>
        <w:t>de</w:t>
      </w:r>
      <w:r>
        <w:rPr>
          <w:spacing w:val="-3"/>
          <w:sz w:val="24"/>
        </w:rPr>
        <w:t> </w:t>
      </w:r>
      <w:r>
        <w:rPr>
          <w:sz w:val="24"/>
        </w:rPr>
        <w:t>comprovação</w:t>
      </w:r>
      <w:r>
        <w:rPr>
          <w:spacing w:val="-3"/>
          <w:sz w:val="24"/>
        </w:rPr>
        <w:t> </w:t>
      </w:r>
      <w:r>
        <w:rPr>
          <w:sz w:val="24"/>
        </w:rPr>
        <w:t>da</w:t>
      </w:r>
      <w:r>
        <w:rPr>
          <w:spacing w:val="-3"/>
          <w:sz w:val="24"/>
        </w:rPr>
        <w:t> </w:t>
      </w:r>
      <w:r>
        <w:rPr>
          <w:sz w:val="24"/>
        </w:rPr>
        <w:t>capacidade</w:t>
      </w:r>
      <w:r>
        <w:rPr>
          <w:spacing w:val="-3"/>
          <w:sz w:val="24"/>
        </w:rPr>
        <w:t> </w:t>
      </w:r>
      <w:r>
        <w:rPr>
          <w:sz w:val="24"/>
        </w:rPr>
        <w:t>econômico-financeira,</w:t>
      </w:r>
      <w:r>
        <w:rPr>
          <w:spacing w:val="-3"/>
          <w:sz w:val="24"/>
        </w:rPr>
        <w:t> </w:t>
      </w:r>
      <w:r>
        <w:rPr>
          <w:sz w:val="24"/>
        </w:rPr>
        <w:t>deverá</w:t>
      </w:r>
      <w:r>
        <w:rPr>
          <w:spacing w:val="-3"/>
          <w:sz w:val="24"/>
        </w:rPr>
        <w:t> </w:t>
      </w:r>
      <w:r>
        <w:rPr>
          <w:sz w:val="24"/>
        </w:rPr>
        <w:t>entregar,</w:t>
      </w:r>
      <w:r>
        <w:rPr>
          <w:spacing w:val="-3"/>
          <w:sz w:val="24"/>
        </w:rPr>
        <w:t> </w:t>
      </w:r>
      <w:r>
        <w:rPr>
          <w:sz w:val="24"/>
        </w:rPr>
        <w:t>juntamente</w:t>
      </w:r>
      <w:r>
        <w:rPr>
          <w:spacing w:val="-3"/>
          <w:sz w:val="24"/>
        </w:rPr>
        <w:t> </w:t>
      </w:r>
      <w:r>
        <w:rPr>
          <w:sz w:val="24"/>
        </w:rPr>
        <w:t>com</w:t>
      </w:r>
      <w:r>
        <w:rPr>
          <w:spacing w:val="-3"/>
          <w:sz w:val="24"/>
        </w:rPr>
        <w:t> </w:t>
      </w:r>
      <w:r>
        <w:rPr>
          <w:sz w:val="24"/>
        </w:rPr>
        <w:t>a</w:t>
      </w:r>
      <w:r>
        <w:rPr>
          <w:spacing w:val="-3"/>
          <w:sz w:val="24"/>
        </w:rPr>
        <w:t> </w:t>
      </w:r>
      <w:r>
        <w:rPr>
          <w:sz w:val="24"/>
        </w:rPr>
        <w:t>documentação</w:t>
      </w:r>
      <w:r>
        <w:rPr>
          <w:spacing w:val="-3"/>
          <w:sz w:val="24"/>
        </w:rPr>
        <w:t> </w:t>
      </w:r>
      <w:r>
        <w:rPr>
          <w:sz w:val="24"/>
        </w:rPr>
        <w:t>de</w:t>
      </w:r>
      <w:r>
        <w:rPr>
          <w:spacing w:val="-3"/>
          <w:sz w:val="24"/>
        </w:rPr>
        <w:t> </w:t>
      </w:r>
      <w:r>
        <w:rPr>
          <w:sz w:val="24"/>
        </w:rPr>
        <w:t>habilitação,</w:t>
      </w:r>
      <w:r>
        <w:rPr>
          <w:spacing w:val="-3"/>
          <w:sz w:val="24"/>
        </w:rPr>
        <w:t> </w:t>
      </w:r>
      <w:r>
        <w:rPr>
          <w:sz w:val="24"/>
        </w:rPr>
        <w:t>os seguintes documentos:</w:t>
      </w:r>
    </w:p>
    <w:p>
      <w:pPr>
        <w:pStyle w:val="ListParagraph"/>
        <w:numPr>
          <w:ilvl w:val="2"/>
          <w:numId w:val="18"/>
        </w:numPr>
        <w:tabs>
          <w:tab w:pos="262" w:val="left" w:leader="none"/>
        </w:tabs>
        <w:spacing w:line="240" w:lineRule="auto" w:before="265" w:after="0"/>
        <w:ind w:left="262" w:right="0" w:hanging="139"/>
        <w:jc w:val="left"/>
        <w:rPr>
          <w:sz w:val="24"/>
        </w:rPr>
      </w:pPr>
      <w:r>
        <w:rPr>
          <w:sz w:val="24"/>
        </w:rPr>
        <w:t>Balanço patrimonial, Demonstração de Resultado de Exercício e demais demonstrações contábeis dos 2 (dois) últimos exercícios </w:t>
      </w:r>
      <w:r>
        <w:rPr>
          <w:spacing w:val="-2"/>
          <w:sz w:val="24"/>
        </w:rPr>
        <w:t>sociais;</w:t>
      </w:r>
    </w:p>
    <w:p>
      <w:pPr>
        <w:pStyle w:val="ListParagraph"/>
        <w:numPr>
          <w:ilvl w:val="2"/>
          <w:numId w:val="18"/>
        </w:numPr>
        <w:tabs>
          <w:tab w:pos="262" w:val="left" w:leader="none"/>
        </w:tabs>
        <w:spacing w:line="240" w:lineRule="auto" w:before="249" w:after="0"/>
        <w:ind w:left="262" w:right="0" w:hanging="139"/>
        <w:jc w:val="left"/>
        <w:rPr>
          <w:sz w:val="24"/>
        </w:rPr>
      </w:pPr>
      <w:r>
        <w:rPr>
          <w:sz w:val="24"/>
        </w:rPr>
        <w:t>Certidão Negativa de feitos sobre falência, expedida pelo distribuidor da sede do </w:t>
      </w:r>
      <w:r>
        <w:rPr>
          <w:spacing w:val="-2"/>
          <w:sz w:val="24"/>
        </w:rPr>
        <w:t>licitante;</w:t>
      </w:r>
    </w:p>
    <w:p>
      <w:pPr>
        <w:pStyle w:val="ListParagraph"/>
        <w:numPr>
          <w:ilvl w:val="2"/>
          <w:numId w:val="18"/>
        </w:numPr>
        <w:tabs>
          <w:tab w:pos="261" w:val="left" w:leader="none"/>
          <w:tab w:pos="479" w:val="left" w:leader="none"/>
        </w:tabs>
        <w:spacing w:line="247" w:lineRule="auto" w:before="234" w:after="0"/>
        <w:ind w:left="479" w:right="773" w:hanging="357"/>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w:t>
      </w:r>
      <w:r>
        <w:rPr>
          <w:spacing w:val="-2"/>
          <w:sz w:val="24"/>
        </w:rPr>
        <w:t> </w:t>
      </w:r>
      <w:r>
        <w:rPr>
          <w:sz w:val="24"/>
        </w:rPr>
        <w:t>pessoa</w:t>
      </w:r>
      <w:r>
        <w:rPr>
          <w:spacing w:val="-2"/>
          <w:sz w:val="24"/>
        </w:rPr>
        <w:t> </w:t>
      </w:r>
      <w:r>
        <w:rPr>
          <w:sz w:val="24"/>
        </w:rPr>
        <w:t>jurídica</w:t>
      </w:r>
      <w:r>
        <w:rPr>
          <w:spacing w:val="-2"/>
          <w:sz w:val="24"/>
        </w:rPr>
        <w:t> </w:t>
      </w:r>
      <w:r>
        <w:rPr>
          <w:sz w:val="24"/>
        </w:rPr>
        <w:t>ter</w:t>
      </w:r>
      <w:r>
        <w:rPr>
          <w:spacing w:val="-2"/>
          <w:sz w:val="24"/>
        </w:rPr>
        <w:t> </w:t>
      </w:r>
      <w:r>
        <w:rPr>
          <w:sz w:val="24"/>
        </w:rPr>
        <w:t>sido</w:t>
      </w:r>
      <w:r>
        <w:rPr>
          <w:spacing w:val="-2"/>
          <w:sz w:val="24"/>
        </w:rPr>
        <w:t> </w:t>
      </w:r>
      <w:r>
        <w:rPr>
          <w:sz w:val="24"/>
        </w:rPr>
        <w:t>constituída</w:t>
      </w:r>
      <w:r>
        <w:rPr>
          <w:spacing w:val="-2"/>
          <w:sz w:val="24"/>
        </w:rPr>
        <w:t> </w:t>
      </w:r>
      <w:r>
        <w:rPr>
          <w:sz w:val="24"/>
        </w:rPr>
        <w:t>há</w:t>
      </w:r>
      <w:r>
        <w:rPr>
          <w:spacing w:val="-2"/>
          <w:sz w:val="24"/>
        </w:rPr>
        <w:t> </w:t>
      </w:r>
      <w:r>
        <w:rPr>
          <w:sz w:val="24"/>
        </w:rPr>
        <w:t>menos</w:t>
      </w:r>
      <w:r>
        <w:rPr>
          <w:spacing w:val="-2"/>
          <w:sz w:val="24"/>
        </w:rPr>
        <w:t> </w:t>
      </w:r>
      <w:r>
        <w:rPr>
          <w:sz w:val="24"/>
        </w:rPr>
        <w:t>de</w:t>
      </w:r>
      <w:r>
        <w:rPr>
          <w:spacing w:val="-2"/>
          <w:sz w:val="24"/>
        </w:rPr>
        <w:t> </w:t>
      </w:r>
      <w:r>
        <w:rPr>
          <w:sz w:val="24"/>
        </w:rPr>
        <w:t>dois</w:t>
      </w:r>
      <w:r>
        <w:rPr>
          <w:spacing w:val="-2"/>
          <w:sz w:val="24"/>
        </w:rPr>
        <w:t> </w:t>
      </w:r>
      <w:r>
        <w:rPr>
          <w:sz w:val="24"/>
        </w:rPr>
        <w:t>anos,</w:t>
      </w:r>
      <w:r>
        <w:rPr>
          <w:spacing w:val="-2"/>
          <w:sz w:val="24"/>
        </w:rPr>
        <w:t> </w:t>
      </w:r>
      <w:r>
        <w:rPr>
          <w:sz w:val="24"/>
        </w:rPr>
        <w:t>entregar:</w:t>
      </w:r>
      <w:r>
        <w:rPr>
          <w:spacing w:val="-2"/>
          <w:sz w:val="24"/>
        </w:rPr>
        <w:t> </w:t>
      </w:r>
      <w:r>
        <w:rPr>
          <w:sz w:val="24"/>
        </w:rPr>
        <w:t>Balanço</w:t>
      </w:r>
      <w:r>
        <w:rPr>
          <w:spacing w:val="-2"/>
          <w:sz w:val="24"/>
        </w:rPr>
        <w:t> </w:t>
      </w:r>
      <w:r>
        <w:rPr>
          <w:sz w:val="24"/>
        </w:rPr>
        <w:t>patrimonial,</w:t>
      </w:r>
      <w:r>
        <w:rPr>
          <w:spacing w:val="-2"/>
          <w:sz w:val="24"/>
        </w:rPr>
        <w:t> </w:t>
      </w:r>
      <w:r>
        <w:rPr>
          <w:sz w:val="24"/>
        </w:rPr>
        <w:t>Demonstração</w:t>
      </w:r>
      <w:r>
        <w:rPr>
          <w:spacing w:val="-2"/>
          <w:sz w:val="24"/>
        </w:rPr>
        <w:t> </w:t>
      </w:r>
      <w:r>
        <w:rPr>
          <w:sz w:val="24"/>
        </w:rPr>
        <w:t>de</w:t>
      </w:r>
      <w:r>
        <w:rPr>
          <w:spacing w:val="-2"/>
          <w:sz w:val="24"/>
        </w:rPr>
        <w:t> </w:t>
      </w:r>
      <w:r>
        <w:rPr>
          <w:sz w:val="24"/>
        </w:rPr>
        <w:t>Resultado</w:t>
      </w:r>
      <w:r>
        <w:rPr>
          <w:spacing w:val="-2"/>
          <w:sz w:val="24"/>
        </w:rPr>
        <w:t> </w:t>
      </w:r>
      <w:r>
        <w:rPr>
          <w:sz w:val="24"/>
        </w:rPr>
        <w:t>de</w:t>
      </w:r>
      <w:r>
        <w:rPr>
          <w:spacing w:val="-2"/>
          <w:sz w:val="24"/>
        </w:rPr>
        <w:t> </w:t>
      </w:r>
      <w:r>
        <w:rPr>
          <w:sz w:val="24"/>
        </w:rPr>
        <w:t>Exercício</w:t>
      </w:r>
      <w:r>
        <w:rPr>
          <w:spacing w:val="-2"/>
          <w:sz w:val="24"/>
        </w:rPr>
        <w:t> </w:t>
      </w:r>
      <w:r>
        <w:rPr>
          <w:sz w:val="24"/>
        </w:rPr>
        <w:t>e</w:t>
      </w:r>
      <w:r>
        <w:rPr>
          <w:spacing w:val="-2"/>
          <w:sz w:val="24"/>
        </w:rPr>
        <w:t> </w:t>
      </w:r>
      <w:r>
        <w:rPr>
          <w:sz w:val="24"/>
        </w:rPr>
        <w:t>demais demonstrações contábeis do último ano.</w:t>
      </w:r>
    </w:p>
    <w:p>
      <w:pPr>
        <w:pStyle w:val="ListParagraph"/>
        <w:numPr>
          <w:ilvl w:val="2"/>
          <w:numId w:val="18"/>
        </w:numPr>
        <w:tabs>
          <w:tab w:pos="258" w:val="left" w:leader="none"/>
          <w:tab w:pos="479" w:val="left" w:leader="none"/>
        </w:tabs>
        <w:spacing w:line="247" w:lineRule="auto" w:before="226" w:after="0"/>
        <w:ind w:left="479" w:right="491" w:hanging="360"/>
        <w:jc w:val="left"/>
        <w:rPr>
          <w:sz w:val="24"/>
        </w:rPr>
      </w:pPr>
      <w:r>
        <w:rPr>
          <w:sz w:val="24"/>
        </w:rPr>
        <w:t>No</w:t>
      </w:r>
      <w:r>
        <w:rPr>
          <w:spacing w:val="-2"/>
          <w:sz w:val="24"/>
        </w:rPr>
        <w:t> </w:t>
      </w:r>
      <w:r>
        <w:rPr>
          <w:sz w:val="24"/>
        </w:rPr>
        <w:t>caso</w:t>
      </w:r>
      <w:r>
        <w:rPr>
          <w:spacing w:val="-2"/>
          <w:sz w:val="24"/>
        </w:rPr>
        <w:t> </w:t>
      </w:r>
      <w:r>
        <w:rPr>
          <w:sz w:val="24"/>
        </w:rPr>
        <w:t>da</w:t>
      </w:r>
      <w:r>
        <w:rPr>
          <w:spacing w:val="-2"/>
          <w:sz w:val="24"/>
        </w:rPr>
        <w:t> </w:t>
      </w:r>
      <w:r>
        <w:rPr>
          <w:sz w:val="24"/>
        </w:rPr>
        <w:t>empresa</w:t>
      </w:r>
      <w:r>
        <w:rPr>
          <w:spacing w:val="-2"/>
          <w:sz w:val="24"/>
        </w:rPr>
        <w:t> </w:t>
      </w:r>
      <w:r>
        <w:rPr>
          <w:sz w:val="24"/>
        </w:rPr>
        <w:t>ter</w:t>
      </w:r>
      <w:r>
        <w:rPr>
          <w:spacing w:val="-2"/>
          <w:sz w:val="24"/>
        </w:rPr>
        <w:t> </w:t>
      </w:r>
      <w:r>
        <w:rPr>
          <w:sz w:val="24"/>
        </w:rPr>
        <w:t>sido</w:t>
      </w:r>
      <w:r>
        <w:rPr>
          <w:spacing w:val="-2"/>
          <w:sz w:val="24"/>
        </w:rPr>
        <w:t> </w:t>
      </w:r>
      <w:r>
        <w:rPr>
          <w:sz w:val="24"/>
        </w:rPr>
        <w:t>criada</w:t>
      </w:r>
      <w:r>
        <w:rPr>
          <w:spacing w:val="-2"/>
          <w:sz w:val="24"/>
        </w:rPr>
        <w:t> </w:t>
      </w:r>
      <w:r>
        <w:rPr>
          <w:sz w:val="24"/>
        </w:rPr>
        <w:t>no</w:t>
      </w:r>
      <w:r>
        <w:rPr>
          <w:spacing w:val="-2"/>
          <w:sz w:val="24"/>
        </w:rPr>
        <w:t> </w:t>
      </w:r>
      <w:r>
        <w:rPr>
          <w:sz w:val="24"/>
        </w:rPr>
        <w:t>exercício</w:t>
      </w:r>
      <w:r>
        <w:rPr>
          <w:spacing w:val="-2"/>
          <w:sz w:val="24"/>
        </w:rPr>
        <w:t> </w:t>
      </w:r>
      <w:r>
        <w:rPr>
          <w:sz w:val="24"/>
        </w:rPr>
        <w:t>financeiro</w:t>
      </w:r>
      <w:r>
        <w:rPr>
          <w:spacing w:val="-2"/>
          <w:sz w:val="24"/>
        </w:rPr>
        <w:t> </w:t>
      </w:r>
      <w:r>
        <w:rPr>
          <w:sz w:val="24"/>
        </w:rPr>
        <w:t>da</w:t>
      </w:r>
      <w:r>
        <w:rPr>
          <w:spacing w:val="-2"/>
          <w:sz w:val="24"/>
        </w:rPr>
        <w:t> </w:t>
      </w:r>
      <w:r>
        <w:rPr>
          <w:sz w:val="24"/>
        </w:rPr>
        <w:t>licitação,</w:t>
      </w:r>
      <w:r>
        <w:rPr>
          <w:spacing w:val="-2"/>
          <w:sz w:val="24"/>
        </w:rPr>
        <w:t> </w:t>
      </w:r>
      <w:r>
        <w:rPr>
          <w:sz w:val="24"/>
        </w:rPr>
        <w:t>deverão</w:t>
      </w:r>
      <w:r>
        <w:rPr>
          <w:spacing w:val="-2"/>
          <w:sz w:val="24"/>
        </w:rPr>
        <w:t> </w:t>
      </w:r>
      <w:r>
        <w:rPr>
          <w:sz w:val="24"/>
        </w:rPr>
        <w:t>atender</w:t>
      </w:r>
      <w:r>
        <w:rPr>
          <w:spacing w:val="-2"/>
          <w:sz w:val="24"/>
        </w:rPr>
        <w:t> </w:t>
      </w:r>
      <w:r>
        <w:rPr>
          <w:sz w:val="24"/>
        </w:rPr>
        <w:t>a</w:t>
      </w:r>
      <w:r>
        <w:rPr>
          <w:spacing w:val="-2"/>
          <w:sz w:val="24"/>
        </w:rPr>
        <w:t> </w:t>
      </w:r>
      <w:r>
        <w:rPr>
          <w:sz w:val="24"/>
        </w:rPr>
        <w:t>todas</w:t>
      </w:r>
      <w:r>
        <w:rPr>
          <w:spacing w:val="-2"/>
          <w:sz w:val="24"/>
        </w:rPr>
        <w:t> </w:t>
      </w:r>
      <w:r>
        <w:rPr>
          <w:sz w:val="24"/>
        </w:rPr>
        <w:t>as</w:t>
      </w:r>
      <w:r>
        <w:rPr>
          <w:spacing w:val="-2"/>
          <w:sz w:val="24"/>
        </w:rPr>
        <w:t> </w:t>
      </w:r>
      <w:r>
        <w:rPr>
          <w:sz w:val="24"/>
        </w:rPr>
        <w:t>exigências</w:t>
      </w:r>
      <w:r>
        <w:rPr>
          <w:spacing w:val="-2"/>
          <w:sz w:val="24"/>
        </w:rPr>
        <w:t> </w:t>
      </w:r>
      <w:r>
        <w:rPr>
          <w:sz w:val="24"/>
        </w:rPr>
        <w:t>da</w:t>
      </w:r>
      <w:r>
        <w:rPr>
          <w:spacing w:val="-2"/>
          <w:sz w:val="24"/>
        </w:rPr>
        <w:t> </w:t>
      </w:r>
      <w:r>
        <w:rPr>
          <w:sz w:val="24"/>
        </w:rPr>
        <w:t>licitação</w:t>
      </w:r>
      <w:r>
        <w:rPr>
          <w:spacing w:val="-2"/>
          <w:sz w:val="24"/>
        </w:rPr>
        <w:t> </w:t>
      </w:r>
      <w:r>
        <w:rPr>
          <w:sz w:val="24"/>
        </w:rPr>
        <w:t>e</w:t>
      </w:r>
      <w:r>
        <w:rPr>
          <w:spacing w:val="-2"/>
          <w:sz w:val="24"/>
        </w:rPr>
        <w:t> </w:t>
      </w:r>
      <w:r>
        <w:rPr>
          <w:sz w:val="24"/>
        </w:rPr>
        <w:t>ficarão</w:t>
      </w:r>
      <w:r>
        <w:rPr>
          <w:spacing w:val="-2"/>
          <w:sz w:val="24"/>
        </w:rPr>
        <w:t> </w:t>
      </w:r>
      <w:r>
        <w:rPr>
          <w:sz w:val="24"/>
        </w:rPr>
        <w:t>autorizadas</w:t>
      </w:r>
      <w:r>
        <w:rPr>
          <w:spacing w:val="-2"/>
          <w:sz w:val="24"/>
        </w:rPr>
        <w:t> </w:t>
      </w:r>
      <w:r>
        <w:rPr>
          <w:sz w:val="24"/>
        </w:rPr>
        <w:t>a</w:t>
      </w:r>
      <w:r>
        <w:rPr>
          <w:spacing w:val="-2"/>
          <w:sz w:val="24"/>
        </w:rPr>
        <w:t> </w:t>
      </w:r>
      <w:r>
        <w:rPr>
          <w:sz w:val="24"/>
        </w:rPr>
        <w:t>substituir</w:t>
      </w:r>
      <w:r>
        <w:rPr>
          <w:spacing w:val="-2"/>
          <w:sz w:val="24"/>
        </w:rPr>
        <w:t> </w:t>
      </w:r>
      <w:r>
        <w:rPr>
          <w:sz w:val="24"/>
        </w:rPr>
        <w:t>os demonstrativos contábeis pelo balanço de abertura. (Art. 65 § 1º da Lei 14.133/2021).</w:t>
      </w:r>
    </w:p>
    <w:p>
      <w:pPr>
        <w:pStyle w:val="ListParagraph"/>
        <w:numPr>
          <w:ilvl w:val="1"/>
          <w:numId w:val="18"/>
        </w:numPr>
        <w:tabs>
          <w:tab w:pos="599" w:val="left" w:leader="none"/>
        </w:tabs>
        <w:spacing w:line="240" w:lineRule="auto" w:before="257" w:after="0"/>
        <w:ind w:left="599" w:right="0" w:hanging="480"/>
        <w:jc w:val="left"/>
        <w:rPr>
          <w:sz w:val="24"/>
        </w:rPr>
      </w:pPr>
      <w:r>
        <w:rPr>
          <w:sz w:val="24"/>
        </w:rPr>
        <w:t>-</w:t>
      </w:r>
      <w:r>
        <w:rPr>
          <w:spacing w:val="-14"/>
          <w:sz w:val="24"/>
        </w:rPr>
        <w:t> </w:t>
      </w:r>
      <w:r>
        <w:rPr>
          <w:sz w:val="24"/>
        </w:rPr>
        <w:t>A</w:t>
      </w:r>
      <w:r>
        <w:rPr>
          <w:spacing w:val="-14"/>
          <w:sz w:val="24"/>
        </w:rPr>
        <w:t> </w:t>
      </w:r>
      <w:r>
        <w:rPr>
          <w:sz w:val="24"/>
        </w:rPr>
        <w:t>empresa contratada deverá </w:t>
      </w:r>
      <w:r>
        <w:rPr>
          <w:spacing w:val="-2"/>
          <w:sz w:val="24"/>
        </w:rPr>
        <w:t>entregar:</w:t>
      </w:r>
    </w:p>
    <w:p>
      <w:pPr>
        <w:pStyle w:val="ListParagraph"/>
        <w:numPr>
          <w:ilvl w:val="0"/>
          <w:numId w:val="19"/>
        </w:numPr>
        <w:tabs>
          <w:tab w:pos="266" w:val="left" w:leader="none"/>
          <w:tab w:pos="479" w:val="left" w:leader="none"/>
        </w:tabs>
        <w:spacing w:line="247" w:lineRule="auto" w:before="264" w:after="0"/>
        <w:ind w:left="479" w:right="262" w:hanging="357"/>
        <w:jc w:val="left"/>
        <w:rPr>
          <w:sz w:val="24"/>
        </w:rPr>
      </w:pPr>
      <w:r>
        <w:rPr>
          <w:sz w:val="24"/>
        </w:rPr>
        <w:t>Declaração</w:t>
      </w:r>
      <w:r>
        <w:rPr>
          <w:spacing w:val="-2"/>
          <w:sz w:val="24"/>
        </w:rPr>
        <w:t> </w:t>
      </w:r>
      <w:r>
        <w:rPr>
          <w:sz w:val="24"/>
        </w:rPr>
        <w:t>de</w:t>
      </w:r>
      <w:r>
        <w:rPr>
          <w:spacing w:val="-2"/>
          <w:sz w:val="24"/>
        </w:rPr>
        <w:t> </w:t>
      </w:r>
      <w:r>
        <w:rPr>
          <w:sz w:val="24"/>
        </w:rPr>
        <w:t>que</w:t>
      </w:r>
      <w:r>
        <w:rPr>
          <w:spacing w:val="-2"/>
          <w:sz w:val="24"/>
        </w:rPr>
        <w:t> </w:t>
      </w:r>
      <w:r>
        <w:rPr>
          <w:sz w:val="24"/>
        </w:rPr>
        <w:t>cumpre</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para</w:t>
      </w:r>
      <w:r>
        <w:rPr>
          <w:spacing w:val="-2"/>
          <w:sz w:val="24"/>
        </w:rPr>
        <w:t> </w:t>
      </w:r>
      <w:r>
        <w:rPr>
          <w:sz w:val="24"/>
        </w:rPr>
        <w:t>pessoa</w:t>
      </w:r>
      <w:r>
        <w:rPr>
          <w:spacing w:val="-2"/>
          <w:sz w:val="24"/>
        </w:rPr>
        <w:t> </w:t>
      </w:r>
      <w:r>
        <w:rPr>
          <w:sz w:val="24"/>
        </w:rPr>
        <w:t>com</w:t>
      </w:r>
      <w:r>
        <w:rPr>
          <w:spacing w:val="-2"/>
          <w:sz w:val="24"/>
        </w:rPr>
        <w:t> </w:t>
      </w:r>
      <w:r>
        <w:rPr>
          <w:sz w:val="24"/>
        </w:rPr>
        <w:t>deficiência</w:t>
      </w:r>
      <w:r>
        <w:rPr>
          <w:spacing w:val="-2"/>
          <w:sz w:val="24"/>
        </w:rPr>
        <w:t> </w:t>
      </w:r>
      <w:r>
        <w:rPr>
          <w:sz w:val="24"/>
        </w:rPr>
        <w:t>e</w:t>
      </w:r>
      <w:r>
        <w:rPr>
          <w:spacing w:val="-2"/>
          <w:sz w:val="24"/>
        </w:rPr>
        <w:t> </w:t>
      </w:r>
      <w:r>
        <w:rPr>
          <w:sz w:val="24"/>
        </w:rPr>
        <w:t>para</w:t>
      </w:r>
      <w:r>
        <w:rPr>
          <w:spacing w:val="-2"/>
          <w:sz w:val="24"/>
        </w:rPr>
        <w:t> </w:t>
      </w:r>
      <w:r>
        <w:rPr>
          <w:sz w:val="24"/>
        </w:rPr>
        <w:t>reabilitado</w:t>
      </w:r>
      <w:r>
        <w:rPr>
          <w:spacing w:val="-2"/>
          <w:sz w:val="24"/>
        </w:rPr>
        <w:t> </w:t>
      </w:r>
      <w:r>
        <w:rPr>
          <w:sz w:val="24"/>
        </w:rPr>
        <w:t>da</w:t>
      </w:r>
      <w:r>
        <w:rPr>
          <w:spacing w:val="-2"/>
          <w:sz w:val="24"/>
        </w:rPr>
        <w:t> </w:t>
      </w:r>
      <w:r>
        <w:rPr>
          <w:sz w:val="24"/>
        </w:rPr>
        <w:t>Previdência</w:t>
      </w:r>
      <w:r>
        <w:rPr>
          <w:spacing w:val="-2"/>
          <w:sz w:val="24"/>
        </w:rPr>
        <w:t> </w:t>
      </w:r>
      <w:r>
        <w:rPr>
          <w:sz w:val="24"/>
        </w:rPr>
        <w:t>Social,</w:t>
      </w:r>
      <w:r>
        <w:rPr>
          <w:spacing w:val="-2"/>
          <w:sz w:val="24"/>
        </w:rPr>
        <w:t> </w:t>
      </w:r>
      <w:r>
        <w:rPr>
          <w:sz w:val="24"/>
        </w:rPr>
        <w:t>previstas</w:t>
      </w:r>
      <w:r>
        <w:rPr>
          <w:spacing w:val="-2"/>
          <w:sz w:val="24"/>
        </w:rPr>
        <w:t> </w:t>
      </w:r>
      <w:r>
        <w:rPr>
          <w:sz w:val="24"/>
        </w:rPr>
        <w:t>em</w:t>
      </w:r>
      <w:r>
        <w:rPr>
          <w:spacing w:val="-2"/>
          <w:sz w:val="24"/>
        </w:rPr>
        <w:t> </w:t>
      </w:r>
      <w:r>
        <w:rPr>
          <w:sz w:val="24"/>
        </w:rPr>
        <w:t>lei</w:t>
      </w:r>
      <w:r>
        <w:rPr>
          <w:spacing w:val="-2"/>
          <w:sz w:val="24"/>
        </w:rPr>
        <w:t> </w:t>
      </w:r>
      <w:r>
        <w:rPr>
          <w:sz w:val="24"/>
        </w:rPr>
        <w:t>e</w:t>
      </w:r>
      <w:r>
        <w:rPr>
          <w:spacing w:val="-2"/>
          <w:sz w:val="24"/>
        </w:rPr>
        <w:t> </w:t>
      </w:r>
      <w:r>
        <w:rPr>
          <w:sz w:val="24"/>
        </w:rPr>
        <w:t>em</w:t>
      </w:r>
      <w:r>
        <w:rPr>
          <w:spacing w:val="-2"/>
          <w:sz w:val="24"/>
        </w:rPr>
        <w:t> </w:t>
      </w:r>
      <w:r>
        <w:rPr>
          <w:sz w:val="24"/>
        </w:rPr>
        <w:t>outras normas específicas,</w:t>
      </w:r>
    </w:p>
    <w:p>
      <w:pPr>
        <w:pStyle w:val="ListParagraph"/>
        <w:numPr>
          <w:ilvl w:val="0"/>
          <w:numId w:val="19"/>
        </w:numPr>
        <w:tabs>
          <w:tab w:pos="263" w:val="left" w:leader="none"/>
          <w:tab w:pos="479" w:val="left" w:leader="none"/>
        </w:tabs>
        <w:spacing w:line="247" w:lineRule="auto" w:before="226" w:after="0"/>
        <w:ind w:left="479" w:right="332" w:hanging="360"/>
        <w:jc w:val="left"/>
        <w:rPr>
          <w:sz w:val="24"/>
        </w:rPr>
      </w:pPr>
      <w:r>
        <w:rPr>
          <w:sz w:val="24"/>
        </w:rPr>
        <w:t>Declaração</w:t>
      </w:r>
      <w:r>
        <w:rPr>
          <w:spacing w:val="-2"/>
          <w:sz w:val="24"/>
        </w:rPr>
        <w:t> </w:t>
      </w:r>
      <w:r>
        <w:rPr>
          <w:sz w:val="24"/>
        </w:rPr>
        <w:t>de</w:t>
      </w:r>
      <w:r>
        <w:rPr>
          <w:spacing w:val="-2"/>
          <w:sz w:val="24"/>
        </w:rPr>
        <w:t> </w:t>
      </w:r>
      <w:r>
        <w:rPr>
          <w:sz w:val="24"/>
        </w:rPr>
        <w:t>que</w:t>
      </w:r>
      <w:r>
        <w:rPr>
          <w:spacing w:val="-2"/>
          <w:sz w:val="24"/>
        </w:rPr>
        <w:t> </w:t>
      </w:r>
      <w:r>
        <w:rPr>
          <w:sz w:val="24"/>
        </w:rPr>
        <w:t>sua</w:t>
      </w:r>
      <w:r>
        <w:rPr>
          <w:spacing w:val="-2"/>
          <w:sz w:val="24"/>
        </w:rPr>
        <w:t> </w:t>
      </w:r>
      <w:r>
        <w:rPr>
          <w:sz w:val="24"/>
        </w:rPr>
        <w:t>proposta</w:t>
      </w:r>
      <w:r>
        <w:rPr>
          <w:spacing w:val="-2"/>
          <w:sz w:val="24"/>
        </w:rPr>
        <w:t> </w:t>
      </w:r>
      <w:r>
        <w:rPr>
          <w:sz w:val="24"/>
        </w:rPr>
        <w:t>compreende</w:t>
      </w:r>
      <w:r>
        <w:rPr>
          <w:spacing w:val="-2"/>
          <w:sz w:val="24"/>
        </w:rPr>
        <w:t> </w:t>
      </w:r>
      <w:r>
        <w:rPr>
          <w:sz w:val="24"/>
        </w:rPr>
        <w:t>a</w:t>
      </w:r>
      <w:r>
        <w:rPr>
          <w:spacing w:val="-2"/>
          <w:sz w:val="24"/>
        </w:rPr>
        <w:t> </w:t>
      </w:r>
      <w:r>
        <w:rPr>
          <w:sz w:val="24"/>
        </w:rPr>
        <w:t>integralidade</w:t>
      </w:r>
      <w:r>
        <w:rPr>
          <w:spacing w:val="-2"/>
          <w:sz w:val="24"/>
        </w:rPr>
        <w:t> </w:t>
      </w:r>
      <w:r>
        <w:rPr>
          <w:sz w:val="24"/>
        </w:rPr>
        <w:t>dos</w:t>
      </w:r>
      <w:r>
        <w:rPr>
          <w:spacing w:val="-2"/>
          <w:sz w:val="24"/>
        </w:rPr>
        <w:t> </w:t>
      </w:r>
      <w:r>
        <w:rPr>
          <w:sz w:val="24"/>
        </w:rPr>
        <w:t>custos</w:t>
      </w:r>
      <w:r>
        <w:rPr>
          <w:spacing w:val="-2"/>
          <w:sz w:val="24"/>
        </w:rPr>
        <w:t> </w:t>
      </w:r>
      <w:r>
        <w:rPr>
          <w:sz w:val="24"/>
        </w:rPr>
        <w:t>para</w:t>
      </w:r>
      <w:r>
        <w:rPr>
          <w:spacing w:val="-2"/>
          <w:sz w:val="24"/>
        </w:rPr>
        <w:t> </w:t>
      </w:r>
      <w:r>
        <w:rPr>
          <w:sz w:val="24"/>
        </w:rPr>
        <w:t>atendimento</w:t>
      </w:r>
      <w:r>
        <w:rPr>
          <w:spacing w:val="-2"/>
          <w:sz w:val="24"/>
        </w:rPr>
        <w:t> </w:t>
      </w:r>
      <w:r>
        <w:rPr>
          <w:sz w:val="24"/>
        </w:rPr>
        <w:t>dos</w:t>
      </w:r>
      <w:r>
        <w:rPr>
          <w:spacing w:val="-2"/>
          <w:sz w:val="24"/>
        </w:rPr>
        <w:t> </w:t>
      </w:r>
      <w:r>
        <w:rPr>
          <w:sz w:val="24"/>
        </w:rPr>
        <w:t>direitos</w:t>
      </w:r>
      <w:r>
        <w:rPr>
          <w:spacing w:val="-2"/>
          <w:sz w:val="24"/>
        </w:rPr>
        <w:t> </w:t>
      </w:r>
      <w:r>
        <w:rPr>
          <w:sz w:val="24"/>
        </w:rPr>
        <w:t>trabalhistas</w:t>
      </w:r>
      <w:r>
        <w:rPr>
          <w:spacing w:val="-2"/>
          <w:sz w:val="24"/>
        </w:rPr>
        <w:t> </w:t>
      </w:r>
      <w:r>
        <w:rPr>
          <w:sz w:val="24"/>
        </w:rPr>
        <w:t>assegurados</w:t>
      </w:r>
      <w:r>
        <w:rPr>
          <w:spacing w:val="-2"/>
          <w:sz w:val="24"/>
        </w:rPr>
        <w:t> </w:t>
      </w:r>
      <w:r>
        <w:rPr>
          <w:sz w:val="24"/>
        </w:rPr>
        <w:t>na</w:t>
      </w:r>
      <w:r>
        <w:rPr>
          <w:spacing w:val="-2"/>
          <w:sz w:val="24"/>
        </w:rPr>
        <w:t> </w:t>
      </w:r>
      <w:r>
        <w:rPr>
          <w:sz w:val="24"/>
        </w:rPr>
        <w:t>Constituição</w:t>
      </w:r>
      <w:r>
        <w:rPr>
          <w:spacing w:val="-2"/>
          <w:sz w:val="24"/>
        </w:rPr>
        <w:t> </w:t>
      </w:r>
      <w:r>
        <w:rPr>
          <w:sz w:val="24"/>
        </w:rPr>
        <w:t>Federal,</w:t>
      </w:r>
      <w:r>
        <w:rPr>
          <w:spacing w:val="-2"/>
          <w:sz w:val="24"/>
        </w:rPr>
        <w:t> </w:t>
      </w:r>
      <w:r>
        <w:rPr>
          <w:sz w:val="24"/>
        </w:rPr>
        <w:t>nas</w:t>
      </w:r>
      <w:r>
        <w:rPr>
          <w:spacing w:val="-2"/>
          <w:sz w:val="24"/>
        </w:rPr>
        <w:t> </w:t>
      </w:r>
      <w:r>
        <w:rPr>
          <w:sz w:val="24"/>
        </w:rPr>
        <w:t>leis trabalhistas,</w:t>
      </w:r>
      <w:r>
        <w:rPr>
          <w:spacing w:val="-1"/>
          <w:sz w:val="24"/>
        </w:rPr>
        <w:t> </w:t>
      </w:r>
      <w:r>
        <w:rPr>
          <w:sz w:val="24"/>
        </w:rPr>
        <w:t>nas</w:t>
      </w:r>
      <w:r>
        <w:rPr>
          <w:spacing w:val="-1"/>
          <w:sz w:val="24"/>
        </w:rPr>
        <w:t> </w:t>
      </w:r>
      <w:r>
        <w:rPr>
          <w:sz w:val="24"/>
        </w:rPr>
        <w:t>normas</w:t>
      </w:r>
      <w:r>
        <w:rPr>
          <w:spacing w:val="-1"/>
          <w:sz w:val="24"/>
        </w:rPr>
        <w:t> </w:t>
      </w:r>
      <w:r>
        <w:rPr>
          <w:sz w:val="24"/>
        </w:rPr>
        <w:t>infralegais,</w:t>
      </w:r>
      <w:r>
        <w:rPr>
          <w:spacing w:val="-1"/>
          <w:sz w:val="24"/>
        </w:rPr>
        <w:t> </w:t>
      </w:r>
      <w:r>
        <w:rPr>
          <w:sz w:val="24"/>
        </w:rPr>
        <w:t>nas</w:t>
      </w:r>
      <w:r>
        <w:rPr>
          <w:spacing w:val="-1"/>
          <w:sz w:val="24"/>
        </w:rPr>
        <w:t> </w:t>
      </w:r>
      <w:r>
        <w:rPr>
          <w:sz w:val="24"/>
        </w:rPr>
        <w:t>convenções</w:t>
      </w:r>
      <w:r>
        <w:rPr>
          <w:spacing w:val="-1"/>
          <w:sz w:val="24"/>
        </w:rPr>
        <w:t> </w:t>
      </w:r>
      <w:r>
        <w:rPr>
          <w:sz w:val="24"/>
        </w:rPr>
        <w:t>coletivas</w:t>
      </w:r>
      <w:r>
        <w:rPr>
          <w:spacing w:val="-1"/>
          <w:sz w:val="24"/>
        </w:rPr>
        <w:t> </w:t>
      </w:r>
      <w:r>
        <w:rPr>
          <w:sz w:val="24"/>
        </w:rPr>
        <w:t>de</w:t>
      </w:r>
      <w:r>
        <w:rPr>
          <w:spacing w:val="-1"/>
          <w:sz w:val="24"/>
        </w:rPr>
        <w:t> </w:t>
      </w:r>
      <w:r>
        <w:rPr>
          <w:sz w:val="24"/>
        </w:rPr>
        <w:t>trabalho</w:t>
      </w:r>
      <w:r>
        <w:rPr>
          <w:spacing w:val="-1"/>
          <w:sz w:val="24"/>
        </w:rPr>
        <w:t> </w:t>
      </w:r>
      <w:r>
        <w:rPr>
          <w:sz w:val="24"/>
        </w:rPr>
        <w:t>e</w:t>
      </w:r>
      <w:r>
        <w:rPr>
          <w:spacing w:val="-1"/>
          <w:sz w:val="24"/>
        </w:rPr>
        <w:t> </w:t>
      </w:r>
      <w:r>
        <w:rPr>
          <w:sz w:val="24"/>
        </w:rPr>
        <w:t>nos</w:t>
      </w:r>
      <w:r>
        <w:rPr>
          <w:spacing w:val="-1"/>
          <w:sz w:val="24"/>
        </w:rPr>
        <w:t> </w:t>
      </w:r>
      <w:r>
        <w:rPr>
          <w:sz w:val="24"/>
        </w:rPr>
        <w:t>termos</w:t>
      </w:r>
      <w:r>
        <w:rPr>
          <w:spacing w:val="-1"/>
          <w:sz w:val="24"/>
        </w:rPr>
        <w:t> </w:t>
      </w:r>
      <w:r>
        <w:rPr>
          <w:sz w:val="24"/>
        </w:rPr>
        <w:t>de</w:t>
      </w:r>
      <w:r>
        <w:rPr>
          <w:spacing w:val="-1"/>
          <w:sz w:val="24"/>
        </w:rPr>
        <w:t> </w:t>
      </w:r>
      <w:r>
        <w:rPr>
          <w:sz w:val="24"/>
        </w:rPr>
        <w:t>ajustamento</w:t>
      </w:r>
      <w:r>
        <w:rPr>
          <w:spacing w:val="-1"/>
          <w:sz w:val="24"/>
        </w:rPr>
        <w:t> </w:t>
      </w:r>
      <w:r>
        <w:rPr>
          <w:sz w:val="24"/>
        </w:rPr>
        <w:t>de</w:t>
      </w:r>
      <w:r>
        <w:rPr>
          <w:spacing w:val="-1"/>
          <w:sz w:val="24"/>
        </w:rPr>
        <w:t> </w:t>
      </w:r>
      <w:r>
        <w:rPr>
          <w:sz w:val="24"/>
        </w:rPr>
        <w:t>conduta</w:t>
      </w:r>
      <w:r>
        <w:rPr>
          <w:spacing w:val="-1"/>
          <w:sz w:val="24"/>
        </w:rPr>
        <w:t> </w:t>
      </w:r>
      <w:r>
        <w:rPr>
          <w:sz w:val="24"/>
        </w:rPr>
        <w:t>vigentes</w:t>
      </w:r>
      <w:r>
        <w:rPr>
          <w:spacing w:val="-1"/>
          <w:sz w:val="24"/>
        </w:rPr>
        <w:t> </w:t>
      </w:r>
      <w:r>
        <w:rPr>
          <w:sz w:val="24"/>
        </w:rPr>
        <w:t>na</w:t>
      </w:r>
      <w:r>
        <w:rPr>
          <w:spacing w:val="-1"/>
          <w:sz w:val="24"/>
        </w:rPr>
        <w:t> </w:t>
      </w:r>
      <w:r>
        <w:rPr>
          <w:sz w:val="24"/>
        </w:rPr>
        <w:t>data</w:t>
      </w:r>
      <w:r>
        <w:rPr>
          <w:spacing w:val="-1"/>
          <w:sz w:val="24"/>
        </w:rPr>
        <w:t> </w:t>
      </w:r>
      <w:r>
        <w:rPr>
          <w:sz w:val="24"/>
        </w:rPr>
        <w:t>de</w:t>
      </w:r>
      <w:r>
        <w:rPr>
          <w:spacing w:val="-1"/>
          <w:sz w:val="24"/>
        </w:rPr>
        <w:t> </w:t>
      </w:r>
      <w:r>
        <w:rPr>
          <w:sz w:val="24"/>
        </w:rPr>
        <w:t>entrega</w:t>
      </w:r>
      <w:r>
        <w:rPr>
          <w:spacing w:val="-1"/>
          <w:sz w:val="24"/>
        </w:rPr>
        <w:t> </w:t>
      </w:r>
      <w:r>
        <w:rPr>
          <w:sz w:val="24"/>
        </w:rPr>
        <w:t>das</w:t>
      </w:r>
      <w:r>
        <w:rPr>
          <w:spacing w:val="-1"/>
          <w:sz w:val="24"/>
        </w:rPr>
        <w:t> </w:t>
      </w:r>
      <w:r>
        <w:rPr>
          <w:sz w:val="24"/>
        </w:rPr>
        <w:t>propostas.</w:t>
      </w:r>
    </w:p>
    <w:p>
      <w:pPr>
        <w:pStyle w:val="ListParagraph"/>
        <w:numPr>
          <w:ilvl w:val="1"/>
          <w:numId w:val="18"/>
        </w:numPr>
        <w:tabs>
          <w:tab w:pos="599" w:val="left" w:leader="none"/>
        </w:tabs>
        <w:spacing w:line="240" w:lineRule="auto" w:before="257" w:after="0"/>
        <w:ind w:left="599" w:right="0" w:hanging="480"/>
        <w:jc w:val="left"/>
        <w:rPr>
          <w:sz w:val="24"/>
        </w:rPr>
      </w:pPr>
      <w:r>
        <w:rPr>
          <w:sz w:val="24"/>
        </w:rPr>
        <w:t>-</w:t>
      </w:r>
      <w:r>
        <w:rPr>
          <w:spacing w:val="-14"/>
          <w:sz w:val="24"/>
        </w:rPr>
        <w:t> </w:t>
      </w:r>
      <w:r>
        <w:rPr>
          <w:sz w:val="24"/>
        </w:rPr>
        <w:t>A</w:t>
      </w:r>
      <w:r>
        <w:rPr>
          <w:spacing w:val="-14"/>
          <w:sz w:val="24"/>
        </w:rPr>
        <w:t> </w:t>
      </w:r>
      <w:r>
        <w:rPr>
          <w:sz w:val="24"/>
        </w:rPr>
        <w:t>empresa contratada deverá entregar a comprovação da existência jurídica da </w:t>
      </w:r>
      <w:r>
        <w:rPr>
          <w:spacing w:val="-2"/>
          <w:sz w:val="24"/>
        </w:rPr>
        <w:t>pessoa.</w:t>
      </w:r>
    </w:p>
    <w:p>
      <w:pPr>
        <w:pStyle w:val="BodyText"/>
        <w:spacing w:before="258"/>
        <w:ind w:left="0"/>
      </w:pPr>
    </w:p>
    <w:p>
      <w:pPr>
        <w:pStyle w:val="ListParagraph"/>
        <w:numPr>
          <w:ilvl w:val="0"/>
          <w:numId w:val="12"/>
        </w:numPr>
        <w:tabs>
          <w:tab w:pos="578" w:val="left" w:leader="none"/>
        </w:tabs>
        <w:spacing w:line="240" w:lineRule="auto" w:before="0" w:after="0"/>
        <w:ind w:left="578" w:right="0" w:hanging="459"/>
        <w:jc w:val="left"/>
        <w:rPr>
          <w:sz w:val="24"/>
        </w:rPr>
      </w:pPr>
      <w:r>
        <w:rPr>
          <w:spacing w:val="-2"/>
          <w:sz w:val="24"/>
        </w:rPr>
        <w:t>PAGAMENTO</w:t>
      </w:r>
    </w:p>
    <w:p>
      <w:pPr>
        <w:pStyle w:val="BodyText"/>
        <w:spacing w:before="3"/>
        <w:ind w:left="0"/>
      </w:pPr>
    </w:p>
    <w:p>
      <w:pPr>
        <w:pStyle w:val="ListParagraph"/>
        <w:numPr>
          <w:ilvl w:val="1"/>
          <w:numId w:val="20"/>
        </w:numPr>
        <w:tabs>
          <w:tab w:pos="599" w:val="left" w:leader="none"/>
        </w:tabs>
        <w:spacing w:line="240" w:lineRule="auto" w:before="0" w:after="0"/>
        <w:ind w:left="599" w:right="0" w:hanging="480"/>
        <w:jc w:val="left"/>
        <w:rPr>
          <w:sz w:val="24"/>
        </w:rPr>
      </w:pPr>
      <w:r>
        <w:rPr>
          <w:sz w:val="24"/>
        </w:rPr>
        <w:t>– O pagamento será efetuado pela UERJ/DSEA</w:t>
      </w:r>
      <w:r>
        <w:rPr>
          <w:spacing w:val="-14"/>
          <w:sz w:val="24"/>
        </w:rPr>
        <w:t> </w:t>
      </w:r>
      <w:r>
        <w:rPr>
          <w:sz w:val="24"/>
        </w:rPr>
        <w:t>no prazo de 30 (trinta) dias úteis, contados do recebimento da Nota </w:t>
      </w:r>
      <w:r>
        <w:rPr>
          <w:spacing w:val="-2"/>
          <w:sz w:val="24"/>
        </w:rPr>
        <w:t>Fiscal.</w:t>
      </w:r>
    </w:p>
    <w:p>
      <w:pPr>
        <w:pStyle w:val="ListParagraph"/>
        <w:numPr>
          <w:ilvl w:val="1"/>
          <w:numId w:val="20"/>
        </w:numPr>
        <w:tabs>
          <w:tab w:pos="599" w:val="left" w:leader="none"/>
        </w:tabs>
        <w:spacing w:line="240" w:lineRule="auto" w:before="234" w:after="0"/>
        <w:ind w:left="599" w:right="0" w:hanging="480"/>
        <w:jc w:val="left"/>
        <w:rPr>
          <w:sz w:val="24"/>
        </w:rPr>
      </w:pPr>
      <w:r>
        <w:rPr>
          <w:sz w:val="24"/>
        </w:rPr>
        <w:t>–</w:t>
      </w:r>
      <w:r>
        <w:rPr>
          <w:spacing w:val="-15"/>
          <w:sz w:val="24"/>
        </w:rPr>
        <w:t> </w:t>
      </w:r>
      <w:r>
        <w:rPr>
          <w:sz w:val="24"/>
        </w:rPr>
        <w:t>A</w:t>
      </w:r>
      <w:r>
        <w:rPr>
          <w:spacing w:val="-15"/>
          <w:sz w:val="24"/>
        </w:rPr>
        <w:t> </w:t>
      </w:r>
      <w:r>
        <w:rPr>
          <w:sz w:val="24"/>
        </w:rPr>
        <w:t>emissão</w:t>
      </w:r>
      <w:r>
        <w:rPr>
          <w:spacing w:val="-1"/>
          <w:sz w:val="24"/>
        </w:rPr>
        <w:t> </w:t>
      </w:r>
      <w:r>
        <w:rPr>
          <w:sz w:val="24"/>
        </w:rPr>
        <w:t>da</w:t>
      </w:r>
      <w:r>
        <w:rPr>
          <w:spacing w:val="-1"/>
          <w:sz w:val="24"/>
        </w:rPr>
        <w:t> </w:t>
      </w:r>
      <w:r>
        <w:rPr>
          <w:sz w:val="24"/>
        </w:rPr>
        <w:t>Nota</w:t>
      </w:r>
      <w:r>
        <w:rPr>
          <w:spacing w:val="-1"/>
          <w:sz w:val="24"/>
        </w:rPr>
        <w:t> </w:t>
      </w:r>
      <w:r>
        <w:rPr>
          <w:sz w:val="24"/>
        </w:rPr>
        <w:t>Fiscal</w:t>
      </w:r>
      <w:r>
        <w:rPr>
          <w:spacing w:val="-1"/>
          <w:sz w:val="24"/>
        </w:rPr>
        <w:t> </w:t>
      </w:r>
      <w:r>
        <w:rPr>
          <w:sz w:val="24"/>
        </w:rPr>
        <w:t>será</w:t>
      </w:r>
      <w:r>
        <w:rPr>
          <w:spacing w:val="-1"/>
          <w:sz w:val="24"/>
        </w:rPr>
        <w:t> </w:t>
      </w:r>
      <w:r>
        <w:rPr>
          <w:sz w:val="24"/>
        </w:rPr>
        <w:t>precedida</w:t>
      </w:r>
      <w:r>
        <w:rPr>
          <w:spacing w:val="-1"/>
          <w:sz w:val="24"/>
        </w:rPr>
        <w:t> </w:t>
      </w:r>
      <w:r>
        <w:rPr>
          <w:sz w:val="24"/>
        </w:rPr>
        <w:t>do</w:t>
      </w:r>
      <w:r>
        <w:rPr>
          <w:spacing w:val="-1"/>
          <w:sz w:val="24"/>
        </w:rPr>
        <w:t> </w:t>
      </w:r>
      <w:r>
        <w:rPr>
          <w:sz w:val="24"/>
        </w:rPr>
        <w:t>recebimento</w:t>
      </w:r>
      <w:r>
        <w:rPr>
          <w:spacing w:val="-1"/>
          <w:sz w:val="24"/>
        </w:rPr>
        <w:t> </w:t>
      </w:r>
      <w:r>
        <w:rPr>
          <w:sz w:val="24"/>
        </w:rPr>
        <w:t>definitivo</w:t>
      </w:r>
      <w:r>
        <w:rPr>
          <w:spacing w:val="-1"/>
          <w:sz w:val="24"/>
        </w:rPr>
        <w:t> </w:t>
      </w:r>
      <w:r>
        <w:rPr>
          <w:sz w:val="24"/>
        </w:rPr>
        <w:t>do</w:t>
      </w:r>
      <w:r>
        <w:rPr>
          <w:spacing w:val="-1"/>
          <w:sz w:val="24"/>
        </w:rPr>
        <w:t> </w:t>
      </w:r>
      <w:r>
        <w:rPr>
          <w:sz w:val="24"/>
        </w:rPr>
        <w:t>serviço,</w:t>
      </w:r>
      <w:r>
        <w:rPr>
          <w:spacing w:val="-1"/>
          <w:sz w:val="24"/>
        </w:rPr>
        <w:t> </w:t>
      </w:r>
      <w:r>
        <w:rPr>
          <w:sz w:val="24"/>
        </w:rPr>
        <w:t>conforme</w:t>
      </w:r>
      <w:r>
        <w:rPr>
          <w:spacing w:val="-1"/>
          <w:sz w:val="24"/>
        </w:rPr>
        <w:t> </w:t>
      </w:r>
      <w:r>
        <w:rPr>
          <w:sz w:val="24"/>
        </w:rPr>
        <w:t>este</w:t>
      </w:r>
      <w:r>
        <w:rPr>
          <w:spacing w:val="-6"/>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0"/>
        </w:numPr>
        <w:tabs>
          <w:tab w:pos="599" w:val="left" w:leader="none"/>
        </w:tabs>
        <w:spacing w:line="240" w:lineRule="auto" w:before="249" w:after="0"/>
        <w:ind w:left="599" w:right="0" w:hanging="480"/>
        <w:jc w:val="left"/>
        <w:rPr>
          <w:sz w:val="24"/>
        </w:rPr>
      </w:pPr>
      <w:r>
        <w:rPr>
          <w:sz w:val="24"/>
        </w:rPr>
        <w:t>- O pagamento será efetuado conforme o quantitativo efetivamente impresso para cada etapa dos processos seletivos, o que deverá constar na Nota </w:t>
      </w:r>
      <w:r>
        <w:rPr>
          <w:spacing w:val="-2"/>
          <w:sz w:val="24"/>
        </w:rPr>
        <w:t>Fiscal.</w:t>
      </w:r>
    </w:p>
    <w:p>
      <w:pPr>
        <w:pStyle w:val="ListParagraph"/>
        <w:numPr>
          <w:ilvl w:val="1"/>
          <w:numId w:val="20"/>
        </w:numPr>
        <w:tabs>
          <w:tab w:pos="599" w:val="left" w:leader="none"/>
        </w:tabs>
        <w:spacing w:line="235" w:lineRule="auto" w:before="238" w:after="0"/>
        <w:ind w:left="119" w:right="717" w:firstLine="0"/>
        <w:jc w:val="left"/>
        <w:rPr>
          <w:sz w:val="24"/>
        </w:rPr>
      </w:pPr>
      <w:r>
        <w:rPr>
          <w:sz w:val="24"/>
        </w:rPr>
        <w:t>–</w:t>
      </w:r>
      <w:r>
        <w:rPr>
          <w:spacing w:val="-15"/>
          <w:sz w:val="24"/>
        </w:rPr>
        <w:t> </w:t>
      </w:r>
      <w:r>
        <w:rPr>
          <w:sz w:val="24"/>
        </w:rPr>
        <w:t>A</w:t>
      </w:r>
      <w:r>
        <w:rPr>
          <w:spacing w:val="-15"/>
          <w:sz w:val="24"/>
        </w:rPr>
        <w:t> </w:t>
      </w:r>
      <w:r>
        <w:rPr>
          <w:sz w:val="24"/>
        </w:rPr>
        <w:t>Nota</w:t>
      </w:r>
      <w:r>
        <w:rPr>
          <w:spacing w:val="-3"/>
          <w:sz w:val="24"/>
        </w:rPr>
        <w:t> </w:t>
      </w:r>
      <w:r>
        <w:rPr>
          <w:sz w:val="24"/>
        </w:rPr>
        <w:t>Fiscal</w:t>
      </w:r>
      <w:r>
        <w:rPr>
          <w:spacing w:val="-2"/>
          <w:sz w:val="24"/>
        </w:rPr>
        <w:t> </w:t>
      </w:r>
      <w:r>
        <w:rPr>
          <w:sz w:val="24"/>
        </w:rPr>
        <w:t>deverá</w:t>
      </w:r>
      <w:r>
        <w:rPr>
          <w:spacing w:val="-2"/>
          <w:sz w:val="24"/>
        </w:rPr>
        <w:t> </w:t>
      </w:r>
      <w:r>
        <w:rPr>
          <w:sz w:val="24"/>
        </w:rPr>
        <w:t>ser</w:t>
      </w:r>
      <w:r>
        <w:rPr>
          <w:spacing w:val="-2"/>
          <w:sz w:val="24"/>
        </w:rPr>
        <w:t> </w:t>
      </w:r>
      <w:r>
        <w:rPr>
          <w:sz w:val="24"/>
        </w:rPr>
        <w:t>obrigatoriamente</w:t>
      </w:r>
      <w:r>
        <w:rPr>
          <w:spacing w:val="-2"/>
          <w:sz w:val="24"/>
        </w:rPr>
        <w:t> </w:t>
      </w:r>
      <w:r>
        <w:rPr>
          <w:sz w:val="24"/>
        </w:rPr>
        <w:t>acompanhada</w:t>
      </w:r>
      <w:r>
        <w:rPr>
          <w:spacing w:val="-2"/>
          <w:sz w:val="24"/>
        </w:rPr>
        <w:t> </w:t>
      </w:r>
      <w:r>
        <w:rPr>
          <w:sz w:val="24"/>
        </w:rPr>
        <w:t>da</w:t>
      </w:r>
      <w:r>
        <w:rPr>
          <w:spacing w:val="-2"/>
          <w:sz w:val="24"/>
        </w:rPr>
        <w:t> </w:t>
      </w:r>
      <w:r>
        <w:rPr>
          <w:sz w:val="24"/>
        </w:rPr>
        <w:t>comprovação</w:t>
      </w:r>
      <w:r>
        <w:rPr>
          <w:spacing w:val="-2"/>
          <w:sz w:val="24"/>
        </w:rPr>
        <w:t> </w:t>
      </w:r>
      <w:r>
        <w:rPr>
          <w:sz w:val="24"/>
        </w:rPr>
        <w:t>da</w:t>
      </w:r>
      <w:r>
        <w:rPr>
          <w:spacing w:val="-2"/>
          <w:sz w:val="24"/>
        </w:rPr>
        <w:t> </w:t>
      </w:r>
      <w:r>
        <w:rPr>
          <w:sz w:val="24"/>
        </w:rPr>
        <w:t>regularidade</w:t>
      </w:r>
      <w:r>
        <w:rPr>
          <w:spacing w:val="-2"/>
          <w:sz w:val="24"/>
        </w:rPr>
        <w:t> </w:t>
      </w:r>
      <w:r>
        <w:rPr>
          <w:sz w:val="24"/>
        </w:rPr>
        <w:t>fiscal,</w:t>
      </w:r>
      <w:r>
        <w:rPr>
          <w:spacing w:val="-2"/>
          <w:sz w:val="24"/>
        </w:rPr>
        <w:t> </w:t>
      </w:r>
      <w:r>
        <w:rPr>
          <w:sz w:val="24"/>
        </w:rPr>
        <w:t>social</w:t>
      </w:r>
      <w:r>
        <w:rPr>
          <w:spacing w:val="-2"/>
          <w:sz w:val="24"/>
        </w:rPr>
        <w:t> </w:t>
      </w:r>
      <w:r>
        <w:rPr>
          <w:sz w:val="24"/>
        </w:rPr>
        <w:t>e</w:t>
      </w:r>
      <w:r>
        <w:rPr>
          <w:spacing w:val="-2"/>
          <w:sz w:val="24"/>
        </w:rPr>
        <w:t> </w:t>
      </w:r>
      <w:r>
        <w:rPr>
          <w:sz w:val="24"/>
        </w:rPr>
        <w:t>trabalhista,</w:t>
      </w:r>
      <w:r>
        <w:rPr>
          <w:spacing w:val="-2"/>
          <w:sz w:val="24"/>
        </w:rPr>
        <w:t> </w:t>
      </w:r>
      <w:r>
        <w:rPr>
          <w:sz w:val="24"/>
        </w:rPr>
        <w:t>em</w:t>
      </w:r>
      <w:r>
        <w:rPr>
          <w:spacing w:val="-2"/>
          <w:sz w:val="24"/>
        </w:rPr>
        <w:t> </w:t>
      </w:r>
      <w:r>
        <w:rPr>
          <w:sz w:val="24"/>
        </w:rPr>
        <w:t>observância</w:t>
      </w:r>
      <w:r>
        <w:rPr>
          <w:spacing w:val="-2"/>
          <w:sz w:val="24"/>
        </w:rPr>
        <w:t> </w:t>
      </w:r>
      <w:r>
        <w:rPr>
          <w:sz w:val="24"/>
        </w:rPr>
        <w:t>ao</w:t>
      </w:r>
      <w:r>
        <w:rPr>
          <w:spacing w:val="-2"/>
          <w:sz w:val="24"/>
        </w:rPr>
        <w:t> </w:t>
      </w:r>
      <w:r>
        <w:rPr>
          <w:sz w:val="24"/>
        </w:rPr>
        <w:t>art.</w:t>
      </w:r>
      <w:r>
        <w:rPr>
          <w:spacing w:val="-2"/>
          <w:sz w:val="24"/>
        </w:rPr>
        <w:t> </w:t>
      </w:r>
      <w:r>
        <w:rPr>
          <w:sz w:val="24"/>
        </w:rPr>
        <w:t>68</w:t>
      </w:r>
      <w:r>
        <w:rPr>
          <w:spacing w:val="-2"/>
          <w:sz w:val="24"/>
        </w:rPr>
        <w:t> </w:t>
      </w:r>
      <w:r>
        <w:rPr>
          <w:sz w:val="24"/>
        </w:rPr>
        <w:t>da</w:t>
      </w:r>
      <w:r>
        <w:rPr>
          <w:spacing w:val="-2"/>
          <w:sz w:val="24"/>
        </w:rPr>
        <w:t> </w:t>
      </w:r>
      <w:r>
        <w:rPr>
          <w:sz w:val="24"/>
        </w:rPr>
        <w:t>Lei </w:t>
      </w:r>
      <w:r>
        <w:rPr>
          <w:spacing w:val="-2"/>
          <w:sz w:val="24"/>
        </w:rPr>
        <w:t>14.133/2021.</w:t>
      </w:r>
    </w:p>
    <w:p>
      <w:pPr>
        <w:pStyle w:val="BodyText"/>
        <w:spacing w:before="250"/>
      </w:pPr>
      <w:r>
        <w:rPr/>
        <w:t>14.4 – Não haverá antecipação de pagamento para a presente </w:t>
      </w:r>
      <w:r>
        <w:rPr>
          <w:spacing w:val="-2"/>
        </w:rPr>
        <w:t>contratação.</w:t>
      </w:r>
    </w:p>
    <w:p>
      <w:pPr>
        <w:pStyle w:val="BodyText"/>
        <w:spacing w:before="258"/>
        <w:ind w:left="0"/>
      </w:pPr>
    </w:p>
    <w:p>
      <w:pPr>
        <w:pStyle w:val="ListParagraph"/>
        <w:numPr>
          <w:ilvl w:val="0"/>
          <w:numId w:val="12"/>
        </w:numPr>
        <w:tabs>
          <w:tab w:pos="578" w:val="left" w:leader="none"/>
        </w:tabs>
        <w:spacing w:line="240" w:lineRule="auto" w:before="0" w:after="0"/>
        <w:ind w:left="578" w:right="0" w:hanging="459"/>
        <w:jc w:val="left"/>
        <w:rPr>
          <w:sz w:val="24"/>
        </w:rPr>
      </w:pPr>
      <w:r>
        <w:rPr>
          <w:spacing w:val="-2"/>
          <w:sz w:val="24"/>
        </w:rPr>
        <w:t>PARTICIPAÇÃO</w:t>
      </w:r>
      <w:r>
        <w:rPr>
          <w:spacing w:val="-4"/>
          <w:sz w:val="24"/>
        </w:rPr>
        <w:t> </w:t>
      </w:r>
      <w:r>
        <w:rPr>
          <w:spacing w:val="-2"/>
          <w:sz w:val="24"/>
        </w:rPr>
        <w:t>DE</w:t>
      </w:r>
      <w:r>
        <w:rPr>
          <w:spacing w:val="-3"/>
          <w:sz w:val="24"/>
        </w:rPr>
        <w:t> </w:t>
      </w:r>
      <w:r>
        <w:rPr>
          <w:spacing w:val="-2"/>
          <w:sz w:val="24"/>
        </w:rPr>
        <w:t>CONSÓRCIO</w:t>
      </w:r>
      <w:r>
        <w:rPr>
          <w:spacing w:val="-3"/>
          <w:sz w:val="24"/>
        </w:rPr>
        <w:t> </w:t>
      </w:r>
      <w:r>
        <w:rPr>
          <w:spacing w:val="-2"/>
          <w:sz w:val="24"/>
        </w:rPr>
        <w:t>E</w:t>
      </w:r>
      <w:r>
        <w:rPr>
          <w:spacing w:val="-3"/>
          <w:sz w:val="24"/>
        </w:rPr>
        <w:t> </w:t>
      </w:r>
      <w:r>
        <w:rPr>
          <w:spacing w:val="-2"/>
          <w:sz w:val="24"/>
        </w:rPr>
        <w:t>COOPERATIVAS</w:t>
      </w:r>
    </w:p>
    <w:p>
      <w:pPr>
        <w:pStyle w:val="BodyText"/>
        <w:spacing w:before="7"/>
        <w:ind w:left="0"/>
      </w:pPr>
    </w:p>
    <w:p>
      <w:pPr>
        <w:pStyle w:val="BodyText"/>
        <w:spacing w:line="235" w:lineRule="auto" w:before="1"/>
        <w:ind w:right="224"/>
      </w:pPr>
      <w:r>
        <w:rPr/>
        <w:t>O</w:t>
      </w:r>
      <w:r>
        <w:rPr>
          <w:spacing w:val="-2"/>
        </w:rPr>
        <w:t> </w:t>
      </w:r>
      <w:r>
        <w:rPr/>
        <w:t>DSEA</w:t>
      </w:r>
      <w:r>
        <w:rPr>
          <w:spacing w:val="-15"/>
        </w:rPr>
        <w:t> </w:t>
      </w:r>
      <w:r>
        <w:rPr/>
        <w:t>se</w:t>
      </w:r>
      <w:r>
        <w:rPr>
          <w:spacing w:val="-2"/>
        </w:rPr>
        <w:t> </w:t>
      </w:r>
      <w:r>
        <w:rPr/>
        <w:t>manifesta</w:t>
      </w:r>
      <w:r>
        <w:rPr>
          <w:spacing w:val="-2"/>
        </w:rPr>
        <w:t> </w:t>
      </w:r>
      <w:r>
        <w:rPr/>
        <w:t>contrário</w:t>
      </w:r>
      <w:r>
        <w:rPr>
          <w:spacing w:val="-2"/>
        </w:rPr>
        <w:t> </w:t>
      </w:r>
      <w:r>
        <w:rPr/>
        <w:t>à</w:t>
      </w:r>
      <w:r>
        <w:rPr>
          <w:spacing w:val="-2"/>
        </w:rPr>
        <w:t> </w:t>
      </w:r>
      <w:r>
        <w:rPr/>
        <w:t>participação</w:t>
      </w:r>
      <w:r>
        <w:rPr>
          <w:spacing w:val="-2"/>
        </w:rPr>
        <w:t> </w:t>
      </w:r>
      <w:r>
        <w:rPr/>
        <w:t>de</w:t>
      </w:r>
      <w:r>
        <w:rPr>
          <w:spacing w:val="-2"/>
        </w:rPr>
        <w:t> </w:t>
      </w:r>
      <w:r>
        <w:rPr/>
        <w:t>consórcio</w:t>
      </w:r>
      <w:r>
        <w:rPr>
          <w:spacing w:val="-2"/>
        </w:rPr>
        <w:t> </w:t>
      </w:r>
      <w:r>
        <w:rPr/>
        <w:t>e</w:t>
      </w:r>
      <w:r>
        <w:rPr>
          <w:spacing w:val="-2"/>
        </w:rPr>
        <w:t> </w:t>
      </w:r>
      <w:r>
        <w:rPr/>
        <w:t>cooperativa,</w:t>
      </w:r>
      <w:r>
        <w:rPr>
          <w:spacing w:val="-2"/>
        </w:rPr>
        <w:t> </w:t>
      </w:r>
      <w:r>
        <w:rPr/>
        <w:t>bem</w:t>
      </w:r>
      <w:r>
        <w:rPr>
          <w:spacing w:val="-2"/>
        </w:rPr>
        <w:t> </w:t>
      </w:r>
      <w:r>
        <w:rPr/>
        <w:t>como</w:t>
      </w:r>
      <w:r>
        <w:rPr>
          <w:spacing w:val="-2"/>
        </w:rPr>
        <w:t> </w:t>
      </w:r>
      <w:r>
        <w:rPr/>
        <w:t>a</w:t>
      </w:r>
      <w:r>
        <w:rPr>
          <w:spacing w:val="-2"/>
        </w:rPr>
        <w:t> </w:t>
      </w:r>
      <w:r>
        <w:rPr/>
        <w:t>subcontratação,</w:t>
      </w:r>
      <w:r>
        <w:rPr>
          <w:spacing w:val="-2"/>
        </w:rPr>
        <w:t> </w:t>
      </w:r>
      <w:r>
        <w:rPr/>
        <w:t>por</w:t>
      </w:r>
      <w:r>
        <w:rPr>
          <w:spacing w:val="-2"/>
        </w:rPr>
        <w:t> </w:t>
      </w:r>
      <w:r>
        <w:rPr/>
        <w:t>motivos</w:t>
      </w:r>
      <w:r>
        <w:rPr>
          <w:spacing w:val="-2"/>
        </w:rPr>
        <w:t> </w:t>
      </w:r>
      <w:r>
        <w:rPr/>
        <w:t>de</w:t>
      </w:r>
      <w:r>
        <w:rPr>
          <w:spacing w:val="-2"/>
        </w:rPr>
        <w:t> </w:t>
      </w:r>
      <w:r>
        <w:rPr/>
        <w:t>segurança,</w:t>
      </w:r>
      <w:r>
        <w:rPr>
          <w:spacing w:val="-2"/>
        </w:rPr>
        <w:t> </w:t>
      </w:r>
      <w:r>
        <w:rPr/>
        <w:t>uma</w:t>
      </w:r>
      <w:r>
        <w:rPr>
          <w:spacing w:val="-2"/>
        </w:rPr>
        <w:t> </w:t>
      </w:r>
      <w:r>
        <w:rPr/>
        <w:t>vez</w:t>
      </w:r>
      <w:r>
        <w:rPr>
          <w:spacing w:val="-2"/>
        </w:rPr>
        <w:t> </w:t>
      </w:r>
      <w:r>
        <w:rPr/>
        <w:t>que</w:t>
      </w:r>
      <w:r>
        <w:rPr>
          <w:spacing w:val="-2"/>
        </w:rPr>
        <w:t> </w:t>
      </w:r>
      <w:r>
        <w:rPr/>
        <w:t>o</w:t>
      </w:r>
      <w:r>
        <w:rPr>
          <w:spacing w:val="-2"/>
        </w:rPr>
        <w:t> </w:t>
      </w:r>
      <w:r>
        <w:rPr/>
        <w:t>material</w:t>
      </w:r>
      <w:r>
        <w:rPr>
          <w:spacing w:val="-2"/>
        </w:rPr>
        <w:t> </w:t>
      </w:r>
      <w:r>
        <w:rPr/>
        <w:t>a</w:t>
      </w:r>
      <w:r>
        <w:rPr>
          <w:spacing w:val="-2"/>
        </w:rPr>
        <w:t> </w:t>
      </w:r>
      <w:r>
        <w:rPr/>
        <w:t>ser impresso é de caráter sigiloso. Por uma questão de segurança, entendemos que quanto menos empresas envolvidas na logística, mais seguro será o controle do sigilo da prova.</w:t>
      </w:r>
    </w:p>
    <w:p>
      <w:pPr>
        <w:pStyle w:val="BodyText"/>
        <w:spacing w:before="273"/>
        <w:ind w:left="0"/>
      </w:pPr>
    </w:p>
    <w:p>
      <w:pPr>
        <w:pStyle w:val="ListParagraph"/>
        <w:numPr>
          <w:ilvl w:val="0"/>
          <w:numId w:val="12"/>
        </w:numPr>
        <w:tabs>
          <w:tab w:pos="578" w:val="left" w:leader="none"/>
        </w:tabs>
        <w:spacing w:line="240" w:lineRule="auto" w:before="0" w:after="0"/>
        <w:ind w:left="578" w:right="0" w:hanging="459"/>
        <w:jc w:val="left"/>
        <w:rPr>
          <w:sz w:val="24"/>
        </w:rPr>
      </w:pPr>
      <w:r>
        <w:rPr>
          <w:sz w:val="24"/>
        </w:rPr>
        <w:t>DISPOSIÇÕES </w:t>
      </w:r>
      <w:r>
        <w:rPr>
          <w:spacing w:val="-2"/>
          <w:sz w:val="24"/>
        </w:rPr>
        <w:t>GERAIS</w:t>
      </w:r>
    </w:p>
    <w:p>
      <w:pPr>
        <w:pStyle w:val="ListParagraph"/>
        <w:numPr>
          <w:ilvl w:val="1"/>
          <w:numId w:val="21"/>
        </w:numPr>
        <w:tabs>
          <w:tab w:pos="599" w:val="left" w:leader="none"/>
        </w:tabs>
        <w:spacing w:line="240" w:lineRule="auto" w:before="264" w:after="0"/>
        <w:ind w:left="599" w:right="0" w:hanging="480"/>
        <w:jc w:val="left"/>
        <w:rPr>
          <w:sz w:val="24"/>
        </w:rPr>
      </w:pPr>
      <w:r>
        <w:rPr>
          <w:sz w:val="24"/>
        </w:rPr>
        <w:t>–</w:t>
      </w:r>
      <w:r>
        <w:rPr>
          <w:spacing w:val="-14"/>
          <w:sz w:val="24"/>
        </w:rPr>
        <w:t> </w:t>
      </w:r>
      <w:r>
        <w:rPr>
          <w:sz w:val="24"/>
        </w:rPr>
        <w:t>A</w:t>
      </w:r>
      <w:r>
        <w:rPr>
          <w:spacing w:val="-14"/>
          <w:sz w:val="24"/>
        </w:rPr>
        <w:t> </w:t>
      </w:r>
      <w:r>
        <w:rPr>
          <w:sz w:val="24"/>
        </w:rPr>
        <w:t>gravação das chapas térmicas poderá ocorrer no dia anterior à impressão, desde que previamente acordado entre a UERJ/DSEA</w:t>
      </w:r>
      <w:r>
        <w:rPr>
          <w:spacing w:val="-14"/>
          <w:sz w:val="24"/>
        </w:rPr>
        <w:t> </w:t>
      </w:r>
      <w:r>
        <w:rPr>
          <w:sz w:val="24"/>
        </w:rPr>
        <w:t>e a </w:t>
      </w:r>
      <w:r>
        <w:rPr>
          <w:spacing w:val="-2"/>
          <w:sz w:val="24"/>
        </w:rPr>
        <w:t>CONTRATADA.</w:t>
      </w:r>
    </w:p>
    <w:p>
      <w:pPr>
        <w:pStyle w:val="ListParagraph"/>
        <w:numPr>
          <w:ilvl w:val="1"/>
          <w:numId w:val="21"/>
        </w:numPr>
        <w:tabs>
          <w:tab w:pos="599" w:val="left" w:leader="none"/>
        </w:tabs>
        <w:spacing w:line="235" w:lineRule="auto" w:before="253" w:after="0"/>
        <w:ind w:left="119" w:right="736" w:firstLine="0"/>
        <w:jc w:val="left"/>
        <w:rPr>
          <w:sz w:val="24"/>
        </w:rPr>
      </w:pPr>
      <w:r>
        <w:rPr>
          <w:sz w:val="24"/>
        </w:rPr>
        <w:t>–</w:t>
      </w:r>
      <w:r>
        <w:rPr>
          <w:spacing w:val="-15"/>
          <w:sz w:val="24"/>
        </w:rPr>
        <w:t> </w:t>
      </w:r>
      <w:r>
        <w:rPr>
          <w:sz w:val="24"/>
        </w:rPr>
        <w:t>A</w:t>
      </w:r>
      <w:r>
        <w:rPr>
          <w:spacing w:val="-15"/>
          <w:sz w:val="24"/>
        </w:rPr>
        <w:t> </w:t>
      </w:r>
      <w:r>
        <w:rPr>
          <w:sz w:val="24"/>
        </w:rPr>
        <w:t>impressão</w:t>
      </w:r>
      <w:r>
        <w:rPr>
          <w:spacing w:val="-3"/>
          <w:sz w:val="24"/>
        </w:rPr>
        <w:t> </w:t>
      </w:r>
      <w:r>
        <w:rPr>
          <w:sz w:val="24"/>
        </w:rPr>
        <w:t>das</w:t>
      </w:r>
      <w:r>
        <w:rPr>
          <w:spacing w:val="-2"/>
          <w:sz w:val="24"/>
        </w:rPr>
        <w:t> </w:t>
      </w:r>
      <w:r>
        <w:rPr>
          <w:sz w:val="24"/>
        </w:rPr>
        <w:t>capas</w:t>
      </w:r>
      <w:r>
        <w:rPr>
          <w:spacing w:val="-2"/>
          <w:sz w:val="24"/>
        </w:rPr>
        <w:t> </w:t>
      </w:r>
      <w:r>
        <w:rPr>
          <w:sz w:val="24"/>
        </w:rPr>
        <w:t>personalizadas,</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as</w:t>
      </w:r>
      <w:r>
        <w:rPr>
          <w:spacing w:val="-2"/>
          <w:sz w:val="24"/>
        </w:rPr>
        <w:t> </w:t>
      </w:r>
      <w:r>
        <w:rPr>
          <w:sz w:val="24"/>
        </w:rPr>
        <w:t>especificações</w:t>
      </w:r>
      <w:r>
        <w:rPr>
          <w:spacing w:val="-2"/>
          <w:sz w:val="24"/>
        </w:rPr>
        <w:t> </w:t>
      </w:r>
      <w:r>
        <w:rPr>
          <w:sz w:val="24"/>
        </w:rPr>
        <w:t>é</w:t>
      </w:r>
      <w:r>
        <w:rPr>
          <w:spacing w:val="-2"/>
          <w:sz w:val="24"/>
        </w:rPr>
        <w:t> </w:t>
      </w:r>
      <w:r>
        <w:rPr>
          <w:sz w:val="24"/>
        </w:rPr>
        <w:t>fator</w:t>
      </w:r>
      <w:r>
        <w:rPr>
          <w:spacing w:val="-2"/>
          <w:sz w:val="24"/>
        </w:rPr>
        <w:t> </w:t>
      </w:r>
      <w:r>
        <w:rPr>
          <w:sz w:val="24"/>
        </w:rPr>
        <w:t>fundamental</w:t>
      </w:r>
      <w:r>
        <w:rPr>
          <w:spacing w:val="-2"/>
          <w:sz w:val="24"/>
        </w:rPr>
        <w:t> </w:t>
      </w:r>
      <w:r>
        <w:rPr>
          <w:sz w:val="24"/>
        </w:rPr>
        <w:t>e</w:t>
      </w:r>
      <w:r>
        <w:rPr>
          <w:spacing w:val="-2"/>
          <w:sz w:val="24"/>
        </w:rPr>
        <w:t> </w:t>
      </w:r>
      <w:r>
        <w:rPr>
          <w:sz w:val="24"/>
        </w:rPr>
        <w:t>imprescindível</w:t>
      </w:r>
      <w:r>
        <w:rPr>
          <w:spacing w:val="-2"/>
          <w:sz w:val="24"/>
        </w:rPr>
        <w:t> </w:t>
      </w:r>
      <w:r>
        <w:rPr>
          <w:sz w:val="24"/>
        </w:rPr>
        <w:t>ao</w:t>
      </w:r>
      <w:r>
        <w:rPr>
          <w:spacing w:val="-2"/>
          <w:sz w:val="24"/>
        </w:rPr>
        <w:t> </w:t>
      </w:r>
      <w:r>
        <w:rPr>
          <w:sz w:val="24"/>
        </w:rPr>
        <w:t>não</w:t>
      </w:r>
      <w:r>
        <w:rPr>
          <w:spacing w:val="-2"/>
          <w:sz w:val="24"/>
        </w:rPr>
        <w:t> </w:t>
      </w:r>
      <w:r>
        <w:rPr>
          <w:sz w:val="24"/>
        </w:rPr>
        <w:t>comprometimento</w:t>
      </w:r>
      <w:r>
        <w:rPr>
          <w:spacing w:val="-2"/>
          <w:sz w:val="24"/>
        </w:rPr>
        <w:t> </w:t>
      </w:r>
      <w:r>
        <w:rPr>
          <w:sz w:val="24"/>
        </w:rPr>
        <w:t>da</w:t>
      </w:r>
      <w:r>
        <w:rPr>
          <w:spacing w:val="-2"/>
          <w:sz w:val="24"/>
        </w:rPr>
        <w:t> </w:t>
      </w:r>
      <w:r>
        <w:rPr>
          <w:sz w:val="24"/>
        </w:rPr>
        <w:t>leitura</w:t>
      </w:r>
      <w:r>
        <w:rPr>
          <w:spacing w:val="-2"/>
          <w:sz w:val="24"/>
        </w:rPr>
        <w:t> </w:t>
      </w:r>
      <w:r>
        <w:rPr>
          <w:sz w:val="24"/>
        </w:rPr>
        <w:t>dos campos variáveis das partes destacáveis.</w:t>
      </w:r>
    </w:p>
    <w:p>
      <w:pPr>
        <w:pStyle w:val="ListParagraph"/>
        <w:numPr>
          <w:ilvl w:val="2"/>
          <w:numId w:val="21"/>
        </w:numPr>
        <w:tabs>
          <w:tab w:pos="779" w:val="left" w:leader="none"/>
        </w:tabs>
        <w:spacing w:line="247" w:lineRule="auto" w:before="235" w:after="0"/>
        <w:ind w:left="119" w:right="282" w:firstLine="0"/>
        <w:jc w:val="left"/>
        <w:rPr>
          <w:sz w:val="24"/>
        </w:rPr>
      </w:pPr>
      <w:r>
        <w:rPr>
          <w:sz w:val="24"/>
        </w:rPr>
        <w:t>–</w:t>
      </w:r>
      <w:r>
        <w:rPr>
          <w:spacing w:val="-2"/>
          <w:sz w:val="24"/>
        </w:rPr>
        <w:t> </w:t>
      </w:r>
      <w:r>
        <w:rPr>
          <w:sz w:val="24"/>
        </w:rPr>
        <w:t>os</w:t>
      </w:r>
      <w:r>
        <w:rPr>
          <w:spacing w:val="-2"/>
          <w:sz w:val="24"/>
        </w:rPr>
        <w:t> </w:t>
      </w:r>
      <w:r>
        <w:rPr>
          <w:sz w:val="24"/>
        </w:rPr>
        <w:t>primeiros</w:t>
      </w:r>
      <w:r>
        <w:rPr>
          <w:spacing w:val="-2"/>
          <w:sz w:val="24"/>
        </w:rPr>
        <w:t> </w:t>
      </w:r>
      <w:r>
        <w:rPr>
          <w:sz w:val="24"/>
        </w:rPr>
        <w:t>exemplares</w:t>
      </w:r>
      <w:r>
        <w:rPr>
          <w:spacing w:val="-2"/>
          <w:sz w:val="24"/>
        </w:rPr>
        <w:t> </w:t>
      </w:r>
      <w:r>
        <w:rPr>
          <w:sz w:val="24"/>
        </w:rPr>
        <w:t>produzidos</w:t>
      </w:r>
      <w:r>
        <w:rPr>
          <w:spacing w:val="-2"/>
          <w:sz w:val="24"/>
        </w:rPr>
        <w:t> </w:t>
      </w:r>
      <w:r>
        <w:rPr>
          <w:sz w:val="24"/>
        </w:rPr>
        <w:t>deverão</w:t>
      </w:r>
      <w:r>
        <w:rPr>
          <w:spacing w:val="-2"/>
          <w:sz w:val="24"/>
        </w:rPr>
        <w:t> </w:t>
      </w:r>
      <w:r>
        <w:rPr>
          <w:sz w:val="24"/>
        </w:rPr>
        <w:t>ser</w:t>
      </w:r>
      <w:r>
        <w:rPr>
          <w:spacing w:val="-2"/>
          <w:sz w:val="24"/>
        </w:rPr>
        <w:t> </w:t>
      </w:r>
      <w:r>
        <w:rPr>
          <w:sz w:val="24"/>
        </w:rPr>
        <w:t>submetidos</w:t>
      </w:r>
      <w:r>
        <w:rPr>
          <w:spacing w:val="-2"/>
          <w:sz w:val="24"/>
        </w:rPr>
        <w:t> </w:t>
      </w:r>
      <w:r>
        <w:rPr>
          <w:sz w:val="24"/>
        </w:rPr>
        <w:t>a</w:t>
      </w:r>
      <w:r>
        <w:rPr>
          <w:spacing w:val="-2"/>
          <w:sz w:val="24"/>
        </w:rPr>
        <w:t> </w:t>
      </w:r>
      <w:r>
        <w:rPr>
          <w:sz w:val="24"/>
        </w:rPr>
        <w:t>testes</w:t>
      </w:r>
      <w:r>
        <w:rPr>
          <w:spacing w:val="-2"/>
          <w:sz w:val="24"/>
        </w:rPr>
        <w:t> </w:t>
      </w:r>
      <w:r>
        <w:rPr>
          <w:sz w:val="24"/>
        </w:rPr>
        <w:t>de</w:t>
      </w:r>
      <w:r>
        <w:rPr>
          <w:spacing w:val="-2"/>
          <w:sz w:val="24"/>
        </w:rPr>
        <w:t> </w:t>
      </w:r>
      <w:r>
        <w:rPr>
          <w:sz w:val="24"/>
        </w:rPr>
        <w:t>precisão</w:t>
      </w:r>
      <w:r>
        <w:rPr>
          <w:spacing w:val="-2"/>
          <w:sz w:val="24"/>
        </w:rPr>
        <w:t> </w:t>
      </w:r>
      <w:r>
        <w:rPr>
          <w:sz w:val="24"/>
        </w:rPr>
        <w:t>pela</w:t>
      </w:r>
      <w:r>
        <w:rPr>
          <w:spacing w:val="-2"/>
          <w:sz w:val="24"/>
        </w:rPr>
        <w:t> </w:t>
      </w:r>
      <w:r>
        <w:rPr>
          <w:sz w:val="24"/>
        </w:rPr>
        <w:t>equipe</w:t>
      </w:r>
      <w:r>
        <w:rPr>
          <w:spacing w:val="-2"/>
          <w:sz w:val="24"/>
        </w:rPr>
        <w:t> </w:t>
      </w:r>
      <w:r>
        <w:rPr>
          <w:sz w:val="24"/>
        </w:rPr>
        <w:t>da</w:t>
      </w:r>
      <w:r>
        <w:rPr>
          <w:spacing w:val="-2"/>
          <w:sz w:val="24"/>
        </w:rPr>
        <w:t> </w:t>
      </w:r>
      <w:r>
        <w:rPr>
          <w:sz w:val="24"/>
        </w:rPr>
        <w:t>UERJ/DSEA,</w:t>
      </w:r>
      <w:r>
        <w:rPr>
          <w:spacing w:val="-2"/>
          <w:sz w:val="24"/>
        </w:rPr>
        <w:t> </w:t>
      </w:r>
      <w:r>
        <w:rPr>
          <w:sz w:val="24"/>
        </w:rPr>
        <w:t>e</w:t>
      </w:r>
      <w:r>
        <w:rPr>
          <w:spacing w:val="-2"/>
          <w:sz w:val="24"/>
        </w:rPr>
        <w:t> </w:t>
      </w:r>
      <w:r>
        <w:rPr>
          <w:sz w:val="24"/>
        </w:rPr>
        <w:t>todos</w:t>
      </w:r>
      <w:r>
        <w:rPr>
          <w:spacing w:val="-2"/>
          <w:sz w:val="24"/>
        </w:rPr>
        <w:t> </w:t>
      </w:r>
      <w:r>
        <w:rPr>
          <w:sz w:val="24"/>
        </w:rPr>
        <w:t>os</w:t>
      </w:r>
      <w:r>
        <w:rPr>
          <w:spacing w:val="-2"/>
          <w:sz w:val="24"/>
        </w:rPr>
        <w:t> </w:t>
      </w:r>
      <w:r>
        <w:rPr>
          <w:sz w:val="24"/>
        </w:rPr>
        <w:t>demais</w:t>
      </w:r>
      <w:r>
        <w:rPr>
          <w:spacing w:val="-2"/>
          <w:sz w:val="24"/>
        </w:rPr>
        <w:t> </w:t>
      </w:r>
      <w:r>
        <w:rPr>
          <w:sz w:val="24"/>
        </w:rPr>
        <w:t>exemplares</w:t>
      </w:r>
      <w:r>
        <w:rPr>
          <w:spacing w:val="-2"/>
          <w:sz w:val="24"/>
        </w:rPr>
        <w:t> </w:t>
      </w:r>
      <w:r>
        <w:rPr>
          <w:sz w:val="24"/>
        </w:rPr>
        <w:t>deverão</w:t>
      </w:r>
      <w:r>
        <w:rPr>
          <w:spacing w:val="-2"/>
          <w:sz w:val="24"/>
        </w:rPr>
        <w:t> </w:t>
      </w:r>
      <w:r>
        <w:rPr>
          <w:sz w:val="24"/>
        </w:rPr>
        <w:t>ser idênticos aos aprovados, admitindo-se apenas as variações descritas no presente documento.</w:t>
      </w:r>
    </w:p>
    <w:p>
      <w:pPr>
        <w:pStyle w:val="ListParagraph"/>
        <w:numPr>
          <w:ilvl w:val="2"/>
          <w:numId w:val="21"/>
        </w:numPr>
        <w:tabs>
          <w:tab w:pos="779" w:val="left" w:leader="none"/>
        </w:tabs>
        <w:spacing w:line="247" w:lineRule="auto" w:before="226" w:after="0"/>
        <w:ind w:left="119" w:right="910" w:firstLine="0"/>
        <w:jc w:val="left"/>
        <w:rPr>
          <w:sz w:val="24"/>
        </w:rPr>
      </w:pPr>
      <w:r>
        <w:rPr>
          <w:sz w:val="24"/>
        </w:rPr>
        <w:t>–</w:t>
      </w:r>
      <w:r>
        <w:rPr>
          <w:spacing w:val="-2"/>
          <w:sz w:val="24"/>
        </w:rPr>
        <w:t> </w:t>
      </w:r>
      <w:r>
        <w:rPr>
          <w:sz w:val="24"/>
        </w:rPr>
        <w:t>Fica</w:t>
      </w:r>
      <w:r>
        <w:rPr>
          <w:spacing w:val="-2"/>
          <w:sz w:val="24"/>
        </w:rPr>
        <w:t> </w:t>
      </w:r>
      <w:r>
        <w:rPr>
          <w:sz w:val="24"/>
        </w:rPr>
        <w:t>estabelecida</w:t>
      </w:r>
      <w:r>
        <w:rPr>
          <w:spacing w:val="-2"/>
          <w:sz w:val="24"/>
        </w:rPr>
        <w:t> </w:t>
      </w:r>
      <w:r>
        <w:rPr>
          <w:sz w:val="24"/>
        </w:rPr>
        <w:t>multa</w:t>
      </w:r>
      <w:r>
        <w:rPr>
          <w:spacing w:val="-2"/>
          <w:sz w:val="24"/>
        </w:rPr>
        <w:t> </w:t>
      </w:r>
      <w:r>
        <w:rPr>
          <w:sz w:val="24"/>
        </w:rPr>
        <w:t>de</w:t>
      </w:r>
      <w:r>
        <w:rPr>
          <w:spacing w:val="-2"/>
          <w:sz w:val="24"/>
        </w:rPr>
        <w:t> </w:t>
      </w:r>
      <w:r>
        <w:rPr>
          <w:sz w:val="24"/>
        </w:rPr>
        <w:t>20%</w:t>
      </w:r>
      <w:r>
        <w:rPr>
          <w:spacing w:val="-2"/>
          <w:sz w:val="24"/>
        </w:rPr>
        <w:t> </w:t>
      </w:r>
      <w:r>
        <w:rPr>
          <w:sz w:val="24"/>
        </w:rPr>
        <w:t>(vinte</w:t>
      </w:r>
      <w:r>
        <w:rPr>
          <w:spacing w:val="-2"/>
          <w:sz w:val="24"/>
        </w:rPr>
        <w:t> </w:t>
      </w:r>
      <w:r>
        <w:rPr>
          <w:sz w:val="24"/>
        </w:rPr>
        <w:t>por</w:t>
      </w:r>
      <w:r>
        <w:rPr>
          <w:spacing w:val="-2"/>
          <w:sz w:val="24"/>
        </w:rPr>
        <w:t> </w:t>
      </w:r>
      <w:r>
        <w:rPr>
          <w:sz w:val="24"/>
        </w:rPr>
        <w:t>cento)</w:t>
      </w:r>
      <w:r>
        <w:rPr>
          <w:spacing w:val="-2"/>
          <w:sz w:val="24"/>
        </w:rPr>
        <w:t> </w:t>
      </w:r>
      <w:r>
        <w:rPr>
          <w:sz w:val="24"/>
        </w:rPr>
        <w:t>sobre</w:t>
      </w:r>
      <w:r>
        <w:rPr>
          <w:spacing w:val="-2"/>
          <w:sz w:val="24"/>
        </w:rPr>
        <w:t> </w:t>
      </w:r>
      <w:r>
        <w:rPr>
          <w:sz w:val="24"/>
        </w:rPr>
        <w:t>o</w:t>
      </w:r>
      <w:r>
        <w:rPr>
          <w:spacing w:val="-2"/>
          <w:sz w:val="24"/>
        </w:rPr>
        <w:t> </w:t>
      </w:r>
      <w:r>
        <w:rPr>
          <w:sz w:val="24"/>
        </w:rPr>
        <w:t>valor</w:t>
      </w:r>
      <w:r>
        <w:rPr>
          <w:spacing w:val="-2"/>
          <w:sz w:val="24"/>
        </w:rPr>
        <w:t> </w:t>
      </w:r>
      <w:r>
        <w:rPr>
          <w:sz w:val="24"/>
        </w:rPr>
        <w:t>total</w:t>
      </w:r>
      <w:r>
        <w:rPr>
          <w:spacing w:val="-2"/>
          <w:sz w:val="24"/>
        </w:rPr>
        <w:t> </w:t>
      </w:r>
      <w:r>
        <w:rPr>
          <w:sz w:val="24"/>
        </w:rPr>
        <w:t>da</w:t>
      </w:r>
      <w:r>
        <w:rPr>
          <w:spacing w:val="-2"/>
          <w:sz w:val="24"/>
        </w:rPr>
        <w:t> </w:t>
      </w:r>
      <w:r>
        <w:rPr>
          <w:sz w:val="24"/>
        </w:rPr>
        <w:t>fatura,</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comprovada</w:t>
      </w:r>
      <w:r>
        <w:rPr>
          <w:spacing w:val="-2"/>
          <w:sz w:val="24"/>
        </w:rPr>
        <w:t> </w:t>
      </w:r>
      <w:r>
        <w:rPr>
          <w:sz w:val="24"/>
        </w:rPr>
        <w:t>imprecisão</w:t>
      </w:r>
      <w:r>
        <w:rPr>
          <w:spacing w:val="-2"/>
          <w:sz w:val="24"/>
        </w:rPr>
        <w:t> </w:t>
      </w:r>
      <w:r>
        <w:rPr>
          <w:sz w:val="24"/>
        </w:rPr>
        <w:t>acima</w:t>
      </w:r>
      <w:r>
        <w:rPr>
          <w:spacing w:val="-2"/>
          <w:sz w:val="24"/>
        </w:rPr>
        <w:t> </w:t>
      </w:r>
      <w:r>
        <w:rPr>
          <w:sz w:val="24"/>
        </w:rPr>
        <w:t>de</w:t>
      </w:r>
      <w:r>
        <w:rPr>
          <w:spacing w:val="-2"/>
          <w:sz w:val="24"/>
        </w:rPr>
        <w:t> </w:t>
      </w:r>
      <w:r>
        <w:rPr>
          <w:sz w:val="24"/>
        </w:rPr>
        <w:t>1%</w:t>
      </w:r>
      <w:r>
        <w:rPr>
          <w:spacing w:val="-2"/>
          <w:sz w:val="24"/>
        </w:rPr>
        <w:t> </w:t>
      </w:r>
      <w:r>
        <w:rPr>
          <w:sz w:val="24"/>
        </w:rPr>
        <w:t>(um</w:t>
      </w:r>
      <w:r>
        <w:rPr>
          <w:spacing w:val="-2"/>
          <w:sz w:val="24"/>
        </w:rPr>
        <w:t> </w:t>
      </w:r>
      <w:r>
        <w:rPr>
          <w:sz w:val="24"/>
        </w:rPr>
        <w:t>por</w:t>
      </w:r>
      <w:r>
        <w:rPr>
          <w:spacing w:val="-2"/>
          <w:sz w:val="24"/>
        </w:rPr>
        <w:t> </w:t>
      </w:r>
      <w:r>
        <w:rPr>
          <w:sz w:val="24"/>
        </w:rPr>
        <w:t>cento)</w:t>
      </w:r>
      <w:r>
        <w:rPr>
          <w:spacing w:val="-2"/>
          <w:sz w:val="24"/>
        </w:rPr>
        <w:t> </w:t>
      </w:r>
      <w:r>
        <w:rPr>
          <w:sz w:val="24"/>
        </w:rPr>
        <w:t>da quantidade efetivamente impressa.</w:t>
      </w:r>
    </w:p>
    <w:p>
      <w:pPr>
        <w:pStyle w:val="ListParagraph"/>
        <w:numPr>
          <w:ilvl w:val="1"/>
          <w:numId w:val="21"/>
        </w:numPr>
        <w:tabs>
          <w:tab w:pos="599" w:val="left" w:leader="none"/>
        </w:tabs>
        <w:spacing w:line="235" w:lineRule="auto" w:before="231" w:after="0"/>
        <w:ind w:left="119" w:right="1069" w:firstLine="0"/>
        <w:jc w:val="left"/>
        <w:rPr>
          <w:sz w:val="24"/>
        </w:rPr>
      </w:pPr>
      <w:r>
        <w:rPr>
          <w:sz w:val="24"/>
        </w:rPr>
        <w:t>–</w:t>
      </w:r>
      <w:r>
        <w:rPr>
          <w:spacing w:val="-2"/>
          <w:sz w:val="24"/>
        </w:rPr>
        <w:t> </w:t>
      </w:r>
      <w:r>
        <w:rPr>
          <w:sz w:val="24"/>
        </w:rPr>
        <w:t>Os</w:t>
      </w:r>
      <w:r>
        <w:rPr>
          <w:spacing w:val="-2"/>
          <w:sz w:val="24"/>
        </w:rPr>
        <w:t> </w:t>
      </w:r>
      <w:r>
        <w:rPr>
          <w:sz w:val="24"/>
        </w:rPr>
        <w:t>custos</w:t>
      </w:r>
      <w:r>
        <w:rPr>
          <w:spacing w:val="-2"/>
          <w:sz w:val="24"/>
        </w:rPr>
        <w:t> </w:t>
      </w:r>
      <w:r>
        <w:rPr>
          <w:sz w:val="24"/>
        </w:rPr>
        <w:t>gerados</w:t>
      </w:r>
      <w:r>
        <w:rPr>
          <w:spacing w:val="-2"/>
          <w:sz w:val="24"/>
        </w:rPr>
        <w:t> </w:t>
      </w:r>
      <w:r>
        <w:rPr>
          <w:sz w:val="24"/>
        </w:rPr>
        <w:t>pela</w:t>
      </w:r>
      <w:r>
        <w:rPr>
          <w:spacing w:val="-2"/>
          <w:sz w:val="24"/>
        </w:rPr>
        <w:t> </w:t>
      </w:r>
      <w:r>
        <w:rPr>
          <w:sz w:val="24"/>
        </w:rPr>
        <w:t>eventual</w:t>
      </w:r>
      <w:r>
        <w:rPr>
          <w:spacing w:val="-2"/>
          <w:sz w:val="24"/>
        </w:rPr>
        <w:t> </w:t>
      </w:r>
      <w:r>
        <w:rPr>
          <w:sz w:val="24"/>
        </w:rPr>
        <w:t>necessidade</w:t>
      </w:r>
      <w:r>
        <w:rPr>
          <w:spacing w:val="-2"/>
          <w:sz w:val="24"/>
        </w:rPr>
        <w:t> </w:t>
      </w:r>
      <w:r>
        <w:rPr>
          <w:sz w:val="24"/>
        </w:rPr>
        <w:t>de</w:t>
      </w:r>
      <w:r>
        <w:rPr>
          <w:spacing w:val="-2"/>
          <w:sz w:val="24"/>
        </w:rPr>
        <w:t> </w:t>
      </w:r>
      <w:r>
        <w:rPr>
          <w:sz w:val="24"/>
        </w:rPr>
        <w:t>posterior</w:t>
      </w:r>
      <w:r>
        <w:rPr>
          <w:spacing w:val="-2"/>
          <w:sz w:val="24"/>
        </w:rPr>
        <w:t> </w:t>
      </w:r>
      <w:r>
        <w:rPr>
          <w:sz w:val="24"/>
        </w:rPr>
        <w:t>digitação</w:t>
      </w:r>
      <w:r>
        <w:rPr>
          <w:spacing w:val="-2"/>
          <w:sz w:val="24"/>
        </w:rPr>
        <w:t> </w:t>
      </w:r>
      <w:r>
        <w:rPr>
          <w:sz w:val="24"/>
        </w:rPr>
        <w:t>dos</w:t>
      </w:r>
      <w:r>
        <w:rPr>
          <w:spacing w:val="-2"/>
          <w:sz w:val="24"/>
        </w:rPr>
        <w:t> </w:t>
      </w:r>
      <w:r>
        <w:rPr>
          <w:sz w:val="24"/>
        </w:rPr>
        <w:t>campos</w:t>
      </w:r>
      <w:r>
        <w:rPr>
          <w:spacing w:val="-2"/>
          <w:sz w:val="24"/>
        </w:rPr>
        <w:t> </w:t>
      </w:r>
      <w:r>
        <w:rPr>
          <w:sz w:val="24"/>
        </w:rPr>
        <w:t>variáveis</w:t>
      </w:r>
      <w:r>
        <w:rPr>
          <w:spacing w:val="-2"/>
          <w:sz w:val="24"/>
        </w:rPr>
        <w:t> </w:t>
      </w:r>
      <w:r>
        <w:rPr>
          <w:sz w:val="24"/>
        </w:rPr>
        <w:t>não</w:t>
      </w:r>
      <w:r>
        <w:rPr>
          <w:spacing w:val="-2"/>
          <w:sz w:val="24"/>
        </w:rPr>
        <w:t> </w:t>
      </w:r>
      <w:r>
        <w:rPr>
          <w:sz w:val="24"/>
        </w:rPr>
        <w:t>processados,</w:t>
      </w:r>
      <w:r>
        <w:rPr>
          <w:spacing w:val="-2"/>
          <w:sz w:val="24"/>
        </w:rPr>
        <w:t> </w:t>
      </w:r>
      <w:r>
        <w:rPr>
          <w:sz w:val="24"/>
        </w:rPr>
        <w:t>em</w:t>
      </w:r>
      <w:r>
        <w:rPr>
          <w:spacing w:val="-2"/>
          <w:sz w:val="24"/>
        </w:rPr>
        <w:t> </w:t>
      </w:r>
      <w:r>
        <w:rPr>
          <w:sz w:val="24"/>
        </w:rPr>
        <w:t>função</w:t>
      </w:r>
      <w:r>
        <w:rPr>
          <w:spacing w:val="-2"/>
          <w:sz w:val="24"/>
        </w:rPr>
        <w:t> </w:t>
      </w:r>
      <w:r>
        <w:rPr>
          <w:sz w:val="24"/>
        </w:rPr>
        <w:t>de</w:t>
      </w:r>
      <w:r>
        <w:rPr>
          <w:spacing w:val="-2"/>
          <w:sz w:val="24"/>
        </w:rPr>
        <w:t> </w:t>
      </w:r>
      <w:r>
        <w:rPr>
          <w:sz w:val="24"/>
        </w:rPr>
        <w:t>falhas</w:t>
      </w:r>
      <w:r>
        <w:rPr>
          <w:spacing w:val="-2"/>
          <w:sz w:val="24"/>
        </w:rPr>
        <w:t> </w:t>
      </w:r>
      <w:r>
        <w:rPr>
          <w:sz w:val="24"/>
        </w:rPr>
        <w:t>ou</w:t>
      </w:r>
      <w:r>
        <w:rPr>
          <w:spacing w:val="-2"/>
          <w:sz w:val="24"/>
        </w:rPr>
        <w:t> </w:t>
      </w:r>
      <w:r>
        <w:rPr>
          <w:sz w:val="24"/>
        </w:rPr>
        <w:t>imprecisões</w:t>
      </w:r>
      <w:r>
        <w:rPr>
          <w:spacing w:val="-2"/>
          <w:sz w:val="24"/>
        </w:rPr>
        <w:t> </w:t>
      </w:r>
      <w:r>
        <w:rPr>
          <w:sz w:val="24"/>
        </w:rPr>
        <w:t>na produção das capas personalizadas, ficarão a cargo da CONTRATADA.</w:t>
      </w:r>
    </w:p>
    <w:p>
      <w:pPr>
        <w:pStyle w:val="ListParagraph"/>
        <w:numPr>
          <w:ilvl w:val="1"/>
          <w:numId w:val="21"/>
        </w:numPr>
        <w:tabs>
          <w:tab w:pos="599" w:val="left" w:leader="none"/>
        </w:tabs>
        <w:spacing w:line="235" w:lineRule="auto" w:before="254" w:after="0"/>
        <w:ind w:left="119" w:right="257" w:firstLine="0"/>
        <w:jc w:val="left"/>
        <w:rPr>
          <w:sz w:val="24"/>
        </w:rPr>
      </w:pPr>
      <w:r>
        <w:rPr>
          <w:sz w:val="24"/>
        </w:rPr>
        <w:t>–</w:t>
      </w:r>
      <w:r>
        <w:rPr>
          <w:spacing w:val="-15"/>
          <w:sz w:val="24"/>
        </w:rPr>
        <w:t> </w:t>
      </w:r>
      <w:r>
        <w:rPr>
          <w:sz w:val="24"/>
        </w:rPr>
        <w:t>A</w:t>
      </w:r>
      <w:r>
        <w:rPr>
          <w:spacing w:val="-15"/>
          <w:sz w:val="24"/>
        </w:rPr>
        <w:t> </w:t>
      </w:r>
      <w:r>
        <w:rPr>
          <w:sz w:val="24"/>
        </w:rPr>
        <w:t>fim</w:t>
      </w:r>
      <w:r>
        <w:rPr>
          <w:spacing w:val="-2"/>
          <w:sz w:val="24"/>
        </w:rPr>
        <w:t> </w:t>
      </w:r>
      <w:r>
        <w:rPr>
          <w:sz w:val="24"/>
        </w:rPr>
        <w:t>de</w:t>
      </w:r>
      <w:r>
        <w:rPr>
          <w:spacing w:val="-2"/>
          <w:sz w:val="24"/>
        </w:rPr>
        <w:t> </w:t>
      </w:r>
      <w:r>
        <w:rPr>
          <w:sz w:val="24"/>
        </w:rPr>
        <w:t>garantir</w:t>
      </w:r>
      <w:r>
        <w:rPr>
          <w:spacing w:val="-2"/>
          <w:sz w:val="24"/>
        </w:rPr>
        <w:t> </w:t>
      </w:r>
      <w:r>
        <w:rPr>
          <w:sz w:val="24"/>
        </w:rPr>
        <w:t>o</w:t>
      </w:r>
      <w:r>
        <w:rPr>
          <w:spacing w:val="-2"/>
          <w:sz w:val="24"/>
        </w:rPr>
        <w:t> </w:t>
      </w:r>
      <w:r>
        <w:rPr>
          <w:sz w:val="24"/>
        </w:rPr>
        <w:t>sigilo</w:t>
      </w:r>
      <w:r>
        <w:rPr>
          <w:spacing w:val="-2"/>
          <w:sz w:val="24"/>
        </w:rPr>
        <w:t> </w:t>
      </w:r>
      <w:r>
        <w:rPr>
          <w:sz w:val="24"/>
        </w:rPr>
        <w:t>e</w:t>
      </w:r>
      <w:r>
        <w:rPr>
          <w:spacing w:val="-2"/>
          <w:sz w:val="24"/>
        </w:rPr>
        <w:t> </w:t>
      </w:r>
      <w:r>
        <w:rPr>
          <w:sz w:val="24"/>
        </w:rPr>
        <w:t>a</w:t>
      </w:r>
      <w:r>
        <w:rPr>
          <w:spacing w:val="-2"/>
          <w:sz w:val="24"/>
        </w:rPr>
        <w:t> </w:t>
      </w:r>
      <w:r>
        <w:rPr>
          <w:sz w:val="24"/>
        </w:rPr>
        <w:t>segurança</w:t>
      </w:r>
      <w:r>
        <w:rPr>
          <w:spacing w:val="-2"/>
          <w:sz w:val="24"/>
        </w:rPr>
        <w:t> </w:t>
      </w:r>
      <w:r>
        <w:rPr>
          <w:sz w:val="24"/>
        </w:rPr>
        <w:t>necessários,</w:t>
      </w:r>
      <w:r>
        <w:rPr>
          <w:spacing w:val="-2"/>
          <w:sz w:val="24"/>
        </w:rPr>
        <w:t> </w:t>
      </w:r>
      <w:r>
        <w:rPr>
          <w:sz w:val="24"/>
        </w:rPr>
        <w:t>bem</w:t>
      </w:r>
      <w:r>
        <w:rPr>
          <w:spacing w:val="-2"/>
          <w:sz w:val="24"/>
        </w:rPr>
        <w:t> </w:t>
      </w:r>
      <w:r>
        <w:rPr>
          <w:sz w:val="24"/>
        </w:rPr>
        <w:t>como</w:t>
      </w:r>
      <w:r>
        <w:rPr>
          <w:spacing w:val="-2"/>
          <w:sz w:val="24"/>
        </w:rPr>
        <w:t> </w:t>
      </w:r>
      <w:r>
        <w:rPr>
          <w:sz w:val="24"/>
        </w:rPr>
        <w:t>a</w:t>
      </w:r>
      <w:r>
        <w:rPr>
          <w:spacing w:val="-2"/>
          <w:sz w:val="24"/>
        </w:rPr>
        <w:t> </w:t>
      </w:r>
      <w:r>
        <w:rPr>
          <w:sz w:val="24"/>
        </w:rPr>
        <w:t>operacionalização</w:t>
      </w:r>
      <w:r>
        <w:rPr>
          <w:spacing w:val="-2"/>
          <w:sz w:val="24"/>
        </w:rPr>
        <w:t> </w:t>
      </w:r>
      <w:r>
        <w:rPr>
          <w:sz w:val="24"/>
        </w:rPr>
        <w:t>e</w:t>
      </w:r>
      <w:r>
        <w:rPr>
          <w:spacing w:val="-2"/>
          <w:sz w:val="24"/>
        </w:rPr>
        <w:t> </w:t>
      </w:r>
      <w:r>
        <w:rPr>
          <w:sz w:val="24"/>
        </w:rPr>
        <w:t>a</w:t>
      </w:r>
      <w:r>
        <w:rPr>
          <w:spacing w:val="-2"/>
          <w:sz w:val="24"/>
        </w:rPr>
        <w:t> </w:t>
      </w:r>
      <w:r>
        <w:rPr>
          <w:sz w:val="24"/>
        </w:rPr>
        <w:t>agilidade</w:t>
      </w:r>
      <w:r>
        <w:rPr>
          <w:spacing w:val="-2"/>
          <w:sz w:val="24"/>
        </w:rPr>
        <w:t> </w:t>
      </w:r>
      <w:r>
        <w:rPr>
          <w:sz w:val="24"/>
        </w:rPr>
        <w:t>na</w:t>
      </w:r>
      <w:r>
        <w:rPr>
          <w:spacing w:val="-2"/>
          <w:sz w:val="24"/>
        </w:rPr>
        <w:t> </w:t>
      </w:r>
      <w:r>
        <w:rPr>
          <w:sz w:val="24"/>
        </w:rPr>
        <w:t>entrega</w:t>
      </w:r>
      <w:r>
        <w:rPr>
          <w:spacing w:val="-2"/>
          <w:sz w:val="24"/>
        </w:rPr>
        <w:t> </w:t>
      </w:r>
      <w:r>
        <w:rPr>
          <w:sz w:val="24"/>
        </w:rPr>
        <w:t>e</w:t>
      </w:r>
      <w:r>
        <w:rPr>
          <w:spacing w:val="-2"/>
          <w:sz w:val="24"/>
        </w:rPr>
        <w:t> </w:t>
      </w:r>
      <w:r>
        <w:rPr>
          <w:sz w:val="24"/>
        </w:rPr>
        <w:t>distribuição</w:t>
      </w:r>
      <w:r>
        <w:rPr>
          <w:spacing w:val="-2"/>
          <w:sz w:val="24"/>
        </w:rPr>
        <w:t> </w:t>
      </w:r>
      <w:r>
        <w:rPr>
          <w:sz w:val="24"/>
        </w:rPr>
        <w:t>do</w:t>
      </w:r>
      <w:r>
        <w:rPr>
          <w:spacing w:val="-2"/>
          <w:sz w:val="24"/>
        </w:rPr>
        <w:t> </w:t>
      </w:r>
      <w:r>
        <w:rPr>
          <w:sz w:val="24"/>
        </w:rPr>
        <w:t>produto,</w:t>
      </w:r>
      <w:r>
        <w:rPr>
          <w:spacing w:val="-2"/>
          <w:sz w:val="24"/>
        </w:rPr>
        <w:t> </w:t>
      </w:r>
      <w:r>
        <w:rPr>
          <w:sz w:val="24"/>
        </w:rPr>
        <w:t>a</w:t>
      </w:r>
      <w:r>
        <w:rPr>
          <w:spacing w:val="-2"/>
          <w:sz w:val="24"/>
        </w:rPr>
        <w:t> </w:t>
      </w:r>
      <w:r>
        <w:rPr>
          <w:sz w:val="24"/>
        </w:rPr>
        <w:t>gráfica</w:t>
      </w:r>
      <w:r>
        <w:rPr>
          <w:spacing w:val="-2"/>
          <w:sz w:val="24"/>
        </w:rPr>
        <w:t> </w:t>
      </w:r>
      <w:r>
        <w:rPr>
          <w:sz w:val="24"/>
        </w:rPr>
        <w:t>contratada deverá estar localizada em um raio de distância que possa ser acessada no prazo determinado no item [9].</w:t>
      </w:r>
    </w:p>
    <w:p>
      <w:pPr>
        <w:pStyle w:val="ListParagraph"/>
        <w:numPr>
          <w:ilvl w:val="1"/>
          <w:numId w:val="21"/>
        </w:numPr>
        <w:tabs>
          <w:tab w:pos="599" w:val="left" w:leader="none"/>
        </w:tabs>
        <w:spacing w:line="235" w:lineRule="auto" w:before="255" w:after="0"/>
        <w:ind w:left="119" w:right="439" w:firstLine="0"/>
        <w:jc w:val="left"/>
        <w:rPr>
          <w:sz w:val="24"/>
        </w:rPr>
      </w:pPr>
      <w:r>
        <w:rPr>
          <w:sz w:val="24"/>
        </w:rPr>
        <w:t>–</w:t>
      </w:r>
      <w:r>
        <w:rPr>
          <w:spacing w:val="-7"/>
          <w:sz w:val="24"/>
        </w:rPr>
        <w:t> </w:t>
      </w:r>
      <w:r>
        <w:rPr>
          <w:sz w:val="24"/>
        </w:rPr>
        <w:t>Na</w:t>
      </w:r>
      <w:r>
        <w:rPr>
          <w:spacing w:val="-5"/>
          <w:sz w:val="24"/>
        </w:rPr>
        <w:t> </w:t>
      </w:r>
      <w:r>
        <w:rPr>
          <w:sz w:val="24"/>
        </w:rPr>
        <w:t>área</w:t>
      </w:r>
      <w:r>
        <w:rPr>
          <w:spacing w:val="-5"/>
          <w:sz w:val="24"/>
        </w:rPr>
        <w:t> </w:t>
      </w:r>
      <w:r>
        <w:rPr>
          <w:sz w:val="24"/>
        </w:rPr>
        <w:t>segregada</w:t>
      </w:r>
      <w:r>
        <w:rPr>
          <w:spacing w:val="-5"/>
          <w:sz w:val="24"/>
        </w:rPr>
        <w:t> </w:t>
      </w:r>
      <w:r>
        <w:rPr>
          <w:sz w:val="24"/>
        </w:rPr>
        <w:t>de</w:t>
      </w:r>
      <w:r>
        <w:rPr>
          <w:spacing w:val="-5"/>
          <w:sz w:val="24"/>
        </w:rPr>
        <w:t> </w:t>
      </w:r>
      <w:r>
        <w:rPr>
          <w:sz w:val="24"/>
        </w:rPr>
        <w:t>produção</w:t>
      </w:r>
      <w:r>
        <w:rPr>
          <w:spacing w:val="-5"/>
          <w:sz w:val="24"/>
        </w:rPr>
        <w:t> </w:t>
      </w:r>
      <w:r>
        <w:rPr>
          <w:sz w:val="24"/>
        </w:rPr>
        <w:t>da</w:t>
      </w:r>
      <w:r>
        <w:rPr>
          <w:spacing w:val="-5"/>
          <w:sz w:val="24"/>
        </w:rPr>
        <w:t> </w:t>
      </w:r>
      <w:r>
        <w:rPr>
          <w:sz w:val="24"/>
        </w:rPr>
        <w:t>CONTRATADA</w:t>
      </w:r>
      <w:r>
        <w:rPr>
          <w:spacing w:val="-15"/>
          <w:sz w:val="24"/>
        </w:rPr>
        <w:t> </w:t>
      </w:r>
      <w:r>
        <w:rPr>
          <w:sz w:val="24"/>
        </w:rPr>
        <w:t>é</w:t>
      </w:r>
      <w:r>
        <w:rPr>
          <w:spacing w:val="-5"/>
          <w:sz w:val="24"/>
        </w:rPr>
        <w:t> </w:t>
      </w:r>
      <w:r>
        <w:rPr>
          <w:sz w:val="24"/>
        </w:rPr>
        <w:t>proibido</w:t>
      </w:r>
      <w:r>
        <w:rPr>
          <w:spacing w:val="-5"/>
          <w:sz w:val="24"/>
        </w:rPr>
        <w:t> </w:t>
      </w:r>
      <w:r>
        <w:rPr>
          <w:sz w:val="24"/>
        </w:rPr>
        <w:t>portar</w:t>
      </w:r>
      <w:r>
        <w:rPr>
          <w:spacing w:val="-5"/>
          <w:sz w:val="24"/>
        </w:rPr>
        <w:t> </w:t>
      </w:r>
      <w:r>
        <w:rPr>
          <w:sz w:val="24"/>
        </w:rPr>
        <w:t>telefone</w:t>
      </w:r>
      <w:r>
        <w:rPr>
          <w:spacing w:val="-5"/>
          <w:sz w:val="24"/>
        </w:rPr>
        <w:t> </w:t>
      </w:r>
      <w:r>
        <w:rPr>
          <w:sz w:val="24"/>
        </w:rPr>
        <w:t>celular,</w:t>
      </w:r>
      <w:r>
        <w:rPr>
          <w:spacing w:val="-5"/>
          <w:sz w:val="24"/>
        </w:rPr>
        <w:t> </w:t>
      </w:r>
      <w:r>
        <w:rPr>
          <w:sz w:val="24"/>
        </w:rPr>
        <w:t>ou</w:t>
      </w:r>
      <w:r>
        <w:rPr>
          <w:spacing w:val="-5"/>
          <w:sz w:val="24"/>
        </w:rPr>
        <w:t> </w:t>
      </w:r>
      <w:r>
        <w:rPr>
          <w:sz w:val="24"/>
        </w:rPr>
        <w:t>qualquer</w:t>
      </w:r>
      <w:r>
        <w:rPr>
          <w:spacing w:val="-5"/>
          <w:sz w:val="24"/>
        </w:rPr>
        <w:t> </w:t>
      </w:r>
      <w:r>
        <w:rPr>
          <w:sz w:val="24"/>
        </w:rPr>
        <w:t>outro</w:t>
      </w:r>
      <w:r>
        <w:rPr>
          <w:spacing w:val="-5"/>
          <w:sz w:val="24"/>
        </w:rPr>
        <w:t> </w:t>
      </w:r>
      <w:r>
        <w:rPr>
          <w:sz w:val="24"/>
        </w:rPr>
        <w:t>aparelho</w:t>
      </w:r>
      <w:r>
        <w:rPr>
          <w:spacing w:val="-5"/>
          <w:sz w:val="24"/>
        </w:rPr>
        <w:t> </w:t>
      </w:r>
      <w:r>
        <w:rPr>
          <w:sz w:val="24"/>
        </w:rPr>
        <w:t>eletrônico,</w:t>
      </w:r>
      <w:r>
        <w:rPr>
          <w:spacing w:val="-5"/>
          <w:sz w:val="24"/>
        </w:rPr>
        <w:t> </w:t>
      </w:r>
      <w:r>
        <w:rPr>
          <w:sz w:val="24"/>
        </w:rPr>
        <w:t>tanto</w:t>
      </w:r>
      <w:r>
        <w:rPr>
          <w:spacing w:val="-5"/>
          <w:sz w:val="24"/>
        </w:rPr>
        <w:t> </w:t>
      </w:r>
      <w:r>
        <w:rPr>
          <w:sz w:val="24"/>
        </w:rPr>
        <w:t>para</w:t>
      </w:r>
      <w:r>
        <w:rPr>
          <w:spacing w:val="-5"/>
          <w:sz w:val="24"/>
        </w:rPr>
        <w:t> </w:t>
      </w:r>
      <w:r>
        <w:rPr>
          <w:sz w:val="24"/>
        </w:rPr>
        <w:t>a</w:t>
      </w:r>
      <w:r>
        <w:rPr>
          <w:spacing w:val="-5"/>
          <w:sz w:val="24"/>
        </w:rPr>
        <w:t> </w:t>
      </w:r>
      <w:r>
        <w:rPr>
          <w:sz w:val="24"/>
        </w:rPr>
        <w:t>equipe</w:t>
      </w:r>
      <w:r>
        <w:rPr>
          <w:spacing w:val="-5"/>
          <w:sz w:val="24"/>
        </w:rPr>
        <w:t> </w:t>
      </w:r>
      <w:r>
        <w:rPr>
          <w:sz w:val="24"/>
        </w:rPr>
        <w:t>técnica, administrativa e prestadores de serviços da gráfica, quanto para a equipe de segurança e fiscalização da UERJ/DSEA.</w:t>
      </w:r>
    </w:p>
    <w:p>
      <w:pPr>
        <w:pStyle w:val="ListParagraph"/>
        <w:numPr>
          <w:ilvl w:val="1"/>
          <w:numId w:val="21"/>
        </w:numPr>
        <w:tabs>
          <w:tab w:pos="599" w:val="left" w:leader="none"/>
        </w:tabs>
        <w:spacing w:line="240" w:lineRule="auto" w:before="249" w:after="0"/>
        <w:ind w:left="599" w:right="0" w:hanging="480"/>
        <w:jc w:val="left"/>
        <w:rPr>
          <w:sz w:val="24"/>
        </w:rPr>
      </w:pPr>
      <w:r>
        <w:rPr>
          <w:sz w:val="24"/>
        </w:rPr>
        <w:t>–</w:t>
      </w:r>
      <w:r>
        <w:rPr>
          <w:spacing w:val="-14"/>
          <w:sz w:val="24"/>
        </w:rPr>
        <w:t> </w:t>
      </w:r>
      <w:r>
        <w:rPr>
          <w:sz w:val="24"/>
        </w:rPr>
        <w:t>A</w:t>
      </w:r>
      <w:r>
        <w:rPr>
          <w:spacing w:val="-14"/>
          <w:sz w:val="24"/>
        </w:rPr>
        <w:t> </w:t>
      </w:r>
      <w:r>
        <w:rPr>
          <w:sz w:val="24"/>
        </w:rPr>
        <w:t>responsabilidade pelo acompanhamento e fiscalização do contrato é da servidora do DSEA</w:t>
      </w:r>
      <w:r>
        <w:rPr>
          <w:spacing w:val="-14"/>
          <w:sz w:val="24"/>
        </w:rPr>
        <w:t> </w:t>
      </w:r>
      <w:r>
        <w:rPr>
          <w:sz w:val="24"/>
        </w:rPr>
        <w:t>Sônia Regina de Souza Silva, matrícula nº 0004507-</w:t>
      </w:r>
      <w:r>
        <w:rPr>
          <w:spacing w:val="-5"/>
          <w:sz w:val="24"/>
        </w:rPr>
        <w:t>0.</w:t>
      </w:r>
    </w:p>
    <w:p>
      <w:pPr>
        <w:pStyle w:val="BodyText"/>
        <w:spacing w:before="258"/>
        <w:ind w:left="0"/>
      </w:pPr>
    </w:p>
    <w:p>
      <w:pPr>
        <w:pStyle w:val="ListParagraph"/>
        <w:numPr>
          <w:ilvl w:val="0"/>
          <w:numId w:val="12"/>
        </w:numPr>
        <w:tabs>
          <w:tab w:pos="578" w:val="left" w:leader="none"/>
        </w:tabs>
        <w:spacing w:line="240" w:lineRule="auto" w:before="0" w:after="0"/>
        <w:ind w:left="578" w:right="0" w:hanging="459"/>
        <w:jc w:val="left"/>
        <w:rPr>
          <w:sz w:val="24"/>
        </w:rPr>
      </w:pPr>
      <w:r>
        <w:rPr>
          <w:spacing w:val="-4"/>
          <w:sz w:val="24"/>
        </w:rPr>
        <w:t>RESULTADOS</w:t>
      </w:r>
      <w:r>
        <w:rPr>
          <w:spacing w:val="-3"/>
          <w:sz w:val="24"/>
        </w:rPr>
        <w:t> </w:t>
      </w:r>
      <w:r>
        <w:rPr>
          <w:spacing w:val="-2"/>
          <w:sz w:val="24"/>
        </w:rPr>
        <w:t>PRETENDIDOS</w:t>
      </w:r>
    </w:p>
    <w:p>
      <w:pPr>
        <w:pStyle w:val="BodyText"/>
        <w:spacing w:before="264"/>
      </w:pPr>
      <w:r>
        <w:rPr/>
        <w:t>A</w:t>
      </w:r>
      <w:r>
        <w:rPr>
          <w:spacing w:val="-14"/>
        </w:rPr>
        <w:t> </w:t>
      </w:r>
      <w:r>
        <w:rPr/>
        <w:t>abertura do presente processo Licitatório, visa à contratação de empresa especializada em serviços de produção gráfica, com capacidade produtiva </w:t>
      </w:r>
      <w:r>
        <w:rPr>
          <w:spacing w:val="-2"/>
        </w:rPr>
        <w:t>adequada</w:t>
      </w:r>
    </w:p>
    <w:p>
      <w:pPr>
        <w:pStyle w:val="BodyText"/>
        <w:spacing w:line="235" w:lineRule="auto" w:before="14"/>
      </w:pPr>
      <w:r>
        <w:rPr/>
        <w:t>para</w:t>
      </w:r>
      <w:r>
        <w:rPr>
          <w:spacing w:val="-2"/>
        </w:rPr>
        <w:t> </w:t>
      </w:r>
      <w:r>
        <w:rPr/>
        <w:t>a</w:t>
      </w:r>
      <w:r>
        <w:rPr>
          <w:spacing w:val="-2"/>
        </w:rPr>
        <w:t> </w:t>
      </w:r>
      <w:r>
        <w:rPr/>
        <w:t>impressão</w:t>
      </w:r>
      <w:r>
        <w:rPr>
          <w:spacing w:val="-2"/>
        </w:rPr>
        <w:t> </w:t>
      </w:r>
      <w:r>
        <w:rPr/>
        <w:t>de</w:t>
      </w:r>
      <w:r>
        <w:rPr>
          <w:spacing w:val="-2"/>
        </w:rPr>
        <w:t> </w:t>
      </w:r>
      <w:r>
        <w:rPr/>
        <w:t>cadernos</w:t>
      </w:r>
      <w:r>
        <w:rPr>
          <w:spacing w:val="-2"/>
        </w:rPr>
        <w:t> </w:t>
      </w:r>
      <w:r>
        <w:rPr/>
        <w:t>de</w:t>
      </w:r>
      <w:r>
        <w:rPr>
          <w:spacing w:val="-2"/>
        </w:rPr>
        <w:t> </w:t>
      </w:r>
      <w:r>
        <w:rPr/>
        <w:t>questões</w:t>
      </w:r>
      <w:r>
        <w:rPr>
          <w:spacing w:val="-2"/>
        </w:rPr>
        <w:t> </w:t>
      </w:r>
      <w:r>
        <w:rPr/>
        <w:t>e</w:t>
      </w:r>
      <w:r>
        <w:rPr>
          <w:spacing w:val="-2"/>
        </w:rPr>
        <w:t> </w:t>
      </w:r>
      <w:r>
        <w:rPr/>
        <w:t>cadernos</w:t>
      </w:r>
      <w:r>
        <w:rPr>
          <w:spacing w:val="-2"/>
        </w:rPr>
        <w:t> </w:t>
      </w:r>
      <w:r>
        <w:rPr/>
        <w:t>de</w:t>
      </w:r>
      <w:r>
        <w:rPr>
          <w:spacing w:val="-2"/>
        </w:rPr>
        <w:t> </w:t>
      </w:r>
      <w:r>
        <w:rPr/>
        <w:t>redação,</w:t>
      </w:r>
      <w:r>
        <w:rPr>
          <w:spacing w:val="-2"/>
        </w:rPr>
        <w:t> </w:t>
      </w:r>
      <w:r>
        <w:rPr/>
        <w:t>manuseio</w:t>
      </w:r>
      <w:r>
        <w:rPr>
          <w:spacing w:val="-2"/>
        </w:rPr>
        <w:t> </w:t>
      </w:r>
      <w:r>
        <w:rPr/>
        <w:t>e</w:t>
      </w:r>
      <w:r>
        <w:rPr>
          <w:spacing w:val="-2"/>
        </w:rPr>
        <w:t> </w:t>
      </w:r>
      <w:r>
        <w:rPr/>
        <w:t>embalagem,</w:t>
      </w:r>
      <w:r>
        <w:rPr>
          <w:spacing w:val="-2"/>
        </w:rPr>
        <w:t> </w:t>
      </w:r>
      <w:r>
        <w:rPr/>
        <w:t>em</w:t>
      </w:r>
      <w:r>
        <w:rPr>
          <w:spacing w:val="-2"/>
        </w:rPr>
        <w:t> </w:t>
      </w:r>
      <w:r>
        <w:rPr/>
        <w:t>condições</w:t>
      </w:r>
      <w:r>
        <w:rPr>
          <w:spacing w:val="-2"/>
        </w:rPr>
        <w:t> </w:t>
      </w:r>
      <w:r>
        <w:rPr/>
        <w:t>especiais</w:t>
      </w:r>
      <w:r>
        <w:rPr>
          <w:spacing w:val="-2"/>
        </w:rPr>
        <w:t> </w:t>
      </w:r>
      <w:r>
        <w:rPr/>
        <w:t>de</w:t>
      </w:r>
      <w:r>
        <w:rPr>
          <w:spacing w:val="-2"/>
        </w:rPr>
        <w:t> </w:t>
      </w:r>
      <w:r>
        <w:rPr/>
        <w:t>sigilo</w:t>
      </w:r>
      <w:r>
        <w:rPr>
          <w:spacing w:val="-2"/>
        </w:rPr>
        <w:t> </w:t>
      </w:r>
      <w:r>
        <w:rPr/>
        <w:t>e</w:t>
      </w:r>
      <w:r>
        <w:rPr>
          <w:spacing w:val="-2"/>
        </w:rPr>
        <w:t> </w:t>
      </w:r>
      <w:r>
        <w:rPr/>
        <w:t>segurança,</w:t>
      </w:r>
      <w:r>
        <w:rPr>
          <w:spacing w:val="-2"/>
        </w:rPr>
        <w:t> </w:t>
      </w:r>
      <w:r>
        <w:rPr/>
        <w:t>para</w:t>
      </w:r>
      <w:r>
        <w:rPr>
          <w:spacing w:val="-2"/>
        </w:rPr>
        <w:t> </w:t>
      </w:r>
      <w:r>
        <w:rPr/>
        <w:t>atender</w:t>
      </w:r>
      <w:r>
        <w:rPr>
          <w:spacing w:val="-2"/>
        </w:rPr>
        <w:t> </w:t>
      </w:r>
      <w:r>
        <w:rPr/>
        <w:t>demanda</w:t>
      </w:r>
      <w:r>
        <w:rPr>
          <w:spacing w:val="-2"/>
        </w:rPr>
        <w:t> </w:t>
      </w:r>
      <w:r>
        <w:rPr/>
        <w:t>dos processos seletivos anualmente realizados pela UERJ.</w:t>
      </w:r>
    </w:p>
    <w:p>
      <w:pPr>
        <w:pStyle w:val="BodyText"/>
        <w:spacing w:after="0" w:line="235" w:lineRule="auto"/>
        <w:sectPr>
          <w:pgSz w:w="15840" w:h="24480"/>
          <w:pgMar w:top="0" w:bottom="280" w:left="0" w:right="0"/>
        </w:sectPr>
      </w:pPr>
    </w:p>
    <w:p>
      <w:pPr>
        <w:pStyle w:val="BodyText"/>
        <w:spacing w:line="235" w:lineRule="auto"/>
        <w:ind w:right="187"/>
        <w:jc w:val="both"/>
      </w:pPr>
      <w:r>
        <w:rPr/>
        <w:t>Como</w:t>
      </w:r>
      <w:r>
        <w:rPr>
          <w:spacing w:val="-3"/>
        </w:rPr>
        <w:t> </w:t>
      </w:r>
      <w:r>
        <w:rPr/>
        <w:t>a</w:t>
      </w:r>
      <w:r>
        <w:rPr>
          <w:spacing w:val="-2"/>
        </w:rPr>
        <w:t> </w:t>
      </w:r>
      <w:r>
        <w:rPr/>
        <w:t>UERJ</w:t>
      </w:r>
      <w:r>
        <w:rPr>
          <w:spacing w:val="-2"/>
        </w:rPr>
        <w:t> </w:t>
      </w:r>
      <w:r>
        <w:rPr/>
        <w:t>faz</w:t>
      </w:r>
      <w:r>
        <w:rPr>
          <w:spacing w:val="-2"/>
        </w:rPr>
        <w:t> </w:t>
      </w:r>
      <w:r>
        <w:rPr/>
        <w:t>questão</w:t>
      </w:r>
      <w:r>
        <w:rPr>
          <w:spacing w:val="-2"/>
        </w:rPr>
        <w:t> </w:t>
      </w:r>
      <w:r>
        <w:rPr/>
        <w:t>de</w:t>
      </w:r>
      <w:r>
        <w:rPr>
          <w:spacing w:val="-2"/>
        </w:rPr>
        <w:t> </w:t>
      </w:r>
      <w:r>
        <w:rPr/>
        <w:t>fazer</w:t>
      </w:r>
      <w:r>
        <w:rPr>
          <w:spacing w:val="-2"/>
        </w:rPr>
        <w:t> </w:t>
      </w:r>
      <w:r>
        <w:rPr/>
        <w:t>sua</w:t>
      </w:r>
      <w:r>
        <w:rPr>
          <w:spacing w:val="-2"/>
        </w:rPr>
        <w:t> </w:t>
      </w:r>
      <w:r>
        <w:rPr/>
        <w:t>própria</w:t>
      </w:r>
      <w:r>
        <w:rPr>
          <w:spacing w:val="-2"/>
        </w:rPr>
        <w:t> </w:t>
      </w:r>
      <w:r>
        <w:rPr/>
        <w:t>seleção,</w:t>
      </w:r>
      <w:r>
        <w:rPr>
          <w:spacing w:val="-2"/>
        </w:rPr>
        <w:t> </w:t>
      </w:r>
      <w:r>
        <w:rPr/>
        <w:t>isto</w:t>
      </w:r>
      <w:r>
        <w:rPr>
          <w:spacing w:val="-2"/>
        </w:rPr>
        <w:t> </w:t>
      </w:r>
      <w:r>
        <w:rPr/>
        <w:t>é,</w:t>
      </w:r>
      <w:r>
        <w:rPr>
          <w:spacing w:val="-2"/>
        </w:rPr>
        <w:t> </w:t>
      </w:r>
      <w:r>
        <w:rPr/>
        <w:t>de</w:t>
      </w:r>
      <w:r>
        <w:rPr>
          <w:spacing w:val="-2"/>
        </w:rPr>
        <w:t> </w:t>
      </w:r>
      <w:r>
        <w:rPr/>
        <w:t>organizar</w:t>
      </w:r>
      <w:r>
        <w:rPr>
          <w:spacing w:val="-2"/>
        </w:rPr>
        <w:t> </w:t>
      </w:r>
      <w:r>
        <w:rPr/>
        <w:t>um</w:t>
      </w:r>
      <w:r>
        <w:rPr>
          <w:spacing w:val="-2"/>
        </w:rPr>
        <w:t> </w:t>
      </w:r>
      <w:r>
        <w:rPr/>
        <w:t>vestibular</w:t>
      </w:r>
      <w:r>
        <w:rPr>
          <w:spacing w:val="-2"/>
        </w:rPr>
        <w:t> </w:t>
      </w:r>
      <w:r>
        <w:rPr/>
        <w:t>próprio,</w:t>
      </w:r>
      <w:r>
        <w:rPr>
          <w:spacing w:val="-2"/>
        </w:rPr>
        <w:t> </w:t>
      </w:r>
      <w:r>
        <w:rPr/>
        <w:t>constituiu</w:t>
      </w:r>
      <w:r>
        <w:rPr>
          <w:spacing w:val="-2"/>
        </w:rPr>
        <w:t> </w:t>
      </w:r>
      <w:r>
        <w:rPr/>
        <w:t>o</w:t>
      </w:r>
      <w:r>
        <w:rPr>
          <w:spacing w:val="-2"/>
        </w:rPr>
        <w:t> </w:t>
      </w:r>
      <w:r>
        <w:rPr/>
        <w:t>Departamento</w:t>
      </w:r>
      <w:r>
        <w:rPr>
          <w:spacing w:val="-2"/>
        </w:rPr>
        <w:t> </w:t>
      </w:r>
      <w:r>
        <w:rPr/>
        <w:t>de</w:t>
      </w:r>
      <w:r>
        <w:rPr>
          <w:spacing w:val="-2"/>
        </w:rPr>
        <w:t> </w:t>
      </w:r>
      <w:r>
        <w:rPr/>
        <w:t>Seleção</w:t>
      </w:r>
      <w:r>
        <w:rPr>
          <w:spacing w:val="-15"/>
        </w:rPr>
        <w:t> </w:t>
      </w:r>
      <w:r>
        <w:rPr/>
        <w:t>Acadêmica,</w:t>
      </w:r>
      <w:r>
        <w:rPr>
          <w:spacing w:val="-2"/>
        </w:rPr>
        <w:t> </w:t>
      </w:r>
      <w:r>
        <w:rPr/>
        <w:t>subordinado à Pró-Reitoria de Graduação, para organizar o assim chamado Vestibular Estadual.</w:t>
      </w:r>
    </w:p>
    <w:p>
      <w:pPr>
        <w:pStyle w:val="BodyText"/>
        <w:spacing w:line="242" w:lineRule="auto" w:before="240"/>
        <w:ind w:right="144"/>
        <w:jc w:val="both"/>
      </w:pPr>
      <w:r>
        <w:rPr/>
        <w:t>No</w:t>
      </w:r>
      <w:r>
        <w:rPr>
          <w:spacing w:val="-2"/>
        </w:rPr>
        <w:t> </w:t>
      </w:r>
      <w:r>
        <w:rPr/>
        <w:t>entanto,</w:t>
      </w:r>
      <w:r>
        <w:rPr>
          <w:spacing w:val="-2"/>
        </w:rPr>
        <w:t> </w:t>
      </w:r>
      <w:r>
        <w:rPr/>
        <w:t>como</w:t>
      </w:r>
      <w:r>
        <w:rPr>
          <w:spacing w:val="-2"/>
        </w:rPr>
        <w:t> </w:t>
      </w:r>
      <w:r>
        <w:rPr/>
        <w:t>a</w:t>
      </w:r>
      <w:r>
        <w:rPr>
          <w:spacing w:val="-2"/>
        </w:rPr>
        <w:t> </w:t>
      </w:r>
      <w:r>
        <w:rPr/>
        <w:t>UERJ</w:t>
      </w:r>
      <w:r>
        <w:rPr>
          <w:spacing w:val="-2"/>
        </w:rPr>
        <w:t> </w:t>
      </w:r>
      <w:r>
        <w:rPr/>
        <w:t>não</w:t>
      </w:r>
      <w:r>
        <w:rPr>
          <w:spacing w:val="-2"/>
        </w:rPr>
        <w:t> </w:t>
      </w:r>
      <w:r>
        <w:rPr/>
        <w:t>tem</w:t>
      </w:r>
      <w:r>
        <w:rPr>
          <w:spacing w:val="-2"/>
        </w:rPr>
        <w:t> </w:t>
      </w:r>
      <w:r>
        <w:rPr/>
        <w:t>parque</w:t>
      </w:r>
      <w:r>
        <w:rPr>
          <w:spacing w:val="-2"/>
        </w:rPr>
        <w:t> </w:t>
      </w:r>
      <w:r>
        <w:rPr/>
        <w:t>gráfico</w:t>
      </w:r>
      <w:r>
        <w:rPr>
          <w:spacing w:val="-2"/>
        </w:rPr>
        <w:t> </w:t>
      </w:r>
      <w:r>
        <w:rPr/>
        <w:t>com</w:t>
      </w:r>
      <w:r>
        <w:rPr>
          <w:spacing w:val="-2"/>
        </w:rPr>
        <w:t> </w:t>
      </w:r>
      <w:r>
        <w:rPr/>
        <w:t>capacidade</w:t>
      </w:r>
      <w:r>
        <w:rPr>
          <w:spacing w:val="-2"/>
        </w:rPr>
        <w:t> </w:t>
      </w:r>
      <w:r>
        <w:rPr/>
        <w:t>suficiente</w:t>
      </w:r>
      <w:r>
        <w:rPr>
          <w:spacing w:val="-2"/>
        </w:rPr>
        <w:t> </w:t>
      </w:r>
      <w:r>
        <w:rPr/>
        <w:t>para</w:t>
      </w:r>
      <w:r>
        <w:rPr>
          <w:spacing w:val="-2"/>
        </w:rPr>
        <w:t> </w:t>
      </w:r>
      <w:r>
        <w:rPr/>
        <w:t>imprimir</w:t>
      </w:r>
      <w:r>
        <w:rPr>
          <w:spacing w:val="-2"/>
        </w:rPr>
        <w:t> </w:t>
      </w:r>
      <w:r>
        <w:rPr/>
        <w:t>as</w:t>
      </w:r>
      <w:r>
        <w:rPr>
          <w:spacing w:val="-2"/>
        </w:rPr>
        <w:t> </w:t>
      </w:r>
      <w:r>
        <w:rPr/>
        <w:t>milhares</w:t>
      </w:r>
      <w:r>
        <w:rPr>
          <w:spacing w:val="-2"/>
        </w:rPr>
        <w:t> </w:t>
      </w:r>
      <w:r>
        <w:rPr/>
        <w:t>de</w:t>
      </w:r>
      <w:r>
        <w:rPr>
          <w:spacing w:val="-2"/>
        </w:rPr>
        <w:t> </w:t>
      </w:r>
      <w:r>
        <w:rPr/>
        <w:t>provas</w:t>
      </w:r>
      <w:r>
        <w:rPr>
          <w:spacing w:val="-2"/>
        </w:rPr>
        <w:t> </w:t>
      </w:r>
      <w:r>
        <w:rPr/>
        <w:t>de</w:t>
      </w:r>
      <w:r>
        <w:rPr>
          <w:spacing w:val="-2"/>
        </w:rPr>
        <w:t> </w:t>
      </w:r>
      <w:r>
        <w:rPr/>
        <w:t>cada</w:t>
      </w:r>
      <w:r>
        <w:rPr>
          <w:spacing w:val="-2"/>
        </w:rPr>
        <w:t> </w:t>
      </w:r>
      <w:r>
        <w:rPr/>
        <w:t>um</w:t>
      </w:r>
      <w:r>
        <w:rPr>
          <w:spacing w:val="-2"/>
        </w:rPr>
        <w:t> </w:t>
      </w:r>
      <w:r>
        <w:rPr/>
        <w:t>dos</w:t>
      </w:r>
      <w:r>
        <w:rPr>
          <w:spacing w:val="-2"/>
        </w:rPr>
        <w:t> </w:t>
      </w:r>
      <w:r>
        <w:rPr/>
        <w:t>3</w:t>
      </w:r>
      <w:r>
        <w:rPr>
          <w:spacing w:val="-2"/>
        </w:rPr>
        <w:t> </w:t>
      </w:r>
      <w:r>
        <w:rPr/>
        <w:t>exames</w:t>
      </w:r>
      <w:r>
        <w:rPr>
          <w:spacing w:val="-2"/>
        </w:rPr>
        <w:t> </w:t>
      </w:r>
      <w:r>
        <w:rPr/>
        <w:t>desse</w:t>
      </w:r>
      <w:r>
        <w:rPr>
          <w:spacing w:val="-7"/>
        </w:rPr>
        <w:t> </w:t>
      </w:r>
      <w:r>
        <w:rPr/>
        <w:t>Vestibular,</w:t>
      </w:r>
      <w:r>
        <w:rPr>
          <w:spacing w:val="-2"/>
        </w:rPr>
        <w:t> </w:t>
      </w:r>
      <w:r>
        <w:rPr/>
        <w:t>nem para</w:t>
      </w:r>
      <w:r>
        <w:rPr>
          <w:spacing w:val="-2"/>
        </w:rPr>
        <w:t> </w:t>
      </w:r>
      <w:r>
        <w:rPr/>
        <w:t>a</w:t>
      </w:r>
      <w:r>
        <w:rPr>
          <w:spacing w:val="-2"/>
        </w:rPr>
        <w:t> </w:t>
      </w:r>
      <w:r>
        <w:rPr/>
        <w:t>impressão</w:t>
      </w:r>
      <w:r>
        <w:rPr>
          <w:spacing w:val="-2"/>
        </w:rPr>
        <w:t> </w:t>
      </w:r>
      <w:r>
        <w:rPr/>
        <w:t>dos</w:t>
      </w:r>
      <w:r>
        <w:rPr>
          <w:spacing w:val="-2"/>
        </w:rPr>
        <w:t> </w:t>
      </w:r>
      <w:r>
        <w:rPr/>
        <w:t>cadernos</w:t>
      </w:r>
      <w:r>
        <w:rPr>
          <w:spacing w:val="-2"/>
        </w:rPr>
        <w:t> </w:t>
      </w:r>
      <w:r>
        <w:rPr/>
        <w:t>de</w:t>
      </w:r>
      <w:r>
        <w:rPr>
          <w:spacing w:val="-2"/>
        </w:rPr>
        <w:t> </w:t>
      </w:r>
      <w:r>
        <w:rPr/>
        <w:t>provas</w:t>
      </w:r>
      <w:r>
        <w:rPr>
          <w:spacing w:val="-2"/>
        </w:rPr>
        <w:t> </w:t>
      </w:r>
      <w:r>
        <w:rPr/>
        <w:t>para</w:t>
      </w:r>
      <w:r>
        <w:rPr>
          <w:spacing w:val="-2"/>
        </w:rPr>
        <w:t> </w:t>
      </w:r>
      <w:r>
        <w:rPr/>
        <w:t>o</w:t>
      </w:r>
      <w:r>
        <w:rPr>
          <w:spacing w:val="-2"/>
        </w:rPr>
        <w:t> </w:t>
      </w:r>
      <w:r>
        <w:rPr/>
        <w:t>concurso</w:t>
      </w:r>
      <w:r>
        <w:rPr>
          <w:spacing w:val="-2"/>
        </w:rPr>
        <w:t> </w:t>
      </w:r>
      <w:r>
        <w:rPr/>
        <w:t>do</w:t>
      </w:r>
      <w:r>
        <w:rPr>
          <w:spacing w:val="-2"/>
        </w:rPr>
        <w:t> </w:t>
      </w:r>
      <w:r>
        <w:rPr/>
        <w:t>CBMERJ</w:t>
      </w:r>
      <w:r>
        <w:rPr>
          <w:spacing w:val="-2"/>
        </w:rPr>
        <w:t> </w:t>
      </w:r>
      <w:r>
        <w:rPr/>
        <w:t>e</w:t>
      </w:r>
      <w:r>
        <w:rPr>
          <w:spacing w:val="-2"/>
        </w:rPr>
        <w:t> </w:t>
      </w:r>
      <w:r>
        <w:rPr/>
        <w:t>sempre</w:t>
      </w:r>
      <w:r>
        <w:rPr>
          <w:spacing w:val="-2"/>
        </w:rPr>
        <w:t> </w:t>
      </w:r>
      <w:r>
        <w:rPr/>
        <w:t>se</w:t>
      </w:r>
      <w:r>
        <w:rPr>
          <w:spacing w:val="-2"/>
        </w:rPr>
        <w:t> </w:t>
      </w:r>
      <w:r>
        <w:rPr/>
        <w:t>faz</w:t>
      </w:r>
      <w:r>
        <w:rPr>
          <w:spacing w:val="-2"/>
        </w:rPr>
        <w:t> </w:t>
      </w:r>
      <w:r>
        <w:rPr/>
        <w:t>necessária</w:t>
      </w:r>
      <w:r>
        <w:rPr>
          <w:spacing w:val="-2"/>
        </w:rPr>
        <w:t> </w:t>
      </w:r>
      <w:r>
        <w:rPr/>
        <w:t>a</w:t>
      </w:r>
      <w:r>
        <w:rPr>
          <w:spacing w:val="-2"/>
        </w:rPr>
        <w:t> </w:t>
      </w:r>
      <w:r>
        <w:rPr/>
        <w:t>contratação</w:t>
      </w:r>
      <w:r>
        <w:rPr>
          <w:spacing w:val="-2"/>
        </w:rPr>
        <w:t> </w:t>
      </w:r>
      <w:r>
        <w:rPr/>
        <w:t>de</w:t>
      </w:r>
      <w:r>
        <w:rPr>
          <w:spacing w:val="-2"/>
        </w:rPr>
        <w:t> </w:t>
      </w:r>
      <w:r>
        <w:rPr/>
        <w:t>uma</w:t>
      </w:r>
      <w:r>
        <w:rPr>
          <w:spacing w:val="-2"/>
        </w:rPr>
        <w:t> </w:t>
      </w:r>
      <w:r>
        <w:rPr/>
        <w:t>gráfica</w:t>
      </w:r>
      <w:r>
        <w:rPr>
          <w:spacing w:val="-2"/>
        </w:rPr>
        <w:t> </w:t>
      </w:r>
      <w:r>
        <w:rPr/>
        <w:t>particular</w:t>
      </w:r>
      <w:r>
        <w:rPr>
          <w:spacing w:val="-2"/>
        </w:rPr>
        <w:t> </w:t>
      </w:r>
      <w:r>
        <w:rPr/>
        <w:t>com</w:t>
      </w:r>
      <w:r>
        <w:rPr>
          <w:spacing w:val="-2"/>
        </w:rPr>
        <w:t> </w:t>
      </w:r>
      <w:r>
        <w:rPr/>
        <w:t>essa</w:t>
      </w:r>
      <w:r>
        <w:rPr>
          <w:spacing w:val="-2"/>
        </w:rPr>
        <w:t> </w:t>
      </w:r>
      <w:r>
        <w:rPr/>
        <w:t>capacidade,</w:t>
      </w:r>
      <w:r>
        <w:rPr>
          <w:spacing w:val="-2"/>
        </w:rPr>
        <w:t> </w:t>
      </w:r>
      <w:r>
        <w:rPr/>
        <w:t>ou seja, com maquinário adequado e pessoal altamente qualificado, e que ainda possa atender à condição de executar os serviços em ambiente segregado. O</w:t>
      </w:r>
    </w:p>
    <w:p>
      <w:pPr>
        <w:pStyle w:val="BodyText"/>
        <w:spacing w:line="265" w:lineRule="exact"/>
        <w:jc w:val="both"/>
      </w:pPr>
      <w:r>
        <w:rPr/>
        <w:t>ambiente segregado é fundamental, para garantir o sigilo e a segurança em todas as etapas que envolvem o processo de </w:t>
      </w:r>
      <w:r>
        <w:rPr>
          <w:spacing w:val="-2"/>
        </w:rPr>
        <w:t>impressão.</w:t>
      </w:r>
    </w:p>
    <w:p>
      <w:pPr>
        <w:pStyle w:val="BodyText"/>
        <w:spacing w:before="234"/>
      </w:pPr>
      <w:r>
        <w:rPr/>
        <w:t>O prazo de vigência dessa contratação é de 12 meses, prorrogáveis por iguais períodos, respeitado o limite estabelecido pelo</w:t>
      </w:r>
      <w:r>
        <w:rPr>
          <w:spacing w:val="-14"/>
        </w:rPr>
        <w:t> </w:t>
      </w:r>
      <w:r>
        <w:rPr/>
        <w:t>Art 107 da Lei </w:t>
      </w:r>
      <w:r>
        <w:rPr>
          <w:spacing w:val="-2"/>
        </w:rPr>
        <w:t>14.133/2021.</w:t>
      </w:r>
    </w:p>
    <w:p>
      <w:pPr>
        <w:pStyle w:val="BodyText"/>
        <w:spacing w:line="235" w:lineRule="auto" w:before="253"/>
      </w:pPr>
      <w:r>
        <w:rPr/>
        <w:t>Caso</w:t>
      </w:r>
      <w:r>
        <w:rPr>
          <w:spacing w:val="-2"/>
        </w:rPr>
        <w:t> </w:t>
      </w:r>
      <w:r>
        <w:rPr/>
        <w:t>seja</w:t>
      </w:r>
      <w:r>
        <w:rPr>
          <w:spacing w:val="-2"/>
        </w:rPr>
        <w:t> </w:t>
      </w:r>
      <w:r>
        <w:rPr/>
        <w:t>de</w:t>
      </w:r>
      <w:r>
        <w:rPr>
          <w:spacing w:val="-2"/>
        </w:rPr>
        <w:t> </w:t>
      </w:r>
      <w:r>
        <w:rPr/>
        <w:t>interesse</w:t>
      </w:r>
      <w:r>
        <w:rPr>
          <w:spacing w:val="-2"/>
        </w:rPr>
        <w:t> </w:t>
      </w:r>
      <w:r>
        <w:rPr/>
        <w:t>da</w:t>
      </w:r>
      <w:r>
        <w:rPr>
          <w:spacing w:val="-2"/>
        </w:rPr>
        <w:t> </w:t>
      </w:r>
      <w:r>
        <w:rPr/>
        <w:t>empresa,</w:t>
      </w:r>
      <w:r>
        <w:rPr>
          <w:spacing w:val="-2"/>
        </w:rPr>
        <w:t> </w:t>
      </w:r>
      <w:r>
        <w:rPr/>
        <w:t>a</w:t>
      </w:r>
      <w:r>
        <w:rPr>
          <w:spacing w:val="-2"/>
        </w:rPr>
        <w:t> </w:t>
      </w:r>
      <w:r>
        <w:rPr/>
        <w:t>prorrogação</w:t>
      </w:r>
      <w:r>
        <w:rPr>
          <w:spacing w:val="-2"/>
        </w:rPr>
        <w:t> </w:t>
      </w:r>
      <w:r>
        <w:rPr/>
        <w:t>do</w:t>
      </w:r>
      <w:r>
        <w:rPr>
          <w:spacing w:val="-2"/>
        </w:rPr>
        <w:t> </w:t>
      </w:r>
      <w:r>
        <w:rPr/>
        <w:t>contrato,</w:t>
      </w:r>
      <w:r>
        <w:rPr>
          <w:spacing w:val="-2"/>
        </w:rPr>
        <w:t> </w:t>
      </w:r>
      <w:r>
        <w:rPr/>
        <w:t>a</w:t>
      </w:r>
      <w:r>
        <w:rPr>
          <w:spacing w:val="-2"/>
        </w:rPr>
        <w:t> </w:t>
      </w:r>
      <w:r>
        <w:rPr/>
        <w:t>mesma</w:t>
      </w:r>
      <w:r>
        <w:rPr>
          <w:spacing w:val="-2"/>
        </w:rPr>
        <w:t> </w:t>
      </w:r>
      <w:r>
        <w:rPr/>
        <w:t>deverá</w:t>
      </w:r>
      <w:r>
        <w:rPr>
          <w:spacing w:val="-2"/>
        </w:rPr>
        <w:t> </w:t>
      </w:r>
      <w:r>
        <w:rPr/>
        <w:t>apresentar</w:t>
      </w:r>
      <w:r>
        <w:rPr>
          <w:spacing w:val="-2"/>
        </w:rPr>
        <w:t> </w:t>
      </w:r>
      <w:r>
        <w:rPr/>
        <w:t>a</w:t>
      </w:r>
      <w:r>
        <w:rPr>
          <w:spacing w:val="-2"/>
        </w:rPr>
        <w:t> </w:t>
      </w:r>
      <w:r>
        <w:rPr/>
        <w:t>proposta</w:t>
      </w:r>
      <w:r>
        <w:rPr>
          <w:spacing w:val="-2"/>
        </w:rPr>
        <w:t> </w:t>
      </w:r>
      <w:r>
        <w:rPr/>
        <w:t>de</w:t>
      </w:r>
      <w:r>
        <w:rPr>
          <w:spacing w:val="-2"/>
        </w:rPr>
        <w:t> </w:t>
      </w:r>
      <w:r>
        <w:rPr/>
        <w:t>prorrogação</w:t>
      </w:r>
      <w:r>
        <w:rPr>
          <w:spacing w:val="-2"/>
        </w:rPr>
        <w:t> </w:t>
      </w:r>
      <w:r>
        <w:rPr/>
        <w:t>do</w:t>
      </w:r>
      <w:r>
        <w:rPr>
          <w:spacing w:val="-2"/>
        </w:rPr>
        <w:t> </w:t>
      </w:r>
      <w:r>
        <w:rPr/>
        <w:t>contrato,</w:t>
      </w:r>
      <w:r>
        <w:rPr>
          <w:spacing w:val="-2"/>
        </w:rPr>
        <w:t> </w:t>
      </w:r>
      <w:r>
        <w:rPr/>
        <w:t>utilizando</w:t>
      </w:r>
      <w:r>
        <w:rPr>
          <w:spacing w:val="-2"/>
        </w:rPr>
        <w:t> </w:t>
      </w:r>
      <w:r>
        <w:rPr/>
        <w:t>o</w:t>
      </w:r>
      <w:r>
        <w:rPr>
          <w:spacing w:val="-2"/>
        </w:rPr>
        <w:t> </w:t>
      </w:r>
      <w:r>
        <w:rPr/>
        <w:t>IPCA</w:t>
      </w:r>
      <w:r>
        <w:rPr>
          <w:spacing w:val="-15"/>
        </w:rPr>
        <w:t> </w:t>
      </w:r>
      <w:r>
        <w:rPr/>
        <w:t>–</w:t>
      </w:r>
      <w:r>
        <w:rPr>
          <w:spacing w:val="-2"/>
        </w:rPr>
        <w:t> </w:t>
      </w:r>
      <w:r>
        <w:rPr/>
        <w:t>Índice Nacional de Preços ao Consumidor</w:t>
      </w:r>
      <w:r>
        <w:rPr>
          <w:spacing w:val="-9"/>
        </w:rPr>
        <w:t> </w:t>
      </w:r>
      <w:r>
        <w:rPr/>
        <w:t>Amplo, como índice para correção e caberá à UERJ avaliar se há interesse na renovação com a proposta apresentada.</w:t>
      </w:r>
    </w:p>
    <w:p>
      <w:pPr>
        <w:pStyle w:val="BodyText"/>
        <w:spacing w:before="250"/>
      </w:pPr>
      <w:r>
        <w:rPr/>
        <w:t>As Entidades interessadas em participar da referida Licitação devem entregar uma Proposta de Orçamento para a impressão de todos os </w:t>
      </w:r>
      <w:r>
        <w:rPr>
          <w:spacing w:val="-2"/>
        </w:rPr>
        <w:t>exames.</w:t>
      </w:r>
    </w:p>
    <w:p>
      <w:pPr>
        <w:pStyle w:val="BodyText"/>
        <w:spacing w:before="262"/>
        <w:ind w:left="0"/>
      </w:pPr>
    </w:p>
    <w:p>
      <w:pPr>
        <w:pStyle w:val="BodyText"/>
        <w:spacing w:line="235" w:lineRule="auto"/>
        <w:ind w:left="5567" w:right="5565"/>
        <w:jc w:val="center"/>
      </w:pPr>
      <w:r>
        <w:rPr/>
        <w:t>Professora</w:t>
      </w:r>
      <w:r>
        <w:rPr>
          <w:spacing w:val="-15"/>
        </w:rPr>
        <w:t> </w:t>
      </w:r>
      <w:r>
        <w:rPr/>
        <w:t>Marcia</w:t>
      </w:r>
      <w:r>
        <w:rPr>
          <w:spacing w:val="-11"/>
        </w:rPr>
        <w:t> </w:t>
      </w:r>
      <w:r>
        <w:rPr/>
        <w:t>de</w:t>
      </w:r>
      <w:r>
        <w:rPr>
          <w:spacing w:val="-15"/>
        </w:rPr>
        <w:t> </w:t>
      </w:r>
      <w:r>
        <w:rPr/>
        <w:t>Almeida</w:t>
      </w:r>
      <w:r>
        <w:rPr>
          <w:spacing w:val="-10"/>
        </w:rPr>
        <w:t> </w:t>
      </w:r>
      <w:r>
        <w:rPr/>
        <w:t>Gonçalves Diretora do DSEA / UERJ</w:t>
      </w:r>
    </w:p>
    <w:p>
      <w:pPr>
        <w:pStyle w:val="BodyText"/>
        <w:spacing w:line="273" w:lineRule="exact" w:before="10"/>
        <w:ind w:left="5567" w:right="5567"/>
        <w:jc w:val="center"/>
      </w:pPr>
      <w:r>
        <w:rPr/>
        <w:t>Matr.</w:t>
      </w:r>
      <w:r>
        <w:rPr>
          <w:spacing w:val="-14"/>
        </w:rPr>
        <w:t> </w:t>
      </w:r>
      <w:r>
        <w:rPr/>
        <w:t>32484-</w:t>
      </w:r>
      <w:r>
        <w:rPr>
          <w:spacing w:val="-10"/>
        </w:rPr>
        <w:t>8</w:t>
      </w:r>
    </w:p>
    <w:p>
      <w:pPr>
        <w:pStyle w:val="BodyText"/>
        <w:spacing w:line="273" w:lineRule="exact"/>
        <w:ind w:left="5567" w:right="5567"/>
        <w:jc w:val="center"/>
      </w:pPr>
      <w:r>
        <w:rPr/>
        <w:t>ID: 3245335-</w:t>
      </w:r>
      <w:r>
        <w:rPr>
          <w:spacing w:val="-10"/>
        </w:rPr>
        <w:t>3</w:t>
      </w:r>
    </w:p>
    <w:p>
      <w:pPr>
        <w:pStyle w:val="BodyText"/>
        <w:spacing w:before="3"/>
        <w:ind w:left="0"/>
      </w:pPr>
    </w:p>
    <w:p>
      <w:pPr>
        <w:pStyle w:val="BodyText"/>
      </w:pPr>
      <w:r>
        <w:rPr/>
        <w:t>Rio de Janeiro, 27 março de </w:t>
      </w:r>
      <w:r>
        <w:rPr>
          <w:spacing w:val="-4"/>
        </w:rPr>
        <w:t>2025</w:t>
      </w:r>
    </w:p>
    <w:p>
      <w:pPr>
        <w:pStyle w:val="BodyText"/>
        <w:ind w:left="0"/>
        <w:rPr>
          <w:sz w:val="9"/>
        </w:rPr>
      </w:pPr>
      <w:r>
        <w:rPr>
          <w:sz w:val="9"/>
        </w:rPr>
        <mc:AlternateContent>
          <mc:Choice Requires="wps">
            <w:drawing>
              <wp:anchor distT="0" distB="0" distL="0" distR="0" allowOverlap="1" layoutInCell="1" locked="0" behindDoc="1" simplePos="0" relativeHeight="487594496">
                <wp:simplePos x="0" y="0"/>
                <wp:positionH relativeFrom="page">
                  <wp:posOffset>76199</wp:posOffset>
                </wp:positionH>
                <wp:positionV relativeFrom="paragraph">
                  <wp:posOffset>81537</wp:posOffset>
                </wp:positionV>
                <wp:extent cx="9906000" cy="19050"/>
                <wp:effectExtent l="0" t="0" r="0" b="0"/>
                <wp:wrapTopAndBottom/>
                <wp:docPr id="24" name="Group 24"/>
                <wp:cNvGraphicFramePr>
                  <a:graphicFrameLocks/>
                </wp:cNvGraphicFramePr>
                <a:graphic>
                  <a:graphicData uri="http://schemas.microsoft.com/office/word/2010/wordprocessingGroup">
                    <wpg:wgp>
                      <wpg:cNvPr id="24" name="Group 24"/>
                      <wpg:cNvGrpSpPr/>
                      <wpg:grpSpPr>
                        <a:xfrm>
                          <a:off x="0" y="0"/>
                          <a:ext cx="9906000" cy="19050"/>
                          <a:chExt cx="9906000" cy="19050"/>
                        </a:xfrm>
                      </wpg:grpSpPr>
                      <wps:wsp>
                        <wps:cNvPr id="25" name="Graphic 25"/>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26" name="Graphic 26"/>
                        <wps:cNvSpPr/>
                        <wps:spPr>
                          <a:xfrm>
                            <a:off x="-12" y="10"/>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27" name="Graphic 2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420237pt;width:780pt;height:1.5pt;mso-position-horizontal-relative:page;mso-position-vertical-relative:paragraph;z-index:-15721984;mso-wrap-distance-left:0;mso-wrap-distance-right:0" id="docshapegroup21" coordorigin="120,128" coordsize="15600,30">
                <v:rect style="position:absolute;left:120;top:128;width:15600;height:15" id="docshape22" filled="true" fillcolor="#999999" stroked="false">
                  <v:fill type="solid"/>
                </v:rect>
                <v:shape style="position:absolute;left:119;top:128;width:15600;height:30" id="docshape23" coordorigin="120,128" coordsize="15600,30" path="m15720,128l15705,143,120,143,120,158,15705,158,15720,158,15720,143,15720,128xe" filled="true" fillcolor="#ededed" stroked="false">
                  <v:path arrowok="t"/>
                  <v:fill type="solid"/>
                </v:shape>
                <v:shape style="position:absolute;left:120;top:128;width:15;height:30" id="docshape24" coordorigin="120,128" coordsize="15,30" path="m120,158l120,128,135,128,135,143,120,158xe" filled="true" fillcolor="#999999" stroked="false">
                  <v:path arrowok="t"/>
                  <v:fill type="solid"/>
                </v:shape>
                <w10:wrap type="topAndBottom"/>
              </v:group>
            </w:pict>
          </mc:Fallback>
        </mc:AlternateContent>
      </w:r>
    </w:p>
    <w:p>
      <w:pPr>
        <w:pStyle w:val="BodyText"/>
        <w:spacing w:line="247" w:lineRule="auto" w:before="136"/>
        <w:ind w:left="244"/>
      </w:pPr>
      <w:r>
        <w:rPr/>
        <w:t>Documento</w:t>
      </w:r>
      <w:r>
        <w:rPr>
          <w:spacing w:val="-4"/>
        </w:rPr>
        <w:t> </w:t>
      </w:r>
      <w:r>
        <w:rPr/>
        <w:t>assinado</w:t>
      </w:r>
      <w:r>
        <w:rPr>
          <w:spacing w:val="-3"/>
        </w:rPr>
        <w:t> </w:t>
      </w:r>
      <w:r>
        <w:rPr/>
        <w:t>eletronicamente</w:t>
      </w:r>
      <w:r>
        <w:rPr>
          <w:spacing w:val="-3"/>
        </w:rPr>
        <w:t> </w:t>
      </w:r>
      <w:r>
        <w:rPr/>
        <w:t>por</w:t>
      </w:r>
      <w:r>
        <w:rPr>
          <w:spacing w:val="-3"/>
        </w:rPr>
        <w:t> </w:t>
      </w:r>
      <w:r>
        <w:rPr>
          <w:b/>
        </w:rPr>
        <w:t>Marcia</w:t>
      </w:r>
      <w:r>
        <w:rPr>
          <w:b/>
          <w:spacing w:val="-3"/>
        </w:rPr>
        <w:t> </w:t>
      </w:r>
      <w:r>
        <w:rPr>
          <w:b/>
        </w:rPr>
        <w:t>de</w:t>
      </w:r>
      <w:r>
        <w:rPr>
          <w:b/>
          <w:spacing w:val="-15"/>
        </w:rPr>
        <w:t> </w:t>
      </w:r>
      <w:r>
        <w:rPr>
          <w:b/>
        </w:rPr>
        <w:t>Almeida</w:t>
      </w:r>
      <w:r>
        <w:rPr>
          <w:b/>
          <w:spacing w:val="-3"/>
        </w:rPr>
        <w:t> </w:t>
      </w:r>
      <w:r>
        <w:rPr>
          <w:b/>
        </w:rPr>
        <w:t>Goncalves</w:t>
      </w:r>
      <w:r>
        <w:rPr/>
        <w:t>,</w:t>
      </w:r>
      <w:r>
        <w:rPr>
          <w:spacing w:val="-3"/>
        </w:rPr>
        <w:t> </w:t>
      </w:r>
      <w:r>
        <w:rPr>
          <w:b/>
        </w:rPr>
        <w:t>Diretor(a)</w:t>
      </w:r>
      <w:r>
        <w:rPr/>
        <w:t>,</w:t>
      </w:r>
      <w:r>
        <w:rPr>
          <w:spacing w:val="-3"/>
        </w:rPr>
        <w:t> </w:t>
      </w:r>
      <w:r>
        <w:rPr/>
        <w:t>em</w:t>
      </w:r>
      <w:r>
        <w:rPr>
          <w:spacing w:val="-3"/>
        </w:rPr>
        <w:t> </w:t>
      </w:r>
      <w:r>
        <w:rPr/>
        <w:t>27/03/2025,</w:t>
      </w:r>
      <w:r>
        <w:rPr>
          <w:spacing w:val="-3"/>
        </w:rPr>
        <w:t> </w:t>
      </w:r>
      <w:r>
        <w:rPr/>
        <w:t>às</w:t>
      </w:r>
      <w:r>
        <w:rPr>
          <w:spacing w:val="-3"/>
        </w:rPr>
        <w:t> </w:t>
      </w:r>
      <w:r>
        <w:rPr/>
        <w:t>16:19,</w:t>
      </w:r>
      <w:r>
        <w:rPr>
          <w:spacing w:val="-3"/>
        </w:rPr>
        <w:t> </w:t>
      </w:r>
      <w:r>
        <w:rPr/>
        <w:t>conforme</w:t>
      </w:r>
      <w:r>
        <w:rPr>
          <w:spacing w:val="-3"/>
        </w:rPr>
        <w:t> </w:t>
      </w:r>
      <w:r>
        <w:rPr/>
        <w:t>horário</w:t>
      </w:r>
      <w:r>
        <w:rPr>
          <w:spacing w:val="-3"/>
        </w:rPr>
        <w:t> </w:t>
      </w:r>
      <w:r>
        <w:rPr/>
        <w:t>oficial</w:t>
      </w:r>
      <w:r>
        <w:rPr>
          <w:spacing w:val="-3"/>
        </w:rPr>
        <w:t> </w:t>
      </w:r>
      <w:r>
        <w:rPr/>
        <w:t>de</w:t>
      </w:r>
      <w:r>
        <w:rPr>
          <w:spacing w:val="-3"/>
        </w:rPr>
        <w:t> </w:t>
      </w:r>
      <w:r>
        <w:rPr/>
        <w:t>Brasília,</w:t>
      </w:r>
      <w:r>
        <w:rPr>
          <w:spacing w:val="-3"/>
        </w:rPr>
        <w:t> </w:t>
      </w:r>
      <w:r>
        <w:rPr/>
        <w:t>com fundamento nos art. 28º e 29º do </w:t>
      </w:r>
      <w:hyperlink r:id="rId30">
        <w:r>
          <w:rPr>
            <w:color w:val="0000ED"/>
            <w:u w:val="single" w:color="0000ED"/>
          </w:rPr>
          <w:t>Decreto nº 48.209</w:t>
        </w:r>
        <w:r>
          <w:rPr>
            <w:color w:val="0000ED"/>
          </w:rPr>
          <w:t>,</w:t>
        </w:r>
        <w:r>
          <w:rPr>
            <w:color w:val="0000ED"/>
            <w:spacing w:val="-4"/>
            <w:u w:val="single" w:color="0000ED"/>
          </w:rPr>
          <w:t> </w:t>
        </w:r>
        <w:r>
          <w:rPr>
            <w:color w:val="0000ED"/>
            <w:u w:val="single" w:color="0000ED"/>
          </w:rPr>
          <w:t>de 19 de setembro de 2022</w:t>
        </w:r>
      </w:hyperlink>
      <w:r>
        <w:rPr>
          <w:color w:val="0000ED"/>
        </w:rPr>
        <w:t> </w:t>
      </w:r>
      <w:r>
        <w:rPr/>
        <w:t>e no art. 4º do </w:t>
      </w:r>
      <w:hyperlink r:id="rId31">
        <w:r>
          <w:rPr>
            <w:color w:val="0000ED"/>
            <w:u w:val="single" w:color="0000ED"/>
          </w:rPr>
          <w:t>Decreto nº 48.013</w:t>
        </w:r>
        <w:r>
          <w:rPr>
            <w:color w:val="0000ED"/>
          </w:rPr>
          <w:t>,</w:t>
        </w:r>
        <w:r>
          <w:rPr>
            <w:color w:val="0000ED"/>
            <w:spacing w:val="-4"/>
            <w:u w:val="single" w:color="0000ED"/>
          </w:rPr>
          <w:t> </w:t>
        </w:r>
        <w:r>
          <w:rPr>
            <w:color w:val="0000ED"/>
            <w:u w:val="single" w:color="0000ED"/>
          </w:rPr>
          <w:t>de 04 de abril de 2022</w:t>
        </w:r>
      </w:hyperlink>
      <w:r>
        <w:rPr/>
        <w:t>.</w:t>
      </w:r>
    </w:p>
    <w:p>
      <w:pPr>
        <w:pStyle w:val="BodyText"/>
        <w:spacing w:before="11"/>
        <w:ind w:left="0"/>
        <w:rPr>
          <w:sz w:val="10"/>
        </w:rPr>
      </w:pPr>
      <w:r>
        <w:rPr>
          <w:sz w:val="10"/>
        </w:rPr>
        <mc:AlternateContent>
          <mc:Choice Requires="wps">
            <w:drawing>
              <wp:anchor distT="0" distB="0" distL="0" distR="0" allowOverlap="1" layoutInCell="1" locked="0" behindDoc="1" simplePos="0" relativeHeight="487595008">
                <wp:simplePos x="0" y="0"/>
                <wp:positionH relativeFrom="page">
                  <wp:posOffset>76199</wp:posOffset>
                </wp:positionH>
                <wp:positionV relativeFrom="paragraph">
                  <wp:posOffset>95560</wp:posOffset>
                </wp:positionV>
                <wp:extent cx="9906000" cy="19050"/>
                <wp:effectExtent l="0" t="0" r="0" b="0"/>
                <wp:wrapTopAndBottom/>
                <wp:docPr id="28" name="Group 28"/>
                <wp:cNvGraphicFramePr>
                  <a:graphicFrameLocks/>
                </wp:cNvGraphicFramePr>
                <a:graphic>
                  <a:graphicData uri="http://schemas.microsoft.com/office/word/2010/wordprocessingGroup">
                    <wpg:wgp>
                      <wpg:cNvPr id="28" name="Group 28"/>
                      <wpg:cNvGrpSpPr/>
                      <wpg:grpSpPr>
                        <a:xfrm>
                          <a:off x="0" y="0"/>
                          <a:ext cx="9906000" cy="19050"/>
                          <a:chExt cx="9906000" cy="19050"/>
                        </a:xfrm>
                      </wpg:grpSpPr>
                      <wps:wsp>
                        <wps:cNvPr id="29" name="Graphic 29"/>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30" name="Graphic 30"/>
                        <wps:cNvSpPr/>
                        <wps:spPr>
                          <a:xfrm>
                            <a:off x="-12" y="10"/>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31" name="Graphic 3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7.524411pt;width:780pt;height:1.5pt;mso-position-horizontal-relative:page;mso-position-vertical-relative:paragraph;z-index:-15721472;mso-wrap-distance-left:0;mso-wrap-distance-right:0" id="docshapegroup25" coordorigin="120,150" coordsize="15600,30">
                <v:rect style="position:absolute;left:120;top:150;width:15600;height:15" id="docshape26" filled="true" fillcolor="#999999" stroked="false">
                  <v:fill type="solid"/>
                </v:rect>
                <v:shape style="position:absolute;left:119;top:150;width:15600;height:30" id="docshape27" coordorigin="120,151" coordsize="15600,30" path="m15720,151l15705,166,120,166,120,181,15705,181,15720,181,15720,166,15720,151xe" filled="true" fillcolor="#ededed" stroked="false">
                  <v:path arrowok="t"/>
                  <v:fill type="solid"/>
                </v:shape>
                <v:shape style="position:absolute;left:120;top:150;width:15;height:30" id="docshape28" coordorigin="120,150" coordsize="15,30" path="m120,180l120,150,135,150,135,165,120,180xe" filled="true" fillcolor="#999999" stroked="false">
                  <v:path arrowok="t"/>
                  <v:fill type="solid"/>
                </v:shape>
                <w10:wrap type="topAndBottom"/>
              </v:group>
            </w:pict>
          </mc:Fallback>
        </mc:AlternateContent>
      </w:r>
    </w:p>
    <w:p>
      <w:pPr>
        <w:pStyle w:val="BodyText"/>
        <w:spacing w:line="247" w:lineRule="auto" w:before="136"/>
        <w:ind w:left="244"/>
      </w:pPr>
      <w:r>
        <w:rPr/>
        <w:t>A</w:t>
      </w:r>
      <w:r>
        <w:rPr>
          <w:spacing w:val="-2"/>
        </w:rPr>
        <w:t> </w:t>
      </w:r>
      <w:r>
        <w:rPr/>
        <w:t>autenticidade deste documento pode ser conferida no site </w:t>
      </w:r>
      <w:hyperlink r:id="rId33">
        <w:r>
          <w:rPr>
            <w:color w:val="0000ED"/>
            <w:u w:val="single" w:color="0000ED"/>
          </w:rPr>
          <w:t>http://sei.</w:t>
        </w:r>
        <w:r>
          <w:rPr>
            <w:color w:val="0000ED"/>
          </w:rPr>
          <w:t>rj.g</w:t>
        </w:r>
        <w:r>
          <w:rPr>
            <w:color w:val="0000ED"/>
            <w:u w:val="single" w:color="0000ED"/>
          </w:rPr>
          <w:t>ov.br/sei/controlador_externo.php?</w:t>
        </w:r>
      </w:hyperlink>
      <w:r>
        <w:rPr>
          <w:color w:val="0000ED"/>
        </w:rPr>
        <w:t> </w:t>
      </w:r>
      <w:hyperlink r:id="rId33">
        <w:r>
          <w:rPr>
            <w:color w:val="0000ED"/>
            <w:u w:val="single" w:color="0000ED"/>
          </w:rPr>
          <w:t>acao=documento_conferir&amp;id_orgao_acesso_externo=6</w:t>
        </w:r>
      </w:hyperlink>
      <w:r>
        <w:rPr/>
        <w:t>,</w:t>
      </w:r>
      <w:r>
        <w:rPr>
          <w:spacing w:val="-5"/>
        </w:rPr>
        <w:t> </w:t>
      </w:r>
      <w:r>
        <w:rPr/>
        <w:t>informando</w:t>
      </w:r>
      <w:r>
        <w:rPr>
          <w:spacing w:val="-5"/>
        </w:rPr>
        <w:t> </w:t>
      </w:r>
      <w:r>
        <w:rPr/>
        <w:t>o</w:t>
      </w:r>
      <w:r>
        <w:rPr>
          <w:spacing w:val="-5"/>
        </w:rPr>
        <w:t> </w:t>
      </w:r>
      <w:r>
        <w:rPr/>
        <w:t>código</w:t>
      </w:r>
      <w:r>
        <w:rPr>
          <w:spacing w:val="-5"/>
        </w:rPr>
        <w:t> </w:t>
      </w:r>
      <w:r>
        <w:rPr/>
        <w:t>verificador</w:t>
      </w:r>
      <w:r>
        <w:rPr>
          <w:spacing w:val="-5"/>
        </w:rPr>
        <w:t> </w:t>
      </w:r>
      <w:r>
        <w:rPr>
          <w:b/>
        </w:rPr>
        <w:t>96919062</w:t>
      </w:r>
      <w:r>
        <w:rPr>
          <w:b/>
          <w:spacing w:val="-5"/>
        </w:rPr>
        <w:t> </w:t>
      </w:r>
      <w:r>
        <w:rPr/>
        <w:t>e</w:t>
      </w:r>
      <w:r>
        <w:rPr>
          <w:spacing w:val="-5"/>
        </w:rPr>
        <w:t> </w:t>
      </w:r>
      <w:r>
        <w:rPr/>
        <w:t>o</w:t>
      </w:r>
      <w:r>
        <w:rPr>
          <w:spacing w:val="-5"/>
        </w:rPr>
        <w:t> </w:t>
      </w:r>
      <w:r>
        <w:rPr/>
        <w:t>código</w:t>
      </w:r>
      <w:r>
        <w:rPr>
          <w:spacing w:val="-5"/>
        </w:rPr>
        <w:t> </w:t>
      </w:r>
      <w:r>
        <w:rPr/>
        <w:t>CRC</w:t>
      </w:r>
      <w:r>
        <w:rPr>
          <w:spacing w:val="-5"/>
        </w:rPr>
        <w:t> </w:t>
      </w:r>
      <w:r>
        <w:rPr>
          <w:b/>
        </w:rPr>
        <w:t>C4FCFBCE</w:t>
      </w:r>
      <w:r>
        <w:rPr/>
        <w:t>.</w:t>
      </w:r>
    </w:p>
    <w:p>
      <w:pPr>
        <w:pStyle w:val="BodyText"/>
        <w:spacing w:before="6"/>
        <w:ind w:left="0"/>
      </w:pPr>
    </w:p>
    <w:p>
      <w:pPr>
        <w:pStyle w:val="BodyText"/>
        <w:tabs>
          <w:tab w:pos="9609" w:val="left" w:leader="none"/>
        </w:tabs>
        <w:spacing w:line="340" w:lineRule="atLeast"/>
        <w:ind w:right="4593" w:firstLine="60"/>
      </w:pPr>
      <w:r>
        <w:rPr/>
        <mc:AlternateContent>
          <mc:Choice Requires="wps">
            <w:drawing>
              <wp:anchor distT="0" distB="0" distL="0" distR="0" allowOverlap="1" layoutInCell="1" locked="0" behindDoc="1" simplePos="0" relativeHeight="485571072">
                <wp:simplePos x="0" y="0"/>
                <wp:positionH relativeFrom="page">
                  <wp:posOffset>4478932</wp:posOffset>
                </wp:positionH>
                <wp:positionV relativeFrom="paragraph">
                  <wp:posOffset>-388296</wp:posOffset>
                </wp:positionV>
                <wp:extent cx="29209" cy="9525"/>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29209" cy="9525"/>
                        </a:xfrm>
                        <a:custGeom>
                          <a:avLst/>
                          <a:gdLst/>
                          <a:ahLst/>
                          <a:cxnLst/>
                          <a:rect l="l" t="t" r="r" b="b"/>
                          <a:pathLst>
                            <a:path w="29209" h="9525">
                              <a:moveTo>
                                <a:pt x="28714" y="9524"/>
                              </a:moveTo>
                              <a:lnTo>
                                <a:pt x="0" y="9524"/>
                              </a:lnTo>
                              <a:lnTo>
                                <a:pt x="0" y="0"/>
                              </a:lnTo>
                              <a:lnTo>
                                <a:pt x="28714" y="0"/>
                              </a:lnTo>
                              <a:lnTo>
                                <a:pt x="2871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52.671844pt;margin-top:-30.574553pt;width:2.260958pt;height:.75pt;mso-position-horizontal-relative:page;mso-position-vertical-relative:paragraph;z-index:-17745408" id="docshape29" filled="true" fillcolor="#0000ed" stroked="false">
                <v:fill type="solid"/>
                <w10:wrap type="none"/>
              </v:rect>
            </w:pict>
          </mc:Fallback>
        </mc:AlternateContent>
      </w:r>
      <w:r>
        <w:rPr>
          <w:b/>
        </w:rPr>
        <w:t>Referência: </w:t>
      </w:r>
      <w:r>
        <w:rPr/>
        <w:t>Processo nº SEI-260006/007047/2025</w:t>
        <w:tab/>
        <w:t>SEI</w:t>
      </w:r>
      <w:r>
        <w:rPr>
          <w:spacing w:val="-15"/>
        </w:rPr>
        <w:t> </w:t>
      </w:r>
      <w:r>
        <w:rPr/>
        <w:t>nº</w:t>
      </w:r>
      <w:r>
        <w:rPr>
          <w:spacing w:val="-15"/>
        </w:rPr>
        <w:t> </w:t>
      </w:r>
      <w:r>
        <w:rPr/>
        <w:t>96919062 Rua São Francisco Xavier, 524, - Bairro Maracanã, Rio de Janeiro/RJ, CEP 20550-900</w:t>
      </w:r>
    </w:p>
    <w:p>
      <w:pPr>
        <w:pStyle w:val="BodyText"/>
        <w:spacing w:line="275" w:lineRule="exact"/>
        <w:jc w:val="both"/>
      </w:pPr>
      <w:r>
        <w:rPr/>
        <w:t>Telefone:</w:t>
      </w:r>
      <w:r>
        <w:rPr>
          <w:spacing w:val="-9"/>
        </w:rPr>
        <w:t> </w:t>
      </w:r>
      <w:r>
        <w:rPr/>
        <w:t>-</w:t>
      </w:r>
      <w:r>
        <w:rPr>
          <w:spacing w:val="-8"/>
        </w:rPr>
        <w:t> </w:t>
      </w:r>
      <w:hyperlink r:id="rId34">
        <w:r>
          <w:rPr>
            <w:spacing w:val="-2"/>
          </w:rPr>
          <w:t>https://www.uerj.br/</w:t>
        </w:r>
      </w:hyperlink>
    </w:p>
    <w:p>
      <w:pPr>
        <w:pStyle w:val="BodyText"/>
        <w:spacing w:before="258"/>
        <w:ind w:left="0"/>
      </w:pPr>
    </w:p>
    <w:p>
      <w:pPr>
        <w:pStyle w:val="Heading2"/>
        <w:ind w:left="5567" w:right="5567"/>
        <w:jc w:val="center"/>
      </w:pPr>
      <w:r>
        <w:rPr/>
        <w:t>ANEXO </w:t>
      </w:r>
      <w:r>
        <w:rPr>
          <w:spacing w:val="-5"/>
        </w:rPr>
        <w:t>II</w:t>
      </w:r>
    </w:p>
    <w:p>
      <w:pPr>
        <w:pStyle w:val="BodyText"/>
        <w:spacing w:before="3"/>
        <w:ind w:left="0"/>
        <w:rPr>
          <w:b/>
        </w:rPr>
      </w:pPr>
    </w:p>
    <w:p>
      <w:pPr>
        <w:spacing w:before="0"/>
        <w:ind w:left="5567" w:right="5567" w:firstLine="0"/>
        <w:jc w:val="center"/>
        <w:rPr>
          <w:b/>
          <w:sz w:val="24"/>
        </w:rPr>
      </w:pPr>
      <w:r>
        <w:rPr>
          <w:b/>
          <w:sz w:val="24"/>
        </w:rPr>
        <w:t>MINUTA</w:t>
      </w:r>
      <w:r>
        <w:rPr>
          <w:b/>
          <w:spacing w:val="-15"/>
          <w:sz w:val="24"/>
        </w:rPr>
        <w:t> </w:t>
      </w:r>
      <w:r>
        <w:rPr>
          <w:b/>
          <w:sz w:val="24"/>
        </w:rPr>
        <w:t>DE</w:t>
      </w:r>
      <w:r>
        <w:rPr>
          <w:b/>
          <w:spacing w:val="-13"/>
          <w:sz w:val="24"/>
        </w:rPr>
        <w:t> </w:t>
      </w:r>
      <w:r>
        <w:rPr>
          <w:b/>
          <w:sz w:val="24"/>
        </w:rPr>
        <w:t>TERMO</w:t>
      </w:r>
      <w:r>
        <w:rPr>
          <w:b/>
          <w:spacing w:val="-5"/>
          <w:sz w:val="24"/>
        </w:rPr>
        <w:t> </w:t>
      </w:r>
      <w:r>
        <w:rPr>
          <w:b/>
          <w:sz w:val="24"/>
        </w:rPr>
        <w:t>DE</w:t>
      </w:r>
      <w:r>
        <w:rPr>
          <w:b/>
          <w:spacing w:val="-4"/>
          <w:sz w:val="24"/>
        </w:rPr>
        <w:t> </w:t>
      </w:r>
      <w:r>
        <w:rPr>
          <w:b/>
          <w:spacing w:val="-2"/>
          <w:sz w:val="24"/>
        </w:rPr>
        <w:t>CONTRATO</w:t>
      </w:r>
    </w:p>
    <w:p>
      <w:pPr>
        <w:pStyle w:val="Heading3"/>
        <w:tabs>
          <w:tab w:pos="8782" w:val="left" w:leader="none"/>
        </w:tabs>
        <w:spacing w:line="235" w:lineRule="auto" w:before="269"/>
        <w:ind w:left="2954" w:right="117"/>
        <w:jc w:val="both"/>
        <w:rPr>
          <w:b w:val="0"/>
        </w:rPr>
      </w:pPr>
      <w:r>
        <w:rPr/>
        <w:t>CONTRATO Nº </w:t>
      </w:r>
      <w:r>
        <w:rPr>
          <w:color w:val="FF0000"/>
        </w:rPr>
        <w:t>......../....</w:t>
      </w:r>
      <w:r>
        <w:rPr/>
        <w:t>, DE CONTRATAÇÃO DE EMPRESA ESPECIALIZADA PARA PRESTAÇÃO DE SERVIÇOS, QUE FAZEM ENTRE SI O ESTADO DO RIO DE JANEIRO, PELA UNIVERSIDADE DO ESTADO DO RIO DE JANEIRO – UERJ E A EMPRESA </w:t>
      </w:r>
      <w:r>
        <w:rPr>
          <w:b w:val="0"/>
          <w:u w:val="single"/>
        </w:rPr>
        <w:tab/>
      </w:r>
      <w:r>
        <w:rPr>
          <w:b w:val="0"/>
          <w:spacing w:val="-10"/>
        </w:rPr>
        <w:t>.</w:t>
      </w:r>
    </w:p>
    <w:p>
      <w:pPr>
        <w:pStyle w:val="BodyText"/>
        <w:spacing w:before="258"/>
        <w:ind w:left="0"/>
      </w:pPr>
    </w:p>
    <w:p>
      <w:pPr>
        <w:pStyle w:val="BodyText"/>
        <w:spacing w:line="242" w:lineRule="auto"/>
        <w:ind w:right="119"/>
        <w:jc w:val="both"/>
      </w:pPr>
      <w:r>
        <w:rPr>
          <w:b/>
        </w:rPr>
        <w:t>O ESTADO DO RIO DE JANEIRO, pela Universidade do Estado do Rio de Janeiro</w:t>
      </w:r>
      <w:r>
        <w:rPr/>
        <w:t>, com sede na Rua São Francisco Xavier nº. 524 - Maracanã, na cidade do Rio de Janeiro, no Estado do Rio de Janeiro, inscrita no CNPJ sob o nº. 33.540.014/0001-57, neste ato representada pelo(a) neste ato representada pela Ordenadora</w:t>
      </w:r>
      <w:r>
        <w:rPr>
          <w:spacing w:val="7"/>
        </w:rPr>
        <w:t> </w:t>
      </w:r>
      <w:r>
        <w:rPr/>
        <w:t>de</w:t>
      </w:r>
      <w:r>
        <w:rPr>
          <w:spacing w:val="9"/>
        </w:rPr>
        <w:t> </w:t>
      </w:r>
      <w:r>
        <w:rPr/>
        <w:t>Despesas,</w:t>
      </w:r>
      <w:r>
        <w:rPr>
          <w:spacing w:val="9"/>
        </w:rPr>
        <w:t> </w:t>
      </w:r>
      <w:r>
        <w:rPr/>
        <w:t>MARCIA</w:t>
      </w:r>
      <w:r>
        <w:rPr>
          <w:spacing w:val="-3"/>
        </w:rPr>
        <w:t> </w:t>
      </w:r>
      <w:r>
        <w:rPr/>
        <w:t>CARVALHO</w:t>
      </w:r>
      <w:r>
        <w:rPr>
          <w:spacing w:val="9"/>
        </w:rPr>
        <w:t> </w:t>
      </w:r>
      <w:r>
        <w:rPr/>
        <w:t>DA</w:t>
      </w:r>
      <w:r>
        <w:rPr>
          <w:spacing w:val="-4"/>
        </w:rPr>
        <w:t> </w:t>
      </w:r>
      <w:r>
        <w:rPr/>
        <w:t>CUNHA,</w:t>
      </w:r>
      <w:r>
        <w:rPr>
          <w:spacing w:val="9"/>
        </w:rPr>
        <w:t> </w:t>
      </w:r>
      <w:r>
        <w:rPr/>
        <w:t>portadora</w:t>
      </w:r>
      <w:r>
        <w:rPr>
          <w:spacing w:val="10"/>
        </w:rPr>
        <w:t> </w:t>
      </w:r>
      <w:r>
        <w:rPr/>
        <w:t>da</w:t>
      </w:r>
      <w:r>
        <w:rPr>
          <w:spacing w:val="9"/>
        </w:rPr>
        <w:t> </w:t>
      </w:r>
      <w:r>
        <w:rPr/>
        <w:t>Identidade</w:t>
      </w:r>
      <w:r>
        <w:rPr>
          <w:spacing w:val="9"/>
        </w:rPr>
        <w:t> </w:t>
      </w:r>
      <w:r>
        <w:rPr/>
        <w:t>Funcional</w:t>
      </w:r>
      <w:r>
        <w:rPr>
          <w:spacing w:val="9"/>
        </w:rPr>
        <w:t> </w:t>
      </w:r>
      <w:r>
        <w:rPr/>
        <w:t>nº</w:t>
      </w:r>
      <w:r>
        <w:rPr>
          <w:spacing w:val="73"/>
          <w:w w:val="150"/>
        </w:rPr>
        <w:t>    </w:t>
      </w:r>
      <w:r>
        <w:rPr/>
        <w:t>,</w:t>
      </w:r>
      <w:r>
        <w:rPr>
          <w:spacing w:val="11"/>
        </w:rPr>
        <w:t> </w:t>
      </w:r>
      <w:r>
        <w:rPr/>
        <w:t>no</w:t>
      </w:r>
      <w:r>
        <w:rPr>
          <w:spacing w:val="9"/>
        </w:rPr>
        <w:t> </w:t>
      </w:r>
      <w:r>
        <w:rPr/>
        <w:t>uso</w:t>
      </w:r>
      <w:r>
        <w:rPr>
          <w:spacing w:val="10"/>
        </w:rPr>
        <w:t> </w:t>
      </w:r>
      <w:r>
        <w:rPr/>
        <w:t>de</w:t>
      </w:r>
      <w:r>
        <w:rPr>
          <w:spacing w:val="9"/>
        </w:rPr>
        <w:t> </w:t>
      </w:r>
      <w:r>
        <w:rPr/>
        <w:t>suas</w:t>
      </w:r>
      <w:r>
        <w:rPr>
          <w:spacing w:val="9"/>
        </w:rPr>
        <w:t> </w:t>
      </w:r>
      <w:r>
        <w:rPr/>
        <w:t>atribuições</w:t>
      </w:r>
      <w:r>
        <w:rPr>
          <w:spacing w:val="9"/>
        </w:rPr>
        <w:t> </w:t>
      </w:r>
      <w:r>
        <w:rPr/>
        <w:t>conferidas</w:t>
      </w:r>
      <w:r>
        <w:rPr>
          <w:spacing w:val="9"/>
        </w:rPr>
        <w:t> </w:t>
      </w:r>
      <w:r>
        <w:rPr/>
        <w:t>pela</w:t>
      </w:r>
      <w:r>
        <w:rPr>
          <w:spacing w:val="10"/>
        </w:rPr>
        <w:t> </w:t>
      </w:r>
      <w:r>
        <w:rPr>
          <w:spacing w:val="-2"/>
        </w:rPr>
        <w:t>portaria</w:t>
      </w:r>
    </w:p>
    <w:p>
      <w:pPr>
        <w:pStyle w:val="BodyText"/>
        <w:tabs>
          <w:tab w:pos="15659" w:val="left" w:leader="dot"/>
        </w:tabs>
        <w:spacing w:line="273" w:lineRule="exact" w:before="4"/>
        <w:jc w:val="both"/>
      </w:pPr>
      <w:r>
        <w:rPr/>
        <w:t>nº</w:t>
      </w:r>
      <w:r>
        <w:rPr>
          <w:spacing w:val="2"/>
        </w:rPr>
        <w:t> </w:t>
      </w:r>
      <w:r>
        <w:rPr/>
        <w:t>176/REITORIA/2024,</w:t>
      </w:r>
      <w:r>
        <w:rPr>
          <w:spacing w:val="2"/>
        </w:rPr>
        <w:t> </w:t>
      </w:r>
      <w:r>
        <w:rPr/>
        <w:t>doravante</w:t>
      </w:r>
      <w:r>
        <w:rPr>
          <w:spacing w:val="3"/>
        </w:rPr>
        <w:t> </w:t>
      </w:r>
      <w:r>
        <w:rPr/>
        <w:t>denominado</w:t>
      </w:r>
      <w:r>
        <w:rPr>
          <w:spacing w:val="2"/>
        </w:rPr>
        <w:t> </w:t>
      </w:r>
      <w:r>
        <w:rPr>
          <w:b/>
        </w:rPr>
        <w:t>CONTRATANTE</w:t>
      </w:r>
      <w:r>
        <w:rPr/>
        <w:t>,</w:t>
      </w:r>
      <w:r>
        <w:rPr>
          <w:spacing w:val="3"/>
        </w:rPr>
        <w:t> </w:t>
      </w:r>
      <w:r>
        <w:rPr/>
        <w:t>e</w:t>
      </w:r>
      <w:r>
        <w:rPr>
          <w:spacing w:val="2"/>
        </w:rPr>
        <w:t> </w:t>
      </w:r>
      <w:r>
        <w:rPr>
          <w:color w:val="FF0000"/>
        </w:rPr>
        <w:t>..............................</w:t>
      </w:r>
      <w:r>
        <w:rPr/>
        <w:t>,</w:t>
      </w:r>
      <w:r>
        <w:rPr>
          <w:spacing w:val="3"/>
        </w:rPr>
        <w:t> </w:t>
      </w:r>
      <w:r>
        <w:rPr/>
        <w:t>com</w:t>
      </w:r>
      <w:r>
        <w:rPr>
          <w:spacing w:val="2"/>
        </w:rPr>
        <w:t> </w:t>
      </w:r>
      <w:r>
        <w:rPr/>
        <w:t>sede</w:t>
      </w:r>
      <w:r>
        <w:rPr>
          <w:spacing w:val="2"/>
        </w:rPr>
        <w:t> </w:t>
      </w:r>
      <w:r>
        <w:rPr>
          <w:color w:val="FF0000"/>
        </w:rPr>
        <w:t>na</w:t>
      </w:r>
      <w:r>
        <w:rPr>
          <w:color w:val="FF0000"/>
          <w:spacing w:val="3"/>
        </w:rPr>
        <w:t> </w:t>
      </w:r>
      <w:r>
        <w:rPr>
          <w:color w:val="FF0000"/>
        </w:rPr>
        <w:t>............,</w:t>
      </w:r>
      <w:r>
        <w:rPr>
          <w:color w:val="FF0000"/>
          <w:spacing w:val="2"/>
        </w:rPr>
        <w:t> </w:t>
      </w:r>
      <w:r>
        <w:rPr/>
        <w:t>inscrita</w:t>
      </w:r>
      <w:r>
        <w:rPr>
          <w:spacing w:val="3"/>
        </w:rPr>
        <w:t> </w:t>
      </w:r>
      <w:r>
        <w:rPr/>
        <w:t>no</w:t>
      </w:r>
      <w:r>
        <w:rPr>
          <w:spacing w:val="2"/>
        </w:rPr>
        <w:t> </w:t>
      </w:r>
      <w:r>
        <w:rPr/>
        <w:t>CNPJ/MF</w:t>
      </w:r>
      <w:r>
        <w:rPr>
          <w:spacing w:val="3"/>
        </w:rPr>
        <w:t> </w:t>
      </w:r>
      <w:r>
        <w:rPr/>
        <w:t>sob</w:t>
      </w:r>
      <w:r>
        <w:rPr>
          <w:spacing w:val="2"/>
        </w:rPr>
        <w:t> </w:t>
      </w:r>
      <w:r>
        <w:rPr/>
        <w:t>o</w:t>
      </w:r>
      <w:r>
        <w:rPr>
          <w:spacing w:val="3"/>
        </w:rPr>
        <w:t> </w:t>
      </w:r>
      <w:r>
        <w:rPr>
          <w:spacing w:val="-5"/>
        </w:rPr>
        <w:t>nº</w:t>
      </w:r>
      <w:r>
        <w:rPr/>
        <w:tab/>
      </w:r>
      <w:r>
        <w:rPr>
          <w:spacing w:val="-10"/>
        </w:rPr>
        <w:t>,</w:t>
      </w:r>
    </w:p>
    <w:p>
      <w:pPr>
        <w:pStyle w:val="BodyText"/>
        <w:ind w:right="117"/>
        <w:jc w:val="both"/>
      </w:pPr>
      <w:r>
        <w:rPr/>
        <w:t>neste ato representada por .................................., doravante denominado </w:t>
      </w:r>
      <w:r>
        <w:rPr>
          <w:b/>
        </w:rPr>
        <w:t>CONTRATADO</w:t>
      </w:r>
      <w:r>
        <w:rPr/>
        <w:t>, com fundamento no Processo nº </w:t>
      </w:r>
      <w:r>
        <w:rPr>
          <w:b/>
        </w:rPr>
        <w:t>SEI-260006/007047/2025</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do instrumento convocatório Edital de Licitação nº </w:t>
      </w:r>
      <w:r>
        <w:rPr>
          <w:b/>
        </w:rPr>
        <w:t>000 / 2025 </w:t>
      </w:r>
      <w:r>
        <w:rPr/>
        <w:t>mediante as cláusulas e condições a seguir enunciadas.</w:t>
      </w:r>
    </w:p>
    <w:p>
      <w:pPr>
        <w:pStyle w:val="BodyText"/>
        <w:spacing w:before="267"/>
        <w:ind w:left="0"/>
      </w:pPr>
    </w:p>
    <w:p>
      <w:pPr>
        <w:pStyle w:val="Heading2"/>
        <w:jc w:val="both"/>
      </w:pPr>
      <w:r>
        <w:rPr/>
        <w:t>CLÁUSULA</w:t>
      </w:r>
      <w:r>
        <w:rPr>
          <w:spacing w:val="-14"/>
        </w:rPr>
        <w:t> </w:t>
      </w:r>
      <w:r>
        <w:rPr/>
        <w:t>PRIMEIRA</w:t>
      </w:r>
      <w:r>
        <w:rPr>
          <w:spacing w:val="-14"/>
        </w:rPr>
        <w:t> </w:t>
      </w:r>
      <w:r>
        <w:rPr/>
        <w:t>– </w:t>
      </w:r>
      <w:r>
        <w:rPr>
          <w:spacing w:val="-2"/>
        </w:rPr>
        <w:t>OBJETO</w:t>
      </w:r>
    </w:p>
    <w:p>
      <w:pPr>
        <w:pStyle w:val="ListParagraph"/>
        <w:numPr>
          <w:ilvl w:val="1"/>
          <w:numId w:val="22"/>
        </w:numPr>
        <w:tabs>
          <w:tab w:pos="481" w:val="left" w:leader="none"/>
        </w:tabs>
        <w:spacing w:line="242" w:lineRule="auto" w:before="264" w:after="0"/>
        <w:ind w:left="119" w:right="117" w:firstLine="0"/>
        <w:jc w:val="both"/>
        <w:rPr>
          <w:sz w:val="24"/>
        </w:rPr>
      </w:pPr>
      <w:r>
        <w:rPr>
          <w:sz w:val="24"/>
        </w:rPr>
        <w:t>O</w:t>
      </w:r>
      <w:r>
        <w:rPr>
          <w:spacing w:val="-2"/>
          <w:sz w:val="24"/>
        </w:rPr>
        <w:t> </w:t>
      </w:r>
      <w:r>
        <w:rPr>
          <w:sz w:val="24"/>
        </w:rPr>
        <w:t>objeto</w:t>
      </w:r>
      <w:r>
        <w:rPr>
          <w:spacing w:val="-2"/>
          <w:sz w:val="24"/>
        </w:rPr>
        <w:t> </w:t>
      </w:r>
      <w:r>
        <w:rPr>
          <w:sz w:val="24"/>
        </w:rPr>
        <w:t>do</w:t>
      </w:r>
      <w:r>
        <w:rPr>
          <w:spacing w:val="-2"/>
          <w:sz w:val="24"/>
        </w:rPr>
        <w:t> </w:t>
      </w:r>
      <w:r>
        <w:rPr>
          <w:sz w:val="24"/>
        </w:rPr>
        <w:t>presente</w:t>
      </w:r>
      <w:r>
        <w:rPr>
          <w:spacing w:val="-2"/>
          <w:sz w:val="24"/>
        </w:rPr>
        <w:t> </w:t>
      </w:r>
      <w:r>
        <w:rPr>
          <w:sz w:val="24"/>
        </w:rPr>
        <w:t>Contrato</w:t>
      </w:r>
      <w:r>
        <w:rPr>
          <w:spacing w:val="-2"/>
          <w:sz w:val="24"/>
        </w:rPr>
        <w:t> </w:t>
      </w:r>
      <w:r>
        <w:rPr>
          <w:sz w:val="24"/>
        </w:rPr>
        <w:t>é</w:t>
      </w:r>
      <w:r>
        <w:rPr>
          <w:spacing w:val="-2"/>
          <w:sz w:val="24"/>
        </w:rPr>
        <w:t> </w:t>
      </w:r>
      <w:r>
        <w:rPr>
          <w:sz w:val="24"/>
        </w:rPr>
        <w:t>a</w:t>
      </w:r>
      <w:r>
        <w:rPr>
          <w:spacing w:val="-2"/>
          <w:sz w:val="24"/>
        </w:rPr>
        <w:t> </w:t>
      </w:r>
      <w:r>
        <w:rPr>
          <w:b/>
          <w:sz w:val="24"/>
        </w:rPr>
        <w:t>prestação</w:t>
      </w:r>
      <w:r>
        <w:rPr>
          <w:b/>
          <w:spacing w:val="-2"/>
          <w:sz w:val="24"/>
        </w:rPr>
        <w:t> </w:t>
      </w:r>
      <w:r>
        <w:rPr>
          <w:b/>
          <w:sz w:val="24"/>
        </w:rPr>
        <w:t>de</w:t>
      </w:r>
      <w:r>
        <w:rPr>
          <w:b/>
          <w:spacing w:val="-2"/>
          <w:sz w:val="24"/>
        </w:rPr>
        <w:t> </w:t>
      </w:r>
      <w:r>
        <w:rPr>
          <w:b/>
          <w:sz w:val="24"/>
        </w:rPr>
        <w:t>serviços</w:t>
      </w:r>
      <w:r>
        <w:rPr>
          <w:b/>
          <w:spacing w:val="-2"/>
          <w:sz w:val="24"/>
        </w:rPr>
        <w:t> </w:t>
      </w:r>
      <w:r>
        <w:rPr>
          <w:b/>
          <w:sz w:val="24"/>
        </w:rPr>
        <w:t>de</w:t>
      </w:r>
      <w:r>
        <w:rPr>
          <w:b/>
          <w:spacing w:val="-2"/>
          <w:sz w:val="24"/>
        </w:rPr>
        <w:t> </w:t>
      </w:r>
      <w:r>
        <w:rPr>
          <w:b/>
          <w:sz w:val="24"/>
        </w:rPr>
        <w:t>impressão</w:t>
      </w:r>
      <w:r>
        <w:rPr>
          <w:b/>
          <w:spacing w:val="-2"/>
          <w:sz w:val="24"/>
        </w:rPr>
        <w:t> </w:t>
      </w:r>
      <w:r>
        <w:rPr>
          <w:b/>
          <w:sz w:val="24"/>
        </w:rPr>
        <w:t>de</w:t>
      </w:r>
      <w:r>
        <w:rPr>
          <w:b/>
          <w:spacing w:val="-2"/>
          <w:sz w:val="24"/>
        </w:rPr>
        <w:t> </w:t>
      </w:r>
      <w:r>
        <w:rPr>
          <w:b/>
          <w:sz w:val="24"/>
        </w:rPr>
        <w:t>revistas</w:t>
      </w:r>
      <w:r>
        <w:rPr>
          <w:b/>
          <w:spacing w:val="-2"/>
          <w:sz w:val="24"/>
        </w:rPr>
        <w:t> </w:t>
      </w:r>
      <w:r>
        <w:rPr>
          <w:b/>
          <w:sz w:val="24"/>
        </w:rPr>
        <w:t>(CADERNOS</w:t>
      </w:r>
      <w:r>
        <w:rPr>
          <w:b/>
          <w:spacing w:val="-2"/>
          <w:sz w:val="24"/>
        </w:rPr>
        <w:t> </w:t>
      </w:r>
      <w:r>
        <w:rPr>
          <w:b/>
          <w:sz w:val="24"/>
        </w:rPr>
        <w:t>PROVAS</w:t>
      </w:r>
      <w:r>
        <w:rPr>
          <w:b/>
          <w:spacing w:val="-6"/>
          <w:sz w:val="24"/>
        </w:rPr>
        <w:t> </w:t>
      </w:r>
      <w:r>
        <w:rPr>
          <w:b/>
          <w:sz w:val="24"/>
        </w:rPr>
        <w:t>VESTIBULAR)</w:t>
      </w:r>
      <w:r>
        <w:rPr>
          <w:sz w:val="24"/>
        </w:rPr>
        <w:t>,</w:t>
      </w:r>
      <w:r>
        <w:rPr>
          <w:spacing w:val="-2"/>
          <w:sz w:val="24"/>
        </w:rPr>
        <w:t> </w:t>
      </w:r>
      <w:r>
        <w:rPr>
          <w:sz w:val="24"/>
        </w:rPr>
        <w:t>para</w:t>
      </w:r>
      <w:r>
        <w:rPr>
          <w:spacing w:val="-2"/>
          <w:sz w:val="24"/>
        </w:rPr>
        <w:t> </w:t>
      </w:r>
      <w:r>
        <w:rPr>
          <w:sz w:val="24"/>
        </w:rPr>
        <w:t>atender</w:t>
      </w:r>
      <w:r>
        <w:rPr>
          <w:spacing w:val="-2"/>
          <w:sz w:val="24"/>
        </w:rPr>
        <w:t> </w:t>
      </w:r>
      <w:r>
        <w:rPr>
          <w:sz w:val="24"/>
        </w:rPr>
        <w:t>ao</w:t>
      </w:r>
      <w:r>
        <w:rPr>
          <w:spacing w:val="-2"/>
          <w:sz w:val="24"/>
        </w:rPr>
        <w:t> </w:t>
      </w:r>
      <w:r>
        <w:rPr>
          <w:sz w:val="24"/>
        </w:rPr>
        <w:t>Departamento de Seleção</w:t>
      </w:r>
      <w:r>
        <w:rPr>
          <w:spacing w:val="-2"/>
          <w:sz w:val="24"/>
        </w:rPr>
        <w:t> </w:t>
      </w:r>
      <w:r>
        <w:rPr>
          <w:sz w:val="24"/>
        </w:rPr>
        <w:t>Acadêmica, Documento de Oficialização da Demanda SEI nº </w:t>
      </w:r>
      <w:r>
        <w:rPr>
          <w:b/>
          <w:sz w:val="24"/>
        </w:rPr>
        <w:t>93488976</w:t>
      </w:r>
      <w:r>
        <w:rPr>
          <w:sz w:val="24"/>
        </w:rPr>
        <w:t>), a serem executados nas condições estabelecidas no Termo de Referência e nos anexos deste Contrato.</w:t>
      </w:r>
    </w:p>
    <w:p>
      <w:pPr>
        <w:pStyle w:val="ListParagraph"/>
        <w:numPr>
          <w:ilvl w:val="1"/>
          <w:numId w:val="22"/>
        </w:numPr>
        <w:tabs>
          <w:tab w:pos="479" w:val="left" w:leader="none"/>
        </w:tabs>
        <w:spacing w:line="240" w:lineRule="auto" w:before="229" w:after="0"/>
        <w:ind w:left="479" w:right="0" w:hanging="360"/>
        <w:jc w:val="both"/>
        <w:rPr>
          <w:sz w:val="24"/>
        </w:rPr>
      </w:pPr>
      <w:r>
        <w:rPr>
          <w:sz w:val="24"/>
        </w:rPr>
        <w:t>OBJETO</w:t>
      </w:r>
      <w:r>
        <w:rPr>
          <w:spacing w:val="-4"/>
          <w:sz w:val="24"/>
        </w:rPr>
        <w:t> </w:t>
      </w:r>
      <w:r>
        <w:rPr>
          <w:sz w:val="24"/>
        </w:rPr>
        <w:t>DA</w:t>
      </w:r>
      <w:r>
        <w:rPr>
          <w:spacing w:val="-15"/>
          <w:sz w:val="24"/>
        </w:rPr>
        <w:t> </w:t>
      </w:r>
      <w:r>
        <w:rPr>
          <w:spacing w:val="-2"/>
          <w:sz w:val="24"/>
        </w:rPr>
        <w:t>CONTRATAÇÃO</w:t>
      </w:r>
    </w:p>
    <w:p>
      <w:pPr>
        <w:pStyle w:val="BodyText"/>
        <w:spacing w:before="63"/>
        <w:ind w:left="0"/>
        <w:rPr>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3645"/>
        <w:gridCol w:w="1515"/>
        <w:gridCol w:w="1230"/>
        <w:gridCol w:w="1065"/>
        <w:gridCol w:w="1395"/>
        <w:gridCol w:w="1740"/>
      </w:tblGrid>
      <w:tr>
        <w:trPr>
          <w:trHeight w:val="1199" w:hRule="atLeast"/>
        </w:trPr>
        <w:tc>
          <w:tcPr>
            <w:tcW w:w="930" w:type="dxa"/>
          </w:tcPr>
          <w:p>
            <w:pPr>
              <w:pStyle w:val="TableParagraph"/>
              <w:rPr>
                <w:sz w:val="16"/>
              </w:rPr>
            </w:pPr>
          </w:p>
          <w:p>
            <w:pPr>
              <w:pStyle w:val="TableParagraph"/>
              <w:spacing w:before="157"/>
              <w:rPr>
                <w:sz w:val="16"/>
              </w:rPr>
            </w:pPr>
          </w:p>
          <w:p>
            <w:pPr>
              <w:pStyle w:val="TableParagraph"/>
              <w:ind w:left="29"/>
              <w:jc w:val="center"/>
              <w:rPr>
                <w:b/>
                <w:sz w:val="16"/>
              </w:rPr>
            </w:pPr>
            <w:r>
              <w:rPr>
                <w:sz w:val="16"/>
              </w:rPr>
              <w:t>LOTE </w:t>
            </w:r>
            <w:r>
              <w:rPr>
                <w:b/>
                <w:spacing w:val="-10"/>
                <w:sz w:val="16"/>
              </w:rPr>
              <w:t>1</w:t>
            </w:r>
          </w:p>
        </w:tc>
        <w:tc>
          <w:tcPr>
            <w:tcW w:w="3645" w:type="dxa"/>
          </w:tcPr>
          <w:p>
            <w:pPr>
              <w:pStyle w:val="TableParagraph"/>
              <w:rPr>
                <w:sz w:val="20"/>
              </w:rPr>
            </w:pPr>
          </w:p>
          <w:p>
            <w:pPr>
              <w:pStyle w:val="TableParagraph"/>
              <w:spacing w:before="28"/>
              <w:rPr>
                <w:sz w:val="20"/>
              </w:rPr>
            </w:pPr>
          </w:p>
          <w:p>
            <w:pPr>
              <w:pStyle w:val="TableParagraph"/>
              <w:ind w:left="405"/>
              <w:rPr>
                <w:sz w:val="20"/>
              </w:rPr>
            </w:pPr>
            <w:r>
              <w:rPr>
                <w:sz w:val="20"/>
              </w:rPr>
              <w:t>DESCRIÇÃO</w:t>
            </w:r>
            <w:r>
              <w:rPr>
                <w:spacing w:val="-3"/>
                <w:sz w:val="20"/>
              </w:rPr>
              <w:t> </w:t>
            </w:r>
            <w:r>
              <w:rPr>
                <w:sz w:val="20"/>
              </w:rPr>
              <w:t>/</w:t>
            </w:r>
            <w:r>
              <w:rPr>
                <w:spacing w:val="-1"/>
                <w:sz w:val="20"/>
              </w:rPr>
              <w:t> </w:t>
            </w:r>
            <w:r>
              <w:rPr>
                <w:spacing w:val="-2"/>
                <w:sz w:val="20"/>
              </w:rPr>
              <w:t>ESPECIFICAÇÃO</w:t>
            </w:r>
          </w:p>
        </w:tc>
        <w:tc>
          <w:tcPr>
            <w:tcW w:w="1515" w:type="dxa"/>
          </w:tcPr>
          <w:p>
            <w:pPr>
              <w:pStyle w:val="TableParagraph"/>
              <w:rPr>
                <w:sz w:val="16"/>
              </w:rPr>
            </w:pPr>
          </w:p>
          <w:p>
            <w:pPr>
              <w:pStyle w:val="TableParagraph"/>
              <w:spacing w:before="157"/>
              <w:rPr>
                <w:sz w:val="16"/>
              </w:rPr>
            </w:pPr>
          </w:p>
          <w:p>
            <w:pPr>
              <w:pStyle w:val="TableParagraph"/>
              <w:ind w:left="257"/>
              <w:rPr>
                <w:sz w:val="16"/>
              </w:rPr>
            </w:pPr>
            <w:r>
              <w:rPr>
                <w:sz w:val="16"/>
              </w:rPr>
              <w:t>CÓD.</w:t>
            </w:r>
            <w:r>
              <w:rPr>
                <w:spacing w:val="-1"/>
                <w:sz w:val="16"/>
              </w:rPr>
              <w:t> </w:t>
            </w:r>
            <w:r>
              <w:rPr>
                <w:sz w:val="16"/>
              </w:rPr>
              <w:t>ID</w:t>
            </w:r>
            <w:r>
              <w:rPr>
                <w:spacing w:val="-1"/>
                <w:sz w:val="16"/>
              </w:rPr>
              <w:t> </w:t>
            </w:r>
            <w:r>
              <w:rPr>
                <w:spacing w:val="-4"/>
                <w:sz w:val="16"/>
              </w:rPr>
              <w:t>SIGA</w:t>
            </w:r>
          </w:p>
        </w:tc>
        <w:tc>
          <w:tcPr>
            <w:tcW w:w="1230" w:type="dxa"/>
          </w:tcPr>
          <w:p>
            <w:pPr>
              <w:pStyle w:val="TableParagraph"/>
              <w:rPr>
                <w:sz w:val="14"/>
              </w:rPr>
            </w:pPr>
          </w:p>
          <w:p>
            <w:pPr>
              <w:pStyle w:val="TableParagraph"/>
              <w:spacing w:before="87"/>
              <w:rPr>
                <w:sz w:val="14"/>
              </w:rPr>
            </w:pPr>
          </w:p>
          <w:p>
            <w:pPr>
              <w:pStyle w:val="TableParagraph"/>
              <w:spacing w:line="403" w:lineRule="auto"/>
              <w:ind w:left="334" w:right="145" w:hanging="150"/>
              <w:rPr>
                <w:sz w:val="14"/>
              </w:rPr>
            </w:pPr>
            <w:r>
              <w:rPr>
                <w:sz w:val="14"/>
              </w:rPr>
              <w:t>UNIDADE</w:t>
            </w:r>
            <w:r>
              <w:rPr>
                <w:spacing w:val="-9"/>
                <w:sz w:val="14"/>
              </w:rPr>
              <w:t> </w:t>
            </w:r>
            <w:r>
              <w:rPr>
                <w:sz w:val="14"/>
              </w:rPr>
              <w:t>DE</w:t>
            </w:r>
            <w:r>
              <w:rPr>
                <w:spacing w:val="40"/>
                <w:sz w:val="14"/>
              </w:rPr>
              <w:t> </w:t>
            </w:r>
            <w:r>
              <w:rPr>
                <w:spacing w:val="-2"/>
                <w:sz w:val="14"/>
              </w:rPr>
              <w:t>MEDIDA</w:t>
            </w:r>
          </w:p>
        </w:tc>
        <w:tc>
          <w:tcPr>
            <w:tcW w:w="1065" w:type="dxa"/>
          </w:tcPr>
          <w:p>
            <w:pPr>
              <w:pStyle w:val="TableParagraph"/>
              <w:rPr>
                <w:sz w:val="12"/>
              </w:rPr>
            </w:pPr>
          </w:p>
          <w:p>
            <w:pPr>
              <w:pStyle w:val="TableParagraph"/>
              <w:rPr>
                <w:sz w:val="12"/>
              </w:rPr>
            </w:pPr>
          </w:p>
          <w:p>
            <w:pPr>
              <w:pStyle w:val="TableParagraph"/>
              <w:rPr>
                <w:sz w:val="12"/>
              </w:rPr>
            </w:pPr>
          </w:p>
          <w:p>
            <w:pPr>
              <w:pStyle w:val="TableParagraph"/>
              <w:spacing w:before="11"/>
              <w:rPr>
                <w:sz w:val="12"/>
              </w:rPr>
            </w:pPr>
          </w:p>
          <w:p>
            <w:pPr>
              <w:pStyle w:val="TableParagraph"/>
              <w:ind w:left="322"/>
              <w:rPr>
                <w:sz w:val="12"/>
              </w:rPr>
            </w:pPr>
            <w:r>
              <w:rPr>
                <w:spacing w:val="-2"/>
                <w:sz w:val="12"/>
              </w:rPr>
              <w:t>QUANT</w:t>
            </w:r>
          </w:p>
        </w:tc>
        <w:tc>
          <w:tcPr>
            <w:tcW w:w="1395" w:type="dxa"/>
          </w:tcPr>
          <w:p>
            <w:pPr>
              <w:pStyle w:val="TableParagraph"/>
              <w:spacing w:line="352" w:lineRule="auto" w:before="180"/>
              <w:ind w:left="69" w:right="37"/>
              <w:jc w:val="center"/>
              <w:rPr>
                <w:sz w:val="16"/>
              </w:rPr>
            </w:pPr>
            <w:r>
              <w:rPr>
                <w:spacing w:val="-2"/>
                <w:sz w:val="16"/>
              </w:rPr>
              <w:t>VALOR</w:t>
            </w:r>
            <w:r>
              <w:rPr>
                <w:spacing w:val="40"/>
                <w:sz w:val="16"/>
              </w:rPr>
              <w:t> </w:t>
            </w:r>
            <w:r>
              <w:rPr>
                <w:spacing w:val="-2"/>
                <w:sz w:val="16"/>
              </w:rPr>
              <w:t>UNITÁRIO</w:t>
            </w:r>
            <w:r>
              <w:rPr>
                <w:spacing w:val="40"/>
                <w:sz w:val="16"/>
              </w:rPr>
              <w:t> </w:t>
            </w:r>
            <w:r>
              <w:rPr>
                <w:spacing w:val="-2"/>
                <w:sz w:val="16"/>
              </w:rPr>
              <w:t>PROPOSTO</w:t>
            </w:r>
          </w:p>
          <w:p>
            <w:pPr>
              <w:pStyle w:val="TableParagraph"/>
              <w:spacing w:line="183" w:lineRule="exact"/>
              <w:ind w:left="69" w:right="40"/>
              <w:jc w:val="center"/>
              <w:rPr>
                <w:b/>
                <w:sz w:val="16"/>
              </w:rPr>
            </w:pPr>
            <w:r>
              <w:rPr>
                <w:b/>
                <w:spacing w:val="-5"/>
                <w:sz w:val="16"/>
              </w:rPr>
              <w:t>R$</w:t>
            </w:r>
          </w:p>
        </w:tc>
        <w:tc>
          <w:tcPr>
            <w:tcW w:w="1740" w:type="dxa"/>
          </w:tcPr>
          <w:p>
            <w:pPr>
              <w:pStyle w:val="TableParagraph"/>
              <w:spacing w:before="131"/>
              <w:rPr>
                <w:sz w:val="16"/>
              </w:rPr>
            </w:pPr>
          </w:p>
          <w:p>
            <w:pPr>
              <w:pStyle w:val="TableParagraph"/>
              <w:spacing w:line="352" w:lineRule="auto"/>
              <w:ind w:left="32"/>
              <w:jc w:val="center"/>
              <w:rPr>
                <w:sz w:val="16"/>
              </w:rPr>
            </w:pPr>
            <w:r>
              <w:rPr>
                <w:spacing w:val="-6"/>
                <w:sz w:val="16"/>
              </w:rPr>
              <w:t>VALOR</w:t>
            </w:r>
            <w:r>
              <w:rPr>
                <w:spacing w:val="-4"/>
                <w:sz w:val="16"/>
              </w:rPr>
              <w:t> </w:t>
            </w:r>
            <w:r>
              <w:rPr>
                <w:spacing w:val="-6"/>
                <w:sz w:val="16"/>
              </w:rPr>
              <w:t>TOTAL</w:t>
            </w:r>
            <w:r>
              <w:rPr>
                <w:spacing w:val="40"/>
                <w:sz w:val="16"/>
              </w:rPr>
              <w:t> </w:t>
            </w:r>
            <w:r>
              <w:rPr>
                <w:spacing w:val="-2"/>
                <w:sz w:val="16"/>
              </w:rPr>
              <w:t>PROPOSTO</w:t>
            </w:r>
          </w:p>
          <w:p>
            <w:pPr>
              <w:pStyle w:val="TableParagraph"/>
              <w:spacing w:line="183" w:lineRule="exact"/>
              <w:ind w:left="32" w:right="3"/>
              <w:jc w:val="center"/>
              <w:rPr>
                <w:b/>
                <w:sz w:val="16"/>
              </w:rPr>
            </w:pPr>
            <w:r>
              <w:rPr>
                <w:b/>
                <w:spacing w:val="-5"/>
                <w:sz w:val="16"/>
              </w:rPr>
              <w:t>R$</w:t>
            </w:r>
          </w:p>
        </w:tc>
      </w:tr>
      <w:tr>
        <w:trPr>
          <w:trHeight w:val="1124" w:hRule="atLeast"/>
        </w:trPr>
        <w:tc>
          <w:tcPr>
            <w:tcW w:w="930" w:type="dxa"/>
            <w:tcBorders>
              <w:bottom w:val="single" w:sz="6" w:space="0" w:color="000000"/>
            </w:tcBorders>
          </w:tcPr>
          <w:p>
            <w:pPr>
              <w:pStyle w:val="TableParagraph"/>
              <w:spacing w:before="213"/>
              <w:rPr>
                <w:sz w:val="20"/>
              </w:rPr>
            </w:pPr>
          </w:p>
          <w:p>
            <w:pPr>
              <w:pStyle w:val="TableParagraph"/>
              <w:ind w:left="29"/>
              <w:jc w:val="center"/>
              <w:rPr>
                <w:b/>
                <w:sz w:val="20"/>
              </w:rPr>
            </w:pPr>
            <w:r>
              <w:rPr>
                <w:b/>
                <w:spacing w:val="-5"/>
                <w:sz w:val="20"/>
              </w:rPr>
              <w:t>1.1</w:t>
            </w:r>
          </w:p>
        </w:tc>
        <w:tc>
          <w:tcPr>
            <w:tcW w:w="3645" w:type="dxa"/>
            <w:tcBorders>
              <w:bottom w:val="single" w:sz="6" w:space="0" w:color="000000"/>
            </w:tcBorders>
          </w:tcPr>
          <w:p>
            <w:pPr>
              <w:pStyle w:val="TableParagraph"/>
              <w:spacing w:line="280" w:lineRule="auto" w:before="173"/>
              <w:ind w:left="179" w:right="148"/>
              <w:jc w:val="both"/>
              <w:rPr>
                <w:sz w:val="20"/>
              </w:rPr>
            </w:pPr>
            <w:r>
              <w:rPr>
                <w:sz w:val="20"/>
              </w:rPr>
              <w:t>SERVIÇOS DE IMPRESSÃO </w:t>
            </w:r>
            <w:r>
              <w:rPr>
                <w:sz w:val="20"/>
              </w:rPr>
              <w:t>DE CADERNOS DE PROVA DE </w:t>
            </w:r>
            <w:r>
              <w:rPr>
                <w:b/>
                <w:sz w:val="20"/>
              </w:rPr>
              <w:t>1 º EXAME DISCURSIVO</w:t>
            </w:r>
            <w:r>
              <w:rPr>
                <w:sz w:val="20"/>
              </w:rPr>
              <w:t>.</w:t>
            </w:r>
          </w:p>
        </w:tc>
        <w:tc>
          <w:tcPr>
            <w:tcW w:w="1515" w:type="dxa"/>
            <w:tcBorders>
              <w:bottom w:val="single" w:sz="6" w:space="0" w:color="000000"/>
            </w:tcBorders>
          </w:tcPr>
          <w:p>
            <w:pPr>
              <w:pStyle w:val="TableParagraph"/>
              <w:spacing w:before="161"/>
              <w:rPr>
                <w:sz w:val="16"/>
              </w:rPr>
            </w:pPr>
          </w:p>
          <w:p>
            <w:pPr>
              <w:pStyle w:val="TableParagraph"/>
              <w:ind w:left="29"/>
              <w:jc w:val="center"/>
              <w:rPr>
                <w:b/>
                <w:sz w:val="16"/>
              </w:rPr>
            </w:pPr>
            <w:r>
              <w:rPr>
                <w:sz w:val="16"/>
              </w:rPr>
              <w:t>0259.001.0006</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87966)</w:t>
            </w:r>
          </w:p>
        </w:tc>
        <w:tc>
          <w:tcPr>
            <w:tcW w:w="1230" w:type="dxa"/>
            <w:tcBorders>
              <w:bottom w:val="single" w:sz="6" w:space="0" w:color="000000"/>
            </w:tcBorders>
          </w:tcPr>
          <w:p>
            <w:pPr>
              <w:pStyle w:val="TableParagraph"/>
              <w:spacing w:before="213"/>
              <w:rPr>
                <w:sz w:val="20"/>
              </w:rPr>
            </w:pPr>
          </w:p>
          <w:p>
            <w:pPr>
              <w:pStyle w:val="TableParagraph"/>
              <w:ind w:left="29"/>
              <w:jc w:val="center"/>
              <w:rPr>
                <w:sz w:val="20"/>
              </w:rPr>
            </w:pPr>
            <w:r>
              <w:rPr>
                <w:spacing w:val="-2"/>
                <w:sz w:val="20"/>
              </w:rPr>
              <w:t>serviço</w:t>
            </w:r>
          </w:p>
        </w:tc>
        <w:tc>
          <w:tcPr>
            <w:tcW w:w="1065" w:type="dxa"/>
            <w:tcBorders>
              <w:bottom w:val="single" w:sz="6" w:space="0" w:color="000000"/>
            </w:tcBorders>
          </w:tcPr>
          <w:p>
            <w:pPr>
              <w:pStyle w:val="TableParagraph"/>
              <w:spacing w:before="213"/>
              <w:rPr>
                <w:sz w:val="20"/>
              </w:rPr>
            </w:pPr>
          </w:p>
          <w:p>
            <w:pPr>
              <w:pStyle w:val="TableParagraph"/>
              <w:ind w:right="88"/>
              <w:jc w:val="right"/>
              <w:rPr>
                <w:b/>
                <w:sz w:val="20"/>
              </w:rPr>
            </w:pPr>
            <w:r>
              <w:rPr>
                <w:b/>
                <w:spacing w:val="-2"/>
                <w:sz w:val="20"/>
              </w:rPr>
              <w:t>65.000</w:t>
            </w:r>
          </w:p>
        </w:tc>
        <w:tc>
          <w:tcPr>
            <w:tcW w:w="1395" w:type="dxa"/>
            <w:tcBorders>
              <w:bottom w:val="single" w:sz="6" w:space="0" w:color="000000"/>
            </w:tcBorders>
          </w:tcPr>
          <w:p>
            <w:pPr>
              <w:pStyle w:val="TableParagraph"/>
              <w:spacing w:before="131"/>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c>
          <w:tcPr>
            <w:tcW w:w="1740" w:type="dxa"/>
            <w:tcBorders>
              <w:bottom w:val="single" w:sz="6" w:space="0" w:color="000000"/>
            </w:tcBorders>
          </w:tcPr>
          <w:p>
            <w:pPr>
              <w:pStyle w:val="TableParagraph"/>
              <w:spacing w:before="131"/>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r>
      <w:tr>
        <w:trPr>
          <w:trHeight w:val="1709" w:hRule="atLeast"/>
        </w:trPr>
        <w:tc>
          <w:tcPr>
            <w:tcW w:w="93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53"/>
              <w:rPr>
                <w:sz w:val="20"/>
              </w:rPr>
            </w:pPr>
          </w:p>
          <w:p>
            <w:pPr>
              <w:pStyle w:val="TableParagraph"/>
              <w:ind w:left="29"/>
              <w:jc w:val="center"/>
              <w:rPr>
                <w:b/>
                <w:sz w:val="20"/>
              </w:rPr>
            </w:pPr>
            <w:r>
              <w:rPr>
                <w:b/>
                <w:spacing w:val="-5"/>
                <w:sz w:val="20"/>
              </w:rPr>
              <w:t>1.2</w:t>
            </w:r>
          </w:p>
        </w:tc>
        <w:tc>
          <w:tcPr>
            <w:tcW w:w="3645" w:type="dxa"/>
            <w:tcBorders>
              <w:top w:val="single" w:sz="6" w:space="0" w:color="000000"/>
              <w:bottom w:val="single" w:sz="6" w:space="0" w:color="000000"/>
            </w:tcBorders>
          </w:tcPr>
          <w:p>
            <w:pPr>
              <w:pStyle w:val="TableParagraph"/>
              <w:rPr>
                <w:sz w:val="20"/>
              </w:rPr>
            </w:pPr>
          </w:p>
          <w:p>
            <w:pPr>
              <w:pStyle w:val="TableParagraph"/>
              <w:spacing w:before="13"/>
              <w:rPr>
                <w:sz w:val="20"/>
              </w:rPr>
            </w:pPr>
          </w:p>
          <w:p>
            <w:pPr>
              <w:pStyle w:val="TableParagraph"/>
              <w:spacing w:line="280" w:lineRule="auto"/>
              <w:ind w:left="179" w:right="148"/>
              <w:jc w:val="both"/>
              <w:rPr>
                <w:sz w:val="20"/>
              </w:rPr>
            </w:pPr>
            <w:r>
              <w:rPr>
                <w:sz w:val="20"/>
              </w:rPr>
              <w:t>SERVIÇOS DE IMPRESSÃO </w:t>
            </w:r>
            <w:r>
              <w:rPr>
                <w:sz w:val="20"/>
              </w:rPr>
              <w:t>DE CADERNOS DE PROVA DE </w:t>
            </w:r>
            <w:r>
              <w:rPr>
                <w:b/>
                <w:sz w:val="20"/>
              </w:rPr>
              <w:t>2 º EXAME DISCURSIVO</w:t>
            </w:r>
            <w:r>
              <w:rPr>
                <w:sz w:val="20"/>
              </w:rPr>
              <w:t>.</w:t>
            </w:r>
          </w:p>
        </w:tc>
        <w:tc>
          <w:tcPr>
            <w:tcW w:w="1515"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spacing w:before="93"/>
              <w:rPr>
                <w:sz w:val="16"/>
              </w:rPr>
            </w:pPr>
          </w:p>
          <w:p>
            <w:pPr>
              <w:pStyle w:val="TableParagraph"/>
              <w:ind w:left="29"/>
              <w:jc w:val="center"/>
              <w:rPr>
                <w:b/>
                <w:sz w:val="16"/>
              </w:rPr>
            </w:pPr>
            <w:r>
              <w:rPr>
                <w:sz w:val="16"/>
              </w:rPr>
              <w:t>0259.001.0005</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87965)</w:t>
            </w:r>
          </w:p>
        </w:tc>
        <w:tc>
          <w:tcPr>
            <w:tcW w:w="123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53"/>
              <w:rPr>
                <w:sz w:val="20"/>
              </w:rPr>
            </w:pPr>
          </w:p>
          <w:p>
            <w:pPr>
              <w:pStyle w:val="TableParagraph"/>
              <w:ind w:left="29"/>
              <w:jc w:val="center"/>
              <w:rPr>
                <w:sz w:val="20"/>
              </w:rPr>
            </w:pPr>
            <w:r>
              <w:rPr>
                <w:spacing w:val="-2"/>
                <w:sz w:val="20"/>
              </w:rPr>
              <w:t>serviço</w:t>
            </w:r>
          </w:p>
        </w:tc>
        <w:tc>
          <w:tcPr>
            <w:tcW w:w="106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53"/>
              <w:rPr>
                <w:sz w:val="20"/>
              </w:rPr>
            </w:pPr>
          </w:p>
          <w:p>
            <w:pPr>
              <w:pStyle w:val="TableParagraph"/>
              <w:ind w:right="88"/>
              <w:jc w:val="right"/>
              <w:rPr>
                <w:b/>
                <w:sz w:val="20"/>
              </w:rPr>
            </w:pPr>
            <w:r>
              <w:rPr>
                <w:b/>
                <w:spacing w:val="-2"/>
                <w:sz w:val="20"/>
              </w:rPr>
              <w:t>50.000</w:t>
            </w:r>
          </w:p>
        </w:tc>
        <w:tc>
          <w:tcPr>
            <w:tcW w:w="1395"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spacing w:before="63"/>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c>
          <w:tcPr>
            <w:tcW w:w="1740"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spacing w:before="63"/>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r>
      <w:tr>
        <w:trPr>
          <w:trHeight w:val="1124" w:hRule="atLeast"/>
        </w:trPr>
        <w:tc>
          <w:tcPr>
            <w:tcW w:w="930" w:type="dxa"/>
            <w:tcBorders>
              <w:top w:val="single" w:sz="6" w:space="0" w:color="000000"/>
              <w:bottom w:val="single" w:sz="6" w:space="0" w:color="000000"/>
            </w:tcBorders>
          </w:tcPr>
          <w:p>
            <w:pPr>
              <w:pStyle w:val="TableParagraph"/>
              <w:spacing w:before="213"/>
              <w:rPr>
                <w:sz w:val="20"/>
              </w:rPr>
            </w:pPr>
          </w:p>
          <w:p>
            <w:pPr>
              <w:pStyle w:val="TableParagraph"/>
              <w:ind w:left="29"/>
              <w:jc w:val="center"/>
              <w:rPr>
                <w:b/>
                <w:sz w:val="20"/>
              </w:rPr>
            </w:pPr>
            <w:r>
              <w:rPr>
                <w:b/>
                <w:spacing w:val="-5"/>
                <w:sz w:val="20"/>
              </w:rPr>
              <w:t>1.3</w:t>
            </w:r>
          </w:p>
        </w:tc>
        <w:tc>
          <w:tcPr>
            <w:tcW w:w="3645" w:type="dxa"/>
            <w:tcBorders>
              <w:top w:val="single" w:sz="6" w:space="0" w:color="000000"/>
              <w:bottom w:val="single" w:sz="6" w:space="0" w:color="000000"/>
            </w:tcBorders>
          </w:tcPr>
          <w:p>
            <w:pPr>
              <w:pStyle w:val="TableParagraph"/>
              <w:spacing w:line="280" w:lineRule="auto" w:before="173"/>
              <w:ind w:left="119" w:right="88"/>
              <w:jc w:val="both"/>
              <w:rPr>
                <w:b/>
                <w:sz w:val="20"/>
              </w:rPr>
            </w:pPr>
            <w:r>
              <w:rPr>
                <w:sz w:val="20"/>
              </w:rPr>
              <w:t>SERVIÇOS DE IMPRESSÃO </w:t>
            </w:r>
            <w:r>
              <w:rPr>
                <w:sz w:val="20"/>
              </w:rPr>
              <w:t>DE CADERNOS DE PROVA DE </w:t>
            </w:r>
            <w:r>
              <w:rPr>
                <w:b/>
                <w:sz w:val="20"/>
              </w:rPr>
              <w:t>2 º </w:t>
            </w:r>
            <w:r>
              <w:rPr>
                <w:b/>
                <w:spacing w:val="-2"/>
                <w:sz w:val="20"/>
              </w:rPr>
              <w:t>REDAÇÃO</w:t>
            </w:r>
          </w:p>
        </w:tc>
        <w:tc>
          <w:tcPr>
            <w:tcW w:w="1515" w:type="dxa"/>
            <w:tcBorders>
              <w:top w:val="single" w:sz="6" w:space="0" w:color="000000"/>
              <w:bottom w:val="single" w:sz="6" w:space="0" w:color="000000"/>
            </w:tcBorders>
          </w:tcPr>
          <w:p>
            <w:pPr>
              <w:pStyle w:val="TableParagraph"/>
              <w:spacing w:before="161"/>
              <w:rPr>
                <w:sz w:val="16"/>
              </w:rPr>
            </w:pPr>
          </w:p>
          <w:p>
            <w:pPr>
              <w:pStyle w:val="TableParagraph"/>
              <w:ind w:left="29"/>
              <w:jc w:val="center"/>
              <w:rPr>
                <w:b/>
                <w:sz w:val="16"/>
              </w:rPr>
            </w:pPr>
            <w:r>
              <w:rPr>
                <w:sz w:val="16"/>
              </w:rPr>
              <w:t>0259.001.0021</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142844)</w:t>
            </w:r>
          </w:p>
        </w:tc>
        <w:tc>
          <w:tcPr>
            <w:tcW w:w="1230" w:type="dxa"/>
            <w:tcBorders>
              <w:top w:val="single" w:sz="6" w:space="0" w:color="000000"/>
              <w:bottom w:val="single" w:sz="6" w:space="0" w:color="000000"/>
            </w:tcBorders>
          </w:tcPr>
          <w:p>
            <w:pPr>
              <w:pStyle w:val="TableParagraph"/>
              <w:spacing w:before="213"/>
              <w:rPr>
                <w:sz w:val="20"/>
              </w:rPr>
            </w:pPr>
          </w:p>
          <w:p>
            <w:pPr>
              <w:pStyle w:val="TableParagraph"/>
              <w:ind w:left="29"/>
              <w:jc w:val="center"/>
              <w:rPr>
                <w:sz w:val="20"/>
              </w:rPr>
            </w:pPr>
            <w:r>
              <w:rPr>
                <w:spacing w:val="-5"/>
                <w:sz w:val="20"/>
              </w:rPr>
              <w:t>un</w:t>
            </w:r>
          </w:p>
        </w:tc>
        <w:tc>
          <w:tcPr>
            <w:tcW w:w="1065" w:type="dxa"/>
            <w:tcBorders>
              <w:top w:val="single" w:sz="6" w:space="0" w:color="000000"/>
              <w:bottom w:val="single" w:sz="6" w:space="0" w:color="000000"/>
            </w:tcBorders>
          </w:tcPr>
          <w:p>
            <w:pPr>
              <w:pStyle w:val="TableParagraph"/>
              <w:spacing w:before="213"/>
              <w:rPr>
                <w:sz w:val="20"/>
              </w:rPr>
            </w:pPr>
          </w:p>
          <w:p>
            <w:pPr>
              <w:pStyle w:val="TableParagraph"/>
              <w:ind w:right="88"/>
              <w:jc w:val="right"/>
              <w:rPr>
                <w:b/>
                <w:sz w:val="20"/>
              </w:rPr>
            </w:pPr>
            <w:r>
              <w:rPr>
                <w:b/>
                <w:spacing w:val="-2"/>
                <w:sz w:val="20"/>
              </w:rPr>
              <w:t>38.000</w:t>
            </w:r>
          </w:p>
        </w:tc>
        <w:tc>
          <w:tcPr>
            <w:tcW w:w="1395" w:type="dxa"/>
            <w:tcBorders>
              <w:top w:val="single" w:sz="6" w:space="0" w:color="000000"/>
              <w:bottom w:val="single" w:sz="6" w:space="0" w:color="000000"/>
            </w:tcBorders>
          </w:tcPr>
          <w:p>
            <w:pPr>
              <w:pStyle w:val="TableParagraph"/>
              <w:spacing w:before="131"/>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c>
          <w:tcPr>
            <w:tcW w:w="1740" w:type="dxa"/>
            <w:tcBorders>
              <w:top w:val="single" w:sz="6" w:space="0" w:color="000000"/>
              <w:bottom w:val="single" w:sz="6" w:space="0" w:color="000000"/>
            </w:tcBorders>
          </w:tcPr>
          <w:p>
            <w:pPr>
              <w:pStyle w:val="TableParagraph"/>
              <w:spacing w:before="131"/>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r>
      <w:tr>
        <w:trPr>
          <w:trHeight w:val="1169" w:hRule="atLeast"/>
        </w:trPr>
        <w:tc>
          <w:tcPr>
            <w:tcW w:w="930" w:type="dxa"/>
            <w:tcBorders>
              <w:top w:val="single" w:sz="6" w:space="0" w:color="000000"/>
              <w:bottom w:val="single" w:sz="6" w:space="0" w:color="000000"/>
            </w:tcBorders>
          </w:tcPr>
          <w:p>
            <w:pPr>
              <w:pStyle w:val="TableParagraph"/>
              <w:rPr>
                <w:sz w:val="20"/>
              </w:rPr>
            </w:pPr>
          </w:p>
          <w:p>
            <w:pPr>
              <w:pStyle w:val="TableParagraph"/>
              <w:spacing w:before="13"/>
              <w:rPr>
                <w:sz w:val="20"/>
              </w:rPr>
            </w:pPr>
          </w:p>
          <w:p>
            <w:pPr>
              <w:pStyle w:val="TableParagraph"/>
              <w:ind w:left="29"/>
              <w:jc w:val="center"/>
              <w:rPr>
                <w:b/>
                <w:sz w:val="20"/>
              </w:rPr>
            </w:pPr>
            <w:r>
              <w:rPr>
                <w:b/>
                <w:spacing w:val="-5"/>
                <w:sz w:val="20"/>
              </w:rPr>
              <w:t>1.4</w:t>
            </w:r>
          </w:p>
        </w:tc>
        <w:tc>
          <w:tcPr>
            <w:tcW w:w="3645" w:type="dxa"/>
            <w:tcBorders>
              <w:top w:val="single" w:sz="6" w:space="0" w:color="000000"/>
              <w:bottom w:val="single" w:sz="6" w:space="0" w:color="000000"/>
            </w:tcBorders>
          </w:tcPr>
          <w:p>
            <w:pPr>
              <w:pStyle w:val="TableParagraph"/>
              <w:tabs>
                <w:tab w:pos="1336" w:val="left" w:leader="none"/>
                <w:tab w:pos="1869" w:val="left" w:leader="none"/>
                <w:tab w:pos="3258" w:val="left" w:leader="none"/>
              </w:tabs>
              <w:spacing w:line="280" w:lineRule="auto" w:before="143"/>
              <w:ind w:left="119" w:right="8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pacing w:val="-2"/>
                <w:sz w:val="20"/>
              </w:rPr>
              <w:t>BIOLOGIA</w:t>
            </w:r>
            <w:r>
              <w:rPr>
                <w:spacing w:val="-2"/>
                <w:sz w:val="20"/>
              </w:rPr>
              <w:t>.</w:t>
            </w:r>
          </w:p>
        </w:tc>
        <w:tc>
          <w:tcPr>
            <w:tcW w:w="1515" w:type="dxa"/>
            <w:tcBorders>
              <w:top w:val="single" w:sz="6" w:space="0" w:color="000000"/>
              <w:bottom w:val="single" w:sz="6" w:space="0" w:color="000000"/>
            </w:tcBorders>
          </w:tcPr>
          <w:p>
            <w:pPr>
              <w:pStyle w:val="TableParagraph"/>
              <w:rPr>
                <w:sz w:val="16"/>
              </w:rPr>
            </w:pPr>
          </w:p>
          <w:p>
            <w:pPr>
              <w:pStyle w:val="TableParagraph"/>
              <w:spacing w:before="7"/>
              <w:rPr>
                <w:sz w:val="16"/>
              </w:rPr>
            </w:pPr>
          </w:p>
          <w:p>
            <w:pPr>
              <w:pStyle w:val="TableParagraph"/>
              <w:ind w:left="29"/>
              <w:jc w:val="center"/>
              <w:rPr>
                <w:b/>
                <w:sz w:val="16"/>
              </w:rPr>
            </w:pPr>
            <w:r>
              <w:rPr>
                <w:sz w:val="16"/>
              </w:rPr>
              <w:t>0259.001.0013</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135946)</w:t>
            </w:r>
          </w:p>
        </w:tc>
        <w:tc>
          <w:tcPr>
            <w:tcW w:w="1230" w:type="dxa"/>
            <w:tcBorders>
              <w:top w:val="single" w:sz="6" w:space="0" w:color="000000"/>
              <w:bottom w:val="single" w:sz="6" w:space="0" w:color="000000"/>
            </w:tcBorders>
          </w:tcPr>
          <w:p>
            <w:pPr>
              <w:pStyle w:val="TableParagraph"/>
              <w:rPr>
                <w:sz w:val="20"/>
              </w:rPr>
            </w:pPr>
          </w:p>
          <w:p>
            <w:pPr>
              <w:pStyle w:val="TableParagraph"/>
              <w:spacing w:before="13"/>
              <w:rPr>
                <w:sz w:val="20"/>
              </w:rPr>
            </w:pPr>
          </w:p>
          <w:p>
            <w:pPr>
              <w:pStyle w:val="TableParagraph"/>
              <w:ind w:left="29"/>
              <w:jc w:val="center"/>
              <w:rPr>
                <w:sz w:val="20"/>
              </w:rPr>
            </w:pPr>
            <w:r>
              <w:rPr>
                <w:spacing w:val="-5"/>
                <w:sz w:val="20"/>
              </w:rPr>
              <w:t>un</w:t>
            </w:r>
          </w:p>
        </w:tc>
        <w:tc>
          <w:tcPr>
            <w:tcW w:w="1065" w:type="dxa"/>
            <w:tcBorders>
              <w:top w:val="single" w:sz="6" w:space="0" w:color="000000"/>
              <w:bottom w:val="single" w:sz="6" w:space="0" w:color="000000"/>
            </w:tcBorders>
          </w:tcPr>
          <w:p>
            <w:pPr>
              <w:pStyle w:val="TableParagraph"/>
              <w:rPr>
                <w:sz w:val="20"/>
              </w:rPr>
            </w:pPr>
          </w:p>
          <w:p>
            <w:pPr>
              <w:pStyle w:val="TableParagraph"/>
              <w:spacing w:before="13"/>
              <w:rPr>
                <w:sz w:val="20"/>
              </w:rPr>
            </w:pPr>
          </w:p>
          <w:p>
            <w:pPr>
              <w:pStyle w:val="TableParagraph"/>
              <w:ind w:right="88"/>
              <w:jc w:val="right"/>
              <w:rPr>
                <w:b/>
                <w:sz w:val="20"/>
              </w:rPr>
            </w:pPr>
            <w:r>
              <w:rPr>
                <w:b/>
                <w:spacing w:val="-2"/>
                <w:sz w:val="20"/>
              </w:rPr>
              <w:t>14.500</w:t>
            </w:r>
          </w:p>
        </w:tc>
        <w:tc>
          <w:tcPr>
            <w:tcW w:w="1395" w:type="dxa"/>
            <w:tcBorders>
              <w:top w:val="single" w:sz="6" w:space="0" w:color="000000"/>
              <w:bottom w:val="single" w:sz="6" w:space="0" w:color="000000"/>
            </w:tcBorders>
          </w:tcPr>
          <w:p>
            <w:pPr>
              <w:pStyle w:val="TableParagraph"/>
              <w:spacing w:before="161"/>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c>
          <w:tcPr>
            <w:tcW w:w="1740" w:type="dxa"/>
            <w:tcBorders>
              <w:top w:val="single" w:sz="6" w:space="0" w:color="000000"/>
              <w:bottom w:val="single" w:sz="6" w:space="0" w:color="000000"/>
            </w:tcBorders>
          </w:tcPr>
          <w:p>
            <w:pPr>
              <w:pStyle w:val="TableParagraph"/>
              <w:spacing w:before="161"/>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r>
      <w:tr>
        <w:trPr>
          <w:trHeight w:val="1169" w:hRule="atLeast"/>
        </w:trPr>
        <w:tc>
          <w:tcPr>
            <w:tcW w:w="930" w:type="dxa"/>
            <w:tcBorders>
              <w:top w:val="single" w:sz="6" w:space="0" w:color="000000"/>
              <w:bottom w:val="single" w:sz="6" w:space="0" w:color="000000"/>
            </w:tcBorders>
          </w:tcPr>
          <w:p>
            <w:pPr>
              <w:pStyle w:val="TableParagraph"/>
              <w:rPr>
                <w:sz w:val="20"/>
              </w:rPr>
            </w:pPr>
          </w:p>
          <w:p>
            <w:pPr>
              <w:pStyle w:val="TableParagraph"/>
              <w:spacing w:before="13"/>
              <w:rPr>
                <w:sz w:val="20"/>
              </w:rPr>
            </w:pPr>
          </w:p>
          <w:p>
            <w:pPr>
              <w:pStyle w:val="TableParagraph"/>
              <w:ind w:left="29"/>
              <w:jc w:val="center"/>
              <w:rPr>
                <w:b/>
                <w:sz w:val="20"/>
              </w:rPr>
            </w:pPr>
            <w:r>
              <w:rPr>
                <w:b/>
                <w:spacing w:val="-5"/>
                <w:sz w:val="20"/>
              </w:rPr>
              <w:t>1.5</w:t>
            </w:r>
          </w:p>
        </w:tc>
        <w:tc>
          <w:tcPr>
            <w:tcW w:w="3645" w:type="dxa"/>
            <w:tcBorders>
              <w:top w:val="single" w:sz="6" w:space="0" w:color="000000"/>
              <w:bottom w:val="single" w:sz="6" w:space="0" w:color="000000"/>
            </w:tcBorders>
          </w:tcPr>
          <w:p>
            <w:pPr>
              <w:pStyle w:val="TableParagraph"/>
              <w:tabs>
                <w:tab w:pos="1336" w:val="left" w:leader="none"/>
                <w:tab w:pos="1869" w:val="left" w:leader="none"/>
                <w:tab w:pos="3258" w:val="left" w:leader="none"/>
              </w:tabs>
              <w:spacing w:line="280" w:lineRule="auto" w:before="143"/>
              <w:ind w:left="119" w:right="8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pacing w:val="-2"/>
                <w:sz w:val="20"/>
              </w:rPr>
              <w:t>FÍSICA</w:t>
            </w:r>
            <w:r>
              <w:rPr>
                <w:spacing w:val="-2"/>
                <w:sz w:val="20"/>
              </w:rPr>
              <w:t>.</w:t>
            </w:r>
          </w:p>
        </w:tc>
        <w:tc>
          <w:tcPr>
            <w:tcW w:w="1515" w:type="dxa"/>
            <w:tcBorders>
              <w:top w:val="single" w:sz="6" w:space="0" w:color="000000"/>
              <w:bottom w:val="single" w:sz="6" w:space="0" w:color="000000"/>
            </w:tcBorders>
          </w:tcPr>
          <w:p>
            <w:pPr>
              <w:pStyle w:val="TableParagraph"/>
              <w:rPr>
                <w:sz w:val="16"/>
              </w:rPr>
            </w:pPr>
          </w:p>
          <w:p>
            <w:pPr>
              <w:pStyle w:val="TableParagraph"/>
              <w:spacing w:before="7"/>
              <w:rPr>
                <w:sz w:val="16"/>
              </w:rPr>
            </w:pPr>
          </w:p>
          <w:p>
            <w:pPr>
              <w:pStyle w:val="TableParagraph"/>
              <w:ind w:left="29"/>
              <w:jc w:val="center"/>
              <w:rPr>
                <w:b/>
                <w:sz w:val="16"/>
              </w:rPr>
            </w:pPr>
            <w:r>
              <w:rPr>
                <w:sz w:val="16"/>
              </w:rPr>
              <w:t>0259.001.0014</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135947)</w:t>
            </w:r>
          </w:p>
        </w:tc>
        <w:tc>
          <w:tcPr>
            <w:tcW w:w="1230" w:type="dxa"/>
            <w:tcBorders>
              <w:top w:val="single" w:sz="6" w:space="0" w:color="000000"/>
              <w:bottom w:val="single" w:sz="6" w:space="0" w:color="000000"/>
            </w:tcBorders>
          </w:tcPr>
          <w:p>
            <w:pPr>
              <w:pStyle w:val="TableParagraph"/>
              <w:rPr>
                <w:sz w:val="20"/>
              </w:rPr>
            </w:pPr>
          </w:p>
          <w:p>
            <w:pPr>
              <w:pStyle w:val="TableParagraph"/>
              <w:spacing w:before="13"/>
              <w:rPr>
                <w:sz w:val="20"/>
              </w:rPr>
            </w:pPr>
          </w:p>
          <w:p>
            <w:pPr>
              <w:pStyle w:val="TableParagraph"/>
              <w:ind w:left="29"/>
              <w:jc w:val="center"/>
              <w:rPr>
                <w:sz w:val="20"/>
              </w:rPr>
            </w:pPr>
            <w:r>
              <w:rPr>
                <w:spacing w:val="-5"/>
                <w:sz w:val="20"/>
              </w:rPr>
              <w:t>un</w:t>
            </w:r>
          </w:p>
        </w:tc>
        <w:tc>
          <w:tcPr>
            <w:tcW w:w="1065" w:type="dxa"/>
            <w:tcBorders>
              <w:top w:val="single" w:sz="6" w:space="0" w:color="000000"/>
              <w:bottom w:val="single" w:sz="6" w:space="0" w:color="000000"/>
            </w:tcBorders>
          </w:tcPr>
          <w:p>
            <w:pPr>
              <w:pStyle w:val="TableParagraph"/>
              <w:rPr>
                <w:sz w:val="20"/>
              </w:rPr>
            </w:pPr>
          </w:p>
          <w:p>
            <w:pPr>
              <w:pStyle w:val="TableParagraph"/>
              <w:spacing w:before="13"/>
              <w:rPr>
                <w:sz w:val="20"/>
              </w:rPr>
            </w:pPr>
          </w:p>
          <w:p>
            <w:pPr>
              <w:pStyle w:val="TableParagraph"/>
              <w:ind w:right="88"/>
              <w:jc w:val="right"/>
              <w:rPr>
                <w:b/>
                <w:sz w:val="20"/>
              </w:rPr>
            </w:pPr>
            <w:r>
              <w:rPr>
                <w:b/>
                <w:spacing w:val="-2"/>
                <w:sz w:val="20"/>
              </w:rPr>
              <w:t>8.000</w:t>
            </w:r>
          </w:p>
        </w:tc>
        <w:tc>
          <w:tcPr>
            <w:tcW w:w="1395" w:type="dxa"/>
            <w:tcBorders>
              <w:top w:val="single" w:sz="6" w:space="0" w:color="000000"/>
              <w:bottom w:val="single" w:sz="6" w:space="0" w:color="000000"/>
            </w:tcBorders>
          </w:tcPr>
          <w:p>
            <w:pPr>
              <w:pStyle w:val="TableParagraph"/>
              <w:spacing w:before="161"/>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c>
          <w:tcPr>
            <w:tcW w:w="1740" w:type="dxa"/>
            <w:tcBorders>
              <w:top w:val="single" w:sz="6" w:space="0" w:color="000000"/>
              <w:bottom w:val="single" w:sz="6" w:space="0" w:color="000000"/>
            </w:tcBorders>
          </w:tcPr>
          <w:p>
            <w:pPr>
              <w:pStyle w:val="TableParagraph"/>
              <w:spacing w:before="161"/>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r>
    </w:tbl>
    <w:p>
      <w:pPr>
        <w:pStyle w:val="TableParagraph"/>
        <w:spacing w:after="0"/>
        <w:rPr>
          <w:sz w:val="16"/>
        </w:rPr>
        <w:sectPr>
          <w:pgSz w:w="15840" w:h="24480"/>
          <w:pgMar w:top="0" w:bottom="0" w:left="0" w:right="0"/>
        </w:sectPr>
      </w:pPr>
    </w:p>
    <w:tbl>
      <w:tblPr>
        <w:tblW w:w="0" w:type="auto"/>
        <w:jc w:val="left"/>
        <w:tblInd w:w="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3645"/>
        <w:gridCol w:w="1515"/>
        <w:gridCol w:w="1230"/>
        <w:gridCol w:w="1065"/>
        <w:gridCol w:w="1395"/>
        <w:gridCol w:w="1740"/>
      </w:tblGrid>
      <w:tr>
        <w:trPr>
          <w:trHeight w:val="1169" w:hRule="atLeast"/>
        </w:trPr>
        <w:tc>
          <w:tcPr>
            <w:tcW w:w="930" w:type="dxa"/>
            <w:tcBorders>
              <w:left w:val="single" w:sz="12" w:space="0" w:color="000000"/>
              <w:right w:val="single" w:sz="12" w:space="0" w:color="000000"/>
            </w:tcBorders>
          </w:tcPr>
          <w:p>
            <w:pPr>
              <w:pStyle w:val="TableParagraph"/>
              <w:rPr>
                <w:sz w:val="20"/>
              </w:rPr>
            </w:pPr>
          </w:p>
          <w:p>
            <w:pPr>
              <w:pStyle w:val="TableParagraph"/>
              <w:spacing w:before="5"/>
              <w:rPr>
                <w:sz w:val="20"/>
              </w:rPr>
            </w:pPr>
          </w:p>
          <w:p>
            <w:pPr>
              <w:pStyle w:val="TableParagraph"/>
              <w:spacing w:before="1"/>
              <w:ind w:left="29"/>
              <w:jc w:val="center"/>
              <w:rPr>
                <w:b/>
                <w:sz w:val="20"/>
              </w:rPr>
            </w:pPr>
            <w:r>
              <w:rPr>
                <w:b/>
                <w:spacing w:val="-5"/>
                <w:sz w:val="20"/>
              </w:rPr>
              <w:t>1.6</w:t>
            </w:r>
          </w:p>
        </w:tc>
        <w:tc>
          <w:tcPr>
            <w:tcW w:w="3645" w:type="dxa"/>
            <w:tcBorders>
              <w:left w:val="single" w:sz="12" w:space="0" w:color="000000"/>
              <w:right w:val="single" w:sz="12" w:space="0" w:color="000000"/>
            </w:tcBorders>
          </w:tcPr>
          <w:p>
            <w:pPr>
              <w:pStyle w:val="TableParagraph"/>
              <w:tabs>
                <w:tab w:pos="1336" w:val="left" w:leader="none"/>
                <w:tab w:pos="1869" w:val="left" w:leader="none"/>
                <w:tab w:pos="3258" w:val="left" w:leader="none"/>
              </w:tabs>
              <w:spacing w:line="280" w:lineRule="auto" w:before="135"/>
              <w:ind w:left="119" w:right="8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pacing w:val="-2"/>
                <w:sz w:val="20"/>
              </w:rPr>
              <w:t>MATEMÁTICA</w:t>
            </w:r>
            <w:r>
              <w:rPr>
                <w:spacing w:val="-2"/>
                <w:sz w:val="20"/>
              </w:rPr>
              <w:t>.</w:t>
            </w:r>
          </w:p>
        </w:tc>
        <w:tc>
          <w:tcPr>
            <w:tcW w:w="1515" w:type="dxa"/>
            <w:tcBorders>
              <w:left w:val="single" w:sz="12" w:space="0" w:color="000000"/>
              <w:right w:val="single" w:sz="12" w:space="0" w:color="000000"/>
            </w:tcBorders>
          </w:tcPr>
          <w:p>
            <w:pPr>
              <w:pStyle w:val="TableParagraph"/>
              <w:rPr>
                <w:sz w:val="16"/>
              </w:rPr>
            </w:pPr>
          </w:p>
          <w:p>
            <w:pPr>
              <w:pStyle w:val="TableParagraph"/>
              <w:rPr>
                <w:sz w:val="16"/>
              </w:rPr>
            </w:pPr>
          </w:p>
          <w:p>
            <w:pPr>
              <w:pStyle w:val="TableParagraph"/>
              <w:ind w:left="29"/>
              <w:jc w:val="center"/>
              <w:rPr>
                <w:b/>
                <w:sz w:val="16"/>
              </w:rPr>
            </w:pPr>
            <w:r>
              <w:rPr>
                <w:sz w:val="16"/>
              </w:rPr>
              <w:t>0259.001.0015</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135948)</w:t>
            </w:r>
          </w:p>
        </w:tc>
        <w:tc>
          <w:tcPr>
            <w:tcW w:w="1230" w:type="dxa"/>
            <w:tcBorders>
              <w:left w:val="single" w:sz="12" w:space="0" w:color="000000"/>
              <w:right w:val="single" w:sz="12" w:space="0" w:color="000000"/>
            </w:tcBorders>
          </w:tcPr>
          <w:p>
            <w:pPr>
              <w:pStyle w:val="TableParagraph"/>
              <w:rPr>
                <w:sz w:val="20"/>
              </w:rPr>
            </w:pPr>
          </w:p>
          <w:p>
            <w:pPr>
              <w:pStyle w:val="TableParagraph"/>
              <w:spacing w:before="5"/>
              <w:rPr>
                <w:sz w:val="20"/>
              </w:rPr>
            </w:pPr>
          </w:p>
          <w:p>
            <w:pPr>
              <w:pStyle w:val="TableParagraph"/>
              <w:spacing w:before="1"/>
              <w:ind w:left="29"/>
              <w:jc w:val="center"/>
              <w:rPr>
                <w:sz w:val="20"/>
              </w:rPr>
            </w:pPr>
            <w:r>
              <w:rPr>
                <w:spacing w:val="-5"/>
                <w:sz w:val="20"/>
              </w:rPr>
              <w:t>un</w:t>
            </w:r>
          </w:p>
        </w:tc>
        <w:tc>
          <w:tcPr>
            <w:tcW w:w="1065" w:type="dxa"/>
            <w:tcBorders>
              <w:left w:val="single" w:sz="12" w:space="0" w:color="000000"/>
              <w:right w:val="single" w:sz="12" w:space="0" w:color="000000"/>
            </w:tcBorders>
          </w:tcPr>
          <w:p>
            <w:pPr>
              <w:pStyle w:val="TableParagraph"/>
              <w:rPr>
                <w:sz w:val="20"/>
              </w:rPr>
            </w:pPr>
          </w:p>
          <w:p>
            <w:pPr>
              <w:pStyle w:val="TableParagraph"/>
              <w:spacing w:before="5"/>
              <w:rPr>
                <w:sz w:val="20"/>
              </w:rPr>
            </w:pPr>
          </w:p>
          <w:p>
            <w:pPr>
              <w:pStyle w:val="TableParagraph"/>
              <w:spacing w:before="1"/>
              <w:ind w:right="88"/>
              <w:jc w:val="right"/>
              <w:rPr>
                <w:b/>
                <w:sz w:val="20"/>
              </w:rPr>
            </w:pPr>
            <w:r>
              <w:rPr>
                <w:b/>
                <w:spacing w:val="-2"/>
                <w:sz w:val="20"/>
              </w:rPr>
              <w:t>10.000</w:t>
            </w:r>
          </w:p>
        </w:tc>
        <w:tc>
          <w:tcPr>
            <w:tcW w:w="1395" w:type="dxa"/>
            <w:tcBorders>
              <w:left w:val="single" w:sz="12" w:space="0" w:color="000000"/>
              <w:right w:val="single" w:sz="12" w:space="0" w:color="000000"/>
            </w:tcBorders>
          </w:tcPr>
          <w:p>
            <w:pPr>
              <w:pStyle w:val="TableParagraph"/>
              <w:spacing w:before="154"/>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c>
          <w:tcPr>
            <w:tcW w:w="1740" w:type="dxa"/>
            <w:tcBorders>
              <w:left w:val="single" w:sz="12" w:space="0" w:color="000000"/>
              <w:right w:val="single" w:sz="12" w:space="0" w:color="000000"/>
            </w:tcBorders>
          </w:tcPr>
          <w:p>
            <w:pPr>
              <w:pStyle w:val="TableParagraph"/>
              <w:spacing w:before="154"/>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r>
      <w:tr>
        <w:trPr>
          <w:trHeight w:val="1169" w:hRule="atLeast"/>
        </w:trPr>
        <w:tc>
          <w:tcPr>
            <w:tcW w:w="930" w:type="dxa"/>
            <w:tcBorders>
              <w:left w:val="single" w:sz="12" w:space="0" w:color="000000"/>
              <w:right w:val="single" w:sz="12" w:space="0" w:color="000000"/>
            </w:tcBorders>
          </w:tcPr>
          <w:p>
            <w:pPr>
              <w:pStyle w:val="TableParagraph"/>
              <w:rPr>
                <w:sz w:val="20"/>
              </w:rPr>
            </w:pPr>
          </w:p>
          <w:p>
            <w:pPr>
              <w:pStyle w:val="TableParagraph"/>
              <w:spacing w:before="5"/>
              <w:rPr>
                <w:sz w:val="20"/>
              </w:rPr>
            </w:pPr>
          </w:p>
          <w:p>
            <w:pPr>
              <w:pStyle w:val="TableParagraph"/>
              <w:spacing w:before="1"/>
              <w:ind w:left="29"/>
              <w:jc w:val="center"/>
              <w:rPr>
                <w:b/>
                <w:sz w:val="20"/>
              </w:rPr>
            </w:pPr>
            <w:r>
              <w:rPr>
                <w:b/>
                <w:spacing w:val="-5"/>
                <w:sz w:val="20"/>
              </w:rPr>
              <w:t>1.7</w:t>
            </w:r>
          </w:p>
        </w:tc>
        <w:tc>
          <w:tcPr>
            <w:tcW w:w="3645" w:type="dxa"/>
            <w:tcBorders>
              <w:left w:val="single" w:sz="12" w:space="0" w:color="000000"/>
              <w:right w:val="single" w:sz="12" w:space="0" w:color="000000"/>
            </w:tcBorders>
          </w:tcPr>
          <w:p>
            <w:pPr>
              <w:pStyle w:val="TableParagraph"/>
              <w:tabs>
                <w:tab w:pos="1336" w:val="left" w:leader="none"/>
                <w:tab w:pos="1869" w:val="left" w:leader="none"/>
                <w:tab w:pos="3258" w:val="left" w:leader="none"/>
              </w:tabs>
              <w:spacing w:line="280" w:lineRule="auto" w:before="135"/>
              <w:ind w:left="119" w:right="8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pacing w:val="-2"/>
                <w:sz w:val="20"/>
              </w:rPr>
              <w:t>GEOGRAFIA</w:t>
            </w:r>
            <w:r>
              <w:rPr>
                <w:spacing w:val="-2"/>
                <w:sz w:val="20"/>
              </w:rPr>
              <w:t>.</w:t>
            </w:r>
          </w:p>
        </w:tc>
        <w:tc>
          <w:tcPr>
            <w:tcW w:w="1515" w:type="dxa"/>
            <w:tcBorders>
              <w:left w:val="single" w:sz="12" w:space="0" w:color="000000"/>
              <w:right w:val="single" w:sz="12" w:space="0" w:color="000000"/>
            </w:tcBorders>
          </w:tcPr>
          <w:p>
            <w:pPr>
              <w:pStyle w:val="TableParagraph"/>
              <w:rPr>
                <w:sz w:val="16"/>
              </w:rPr>
            </w:pPr>
          </w:p>
          <w:p>
            <w:pPr>
              <w:pStyle w:val="TableParagraph"/>
              <w:rPr>
                <w:sz w:val="16"/>
              </w:rPr>
            </w:pPr>
          </w:p>
          <w:p>
            <w:pPr>
              <w:pStyle w:val="TableParagraph"/>
              <w:ind w:left="29"/>
              <w:jc w:val="center"/>
              <w:rPr>
                <w:b/>
                <w:sz w:val="16"/>
              </w:rPr>
            </w:pPr>
            <w:r>
              <w:rPr>
                <w:sz w:val="16"/>
              </w:rPr>
              <w:t>0259.001.0016</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135949)</w:t>
            </w:r>
          </w:p>
        </w:tc>
        <w:tc>
          <w:tcPr>
            <w:tcW w:w="1230" w:type="dxa"/>
            <w:tcBorders>
              <w:left w:val="single" w:sz="12" w:space="0" w:color="000000"/>
              <w:right w:val="single" w:sz="12" w:space="0" w:color="000000"/>
            </w:tcBorders>
          </w:tcPr>
          <w:p>
            <w:pPr>
              <w:pStyle w:val="TableParagraph"/>
              <w:rPr>
                <w:sz w:val="20"/>
              </w:rPr>
            </w:pPr>
          </w:p>
          <w:p>
            <w:pPr>
              <w:pStyle w:val="TableParagraph"/>
              <w:spacing w:before="5"/>
              <w:rPr>
                <w:sz w:val="20"/>
              </w:rPr>
            </w:pPr>
          </w:p>
          <w:p>
            <w:pPr>
              <w:pStyle w:val="TableParagraph"/>
              <w:spacing w:before="1"/>
              <w:ind w:left="29"/>
              <w:jc w:val="center"/>
              <w:rPr>
                <w:sz w:val="20"/>
              </w:rPr>
            </w:pPr>
            <w:r>
              <w:rPr>
                <w:spacing w:val="-5"/>
                <w:sz w:val="20"/>
              </w:rPr>
              <w:t>un</w:t>
            </w:r>
          </w:p>
        </w:tc>
        <w:tc>
          <w:tcPr>
            <w:tcW w:w="1065" w:type="dxa"/>
            <w:tcBorders>
              <w:left w:val="single" w:sz="12" w:space="0" w:color="000000"/>
              <w:right w:val="single" w:sz="12" w:space="0" w:color="000000"/>
            </w:tcBorders>
          </w:tcPr>
          <w:p>
            <w:pPr>
              <w:pStyle w:val="TableParagraph"/>
              <w:rPr>
                <w:sz w:val="20"/>
              </w:rPr>
            </w:pPr>
          </w:p>
          <w:p>
            <w:pPr>
              <w:pStyle w:val="TableParagraph"/>
              <w:spacing w:before="5"/>
              <w:rPr>
                <w:sz w:val="20"/>
              </w:rPr>
            </w:pPr>
          </w:p>
          <w:p>
            <w:pPr>
              <w:pStyle w:val="TableParagraph"/>
              <w:spacing w:before="1"/>
              <w:ind w:right="88"/>
              <w:jc w:val="right"/>
              <w:rPr>
                <w:b/>
                <w:sz w:val="20"/>
              </w:rPr>
            </w:pPr>
            <w:r>
              <w:rPr>
                <w:b/>
                <w:spacing w:val="-2"/>
                <w:sz w:val="20"/>
              </w:rPr>
              <w:t>5.000</w:t>
            </w:r>
          </w:p>
        </w:tc>
        <w:tc>
          <w:tcPr>
            <w:tcW w:w="1395" w:type="dxa"/>
            <w:tcBorders>
              <w:left w:val="single" w:sz="12" w:space="0" w:color="000000"/>
              <w:right w:val="single" w:sz="12" w:space="0" w:color="000000"/>
            </w:tcBorders>
          </w:tcPr>
          <w:p>
            <w:pPr>
              <w:pStyle w:val="TableParagraph"/>
              <w:spacing w:before="154"/>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c>
          <w:tcPr>
            <w:tcW w:w="1740" w:type="dxa"/>
            <w:tcBorders>
              <w:left w:val="single" w:sz="12" w:space="0" w:color="000000"/>
              <w:right w:val="single" w:sz="12" w:space="0" w:color="000000"/>
            </w:tcBorders>
          </w:tcPr>
          <w:p>
            <w:pPr>
              <w:pStyle w:val="TableParagraph"/>
              <w:spacing w:before="154"/>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r>
      <w:tr>
        <w:trPr>
          <w:trHeight w:val="1169" w:hRule="atLeast"/>
        </w:trPr>
        <w:tc>
          <w:tcPr>
            <w:tcW w:w="930" w:type="dxa"/>
            <w:tcBorders>
              <w:left w:val="single" w:sz="12" w:space="0" w:color="000000"/>
              <w:right w:val="single" w:sz="12" w:space="0" w:color="000000"/>
            </w:tcBorders>
          </w:tcPr>
          <w:p>
            <w:pPr>
              <w:pStyle w:val="TableParagraph"/>
              <w:rPr>
                <w:sz w:val="20"/>
              </w:rPr>
            </w:pPr>
          </w:p>
          <w:p>
            <w:pPr>
              <w:pStyle w:val="TableParagraph"/>
              <w:spacing w:before="5"/>
              <w:rPr>
                <w:sz w:val="20"/>
              </w:rPr>
            </w:pPr>
          </w:p>
          <w:p>
            <w:pPr>
              <w:pStyle w:val="TableParagraph"/>
              <w:spacing w:before="1"/>
              <w:ind w:left="29"/>
              <w:jc w:val="center"/>
              <w:rPr>
                <w:b/>
                <w:sz w:val="20"/>
              </w:rPr>
            </w:pPr>
            <w:r>
              <w:rPr>
                <w:b/>
                <w:spacing w:val="-5"/>
                <w:sz w:val="20"/>
              </w:rPr>
              <w:t>1.8</w:t>
            </w:r>
          </w:p>
        </w:tc>
        <w:tc>
          <w:tcPr>
            <w:tcW w:w="3645" w:type="dxa"/>
            <w:tcBorders>
              <w:left w:val="single" w:sz="12" w:space="0" w:color="000000"/>
              <w:right w:val="single" w:sz="12" w:space="0" w:color="000000"/>
            </w:tcBorders>
          </w:tcPr>
          <w:p>
            <w:pPr>
              <w:pStyle w:val="TableParagraph"/>
              <w:tabs>
                <w:tab w:pos="1336" w:val="left" w:leader="none"/>
                <w:tab w:pos="1869" w:val="left" w:leader="none"/>
                <w:tab w:pos="3258" w:val="left" w:leader="none"/>
              </w:tabs>
              <w:spacing w:line="280" w:lineRule="auto" w:before="135"/>
              <w:ind w:left="119" w:right="8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pacing w:val="-2"/>
                <w:sz w:val="20"/>
              </w:rPr>
              <w:t>HISTÓRIA</w:t>
            </w:r>
            <w:r>
              <w:rPr>
                <w:spacing w:val="-2"/>
                <w:sz w:val="20"/>
              </w:rPr>
              <w:t>.</w:t>
            </w:r>
          </w:p>
        </w:tc>
        <w:tc>
          <w:tcPr>
            <w:tcW w:w="1515" w:type="dxa"/>
            <w:tcBorders>
              <w:left w:val="single" w:sz="12" w:space="0" w:color="000000"/>
              <w:right w:val="single" w:sz="12" w:space="0" w:color="000000"/>
            </w:tcBorders>
          </w:tcPr>
          <w:p>
            <w:pPr>
              <w:pStyle w:val="TableParagraph"/>
              <w:rPr>
                <w:sz w:val="16"/>
              </w:rPr>
            </w:pPr>
          </w:p>
          <w:p>
            <w:pPr>
              <w:pStyle w:val="TableParagraph"/>
              <w:rPr>
                <w:sz w:val="16"/>
              </w:rPr>
            </w:pPr>
          </w:p>
          <w:p>
            <w:pPr>
              <w:pStyle w:val="TableParagraph"/>
              <w:ind w:left="29"/>
              <w:jc w:val="center"/>
              <w:rPr>
                <w:b/>
                <w:sz w:val="16"/>
              </w:rPr>
            </w:pPr>
            <w:r>
              <w:rPr>
                <w:sz w:val="16"/>
              </w:rPr>
              <w:t>0259.001.0017</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135950)</w:t>
            </w:r>
          </w:p>
        </w:tc>
        <w:tc>
          <w:tcPr>
            <w:tcW w:w="1230" w:type="dxa"/>
            <w:tcBorders>
              <w:left w:val="single" w:sz="12" w:space="0" w:color="000000"/>
              <w:right w:val="single" w:sz="12" w:space="0" w:color="000000"/>
            </w:tcBorders>
          </w:tcPr>
          <w:p>
            <w:pPr>
              <w:pStyle w:val="TableParagraph"/>
              <w:rPr>
                <w:sz w:val="20"/>
              </w:rPr>
            </w:pPr>
          </w:p>
          <w:p>
            <w:pPr>
              <w:pStyle w:val="TableParagraph"/>
              <w:spacing w:before="5"/>
              <w:rPr>
                <w:sz w:val="20"/>
              </w:rPr>
            </w:pPr>
          </w:p>
          <w:p>
            <w:pPr>
              <w:pStyle w:val="TableParagraph"/>
              <w:spacing w:before="1"/>
              <w:ind w:left="29"/>
              <w:jc w:val="center"/>
              <w:rPr>
                <w:sz w:val="20"/>
              </w:rPr>
            </w:pPr>
            <w:r>
              <w:rPr>
                <w:spacing w:val="-5"/>
                <w:sz w:val="20"/>
              </w:rPr>
              <w:t>un</w:t>
            </w:r>
          </w:p>
        </w:tc>
        <w:tc>
          <w:tcPr>
            <w:tcW w:w="1065" w:type="dxa"/>
            <w:tcBorders>
              <w:left w:val="single" w:sz="12" w:space="0" w:color="000000"/>
              <w:right w:val="single" w:sz="12" w:space="0" w:color="000000"/>
            </w:tcBorders>
          </w:tcPr>
          <w:p>
            <w:pPr>
              <w:pStyle w:val="TableParagraph"/>
              <w:rPr>
                <w:sz w:val="20"/>
              </w:rPr>
            </w:pPr>
          </w:p>
          <w:p>
            <w:pPr>
              <w:pStyle w:val="TableParagraph"/>
              <w:spacing w:before="5"/>
              <w:rPr>
                <w:sz w:val="20"/>
              </w:rPr>
            </w:pPr>
          </w:p>
          <w:p>
            <w:pPr>
              <w:pStyle w:val="TableParagraph"/>
              <w:spacing w:before="1"/>
              <w:ind w:right="88"/>
              <w:jc w:val="right"/>
              <w:rPr>
                <w:b/>
                <w:sz w:val="20"/>
              </w:rPr>
            </w:pPr>
            <w:r>
              <w:rPr>
                <w:b/>
                <w:spacing w:val="-2"/>
                <w:sz w:val="20"/>
              </w:rPr>
              <w:t>12.000</w:t>
            </w:r>
          </w:p>
        </w:tc>
        <w:tc>
          <w:tcPr>
            <w:tcW w:w="1395" w:type="dxa"/>
            <w:tcBorders>
              <w:left w:val="single" w:sz="12" w:space="0" w:color="000000"/>
              <w:right w:val="single" w:sz="12" w:space="0" w:color="000000"/>
            </w:tcBorders>
          </w:tcPr>
          <w:p>
            <w:pPr>
              <w:pStyle w:val="TableParagraph"/>
              <w:spacing w:before="154"/>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c>
          <w:tcPr>
            <w:tcW w:w="1740" w:type="dxa"/>
            <w:tcBorders>
              <w:left w:val="single" w:sz="12" w:space="0" w:color="000000"/>
              <w:right w:val="single" w:sz="12" w:space="0" w:color="000000"/>
            </w:tcBorders>
          </w:tcPr>
          <w:p>
            <w:pPr>
              <w:pStyle w:val="TableParagraph"/>
              <w:spacing w:before="154"/>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r>
      <w:tr>
        <w:trPr>
          <w:trHeight w:val="1169" w:hRule="atLeast"/>
        </w:trPr>
        <w:tc>
          <w:tcPr>
            <w:tcW w:w="930" w:type="dxa"/>
            <w:tcBorders>
              <w:left w:val="single" w:sz="12" w:space="0" w:color="000000"/>
              <w:right w:val="single" w:sz="12" w:space="0" w:color="000000"/>
            </w:tcBorders>
          </w:tcPr>
          <w:p>
            <w:pPr>
              <w:pStyle w:val="TableParagraph"/>
              <w:rPr>
                <w:sz w:val="20"/>
              </w:rPr>
            </w:pPr>
          </w:p>
          <w:p>
            <w:pPr>
              <w:pStyle w:val="TableParagraph"/>
              <w:spacing w:before="5"/>
              <w:rPr>
                <w:sz w:val="20"/>
              </w:rPr>
            </w:pPr>
          </w:p>
          <w:p>
            <w:pPr>
              <w:pStyle w:val="TableParagraph"/>
              <w:spacing w:before="1"/>
              <w:ind w:left="29"/>
              <w:jc w:val="center"/>
              <w:rPr>
                <w:b/>
                <w:sz w:val="20"/>
              </w:rPr>
            </w:pPr>
            <w:r>
              <w:rPr>
                <w:b/>
                <w:spacing w:val="-5"/>
                <w:sz w:val="20"/>
              </w:rPr>
              <w:t>1.9</w:t>
            </w:r>
          </w:p>
        </w:tc>
        <w:tc>
          <w:tcPr>
            <w:tcW w:w="3645" w:type="dxa"/>
            <w:tcBorders>
              <w:left w:val="single" w:sz="12" w:space="0" w:color="000000"/>
              <w:right w:val="single" w:sz="12" w:space="0" w:color="000000"/>
            </w:tcBorders>
          </w:tcPr>
          <w:p>
            <w:pPr>
              <w:pStyle w:val="TableParagraph"/>
              <w:tabs>
                <w:tab w:pos="1336" w:val="left" w:leader="none"/>
                <w:tab w:pos="1869" w:val="left" w:leader="none"/>
                <w:tab w:pos="3258" w:val="left" w:leader="none"/>
              </w:tabs>
              <w:spacing w:line="280" w:lineRule="auto" w:before="135"/>
              <w:ind w:left="119" w:right="8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pacing w:val="-2"/>
                <w:sz w:val="20"/>
              </w:rPr>
              <w:t>QUÍMICA</w:t>
            </w:r>
            <w:r>
              <w:rPr>
                <w:spacing w:val="-2"/>
                <w:sz w:val="20"/>
              </w:rPr>
              <w:t>.</w:t>
            </w:r>
          </w:p>
        </w:tc>
        <w:tc>
          <w:tcPr>
            <w:tcW w:w="1515" w:type="dxa"/>
            <w:tcBorders>
              <w:left w:val="single" w:sz="12" w:space="0" w:color="000000"/>
              <w:right w:val="single" w:sz="12" w:space="0" w:color="000000"/>
            </w:tcBorders>
          </w:tcPr>
          <w:p>
            <w:pPr>
              <w:pStyle w:val="TableParagraph"/>
              <w:rPr>
                <w:sz w:val="16"/>
              </w:rPr>
            </w:pPr>
          </w:p>
          <w:p>
            <w:pPr>
              <w:pStyle w:val="TableParagraph"/>
              <w:rPr>
                <w:sz w:val="16"/>
              </w:rPr>
            </w:pPr>
          </w:p>
          <w:p>
            <w:pPr>
              <w:pStyle w:val="TableParagraph"/>
              <w:ind w:left="29"/>
              <w:jc w:val="center"/>
              <w:rPr>
                <w:b/>
                <w:sz w:val="16"/>
              </w:rPr>
            </w:pPr>
            <w:r>
              <w:rPr>
                <w:sz w:val="16"/>
              </w:rPr>
              <w:t>0259.001.0018</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135951)</w:t>
            </w:r>
          </w:p>
        </w:tc>
        <w:tc>
          <w:tcPr>
            <w:tcW w:w="1230" w:type="dxa"/>
            <w:tcBorders>
              <w:left w:val="single" w:sz="12" w:space="0" w:color="000000"/>
              <w:right w:val="single" w:sz="12" w:space="0" w:color="000000"/>
            </w:tcBorders>
          </w:tcPr>
          <w:p>
            <w:pPr>
              <w:pStyle w:val="TableParagraph"/>
              <w:rPr>
                <w:sz w:val="20"/>
              </w:rPr>
            </w:pPr>
          </w:p>
          <w:p>
            <w:pPr>
              <w:pStyle w:val="TableParagraph"/>
              <w:spacing w:before="5"/>
              <w:rPr>
                <w:sz w:val="20"/>
              </w:rPr>
            </w:pPr>
          </w:p>
          <w:p>
            <w:pPr>
              <w:pStyle w:val="TableParagraph"/>
              <w:spacing w:before="1"/>
              <w:ind w:left="29"/>
              <w:jc w:val="center"/>
              <w:rPr>
                <w:sz w:val="20"/>
              </w:rPr>
            </w:pPr>
            <w:r>
              <w:rPr>
                <w:spacing w:val="-5"/>
                <w:sz w:val="20"/>
              </w:rPr>
              <w:t>un</w:t>
            </w:r>
          </w:p>
        </w:tc>
        <w:tc>
          <w:tcPr>
            <w:tcW w:w="1065" w:type="dxa"/>
            <w:tcBorders>
              <w:left w:val="single" w:sz="12" w:space="0" w:color="000000"/>
              <w:right w:val="single" w:sz="12" w:space="0" w:color="000000"/>
            </w:tcBorders>
          </w:tcPr>
          <w:p>
            <w:pPr>
              <w:pStyle w:val="TableParagraph"/>
              <w:rPr>
                <w:sz w:val="20"/>
              </w:rPr>
            </w:pPr>
          </w:p>
          <w:p>
            <w:pPr>
              <w:pStyle w:val="TableParagraph"/>
              <w:spacing w:before="5"/>
              <w:rPr>
                <w:sz w:val="20"/>
              </w:rPr>
            </w:pPr>
          </w:p>
          <w:p>
            <w:pPr>
              <w:pStyle w:val="TableParagraph"/>
              <w:spacing w:before="1"/>
              <w:ind w:right="88"/>
              <w:jc w:val="right"/>
              <w:rPr>
                <w:b/>
                <w:sz w:val="20"/>
              </w:rPr>
            </w:pPr>
            <w:r>
              <w:rPr>
                <w:b/>
                <w:spacing w:val="-2"/>
                <w:sz w:val="20"/>
              </w:rPr>
              <w:t>14.500</w:t>
            </w:r>
          </w:p>
        </w:tc>
        <w:tc>
          <w:tcPr>
            <w:tcW w:w="1395" w:type="dxa"/>
            <w:tcBorders>
              <w:left w:val="single" w:sz="12" w:space="0" w:color="000000"/>
              <w:right w:val="single" w:sz="12" w:space="0" w:color="000000"/>
            </w:tcBorders>
          </w:tcPr>
          <w:p>
            <w:pPr>
              <w:pStyle w:val="TableParagraph"/>
              <w:spacing w:before="154"/>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c>
          <w:tcPr>
            <w:tcW w:w="1740" w:type="dxa"/>
            <w:tcBorders>
              <w:left w:val="single" w:sz="12" w:space="0" w:color="000000"/>
              <w:right w:val="single" w:sz="12" w:space="0" w:color="000000"/>
            </w:tcBorders>
          </w:tcPr>
          <w:p>
            <w:pPr>
              <w:pStyle w:val="TableParagraph"/>
              <w:spacing w:before="154"/>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r>
      <w:tr>
        <w:trPr>
          <w:trHeight w:val="1169" w:hRule="atLeast"/>
        </w:trPr>
        <w:tc>
          <w:tcPr>
            <w:tcW w:w="930" w:type="dxa"/>
            <w:tcBorders>
              <w:left w:val="single" w:sz="12" w:space="0" w:color="000000"/>
              <w:right w:val="single" w:sz="12" w:space="0" w:color="000000"/>
            </w:tcBorders>
          </w:tcPr>
          <w:p>
            <w:pPr>
              <w:pStyle w:val="TableParagraph"/>
              <w:rPr>
                <w:sz w:val="20"/>
              </w:rPr>
            </w:pPr>
          </w:p>
          <w:p>
            <w:pPr>
              <w:pStyle w:val="TableParagraph"/>
              <w:spacing w:before="5"/>
              <w:rPr>
                <w:sz w:val="20"/>
              </w:rPr>
            </w:pPr>
          </w:p>
          <w:p>
            <w:pPr>
              <w:pStyle w:val="TableParagraph"/>
              <w:spacing w:before="1"/>
              <w:ind w:left="29"/>
              <w:jc w:val="center"/>
              <w:rPr>
                <w:b/>
                <w:sz w:val="20"/>
              </w:rPr>
            </w:pPr>
            <w:r>
              <w:rPr>
                <w:b/>
                <w:spacing w:val="-4"/>
                <w:sz w:val="20"/>
              </w:rPr>
              <w:t>1.10</w:t>
            </w:r>
          </w:p>
        </w:tc>
        <w:tc>
          <w:tcPr>
            <w:tcW w:w="3645" w:type="dxa"/>
            <w:tcBorders>
              <w:left w:val="single" w:sz="12" w:space="0" w:color="000000"/>
              <w:right w:val="single" w:sz="12" w:space="0" w:color="000000"/>
            </w:tcBorders>
          </w:tcPr>
          <w:p>
            <w:pPr>
              <w:pStyle w:val="TableParagraph"/>
              <w:tabs>
                <w:tab w:pos="1336" w:val="left" w:leader="none"/>
                <w:tab w:pos="1869" w:val="left" w:leader="none"/>
                <w:tab w:pos="3258" w:val="left" w:leader="none"/>
              </w:tabs>
              <w:spacing w:line="280" w:lineRule="auto" w:before="135"/>
              <w:ind w:left="119" w:right="8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pacing w:val="-2"/>
                <w:sz w:val="20"/>
              </w:rPr>
              <w:t>LPLB</w:t>
            </w:r>
            <w:r>
              <w:rPr>
                <w:spacing w:val="-2"/>
                <w:sz w:val="20"/>
              </w:rPr>
              <w:t>.</w:t>
            </w:r>
          </w:p>
        </w:tc>
        <w:tc>
          <w:tcPr>
            <w:tcW w:w="1515" w:type="dxa"/>
            <w:tcBorders>
              <w:left w:val="single" w:sz="12" w:space="0" w:color="000000"/>
              <w:right w:val="single" w:sz="12" w:space="0" w:color="000000"/>
            </w:tcBorders>
          </w:tcPr>
          <w:p>
            <w:pPr>
              <w:pStyle w:val="TableParagraph"/>
              <w:rPr>
                <w:sz w:val="16"/>
              </w:rPr>
            </w:pPr>
          </w:p>
          <w:p>
            <w:pPr>
              <w:pStyle w:val="TableParagraph"/>
              <w:rPr>
                <w:sz w:val="16"/>
              </w:rPr>
            </w:pPr>
          </w:p>
          <w:p>
            <w:pPr>
              <w:pStyle w:val="TableParagraph"/>
              <w:ind w:left="29"/>
              <w:jc w:val="center"/>
              <w:rPr>
                <w:b/>
                <w:sz w:val="16"/>
              </w:rPr>
            </w:pPr>
            <w:r>
              <w:rPr>
                <w:sz w:val="16"/>
              </w:rPr>
              <w:t>0259.001.0019</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135952)</w:t>
            </w:r>
          </w:p>
        </w:tc>
        <w:tc>
          <w:tcPr>
            <w:tcW w:w="1230" w:type="dxa"/>
            <w:tcBorders>
              <w:left w:val="single" w:sz="12" w:space="0" w:color="000000"/>
              <w:right w:val="single" w:sz="12" w:space="0" w:color="000000"/>
            </w:tcBorders>
          </w:tcPr>
          <w:p>
            <w:pPr>
              <w:pStyle w:val="TableParagraph"/>
              <w:rPr>
                <w:sz w:val="20"/>
              </w:rPr>
            </w:pPr>
          </w:p>
          <w:p>
            <w:pPr>
              <w:pStyle w:val="TableParagraph"/>
              <w:spacing w:before="5"/>
              <w:rPr>
                <w:sz w:val="20"/>
              </w:rPr>
            </w:pPr>
          </w:p>
          <w:p>
            <w:pPr>
              <w:pStyle w:val="TableParagraph"/>
              <w:spacing w:before="1"/>
              <w:ind w:left="29"/>
              <w:jc w:val="center"/>
              <w:rPr>
                <w:sz w:val="20"/>
              </w:rPr>
            </w:pPr>
            <w:r>
              <w:rPr>
                <w:spacing w:val="-5"/>
                <w:sz w:val="20"/>
              </w:rPr>
              <w:t>un</w:t>
            </w:r>
          </w:p>
        </w:tc>
        <w:tc>
          <w:tcPr>
            <w:tcW w:w="1065" w:type="dxa"/>
            <w:tcBorders>
              <w:left w:val="single" w:sz="12" w:space="0" w:color="000000"/>
              <w:right w:val="single" w:sz="12" w:space="0" w:color="000000"/>
            </w:tcBorders>
          </w:tcPr>
          <w:p>
            <w:pPr>
              <w:pStyle w:val="TableParagraph"/>
              <w:rPr>
                <w:sz w:val="20"/>
              </w:rPr>
            </w:pPr>
          </w:p>
          <w:p>
            <w:pPr>
              <w:pStyle w:val="TableParagraph"/>
              <w:spacing w:before="5"/>
              <w:rPr>
                <w:sz w:val="20"/>
              </w:rPr>
            </w:pPr>
          </w:p>
          <w:p>
            <w:pPr>
              <w:pStyle w:val="TableParagraph"/>
              <w:spacing w:before="1"/>
              <w:ind w:right="88"/>
              <w:jc w:val="right"/>
              <w:rPr>
                <w:b/>
                <w:sz w:val="20"/>
              </w:rPr>
            </w:pPr>
            <w:r>
              <w:rPr>
                <w:b/>
                <w:spacing w:val="-2"/>
                <w:sz w:val="20"/>
              </w:rPr>
              <w:t>8.000</w:t>
            </w:r>
          </w:p>
        </w:tc>
        <w:tc>
          <w:tcPr>
            <w:tcW w:w="1395" w:type="dxa"/>
            <w:tcBorders>
              <w:left w:val="single" w:sz="12" w:space="0" w:color="000000"/>
              <w:right w:val="single" w:sz="12" w:space="0" w:color="000000"/>
            </w:tcBorders>
          </w:tcPr>
          <w:p>
            <w:pPr>
              <w:pStyle w:val="TableParagraph"/>
              <w:spacing w:before="154"/>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c>
          <w:tcPr>
            <w:tcW w:w="1740" w:type="dxa"/>
            <w:tcBorders>
              <w:left w:val="single" w:sz="12" w:space="0" w:color="000000"/>
              <w:right w:val="single" w:sz="12" w:space="0" w:color="000000"/>
            </w:tcBorders>
          </w:tcPr>
          <w:p>
            <w:pPr>
              <w:pStyle w:val="TableParagraph"/>
              <w:spacing w:before="154"/>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r>
      <w:tr>
        <w:trPr>
          <w:trHeight w:val="1169" w:hRule="atLeast"/>
        </w:trPr>
        <w:tc>
          <w:tcPr>
            <w:tcW w:w="930" w:type="dxa"/>
            <w:tcBorders>
              <w:left w:val="single" w:sz="12" w:space="0" w:color="000000"/>
              <w:right w:val="single" w:sz="12" w:space="0" w:color="000000"/>
            </w:tcBorders>
          </w:tcPr>
          <w:p>
            <w:pPr>
              <w:pStyle w:val="TableParagraph"/>
              <w:rPr>
                <w:sz w:val="20"/>
              </w:rPr>
            </w:pPr>
          </w:p>
          <w:p>
            <w:pPr>
              <w:pStyle w:val="TableParagraph"/>
              <w:spacing w:before="5"/>
              <w:rPr>
                <w:sz w:val="20"/>
              </w:rPr>
            </w:pPr>
          </w:p>
          <w:p>
            <w:pPr>
              <w:pStyle w:val="TableParagraph"/>
              <w:spacing w:before="1"/>
              <w:ind w:left="29"/>
              <w:jc w:val="center"/>
              <w:rPr>
                <w:b/>
                <w:sz w:val="20"/>
              </w:rPr>
            </w:pPr>
            <w:r>
              <w:rPr>
                <w:b/>
                <w:spacing w:val="-4"/>
                <w:sz w:val="20"/>
              </w:rPr>
              <w:t>1.11</w:t>
            </w:r>
          </w:p>
        </w:tc>
        <w:tc>
          <w:tcPr>
            <w:tcW w:w="3645" w:type="dxa"/>
            <w:tcBorders>
              <w:left w:val="single" w:sz="12" w:space="0" w:color="000000"/>
              <w:right w:val="single" w:sz="12" w:space="0" w:color="000000"/>
            </w:tcBorders>
          </w:tcPr>
          <w:p>
            <w:pPr>
              <w:pStyle w:val="TableParagraph"/>
              <w:tabs>
                <w:tab w:pos="1336" w:val="left" w:leader="none"/>
                <w:tab w:pos="1869" w:val="left" w:leader="none"/>
                <w:tab w:pos="3258" w:val="left" w:leader="none"/>
              </w:tabs>
              <w:spacing w:line="280" w:lineRule="auto" w:before="135"/>
              <w:ind w:left="119" w:right="8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z w:val="20"/>
              </w:rPr>
              <w:t>LÍNGUA</w:t>
            </w:r>
            <w:r>
              <w:rPr>
                <w:b/>
                <w:spacing w:val="-12"/>
                <w:sz w:val="20"/>
              </w:rPr>
              <w:t> </w:t>
            </w:r>
            <w:r>
              <w:rPr>
                <w:b/>
                <w:spacing w:val="-2"/>
                <w:sz w:val="20"/>
              </w:rPr>
              <w:t>ESTRANGEIRA</w:t>
            </w:r>
            <w:r>
              <w:rPr>
                <w:spacing w:val="-2"/>
                <w:sz w:val="20"/>
              </w:rPr>
              <w:t>.</w:t>
            </w:r>
          </w:p>
        </w:tc>
        <w:tc>
          <w:tcPr>
            <w:tcW w:w="1515" w:type="dxa"/>
            <w:tcBorders>
              <w:left w:val="single" w:sz="12" w:space="0" w:color="000000"/>
              <w:right w:val="single" w:sz="12" w:space="0" w:color="000000"/>
            </w:tcBorders>
          </w:tcPr>
          <w:p>
            <w:pPr>
              <w:pStyle w:val="TableParagraph"/>
              <w:rPr>
                <w:sz w:val="16"/>
              </w:rPr>
            </w:pPr>
          </w:p>
          <w:p>
            <w:pPr>
              <w:pStyle w:val="TableParagraph"/>
              <w:rPr>
                <w:sz w:val="16"/>
              </w:rPr>
            </w:pPr>
          </w:p>
          <w:p>
            <w:pPr>
              <w:pStyle w:val="TableParagraph"/>
              <w:ind w:left="29"/>
              <w:jc w:val="center"/>
              <w:rPr>
                <w:b/>
                <w:sz w:val="16"/>
              </w:rPr>
            </w:pPr>
            <w:r>
              <w:rPr>
                <w:sz w:val="16"/>
              </w:rPr>
              <w:t>0259.001.0020</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135953)</w:t>
            </w:r>
          </w:p>
        </w:tc>
        <w:tc>
          <w:tcPr>
            <w:tcW w:w="1230" w:type="dxa"/>
            <w:tcBorders>
              <w:left w:val="single" w:sz="12" w:space="0" w:color="000000"/>
              <w:right w:val="single" w:sz="12" w:space="0" w:color="000000"/>
            </w:tcBorders>
          </w:tcPr>
          <w:p>
            <w:pPr>
              <w:pStyle w:val="TableParagraph"/>
              <w:rPr>
                <w:sz w:val="20"/>
              </w:rPr>
            </w:pPr>
          </w:p>
          <w:p>
            <w:pPr>
              <w:pStyle w:val="TableParagraph"/>
              <w:spacing w:before="5"/>
              <w:rPr>
                <w:sz w:val="20"/>
              </w:rPr>
            </w:pPr>
          </w:p>
          <w:p>
            <w:pPr>
              <w:pStyle w:val="TableParagraph"/>
              <w:spacing w:before="1"/>
              <w:ind w:left="29"/>
              <w:jc w:val="center"/>
              <w:rPr>
                <w:sz w:val="20"/>
              </w:rPr>
            </w:pPr>
            <w:r>
              <w:rPr>
                <w:spacing w:val="-5"/>
                <w:sz w:val="20"/>
              </w:rPr>
              <w:t>un</w:t>
            </w:r>
          </w:p>
        </w:tc>
        <w:tc>
          <w:tcPr>
            <w:tcW w:w="1065" w:type="dxa"/>
            <w:tcBorders>
              <w:left w:val="single" w:sz="12" w:space="0" w:color="000000"/>
              <w:right w:val="single" w:sz="12" w:space="0" w:color="000000"/>
            </w:tcBorders>
          </w:tcPr>
          <w:p>
            <w:pPr>
              <w:pStyle w:val="TableParagraph"/>
              <w:rPr>
                <w:sz w:val="20"/>
              </w:rPr>
            </w:pPr>
          </w:p>
          <w:p>
            <w:pPr>
              <w:pStyle w:val="TableParagraph"/>
              <w:spacing w:before="5"/>
              <w:rPr>
                <w:sz w:val="20"/>
              </w:rPr>
            </w:pPr>
          </w:p>
          <w:p>
            <w:pPr>
              <w:pStyle w:val="TableParagraph"/>
              <w:spacing w:before="1"/>
              <w:ind w:right="88"/>
              <w:jc w:val="right"/>
              <w:rPr>
                <w:b/>
                <w:sz w:val="20"/>
              </w:rPr>
            </w:pPr>
            <w:r>
              <w:rPr>
                <w:b/>
                <w:spacing w:val="-2"/>
                <w:sz w:val="20"/>
              </w:rPr>
              <w:t>4.000</w:t>
            </w:r>
          </w:p>
        </w:tc>
        <w:tc>
          <w:tcPr>
            <w:tcW w:w="1395" w:type="dxa"/>
            <w:tcBorders>
              <w:left w:val="single" w:sz="12" w:space="0" w:color="000000"/>
              <w:right w:val="single" w:sz="12" w:space="0" w:color="000000"/>
            </w:tcBorders>
          </w:tcPr>
          <w:p>
            <w:pPr>
              <w:pStyle w:val="TableParagraph"/>
              <w:spacing w:before="154"/>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c>
          <w:tcPr>
            <w:tcW w:w="1740" w:type="dxa"/>
            <w:tcBorders>
              <w:left w:val="single" w:sz="12" w:space="0" w:color="000000"/>
              <w:right w:val="single" w:sz="12" w:space="0" w:color="000000"/>
            </w:tcBorders>
          </w:tcPr>
          <w:p>
            <w:pPr>
              <w:pStyle w:val="TableParagraph"/>
              <w:spacing w:before="154"/>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r>
      <w:tr>
        <w:trPr>
          <w:trHeight w:val="1124" w:hRule="atLeast"/>
        </w:trPr>
        <w:tc>
          <w:tcPr>
            <w:tcW w:w="930" w:type="dxa"/>
            <w:tcBorders>
              <w:left w:val="single" w:sz="12" w:space="0" w:color="000000"/>
              <w:bottom w:val="single" w:sz="12" w:space="0" w:color="000000"/>
              <w:right w:val="single" w:sz="12" w:space="0" w:color="000000"/>
            </w:tcBorders>
          </w:tcPr>
          <w:p>
            <w:pPr>
              <w:pStyle w:val="TableParagraph"/>
              <w:spacing w:before="205"/>
              <w:rPr>
                <w:sz w:val="20"/>
              </w:rPr>
            </w:pPr>
          </w:p>
          <w:p>
            <w:pPr>
              <w:pStyle w:val="TableParagraph"/>
              <w:spacing w:before="1"/>
              <w:ind w:left="29"/>
              <w:jc w:val="center"/>
              <w:rPr>
                <w:b/>
                <w:sz w:val="20"/>
              </w:rPr>
            </w:pPr>
            <w:r>
              <w:rPr>
                <w:b/>
                <w:spacing w:val="-4"/>
                <w:sz w:val="20"/>
              </w:rPr>
              <w:t>1.12</w:t>
            </w:r>
          </w:p>
        </w:tc>
        <w:tc>
          <w:tcPr>
            <w:tcW w:w="3645" w:type="dxa"/>
            <w:tcBorders>
              <w:left w:val="single" w:sz="12" w:space="0" w:color="000000"/>
              <w:bottom w:val="single" w:sz="12" w:space="0" w:color="000000"/>
              <w:right w:val="single" w:sz="12" w:space="0" w:color="000000"/>
            </w:tcBorders>
          </w:tcPr>
          <w:p>
            <w:pPr>
              <w:pStyle w:val="TableParagraph"/>
              <w:spacing w:before="70"/>
              <w:rPr>
                <w:sz w:val="20"/>
              </w:rPr>
            </w:pPr>
          </w:p>
          <w:p>
            <w:pPr>
              <w:pStyle w:val="TableParagraph"/>
              <w:tabs>
                <w:tab w:pos="1336" w:val="left" w:leader="none"/>
                <w:tab w:pos="1869" w:val="left" w:leader="none"/>
                <w:tab w:pos="3258" w:val="left" w:leader="none"/>
              </w:tabs>
              <w:spacing w:line="280" w:lineRule="auto" w:before="1"/>
              <w:ind w:left="119" w:right="8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(REVISTA)</w:t>
            </w:r>
          </w:p>
        </w:tc>
        <w:tc>
          <w:tcPr>
            <w:tcW w:w="1515" w:type="dxa"/>
            <w:tcBorders>
              <w:left w:val="single" w:sz="12" w:space="0" w:color="000000"/>
              <w:bottom w:val="single" w:sz="12" w:space="0" w:color="000000"/>
              <w:right w:val="single" w:sz="12" w:space="0" w:color="000000"/>
            </w:tcBorders>
          </w:tcPr>
          <w:p>
            <w:pPr>
              <w:pStyle w:val="TableParagraph"/>
              <w:spacing w:before="154"/>
              <w:rPr>
                <w:sz w:val="16"/>
              </w:rPr>
            </w:pPr>
          </w:p>
          <w:p>
            <w:pPr>
              <w:pStyle w:val="TableParagraph"/>
              <w:ind w:left="29"/>
              <w:jc w:val="center"/>
              <w:rPr>
                <w:b/>
                <w:sz w:val="16"/>
              </w:rPr>
            </w:pPr>
            <w:r>
              <w:rPr>
                <w:sz w:val="16"/>
              </w:rPr>
              <w:t>0259.001.0004</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79923)</w:t>
            </w:r>
          </w:p>
        </w:tc>
        <w:tc>
          <w:tcPr>
            <w:tcW w:w="1230" w:type="dxa"/>
            <w:tcBorders>
              <w:left w:val="single" w:sz="12" w:space="0" w:color="000000"/>
              <w:bottom w:val="single" w:sz="12" w:space="0" w:color="000000"/>
              <w:right w:val="single" w:sz="12" w:space="0" w:color="000000"/>
            </w:tcBorders>
          </w:tcPr>
          <w:p>
            <w:pPr>
              <w:pStyle w:val="TableParagraph"/>
              <w:spacing w:before="205"/>
              <w:rPr>
                <w:sz w:val="20"/>
              </w:rPr>
            </w:pPr>
          </w:p>
          <w:p>
            <w:pPr>
              <w:pStyle w:val="TableParagraph"/>
              <w:spacing w:before="1"/>
              <w:ind w:left="29"/>
              <w:jc w:val="center"/>
              <w:rPr>
                <w:sz w:val="20"/>
              </w:rPr>
            </w:pPr>
            <w:r>
              <w:rPr>
                <w:spacing w:val="-5"/>
                <w:sz w:val="20"/>
              </w:rPr>
              <w:t>un</w:t>
            </w:r>
          </w:p>
        </w:tc>
        <w:tc>
          <w:tcPr>
            <w:tcW w:w="1065" w:type="dxa"/>
            <w:tcBorders>
              <w:left w:val="single" w:sz="12" w:space="0" w:color="000000"/>
              <w:bottom w:val="single" w:sz="12" w:space="0" w:color="000000"/>
              <w:right w:val="single" w:sz="12" w:space="0" w:color="000000"/>
            </w:tcBorders>
          </w:tcPr>
          <w:p>
            <w:pPr>
              <w:pStyle w:val="TableParagraph"/>
              <w:spacing w:before="205"/>
              <w:rPr>
                <w:sz w:val="20"/>
              </w:rPr>
            </w:pPr>
          </w:p>
          <w:p>
            <w:pPr>
              <w:pStyle w:val="TableParagraph"/>
              <w:spacing w:before="1"/>
              <w:ind w:right="88"/>
              <w:jc w:val="right"/>
              <w:rPr>
                <w:b/>
                <w:sz w:val="20"/>
              </w:rPr>
            </w:pPr>
            <w:r>
              <w:rPr>
                <w:b/>
                <w:spacing w:val="-2"/>
                <w:sz w:val="20"/>
              </w:rPr>
              <w:t>44.000</w:t>
            </w:r>
          </w:p>
        </w:tc>
        <w:tc>
          <w:tcPr>
            <w:tcW w:w="1395" w:type="dxa"/>
            <w:tcBorders>
              <w:left w:val="single" w:sz="12" w:space="0" w:color="000000"/>
              <w:bottom w:val="single" w:sz="12" w:space="0" w:color="000000"/>
              <w:right w:val="single" w:sz="12" w:space="0" w:color="000000"/>
            </w:tcBorders>
          </w:tcPr>
          <w:p>
            <w:pPr>
              <w:pStyle w:val="TableParagraph"/>
              <w:spacing w:before="124"/>
              <w:rPr>
                <w:sz w:val="16"/>
              </w:rPr>
            </w:pPr>
          </w:p>
          <w:p>
            <w:pPr>
              <w:pStyle w:val="TableParagraph"/>
              <w:ind w:left="119"/>
              <w:rPr>
                <w:b/>
                <w:sz w:val="16"/>
              </w:rPr>
            </w:pPr>
            <w:r>
              <w:rPr>
                <w:b/>
                <w:spacing w:val="-5"/>
                <w:sz w:val="16"/>
              </w:rPr>
              <w:t>R$</w:t>
            </w:r>
          </w:p>
          <w:p>
            <w:pPr>
              <w:pStyle w:val="TableParagraph"/>
              <w:spacing w:before="146"/>
              <w:ind w:left="119"/>
              <w:rPr>
                <w:sz w:val="16"/>
              </w:rPr>
            </w:pPr>
            <w:r>
              <w:rPr>
                <w:sz w:val="16"/>
              </w:rPr>
              <w:t>Por</w:t>
            </w:r>
            <w:r>
              <w:rPr>
                <w:spacing w:val="-1"/>
                <w:sz w:val="16"/>
              </w:rPr>
              <w:t> </w:t>
            </w:r>
            <w:r>
              <w:rPr>
                <w:spacing w:val="-2"/>
                <w:sz w:val="16"/>
              </w:rPr>
              <w:t>extenso:</w:t>
            </w:r>
          </w:p>
        </w:tc>
        <w:tc>
          <w:tcPr>
            <w:tcW w:w="1740" w:type="dxa"/>
            <w:tcBorders>
              <w:left w:val="single" w:sz="12" w:space="0" w:color="000000"/>
              <w:bottom w:val="single" w:sz="12" w:space="0" w:color="000000"/>
              <w:right w:val="single" w:sz="12" w:space="0" w:color="000000"/>
            </w:tcBorders>
          </w:tcPr>
          <w:p>
            <w:pPr>
              <w:pStyle w:val="TableParagraph"/>
              <w:spacing w:before="64"/>
              <w:rPr>
                <w:sz w:val="16"/>
              </w:rPr>
            </w:pPr>
          </w:p>
          <w:p>
            <w:pPr>
              <w:pStyle w:val="TableParagraph"/>
              <w:ind w:left="119"/>
              <w:rPr>
                <w:b/>
                <w:sz w:val="16"/>
              </w:rPr>
            </w:pPr>
            <w:r>
              <w:rPr>
                <w:b/>
                <w:spacing w:val="-5"/>
                <w:sz w:val="16"/>
              </w:rPr>
              <w:t>R$</w:t>
            </w:r>
          </w:p>
          <w:p>
            <w:pPr>
              <w:pStyle w:val="TableParagraph"/>
              <w:spacing w:before="22"/>
              <w:rPr>
                <w:sz w:val="16"/>
              </w:rPr>
            </w:pPr>
          </w:p>
          <w:p>
            <w:pPr>
              <w:pStyle w:val="TableParagraph"/>
              <w:ind w:left="119"/>
              <w:rPr>
                <w:sz w:val="16"/>
              </w:rPr>
            </w:pPr>
            <w:r>
              <w:rPr>
                <w:sz w:val="16"/>
              </w:rPr>
              <w:t>Por</w:t>
            </w:r>
            <w:r>
              <w:rPr>
                <w:spacing w:val="-1"/>
                <w:sz w:val="16"/>
              </w:rPr>
              <w:t> </w:t>
            </w:r>
            <w:r>
              <w:rPr>
                <w:spacing w:val="-2"/>
                <w:sz w:val="16"/>
              </w:rPr>
              <w:t>extenso:</w:t>
            </w:r>
          </w:p>
        </w:tc>
      </w:tr>
    </w:tbl>
    <w:p>
      <w:pPr>
        <w:pStyle w:val="ListParagraph"/>
        <w:numPr>
          <w:ilvl w:val="1"/>
          <w:numId w:val="22"/>
        </w:numPr>
        <w:tabs>
          <w:tab w:pos="479" w:val="left" w:leader="none"/>
        </w:tabs>
        <w:spacing w:line="240" w:lineRule="auto" w:before="263" w:after="0"/>
        <w:ind w:left="47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22"/>
        </w:numPr>
        <w:tabs>
          <w:tab w:pos="659" w:val="left" w:leader="none"/>
        </w:tabs>
        <w:spacing w:line="240" w:lineRule="auto" w:before="234" w:after="0"/>
        <w:ind w:left="65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22"/>
        </w:numPr>
        <w:tabs>
          <w:tab w:pos="659" w:val="left" w:leader="none"/>
        </w:tabs>
        <w:spacing w:line="240" w:lineRule="auto" w:before="234" w:after="0"/>
        <w:ind w:left="65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22"/>
        </w:numPr>
        <w:tabs>
          <w:tab w:pos="675" w:val="left" w:leader="none"/>
        </w:tabs>
        <w:spacing w:line="235" w:lineRule="auto" w:before="253" w:after="0"/>
        <w:ind w:left="119" w:right="118" w:firstLine="0"/>
        <w:jc w:val="both"/>
        <w:rPr>
          <w:sz w:val="24"/>
        </w:rPr>
      </w:pPr>
      <w:r>
        <w:rPr>
          <w:sz w:val="24"/>
        </w:rPr>
        <w:t>A Proposta do CONTRATADO, que, em caso de divergência com as condições estabelecidas neste Contrato e nos demais instrumentos anexos, </w:t>
      </w:r>
      <w:r>
        <w:rPr>
          <w:sz w:val="24"/>
        </w:rPr>
        <w:t>cederá àquelas; e</w:t>
      </w:r>
    </w:p>
    <w:p>
      <w:pPr>
        <w:pStyle w:val="ListParagraph"/>
        <w:numPr>
          <w:ilvl w:val="2"/>
          <w:numId w:val="22"/>
        </w:numPr>
        <w:tabs>
          <w:tab w:pos="659" w:val="left" w:leader="none"/>
        </w:tabs>
        <w:spacing w:line="240" w:lineRule="auto" w:before="250" w:after="0"/>
        <w:ind w:left="659" w:right="0" w:hanging="540"/>
        <w:jc w:val="left"/>
        <w:rPr>
          <w:sz w:val="24"/>
        </w:rPr>
      </w:pPr>
      <w:r>
        <w:rPr>
          <w:sz w:val="24"/>
        </w:rPr>
        <w:t>Eventuais anexos dos documentos </w:t>
      </w:r>
      <w:r>
        <w:rPr>
          <w:spacing w:val="-2"/>
          <w:sz w:val="24"/>
        </w:rPr>
        <w:t>supracitados.</w:t>
      </w:r>
    </w:p>
    <w:p>
      <w:pPr>
        <w:pStyle w:val="ListParagraph"/>
        <w:numPr>
          <w:ilvl w:val="1"/>
          <w:numId w:val="22"/>
        </w:numPr>
        <w:tabs>
          <w:tab w:pos="498" w:val="left" w:leader="none"/>
        </w:tabs>
        <w:spacing w:line="235" w:lineRule="auto" w:before="238" w:after="0"/>
        <w:ind w:left="119" w:right="118" w:firstLine="0"/>
        <w:jc w:val="both"/>
        <w:rPr>
          <w:sz w:val="24"/>
        </w:rPr>
      </w:pPr>
      <w:r>
        <w:rPr>
          <w:sz w:val="24"/>
        </w:rPr>
        <w:t>Havendo qualquer divergência entre as disposições deste instrumento e dos seus Anexos, como o Termo de Referência, prevalecerá o disposto no presente </w:t>
      </w:r>
      <w:r>
        <w:rPr>
          <w:spacing w:val="-2"/>
          <w:sz w:val="24"/>
        </w:rPr>
        <w:t>Contrato.</w:t>
      </w:r>
    </w:p>
    <w:p>
      <w:pPr>
        <w:pStyle w:val="BodyText"/>
        <w:spacing w:before="274"/>
        <w:ind w:left="0"/>
      </w:pPr>
    </w:p>
    <w:p>
      <w:pPr>
        <w:pStyle w:val="Heading2"/>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23"/>
        </w:numPr>
        <w:tabs>
          <w:tab w:pos="479" w:val="left" w:leader="none"/>
        </w:tabs>
        <w:spacing w:line="240" w:lineRule="auto" w:before="264" w:after="0"/>
        <w:ind w:left="479" w:right="0" w:hanging="360"/>
        <w:jc w:val="left"/>
        <w:rPr>
          <w:sz w:val="24"/>
        </w:rPr>
      </w:pPr>
      <w:r>
        <w:rPr>
          <w:sz w:val="24"/>
        </w:rPr>
        <w:t>O prazo de vigência do Contrato é de </w:t>
      </w:r>
      <w:r>
        <w:rPr>
          <w:b/>
          <w:sz w:val="24"/>
        </w:rPr>
        <w:t>12 </w:t>
      </w:r>
      <w:r>
        <w:rPr>
          <w:sz w:val="24"/>
        </w:rPr>
        <w:t>(</w:t>
      </w:r>
      <w:r>
        <w:rPr>
          <w:b/>
          <w:sz w:val="24"/>
        </w:rPr>
        <w:t>doze</w:t>
      </w:r>
      <w:r>
        <w:rPr>
          <w:sz w:val="24"/>
        </w:rPr>
        <w:t>) </w:t>
      </w:r>
      <w:r>
        <w:rPr>
          <w:b/>
          <w:sz w:val="24"/>
        </w:rPr>
        <w:t>meses</w:t>
      </w:r>
      <w:r>
        <w:rPr>
          <w:sz w:val="24"/>
        </w:rPr>
        <w:t>, contado da divulgação no Portal Nacional de Contratações Públicas. (ANEXO </w:t>
      </w:r>
      <w:r>
        <w:rPr>
          <w:b/>
          <w:sz w:val="24"/>
        </w:rPr>
        <w:t>I </w:t>
      </w:r>
      <w:r>
        <w:rPr>
          <w:sz w:val="24"/>
        </w:rPr>
        <w:t>– ITEM </w:t>
      </w:r>
      <w:r>
        <w:rPr>
          <w:b/>
          <w:spacing w:val="-5"/>
          <w:sz w:val="24"/>
        </w:rPr>
        <w:t>16</w:t>
      </w:r>
      <w:r>
        <w:rPr>
          <w:spacing w:val="-5"/>
          <w:sz w:val="24"/>
        </w:rPr>
        <w:t>)</w:t>
      </w:r>
    </w:p>
    <w:p>
      <w:pPr>
        <w:pStyle w:val="ListParagraph"/>
        <w:numPr>
          <w:ilvl w:val="1"/>
          <w:numId w:val="23"/>
        </w:numPr>
        <w:tabs>
          <w:tab w:pos="492" w:val="left" w:leader="none"/>
        </w:tabs>
        <w:spacing w:line="254" w:lineRule="auto" w:before="249" w:after="0"/>
        <w:ind w:left="119" w:right="117" w:firstLine="0"/>
        <w:jc w:val="both"/>
        <w:rPr>
          <w:sz w:val="24"/>
        </w:rPr>
      </w:pPr>
      <w:r>
        <w:rPr>
          <w:sz w:val="24"/>
        </w:rPr>
        <w:t>O prazo de vigência será automaticamente prorrogado, sem prejuízo da formalização adequada, quando seu objeto não for concluído no período firmado no contrato, nos termos do art. 111 da Lei n</w:t>
      </w:r>
      <w:r>
        <w:rPr>
          <w:position w:val="9"/>
          <w:sz w:val="20"/>
        </w:rPr>
        <w:t>o </w:t>
      </w:r>
      <w:r>
        <w:rPr>
          <w:sz w:val="24"/>
        </w:rPr>
        <w:t>14.133/2021.</w:t>
      </w:r>
    </w:p>
    <w:p>
      <w:pPr>
        <w:pStyle w:val="ListParagraph"/>
        <w:numPr>
          <w:ilvl w:val="2"/>
          <w:numId w:val="23"/>
        </w:numPr>
        <w:tabs>
          <w:tab w:pos="659" w:val="left" w:leader="none"/>
        </w:tabs>
        <w:spacing w:line="240" w:lineRule="auto" w:before="232" w:after="0"/>
        <w:ind w:left="659" w:right="0" w:hanging="540"/>
        <w:jc w:val="left"/>
        <w:rPr>
          <w:sz w:val="24"/>
        </w:rPr>
      </w:pPr>
      <w:r>
        <w:rPr>
          <w:sz w:val="24"/>
        </w:rPr>
        <w:t>Quando a não conclusão decorrer de culpa do </w:t>
      </w:r>
      <w:r>
        <w:rPr>
          <w:spacing w:val="-2"/>
          <w:sz w:val="24"/>
        </w:rPr>
        <w:t>CONTRATADO:</w:t>
      </w:r>
    </w:p>
    <w:p>
      <w:pPr>
        <w:pStyle w:val="ListParagraph"/>
        <w:numPr>
          <w:ilvl w:val="0"/>
          <w:numId w:val="24"/>
        </w:numPr>
        <w:tabs>
          <w:tab w:pos="361" w:val="left" w:leader="none"/>
        </w:tabs>
        <w:spacing w:line="240" w:lineRule="auto" w:before="264" w:after="0"/>
        <w:ind w:left="361" w:right="0" w:hanging="246"/>
        <w:jc w:val="left"/>
        <w:rPr>
          <w:sz w:val="24"/>
        </w:rPr>
      </w:pPr>
      <w:r>
        <w:rPr>
          <w:sz w:val="24"/>
        </w:rPr>
        <w:t>o</w:t>
      </w:r>
      <w:r>
        <w:rPr>
          <w:spacing w:val="-6"/>
          <w:sz w:val="24"/>
        </w:rPr>
        <w:t> </w:t>
      </w:r>
      <w:r>
        <w:rPr>
          <w:sz w:val="24"/>
        </w:rPr>
        <w:t>CONTRATADO</w:t>
      </w:r>
      <w:r>
        <w:rPr>
          <w:spacing w:val="-4"/>
          <w:sz w:val="24"/>
        </w:rPr>
        <w:t> </w:t>
      </w:r>
      <w:r>
        <w:rPr>
          <w:sz w:val="24"/>
        </w:rPr>
        <w:t>será</w:t>
      </w:r>
      <w:r>
        <w:rPr>
          <w:spacing w:val="-4"/>
          <w:sz w:val="24"/>
        </w:rPr>
        <w:t> </w:t>
      </w:r>
      <w:r>
        <w:rPr>
          <w:sz w:val="24"/>
        </w:rPr>
        <w:t>constituído</w:t>
      </w:r>
      <w:r>
        <w:rPr>
          <w:spacing w:val="-4"/>
          <w:sz w:val="24"/>
        </w:rPr>
        <w:t> </w:t>
      </w:r>
      <w:r>
        <w:rPr>
          <w:sz w:val="24"/>
        </w:rPr>
        <w:t>em</w:t>
      </w:r>
      <w:r>
        <w:rPr>
          <w:spacing w:val="-4"/>
          <w:sz w:val="24"/>
        </w:rPr>
        <w:t> </w:t>
      </w:r>
      <w:r>
        <w:rPr>
          <w:sz w:val="24"/>
        </w:rPr>
        <w:t>mora,</w:t>
      </w:r>
      <w:r>
        <w:rPr>
          <w:spacing w:val="-4"/>
          <w:sz w:val="24"/>
        </w:rPr>
        <w:t> </w:t>
      </w:r>
      <w:r>
        <w:rPr>
          <w:sz w:val="24"/>
        </w:rPr>
        <w:t>aplicáveis</w:t>
      </w:r>
      <w:r>
        <w:rPr>
          <w:spacing w:val="-4"/>
          <w:sz w:val="24"/>
        </w:rPr>
        <w:t> </w:t>
      </w:r>
      <w:r>
        <w:rPr>
          <w:sz w:val="24"/>
        </w:rPr>
        <w:t>a</w:t>
      </w:r>
      <w:r>
        <w:rPr>
          <w:spacing w:val="-4"/>
          <w:sz w:val="24"/>
        </w:rPr>
        <w:t> </w:t>
      </w:r>
      <w:r>
        <w:rPr>
          <w:sz w:val="24"/>
        </w:rPr>
        <w:t>ele</w:t>
      </w:r>
      <w:r>
        <w:rPr>
          <w:spacing w:val="-4"/>
          <w:sz w:val="24"/>
        </w:rPr>
        <w:t> </w:t>
      </w:r>
      <w:r>
        <w:rPr>
          <w:sz w:val="24"/>
        </w:rPr>
        <w:t>as</w:t>
      </w:r>
      <w:r>
        <w:rPr>
          <w:spacing w:val="-4"/>
          <w:sz w:val="24"/>
        </w:rPr>
        <w:t> </w:t>
      </w:r>
      <w:r>
        <w:rPr>
          <w:sz w:val="24"/>
        </w:rPr>
        <w:t>respectivas</w:t>
      </w:r>
      <w:r>
        <w:rPr>
          <w:spacing w:val="-4"/>
          <w:sz w:val="24"/>
        </w:rPr>
        <w:t> </w:t>
      </w:r>
      <w:r>
        <w:rPr>
          <w:sz w:val="24"/>
        </w:rPr>
        <w:t>sanções</w:t>
      </w:r>
      <w:r>
        <w:rPr>
          <w:spacing w:val="-3"/>
          <w:sz w:val="24"/>
        </w:rPr>
        <w:t> </w:t>
      </w:r>
      <w:r>
        <w:rPr>
          <w:spacing w:val="-2"/>
          <w:sz w:val="24"/>
        </w:rPr>
        <w:t>administrativas;</w:t>
      </w:r>
    </w:p>
    <w:p>
      <w:pPr>
        <w:pStyle w:val="ListParagraph"/>
        <w:numPr>
          <w:ilvl w:val="0"/>
          <w:numId w:val="24"/>
        </w:numPr>
        <w:tabs>
          <w:tab w:pos="381" w:val="left" w:leader="none"/>
          <w:tab w:pos="539" w:val="left" w:leader="none"/>
        </w:tabs>
        <w:spacing w:line="235" w:lineRule="auto" w:before="254" w:after="0"/>
        <w:ind w:left="539" w:right="118" w:hanging="426"/>
        <w:jc w:val="left"/>
        <w:rPr>
          <w:sz w:val="24"/>
        </w:rPr>
      </w:pPr>
      <w:r>
        <w:rPr>
          <w:sz w:val="24"/>
        </w:rPr>
        <w:t>a</w:t>
      </w:r>
      <w:r>
        <w:rPr>
          <w:spacing w:val="-8"/>
          <w:sz w:val="24"/>
        </w:rPr>
        <w:t> </w:t>
      </w:r>
      <w:r>
        <w:rPr>
          <w:sz w:val="24"/>
        </w:rPr>
        <w:t>Administração poderá optar pela extinção do Contrato, não havendo direito subjetivo do CONTRATADO à continuidade do Contrato, e, nesse caso, </w:t>
      </w:r>
      <w:r>
        <w:rPr>
          <w:sz w:val="24"/>
        </w:rPr>
        <w:t>adotará as medidas admitidas em lei para a continuidade da execução contratual.</w:t>
      </w:r>
    </w:p>
    <w:p>
      <w:pPr>
        <w:pStyle w:val="ListParagraph"/>
        <w:numPr>
          <w:ilvl w:val="1"/>
          <w:numId w:val="23"/>
        </w:numPr>
        <w:tabs>
          <w:tab w:pos="501" w:val="left" w:leader="none"/>
        </w:tabs>
        <w:spacing w:line="247" w:lineRule="auto" w:before="264" w:after="0"/>
        <w:ind w:left="119" w:right="118" w:firstLine="0"/>
        <w:jc w:val="both"/>
        <w:rPr>
          <w:sz w:val="24"/>
        </w:rPr>
      </w:pPr>
      <w:r>
        <w:rPr>
          <w:sz w:val="24"/>
        </w:rPr>
        <w:t>O Contrato não poderá ser prorrogado quando o CONTRATADO tiver sido penalizado com as sanções de declaração de inidoneidade ou impedimento de licitar e contratar com o poder público, observadas as abrangências de aplicação.</w:t>
      </w:r>
    </w:p>
    <w:p>
      <w:pPr>
        <w:pStyle w:val="BodyText"/>
        <w:spacing w:before="251"/>
        <w:ind w:left="0"/>
      </w:pPr>
    </w:p>
    <w:p>
      <w:pPr>
        <w:pStyle w:val="Heading2"/>
      </w:pPr>
      <w:r>
        <w:rPr/>
        <w:t>CLÁUSULA</w:t>
      </w:r>
      <w:r>
        <w:rPr>
          <w:spacing w:val="-18"/>
        </w:rPr>
        <w:t> </w:t>
      </w:r>
      <w:r>
        <w:rPr/>
        <w:t>TERCEIRA</w:t>
      </w:r>
      <w:r>
        <w:rPr>
          <w:spacing w:val="-14"/>
        </w:rPr>
        <w:t> </w:t>
      </w:r>
      <w:r>
        <w:rPr/>
        <w:t>– EXECUÇÃO, GESTÃO E FISCALIZAÇÃO </w:t>
      </w:r>
      <w:r>
        <w:rPr>
          <w:spacing w:val="-2"/>
        </w:rPr>
        <w:t>CONTRATUAIS</w:t>
      </w:r>
    </w:p>
    <w:p>
      <w:pPr>
        <w:pStyle w:val="BodyText"/>
        <w:spacing w:before="7"/>
        <w:ind w:left="0"/>
        <w:rPr>
          <w:b/>
        </w:rPr>
      </w:pPr>
    </w:p>
    <w:p>
      <w:pPr>
        <w:pStyle w:val="ListParagraph"/>
        <w:numPr>
          <w:ilvl w:val="1"/>
          <w:numId w:val="25"/>
        </w:numPr>
        <w:tabs>
          <w:tab w:pos="485" w:val="left" w:leader="none"/>
        </w:tabs>
        <w:spacing w:line="235" w:lineRule="auto" w:before="0" w:after="0"/>
        <w:ind w:left="119" w:right="118" w:firstLine="0"/>
        <w:jc w:val="both"/>
        <w:rPr>
          <w:b/>
          <w:sz w:val="20"/>
        </w:rPr>
      </w:pPr>
      <w:r>
        <w:rPr>
          <w:sz w:val="24"/>
        </w:rPr>
        <w:t>O regime de execução contratual, o modelo de gestão e a fiscalização, assim como os prazos e condições de conclusão, entrega, observação e recebimento se submetem ao disposto no Termo de Referência anexo a este Contrato e no Decreto nº 48.817, 24 de novembro de 2023</w:t>
      </w:r>
      <w:r>
        <w:rPr>
          <w:b/>
          <w:sz w:val="20"/>
        </w:rPr>
        <w:t>.</w:t>
      </w:r>
    </w:p>
    <w:p>
      <w:pPr>
        <w:pStyle w:val="BodyText"/>
        <w:spacing w:before="259"/>
        <w:ind w:left="0"/>
        <w:rPr>
          <w:b/>
        </w:rPr>
      </w:pPr>
    </w:p>
    <w:p>
      <w:pPr>
        <w:pStyle w:val="Heading2"/>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BodyText"/>
        <w:spacing w:before="3"/>
        <w:ind w:left="0"/>
        <w:rPr>
          <w:b/>
        </w:rPr>
      </w:pPr>
    </w:p>
    <w:p>
      <w:pPr>
        <w:pStyle w:val="ListParagraph"/>
        <w:numPr>
          <w:ilvl w:val="1"/>
          <w:numId w:val="26"/>
        </w:numPr>
        <w:tabs>
          <w:tab w:pos="479" w:val="left" w:leader="none"/>
        </w:tabs>
        <w:spacing w:line="240" w:lineRule="auto" w:before="0" w:after="0"/>
        <w:ind w:left="479" w:right="0" w:hanging="360"/>
        <w:jc w:val="left"/>
        <w:rPr>
          <w:sz w:val="24"/>
        </w:rPr>
      </w:pPr>
      <w:r>
        <w:rPr>
          <w:sz w:val="24"/>
        </w:rPr>
        <w:t>Não será admitida a subcontratação do objeto </w:t>
      </w:r>
      <w:r>
        <w:rPr>
          <w:spacing w:val="-2"/>
          <w:sz w:val="24"/>
        </w:rPr>
        <w:t>contratual.</w:t>
      </w:r>
    </w:p>
    <w:p>
      <w:pPr>
        <w:pStyle w:val="BodyText"/>
        <w:spacing w:before="258"/>
        <w:ind w:left="0"/>
      </w:pPr>
    </w:p>
    <w:p>
      <w:pPr>
        <w:pStyle w:val="Heading2"/>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BodyText"/>
        <w:spacing w:before="3"/>
        <w:ind w:left="0"/>
        <w:rPr>
          <w:b/>
        </w:rPr>
      </w:pPr>
    </w:p>
    <w:p>
      <w:pPr>
        <w:pStyle w:val="ListParagraph"/>
        <w:numPr>
          <w:ilvl w:val="1"/>
          <w:numId w:val="27"/>
        </w:numPr>
        <w:tabs>
          <w:tab w:pos="479" w:val="left" w:leader="none"/>
          <w:tab w:pos="4825" w:val="left" w:leader="dot"/>
        </w:tabs>
        <w:spacing w:line="240" w:lineRule="auto" w:before="0" w:after="0"/>
        <w:ind w:left="479" w:right="0" w:hanging="360"/>
        <w:jc w:val="left"/>
        <w:rPr>
          <w:sz w:val="24"/>
        </w:rPr>
      </w:pPr>
      <w:r>
        <w:rPr>
          <w:sz w:val="24"/>
        </w:rPr>
        <w:t>O preço total do Contrato é de R$ .......... </w:t>
      </w:r>
      <w:r>
        <w:rPr>
          <w:spacing w:val="-5"/>
          <w:sz w:val="24"/>
        </w:rPr>
        <w:t>(.</w:t>
      </w:r>
      <w:r>
        <w:rPr>
          <w:sz w:val="24"/>
        </w:rPr>
        <w:tab/>
        <w:t>),</w:t>
      </w:r>
      <w:r>
        <w:rPr>
          <w:spacing w:val="-2"/>
          <w:sz w:val="24"/>
        </w:rPr>
        <w:t> </w:t>
      </w:r>
      <w:r>
        <w:rPr>
          <w:sz w:val="24"/>
        </w:rPr>
        <w:t>considerando o prazo total da sua vigência, com valores e momentos de </w:t>
      </w:r>
      <w:r>
        <w:rPr>
          <w:spacing w:val="-2"/>
          <w:sz w:val="24"/>
        </w:rPr>
        <w:t>pagamento.</w:t>
      </w:r>
    </w:p>
    <w:p>
      <w:pPr>
        <w:pStyle w:val="ListParagraph"/>
        <w:numPr>
          <w:ilvl w:val="1"/>
          <w:numId w:val="27"/>
        </w:numPr>
        <w:tabs>
          <w:tab w:pos="488" w:val="left" w:leader="none"/>
        </w:tabs>
        <w:spacing w:line="242" w:lineRule="auto" w:before="234" w:after="0"/>
        <w:ind w:left="119" w:right="118" w:firstLine="0"/>
        <w:jc w:val="both"/>
        <w:rPr>
          <w:sz w:val="24"/>
        </w:rPr>
      </w:pPr>
      <w:r>
        <w:rPr>
          <w:sz w:val="24"/>
        </w:rPr>
        <w:t>O preço do Contrato contempla todas as despesas ordinárias diretas e indiretas decorrentes da execução do objeto, inclusive tributos e/ou impostos, </w:t>
      </w:r>
      <w:r>
        <w:rPr>
          <w:sz w:val="24"/>
        </w:rPr>
        <w:t>encargos sociais, trabalhistas, previdenciários, fiscais e comerciais incidentes, taxa de administração, frete, seguro e outros necessários ao cumprimento integral do objeto da contratação.</w:t>
      </w:r>
    </w:p>
    <w:p>
      <w:pPr>
        <w:pStyle w:val="BodyText"/>
        <w:spacing w:before="253"/>
        <w:ind w:left="0"/>
      </w:pPr>
    </w:p>
    <w:p>
      <w:pPr>
        <w:pStyle w:val="Heading2"/>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BodyText"/>
        <w:spacing w:before="7"/>
        <w:ind w:left="0"/>
        <w:rPr>
          <w:b/>
        </w:rPr>
      </w:pPr>
    </w:p>
    <w:p>
      <w:pPr>
        <w:pStyle w:val="ListParagraph"/>
        <w:numPr>
          <w:ilvl w:val="1"/>
          <w:numId w:val="28"/>
        </w:numPr>
        <w:tabs>
          <w:tab w:pos="510" w:val="left" w:leader="none"/>
        </w:tabs>
        <w:spacing w:line="235" w:lineRule="auto" w:before="1" w:after="0"/>
        <w:ind w:left="119" w:right="118" w:firstLine="0"/>
        <w:jc w:val="both"/>
        <w:rPr>
          <w:sz w:val="24"/>
        </w:rPr>
      </w:pPr>
      <w:r>
        <w:rPr>
          <w:sz w:val="24"/>
        </w:rPr>
        <w:t>O contratante deverá pagar o preço ao contratado em PARCELAS, </w:t>
      </w:r>
      <w:r>
        <w:rPr>
          <w:b/>
          <w:sz w:val="24"/>
        </w:rPr>
        <w:t>de acordo com o apurado do quantitativo efetivamente fornecido por evento </w:t>
      </w:r>
      <w:r>
        <w:rPr>
          <w:sz w:val="24"/>
        </w:rPr>
        <w:t>(A empresa deverá na emissão da Nota Fiscal para pagamento, informá-lo detalhadamente). (ANEXO </w:t>
      </w:r>
      <w:r>
        <w:rPr>
          <w:b/>
          <w:sz w:val="24"/>
        </w:rPr>
        <w:t>I </w:t>
      </w:r>
      <w:r>
        <w:rPr>
          <w:sz w:val="24"/>
        </w:rPr>
        <w:t>– ITEM </w:t>
      </w:r>
      <w:r>
        <w:rPr>
          <w:b/>
          <w:sz w:val="24"/>
        </w:rPr>
        <w:t>14</w:t>
      </w:r>
      <w:r>
        <w:rPr>
          <w:sz w:val="24"/>
        </w:rPr>
        <w:t>).</w:t>
      </w:r>
    </w:p>
    <w:p>
      <w:pPr>
        <w:pStyle w:val="ListParagraph"/>
        <w:spacing w:after="0" w:line="235" w:lineRule="auto"/>
        <w:jc w:val="both"/>
        <w:rPr>
          <w:sz w:val="24"/>
        </w:rPr>
        <w:sectPr>
          <w:type w:val="continuous"/>
          <w:pgSz w:w="15840" w:h="24480"/>
          <w:pgMar w:top="0" w:bottom="280" w:left="0" w:right="0"/>
        </w:sect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015"/>
        <w:gridCol w:w="3120"/>
        <w:gridCol w:w="3120"/>
      </w:tblGrid>
      <w:tr>
        <w:trPr>
          <w:trHeight w:val="839" w:hRule="atLeast"/>
        </w:trPr>
        <w:tc>
          <w:tcPr>
            <w:tcW w:w="3015" w:type="dxa"/>
          </w:tcPr>
          <w:p>
            <w:pPr>
              <w:pStyle w:val="TableParagraph"/>
              <w:spacing w:before="36"/>
              <w:rPr>
                <w:sz w:val="22"/>
              </w:rPr>
            </w:pPr>
          </w:p>
          <w:p>
            <w:pPr>
              <w:pStyle w:val="TableParagraph"/>
              <w:ind w:left="1016"/>
              <w:rPr>
                <w:sz w:val="22"/>
              </w:rPr>
            </w:pPr>
            <w:r>
              <w:rPr>
                <w:spacing w:val="-2"/>
                <w:sz w:val="22"/>
              </w:rPr>
              <w:t>PARCELA</w:t>
            </w:r>
          </w:p>
        </w:tc>
        <w:tc>
          <w:tcPr>
            <w:tcW w:w="3120" w:type="dxa"/>
          </w:tcPr>
          <w:p>
            <w:pPr>
              <w:pStyle w:val="TableParagraph"/>
              <w:spacing w:line="285" w:lineRule="auto" w:before="139"/>
              <w:ind w:left="881" w:right="768" w:hanging="75"/>
              <w:rPr>
                <w:sz w:val="22"/>
              </w:rPr>
            </w:pPr>
            <w:r>
              <w:rPr>
                <w:sz w:val="22"/>
              </w:rPr>
              <w:t>MOMENTO</w:t>
            </w:r>
            <w:r>
              <w:rPr>
                <w:spacing w:val="-14"/>
                <w:sz w:val="22"/>
              </w:rPr>
              <w:t> </w:t>
            </w:r>
            <w:r>
              <w:rPr>
                <w:sz w:val="22"/>
              </w:rPr>
              <w:t>DO </w:t>
            </w:r>
            <w:r>
              <w:rPr>
                <w:spacing w:val="-2"/>
                <w:sz w:val="22"/>
              </w:rPr>
              <w:t>PAGAMENTO</w:t>
            </w:r>
          </w:p>
        </w:tc>
        <w:tc>
          <w:tcPr>
            <w:tcW w:w="3120" w:type="dxa"/>
          </w:tcPr>
          <w:p>
            <w:pPr>
              <w:pStyle w:val="TableParagraph"/>
              <w:spacing w:before="36"/>
              <w:rPr>
                <w:sz w:val="22"/>
              </w:rPr>
            </w:pPr>
          </w:p>
          <w:p>
            <w:pPr>
              <w:pStyle w:val="TableParagraph"/>
              <w:ind w:left="1033"/>
              <w:rPr>
                <w:b/>
                <w:sz w:val="22"/>
              </w:rPr>
            </w:pPr>
            <w:r>
              <w:rPr>
                <w:spacing w:val="-5"/>
                <w:sz w:val="22"/>
              </w:rPr>
              <w:t>VALOR</w:t>
            </w:r>
            <w:r>
              <w:rPr>
                <w:spacing w:val="-4"/>
                <w:sz w:val="22"/>
              </w:rPr>
              <w:t> </w:t>
            </w:r>
            <w:r>
              <w:rPr>
                <w:b/>
                <w:spacing w:val="-5"/>
                <w:sz w:val="22"/>
              </w:rPr>
              <w:t>R$</w:t>
            </w:r>
          </w:p>
        </w:tc>
      </w:tr>
      <w:tr>
        <w:trPr>
          <w:trHeight w:val="554" w:hRule="atLeast"/>
        </w:trPr>
        <w:tc>
          <w:tcPr>
            <w:tcW w:w="3015" w:type="dxa"/>
            <w:tcBorders>
              <w:bottom w:val="single" w:sz="6" w:space="0" w:color="000000"/>
            </w:tcBorders>
          </w:tcPr>
          <w:p>
            <w:pPr>
              <w:pStyle w:val="TableParagraph"/>
              <w:spacing w:before="139"/>
              <w:ind w:left="119"/>
              <w:rPr>
                <w:sz w:val="22"/>
              </w:rPr>
            </w:pPr>
            <w:r>
              <w:rPr>
                <w:spacing w:val="-5"/>
                <w:sz w:val="22"/>
              </w:rPr>
              <w:t>1º</w:t>
            </w:r>
          </w:p>
        </w:tc>
        <w:tc>
          <w:tcPr>
            <w:tcW w:w="3120" w:type="dxa"/>
            <w:tcBorders>
              <w:bottom w:val="single" w:sz="6" w:space="0" w:color="000000"/>
            </w:tcBorders>
          </w:tcPr>
          <w:p>
            <w:pPr>
              <w:pStyle w:val="TableParagraph"/>
              <w:rPr>
                <w:sz w:val="22"/>
              </w:rPr>
            </w:pPr>
          </w:p>
        </w:tc>
        <w:tc>
          <w:tcPr>
            <w:tcW w:w="3120" w:type="dxa"/>
            <w:tcBorders>
              <w:bottom w:val="single" w:sz="6" w:space="0" w:color="000000"/>
            </w:tcBorders>
          </w:tcPr>
          <w:p>
            <w:pPr>
              <w:pStyle w:val="TableParagraph"/>
              <w:rPr>
                <w:sz w:val="22"/>
              </w:rPr>
            </w:pPr>
          </w:p>
        </w:tc>
      </w:tr>
      <w:tr>
        <w:trPr>
          <w:trHeight w:val="539" w:hRule="atLeast"/>
        </w:trPr>
        <w:tc>
          <w:tcPr>
            <w:tcW w:w="3015" w:type="dxa"/>
            <w:tcBorders>
              <w:top w:val="single" w:sz="6" w:space="0" w:color="000000"/>
            </w:tcBorders>
          </w:tcPr>
          <w:p>
            <w:pPr>
              <w:pStyle w:val="TableParagraph"/>
              <w:spacing w:before="139"/>
              <w:ind w:left="119"/>
              <w:rPr>
                <w:sz w:val="22"/>
              </w:rPr>
            </w:pPr>
            <w:r>
              <w:rPr>
                <w:spacing w:val="-5"/>
                <w:sz w:val="22"/>
              </w:rPr>
              <w:t>2º</w:t>
            </w:r>
          </w:p>
        </w:tc>
        <w:tc>
          <w:tcPr>
            <w:tcW w:w="3120" w:type="dxa"/>
            <w:tcBorders>
              <w:top w:val="single" w:sz="6" w:space="0" w:color="000000"/>
            </w:tcBorders>
          </w:tcPr>
          <w:p>
            <w:pPr>
              <w:pStyle w:val="TableParagraph"/>
              <w:rPr>
                <w:sz w:val="22"/>
              </w:rPr>
            </w:pPr>
          </w:p>
        </w:tc>
        <w:tc>
          <w:tcPr>
            <w:tcW w:w="3120" w:type="dxa"/>
            <w:tcBorders>
              <w:top w:val="single" w:sz="6" w:space="0" w:color="000000"/>
            </w:tcBorders>
          </w:tcPr>
          <w:p>
            <w:pPr>
              <w:pStyle w:val="TableParagraph"/>
              <w:rPr>
                <w:sz w:val="22"/>
              </w:rPr>
            </w:pPr>
          </w:p>
        </w:tc>
      </w:tr>
    </w:tbl>
    <w:p>
      <w:pPr>
        <w:pStyle w:val="BodyText"/>
        <w:spacing w:before="222"/>
        <w:ind w:left="0"/>
      </w:pPr>
    </w:p>
    <w:p>
      <w:pPr>
        <w:pStyle w:val="ListParagraph"/>
        <w:numPr>
          <w:ilvl w:val="1"/>
          <w:numId w:val="28"/>
        </w:numPr>
        <w:tabs>
          <w:tab w:pos="484" w:val="left" w:leader="none"/>
        </w:tabs>
        <w:spacing w:line="240" w:lineRule="auto" w:before="1" w:after="0"/>
        <w:ind w:left="119" w:right="118" w:firstLine="0"/>
        <w:jc w:val="both"/>
        <w:rPr>
          <w:sz w:val="24"/>
        </w:rPr>
      </w:pPr>
      <w:r>
        <w:rPr>
          <w:sz w:val="24"/>
        </w:rPr>
        <w:t>No caso de o CONTRATADO estar estabelecido em localidade que não possua agência da instituição financeira contratada pelo Estado do Rio de Janeiro ou, caso</w:t>
      </w:r>
      <w:r>
        <w:rPr>
          <w:spacing w:val="-4"/>
          <w:sz w:val="24"/>
        </w:rPr>
        <w:t> </w:t>
      </w:r>
      <w:r>
        <w:rPr>
          <w:sz w:val="24"/>
        </w:rPr>
        <w:t>verificada</w:t>
      </w:r>
      <w:r>
        <w:rPr>
          <w:spacing w:val="-4"/>
          <w:sz w:val="24"/>
        </w:rPr>
        <w:t> </w:t>
      </w:r>
      <w:r>
        <w:rPr>
          <w:sz w:val="24"/>
        </w:rPr>
        <w:t>pelo</w:t>
      </w:r>
      <w:r>
        <w:rPr>
          <w:spacing w:val="-4"/>
          <w:sz w:val="24"/>
        </w:rPr>
        <w:t> </w:t>
      </w:r>
      <w:r>
        <w:rPr>
          <w:sz w:val="24"/>
        </w:rPr>
        <w:t>CONTRATANTE</w:t>
      </w:r>
      <w:r>
        <w:rPr>
          <w:spacing w:val="-4"/>
          <w:sz w:val="24"/>
        </w:rPr>
        <w:t> </w:t>
      </w:r>
      <w:r>
        <w:rPr>
          <w:sz w:val="24"/>
        </w:rPr>
        <w:t>a</w:t>
      </w:r>
      <w:r>
        <w:rPr>
          <w:spacing w:val="-4"/>
          <w:sz w:val="24"/>
        </w:rPr>
        <w:t> </w:t>
      </w:r>
      <w:r>
        <w:rPr>
          <w:sz w:val="24"/>
        </w:rPr>
        <w:t>impossibilidade</w:t>
      </w:r>
      <w:r>
        <w:rPr>
          <w:spacing w:val="-4"/>
          <w:sz w:val="24"/>
        </w:rPr>
        <w:t> </w:t>
      </w:r>
      <w:r>
        <w:rPr>
          <w:sz w:val="24"/>
        </w:rPr>
        <w:t>de</w:t>
      </w:r>
      <w:r>
        <w:rPr>
          <w:spacing w:val="-4"/>
          <w:sz w:val="24"/>
        </w:rPr>
        <w:t> </w:t>
      </w:r>
      <w:r>
        <w:rPr>
          <w:sz w:val="24"/>
        </w:rPr>
        <w:t>o</w:t>
      </w:r>
      <w:r>
        <w:rPr>
          <w:spacing w:val="-4"/>
          <w:sz w:val="24"/>
        </w:rPr>
        <w:t> </w:t>
      </w:r>
      <w:r>
        <w:rPr>
          <w:sz w:val="24"/>
        </w:rPr>
        <w:t>CONTRATADO,</w:t>
      </w:r>
      <w:r>
        <w:rPr>
          <w:spacing w:val="-4"/>
          <w:sz w:val="24"/>
        </w:rPr>
        <w:t> </w:t>
      </w:r>
      <w:r>
        <w:rPr>
          <w:sz w:val="24"/>
        </w:rPr>
        <w:t>em</w:t>
      </w:r>
      <w:r>
        <w:rPr>
          <w:spacing w:val="-4"/>
          <w:sz w:val="24"/>
        </w:rPr>
        <w:t> </w:t>
      </w:r>
      <w:r>
        <w:rPr>
          <w:sz w:val="24"/>
        </w:rPr>
        <w:t>razão</w:t>
      </w:r>
      <w:r>
        <w:rPr>
          <w:spacing w:val="-4"/>
          <w:sz w:val="24"/>
        </w:rPr>
        <w:t> </w:t>
      </w:r>
      <w:r>
        <w:rPr>
          <w:sz w:val="24"/>
        </w:rPr>
        <w:t>de</w:t>
      </w:r>
      <w:r>
        <w:rPr>
          <w:spacing w:val="-4"/>
          <w:sz w:val="24"/>
        </w:rPr>
        <w:t> </w:t>
      </w:r>
      <w:r>
        <w:rPr>
          <w:sz w:val="24"/>
        </w:rPr>
        <w:t>negativa</w:t>
      </w:r>
      <w:r>
        <w:rPr>
          <w:spacing w:val="-4"/>
          <w:sz w:val="24"/>
        </w:rPr>
        <w:t> </w:t>
      </w:r>
      <w:r>
        <w:rPr>
          <w:sz w:val="24"/>
        </w:rPr>
        <w:t>expressa</w:t>
      </w:r>
      <w:r>
        <w:rPr>
          <w:spacing w:val="-4"/>
          <w:sz w:val="24"/>
        </w:rPr>
        <w:t> </w:t>
      </w:r>
      <w:r>
        <w:rPr>
          <w:sz w:val="24"/>
        </w:rPr>
        <w:t>da</w:t>
      </w:r>
      <w:r>
        <w:rPr>
          <w:spacing w:val="-4"/>
          <w:sz w:val="24"/>
        </w:rPr>
        <w:t> </w:t>
      </w:r>
      <w:r>
        <w:rPr>
          <w:sz w:val="24"/>
        </w:rPr>
        <w:t>instituição</w:t>
      </w:r>
      <w:r>
        <w:rPr>
          <w:spacing w:val="-4"/>
          <w:sz w:val="24"/>
        </w:rPr>
        <w:t> </w:t>
      </w:r>
      <w:r>
        <w:rPr>
          <w:sz w:val="24"/>
        </w:rPr>
        <w:t>financeira</w:t>
      </w:r>
      <w:r>
        <w:rPr>
          <w:spacing w:val="-4"/>
          <w:sz w:val="24"/>
        </w:rPr>
        <w:t> </w:t>
      </w:r>
      <w:r>
        <w:rPr>
          <w:sz w:val="24"/>
        </w:rPr>
        <w:t>contratada</w:t>
      </w:r>
      <w:r>
        <w:rPr>
          <w:spacing w:val="-4"/>
          <w:sz w:val="24"/>
        </w:rPr>
        <w:t> </w:t>
      </w:r>
      <w:r>
        <w:rPr>
          <w:sz w:val="24"/>
        </w:rPr>
        <w:t>pelo</w:t>
      </w:r>
      <w:r>
        <w:rPr>
          <w:spacing w:val="-4"/>
          <w:sz w:val="24"/>
        </w:rPr>
        <w:t> </w:t>
      </w:r>
      <w:r>
        <w:rPr>
          <w:sz w:val="24"/>
        </w:rPr>
        <w:t>Estado</w:t>
      </w:r>
      <w:r>
        <w:rPr>
          <w:spacing w:val="-4"/>
          <w:sz w:val="24"/>
        </w:rPr>
        <w:t> </w:t>
      </w:r>
      <w:r>
        <w:rPr>
          <w:sz w:val="24"/>
        </w:rPr>
        <w:t>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28"/>
        </w:numPr>
        <w:tabs>
          <w:tab w:pos="476" w:val="left" w:leader="none"/>
        </w:tabs>
        <w:spacing w:line="242" w:lineRule="auto" w:before="231" w:after="0"/>
        <w:ind w:left="119" w:right="118" w:firstLine="0"/>
        <w:jc w:val="both"/>
        <w:rPr>
          <w:sz w:val="24"/>
        </w:rPr>
      </w:pPr>
      <w:r>
        <w:rPr>
          <w:sz w:val="24"/>
        </w:rPr>
        <w:t>A</w:t>
      </w:r>
      <w:r>
        <w:rPr>
          <w:spacing w:val="-4"/>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5"/>
          <w:sz w:val="24"/>
        </w:rPr>
        <w:t> </w:t>
      </w:r>
      <w:r>
        <w:rPr>
          <w:sz w:val="24"/>
        </w:rPr>
        <w:t>Termo de Referência, bem ainda no artigo 140, II, alínea b, da Lei nº 14.133/2021 e </w:t>
      </w:r>
      <w:r>
        <w:rPr>
          <w:sz w:val="24"/>
        </w:rPr>
        <w:t>nos arts. 20 e 22, XXIII, do Decreto nº 48.817/2023.</w:t>
      </w:r>
    </w:p>
    <w:p>
      <w:pPr>
        <w:pStyle w:val="ListParagraph"/>
        <w:numPr>
          <w:ilvl w:val="2"/>
          <w:numId w:val="28"/>
        </w:numPr>
        <w:tabs>
          <w:tab w:pos="667" w:val="left" w:leader="none"/>
        </w:tabs>
        <w:spacing w:line="235" w:lineRule="auto" w:before="248" w:after="0"/>
        <w:ind w:left="119" w:right="118" w:firstLine="0"/>
        <w:jc w:val="both"/>
        <w:rPr>
          <w:sz w:val="24"/>
        </w:rPr>
      </w:pPr>
      <w:r>
        <w:rPr>
          <w:sz w:val="24"/>
        </w:rPr>
        <w:t>Quando houver glosa parcial do objeto, o CONTRATANTE deverá comunicar ao CONTRATADO para que emita Nota Fiscal ou Fatura com o valor exato dimensionado, justificando-se nos autos toda e qualquer divergência dos quantitativos efetivamente medidos pela fiscalização em relação à estimativa.</w:t>
      </w:r>
    </w:p>
    <w:p>
      <w:pPr>
        <w:pStyle w:val="ListParagraph"/>
        <w:numPr>
          <w:ilvl w:val="1"/>
          <w:numId w:val="28"/>
        </w:numPr>
        <w:tabs>
          <w:tab w:pos="501" w:val="left" w:leader="none"/>
        </w:tabs>
        <w:spacing w:line="242" w:lineRule="auto" w:before="235" w:after="0"/>
        <w:ind w:left="119" w:right="117" w:firstLine="0"/>
        <w:jc w:val="both"/>
        <w:rPr>
          <w:sz w:val="24"/>
        </w:rPr>
      </w:pPr>
      <w:r>
        <w:rPr>
          <w:sz w:val="24"/>
        </w:rPr>
        <w:t>O CONTRATADO deverá </w:t>
      </w:r>
      <w:r>
        <w:rPr>
          <w:b/>
          <w:sz w:val="24"/>
        </w:rPr>
        <w:t>emitir </w:t>
      </w:r>
      <w:r>
        <w:rPr>
          <w:sz w:val="24"/>
        </w:rPr>
        <w:t>e enviar a Nota Fiscal ou Fatura para pagamento à </w:t>
      </w:r>
      <w:r>
        <w:rPr>
          <w:b/>
          <w:sz w:val="24"/>
        </w:rPr>
        <w:t>UNIVERSIDADE DO ESTADO DO RIO DE JANEIRO, CNPJ: 33.540.014/0001-57 - Inscrição Estadual: 76003939, Departamento de Seleção</w:t>
      </w:r>
      <w:r>
        <w:rPr>
          <w:b/>
          <w:spacing w:val="-1"/>
          <w:sz w:val="24"/>
        </w:rPr>
        <w:t> </w:t>
      </w:r>
      <w:r>
        <w:rPr>
          <w:b/>
          <w:sz w:val="24"/>
        </w:rPr>
        <w:t>Acadêmica (DSEA), Rua São Francisco Xavier, 524, Bloco F, 1º.</w:t>
      </w:r>
      <w:r>
        <w:rPr>
          <w:b/>
          <w:spacing w:val="-1"/>
          <w:sz w:val="24"/>
        </w:rPr>
        <w:t> </w:t>
      </w:r>
      <w:r>
        <w:rPr>
          <w:b/>
          <w:sz w:val="24"/>
        </w:rPr>
        <w:t>Andar </w:t>
      </w:r>
      <w:r>
        <w:rPr>
          <w:b/>
          <w:sz w:val="24"/>
        </w:rPr>
        <w:t>- sala 1148 – Maracanã / Rio de Janeiro, CEP</w:t>
      </w:r>
      <w:r>
        <w:rPr>
          <w:b/>
          <w:spacing w:val="-8"/>
          <w:sz w:val="24"/>
        </w:rPr>
        <w:t> </w:t>
      </w:r>
      <w:r>
        <w:rPr>
          <w:b/>
          <w:sz w:val="24"/>
        </w:rPr>
        <w:t>20550-900 ou para o endereço eletrônico</w:t>
      </w:r>
      <w:r>
        <w:rPr>
          <w:sz w:val="24"/>
        </w:rPr>
        <w:t>: </w:t>
      </w:r>
      <w:hyperlink r:id="rId27">
        <w:r>
          <w:rPr>
            <w:color w:val="0000FF"/>
            <w:sz w:val="24"/>
            <w:u w:val="single" w:color="0000FF"/>
          </w:rPr>
          <w:t>vestibular@dsea.ue</w:t>
        </w:r>
        <w:r>
          <w:rPr>
            <w:color w:val="0000FF"/>
            <w:sz w:val="24"/>
          </w:rPr>
          <w:t>rj</w:t>
        </w:r>
        <w:r>
          <w:rPr>
            <w:color w:val="0000FF"/>
            <w:sz w:val="24"/>
            <w:u w:val="single" w:color="0000FF"/>
          </w:rPr>
          <w:t>.br</w:t>
        </w:r>
      </w:hyperlink>
      <w:r>
        <w:rPr>
          <w:sz w:val="24"/>
        </w:rPr>
        <w:t>.</w:t>
      </w:r>
    </w:p>
    <w:p>
      <w:pPr>
        <w:pStyle w:val="ListParagraph"/>
        <w:numPr>
          <w:ilvl w:val="1"/>
          <w:numId w:val="28"/>
        </w:numPr>
        <w:tabs>
          <w:tab w:pos="479" w:val="left" w:leader="none"/>
        </w:tabs>
        <w:spacing w:line="240" w:lineRule="auto" w:before="3" w:after="0"/>
        <w:ind w:left="479" w:right="0" w:hanging="36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29"/>
        </w:numPr>
        <w:tabs>
          <w:tab w:pos="360" w:val="left" w:leader="none"/>
        </w:tabs>
        <w:spacing w:line="240" w:lineRule="auto" w:before="264" w:after="0"/>
        <w:ind w:left="360"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29"/>
        </w:numPr>
        <w:tabs>
          <w:tab w:pos="383" w:val="left" w:leader="none"/>
          <w:tab w:pos="539" w:val="left" w:leader="none"/>
        </w:tabs>
        <w:spacing w:line="235" w:lineRule="auto" w:before="254" w:after="0"/>
        <w:ind w:left="539" w:right="118" w:hanging="426"/>
        <w:jc w:val="left"/>
        <w:rPr>
          <w:sz w:val="24"/>
        </w:rPr>
      </w:pPr>
      <w:r>
        <w:rPr>
          <w:sz w:val="24"/>
        </w:rPr>
        <w:t>se o CONTRATADO foi penalizado com as sanções de declaração de inidoneidade ou impedimento de licitar e contratar com o poder público, observadas as abrangências de aplicação; e</w:t>
      </w:r>
    </w:p>
    <w:p>
      <w:pPr>
        <w:pStyle w:val="ListParagraph"/>
        <w:numPr>
          <w:ilvl w:val="0"/>
          <w:numId w:val="29"/>
        </w:numPr>
        <w:tabs>
          <w:tab w:pos="393" w:val="left" w:leader="none"/>
          <w:tab w:pos="539" w:val="left" w:leader="none"/>
        </w:tabs>
        <w:spacing w:line="247" w:lineRule="auto" w:before="235" w:after="0"/>
        <w:ind w:left="539" w:right="118" w:hanging="426"/>
        <w:jc w:val="left"/>
        <w:rPr>
          <w:sz w:val="24"/>
        </w:rPr>
      </w:pPr>
      <w:r>
        <w:rPr>
          <w:sz w:val="24"/>
        </w:rPr>
        <w:t>eventuais</w:t>
      </w:r>
      <w:r>
        <w:rPr>
          <w:spacing w:val="32"/>
          <w:sz w:val="24"/>
        </w:rPr>
        <w:t> </w:t>
      </w:r>
      <w:r>
        <w:rPr>
          <w:sz w:val="24"/>
        </w:rPr>
        <w:t>ocorrências</w:t>
      </w:r>
      <w:r>
        <w:rPr>
          <w:spacing w:val="32"/>
          <w:sz w:val="24"/>
        </w:rPr>
        <w:t> </w:t>
      </w:r>
      <w:r>
        <w:rPr>
          <w:sz w:val="24"/>
        </w:rPr>
        <w:t>impeditivas</w:t>
      </w:r>
      <w:r>
        <w:rPr>
          <w:spacing w:val="32"/>
          <w:sz w:val="24"/>
        </w:rPr>
        <w:t> </w:t>
      </w:r>
      <w:r>
        <w:rPr>
          <w:sz w:val="24"/>
        </w:rPr>
        <w:t>indiretas,</w:t>
      </w:r>
      <w:r>
        <w:rPr>
          <w:spacing w:val="32"/>
          <w:sz w:val="24"/>
        </w:rPr>
        <w:t> </w:t>
      </w:r>
      <w:r>
        <w:rPr>
          <w:sz w:val="24"/>
        </w:rPr>
        <w:t>hipótese</w:t>
      </w:r>
      <w:r>
        <w:rPr>
          <w:spacing w:val="32"/>
          <w:sz w:val="24"/>
        </w:rPr>
        <w:t> </w:t>
      </w:r>
      <w:r>
        <w:rPr>
          <w:sz w:val="24"/>
        </w:rPr>
        <w:t>na</w:t>
      </w:r>
      <w:r>
        <w:rPr>
          <w:spacing w:val="32"/>
          <w:sz w:val="24"/>
        </w:rPr>
        <w:t> </w:t>
      </w:r>
      <w:r>
        <w:rPr>
          <w:sz w:val="24"/>
        </w:rPr>
        <w:t>qual</w:t>
      </w:r>
      <w:r>
        <w:rPr>
          <w:spacing w:val="32"/>
          <w:sz w:val="24"/>
        </w:rPr>
        <w:t> </w:t>
      </w:r>
      <w:r>
        <w:rPr>
          <w:sz w:val="24"/>
        </w:rPr>
        <w:t>o</w:t>
      </w:r>
      <w:r>
        <w:rPr>
          <w:spacing w:val="32"/>
          <w:sz w:val="24"/>
        </w:rPr>
        <w:t> </w:t>
      </w:r>
      <w:r>
        <w:rPr>
          <w:sz w:val="24"/>
        </w:rPr>
        <w:t>gestor</w:t>
      </w:r>
      <w:r>
        <w:rPr>
          <w:spacing w:val="32"/>
          <w:sz w:val="24"/>
        </w:rPr>
        <w:t> </w:t>
      </w:r>
      <w:r>
        <w:rPr>
          <w:sz w:val="24"/>
        </w:rPr>
        <w:t>deverá</w:t>
      </w:r>
      <w:r>
        <w:rPr>
          <w:spacing w:val="32"/>
          <w:sz w:val="24"/>
        </w:rPr>
        <w:t> </w:t>
      </w:r>
      <w:r>
        <w:rPr>
          <w:sz w:val="24"/>
        </w:rPr>
        <w:t>verificar</w:t>
      </w:r>
      <w:r>
        <w:rPr>
          <w:spacing w:val="32"/>
          <w:sz w:val="24"/>
        </w:rPr>
        <w:t> </w:t>
      </w:r>
      <w:r>
        <w:rPr>
          <w:sz w:val="24"/>
        </w:rPr>
        <w:t>se</w:t>
      </w:r>
      <w:r>
        <w:rPr>
          <w:spacing w:val="32"/>
          <w:sz w:val="24"/>
        </w:rPr>
        <w:t> </w:t>
      </w:r>
      <w:r>
        <w:rPr>
          <w:sz w:val="24"/>
        </w:rPr>
        <w:t>houve</w:t>
      </w:r>
      <w:r>
        <w:rPr>
          <w:spacing w:val="32"/>
          <w:sz w:val="24"/>
        </w:rPr>
        <w:t> </w:t>
      </w:r>
      <w:r>
        <w:rPr>
          <w:sz w:val="24"/>
        </w:rPr>
        <w:t>fraude</w:t>
      </w:r>
      <w:r>
        <w:rPr>
          <w:spacing w:val="32"/>
          <w:sz w:val="24"/>
        </w:rPr>
        <w:t> </w:t>
      </w:r>
      <w:r>
        <w:rPr>
          <w:sz w:val="24"/>
        </w:rPr>
        <w:t>por</w:t>
      </w:r>
      <w:r>
        <w:rPr>
          <w:spacing w:val="32"/>
          <w:sz w:val="24"/>
        </w:rPr>
        <w:t> </w:t>
      </w:r>
      <w:r>
        <w:rPr>
          <w:sz w:val="24"/>
        </w:rPr>
        <w:t>parte</w:t>
      </w:r>
      <w:r>
        <w:rPr>
          <w:spacing w:val="32"/>
          <w:sz w:val="24"/>
        </w:rPr>
        <w:t> </w:t>
      </w:r>
      <w:r>
        <w:rPr>
          <w:sz w:val="24"/>
        </w:rPr>
        <w:t>das</w:t>
      </w:r>
      <w:r>
        <w:rPr>
          <w:spacing w:val="32"/>
          <w:sz w:val="24"/>
        </w:rPr>
        <w:t> </w:t>
      </w:r>
      <w:r>
        <w:rPr>
          <w:sz w:val="24"/>
        </w:rPr>
        <w:t>empresas</w:t>
      </w:r>
      <w:r>
        <w:rPr>
          <w:spacing w:val="32"/>
          <w:sz w:val="24"/>
        </w:rPr>
        <w:t> </w:t>
      </w:r>
      <w:r>
        <w:rPr>
          <w:sz w:val="24"/>
        </w:rPr>
        <w:t>apontadas</w:t>
      </w:r>
      <w:r>
        <w:rPr>
          <w:spacing w:val="32"/>
          <w:sz w:val="24"/>
        </w:rPr>
        <w:t> </w:t>
      </w:r>
      <w:r>
        <w:rPr>
          <w:sz w:val="24"/>
        </w:rPr>
        <w:t>no</w:t>
      </w:r>
      <w:r>
        <w:rPr>
          <w:spacing w:val="32"/>
          <w:sz w:val="24"/>
        </w:rPr>
        <w:t> </w:t>
      </w:r>
      <w:r>
        <w:rPr>
          <w:sz w:val="24"/>
        </w:rPr>
        <w:t>Relatório</w:t>
      </w:r>
      <w:r>
        <w:rPr>
          <w:spacing w:val="32"/>
          <w:sz w:val="24"/>
        </w:rPr>
        <w:t> </w:t>
      </w:r>
      <w:r>
        <w:rPr>
          <w:sz w:val="24"/>
        </w:rPr>
        <w:t>de Ocorrências Impeditivas Indiretas.</w:t>
      </w:r>
    </w:p>
    <w:p>
      <w:pPr>
        <w:pStyle w:val="ListParagraph"/>
        <w:numPr>
          <w:ilvl w:val="2"/>
          <w:numId w:val="28"/>
        </w:numPr>
        <w:tabs>
          <w:tab w:pos="685" w:val="left" w:leader="none"/>
        </w:tabs>
        <w:spacing w:line="242" w:lineRule="auto" w:before="256" w:after="0"/>
        <w:ind w:left="119" w:right="118" w:firstLine="0"/>
        <w:jc w:val="both"/>
        <w:rPr>
          <w:sz w:val="24"/>
        </w:rPr>
      </w:pPr>
      <w:r>
        <w:rPr>
          <w:sz w:val="24"/>
        </w:rPr>
        <w:t>Constatando-se a situação de irregularidade do CONTRATADO, será providenciada sua notificação, por escrito, para que, no prazo de 15 (quinze) </w:t>
      </w:r>
      <w:r>
        <w:rPr>
          <w:sz w:val="24"/>
        </w:rPr>
        <w:t>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28"/>
        </w:numPr>
        <w:tabs>
          <w:tab w:pos="659" w:val="left" w:leader="none"/>
        </w:tabs>
        <w:spacing w:line="242" w:lineRule="auto" w:before="229" w:after="0"/>
        <w:ind w:left="119" w:right="118" w:firstLine="0"/>
        <w:jc w:val="both"/>
        <w:rPr>
          <w:sz w:val="24"/>
        </w:rPr>
      </w:pPr>
      <w:r>
        <w:rPr>
          <w:sz w:val="24"/>
        </w:rPr>
        <w:t>Não</w:t>
      </w:r>
      <w:r>
        <w:rPr>
          <w:spacing w:val="-5"/>
          <w:sz w:val="24"/>
        </w:rPr>
        <w:t> </w:t>
      </w:r>
      <w:r>
        <w:rPr>
          <w:sz w:val="24"/>
        </w:rPr>
        <w:t>havendo</w:t>
      </w:r>
      <w:r>
        <w:rPr>
          <w:spacing w:val="-5"/>
          <w:sz w:val="24"/>
        </w:rPr>
        <w:t> </w:t>
      </w:r>
      <w:r>
        <w:rPr>
          <w:sz w:val="24"/>
        </w:rPr>
        <w:t>regularização</w:t>
      </w:r>
      <w:r>
        <w:rPr>
          <w:spacing w:val="-5"/>
          <w:sz w:val="24"/>
        </w:rPr>
        <w:t> </w:t>
      </w:r>
      <w:r>
        <w:rPr>
          <w:sz w:val="24"/>
        </w:rPr>
        <w:t>ou</w:t>
      </w:r>
      <w:r>
        <w:rPr>
          <w:spacing w:val="-5"/>
          <w:sz w:val="24"/>
        </w:rPr>
        <w:t> </w:t>
      </w:r>
      <w:r>
        <w:rPr>
          <w:sz w:val="24"/>
        </w:rPr>
        <w:t>sendo</w:t>
      </w:r>
      <w:r>
        <w:rPr>
          <w:spacing w:val="-5"/>
          <w:sz w:val="24"/>
        </w:rPr>
        <w:t> </w:t>
      </w:r>
      <w:r>
        <w:rPr>
          <w:sz w:val="24"/>
        </w:rPr>
        <w:t>a</w:t>
      </w:r>
      <w:r>
        <w:rPr>
          <w:spacing w:val="-5"/>
          <w:sz w:val="24"/>
        </w:rPr>
        <w:t> </w:t>
      </w:r>
      <w:r>
        <w:rPr>
          <w:sz w:val="24"/>
        </w:rPr>
        <w:t>defesa</w:t>
      </w:r>
      <w:r>
        <w:rPr>
          <w:spacing w:val="-5"/>
          <w:sz w:val="24"/>
        </w:rPr>
        <w:t> </w:t>
      </w:r>
      <w:r>
        <w:rPr>
          <w:sz w:val="24"/>
        </w:rPr>
        <w:t>considerada</w:t>
      </w:r>
      <w:r>
        <w:rPr>
          <w:spacing w:val="-5"/>
          <w:sz w:val="24"/>
        </w:rPr>
        <w:t> </w:t>
      </w:r>
      <w:r>
        <w:rPr>
          <w:sz w:val="24"/>
        </w:rPr>
        <w:t>improcedente,</w:t>
      </w:r>
      <w:r>
        <w:rPr>
          <w:spacing w:val="-5"/>
          <w:sz w:val="24"/>
        </w:rPr>
        <w:t> </w:t>
      </w: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comunicar</w:t>
      </w:r>
      <w:r>
        <w:rPr>
          <w:spacing w:val="-5"/>
          <w:sz w:val="24"/>
        </w:rPr>
        <w:t> </w:t>
      </w:r>
      <w:r>
        <w:rPr>
          <w:sz w:val="24"/>
        </w:rPr>
        <w:t>aos</w:t>
      </w:r>
      <w:r>
        <w:rPr>
          <w:spacing w:val="-5"/>
          <w:sz w:val="24"/>
        </w:rPr>
        <w:t> </w:t>
      </w:r>
      <w:r>
        <w:rPr>
          <w:sz w:val="24"/>
        </w:rPr>
        <w:t>órgãos</w:t>
      </w:r>
      <w:r>
        <w:rPr>
          <w:spacing w:val="-5"/>
          <w:sz w:val="24"/>
        </w:rPr>
        <w:t> </w:t>
      </w:r>
      <w:r>
        <w:rPr>
          <w:sz w:val="24"/>
        </w:rPr>
        <w:t>responsáveis</w:t>
      </w:r>
      <w:r>
        <w:rPr>
          <w:spacing w:val="-5"/>
          <w:sz w:val="24"/>
        </w:rPr>
        <w:t> </w:t>
      </w:r>
      <w:r>
        <w:rPr>
          <w:sz w:val="24"/>
        </w:rPr>
        <w:t>pela</w:t>
      </w:r>
      <w:r>
        <w:rPr>
          <w:spacing w:val="-5"/>
          <w:sz w:val="24"/>
        </w:rPr>
        <w:t> </w:t>
      </w:r>
      <w:r>
        <w:rPr>
          <w:sz w:val="24"/>
        </w:rPr>
        <w:t>fiscalização</w:t>
      </w:r>
      <w:r>
        <w:rPr>
          <w:spacing w:val="-5"/>
          <w:sz w:val="24"/>
        </w:rPr>
        <w:t> </w:t>
      </w:r>
      <w:r>
        <w:rPr>
          <w:sz w:val="24"/>
        </w:rPr>
        <w:t>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28"/>
        </w:numPr>
        <w:tabs>
          <w:tab w:pos="710" w:val="left" w:leader="none"/>
        </w:tabs>
        <w:spacing w:line="235" w:lineRule="auto" w:before="248" w:after="0"/>
        <w:ind w:left="119" w:right="118" w:firstLine="0"/>
        <w:jc w:val="both"/>
        <w:rPr>
          <w:sz w:val="24"/>
        </w:rPr>
      </w:pPr>
      <w:r>
        <w:rPr>
          <w:sz w:val="24"/>
        </w:rPr>
        <w:t>Persistindo a irregularidade, o CONTRATANTE deverá adotar as medidas necessárias à rescisão do Contrato nos autos do processo </w:t>
      </w:r>
      <w:r>
        <w:rPr>
          <w:sz w:val="24"/>
        </w:rPr>
        <w:t>administrativo correspondente, assegurada ao CONTRATADO a ampla defesa.</w:t>
      </w:r>
    </w:p>
    <w:p>
      <w:pPr>
        <w:pStyle w:val="ListParagraph"/>
        <w:numPr>
          <w:ilvl w:val="2"/>
          <w:numId w:val="28"/>
        </w:numPr>
        <w:tabs>
          <w:tab w:pos="672" w:val="left" w:leader="none"/>
        </w:tabs>
        <w:spacing w:line="247" w:lineRule="auto" w:before="235" w:after="0"/>
        <w:ind w:left="119" w:right="118"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28"/>
        </w:numPr>
        <w:tabs>
          <w:tab w:pos="479" w:val="left" w:leader="none"/>
        </w:tabs>
        <w:spacing w:line="240" w:lineRule="auto" w:before="226" w:after="0"/>
        <w:ind w:left="479" w:right="0" w:hanging="360"/>
        <w:jc w:val="left"/>
        <w:rPr>
          <w:sz w:val="24"/>
        </w:rPr>
      </w:pPr>
      <w:r>
        <w:rPr>
          <w:sz w:val="24"/>
        </w:rPr>
        <w:t>O pagamento será efetuado no prazo máximo de até </w:t>
      </w:r>
      <w:r>
        <w:rPr>
          <w:color w:val="FF0000"/>
          <w:sz w:val="24"/>
        </w:rPr>
        <w:t>30 (trinta) dias</w:t>
      </w:r>
      <w:r>
        <w:rPr>
          <w:sz w:val="24"/>
        </w:rPr>
        <w:t>, contado do recebimento da Nota Fiscal ou </w:t>
      </w:r>
      <w:r>
        <w:rPr>
          <w:spacing w:val="-2"/>
          <w:sz w:val="24"/>
        </w:rPr>
        <w:t>Fatura.</w:t>
      </w:r>
    </w:p>
    <w:p>
      <w:pPr>
        <w:pStyle w:val="ListParagraph"/>
        <w:numPr>
          <w:ilvl w:val="2"/>
          <w:numId w:val="28"/>
        </w:numPr>
        <w:tabs>
          <w:tab w:pos="684" w:val="left" w:leader="none"/>
        </w:tabs>
        <w:spacing w:line="235" w:lineRule="auto" w:before="254" w:after="0"/>
        <w:ind w:left="119" w:right="118" w:firstLine="0"/>
        <w:jc w:val="both"/>
        <w:rPr>
          <w:sz w:val="24"/>
        </w:rPr>
      </w:pPr>
      <w:r>
        <w:rPr>
          <w:sz w:val="24"/>
        </w:rPr>
        <w:t>Havendo erro na apresentação da Nota Fiscal ou Fatura, ou circunstância que impeça a liquidação da despesa, o pagamento ficará sobrestado até que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28"/>
        </w:numPr>
        <w:tabs>
          <w:tab w:pos="479" w:val="left" w:leader="none"/>
        </w:tabs>
        <w:spacing w:line="240" w:lineRule="auto" w:before="249" w:after="0"/>
        <w:ind w:left="479" w:right="0" w:hanging="36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28"/>
        </w:numPr>
        <w:tabs>
          <w:tab w:pos="659" w:val="left" w:leader="none"/>
        </w:tabs>
        <w:spacing w:line="240" w:lineRule="auto" w:before="234" w:after="0"/>
        <w:ind w:left="659" w:right="0" w:hanging="54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28"/>
        </w:numPr>
        <w:tabs>
          <w:tab w:pos="663" w:val="left" w:leader="none"/>
        </w:tabs>
        <w:spacing w:line="235" w:lineRule="auto" w:before="253" w:after="0"/>
        <w:ind w:left="119" w:right="118" w:firstLine="0"/>
        <w:jc w:val="both"/>
        <w:rPr>
          <w:sz w:val="24"/>
        </w:rPr>
      </w:pPr>
      <w:r>
        <w:rPr>
          <w:sz w:val="24"/>
        </w:rPr>
        <w:t>O CONTRATADO regularmente optante pelo Simples Nacional, nos termos da Lei Complementar nº 123/2006, não sofrerá a retenção tributária quanto </w:t>
      </w:r>
      <w:r>
        <w:rPr>
          <w:sz w:val="24"/>
        </w:rPr>
        <w:t>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8"/>
        </w:numPr>
        <w:tabs>
          <w:tab w:pos="527" w:val="left" w:leader="none"/>
        </w:tabs>
        <w:spacing w:line="242" w:lineRule="auto" w:before="250" w:after="0"/>
        <w:ind w:left="119" w:right="118" w:firstLine="0"/>
        <w:jc w:val="both"/>
        <w:rPr>
          <w:sz w:val="24"/>
        </w:rPr>
      </w:pPr>
      <w:r>
        <w:rPr>
          <w:sz w:val="24"/>
        </w:rPr>
        <w:t>Os pagamentos eventualmente realizados com atraso, desde que não decorram de ato ou fato atribuível ao CONTRATADO, sofrerão a incidência </w:t>
      </w:r>
      <w:r>
        <w:rPr>
          <w:sz w:val="24"/>
        </w:rPr>
        <w:t>de atualização monetária e juros de mora pelo </w:t>
      </w:r>
      <w:r>
        <w:rPr>
          <w:b/>
          <w:sz w:val="24"/>
        </w:rPr>
        <w:t>Índice Nacional de Preços ao Consumidor</w:t>
      </w:r>
      <w:r>
        <w:rPr>
          <w:b/>
          <w:spacing w:val="-4"/>
          <w:sz w:val="24"/>
        </w:rPr>
        <w:t> </w:t>
      </w:r>
      <w:r>
        <w:rPr>
          <w:b/>
          <w:sz w:val="24"/>
        </w:rPr>
        <w:t>Amplo Especial - IPCA-E </w:t>
      </w:r>
      <w:r>
        <w:rPr>
          <w:sz w:val="24"/>
        </w:rPr>
        <w:t>calculado pro rata die, e aqueles pagos em prazo inferior ao estabelecido no instrumento convocatório serão feitos mediante desconto de 0,5% (um meio por cento) ao mês, calculado pro rata die.</w:t>
      </w:r>
    </w:p>
    <w:p>
      <w:pPr>
        <w:pStyle w:val="ListParagraph"/>
        <w:numPr>
          <w:ilvl w:val="1"/>
          <w:numId w:val="28"/>
        </w:numPr>
        <w:tabs>
          <w:tab w:pos="484" w:val="left" w:leader="none"/>
        </w:tabs>
        <w:spacing w:line="242" w:lineRule="auto" w:before="228" w:after="0"/>
        <w:ind w:left="119" w:right="117" w:firstLine="0"/>
        <w:jc w:val="both"/>
        <w:rPr>
          <w:sz w:val="24"/>
        </w:rPr>
      </w:pPr>
      <w:r>
        <w:rPr>
          <w:sz w:val="24"/>
        </w:rPr>
        <w:t>O CONTRATADO deverá emitir a Nota Fiscal Eletrônica – NF-e, consoante o Protocolo ICMS nº 42/2009, com a redação conferida pelo Protocolo ICMS </w:t>
      </w:r>
      <w:r>
        <w:rPr>
          <w:sz w:val="24"/>
        </w:rPr>
        <w:t>nº 85/2010, e caso seu estabelecimento esteja localizado no Estado do Rio de Janeiro, deverá observar a forma prescrita nas alíneas a, b, c, d e e, do §1º do art. 2º da Resolução SEFAZ nº 971/2016.</w:t>
      </w:r>
    </w:p>
    <w:p>
      <w:pPr>
        <w:pStyle w:val="BodyText"/>
        <w:spacing w:before="253"/>
        <w:ind w:left="0"/>
      </w:pPr>
    </w:p>
    <w:p>
      <w:pPr>
        <w:pStyle w:val="Heading2"/>
      </w:pPr>
      <w:r>
        <w:rPr/>
        <w:t>CLÁUSULA</w:t>
      </w:r>
      <w:r>
        <w:rPr>
          <w:spacing w:val="-14"/>
        </w:rPr>
        <w:t> </w:t>
      </w:r>
      <w:r>
        <w:rPr/>
        <w:t>SÉTIMA</w:t>
      </w:r>
      <w:r>
        <w:rPr>
          <w:spacing w:val="-14"/>
        </w:rPr>
        <w:t> </w:t>
      </w:r>
      <w:r>
        <w:rPr/>
        <w:t>- </w:t>
      </w:r>
      <w:r>
        <w:rPr>
          <w:spacing w:val="-2"/>
        </w:rPr>
        <w:t>REAJUSTE</w:t>
      </w:r>
    </w:p>
    <w:p>
      <w:pPr>
        <w:pStyle w:val="BodyText"/>
        <w:spacing w:before="3"/>
        <w:ind w:left="0"/>
        <w:rPr>
          <w:b/>
        </w:rPr>
      </w:pPr>
    </w:p>
    <w:p>
      <w:pPr>
        <w:pStyle w:val="ListParagraph"/>
        <w:numPr>
          <w:ilvl w:val="1"/>
          <w:numId w:val="30"/>
        </w:numPr>
        <w:tabs>
          <w:tab w:pos="479" w:val="left" w:leader="none"/>
        </w:tabs>
        <w:spacing w:line="240" w:lineRule="auto" w:before="0" w:after="0"/>
        <w:ind w:left="479" w:right="0" w:hanging="36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30"/>
        </w:numPr>
        <w:tabs>
          <w:tab w:pos="509" w:val="left" w:leader="none"/>
        </w:tabs>
        <w:spacing w:line="247" w:lineRule="auto" w:before="234" w:after="0"/>
        <w:ind w:left="119" w:right="118" w:firstLine="0"/>
        <w:jc w:val="both"/>
        <w:rPr>
          <w:sz w:val="24"/>
        </w:rPr>
      </w:pPr>
      <w:r>
        <w:rPr>
          <w:sz w:val="24"/>
        </w:rPr>
        <w:t>O interregno mínimo de 1 (um) ano para o primeiro reajuste será contado da data do orçamento estimado, não se admitindo o seu cômputo a contar da assinatura do Contrato ou do requerimento do CONTRATADO.</w:t>
      </w:r>
    </w:p>
    <w:p>
      <w:pPr>
        <w:pStyle w:val="ListParagraph"/>
        <w:numPr>
          <w:ilvl w:val="1"/>
          <w:numId w:val="30"/>
        </w:numPr>
        <w:tabs>
          <w:tab w:pos="479" w:val="left" w:leader="none"/>
        </w:tabs>
        <w:spacing w:line="240" w:lineRule="auto" w:before="227" w:after="0"/>
        <w:ind w:left="479" w:right="0" w:hanging="360"/>
        <w:jc w:val="left"/>
        <w:rPr>
          <w:sz w:val="24"/>
        </w:rPr>
      </w:pPr>
      <w:r>
        <w:rPr>
          <w:sz w:val="24"/>
        </w:rPr>
        <w:t>Nos</w:t>
      </w:r>
      <w:r>
        <w:rPr>
          <w:spacing w:val="-2"/>
          <w:sz w:val="24"/>
        </w:rPr>
        <w:t> </w:t>
      </w:r>
      <w:r>
        <w:rPr>
          <w:sz w:val="24"/>
        </w:rPr>
        <w:t>reajustes subsequentes ao primeiro, o interregno mínimo de 1 (um) ano será contado a partir do último mês abrangido pelo reajuste </w:t>
      </w:r>
      <w:r>
        <w:rPr>
          <w:spacing w:val="-2"/>
          <w:sz w:val="24"/>
        </w:rPr>
        <w:t>anterior.</w:t>
      </w:r>
    </w:p>
    <w:p>
      <w:pPr>
        <w:pStyle w:val="ListParagraph"/>
        <w:numPr>
          <w:ilvl w:val="1"/>
          <w:numId w:val="30"/>
        </w:numPr>
        <w:tabs>
          <w:tab w:pos="498" w:val="left" w:leader="none"/>
        </w:tabs>
        <w:spacing w:line="247" w:lineRule="auto" w:before="234" w:after="0"/>
        <w:ind w:left="119" w:right="118" w:firstLine="0"/>
        <w:jc w:val="both"/>
        <w:rPr>
          <w:sz w:val="24"/>
        </w:rPr>
      </w:pPr>
      <w:r>
        <w:rPr>
          <w:sz w:val="24"/>
        </w:rPr>
        <w:t>Os preços iniciais serão reajustados, mediante a aplicação, pelo CONTRATANTE, da tabela EMOP mais atualizada até a data de aniversário da respectiva anualidade, exclusivamente para as parcelas da obra/serviço remanescentes, ou seja, aqueles cuja execução se inicie após a anualidade, e ainda não pagos.</w:t>
      </w:r>
    </w:p>
    <w:p>
      <w:pPr>
        <w:pStyle w:val="ListParagraph"/>
        <w:numPr>
          <w:ilvl w:val="1"/>
          <w:numId w:val="31"/>
        </w:numPr>
        <w:tabs>
          <w:tab w:pos="533" w:val="left" w:leader="none"/>
        </w:tabs>
        <w:spacing w:line="247" w:lineRule="auto" w:before="226" w:after="0"/>
        <w:ind w:left="119" w:right="117" w:firstLine="0"/>
        <w:jc w:val="both"/>
        <w:rPr>
          <w:sz w:val="24"/>
        </w:rPr>
      </w:pPr>
      <w:r>
        <w:rPr>
          <w:sz w:val="24"/>
        </w:rPr>
        <w:t>Os preços iniciais serão reajustados, mediante a aplicação, pelo CONTRATANTE, do </w:t>
      </w:r>
      <w:r>
        <w:rPr>
          <w:b/>
          <w:sz w:val="24"/>
        </w:rPr>
        <w:t>Índice Nacional de Preços ao Consumidor Amplo - IPCA</w:t>
      </w:r>
      <w:r>
        <w:rPr>
          <w:sz w:val="24"/>
        </w:rPr>
        <w:t>, exclusivamente para as obrigações que se iniciem após a anualidade. (ANEXO </w:t>
      </w:r>
      <w:r>
        <w:rPr>
          <w:b/>
          <w:sz w:val="24"/>
        </w:rPr>
        <w:t>I </w:t>
      </w:r>
      <w:r>
        <w:rPr>
          <w:sz w:val="24"/>
        </w:rPr>
        <w:t>– ITEM </w:t>
      </w:r>
      <w:r>
        <w:rPr>
          <w:b/>
          <w:sz w:val="24"/>
        </w:rPr>
        <w:t>17</w:t>
      </w:r>
      <w:r>
        <w:rPr>
          <w:sz w:val="24"/>
        </w:rPr>
        <w:t>).</w:t>
      </w:r>
    </w:p>
    <w:p>
      <w:pPr>
        <w:pStyle w:val="ListParagraph"/>
        <w:numPr>
          <w:ilvl w:val="1"/>
          <w:numId w:val="31"/>
        </w:numPr>
        <w:tabs>
          <w:tab w:pos="499" w:val="left" w:leader="none"/>
        </w:tabs>
        <w:spacing w:line="235" w:lineRule="auto" w:before="231" w:after="0"/>
        <w:ind w:left="119" w:right="118" w:firstLine="0"/>
        <w:jc w:val="both"/>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 logo seja(m) divulgado(s) o(s) índice(s) definitivo(s).</w:t>
      </w:r>
    </w:p>
    <w:p>
      <w:pPr>
        <w:pStyle w:val="ListParagraph"/>
        <w:numPr>
          <w:ilvl w:val="2"/>
          <w:numId w:val="31"/>
        </w:numPr>
        <w:tabs>
          <w:tab w:pos="738" w:val="left" w:leader="none"/>
        </w:tabs>
        <w:spacing w:line="235" w:lineRule="auto" w:before="254" w:after="0"/>
        <w:ind w:left="119" w:right="118"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spacing w:after="0" w:line="235" w:lineRule="auto"/>
        <w:jc w:val="both"/>
        <w:rPr>
          <w:sz w:val="24"/>
        </w:rPr>
        <w:sectPr>
          <w:pgSz w:w="15840" w:h="24480"/>
          <w:pgMar w:top="0" w:bottom="0" w:left="0" w:right="0"/>
        </w:sectPr>
      </w:pPr>
    </w:p>
    <w:p>
      <w:pPr>
        <w:pStyle w:val="ListParagraph"/>
        <w:numPr>
          <w:ilvl w:val="1"/>
          <w:numId w:val="31"/>
        </w:numPr>
        <w:tabs>
          <w:tab w:pos="483" w:val="left" w:leader="none"/>
        </w:tabs>
        <w:spacing w:line="235" w:lineRule="auto" w:before="0" w:after="0"/>
        <w:ind w:left="119" w:right="118" w:firstLine="0"/>
        <w:jc w:val="both"/>
        <w:rPr>
          <w:sz w:val="24"/>
        </w:rPr>
      </w:pPr>
      <w:r>
        <w:rPr>
          <w:sz w:val="24"/>
        </w:rPr>
        <w:t>Caso o(s) índice(s) estabelecido(s) para reajustamento venha(m) a ser extinto(s) ou de qualquer forma não possa(m) mais ser utilizado(s), será(ão) </w:t>
      </w:r>
      <w:r>
        <w:rPr>
          <w:sz w:val="24"/>
        </w:rPr>
        <w:t>adotado(s), em substituição, o(s) que vier(em) a ser determinado(s) pela legislação então em vigor.</w:t>
      </w:r>
    </w:p>
    <w:p>
      <w:pPr>
        <w:pStyle w:val="ListParagraph"/>
        <w:numPr>
          <w:ilvl w:val="1"/>
          <w:numId w:val="31"/>
        </w:numPr>
        <w:tabs>
          <w:tab w:pos="505" w:val="left" w:leader="none"/>
        </w:tabs>
        <w:spacing w:line="235" w:lineRule="auto" w:before="244" w:after="0"/>
        <w:ind w:left="119" w:right="118" w:firstLine="0"/>
        <w:jc w:val="both"/>
        <w:rPr>
          <w:sz w:val="24"/>
        </w:rPr>
      </w:pPr>
      <w:r>
        <w:rPr>
          <w:sz w:val="24"/>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31"/>
        </w:numPr>
        <w:tabs>
          <w:tab w:pos="479" w:val="left" w:leader="none"/>
        </w:tabs>
        <w:spacing w:line="240" w:lineRule="auto" w:before="250" w:after="0"/>
        <w:ind w:left="47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BodyText"/>
        <w:spacing w:before="234"/>
      </w:pPr>
      <w:r>
        <w:rPr/>
        <w:t>7.8.1 Os efeitos financeiros do pedido de reajuste serão </w:t>
      </w:r>
      <w:r>
        <w:rPr>
          <w:spacing w:val="-2"/>
        </w:rPr>
        <w:t>contados:</w:t>
      </w:r>
    </w:p>
    <w:p>
      <w:pPr>
        <w:pStyle w:val="ListParagraph"/>
        <w:numPr>
          <w:ilvl w:val="0"/>
          <w:numId w:val="32"/>
        </w:numPr>
        <w:tabs>
          <w:tab w:pos="360" w:val="left" w:leader="none"/>
        </w:tabs>
        <w:spacing w:line="240" w:lineRule="auto" w:before="264" w:after="0"/>
        <w:ind w:left="360" w:right="0" w:hanging="246"/>
        <w:jc w:val="left"/>
        <w:rPr>
          <w:sz w:val="24"/>
        </w:rPr>
      </w:pPr>
      <w:r>
        <w:rPr>
          <w:sz w:val="24"/>
        </w:rPr>
        <w:t>da data-base prevista no Contrato, desde que requerido no prazo de 60 (sessenta) dias da data de publicação do índice ajustado </w:t>
      </w:r>
      <w:r>
        <w:rPr>
          <w:spacing w:val="-2"/>
          <w:sz w:val="24"/>
        </w:rPr>
        <w:t>contratualmente;</w:t>
      </w:r>
    </w:p>
    <w:p>
      <w:pPr>
        <w:pStyle w:val="ListParagraph"/>
        <w:numPr>
          <w:ilvl w:val="0"/>
          <w:numId w:val="32"/>
        </w:numPr>
        <w:tabs>
          <w:tab w:pos="379" w:val="left" w:leader="none"/>
          <w:tab w:pos="539" w:val="left" w:leader="none"/>
        </w:tabs>
        <w:spacing w:line="235" w:lineRule="auto" w:before="253" w:after="0"/>
        <w:ind w:left="539" w:right="117" w:hanging="426"/>
        <w:jc w:val="left"/>
        <w:rPr>
          <w:sz w:val="24"/>
        </w:rPr>
      </w:pPr>
      <w:r>
        <w:rPr>
          <w:sz w:val="24"/>
        </w:rPr>
        <w:t>a partir da data do requerimento do CONTRATADO, caso o pedido seja formulado após o prazo fixado na alínea </w:t>
      </w:r>
      <w:r>
        <w:rPr>
          <w:sz w:val="24"/>
          <w:u w:val="single"/>
        </w:rPr>
        <w:t>a</w:t>
      </w:r>
      <w:r>
        <w:rPr>
          <w:sz w:val="24"/>
        </w:rPr>
        <w:t>, acima, o que não acarretará a alteração </w:t>
      </w:r>
      <w:r>
        <w:rPr>
          <w:sz w:val="24"/>
        </w:rPr>
        <w:t>do marco para cômputo da anualidade do reajuste, já adotado no edital e no contrato.</w:t>
      </w:r>
    </w:p>
    <w:p>
      <w:pPr>
        <w:pStyle w:val="BodyText"/>
        <w:spacing w:before="8"/>
        <w:ind w:left="0"/>
      </w:pPr>
    </w:p>
    <w:p>
      <w:pPr>
        <w:pStyle w:val="ListParagraph"/>
        <w:numPr>
          <w:ilvl w:val="1"/>
          <w:numId w:val="31"/>
        </w:numPr>
        <w:tabs>
          <w:tab w:pos="489" w:val="left" w:leader="none"/>
        </w:tabs>
        <w:spacing w:line="235" w:lineRule="auto" w:before="0" w:after="0"/>
        <w:ind w:left="119" w:right="118" w:firstLine="0"/>
        <w:jc w:val="both"/>
        <w:rPr>
          <w:sz w:val="24"/>
        </w:rPr>
      </w:pPr>
      <w:r>
        <w:rPr>
          <w:sz w:val="24"/>
        </w:rPr>
        <w:t>Caso, na data da prorrogação contratual, ainda não tenha se operado a anualidade do orçamento do contrato, deverá, a requerimento do CONTRATADO, </w:t>
      </w:r>
      <w:r>
        <w:rPr>
          <w:sz w:val="24"/>
        </w:rPr>
        <w:t>ser inserida cláusula no termo aditivo de prorrogação para resguardar o direito futuro do CONTRATADO, a ser exercido no prazo previsto na cláusula 7.8.2.</w:t>
      </w:r>
    </w:p>
    <w:p>
      <w:pPr>
        <w:pStyle w:val="ListParagraph"/>
        <w:numPr>
          <w:ilvl w:val="1"/>
          <w:numId w:val="31"/>
        </w:numPr>
        <w:tabs>
          <w:tab w:pos="594" w:val="left" w:leader="none"/>
        </w:tabs>
        <w:spacing w:line="247" w:lineRule="auto" w:before="235" w:after="0"/>
        <w:ind w:left="119" w:right="118" w:firstLine="0"/>
        <w:jc w:val="both"/>
        <w:rPr>
          <w:sz w:val="24"/>
        </w:rPr>
      </w:pPr>
      <w:r>
        <w:rPr>
          <w:sz w:val="24"/>
        </w:rPr>
        <w:t>A</w:t>
      </w:r>
      <w:r>
        <w:rPr>
          <w:spacing w:val="-6"/>
          <w:sz w:val="24"/>
        </w:rPr>
        <w:t> </w:t>
      </w:r>
      <w:r>
        <w:rPr>
          <w:sz w:val="24"/>
        </w:rPr>
        <w:t>extinção do Contrato não configurará óbice para o deferimento do reajuste solicitado durante a vigência do Contrato, hipótese em que será concedido por meio de termo indenizatório, observados os efeitos financeiros dispostos na cláusula 7.8.2.</w:t>
      </w:r>
    </w:p>
    <w:p>
      <w:pPr>
        <w:pStyle w:val="ListParagraph"/>
        <w:numPr>
          <w:ilvl w:val="1"/>
          <w:numId w:val="31"/>
        </w:numPr>
        <w:tabs>
          <w:tab w:pos="590" w:val="left" w:leader="none"/>
        </w:tabs>
        <w:spacing w:line="240" w:lineRule="auto" w:before="227" w:after="0"/>
        <w:ind w:left="590" w:right="0" w:hanging="471"/>
        <w:jc w:val="left"/>
        <w:rPr>
          <w:sz w:val="24"/>
        </w:rPr>
      </w:pPr>
      <w:r>
        <w:rPr>
          <w:sz w:val="24"/>
        </w:rPr>
        <w:t>O reajuste será realizado por apostilamento, se esta for a única providência a ser </w:t>
      </w:r>
      <w:r>
        <w:rPr>
          <w:spacing w:val="-2"/>
          <w:sz w:val="24"/>
        </w:rPr>
        <w:t>realizada.</w:t>
      </w:r>
    </w:p>
    <w:p>
      <w:pPr>
        <w:pStyle w:val="ListParagraph"/>
        <w:numPr>
          <w:ilvl w:val="1"/>
          <w:numId w:val="31"/>
        </w:numPr>
        <w:tabs>
          <w:tab w:pos="604" w:val="left" w:leader="none"/>
        </w:tabs>
        <w:spacing w:line="235" w:lineRule="auto" w:before="253" w:after="0"/>
        <w:ind w:left="119" w:right="118" w:firstLine="0"/>
        <w:jc w:val="both"/>
        <w:rPr>
          <w:sz w:val="24"/>
        </w:rPr>
      </w:pPr>
      <w:r>
        <w:rPr>
          <w:sz w:val="24"/>
        </w:rPr>
        <w:t>O reajuste dos preços não interfere no direito das partes de solicitar, a qualquer momento, a manutenção do equilíbrio econômico dos contratos com base no disposto no art. 124, inciso II, alínea d, da Lei nº 14.133/2021.</w:t>
      </w:r>
    </w:p>
    <w:p>
      <w:pPr>
        <w:pStyle w:val="BodyText"/>
        <w:spacing w:before="274"/>
        <w:ind w:left="0"/>
      </w:pPr>
    </w:p>
    <w:p>
      <w:pPr>
        <w:pStyle w:val="Heading2"/>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BodyText"/>
        <w:spacing w:before="3"/>
        <w:ind w:left="0"/>
        <w:rPr>
          <w:b/>
        </w:rPr>
      </w:pPr>
    </w:p>
    <w:p>
      <w:pPr>
        <w:pStyle w:val="ListParagraph"/>
        <w:numPr>
          <w:ilvl w:val="1"/>
          <w:numId w:val="33"/>
        </w:numPr>
        <w:tabs>
          <w:tab w:pos="479" w:val="left" w:leader="none"/>
        </w:tabs>
        <w:spacing w:line="240" w:lineRule="auto" w:before="0" w:after="0"/>
        <w:ind w:left="479" w:right="0" w:hanging="360"/>
        <w:jc w:val="left"/>
        <w:rPr>
          <w:sz w:val="24"/>
        </w:rPr>
      </w:pPr>
      <w:r>
        <w:rPr>
          <w:sz w:val="24"/>
        </w:rPr>
        <w:t>São obrigações do </w:t>
      </w:r>
      <w:r>
        <w:rPr>
          <w:spacing w:val="-2"/>
          <w:sz w:val="24"/>
        </w:rPr>
        <w:t>CONTRATANTE:</w:t>
      </w:r>
    </w:p>
    <w:p>
      <w:pPr>
        <w:pStyle w:val="ListParagraph"/>
        <w:numPr>
          <w:ilvl w:val="2"/>
          <w:numId w:val="33"/>
        </w:numPr>
        <w:tabs>
          <w:tab w:pos="659" w:val="left" w:leader="none"/>
        </w:tabs>
        <w:spacing w:line="240" w:lineRule="auto" w:before="249" w:after="0"/>
        <w:ind w:left="659" w:right="0" w:hanging="540"/>
        <w:jc w:val="left"/>
        <w:rPr>
          <w:sz w:val="24"/>
        </w:rPr>
      </w:pPr>
      <w:r>
        <w:rPr>
          <w:sz w:val="24"/>
        </w:rPr>
        <w:t>Exigir</w:t>
      </w:r>
      <w:r>
        <w:rPr>
          <w:spacing w:val="-5"/>
          <w:sz w:val="24"/>
        </w:rPr>
        <w:t> </w:t>
      </w:r>
      <w:r>
        <w:rPr>
          <w:sz w:val="24"/>
        </w:rPr>
        <w:t>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2"/>
          <w:sz w:val="24"/>
        </w:rPr>
        <w:t> </w:t>
      </w:r>
      <w:r>
        <w:rPr>
          <w:sz w:val="24"/>
        </w:rPr>
        <w:t>as</w:t>
      </w:r>
      <w:r>
        <w:rPr>
          <w:spacing w:val="-3"/>
          <w:sz w:val="24"/>
        </w:rPr>
        <w:t> </w:t>
      </w:r>
      <w:r>
        <w:rPr>
          <w:sz w:val="24"/>
        </w:rPr>
        <w:t>obrigações</w:t>
      </w:r>
      <w:r>
        <w:rPr>
          <w:spacing w:val="-3"/>
          <w:sz w:val="24"/>
        </w:rPr>
        <w:t> </w:t>
      </w:r>
      <w:r>
        <w:rPr>
          <w:sz w:val="24"/>
        </w:rPr>
        <w:t>assumidas</w:t>
      </w:r>
      <w:r>
        <w:rPr>
          <w:spacing w:val="-3"/>
          <w:sz w:val="24"/>
        </w:rPr>
        <w:t> </w:t>
      </w:r>
      <w:r>
        <w:rPr>
          <w:sz w:val="24"/>
        </w:rPr>
        <w:t>pelo</w:t>
      </w:r>
      <w:r>
        <w:rPr>
          <w:spacing w:val="-2"/>
          <w:sz w:val="24"/>
        </w:rPr>
        <w:t> </w:t>
      </w:r>
      <w:r>
        <w:rPr>
          <w:sz w:val="24"/>
        </w:rPr>
        <w:t>CONTRATADO,</w:t>
      </w:r>
      <w:r>
        <w:rPr>
          <w:spacing w:val="-3"/>
          <w:sz w:val="24"/>
        </w:rPr>
        <w:t> </w:t>
      </w:r>
      <w:r>
        <w:rPr>
          <w:sz w:val="24"/>
        </w:rPr>
        <w:t>de</w:t>
      </w:r>
      <w:r>
        <w:rPr>
          <w:spacing w:val="-3"/>
          <w:sz w:val="24"/>
        </w:rPr>
        <w:t> </w:t>
      </w:r>
      <w:r>
        <w:rPr>
          <w:sz w:val="24"/>
        </w:rPr>
        <w:t>acordo</w:t>
      </w:r>
      <w:r>
        <w:rPr>
          <w:spacing w:val="-3"/>
          <w:sz w:val="24"/>
        </w:rPr>
        <w:t> </w:t>
      </w:r>
      <w:r>
        <w:rPr>
          <w:sz w:val="24"/>
        </w:rPr>
        <w:t>com</w:t>
      </w:r>
      <w:r>
        <w:rPr>
          <w:spacing w:val="-2"/>
          <w:sz w:val="24"/>
        </w:rPr>
        <w:t> </w:t>
      </w:r>
      <w:r>
        <w:rPr>
          <w:sz w:val="24"/>
        </w:rPr>
        <w:t>o</w:t>
      </w:r>
      <w:r>
        <w:rPr>
          <w:spacing w:val="-3"/>
          <w:sz w:val="24"/>
        </w:rPr>
        <w:t> </w:t>
      </w:r>
      <w:r>
        <w:rPr>
          <w:sz w:val="24"/>
        </w:rPr>
        <w:t>Contrato</w:t>
      </w:r>
      <w:r>
        <w:rPr>
          <w:spacing w:val="-3"/>
          <w:sz w:val="24"/>
        </w:rPr>
        <w:t> </w:t>
      </w:r>
      <w:r>
        <w:rPr>
          <w:sz w:val="24"/>
        </w:rPr>
        <w:t>e</w:t>
      </w:r>
      <w:r>
        <w:rPr>
          <w:spacing w:val="-3"/>
          <w:sz w:val="24"/>
        </w:rPr>
        <w:t> </w:t>
      </w:r>
      <w:r>
        <w:rPr>
          <w:sz w:val="24"/>
        </w:rPr>
        <w:t>seus</w:t>
      </w:r>
      <w:r>
        <w:rPr>
          <w:spacing w:val="-2"/>
          <w:sz w:val="24"/>
        </w:rPr>
        <w:t> anexos.</w:t>
      </w:r>
    </w:p>
    <w:p>
      <w:pPr>
        <w:pStyle w:val="ListParagraph"/>
        <w:numPr>
          <w:ilvl w:val="2"/>
          <w:numId w:val="33"/>
        </w:numPr>
        <w:tabs>
          <w:tab w:pos="659" w:val="left" w:leader="none"/>
        </w:tabs>
        <w:spacing w:line="240" w:lineRule="auto" w:before="249" w:after="0"/>
        <w:ind w:left="659" w:right="0" w:hanging="540"/>
        <w:jc w:val="left"/>
        <w:rPr>
          <w:sz w:val="24"/>
        </w:rPr>
      </w:pPr>
      <w:r>
        <w:rPr>
          <w:sz w:val="24"/>
        </w:rPr>
        <w:t>Receber</w:t>
      </w:r>
      <w:r>
        <w:rPr>
          <w:spacing w:val="-2"/>
          <w:sz w:val="24"/>
        </w:rPr>
        <w:t> </w:t>
      </w:r>
      <w:r>
        <w:rPr>
          <w:sz w:val="24"/>
        </w:rPr>
        <w:t>o</w:t>
      </w:r>
      <w:r>
        <w:rPr>
          <w:spacing w:val="-1"/>
          <w:sz w:val="24"/>
        </w:rPr>
        <w:t> </w:t>
      </w:r>
      <w:r>
        <w:rPr>
          <w:sz w:val="24"/>
        </w:rPr>
        <w:t>objeto</w:t>
      </w:r>
      <w:r>
        <w:rPr>
          <w:spacing w:val="-1"/>
          <w:sz w:val="24"/>
        </w:rPr>
        <w:t> </w:t>
      </w:r>
      <w:r>
        <w:rPr>
          <w:sz w:val="24"/>
        </w:rPr>
        <w:t>no</w:t>
      </w:r>
      <w:r>
        <w:rPr>
          <w:spacing w:val="-1"/>
          <w:sz w:val="24"/>
        </w:rPr>
        <w:t> </w:t>
      </w:r>
      <w:r>
        <w:rPr>
          <w:sz w:val="24"/>
        </w:rPr>
        <w:t>prazo</w:t>
      </w:r>
      <w:r>
        <w:rPr>
          <w:spacing w:val="-2"/>
          <w:sz w:val="24"/>
        </w:rPr>
        <w:t> </w:t>
      </w:r>
      <w:r>
        <w:rPr>
          <w:sz w:val="24"/>
        </w:rPr>
        <w:t>e</w:t>
      </w:r>
      <w:r>
        <w:rPr>
          <w:spacing w:val="-1"/>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ou</w:t>
      </w:r>
      <w:r>
        <w:rPr>
          <w:spacing w:val="-1"/>
          <w:sz w:val="24"/>
        </w:rPr>
        <w:t> </w:t>
      </w:r>
      <w:r>
        <w:rPr>
          <w:sz w:val="24"/>
        </w:rPr>
        <w:t>Projeto</w:t>
      </w:r>
      <w:r>
        <w:rPr>
          <w:spacing w:val="-1"/>
          <w:sz w:val="24"/>
        </w:rPr>
        <w:t> </w:t>
      </w:r>
      <w:r>
        <w:rPr>
          <w:spacing w:val="-2"/>
          <w:sz w:val="24"/>
        </w:rPr>
        <w:t>Básico.</w:t>
      </w:r>
    </w:p>
    <w:p>
      <w:pPr>
        <w:pStyle w:val="ListParagraph"/>
        <w:numPr>
          <w:ilvl w:val="2"/>
          <w:numId w:val="33"/>
        </w:numPr>
        <w:tabs>
          <w:tab w:pos="662" w:val="left" w:leader="none"/>
        </w:tabs>
        <w:spacing w:line="247" w:lineRule="auto" w:before="264" w:after="0"/>
        <w:ind w:left="119" w:right="118" w:firstLine="0"/>
        <w:jc w:val="both"/>
        <w:rPr>
          <w:sz w:val="24"/>
        </w:rPr>
      </w:pPr>
      <w:r>
        <w:rPr>
          <w:sz w:val="24"/>
        </w:rPr>
        <w:t>Notificar</w:t>
      </w:r>
      <w:r>
        <w:rPr>
          <w:spacing w:val="-1"/>
          <w:sz w:val="24"/>
        </w:rPr>
        <w:t> </w:t>
      </w:r>
      <w:r>
        <w:rPr>
          <w:sz w:val="24"/>
        </w:rPr>
        <w:t>o</w:t>
      </w:r>
      <w:r>
        <w:rPr>
          <w:spacing w:val="-1"/>
          <w:sz w:val="24"/>
        </w:rPr>
        <w:t> </w:t>
      </w:r>
      <w:r>
        <w:rPr>
          <w:sz w:val="24"/>
        </w:rPr>
        <w:t>CONTRATADO,</w:t>
      </w:r>
      <w:r>
        <w:rPr>
          <w:spacing w:val="-1"/>
          <w:sz w:val="24"/>
        </w:rPr>
        <w:t> </w:t>
      </w:r>
      <w:r>
        <w:rPr>
          <w:sz w:val="24"/>
        </w:rPr>
        <w:t>por</w:t>
      </w:r>
      <w:r>
        <w:rPr>
          <w:spacing w:val="-1"/>
          <w:sz w:val="24"/>
        </w:rPr>
        <w:t> </w:t>
      </w:r>
      <w:r>
        <w:rPr>
          <w:sz w:val="24"/>
        </w:rPr>
        <w:t>escrito,</w:t>
      </w:r>
      <w:r>
        <w:rPr>
          <w:spacing w:val="-1"/>
          <w:sz w:val="24"/>
        </w:rPr>
        <w:t> </w:t>
      </w:r>
      <w:r>
        <w:rPr>
          <w:sz w:val="24"/>
        </w:rPr>
        <w:t>sobre</w:t>
      </w:r>
      <w:r>
        <w:rPr>
          <w:spacing w:val="-1"/>
          <w:sz w:val="24"/>
        </w:rPr>
        <w:t> </w:t>
      </w:r>
      <w:r>
        <w:rPr>
          <w:sz w:val="24"/>
        </w:rPr>
        <w:t>vícios,</w:t>
      </w:r>
      <w:r>
        <w:rPr>
          <w:spacing w:val="-1"/>
          <w:sz w:val="24"/>
        </w:rPr>
        <w:t> </w:t>
      </w:r>
      <w:r>
        <w:rPr>
          <w:sz w:val="24"/>
        </w:rPr>
        <w:t>defeitos</w:t>
      </w:r>
      <w:r>
        <w:rPr>
          <w:spacing w:val="-1"/>
          <w:sz w:val="24"/>
        </w:rPr>
        <w:t> </w:t>
      </w:r>
      <w:r>
        <w:rPr>
          <w:sz w:val="24"/>
        </w:rPr>
        <w:t>ou</w:t>
      </w:r>
      <w:r>
        <w:rPr>
          <w:spacing w:val="-1"/>
          <w:sz w:val="24"/>
        </w:rPr>
        <w:t> </w:t>
      </w:r>
      <w:r>
        <w:rPr>
          <w:sz w:val="24"/>
        </w:rPr>
        <w:t>incorreções</w:t>
      </w:r>
      <w:r>
        <w:rPr>
          <w:spacing w:val="-1"/>
          <w:sz w:val="24"/>
        </w:rPr>
        <w:t> </w:t>
      </w:r>
      <w:r>
        <w:rPr>
          <w:sz w:val="24"/>
        </w:rPr>
        <w:t>verificadas</w:t>
      </w:r>
      <w:r>
        <w:rPr>
          <w:spacing w:val="-1"/>
          <w:sz w:val="24"/>
        </w:rPr>
        <w:t> </w:t>
      </w:r>
      <w:r>
        <w:rPr>
          <w:sz w:val="24"/>
        </w:rPr>
        <w:t>no</w:t>
      </w:r>
      <w:r>
        <w:rPr>
          <w:spacing w:val="-1"/>
          <w:sz w:val="24"/>
        </w:rPr>
        <w:t> </w:t>
      </w:r>
      <w:r>
        <w:rPr>
          <w:sz w:val="24"/>
        </w:rPr>
        <w:t>objeto</w:t>
      </w:r>
      <w:r>
        <w:rPr>
          <w:spacing w:val="-1"/>
          <w:sz w:val="24"/>
        </w:rPr>
        <w:t> </w:t>
      </w:r>
      <w:r>
        <w:rPr>
          <w:sz w:val="24"/>
        </w:rPr>
        <w:t>fornecido,</w:t>
      </w:r>
      <w:r>
        <w:rPr>
          <w:spacing w:val="-1"/>
          <w:sz w:val="24"/>
        </w:rPr>
        <w:t> </w:t>
      </w:r>
      <w:r>
        <w:rPr>
          <w:sz w:val="24"/>
        </w:rPr>
        <w:t>para</w:t>
      </w:r>
      <w:r>
        <w:rPr>
          <w:spacing w:val="-1"/>
          <w:sz w:val="24"/>
        </w:rPr>
        <w:t> </w:t>
      </w:r>
      <w:r>
        <w:rPr>
          <w:sz w:val="24"/>
        </w:rPr>
        <w:t>que</w:t>
      </w:r>
      <w:r>
        <w:rPr>
          <w:spacing w:val="-1"/>
          <w:sz w:val="24"/>
        </w:rPr>
        <w:t> </w:t>
      </w:r>
      <w:r>
        <w:rPr>
          <w:sz w:val="24"/>
        </w:rPr>
        <w:t>seja</w:t>
      </w:r>
      <w:r>
        <w:rPr>
          <w:spacing w:val="-1"/>
          <w:sz w:val="24"/>
        </w:rPr>
        <w:t> </w:t>
      </w:r>
      <w:r>
        <w:rPr>
          <w:sz w:val="24"/>
        </w:rPr>
        <w:t>por</w:t>
      </w:r>
      <w:r>
        <w:rPr>
          <w:spacing w:val="-1"/>
          <w:sz w:val="24"/>
        </w:rPr>
        <w:t> </w:t>
      </w:r>
      <w:r>
        <w:rPr>
          <w:sz w:val="24"/>
        </w:rPr>
        <w:t>ele</w:t>
      </w:r>
      <w:r>
        <w:rPr>
          <w:spacing w:val="-1"/>
          <w:sz w:val="24"/>
        </w:rPr>
        <w:t> </w:t>
      </w:r>
      <w:r>
        <w:rPr>
          <w:sz w:val="24"/>
        </w:rPr>
        <w:t>substituído,</w:t>
      </w:r>
      <w:r>
        <w:rPr>
          <w:spacing w:val="-1"/>
          <w:sz w:val="24"/>
        </w:rPr>
        <w:t> </w:t>
      </w:r>
      <w:r>
        <w:rPr>
          <w:sz w:val="24"/>
        </w:rPr>
        <w:t>reparado</w:t>
      </w:r>
      <w:r>
        <w:rPr>
          <w:spacing w:val="-1"/>
          <w:sz w:val="24"/>
        </w:rPr>
        <w:t> </w:t>
      </w:r>
      <w:r>
        <w:rPr>
          <w:sz w:val="24"/>
        </w:rPr>
        <w:t>ou corrigido, no todo ou em parte, às suas expensas.</w:t>
      </w:r>
    </w:p>
    <w:p>
      <w:pPr>
        <w:pStyle w:val="ListParagraph"/>
        <w:numPr>
          <w:ilvl w:val="2"/>
          <w:numId w:val="33"/>
        </w:numPr>
        <w:tabs>
          <w:tab w:pos="645" w:val="left" w:leader="none"/>
        </w:tabs>
        <w:spacing w:line="240" w:lineRule="auto" w:before="241" w:after="0"/>
        <w:ind w:left="645" w:right="0" w:hanging="526"/>
        <w:jc w:val="left"/>
        <w:rPr>
          <w:sz w:val="24"/>
        </w:rPr>
      </w:pPr>
      <w:r>
        <w:rPr>
          <w:sz w:val="24"/>
        </w:rPr>
        <w:t>Acompanhar e fiscalizar a execução do Contrato e o cumprimento das obrigações pelo </w:t>
      </w:r>
      <w:r>
        <w:rPr>
          <w:spacing w:val="-2"/>
          <w:sz w:val="24"/>
        </w:rPr>
        <w:t>CONTRATADO.</w:t>
      </w:r>
    </w:p>
    <w:p>
      <w:pPr>
        <w:pStyle w:val="ListParagraph"/>
        <w:numPr>
          <w:ilvl w:val="2"/>
          <w:numId w:val="33"/>
        </w:numPr>
        <w:tabs>
          <w:tab w:pos="665" w:val="left" w:leader="none"/>
        </w:tabs>
        <w:spacing w:line="247" w:lineRule="auto" w:before="249" w:after="0"/>
        <w:ind w:left="119" w:right="118" w:firstLine="0"/>
        <w:jc w:val="both"/>
        <w:rPr>
          <w:sz w:val="24"/>
        </w:rPr>
      </w:pPr>
      <w:r>
        <w:rPr>
          <w:sz w:val="24"/>
        </w:rPr>
        <w:t>Comunicar ao CONTRATADO para que emita Nota Fiscal relativa à parcela incontroversa da execução do objeto, com vistas à liquidação e pagamento, </w:t>
      </w:r>
      <w:r>
        <w:rPr>
          <w:sz w:val="24"/>
        </w:rPr>
        <w:t>no caso de divergência acerca do cumprimento das obrigações assumidas, quanto à dimensão, qualidade e quantidade, conforme o art. 143 da Lei nº 14.133/2021.</w:t>
      </w:r>
    </w:p>
    <w:p>
      <w:pPr>
        <w:pStyle w:val="ListParagraph"/>
        <w:numPr>
          <w:ilvl w:val="2"/>
          <w:numId w:val="33"/>
        </w:numPr>
        <w:tabs>
          <w:tab w:pos="659" w:val="left" w:leader="none"/>
        </w:tabs>
        <w:spacing w:line="240" w:lineRule="auto" w:before="257" w:after="0"/>
        <w:ind w:left="659" w:right="0" w:hanging="540"/>
        <w:jc w:val="left"/>
        <w:rPr>
          <w:sz w:val="24"/>
        </w:rPr>
      </w:pPr>
      <w:r>
        <w:rPr>
          <w:sz w:val="24"/>
        </w:rPr>
        <w:t>Efetuar</w:t>
      </w:r>
      <w:r>
        <w:rPr>
          <w:spacing w:val="-3"/>
          <w:sz w:val="24"/>
        </w:rPr>
        <w:t> </w:t>
      </w:r>
      <w:r>
        <w:rPr>
          <w:sz w:val="24"/>
        </w:rPr>
        <w:t>o</w:t>
      </w:r>
      <w:r>
        <w:rPr>
          <w:spacing w:val="-2"/>
          <w:sz w:val="24"/>
        </w:rPr>
        <w:t> </w:t>
      </w:r>
      <w:r>
        <w:rPr>
          <w:sz w:val="24"/>
        </w:rPr>
        <w:t>pagamento</w:t>
      </w:r>
      <w:r>
        <w:rPr>
          <w:spacing w:val="-3"/>
          <w:sz w:val="24"/>
        </w:rPr>
        <w:t> </w:t>
      </w:r>
      <w:r>
        <w:rPr>
          <w:sz w:val="24"/>
        </w:rPr>
        <w:t>ao</w:t>
      </w:r>
      <w:r>
        <w:rPr>
          <w:spacing w:val="-2"/>
          <w:sz w:val="24"/>
        </w:rPr>
        <w:t> </w:t>
      </w:r>
      <w:r>
        <w:rPr>
          <w:sz w:val="24"/>
        </w:rPr>
        <w:t>CONTRATADO</w:t>
      </w:r>
      <w:r>
        <w:rPr>
          <w:spacing w:val="-2"/>
          <w:sz w:val="24"/>
        </w:rPr>
        <w:t> </w:t>
      </w:r>
      <w:r>
        <w:rPr>
          <w:sz w:val="24"/>
        </w:rPr>
        <w:t>do</w:t>
      </w:r>
      <w:r>
        <w:rPr>
          <w:spacing w:val="-3"/>
          <w:sz w:val="24"/>
        </w:rPr>
        <w:t> </w:t>
      </w:r>
      <w:r>
        <w:rPr>
          <w:sz w:val="24"/>
        </w:rPr>
        <w:t>valor</w:t>
      </w:r>
      <w:r>
        <w:rPr>
          <w:spacing w:val="-2"/>
          <w:sz w:val="24"/>
        </w:rPr>
        <w:t> </w:t>
      </w:r>
      <w:r>
        <w:rPr>
          <w:sz w:val="24"/>
        </w:rPr>
        <w:t>correspondente</w:t>
      </w:r>
      <w:r>
        <w:rPr>
          <w:spacing w:val="-2"/>
          <w:sz w:val="24"/>
        </w:rPr>
        <w:t> </w:t>
      </w:r>
      <w:r>
        <w:rPr>
          <w:sz w:val="24"/>
        </w:rPr>
        <w:t>à</w:t>
      </w:r>
      <w:r>
        <w:rPr>
          <w:spacing w:val="-3"/>
          <w:sz w:val="24"/>
        </w:rPr>
        <w:t> </w:t>
      </w:r>
      <w:r>
        <w:rPr>
          <w:sz w:val="24"/>
        </w:rPr>
        <w:t>execução</w:t>
      </w:r>
      <w:r>
        <w:rPr>
          <w:spacing w:val="-2"/>
          <w:sz w:val="24"/>
        </w:rPr>
        <w:t> </w:t>
      </w:r>
      <w:r>
        <w:rPr>
          <w:sz w:val="24"/>
        </w:rPr>
        <w:t>do</w:t>
      </w:r>
      <w:r>
        <w:rPr>
          <w:spacing w:val="-2"/>
          <w:sz w:val="24"/>
        </w:rPr>
        <w:t> </w:t>
      </w:r>
      <w:r>
        <w:rPr>
          <w:sz w:val="24"/>
        </w:rPr>
        <w:t>objeto,</w:t>
      </w:r>
      <w:r>
        <w:rPr>
          <w:spacing w:val="-3"/>
          <w:sz w:val="24"/>
        </w:rPr>
        <w:t> </w:t>
      </w:r>
      <w:r>
        <w:rPr>
          <w:sz w:val="24"/>
        </w:rPr>
        <w:t>no</w:t>
      </w:r>
      <w:r>
        <w:rPr>
          <w:spacing w:val="-2"/>
          <w:sz w:val="24"/>
        </w:rPr>
        <w:t> </w:t>
      </w:r>
      <w:r>
        <w:rPr>
          <w:sz w:val="24"/>
        </w:rPr>
        <w:t>prazo,</w:t>
      </w:r>
      <w:r>
        <w:rPr>
          <w:spacing w:val="-2"/>
          <w:sz w:val="24"/>
        </w:rPr>
        <w:t> </w:t>
      </w:r>
      <w:r>
        <w:rPr>
          <w:sz w:val="24"/>
        </w:rPr>
        <w:t>forma</w:t>
      </w:r>
      <w:r>
        <w:rPr>
          <w:spacing w:val="-3"/>
          <w:sz w:val="24"/>
        </w:rPr>
        <w:t> </w:t>
      </w:r>
      <w:r>
        <w:rPr>
          <w:sz w:val="24"/>
        </w:rPr>
        <w:t>e</w:t>
      </w:r>
      <w:r>
        <w:rPr>
          <w:spacing w:val="-2"/>
          <w:sz w:val="24"/>
        </w:rPr>
        <w:t> </w:t>
      </w:r>
      <w:r>
        <w:rPr>
          <w:sz w:val="24"/>
        </w:rPr>
        <w:t>condições</w:t>
      </w:r>
      <w:r>
        <w:rPr>
          <w:spacing w:val="-2"/>
          <w:sz w:val="24"/>
        </w:rPr>
        <w:t> </w:t>
      </w:r>
      <w:r>
        <w:rPr>
          <w:sz w:val="24"/>
        </w:rPr>
        <w:t>estabelecidos</w:t>
      </w:r>
      <w:r>
        <w:rPr>
          <w:spacing w:val="-3"/>
          <w:sz w:val="24"/>
        </w:rPr>
        <w:t> </w:t>
      </w:r>
      <w:r>
        <w:rPr>
          <w:sz w:val="24"/>
        </w:rPr>
        <w:t>no</w:t>
      </w:r>
      <w:r>
        <w:rPr>
          <w:spacing w:val="-2"/>
          <w:sz w:val="24"/>
        </w:rPr>
        <w:t> </w:t>
      </w:r>
      <w:r>
        <w:rPr>
          <w:sz w:val="24"/>
        </w:rPr>
        <w:t>presente</w:t>
      </w:r>
      <w:r>
        <w:rPr>
          <w:spacing w:val="-2"/>
          <w:sz w:val="24"/>
        </w:rPr>
        <w:t> Contrato.</w:t>
      </w:r>
    </w:p>
    <w:p>
      <w:pPr>
        <w:pStyle w:val="ListParagraph"/>
        <w:numPr>
          <w:ilvl w:val="2"/>
          <w:numId w:val="33"/>
        </w:numPr>
        <w:tabs>
          <w:tab w:pos="645" w:val="left" w:leader="none"/>
        </w:tabs>
        <w:spacing w:line="240" w:lineRule="auto" w:before="249" w:after="0"/>
        <w:ind w:left="645" w:right="0" w:hanging="526"/>
        <w:jc w:val="left"/>
        <w:rPr>
          <w:sz w:val="24"/>
        </w:rPr>
      </w:pPr>
      <w:r>
        <w:rPr>
          <w:sz w:val="24"/>
        </w:rPr>
        <w:t>Aplicar</w:t>
      </w:r>
      <w:r>
        <w:rPr>
          <w:spacing w:val="-3"/>
          <w:sz w:val="24"/>
        </w:rPr>
        <w:t> </w:t>
      </w:r>
      <w:r>
        <w:rPr>
          <w:sz w:val="24"/>
        </w:rPr>
        <w:t>ao</w:t>
      </w:r>
      <w:r>
        <w:rPr>
          <w:spacing w:val="-2"/>
          <w:sz w:val="24"/>
        </w:rPr>
        <w:t> </w:t>
      </w:r>
      <w:r>
        <w:rPr>
          <w:sz w:val="24"/>
        </w:rPr>
        <w:t>CONTRATADO</w:t>
      </w:r>
      <w:r>
        <w:rPr>
          <w:spacing w:val="-3"/>
          <w:sz w:val="24"/>
        </w:rPr>
        <w:t> </w:t>
      </w:r>
      <w:r>
        <w:rPr>
          <w:sz w:val="24"/>
        </w:rPr>
        <w:t>sanções</w:t>
      </w:r>
      <w:r>
        <w:rPr>
          <w:spacing w:val="-2"/>
          <w:sz w:val="24"/>
        </w:rPr>
        <w:t> </w:t>
      </w:r>
      <w:r>
        <w:rPr>
          <w:sz w:val="24"/>
        </w:rPr>
        <w:t>motivadas</w:t>
      </w:r>
      <w:r>
        <w:rPr>
          <w:spacing w:val="-2"/>
          <w:sz w:val="24"/>
        </w:rPr>
        <w:t> </w:t>
      </w:r>
      <w:r>
        <w:rPr>
          <w:sz w:val="24"/>
        </w:rPr>
        <w:t>pela</w:t>
      </w:r>
      <w:r>
        <w:rPr>
          <w:spacing w:val="-3"/>
          <w:sz w:val="24"/>
        </w:rPr>
        <w:t> </w:t>
      </w:r>
      <w:r>
        <w:rPr>
          <w:sz w:val="24"/>
        </w:rPr>
        <w:t>inexecução</w:t>
      </w:r>
      <w:r>
        <w:rPr>
          <w:spacing w:val="-2"/>
          <w:sz w:val="24"/>
        </w:rPr>
        <w:t> </w:t>
      </w:r>
      <w:r>
        <w:rPr>
          <w:sz w:val="24"/>
        </w:rPr>
        <w:t>total</w:t>
      </w:r>
      <w:r>
        <w:rPr>
          <w:spacing w:val="-2"/>
          <w:sz w:val="24"/>
        </w:rPr>
        <w:t> </w:t>
      </w:r>
      <w:r>
        <w:rPr>
          <w:sz w:val="24"/>
        </w:rPr>
        <w:t>ou</w:t>
      </w:r>
      <w:r>
        <w:rPr>
          <w:spacing w:val="-3"/>
          <w:sz w:val="24"/>
        </w:rPr>
        <w:t> </w:t>
      </w:r>
      <w:r>
        <w:rPr>
          <w:sz w:val="24"/>
        </w:rPr>
        <w:t>parcial</w:t>
      </w:r>
      <w:r>
        <w:rPr>
          <w:spacing w:val="-2"/>
          <w:sz w:val="24"/>
        </w:rPr>
        <w:t> </w:t>
      </w:r>
      <w:r>
        <w:rPr>
          <w:sz w:val="24"/>
        </w:rPr>
        <w:t>das</w:t>
      </w:r>
      <w:r>
        <w:rPr>
          <w:spacing w:val="-2"/>
          <w:sz w:val="24"/>
        </w:rPr>
        <w:t> </w:t>
      </w:r>
      <w:r>
        <w:rPr>
          <w:sz w:val="24"/>
        </w:rPr>
        <w:t>obrigações</w:t>
      </w:r>
      <w:r>
        <w:rPr>
          <w:spacing w:val="-3"/>
          <w:sz w:val="24"/>
        </w:rPr>
        <w:t> </w:t>
      </w:r>
      <w:r>
        <w:rPr>
          <w:sz w:val="24"/>
        </w:rPr>
        <w:t>contratuais,</w:t>
      </w:r>
      <w:r>
        <w:rPr>
          <w:spacing w:val="-2"/>
          <w:sz w:val="24"/>
        </w:rPr>
        <w:t> </w:t>
      </w:r>
      <w:r>
        <w:rPr>
          <w:sz w:val="24"/>
        </w:rPr>
        <w:t>na</w:t>
      </w:r>
      <w:r>
        <w:rPr>
          <w:spacing w:val="-2"/>
          <w:sz w:val="24"/>
        </w:rPr>
        <w:t> </w:t>
      </w:r>
      <w:r>
        <w:rPr>
          <w:sz w:val="24"/>
        </w:rPr>
        <w:t>forma</w:t>
      </w:r>
      <w:r>
        <w:rPr>
          <w:spacing w:val="-3"/>
          <w:sz w:val="24"/>
        </w:rPr>
        <w:t> </w:t>
      </w:r>
      <w:r>
        <w:rPr>
          <w:sz w:val="24"/>
        </w:rPr>
        <w:t>prevista</w:t>
      </w:r>
      <w:r>
        <w:rPr>
          <w:spacing w:val="-2"/>
          <w:sz w:val="24"/>
        </w:rPr>
        <w:t> </w:t>
      </w:r>
      <w:r>
        <w:rPr>
          <w:sz w:val="24"/>
        </w:rPr>
        <w:t>na</w:t>
      </w:r>
      <w:r>
        <w:rPr>
          <w:spacing w:val="-2"/>
          <w:sz w:val="24"/>
        </w:rPr>
        <w:t> </w:t>
      </w:r>
      <w:r>
        <w:rPr>
          <w:sz w:val="24"/>
        </w:rPr>
        <w:t>lei</w:t>
      </w:r>
      <w:r>
        <w:rPr>
          <w:spacing w:val="-3"/>
          <w:sz w:val="24"/>
        </w:rPr>
        <w:t> </w:t>
      </w:r>
      <w:r>
        <w:rPr>
          <w:sz w:val="24"/>
        </w:rPr>
        <w:t>e</w:t>
      </w:r>
      <w:r>
        <w:rPr>
          <w:spacing w:val="-2"/>
          <w:sz w:val="24"/>
        </w:rPr>
        <w:t> </w:t>
      </w:r>
      <w:r>
        <w:rPr>
          <w:sz w:val="24"/>
        </w:rPr>
        <w:t>neste</w:t>
      </w:r>
      <w:r>
        <w:rPr>
          <w:spacing w:val="-2"/>
          <w:sz w:val="24"/>
        </w:rPr>
        <w:t> Contrato.</w:t>
      </w:r>
    </w:p>
    <w:p>
      <w:pPr>
        <w:pStyle w:val="ListParagraph"/>
        <w:numPr>
          <w:ilvl w:val="2"/>
          <w:numId w:val="33"/>
        </w:numPr>
        <w:tabs>
          <w:tab w:pos="659" w:val="left" w:leader="none"/>
        </w:tabs>
        <w:spacing w:line="247" w:lineRule="auto" w:before="249" w:after="0"/>
        <w:ind w:left="119" w:right="118" w:firstLine="0"/>
        <w:jc w:val="both"/>
        <w:rPr>
          <w:sz w:val="24"/>
        </w:rPr>
      </w:pPr>
      <w:r>
        <w:rPr>
          <w:sz w:val="24"/>
        </w:rPr>
        <w:t>Dar</w:t>
      </w:r>
      <w:r>
        <w:rPr>
          <w:spacing w:val="-1"/>
          <w:sz w:val="24"/>
        </w:rPr>
        <w:t> </w:t>
      </w:r>
      <w:r>
        <w:rPr>
          <w:sz w:val="24"/>
        </w:rPr>
        <w:t>ciência</w:t>
      </w:r>
      <w:r>
        <w:rPr>
          <w:spacing w:val="-1"/>
          <w:sz w:val="24"/>
        </w:rPr>
        <w:t> </w:t>
      </w:r>
      <w:r>
        <w:rPr>
          <w:sz w:val="24"/>
        </w:rPr>
        <w:t>à</w:t>
      </w:r>
      <w:r>
        <w:rPr>
          <w:spacing w:val="-14"/>
          <w:sz w:val="24"/>
        </w:rPr>
        <w:t> </w:t>
      </w:r>
      <w:r>
        <w:rPr>
          <w:sz w:val="24"/>
        </w:rPr>
        <w:t>Assessoria</w:t>
      </w:r>
      <w:r>
        <w:rPr>
          <w:spacing w:val="-1"/>
          <w:sz w:val="24"/>
        </w:rPr>
        <w:t> </w:t>
      </w:r>
      <w:r>
        <w:rPr>
          <w:sz w:val="24"/>
        </w:rPr>
        <w:t>Jurídica</w:t>
      </w:r>
      <w:r>
        <w:rPr>
          <w:spacing w:val="-1"/>
          <w:sz w:val="24"/>
        </w:rPr>
        <w:t> </w:t>
      </w:r>
      <w:r>
        <w:rPr>
          <w:sz w:val="24"/>
        </w:rPr>
        <w:t>do</w:t>
      </w:r>
      <w:r>
        <w:rPr>
          <w:spacing w:val="-1"/>
          <w:sz w:val="24"/>
        </w:rPr>
        <w:t> </w:t>
      </w:r>
      <w:r>
        <w:rPr>
          <w:sz w:val="24"/>
        </w:rPr>
        <w:t>órgão</w:t>
      </w:r>
      <w:r>
        <w:rPr>
          <w:spacing w:val="-1"/>
          <w:sz w:val="24"/>
        </w:rPr>
        <w:t> </w:t>
      </w:r>
      <w:r>
        <w:rPr>
          <w:sz w:val="24"/>
        </w:rPr>
        <w:t>ou</w:t>
      </w:r>
      <w:r>
        <w:rPr>
          <w:spacing w:val="-1"/>
          <w:sz w:val="24"/>
        </w:rPr>
        <w:t> </w:t>
      </w:r>
      <w:r>
        <w:rPr>
          <w:sz w:val="24"/>
        </w:rPr>
        <w:t>entidade</w:t>
      </w:r>
      <w:r>
        <w:rPr>
          <w:spacing w:val="-1"/>
          <w:sz w:val="24"/>
        </w:rPr>
        <w:t> </w:t>
      </w:r>
      <w:r>
        <w:rPr>
          <w:sz w:val="24"/>
        </w:rPr>
        <w:t>para</w:t>
      </w:r>
      <w:r>
        <w:rPr>
          <w:spacing w:val="-1"/>
          <w:sz w:val="24"/>
        </w:rPr>
        <w:t> </w:t>
      </w:r>
      <w:r>
        <w:rPr>
          <w:sz w:val="24"/>
        </w:rPr>
        <w:t>as</w:t>
      </w:r>
      <w:r>
        <w:rPr>
          <w:spacing w:val="-1"/>
          <w:sz w:val="24"/>
        </w:rPr>
        <w:t> </w:t>
      </w:r>
      <w:r>
        <w:rPr>
          <w:sz w:val="24"/>
        </w:rPr>
        <w:t>providências</w:t>
      </w:r>
      <w:r>
        <w:rPr>
          <w:spacing w:val="-1"/>
          <w:sz w:val="24"/>
        </w:rPr>
        <w:t> </w:t>
      </w:r>
      <w:r>
        <w:rPr>
          <w:sz w:val="24"/>
        </w:rPr>
        <w:t>junto</w:t>
      </w:r>
      <w:r>
        <w:rPr>
          <w:spacing w:val="-1"/>
          <w:sz w:val="24"/>
        </w:rPr>
        <w:t> </w:t>
      </w:r>
      <w:r>
        <w:rPr>
          <w:sz w:val="24"/>
        </w:rPr>
        <w:t>à</w:t>
      </w:r>
      <w:r>
        <w:rPr>
          <w:spacing w:val="-1"/>
          <w:sz w:val="24"/>
        </w:rPr>
        <w:t> </w:t>
      </w:r>
      <w:r>
        <w:rPr>
          <w:sz w:val="24"/>
        </w:rPr>
        <w:t>Procuradoria</w:t>
      </w:r>
      <w:r>
        <w:rPr>
          <w:spacing w:val="-1"/>
          <w:sz w:val="24"/>
        </w:rPr>
        <w:t> </w:t>
      </w:r>
      <w:r>
        <w:rPr>
          <w:sz w:val="24"/>
        </w:rPr>
        <w:t>Geral</w:t>
      </w:r>
      <w:r>
        <w:rPr>
          <w:spacing w:val="-1"/>
          <w:sz w:val="24"/>
        </w:rPr>
        <w:t> </w:t>
      </w:r>
      <w:r>
        <w:rPr>
          <w:sz w:val="24"/>
        </w:rPr>
        <w:t>do</w:t>
      </w:r>
      <w:r>
        <w:rPr>
          <w:spacing w:val="-1"/>
          <w:sz w:val="24"/>
        </w:rPr>
        <w:t> </w:t>
      </w:r>
      <w:r>
        <w:rPr>
          <w:sz w:val="24"/>
        </w:rPr>
        <w:t>Estado,</w:t>
      </w:r>
      <w:r>
        <w:rPr>
          <w:spacing w:val="-1"/>
          <w:sz w:val="24"/>
        </w:rPr>
        <w:t> </w:t>
      </w:r>
      <w:r>
        <w:rPr>
          <w:sz w:val="24"/>
        </w:rPr>
        <w:t>com</w:t>
      </w:r>
      <w:r>
        <w:rPr>
          <w:spacing w:val="-1"/>
          <w:sz w:val="24"/>
        </w:rPr>
        <w:t> </w:t>
      </w:r>
      <w:r>
        <w:rPr>
          <w:sz w:val="24"/>
        </w:rPr>
        <w:t>vistas</w:t>
      </w:r>
      <w:r>
        <w:rPr>
          <w:spacing w:val="-1"/>
          <w:sz w:val="24"/>
        </w:rPr>
        <w:t> </w:t>
      </w:r>
      <w:r>
        <w:rPr>
          <w:sz w:val="24"/>
        </w:rPr>
        <w:t>a</w:t>
      </w:r>
      <w:r>
        <w:rPr>
          <w:spacing w:val="-1"/>
          <w:sz w:val="24"/>
        </w:rPr>
        <w:t> </w:t>
      </w:r>
      <w:r>
        <w:rPr>
          <w:sz w:val="24"/>
        </w:rPr>
        <w:t>adoção</w:t>
      </w:r>
      <w:r>
        <w:rPr>
          <w:spacing w:val="-1"/>
          <w:sz w:val="24"/>
        </w:rPr>
        <w:t> </w:t>
      </w:r>
      <w:r>
        <w:rPr>
          <w:sz w:val="24"/>
        </w:rPr>
        <w:t>de</w:t>
      </w:r>
      <w:r>
        <w:rPr>
          <w:spacing w:val="-1"/>
          <w:sz w:val="24"/>
        </w:rPr>
        <w:t> </w:t>
      </w:r>
      <w:r>
        <w:rPr>
          <w:sz w:val="24"/>
        </w:rPr>
        <w:t>eventuais</w:t>
      </w:r>
      <w:r>
        <w:rPr>
          <w:spacing w:val="-1"/>
          <w:sz w:val="24"/>
        </w:rPr>
        <w:t> </w:t>
      </w:r>
      <w:r>
        <w:rPr>
          <w:sz w:val="24"/>
        </w:rPr>
        <w:t>medidas judiciais, em caso de descumprimento de obrigações pelo CONTRATADO.</w:t>
      </w:r>
    </w:p>
    <w:p>
      <w:pPr>
        <w:pStyle w:val="ListParagraph"/>
        <w:numPr>
          <w:ilvl w:val="2"/>
          <w:numId w:val="33"/>
        </w:numPr>
        <w:tabs>
          <w:tab w:pos="707" w:val="left" w:leader="none"/>
        </w:tabs>
        <w:spacing w:line="261" w:lineRule="auto" w:before="241" w:after="0"/>
        <w:ind w:left="119" w:right="118"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33"/>
        </w:numPr>
        <w:tabs>
          <w:tab w:pos="852" w:val="left" w:leader="none"/>
        </w:tabs>
        <w:spacing w:line="247" w:lineRule="auto" w:before="224" w:after="0"/>
        <w:ind w:left="119" w:right="118" w:firstLine="0"/>
        <w:jc w:val="both"/>
        <w:rPr>
          <w:sz w:val="24"/>
        </w:rPr>
      </w:pPr>
      <w:r>
        <w:rPr>
          <w:sz w:val="24"/>
        </w:rPr>
        <w:t>O CONTRATANTE terá o prazo de 1 (um) mês, a contar da data do protocolo do requerimento para decidir, admitida a prorrogação motivada por </w:t>
      </w:r>
      <w:r>
        <w:rPr>
          <w:sz w:val="24"/>
        </w:rPr>
        <w:t>igual </w:t>
      </w:r>
      <w:r>
        <w:rPr>
          <w:spacing w:val="-2"/>
          <w:sz w:val="24"/>
        </w:rPr>
        <w:t>período.</w:t>
      </w:r>
    </w:p>
    <w:p>
      <w:pPr>
        <w:pStyle w:val="ListParagraph"/>
        <w:numPr>
          <w:ilvl w:val="2"/>
          <w:numId w:val="33"/>
        </w:numPr>
        <w:tabs>
          <w:tab w:pos="830" w:val="left" w:leader="none"/>
        </w:tabs>
        <w:spacing w:line="247" w:lineRule="auto" w:before="241" w:after="0"/>
        <w:ind w:left="119" w:right="117" w:firstLine="0"/>
        <w:jc w:val="both"/>
        <w:rPr>
          <w:sz w:val="24"/>
        </w:rPr>
      </w:pPr>
      <w:r>
        <w:rPr>
          <w:sz w:val="24"/>
        </w:rPr>
        <w:t>Responder aos eventuais pedidos de restabelecimento do equilíbrio econômico-financeiro efetuados pelo CONTRATADO no prazo máximo de </w:t>
      </w:r>
      <w:r>
        <w:rPr>
          <w:color w:val="FF0000"/>
          <w:sz w:val="24"/>
        </w:rPr>
        <w:t>45 </w:t>
      </w:r>
      <w:r>
        <w:rPr>
          <w:sz w:val="24"/>
        </w:rPr>
        <w:t>(</w:t>
      </w:r>
      <w:r>
        <w:rPr>
          <w:color w:val="FF0000"/>
          <w:sz w:val="24"/>
        </w:rPr>
        <w:t>quarenta e cinco</w:t>
      </w:r>
      <w:r>
        <w:rPr>
          <w:sz w:val="24"/>
        </w:rPr>
        <w:t>) dias, admitida a prorrogação motivada, uma única vez, por igual período.</w:t>
      </w:r>
    </w:p>
    <w:p>
      <w:pPr>
        <w:pStyle w:val="ListParagraph"/>
        <w:numPr>
          <w:ilvl w:val="2"/>
          <w:numId w:val="33"/>
        </w:numPr>
        <w:tabs>
          <w:tab w:pos="785" w:val="left" w:leader="none"/>
        </w:tabs>
        <w:spacing w:line="247" w:lineRule="auto" w:before="257" w:after="0"/>
        <w:ind w:left="119" w:right="118" w:firstLine="0"/>
        <w:jc w:val="both"/>
        <w:rPr>
          <w:sz w:val="24"/>
        </w:rPr>
      </w:pPr>
      <w:r>
        <w:rPr>
          <w:sz w:val="24"/>
        </w:rPr>
        <w:t>Notificar os emitentes das garantias quanto ao início de processo administrativo para apuração de descumprimento de cláusulas contratuais, na forma </w:t>
      </w:r>
      <w:r>
        <w:rPr>
          <w:sz w:val="24"/>
        </w:rPr>
        <w:t>do art. 137, § 4º, da Lei nº 14.133/2021.</w:t>
      </w:r>
    </w:p>
    <w:p>
      <w:pPr>
        <w:pStyle w:val="ListParagraph"/>
        <w:numPr>
          <w:ilvl w:val="2"/>
          <w:numId w:val="33"/>
        </w:numPr>
        <w:tabs>
          <w:tab w:pos="814" w:val="left" w:leader="none"/>
        </w:tabs>
        <w:spacing w:line="247" w:lineRule="auto" w:before="241" w:after="0"/>
        <w:ind w:left="119" w:right="118" w:firstLine="0"/>
        <w:jc w:val="both"/>
        <w:rPr>
          <w:sz w:val="24"/>
        </w:rPr>
      </w:pPr>
      <w:r>
        <w:rPr>
          <w:sz w:val="24"/>
        </w:rPr>
        <w:t>A Administração não responderá por quaisquer compromissos assumidos pelo CONTRATADO com terceiros, ainda que vinculados à execução </w:t>
      </w:r>
      <w:r>
        <w:rPr>
          <w:sz w:val="24"/>
        </w:rPr>
        <w:t>do Contrato, bem como por qualquer dano causado a terceiros em decorrência de ato do CONTRATADO, de seus empregados, prepostos ou subordinados.</w:t>
      </w:r>
    </w:p>
    <w:p>
      <w:pPr>
        <w:pStyle w:val="ListParagraph"/>
        <w:numPr>
          <w:ilvl w:val="2"/>
          <w:numId w:val="33"/>
        </w:numPr>
        <w:tabs>
          <w:tab w:pos="779" w:val="left" w:leader="none"/>
        </w:tabs>
        <w:spacing w:line="240" w:lineRule="auto" w:before="242" w:after="0"/>
        <w:ind w:left="779" w:right="0" w:hanging="660"/>
        <w:jc w:val="left"/>
        <w:rPr>
          <w:sz w:val="24"/>
        </w:rPr>
      </w:pPr>
      <w:r>
        <w:rPr>
          <w:sz w:val="24"/>
        </w:rPr>
        <w:t>O</w:t>
      </w:r>
      <w:r>
        <w:rPr>
          <w:spacing w:val="-5"/>
          <w:sz w:val="24"/>
        </w:rPr>
        <w:t> </w:t>
      </w:r>
      <w:r>
        <w:rPr>
          <w:sz w:val="24"/>
        </w:rPr>
        <w:t>presente</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vínculo</w:t>
      </w:r>
      <w:r>
        <w:rPr>
          <w:spacing w:val="-3"/>
          <w:sz w:val="24"/>
        </w:rPr>
        <w:t> </w:t>
      </w:r>
      <w:r>
        <w:rPr>
          <w:sz w:val="24"/>
        </w:rPr>
        <w:t>empregatício</w:t>
      </w:r>
      <w:r>
        <w:rPr>
          <w:spacing w:val="-3"/>
          <w:sz w:val="24"/>
        </w:rPr>
        <w:t> </w:t>
      </w:r>
      <w:r>
        <w:rPr>
          <w:sz w:val="24"/>
        </w:rPr>
        <w:t>entre</w:t>
      </w:r>
      <w:r>
        <w:rPr>
          <w:spacing w:val="-3"/>
          <w:sz w:val="24"/>
        </w:rPr>
        <w:t> </w:t>
      </w:r>
      <w:r>
        <w:rPr>
          <w:sz w:val="24"/>
        </w:rPr>
        <w:t>os</w:t>
      </w:r>
      <w:r>
        <w:rPr>
          <w:spacing w:val="-3"/>
          <w:sz w:val="24"/>
        </w:rPr>
        <w:t> </w:t>
      </w:r>
      <w:r>
        <w:rPr>
          <w:sz w:val="24"/>
        </w:rPr>
        <w:t>trabalhadores,</w:t>
      </w:r>
      <w:r>
        <w:rPr>
          <w:spacing w:val="-3"/>
          <w:sz w:val="24"/>
        </w:rPr>
        <w:t> </w:t>
      </w:r>
      <w:r>
        <w:rPr>
          <w:sz w:val="24"/>
        </w:rPr>
        <w:t>ou</w:t>
      </w:r>
      <w:r>
        <w:rPr>
          <w:spacing w:val="-3"/>
          <w:sz w:val="24"/>
        </w:rPr>
        <w:t> </w:t>
      </w:r>
      <w:r>
        <w:rPr>
          <w:sz w:val="24"/>
        </w:rPr>
        <w:t>sócios</w:t>
      </w:r>
      <w:r>
        <w:rPr>
          <w:spacing w:val="-3"/>
          <w:sz w:val="24"/>
        </w:rPr>
        <w:t> </w:t>
      </w:r>
      <w:r>
        <w:rPr>
          <w:sz w:val="24"/>
        </w:rPr>
        <w:t>do</w:t>
      </w:r>
      <w:r>
        <w:rPr>
          <w:spacing w:val="-3"/>
          <w:sz w:val="24"/>
        </w:rPr>
        <w:t> </w:t>
      </w:r>
      <w:r>
        <w:rPr>
          <w:sz w:val="24"/>
        </w:rPr>
        <w:t>CONTRATADO</w:t>
      </w:r>
      <w:r>
        <w:rPr>
          <w:spacing w:val="-3"/>
          <w:sz w:val="24"/>
        </w:rPr>
        <w:t> </w:t>
      </w:r>
      <w:r>
        <w:rPr>
          <w:sz w:val="24"/>
        </w:rPr>
        <w:t>e</w:t>
      </w:r>
      <w:r>
        <w:rPr>
          <w:spacing w:val="-3"/>
          <w:sz w:val="24"/>
        </w:rPr>
        <w:t> </w:t>
      </w:r>
      <w:r>
        <w:rPr>
          <w:sz w:val="24"/>
        </w:rPr>
        <w:t>o</w:t>
      </w:r>
      <w:r>
        <w:rPr>
          <w:spacing w:val="-2"/>
          <w:sz w:val="24"/>
        </w:rPr>
        <w:t> CONTRATANTE.</w:t>
      </w:r>
    </w:p>
    <w:p>
      <w:pPr>
        <w:pStyle w:val="BodyText"/>
        <w:ind w:left="0"/>
      </w:pPr>
    </w:p>
    <w:p>
      <w:pPr>
        <w:pStyle w:val="BodyText"/>
        <w:spacing w:before="12"/>
        <w:ind w:left="0"/>
      </w:pPr>
    </w:p>
    <w:p>
      <w:pPr>
        <w:pStyle w:val="Heading2"/>
      </w:pPr>
      <w:r>
        <w:rPr/>
        <w:t>CLÁUSULA</w:t>
      </w:r>
      <w:r>
        <w:rPr>
          <w:spacing w:val="-14"/>
        </w:rPr>
        <w:t> </w:t>
      </w:r>
      <w:r>
        <w:rPr/>
        <w:t>NONA</w:t>
      </w:r>
      <w:r>
        <w:rPr>
          <w:spacing w:val="-14"/>
        </w:rPr>
        <w:t> </w:t>
      </w:r>
      <w:r>
        <w:rPr/>
        <w:t>- OBRIGAÇÕES DO </w:t>
      </w:r>
      <w:r>
        <w:rPr>
          <w:spacing w:val="-2"/>
        </w:rPr>
        <w:t>CONTRATADO</w:t>
      </w:r>
    </w:p>
    <w:p>
      <w:pPr>
        <w:pStyle w:val="BodyText"/>
        <w:spacing w:before="3"/>
        <w:ind w:left="0"/>
        <w:rPr>
          <w:b/>
        </w:rPr>
      </w:pPr>
    </w:p>
    <w:p>
      <w:pPr>
        <w:pStyle w:val="ListParagraph"/>
        <w:numPr>
          <w:ilvl w:val="1"/>
          <w:numId w:val="34"/>
        </w:numPr>
        <w:tabs>
          <w:tab w:pos="507" w:val="left" w:leader="none"/>
        </w:tabs>
        <w:spacing w:line="247" w:lineRule="auto" w:before="0" w:after="0"/>
        <w:ind w:left="119" w:right="118" w:firstLine="0"/>
        <w:jc w:val="both"/>
        <w:rPr>
          <w:sz w:val="24"/>
        </w:rPr>
      </w:pPr>
      <w:r>
        <w:rPr>
          <w:sz w:val="24"/>
        </w:rPr>
        <w:t>O CONTRATADO deverá cumprir todas as obrigações constantes deste Contrato e em seus anexos, assumindo como exclusivamente seus os riscos e as despesas decorrentes da boa e perfeita execução do objeto e observando, ainda, as obrigações a seguir dispostas:</w:t>
      </w:r>
    </w:p>
    <w:p>
      <w:pPr>
        <w:pStyle w:val="ListParagraph"/>
        <w:numPr>
          <w:ilvl w:val="2"/>
          <w:numId w:val="34"/>
        </w:numPr>
        <w:tabs>
          <w:tab w:pos="659" w:val="left" w:leader="none"/>
        </w:tabs>
        <w:spacing w:line="240" w:lineRule="auto" w:before="241" w:after="0"/>
        <w:ind w:left="659" w:right="0" w:hanging="540"/>
        <w:jc w:val="left"/>
        <w:rPr>
          <w:sz w:val="24"/>
        </w:rPr>
      </w:pPr>
      <w:r>
        <w:rPr>
          <w:sz w:val="24"/>
        </w:rPr>
        <w:t>Manter preposto aceito pela</w:t>
      </w:r>
      <w:r>
        <w:rPr>
          <w:spacing w:val="-14"/>
          <w:sz w:val="24"/>
        </w:rPr>
        <w:t> </w:t>
      </w:r>
      <w:r>
        <w:rPr>
          <w:sz w:val="24"/>
        </w:rPr>
        <w:t>Administração no local do serviço para representá-lo na execução do </w:t>
      </w:r>
      <w:r>
        <w:rPr>
          <w:spacing w:val="-2"/>
          <w:sz w:val="24"/>
        </w:rPr>
        <w:t>Contrato.</w:t>
      </w:r>
    </w:p>
    <w:p>
      <w:pPr>
        <w:pStyle w:val="ListParagraph"/>
        <w:numPr>
          <w:ilvl w:val="3"/>
          <w:numId w:val="34"/>
        </w:numPr>
        <w:tabs>
          <w:tab w:pos="832" w:val="left" w:leader="none"/>
        </w:tabs>
        <w:spacing w:line="261" w:lineRule="auto" w:before="249" w:after="0"/>
        <w:ind w:left="119" w:right="118" w:firstLine="0"/>
        <w:jc w:val="both"/>
        <w:rPr>
          <w:sz w:val="24"/>
        </w:rPr>
      </w:pPr>
      <w:r>
        <w:rPr>
          <w:sz w:val="24"/>
        </w:rPr>
        <w:t>A</w:t>
      </w:r>
      <w:r>
        <w:rPr>
          <w:spacing w:val="-8"/>
          <w:sz w:val="24"/>
        </w:rPr>
        <w:t> </w:t>
      </w:r>
      <w:r>
        <w:rPr>
          <w:sz w:val="24"/>
        </w:rPr>
        <w:t>indicação ou a manutenção do preposto da empresa poderá ser recusada pelo órgão ou entidade, desde que devidamente justificada, devendo a empresa designar outro para o exercício da atividade.</w:t>
      </w:r>
    </w:p>
    <w:p>
      <w:pPr>
        <w:pStyle w:val="ListParagraph"/>
        <w:numPr>
          <w:ilvl w:val="2"/>
          <w:numId w:val="34"/>
        </w:numPr>
        <w:tabs>
          <w:tab w:pos="712" w:val="left" w:leader="none"/>
        </w:tabs>
        <w:spacing w:line="247" w:lineRule="auto" w:before="224" w:after="0"/>
        <w:ind w:left="119" w:right="118" w:firstLine="0"/>
        <w:jc w:val="both"/>
        <w:rPr>
          <w:sz w:val="24"/>
        </w:rPr>
      </w:pPr>
      <w:r>
        <w:rPr>
          <w:sz w:val="24"/>
        </w:rPr>
        <w:t>Atender às determinações regulares emitidas pelo fiscal do Contrato ou autoridade superior (art. 137, II, da Lei nº 14.133/2021) e prestar todo esclarecimento ou informação por eles solicitados.</w:t>
      </w:r>
    </w:p>
    <w:p>
      <w:pPr>
        <w:pStyle w:val="ListParagraph"/>
        <w:numPr>
          <w:ilvl w:val="2"/>
          <w:numId w:val="34"/>
        </w:numPr>
        <w:tabs>
          <w:tab w:pos="687" w:val="left" w:leader="none"/>
        </w:tabs>
        <w:spacing w:line="254" w:lineRule="auto" w:before="241" w:after="0"/>
        <w:ind w:left="119" w:right="118" w:firstLine="0"/>
        <w:jc w:val="both"/>
        <w:rPr>
          <w:sz w:val="24"/>
        </w:rPr>
      </w:pPr>
      <w:r>
        <w:rPr>
          <w:sz w:val="24"/>
        </w:rPr>
        <w:t>Alocar os empregados necessários, com habilitação e conhecimento adequados, ao perfeito cumprimento das cláusulas deste Contrato, fornecendo </w:t>
      </w:r>
      <w:r>
        <w:rPr>
          <w:sz w:val="24"/>
        </w:rPr>
        <w:t>os materiais, equipamentos, ferramentas e utensílios demandados, cuja quantidade, qualidade e tecnologia deverão atender às recomendações de boa técnica e a legislação de regência.</w:t>
      </w:r>
    </w:p>
    <w:p>
      <w:pPr>
        <w:pStyle w:val="ListParagraph"/>
        <w:numPr>
          <w:ilvl w:val="2"/>
          <w:numId w:val="34"/>
        </w:numPr>
        <w:tabs>
          <w:tab w:pos="688" w:val="left" w:leader="none"/>
        </w:tabs>
        <w:spacing w:line="247" w:lineRule="auto" w:before="233" w:after="0"/>
        <w:ind w:left="119" w:right="118" w:firstLine="0"/>
        <w:jc w:val="both"/>
        <w:rPr>
          <w:sz w:val="24"/>
        </w:rPr>
      </w:pPr>
      <w:r>
        <w:rPr>
          <w:sz w:val="24"/>
        </w:rPr>
        <w:t>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empregados.</w:t>
      </w:r>
    </w:p>
    <w:p>
      <w:pPr>
        <w:pStyle w:val="ListParagraph"/>
        <w:numPr>
          <w:ilvl w:val="2"/>
          <w:numId w:val="34"/>
        </w:numPr>
        <w:tabs>
          <w:tab w:pos="683" w:val="left" w:leader="none"/>
        </w:tabs>
        <w:spacing w:line="247" w:lineRule="auto" w:before="241" w:after="0"/>
        <w:ind w:left="119" w:right="117" w:firstLine="0"/>
        <w:jc w:val="both"/>
        <w:rPr>
          <w:sz w:val="24"/>
        </w:rPr>
      </w:pPr>
      <w:r>
        <w:rPr>
          <w:sz w:val="24"/>
        </w:rPr>
        <w:t>Responsabilizar-se pelos vícios e danos decorrentes da execução do objeto, de acordo com o </w:t>
      </w:r>
      <w:hyperlink r:id="rId35">
        <w:r>
          <w:rPr>
            <w:color w:val="0000FF"/>
            <w:sz w:val="24"/>
            <w:u w:val="single" w:color="0000FF"/>
          </w:rPr>
          <w:t>Cód</w:t>
        </w:r>
        <w:r>
          <w:rPr>
            <w:color w:val="0000FF"/>
            <w:sz w:val="24"/>
          </w:rPr>
          <w:t>i</w:t>
        </w:r>
        <w:r>
          <w:rPr>
            <w:color w:val="0000FF"/>
            <w:sz w:val="24"/>
            <w:u w:val="single" w:color="0000FF"/>
          </w:rPr>
          <w:t>go de Defesa do Consumidor </w:t>
        </w:r>
        <w:r>
          <w:rPr>
            <w:color w:val="0000FF"/>
            <w:sz w:val="24"/>
          </w:rPr>
          <w:t>(</w:t>
        </w:r>
        <w:r>
          <w:rPr>
            <w:color w:val="0000FF"/>
            <w:sz w:val="24"/>
            <w:u w:val="single" w:color="0000FF"/>
          </w:rPr>
          <w:t>Lei nº 8.078</w:t>
        </w:r>
        <w:r>
          <w:rPr>
            <w:color w:val="0000FF"/>
            <w:sz w:val="24"/>
          </w:rPr>
          <w:t>,</w:t>
        </w:r>
        <w:r>
          <w:rPr>
            <w:color w:val="0000FF"/>
            <w:sz w:val="24"/>
            <w:u w:val="single" w:color="0000FF"/>
          </w:rPr>
          <w:t> de 11 de</w:t>
        </w:r>
      </w:hyperlink>
      <w:r>
        <w:rPr>
          <w:color w:val="0000FF"/>
          <w:sz w:val="24"/>
        </w:rPr>
        <w:t> </w:t>
      </w:r>
      <w:hyperlink r:id="rId35">
        <w:r>
          <w:rPr>
            <w:color w:val="0000FF"/>
            <w:sz w:val="24"/>
            <w:u w:val="single" w:color="0000FF"/>
          </w:rPr>
          <w:t>setembro</w:t>
        </w:r>
        <w:r>
          <w:rPr>
            <w:color w:val="0000FF"/>
            <w:spacing w:val="51"/>
            <w:sz w:val="24"/>
            <w:u w:val="single" w:color="0000FF"/>
          </w:rPr>
          <w:t> </w:t>
        </w:r>
        <w:r>
          <w:rPr>
            <w:color w:val="0000FF"/>
            <w:sz w:val="24"/>
            <w:u w:val="single" w:color="0000FF"/>
          </w:rPr>
          <w:t>de</w:t>
        </w:r>
        <w:r>
          <w:rPr>
            <w:color w:val="0000FF"/>
            <w:spacing w:val="51"/>
            <w:sz w:val="24"/>
            <w:u w:val="single" w:color="0000FF"/>
          </w:rPr>
          <w:t> </w:t>
        </w:r>
        <w:r>
          <w:rPr>
            <w:color w:val="0000FF"/>
            <w:sz w:val="24"/>
            <w:u w:val="single" w:color="0000FF"/>
          </w:rPr>
          <w:t>1990</w:t>
        </w:r>
      </w:hyperlink>
      <w:r>
        <w:rPr>
          <w:sz w:val="24"/>
        </w:rPr>
        <w:t>),</w:t>
      </w:r>
      <w:r>
        <w:rPr>
          <w:spacing w:val="51"/>
          <w:sz w:val="24"/>
        </w:rPr>
        <w:t> </w:t>
      </w:r>
      <w:r>
        <w:rPr>
          <w:sz w:val="24"/>
        </w:rPr>
        <w:t>bem</w:t>
      </w:r>
      <w:r>
        <w:rPr>
          <w:spacing w:val="51"/>
          <w:sz w:val="24"/>
        </w:rPr>
        <w:t> </w:t>
      </w:r>
      <w:r>
        <w:rPr>
          <w:sz w:val="24"/>
        </w:rPr>
        <w:t>como</w:t>
      </w:r>
      <w:r>
        <w:rPr>
          <w:spacing w:val="51"/>
          <w:sz w:val="24"/>
        </w:rPr>
        <w:t> </w:t>
      </w:r>
      <w:r>
        <w:rPr>
          <w:sz w:val="24"/>
        </w:rPr>
        <w:t>por</w:t>
      </w:r>
      <w:r>
        <w:rPr>
          <w:spacing w:val="51"/>
          <w:sz w:val="24"/>
        </w:rPr>
        <w:t> </w:t>
      </w:r>
      <w:r>
        <w:rPr>
          <w:sz w:val="24"/>
        </w:rPr>
        <w:t>todo</w:t>
      </w:r>
      <w:r>
        <w:rPr>
          <w:spacing w:val="51"/>
          <w:sz w:val="24"/>
        </w:rPr>
        <w:t> </w:t>
      </w:r>
      <w:r>
        <w:rPr>
          <w:sz w:val="24"/>
        </w:rPr>
        <w:t>e</w:t>
      </w:r>
      <w:r>
        <w:rPr>
          <w:spacing w:val="51"/>
          <w:sz w:val="24"/>
        </w:rPr>
        <w:t> </w:t>
      </w:r>
      <w:r>
        <w:rPr>
          <w:sz w:val="24"/>
        </w:rPr>
        <w:t>qualquer</w:t>
      </w:r>
      <w:r>
        <w:rPr>
          <w:spacing w:val="51"/>
          <w:sz w:val="24"/>
        </w:rPr>
        <w:t> </w:t>
      </w:r>
      <w:r>
        <w:rPr>
          <w:sz w:val="24"/>
        </w:rPr>
        <w:t>dano</w:t>
      </w:r>
      <w:r>
        <w:rPr>
          <w:spacing w:val="51"/>
          <w:sz w:val="24"/>
        </w:rPr>
        <w:t> </w:t>
      </w:r>
      <w:r>
        <w:rPr>
          <w:sz w:val="24"/>
        </w:rPr>
        <w:t>causado</w:t>
      </w:r>
      <w:r>
        <w:rPr>
          <w:spacing w:val="51"/>
          <w:sz w:val="24"/>
        </w:rPr>
        <w:t> </w:t>
      </w:r>
      <w:r>
        <w:rPr>
          <w:sz w:val="24"/>
        </w:rPr>
        <w:t>à</w:t>
      </w:r>
      <w:r>
        <w:rPr>
          <w:spacing w:val="37"/>
          <w:sz w:val="24"/>
        </w:rPr>
        <w:t> </w:t>
      </w:r>
      <w:r>
        <w:rPr>
          <w:sz w:val="24"/>
        </w:rPr>
        <w:t>Administração</w:t>
      </w:r>
      <w:r>
        <w:rPr>
          <w:spacing w:val="51"/>
          <w:sz w:val="24"/>
        </w:rPr>
        <w:t> </w:t>
      </w:r>
      <w:r>
        <w:rPr>
          <w:sz w:val="24"/>
        </w:rPr>
        <w:t>ou</w:t>
      </w:r>
      <w:r>
        <w:rPr>
          <w:spacing w:val="51"/>
          <w:sz w:val="24"/>
        </w:rPr>
        <w:t> </w:t>
      </w:r>
      <w:r>
        <w:rPr>
          <w:sz w:val="24"/>
        </w:rPr>
        <w:t>terceiros,</w:t>
      </w:r>
      <w:r>
        <w:rPr>
          <w:spacing w:val="51"/>
          <w:sz w:val="24"/>
        </w:rPr>
        <w:t> </w:t>
      </w:r>
      <w:r>
        <w:rPr>
          <w:sz w:val="24"/>
        </w:rPr>
        <w:t>não</w:t>
      </w:r>
      <w:r>
        <w:rPr>
          <w:spacing w:val="51"/>
          <w:sz w:val="24"/>
        </w:rPr>
        <w:t> </w:t>
      </w:r>
      <w:r>
        <w:rPr>
          <w:sz w:val="24"/>
        </w:rPr>
        <w:t>reduzindo</w:t>
      </w:r>
      <w:r>
        <w:rPr>
          <w:spacing w:val="51"/>
          <w:sz w:val="24"/>
        </w:rPr>
        <w:t> </w:t>
      </w:r>
      <w:r>
        <w:rPr>
          <w:sz w:val="24"/>
        </w:rPr>
        <w:t>essa</w:t>
      </w:r>
      <w:r>
        <w:rPr>
          <w:spacing w:val="51"/>
          <w:sz w:val="24"/>
        </w:rPr>
        <w:t> </w:t>
      </w:r>
      <w:r>
        <w:rPr>
          <w:sz w:val="24"/>
        </w:rPr>
        <w:t>responsabilidade</w:t>
      </w:r>
      <w:r>
        <w:rPr>
          <w:spacing w:val="51"/>
          <w:sz w:val="24"/>
        </w:rPr>
        <w:t> </w:t>
      </w:r>
      <w:r>
        <w:rPr>
          <w:sz w:val="24"/>
        </w:rPr>
        <w:t>a</w:t>
      </w:r>
      <w:r>
        <w:rPr>
          <w:spacing w:val="51"/>
          <w:sz w:val="24"/>
        </w:rPr>
        <w:t> </w:t>
      </w:r>
      <w:r>
        <w:rPr>
          <w:sz w:val="24"/>
        </w:rPr>
        <w:t>fiscalização</w:t>
      </w:r>
      <w:r>
        <w:rPr>
          <w:spacing w:val="51"/>
          <w:sz w:val="24"/>
        </w:rPr>
        <w:t> </w:t>
      </w:r>
      <w:r>
        <w:rPr>
          <w:sz w:val="24"/>
        </w:rPr>
        <w:t>ou</w:t>
      </w:r>
      <w:r>
        <w:rPr>
          <w:spacing w:val="51"/>
          <w:sz w:val="24"/>
        </w:rPr>
        <w:t> </w:t>
      </w:r>
      <w:r>
        <w:rPr>
          <w:spacing w:val="-10"/>
          <w:sz w:val="24"/>
        </w:rPr>
        <w:t>o</w:t>
      </w:r>
    </w:p>
    <w:p>
      <w:pPr>
        <w:pStyle w:val="ListParagraph"/>
        <w:spacing w:after="0" w:line="247" w:lineRule="auto"/>
        <w:jc w:val="both"/>
        <w:rPr>
          <w:sz w:val="24"/>
        </w:rPr>
        <w:sectPr>
          <w:pgSz w:w="15840" w:h="24480"/>
          <w:pgMar w:top="0" w:bottom="0" w:left="0" w:right="0"/>
        </w:sectPr>
      </w:pPr>
    </w:p>
    <w:p>
      <w:pPr>
        <w:pStyle w:val="BodyText"/>
        <w:spacing w:line="247" w:lineRule="auto" w:before="1"/>
      </w:pPr>
      <w:r>
        <w:rPr/>
        <w:t>acompanhamento</w:t>
      </w:r>
      <w:r>
        <w:rPr>
          <w:spacing w:val="-4"/>
        </w:rPr>
        <w:t> </w:t>
      </w:r>
      <w:r>
        <w:rPr/>
        <w:t>da</w:t>
      </w:r>
      <w:r>
        <w:rPr>
          <w:spacing w:val="-4"/>
        </w:rPr>
        <w:t> </w:t>
      </w:r>
      <w:r>
        <w:rPr/>
        <w:t>execução</w:t>
      </w:r>
      <w:r>
        <w:rPr>
          <w:spacing w:val="-4"/>
        </w:rPr>
        <w:t> </w:t>
      </w:r>
      <w:r>
        <w:rPr/>
        <w:t>contratual</w:t>
      </w:r>
      <w:r>
        <w:rPr>
          <w:spacing w:val="-4"/>
        </w:rPr>
        <w:t> </w:t>
      </w:r>
      <w:r>
        <w:rPr/>
        <w:t>pelo</w:t>
      </w:r>
      <w:r>
        <w:rPr>
          <w:spacing w:val="-4"/>
        </w:rPr>
        <w:t> </w:t>
      </w:r>
      <w:r>
        <w:rPr/>
        <w:t>CONTRATANTE,</w:t>
      </w:r>
      <w:r>
        <w:rPr>
          <w:spacing w:val="-4"/>
        </w:rPr>
        <w:t> </w:t>
      </w:r>
      <w:r>
        <w:rPr/>
        <w:t>que</w:t>
      </w:r>
      <w:r>
        <w:rPr>
          <w:spacing w:val="-4"/>
        </w:rPr>
        <w:t> </w:t>
      </w:r>
      <w:r>
        <w:rPr/>
        <w:t>ficará</w:t>
      </w:r>
      <w:r>
        <w:rPr>
          <w:spacing w:val="-4"/>
        </w:rPr>
        <w:t> </w:t>
      </w:r>
      <w:r>
        <w:rPr/>
        <w:t>autorizado</w:t>
      </w:r>
      <w:r>
        <w:rPr>
          <w:spacing w:val="-4"/>
        </w:rPr>
        <w:t> </w:t>
      </w:r>
      <w:r>
        <w:rPr/>
        <w:t>a</w:t>
      </w:r>
      <w:r>
        <w:rPr>
          <w:spacing w:val="-4"/>
        </w:rPr>
        <w:t> </w:t>
      </w:r>
      <w:r>
        <w:rPr/>
        <w:t>descontar</w:t>
      </w:r>
      <w:r>
        <w:rPr>
          <w:spacing w:val="-4"/>
        </w:rPr>
        <w:t> </w:t>
      </w:r>
      <w:r>
        <w:rPr/>
        <w:t>dos</w:t>
      </w:r>
      <w:r>
        <w:rPr>
          <w:spacing w:val="-4"/>
        </w:rPr>
        <w:t> </w:t>
      </w:r>
      <w:r>
        <w:rPr/>
        <w:t>pagamentos</w:t>
      </w:r>
      <w:r>
        <w:rPr>
          <w:spacing w:val="-4"/>
        </w:rPr>
        <w:t> </w:t>
      </w:r>
      <w:r>
        <w:rPr/>
        <w:t>devidos</w:t>
      </w:r>
      <w:r>
        <w:rPr>
          <w:spacing w:val="-4"/>
        </w:rPr>
        <w:t> </w:t>
      </w:r>
      <w:r>
        <w:rPr/>
        <w:t>ou</w:t>
      </w:r>
      <w:r>
        <w:rPr>
          <w:spacing w:val="-4"/>
        </w:rPr>
        <w:t> </w:t>
      </w:r>
      <w:r>
        <w:rPr/>
        <w:t>da</w:t>
      </w:r>
      <w:r>
        <w:rPr>
          <w:spacing w:val="-4"/>
        </w:rPr>
        <w:t> </w:t>
      </w:r>
      <w:r>
        <w:rPr/>
        <w:t>garantia</w:t>
      </w:r>
      <w:r>
        <w:rPr>
          <w:spacing w:val="-4"/>
        </w:rPr>
        <w:t> </w:t>
      </w:r>
      <w:r>
        <w:rPr/>
        <w:t>o</w:t>
      </w:r>
      <w:r>
        <w:rPr>
          <w:spacing w:val="-4"/>
        </w:rPr>
        <w:t> </w:t>
      </w:r>
      <w:r>
        <w:rPr/>
        <w:t>valor</w:t>
      </w:r>
      <w:r>
        <w:rPr>
          <w:spacing w:val="-4"/>
        </w:rPr>
        <w:t> </w:t>
      </w:r>
      <w:r>
        <w:rPr/>
        <w:t>correspondente aos danos sofridos.</w:t>
      </w:r>
    </w:p>
    <w:p>
      <w:pPr>
        <w:pStyle w:val="ListParagraph"/>
        <w:numPr>
          <w:ilvl w:val="2"/>
          <w:numId w:val="34"/>
        </w:numPr>
        <w:tabs>
          <w:tab w:pos="660" w:val="left" w:leader="none"/>
        </w:tabs>
        <w:spacing w:line="261" w:lineRule="auto" w:before="241" w:after="0"/>
        <w:ind w:left="119" w:right="118" w:firstLine="0"/>
        <w:jc w:val="both"/>
        <w:rPr>
          <w:sz w:val="24"/>
        </w:rPr>
      </w:pPr>
      <w:r>
        <w:rPr>
          <w:sz w:val="24"/>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pPr>
        <w:pStyle w:val="ListParagraph"/>
        <w:numPr>
          <w:ilvl w:val="2"/>
          <w:numId w:val="34"/>
        </w:numPr>
        <w:tabs>
          <w:tab w:pos="659" w:val="left" w:leader="none"/>
        </w:tabs>
        <w:spacing w:line="240" w:lineRule="auto" w:before="223" w:after="0"/>
        <w:ind w:left="659" w:right="0" w:hanging="540"/>
        <w:jc w:val="left"/>
        <w:rPr>
          <w:sz w:val="24"/>
        </w:rPr>
      </w:pPr>
      <w:r>
        <w:rPr>
          <w:sz w:val="24"/>
        </w:rPr>
        <w:t>Manter a regularidade junto ao </w:t>
      </w:r>
      <w:r>
        <w:rPr>
          <w:spacing w:val="-2"/>
          <w:sz w:val="24"/>
        </w:rPr>
        <w:t>SICAF.</w:t>
      </w:r>
    </w:p>
    <w:p>
      <w:pPr>
        <w:pStyle w:val="ListParagraph"/>
        <w:numPr>
          <w:ilvl w:val="3"/>
          <w:numId w:val="34"/>
        </w:numPr>
        <w:tabs>
          <w:tab w:pos="864" w:val="left" w:leader="none"/>
        </w:tabs>
        <w:spacing w:line="247" w:lineRule="auto" w:before="250" w:after="0"/>
        <w:ind w:left="119" w:right="118" w:firstLine="0"/>
        <w:jc w:val="both"/>
        <w:rPr>
          <w:sz w:val="24"/>
        </w:rPr>
      </w:pPr>
      <w:r>
        <w:rPr>
          <w:sz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pPr>
        <w:pStyle w:val="BodyText"/>
        <w:spacing w:before="235"/>
        <w:ind w:left="0"/>
      </w:pPr>
    </w:p>
    <w:p>
      <w:pPr>
        <w:pStyle w:val="ListParagraph"/>
        <w:numPr>
          <w:ilvl w:val="0"/>
          <w:numId w:val="35"/>
        </w:numPr>
        <w:tabs>
          <w:tab w:pos="365" w:val="left" w:leader="none"/>
        </w:tabs>
        <w:spacing w:line="240" w:lineRule="auto" w:before="0" w:after="0"/>
        <w:ind w:left="365" w:right="0" w:hanging="246"/>
        <w:jc w:val="left"/>
        <w:rPr>
          <w:sz w:val="24"/>
        </w:rPr>
      </w:pPr>
      <w:r>
        <w:rPr>
          <w:sz w:val="24"/>
        </w:rPr>
        <w:t>prova de regularidade relativa à Seguridade </w:t>
      </w:r>
      <w:r>
        <w:rPr>
          <w:spacing w:val="-2"/>
          <w:sz w:val="24"/>
        </w:rPr>
        <w:t>Social;</w:t>
      </w:r>
    </w:p>
    <w:p>
      <w:pPr>
        <w:pStyle w:val="ListParagraph"/>
        <w:numPr>
          <w:ilvl w:val="0"/>
          <w:numId w:val="35"/>
        </w:numPr>
        <w:tabs>
          <w:tab w:pos="378" w:val="left" w:leader="none"/>
        </w:tabs>
        <w:spacing w:line="240" w:lineRule="auto" w:before="264" w:after="0"/>
        <w:ind w:left="37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5"/>
        </w:numPr>
        <w:tabs>
          <w:tab w:pos="401" w:val="left" w:leader="none"/>
        </w:tabs>
        <w:spacing w:line="247" w:lineRule="auto" w:before="249" w:after="0"/>
        <w:ind w:left="119" w:right="118" w:firstLine="0"/>
        <w:jc w:val="both"/>
        <w:rPr>
          <w:sz w:val="24"/>
        </w:rPr>
      </w:pPr>
      <w:r>
        <w:rPr>
          <w:sz w:val="24"/>
        </w:rPr>
        <w:t>certidões que comprovem a regularidade perante as Fazendas do domicílio ou sede do CONTRATADO, na mesma forma exigida no Edital ou Aviso </w:t>
      </w:r>
      <w:r>
        <w:rPr>
          <w:sz w:val="24"/>
        </w:rPr>
        <w:t>de Contratação Direta;</w:t>
      </w:r>
    </w:p>
    <w:p>
      <w:pPr>
        <w:pStyle w:val="ListParagraph"/>
        <w:numPr>
          <w:ilvl w:val="0"/>
          <w:numId w:val="35"/>
        </w:numPr>
        <w:tabs>
          <w:tab w:pos="378" w:val="left" w:leader="none"/>
        </w:tabs>
        <w:spacing w:line="240" w:lineRule="auto" w:before="242" w:after="0"/>
        <w:ind w:left="378" w:right="0" w:hanging="259"/>
        <w:jc w:val="left"/>
        <w:rPr>
          <w:sz w:val="24"/>
        </w:rPr>
      </w:pPr>
      <w:r>
        <w:rPr>
          <w:sz w:val="24"/>
        </w:rPr>
        <w:t>Certidão de Regularidade do FGTS – CRF; </w:t>
      </w:r>
      <w:r>
        <w:rPr>
          <w:spacing w:val="-10"/>
          <w:sz w:val="24"/>
        </w:rPr>
        <w:t>e</w:t>
      </w:r>
    </w:p>
    <w:p>
      <w:pPr>
        <w:pStyle w:val="ListParagraph"/>
        <w:numPr>
          <w:ilvl w:val="0"/>
          <w:numId w:val="35"/>
        </w:numPr>
        <w:tabs>
          <w:tab w:pos="365" w:val="left" w:leader="none"/>
        </w:tabs>
        <w:spacing w:line="240" w:lineRule="auto" w:before="249" w:after="0"/>
        <w:ind w:left="36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BodyText"/>
        <w:spacing w:before="17"/>
        <w:ind w:left="0"/>
      </w:pPr>
    </w:p>
    <w:p>
      <w:pPr>
        <w:pStyle w:val="ListParagraph"/>
        <w:numPr>
          <w:ilvl w:val="2"/>
          <w:numId w:val="34"/>
        </w:numPr>
        <w:tabs>
          <w:tab w:pos="703" w:val="left" w:leader="none"/>
        </w:tabs>
        <w:spacing w:line="247" w:lineRule="auto" w:before="1" w:after="0"/>
        <w:ind w:left="119" w:right="118" w:firstLine="0"/>
        <w:jc w:val="both"/>
        <w:rPr>
          <w:sz w:val="24"/>
        </w:rPr>
      </w:pPr>
      <w:r>
        <w:rPr>
          <w:sz w:val="24"/>
        </w:rPr>
        <w:t>Responsabilizar-se pelo cumprimento das obrigações previstas em Acordo, Convenção, Dissídio Coletivo de Trabalho ou equivalentes das </w:t>
      </w:r>
      <w:r>
        <w:rPr>
          <w:sz w:val="24"/>
        </w:rPr>
        <w:t>categorias abrangidas pelo Contrato, por todas as obrigações trabalhistas, sociais, previdenciárias, tributárias e as demais previstas em legislação específica, cuja inadimplência não transfere a responsabilidade ao CONTRATANT</w:t>
      </w:r>
      <w:r>
        <w:rPr>
          <w:b/>
          <w:sz w:val="24"/>
        </w:rPr>
        <w:t>E </w:t>
      </w:r>
      <w:r>
        <w:rPr>
          <w:sz w:val="24"/>
        </w:rPr>
        <w:t>e não poderá onerar o objeto do Contrato.</w:t>
      </w:r>
    </w:p>
    <w:p>
      <w:pPr>
        <w:pStyle w:val="ListParagraph"/>
        <w:numPr>
          <w:ilvl w:val="2"/>
          <w:numId w:val="34"/>
        </w:numPr>
        <w:tabs>
          <w:tab w:pos="667" w:val="left" w:leader="none"/>
        </w:tabs>
        <w:spacing w:line="247" w:lineRule="auto" w:before="242" w:after="0"/>
        <w:ind w:left="119" w:right="118"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34"/>
        </w:numPr>
        <w:tabs>
          <w:tab w:pos="785" w:val="left" w:leader="none"/>
        </w:tabs>
        <w:spacing w:line="247" w:lineRule="auto" w:before="256" w:after="0"/>
        <w:ind w:left="119" w:right="118" w:firstLine="0"/>
        <w:jc w:val="both"/>
        <w:rPr>
          <w:sz w:val="24"/>
        </w:rPr>
      </w:pPr>
      <w:r>
        <w:rPr>
          <w:sz w:val="24"/>
        </w:rPr>
        <w:t>Prestar esclarecimentos ou informações solicitados pelo CONTRATANTE ou por seus prepostos, garantindo-lhes o acesso, a qualquer tempo, ao local </w:t>
      </w:r>
      <w:r>
        <w:rPr>
          <w:sz w:val="24"/>
        </w:rPr>
        <w:t>dos trabalhos, bem como aos documentos relativos à execução do empreendimento.</w:t>
      </w:r>
    </w:p>
    <w:p>
      <w:pPr>
        <w:pStyle w:val="ListParagraph"/>
        <w:numPr>
          <w:ilvl w:val="2"/>
          <w:numId w:val="34"/>
        </w:numPr>
        <w:tabs>
          <w:tab w:pos="774" w:val="left" w:leader="none"/>
        </w:tabs>
        <w:spacing w:line="247" w:lineRule="auto" w:before="242" w:after="0"/>
        <w:ind w:left="119" w:right="118" w:firstLine="0"/>
        <w:jc w:val="both"/>
        <w:rPr>
          <w:sz w:val="24"/>
        </w:rPr>
      </w:pPr>
      <w:r>
        <w:rPr>
          <w:sz w:val="24"/>
        </w:rPr>
        <w:t>Paralisar, por determinação do CONTRATANTE, qualquer atividade que não esteja sendo executada de acordo com a boa técnica ou que ponha em risco </w:t>
      </w:r>
      <w:r>
        <w:rPr>
          <w:sz w:val="24"/>
        </w:rPr>
        <w:t>a segurança de pessoas ou bens de terceiros.</w:t>
      </w:r>
    </w:p>
    <w:p>
      <w:pPr>
        <w:pStyle w:val="ListParagraph"/>
        <w:numPr>
          <w:ilvl w:val="2"/>
          <w:numId w:val="34"/>
        </w:numPr>
        <w:tabs>
          <w:tab w:pos="779" w:val="left" w:leader="none"/>
        </w:tabs>
        <w:spacing w:line="240" w:lineRule="auto" w:before="241" w:after="0"/>
        <w:ind w:left="779" w:right="0" w:hanging="660"/>
        <w:jc w:val="left"/>
        <w:rPr>
          <w:sz w:val="24"/>
        </w:rPr>
      </w:pPr>
      <w:r>
        <w:rPr>
          <w:sz w:val="24"/>
        </w:rPr>
        <w:t>Promover a guarda, manutenção e vigilância de materiais, ferramentas, e tudo o que for necessário à execução do objeto, durante a vigência do </w:t>
      </w:r>
      <w:r>
        <w:rPr>
          <w:spacing w:val="-2"/>
          <w:sz w:val="24"/>
        </w:rPr>
        <w:t>Contrato.</w:t>
      </w:r>
    </w:p>
    <w:p>
      <w:pPr>
        <w:pStyle w:val="ListParagraph"/>
        <w:numPr>
          <w:ilvl w:val="2"/>
          <w:numId w:val="34"/>
        </w:numPr>
        <w:tabs>
          <w:tab w:pos="798" w:val="left" w:leader="none"/>
        </w:tabs>
        <w:spacing w:line="247" w:lineRule="auto" w:before="264" w:after="0"/>
        <w:ind w:left="119" w:right="118" w:firstLine="0"/>
        <w:jc w:val="both"/>
        <w:rPr>
          <w:sz w:val="24"/>
        </w:rPr>
      </w:pPr>
      <w:r>
        <w:rPr>
          <w:sz w:val="24"/>
        </w:rPr>
        <w:t>Conduzir os trabalhos com estrita observância às normas da legislação pertinente, cumprindo as determinações dos Poderes Públicos, mantendo sempre limpo o local dos serviços e nas melhores condições de segurança, higiene e disciplina.</w:t>
      </w:r>
    </w:p>
    <w:p>
      <w:pPr>
        <w:pStyle w:val="ListParagraph"/>
        <w:numPr>
          <w:ilvl w:val="2"/>
          <w:numId w:val="34"/>
        </w:numPr>
        <w:tabs>
          <w:tab w:pos="852" w:val="left" w:leader="none"/>
        </w:tabs>
        <w:spacing w:line="247" w:lineRule="auto" w:before="242" w:after="0"/>
        <w:ind w:left="119" w:right="118" w:firstLine="0"/>
        <w:jc w:val="both"/>
        <w:rPr>
          <w:sz w:val="24"/>
        </w:rPr>
      </w:pPr>
      <w:r>
        <w:rPr>
          <w:sz w:val="24"/>
        </w:rPr>
        <w:t>Submeter previamente, por escrito, ao CONTRATANTE, para análise e aprovação, quaisquer mudanças nos métodos executivos que fujam </w:t>
      </w:r>
      <w:r>
        <w:rPr>
          <w:sz w:val="24"/>
        </w:rPr>
        <w:t>às especificações do serviço, de acordo com os documentos anexos a este instrumento.</w:t>
      </w:r>
    </w:p>
    <w:p>
      <w:pPr>
        <w:pStyle w:val="ListParagraph"/>
        <w:numPr>
          <w:ilvl w:val="2"/>
          <w:numId w:val="34"/>
        </w:numPr>
        <w:tabs>
          <w:tab w:pos="781" w:val="left" w:leader="none"/>
        </w:tabs>
        <w:spacing w:line="261" w:lineRule="auto" w:before="241" w:after="0"/>
        <w:ind w:left="119" w:right="118"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34"/>
        </w:numPr>
        <w:tabs>
          <w:tab w:pos="779" w:val="left" w:leader="none"/>
        </w:tabs>
        <w:spacing w:line="240" w:lineRule="auto" w:before="224" w:after="0"/>
        <w:ind w:left="779" w:right="0" w:hanging="660"/>
        <w:jc w:val="left"/>
        <w:rPr>
          <w:sz w:val="24"/>
        </w:rPr>
      </w:pPr>
      <w:r>
        <w:rPr>
          <w:sz w:val="24"/>
        </w:rPr>
        <w:t>Manter durante toda a vigência do Contrato, em compatibilidade com as obrigações assumidas, todas as condições exigidas para a </w:t>
      </w:r>
      <w:r>
        <w:rPr>
          <w:spacing w:val="-2"/>
          <w:sz w:val="24"/>
        </w:rPr>
        <w:t>habilitação.</w:t>
      </w:r>
    </w:p>
    <w:p>
      <w:pPr>
        <w:pStyle w:val="ListParagraph"/>
        <w:numPr>
          <w:ilvl w:val="2"/>
          <w:numId w:val="34"/>
        </w:numPr>
        <w:tabs>
          <w:tab w:pos="784" w:val="left" w:leader="none"/>
        </w:tabs>
        <w:spacing w:line="247" w:lineRule="auto" w:before="249" w:after="0"/>
        <w:ind w:left="119" w:right="118" w:firstLine="0"/>
        <w:jc w:val="both"/>
        <w:rPr>
          <w:sz w:val="24"/>
        </w:rPr>
      </w:pPr>
      <w:r>
        <w:rPr>
          <w:sz w:val="24"/>
        </w:rPr>
        <w:t>Cumprir, durante todo o período de execução do Contrato, a reserva de cargos prevista em lei para pessoa com deficiência, para reabilitado da </w:t>
      </w:r>
      <w:r>
        <w:rPr>
          <w:sz w:val="24"/>
        </w:rPr>
        <w:t>Previdência Social ou para aprendiz, bem como as reservas de cargos previstas na legislação (art. 116 da Lei nº 14.133/2021).</w:t>
      </w:r>
    </w:p>
    <w:p>
      <w:pPr>
        <w:pStyle w:val="ListParagraph"/>
        <w:numPr>
          <w:ilvl w:val="3"/>
          <w:numId w:val="34"/>
        </w:numPr>
        <w:tabs>
          <w:tab w:pos="964" w:val="left" w:leader="none"/>
        </w:tabs>
        <w:spacing w:line="247" w:lineRule="auto" w:before="256" w:after="0"/>
        <w:ind w:left="119" w:right="118" w:firstLine="0"/>
        <w:jc w:val="both"/>
        <w:rPr>
          <w:sz w:val="24"/>
        </w:rPr>
      </w:pPr>
      <w:r>
        <w:rPr>
          <w:sz w:val="24"/>
        </w:rPr>
        <w:t>Comprovar a reserva de cargos a que se refere o item acima, no prazo fixado pelo fiscal do Contrato, com a indicação dos empregados que preencheram as referidas vagas (art. 116, parágrafo único, da Lei nº 14.133/2021).</w:t>
      </w:r>
    </w:p>
    <w:p>
      <w:pPr>
        <w:pStyle w:val="ListParagraph"/>
        <w:numPr>
          <w:ilvl w:val="3"/>
          <w:numId w:val="34"/>
        </w:numPr>
        <w:tabs>
          <w:tab w:pos="995" w:val="left" w:leader="none"/>
        </w:tabs>
        <w:spacing w:line="247" w:lineRule="auto" w:before="242" w:after="0"/>
        <w:ind w:left="119" w:right="118"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9.1.17.1.</w:t>
      </w:r>
    </w:p>
    <w:p>
      <w:pPr>
        <w:pStyle w:val="ListParagraph"/>
        <w:numPr>
          <w:ilvl w:val="2"/>
          <w:numId w:val="34"/>
        </w:numPr>
        <w:tabs>
          <w:tab w:pos="779" w:val="left" w:leader="none"/>
        </w:tabs>
        <w:spacing w:line="240" w:lineRule="auto" w:before="241"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34"/>
        </w:numPr>
        <w:tabs>
          <w:tab w:pos="820" w:val="left" w:leader="none"/>
        </w:tabs>
        <w:spacing w:line="247" w:lineRule="auto" w:before="264" w:after="0"/>
        <w:ind w:left="119" w:right="118" w:firstLine="0"/>
        <w:jc w:val="both"/>
        <w:rPr>
          <w:sz w:val="24"/>
        </w:rPr>
      </w:pPr>
      <w:r>
        <w:rPr>
          <w:sz w:val="24"/>
        </w:rPr>
        <w:t>Arcar com o ônus decorrente de eventual equívoco no dimensionamento dos quantitativos de sua proposta, inclusive quanto aos custos variáveis 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suficiente</w:t>
      </w:r>
      <w:r>
        <w:rPr>
          <w:spacing w:val="-2"/>
          <w:sz w:val="24"/>
        </w:rPr>
        <w:t> </w:t>
      </w:r>
      <w:r>
        <w:rPr>
          <w:sz w:val="24"/>
        </w:rPr>
        <w:t>para</w:t>
      </w:r>
      <w:r>
        <w:rPr>
          <w:spacing w:val="-2"/>
          <w:sz w:val="24"/>
        </w:rPr>
        <w:t> </w:t>
      </w:r>
      <w:r>
        <w:rPr>
          <w:sz w:val="24"/>
        </w:rPr>
        <w:t>o</w:t>
      </w:r>
      <w:r>
        <w:rPr>
          <w:spacing w:val="-2"/>
          <w:sz w:val="24"/>
        </w:rPr>
        <w:t> </w:t>
      </w:r>
      <w:r>
        <w:rPr>
          <w:sz w:val="24"/>
        </w:rPr>
        <w:t>atendimento</w:t>
      </w:r>
      <w:r>
        <w:rPr>
          <w:spacing w:val="-2"/>
          <w:sz w:val="24"/>
        </w:rPr>
        <w:t> </w:t>
      </w:r>
      <w:r>
        <w:rPr>
          <w:sz w:val="24"/>
        </w:rPr>
        <w:t>do</w:t>
      </w:r>
      <w:r>
        <w:rPr>
          <w:spacing w:val="-2"/>
          <w:sz w:val="24"/>
        </w:rPr>
        <w:t> </w:t>
      </w:r>
      <w:r>
        <w:rPr>
          <w:sz w:val="24"/>
        </w:rPr>
        <w:t>objeto da contratação, exceto quando ocorrer algum dos eventos arrolados no art. 124, II, d, da Lei nº 14.133/2021.</w:t>
      </w:r>
    </w:p>
    <w:p>
      <w:pPr>
        <w:pStyle w:val="ListParagraph"/>
        <w:numPr>
          <w:ilvl w:val="2"/>
          <w:numId w:val="34"/>
        </w:numPr>
        <w:tabs>
          <w:tab w:pos="779" w:val="left" w:leader="none"/>
        </w:tabs>
        <w:spacing w:line="240" w:lineRule="auto" w:before="242"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ListParagraph"/>
        <w:numPr>
          <w:ilvl w:val="2"/>
          <w:numId w:val="34"/>
        </w:numPr>
        <w:tabs>
          <w:tab w:pos="792" w:val="left" w:leader="none"/>
        </w:tabs>
        <w:spacing w:line="254" w:lineRule="auto" w:before="249" w:after="0"/>
        <w:ind w:left="119" w:right="118" w:firstLine="0"/>
        <w:jc w:val="both"/>
        <w:rPr>
          <w:sz w:val="24"/>
        </w:rPr>
      </w:pPr>
      <w:r>
        <w:rPr>
          <w:sz w:val="24"/>
        </w:rPr>
        <w:t>Caso o valor do Contrato se enquadre no limite previsto na legislação vigente, manter Programa de Integridade, consistindo tal programa no conjunto </w:t>
      </w:r>
      <w:r>
        <w:rPr>
          <w:sz w:val="24"/>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34"/>
        </w:numPr>
        <w:tabs>
          <w:tab w:pos="966" w:val="left" w:leader="none"/>
        </w:tabs>
        <w:spacing w:line="247" w:lineRule="auto" w:before="233" w:after="0"/>
        <w:ind w:left="119" w:right="118" w:firstLine="0"/>
        <w:jc w:val="both"/>
        <w:rPr>
          <w:sz w:val="24"/>
        </w:rPr>
      </w:pPr>
      <w:r>
        <w:rPr>
          <w:sz w:val="24"/>
        </w:rPr>
        <w:t>Caso o CONTRATADO ainda não tenha Programa de Integridade instituído, compromete-se a implantar o Programa de Integridade no prazo de até 180 (cento e oitenta) dias corridos, a partir da data de celebração do presente Contrato, na forma da legislação vigente.</w:t>
      </w:r>
    </w:p>
    <w:p>
      <w:pPr>
        <w:pStyle w:val="BodyText"/>
        <w:spacing w:before="265"/>
        <w:ind w:left="0"/>
      </w:pPr>
    </w:p>
    <w:p>
      <w:pPr>
        <w:pStyle w:val="Heading2"/>
      </w:pPr>
      <w:r>
        <w:rPr/>
        <w:t>CLÁUSULA</w:t>
      </w:r>
      <w:r>
        <w:rPr>
          <w:spacing w:val="-15"/>
        </w:rPr>
        <w:t> </w:t>
      </w:r>
      <w:r>
        <w:rPr/>
        <w:t>DÉCIMA</w:t>
      </w:r>
      <w:r>
        <w:rPr>
          <w:spacing w:val="-15"/>
        </w:rPr>
        <w:t> </w:t>
      </w:r>
      <w:r>
        <w:rPr/>
        <w:t>-</w:t>
      </w:r>
      <w:r>
        <w:rPr>
          <w:spacing w:val="-3"/>
        </w:rPr>
        <w:t> </w:t>
      </w:r>
      <w:r>
        <w:rPr/>
        <w:t>OBRIGAÇÕES</w:t>
      </w:r>
      <w:r>
        <w:rPr>
          <w:spacing w:val="-1"/>
        </w:rPr>
        <w:t> </w:t>
      </w:r>
      <w:r>
        <w:rPr/>
        <w:t>PERTINENTES</w:t>
      </w:r>
      <w:r>
        <w:rPr>
          <w:spacing w:val="-2"/>
        </w:rPr>
        <w:t> </w:t>
      </w:r>
      <w:r>
        <w:rPr/>
        <w:t>À</w:t>
      </w:r>
      <w:r>
        <w:rPr>
          <w:spacing w:val="-1"/>
        </w:rPr>
        <w:t> </w:t>
      </w:r>
      <w:r>
        <w:rPr>
          <w:spacing w:val="-4"/>
        </w:rPr>
        <w:t>LGPD</w:t>
      </w:r>
    </w:p>
    <w:p>
      <w:pPr>
        <w:pStyle w:val="BodyText"/>
        <w:spacing w:before="18"/>
        <w:ind w:left="0"/>
        <w:rPr>
          <w:b/>
        </w:rPr>
      </w:pPr>
    </w:p>
    <w:p>
      <w:pPr>
        <w:pStyle w:val="ListParagraph"/>
        <w:numPr>
          <w:ilvl w:val="1"/>
          <w:numId w:val="36"/>
        </w:numPr>
        <w:tabs>
          <w:tab w:pos="600" w:val="left" w:leader="none"/>
        </w:tabs>
        <w:spacing w:line="247" w:lineRule="auto" w:before="0" w:after="0"/>
        <w:ind w:left="119" w:right="118" w:firstLine="0"/>
        <w:jc w:val="both"/>
        <w:rPr>
          <w:sz w:val="24"/>
        </w:rPr>
      </w:pPr>
      <w:r>
        <w:rPr>
          <w:sz w:val="24"/>
        </w:rPr>
        <w:t>As partes deverão cumprir a Lei nº 13.709, de 14 de agosto de 2018 (LGPD), e o Decreto estadual nº 48.891, de 10 de janeiro de 2024,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pPr>
        <w:pStyle w:val="ListParagraph"/>
        <w:numPr>
          <w:ilvl w:val="1"/>
          <w:numId w:val="36"/>
        </w:numPr>
        <w:tabs>
          <w:tab w:pos="609" w:val="left" w:leader="none"/>
        </w:tabs>
        <w:spacing w:line="247" w:lineRule="auto" w:before="243" w:after="0"/>
        <w:ind w:left="119" w:right="118" w:firstLine="0"/>
        <w:jc w:val="both"/>
        <w:rPr>
          <w:sz w:val="24"/>
        </w:rPr>
      </w:pPr>
      <w:r>
        <w:rPr>
          <w:sz w:val="24"/>
        </w:rPr>
        <w:t>Os dados obtidos somente poderão ser utilizados para as finalidades que justificaram seu acesso e de acordo com a boa-fé e com os princípios do art. 6º da </w:t>
      </w:r>
      <w:r>
        <w:rPr>
          <w:spacing w:val="-2"/>
          <w:sz w:val="24"/>
        </w:rPr>
        <w:t>LGPD.</w:t>
      </w:r>
    </w:p>
    <w:p>
      <w:pPr>
        <w:pStyle w:val="ListParagraph"/>
        <w:numPr>
          <w:ilvl w:val="1"/>
          <w:numId w:val="36"/>
        </w:numPr>
        <w:tabs>
          <w:tab w:pos="599" w:val="left" w:leader="none"/>
        </w:tabs>
        <w:spacing w:line="240" w:lineRule="auto" w:before="256" w:after="0"/>
        <w:ind w:left="599" w:right="0" w:hanging="480"/>
        <w:jc w:val="left"/>
        <w:rPr>
          <w:sz w:val="24"/>
        </w:rPr>
      </w:pPr>
      <w:r>
        <w:rPr>
          <w:sz w:val="24"/>
        </w:rPr>
        <w:t>É vedado o compartilhamento com terceiros dos dados obtidos fora das hipóteses permitidas em </w:t>
      </w:r>
      <w:r>
        <w:rPr>
          <w:spacing w:val="-4"/>
          <w:sz w:val="24"/>
        </w:rPr>
        <w:t>Lei.</w:t>
      </w:r>
    </w:p>
    <w:p>
      <w:pPr>
        <w:pStyle w:val="ListParagraph"/>
        <w:numPr>
          <w:ilvl w:val="1"/>
          <w:numId w:val="36"/>
        </w:numPr>
        <w:tabs>
          <w:tab w:pos="602" w:val="left" w:leader="none"/>
        </w:tabs>
        <w:spacing w:line="247" w:lineRule="auto" w:before="249" w:after="0"/>
        <w:ind w:left="119" w:right="118" w:firstLine="0"/>
        <w:jc w:val="left"/>
        <w:rPr>
          <w:sz w:val="24"/>
        </w:rPr>
      </w:pPr>
      <w:r>
        <w:rPr>
          <w:sz w:val="24"/>
        </w:rPr>
        <w:t>A</w:t>
      </w:r>
      <w:r>
        <w:rPr>
          <w:spacing w:val="-11"/>
          <w:sz w:val="24"/>
        </w:rPr>
        <w:t> </w:t>
      </w:r>
      <w:r>
        <w:rPr>
          <w:sz w:val="24"/>
        </w:rPr>
        <w:t>Administração</w:t>
      </w:r>
      <w:r>
        <w:rPr>
          <w:spacing w:val="15"/>
          <w:sz w:val="24"/>
        </w:rPr>
        <w:t> </w:t>
      </w:r>
      <w:r>
        <w:rPr>
          <w:sz w:val="24"/>
        </w:rPr>
        <w:t>deverá</w:t>
      </w:r>
      <w:r>
        <w:rPr>
          <w:spacing w:val="15"/>
          <w:sz w:val="24"/>
        </w:rPr>
        <w:t> </w:t>
      </w:r>
      <w:r>
        <w:rPr>
          <w:sz w:val="24"/>
        </w:rPr>
        <w:t>ser</w:t>
      </w:r>
      <w:r>
        <w:rPr>
          <w:spacing w:val="15"/>
          <w:sz w:val="24"/>
        </w:rPr>
        <w:t> </w:t>
      </w:r>
      <w:r>
        <w:rPr>
          <w:sz w:val="24"/>
        </w:rPr>
        <w:t>informada</w:t>
      </w:r>
      <w:r>
        <w:rPr>
          <w:spacing w:val="15"/>
          <w:sz w:val="24"/>
        </w:rPr>
        <w:t> </w:t>
      </w:r>
      <w:r>
        <w:rPr>
          <w:sz w:val="24"/>
        </w:rPr>
        <w:t>no</w:t>
      </w:r>
      <w:r>
        <w:rPr>
          <w:spacing w:val="15"/>
          <w:sz w:val="24"/>
        </w:rPr>
        <w:t> </w:t>
      </w:r>
      <w:r>
        <w:rPr>
          <w:sz w:val="24"/>
        </w:rPr>
        <w:t>prazo</w:t>
      </w:r>
      <w:r>
        <w:rPr>
          <w:spacing w:val="15"/>
          <w:sz w:val="24"/>
        </w:rPr>
        <w:t> </w:t>
      </w:r>
      <w:r>
        <w:rPr>
          <w:sz w:val="24"/>
        </w:rPr>
        <w:t>de</w:t>
      </w:r>
      <w:r>
        <w:rPr>
          <w:spacing w:val="15"/>
          <w:sz w:val="24"/>
        </w:rPr>
        <w:t> </w:t>
      </w:r>
      <w:r>
        <w:rPr>
          <w:sz w:val="24"/>
        </w:rPr>
        <w:t>5</w:t>
      </w:r>
      <w:r>
        <w:rPr>
          <w:spacing w:val="15"/>
          <w:sz w:val="24"/>
        </w:rPr>
        <w:t> </w:t>
      </w:r>
      <w:r>
        <w:rPr>
          <w:sz w:val="24"/>
        </w:rPr>
        <w:t>(cinco)</w:t>
      </w:r>
      <w:r>
        <w:rPr>
          <w:spacing w:val="15"/>
          <w:sz w:val="24"/>
        </w:rPr>
        <w:t> </w:t>
      </w:r>
      <w:r>
        <w:rPr>
          <w:sz w:val="24"/>
        </w:rPr>
        <w:t>dias</w:t>
      </w:r>
      <w:r>
        <w:rPr>
          <w:spacing w:val="15"/>
          <w:sz w:val="24"/>
        </w:rPr>
        <w:t> </w:t>
      </w:r>
      <w:r>
        <w:rPr>
          <w:sz w:val="24"/>
        </w:rPr>
        <w:t>úteis</w:t>
      </w:r>
      <w:r>
        <w:rPr>
          <w:spacing w:val="15"/>
          <w:sz w:val="24"/>
        </w:rPr>
        <w:t> </w:t>
      </w:r>
      <w:r>
        <w:rPr>
          <w:sz w:val="24"/>
        </w:rPr>
        <w:t>sobre</w:t>
      </w:r>
      <w:r>
        <w:rPr>
          <w:spacing w:val="15"/>
          <w:sz w:val="24"/>
        </w:rPr>
        <w:t> </w:t>
      </w:r>
      <w:r>
        <w:rPr>
          <w:sz w:val="24"/>
        </w:rPr>
        <w:t>todos</w:t>
      </w:r>
      <w:r>
        <w:rPr>
          <w:spacing w:val="15"/>
          <w:sz w:val="24"/>
        </w:rPr>
        <w:t> </w:t>
      </w:r>
      <w:r>
        <w:rPr>
          <w:sz w:val="24"/>
        </w:rPr>
        <w:t>os</w:t>
      </w:r>
      <w:r>
        <w:rPr>
          <w:spacing w:val="15"/>
          <w:sz w:val="24"/>
        </w:rPr>
        <w:t> </w:t>
      </w:r>
      <w:r>
        <w:rPr>
          <w:sz w:val="24"/>
        </w:rPr>
        <w:t>contratos</w:t>
      </w:r>
      <w:r>
        <w:rPr>
          <w:spacing w:val="15"/>
          <w:sz w:val="24"/>
        </w:rPr>
        <w:t> </w:t>
      </w:r>
      <w:r>
        <w:rPr>
          <w:sz w:val="24"/>
        </w:rPr>
        <w:t>de</w:t>
      </w:r>
      <w:r>
        <w:rPr>
          <w:spacing w:val="15"/>
          <w:sz w:val="24"/>
        </w:rPr>
        <w:t> </w:t>
      </w:r>
      <w:r>
        <w:rPr>
          <w:sz w:val="24"/>
        </w:rPr>
        <w:t>suboperação</w:t>
      </w:r>
      <w:r>
        <w:rPr>
          <w:spacing w:val="15"/>
          <w:sz w:val="24"/>
        </w:rPr>
        <w:t> </w:t>
      </w:r>
      <w:r>
        <w:rPr>
          <w:sz w:val="24"/>
        </w:rPr>
        <w:t>firmados</w:t>
      </w:r>
      <w:r>
        <w:rPr>
          <w:spacing w:val="15"/>
          <w:sz w:val="24"/>
        </w:rPr>
        <w:t> </w:t>
      </w:r>
      <w:r>
        <w:rPr>
          <w:sz w:val="24"/>
        </w:rPr>
        <w:t>ou</w:t>
      </w:r>
      <w:r>
        <w:rPr>
          <w:spacing w:val="15"/>
          <w:sz w:val="24"/>
        </w:rPr>
        <w:t> </w:t>
      </w:r>
      <w:r>
        <w:rPr>
          <w:sz w:val="24"/>
        </w:rPr>
        <w:t>que</w:t>
      </w:r>
      <w:r>
        <w:rPr>
          <w:spacing w:val="15"/>
          <w:sz w:val="24"/>
        </w:rPr>
        <w:t> </w:t>
      </w:r>
      <w:r>
        <w:rPr>
          <w:sz w:val="24"/>
        </w:rPr>
        <w:t>venham</w:t>
      </w:r>
      <w:r>
        <w:rPr>
          <w:spacing w:val="15"/>
          <w:sz w:val="24"/>
        </w:rPr>
        <w:t> </w:t>
      </w:r>
      <w:r>
        <w:rPr>
          <w:sz w:val="24"/>
        </w:rPr>
        <w:t>a</w:t>
      </w:r>
      <w:r>
        <w:rPr>
          <w:spacing w:val="15"/>
          <w:sz w:val="24"/>
        </w:rPr>
        <w:t> </w:t>
      </w:r>
      <w:r>
        <w:rPr>
          <w:sz w:val="24"/>
        </w:rPr>
        <w:t>ser</w:t>
      </w:r>
      <w:r>
        <w:rPr>
          <w:spacing w:val="15"/>
          <w:sz w:val="24"/>
        </w:rPr>
        <w:t> </w:t>
      </w:r>
      <w:r>
        <w:rPr>
          <w:sz w:val="24"/>
        </w:rPr>
        <w:t>celebrados pelo CONTRATADO.</w:t>
      </w:r>
    </w:p>
    <w:p>
      <w:pPr>
        <w:pStyle w:val="ListParagraph"/>
        <w:spacing w:after="0" w:line="247" w:lineRule="auto"/>
        <w:jc w:val="left"/>
        <w:rPr>
          <w:sz w:val="24"/>
        </w:rPr>
        <w:sectPr>
          <w:pgSz w:w="15840" w:h="24480"/>
          <w:pgMar w:top="0" w:bottom="280" w:left="0" w:right="0"/>
        </w:sectPr>
      </w:pPr>
    </w:p>
    <w:p>
      <w:pPr>
        <w:pStyle w:val="ListParagraph"/>
        <w:numPr>
          <w:ilvl w:val="1"/>
          <w:numId w:val="36"/>
        </w:numPr>
        <w:tabs>
          <w:tab w:pos="599" w:val="left" w:leader="none"/>
        </w:tabs>
        <w:spacing w:line="247" w:lineRule="auto" w:before="1" w:after="0"/>
        <w:ind w:left="119" w:right="118" w:firstLine="0"/>
        <w:jc w:val="both"/>
        <w:rPr>
          <w:sz w:val="24"/>
        </w:rPr>
      </w:pPr>
      <w:r>
        <w:rPr>
          <w:sz w:val="24"/>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pPr>
        <w:pStyle w:val="ListParagraph"/>
        <w:numPr>
          <w:ilvl w:val="1"/>
          <w:numId w:val="36"/>
        </w:numPr>
        <w:tabs>
          <w:tab w:pos="599" w:val="left" w:leader="none"/>
        </w:tabs>
        <w:spacing w:line="240" w:lineRule="auto" w:before="257" w:after="0"/>
        <w:ind w:left="599" w:right="0" w:hanging="480"/>
        <w:jc w:val="left"/>
        <w:rPr>
          <w:sz w:val="24"/>
        </w:rPr>
      </w:pPr>
      <w:r>
        <w:rPr>
          <w:sz w:val="24"/>
        </w:rPr>
        <w:t>É</w:t>
      </w:r>
      <w:r>
        <w:rPr>
          <w:spacing w:val="-5"/>
          <w:sz w:val="24"/>
        </w:rPr>
        <w:t> </w:t>
      </w:r>
      <w:r>
        <w:rPr>
          <w:sz w:val="24"/>
        </w:rPr>
        <w:t>dever</w:t>
      </w:r>
      <w:r>
        <w:rPr>
          <w:spacing w:val="-3"/>
          <w:sz w:val="24"/>
        </w:rPr>
        <w:t> </w:t>
      </w:r>
      <w:r>
        <w:rPr>
          <w:sz w:val="24"/>
        </w:rPr>
        <w:t>do</w:t>
      </w:r>
      <w:r>
        <w:rPr>
          <w:spacing w:val="-3"/>
          <w:sz w:val="24"/>
        </w:rPr>
        <w:t> </w:t>
      </w:r>
      <w:r>
        <w:rPr>
          <w:sz w:val="24"/>
        </w:rPr>
        <w:t>CONTRATADO</w:t>
      </w:r>
      <w:r>
        <w:rPr>
          <w:spacing w:val="-3"/>
          <w:sz w:val="24"/>
        </w:rPr>
        <w:t> </w:t>
      </w:r>
      <w:r>
        <w:rPr>
          <w:sz w:val="24"/>
        </w:rPr>
        <w:t>orientar</w:t>
      </w:r>
      <w:r>
        <w:rPr>
          <w:spacing w:val="-2"/>
          <w:sz w:val="24"/>
        </w:rPr>
        <w:t> </w:t>
      </w:r>
      <w:r>
        <w:rPr>
          <w:sz w:val="24"/>
        </w:rPr>
        <w:t>e</w:t>
      </w:r>
      <w:r>
        <w:rPr>
          <w:spacing w:val="-3"/>
          <w:sz w:val="24"/>
        </w:rPr>
        <w:t> </w:t>
      </w:r>
      <w:r>
        <w:rPr>
          <w:sz w:val="24"/>
        </w:rPr>
        <w:t>treinar</w:t>
      </w:r>
      <w:r>
        <w:rPr>
          <w:spacing w:val="-3"/>
          <w:sz w:val="24"/>
        </w:rPr>
        <w:t> </w:t>
      </w:r>
      <w:r>
        <w:rPr>
          <w:sz w:val="24"/>
        </w:rPr>
        <w:t>seus</w:t>
      </w:r>
      <w:r>
        <w:rPr>
          <w:spacing w:val="-3"/>
          <w:sz w:val="24"/>
        </w:rPr>
        <w:t> </w:t>
      </w:r>
      <w:r>
        <w:rPr>
          <w:sz w:val="24"/>
        </w:rPr>
        <w:t>empregados</w:t>
      </w:r>
      <w:r>
        <w:rPr>
          <w:spacing w:val="-2"/>
          <w:sz w:val="24"/>
        </w:rPr>
        <w:t> </w:t>
      </w:r>
      <w:r>
        <w:rPr>
          <w:sz w:val="24"/>
        </w:rPr>
        <w:t>sobre</w:t>
      </w:r>
      <w:r>
        <w:rPr>
          <w:spacing w:val="-3"/>
          <w:sz w:val="24"/>
        </w:rPr>
        <w:t> </w:t>
      </w:r>
      <w:r>
        <w:rPr>
          <w:sz w:val="24"/>
        </w:rPr>
        <w:t>os</w:t>
      </w:r>
      <w:r>
        <w:rPr>
          <w:spacing w:val="-3"/>
          <w:sz w:val="24"/>
        </w:rPr>
        <w:t> </w:t>
      </w:r>
      <w:r>
        <w:rPr>
          <w:sz w:val="24"/>
        </w:rPr>
        <w:t>deveres,</w:t>
      </w:r>
      <w:r>
        <w:rPr>
          <w:spacing w:val="-3"/>
          <w:sz w:val="24"/>
        </w:rPr>
        <w:t> </w:t>
      </w:r>
      <w:r>
        <w:rPr>
          <w:sz w:val="24"/>
        </w:rPr>
        <w:t>requisitos</w:t>
      </w:r>
      <w:r>
        <w:rPr>
          <w:spacing w:val="-2"/>
          <w:sz w:val="24"/>
        </w:rPr>
        <w:t> </w:t>
      </w:r>
      <w:r>
        <w:rPr>
          <w:sz w:val="24"/>
        </w:rPr>
        <w:t>e</w:t>
      </w:r>
      <w:r>
        <w:rPr>
          <w:spacing w:val="-3"/>
          <w:sz w:val="24"/>
        </w:rPr>
        <w:t> </w:t>
      </w:r>
      <w:r>
        <w:rPr>
          <w:sz w:val="24"/>
        </w:rPr>
        <w:t>responsabilidades</w:t>
      </w:r>
      <w:r>
        <w:rPr>
          <w:spacing w:val="-3"/>
          <w:sz w:val="24"/>
        </w:rPr>
        <w:t> </w:t>
      </w:r>
      <w:r>
        <w:rPr>
          <w:sz w:val="24"/>
        </w:rPr>
        <w:t>decorrentes</w:t>
      </w:r>
      <w:r>
        <w:rPr>
          <w:spacing w:val="-3"/>
          <w:sz w:val="24"/>
        </w:rPr>
        <w:t> </w:t>
      </w:r>
      <w:r>
        <w:rPr>
          <w:sz w:val="24"/>
        </w:rPr>
        <w:t>da</w:t>
      </w:r>
      <w:r>
        <w:rPr>
          <w:spacing w:val="-2"/>
          <w:sz w:val="24"/>
        </w:rPr>
        <w:t> LGPD.</w:t>
      </w:r>
    </w:p>
    <w:p>
      <w:pPr>
        <w:pStyle w:val="ListParagraph"/>
        <w:numPr>
          <w:ilvl w:val="1"/>
          <w:numId w:val="36"/>
        </w:numPr>
        <w:tabs>
          <w:tab w:pos="655" w:val="left" w:leader="none"/>
        </w:tabs>
        <w:spacing w:line="247" w:lineRule="auto" w:before="249" w:after="0"/>
        <w:ind w:left="119" w:right="118" w:firstLine="0"/>
        <w:jc w:val="both"/>
        <w:rPr>
          <w:sz w:val="24"/>
        </w:rPr>
      </w:pPr>
      <w:r>
        <w:rPr>
          <w:sz w:val="24"/>
        </w:rPr>
        <w:t>O CONTRATADO deverá exigir de suboperadores e subcontratados o cumprimento dos deveres da presente cláusula, permanecendo integralmente responsável por garantir sua observância.</w:t>
      </w:r>
    </w:p>
    <w:p>
      <w:pPr>
        <w:pStyle w:val="ListParagraph"/>
        <w:numPr>
          <w:ilvl w:val="1"/>
          <w:numId w:val="36"/>
        </w:numPr>
        <w:tabs>
          <w:tab w:pos="603" w:val="left" w:leader="none"/>
        </w:tabs>
        <w:spacing w:line="247" w:lineRule="auto" w:before="241" w:after="0"/>
        <w:ind w:left="119" w:right="118" w:firstLine="0"/>
        <w:jc w:val="both"/>
        <w:rPr>
          <w:sz w:val="24"/>
        </w:rPr>
      </w:pPr>
      <w:r>
        <w:rPr>
          <w:sz w:val="24"/>
        </w:rPr>
        <w:t>O</w:t>
      </w:r>
      <w:r>
        <w:rPr>
          <w:spacing w:val="-3"/>
          <w:sz w:val="24"/>
        </w:rPr>
        <w:t> </w:t>
      </w:r>
      <w:r>
        <w:rPr>
          <w:sz w:val="24"/>
        </w:rPr>
        <w:t>CONTRATANTE</w:t>
      </w:r>
      <w:r>
        <w:rPr>
          <w:spacing w:val="-3"/>
          <w:sz w:val="24"/>
        </w:rPr>
        <w:t> </w:t>
      </w:r>
      <w:r>
        <w:rPr>
          <w:sz w:val="24"/>
        </w:rPr>
        <w:t>poderá</w:t>
      </w:r>
      <w:r>
        <w:rPr>
          <w:spacing w:val="-3"/>
          <w:sz w:val="24"/>
        </w:rPr>
        <w:t> </w:t>
      </w:r>
      <w:r>
        <w:rPr>
          <w:sz w:val="24"/>
        </w:rPr>
        <w:t>realizar</w:t>
      </w:r>
      <w:r>
        <w:rPr>
          <w:spacing w:val="-3"/>
          <w:sz w:val="24"/>
        </w:rPr>
        <w:t> </w:t>
      </w:r>
      <w:r>
        <w:rPr>
          <w:sz w:val="24"/>
        </w:rPr>
        <w:t>diligência</w:t>
      </w:r>
      <w:r>
        <w:rPr>
          <w:spacing w:val="-3"/>
          <w:sz w:val="24"/>
        </w:rPr>
        <w:t> </w:t>
      </w:r>
      <w:r>
        <w:rPr>
          <w:sz w:val="24"/>
        </w:rPr>
        <w:t>para</w:t>
      </w:r>
      <w:r>
        <w:rPr>
          <w:spacing w:val="-3"/>
          <w:sz w:val="24"/>
        </w:rPr>
        <w:t> </w:t>
      </w:r>
      <w:r>
        <w:rPr>
          <w:sz w:val="24"/>
        </w:rPr>
        <w:t>aferir</w:t>
      </w:r>
      <w:r>
        <w:rPr>
          <w:spacing w:val="-3"/>
          <w:sz w:val="24"/>
        </w:rPr>
        <w:t> </w:t>
      </w:r>
      <w:r>
        <w:rPr>
          <w:sz w:val="24"/>
        </w:rPr>
        <w:t>o</w:t>
      </w:r>
      <w:r>
        <w:rPr>
          <w:spacing w:val="-3"/>
          <w:sz w:val="24"/>
        </w:rPr>
        <w:t> </w:t>
      </w:r>
      <w:r>
        <w:rPr>
          <w:sz w:val="24"/>
        </w:rPr>
        <w:t>cumprimento</w:t>
      </w:r>
      <w:r>
        <w:rPr>
          <w:spacing w:val="-3"/>
          <w:sz w:val="24"/>
        </w:rPr>
        <w:t> </w:t>
      </w:r>
      <w:r>
        <w:rPr>
          <w:sz w:val="24"/>
        </w:rPr>
        <w:t>dessa</w:t>
      </w:r>
      <w:r>
        <w:rPr>
          <w:spacing w:val="-3"/>
          <w:sz w:val="24"/>
        </w:rPr>
        <w:t> </w:t>
      </w:r>
      <w:r>
        <w:rPr>
          <w:sz w:val="24"/>
        </w:rPr>
        <w:t>cláusula,</w:t>
      </w:r>
      <w:r>
        <w:rPr>
          <w:spacing w:val="-3"/>
          <w:sz w:val="24"/>
        </w:rPr>
        <w:t> </w:t>
      </w:r>
      <w:r>
        <w:rPr>
          <w:sz w:val="24"/>
        </w:rPr>
        <w:t>devendo</w:t>
      </w:r>
      <w:r>
        <w:rPr>
          <w:spacing w:val="-3"/>
          <w:sz w:val="24"/>
        </w:rPr>
        <w:t> </w:t>
      </w:r>
      <w:r>
        <w:rPr>
          <w:sz w:val="24"/>
        </w:rPr>
        <w:t>o</w:t>
      </w:r>
      <w:r>
        <w:rPr>
          <w:spacing w:val="-3"/>
          <w:sz w:val="24"/>
        </w:rPr>
        <w:t> </w:t>
      </w:r>
      <w:r>
        <w:rPr>
          <w:sz w:val="24"/>
        </w:rPr>
        <w:t>CONTRATADO</w:t>
      </w:r>
      <w:r>
        <w:rPr>
          <w:spacing w:val="-3"/>
          <w:sz w:val="24"/>
        </w:rPr>
        <w:t> </w:t>
      </w:r>
      <w:r>
        <w:rPr>
          <w:sz w:val="24"/>
        </w:rPr>
        <w:t>atender</w:t>
      </w:r>
      <w:r>
        <w:rPr>
          <w:spacing w:val="-3"/>
          <w:sz w:val="24"/>
        </w:rPr>
        <w:t> </w:t>
      </w:r>
      <w:r>
        <w:rPr>
          <w:sz w:val="24"/>
        </w:rPr>
        <w:t>prontamente</w:t>
      </w:r>
      <w:r>
        <w:rPr>
          <w:spacing w:val="-3"/>
          <w:sz w:val="24"/>
        </w:rPr>
        <w:t> </w:t>
      </w:r>
      <w:r>
        <w:rPr>
          <w:sz w:val="24"/>
        </w:rPr>
        <w:t>eventuais</w:t>
      </w:r>
      <w:r>
        <w:rPr>
          <w:spacing w:val="-3"/>
          <w:sz w:val="24"/>
        </w:rPr>
        <w:t> </w:t>
      </w:r>
      <w:r>
        <w:rPr>
          <w:sz w:val="24"/>
        </w:rPr>
        <w:t>pedidos de comprovação formulados.</w:t>
      </w:r>
    </w:p>
    <w:p>
      <w:pPr>
        <w:pStyle w:val="ListParagraph"/>
        <w:numPr>
          <w:ilvl w:val="1"/>
          <w:numId w:val="36"/>
        </w:numPr>
        <w:tabs>
          <w:tab w:pos="614" w:val="left" w:leader="none"/>
        </w:tabs>
        <w:spacing w:line="247" w:lineRule="auto" w:before="257" w:after="0"/>
        <w:ind w:left="119" w:right="118" w:firstLine="0"/>
        <w:jc w:val="both"/>
        <w:rPr>
          <w:sz w:val="24"/>
        </w:rPr>
      </w:pPr>
      <w:r>
        <w:rPr>
          <w:sz w:val="24"/>
        </w:rPr>
        <w:t>O CONTRATADO deverá prestar, no prazo fixado pelo CONTRATANTE, prorrogável justificadamente, quaisquer informações acerca dos dados </w:t>
      </w:r>
      <w:r>
        <w:rPr>
          <w:sz w:val="24"/>
        </w:rPr>
        <w:t>pessoais para cumprimento da LGPD, inclusive quanto a eventual descarte realizado.</w:t>
      </w:r>
    </w:p>
    <w:p>
      <w:pPr>
        <w:pStyle w:val="ListParagraph"/>
        <w:numPr>
          <w:ilvl w:val="1"/>
          <w:numId w:val="36"/>
        </w:numPr>
        <w:tabs>
          <w:tab w:pos="729" w:val="left" w:leader="none"/>
        </w:tabs>
        <w:spacing w:line="247" w:lineRule="auto" w:before="241" w:after="0"/>
        <w:ind w:left="119" w:right="118" w:firstLine="0"/>
        <w:jc w:val="both"/>
        <w:rPr>
          <w:sz w:val="24"/>
        </w:rPr>
      </w:pPr>
      <w:r>
        <w:rPr>
          <w:sz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w:t>
      </w:r>
      <w:r>
        <w:rPr>
          <w:sz w:val="24"/>
        </w:rPr>
        <w:t>da finalidade, para efeito de responsabilização, em caso de eventuais omissões, desvios ou abusos.</w:t>
      </w:r>
    </w:p>
    <w:p>
      <w:pPr>
        <w:pStyle w:val="ListParagraph"/>
        <w:numPr>
          <w:ilvl w:val="2"/>
          <w:numId w:val="36"/>
        </w:numPr>
        <w:tabs>
          <w:tab w:pos="916" w:val="left" w:leader="none"/>
        </w:tabs>
        <w:spacing w:line="247" w:lineRule="auto" w:before="258" w:after="0"/>
        <w:ind w:left="119" w:right="118" w:firstLine="0"/>
        <w:jc w:val="both"/>
        <w:rPr>
          <w:sz w:val="24"/>
        </w:rPr>
      </w:pPr>
      <w:r>
        <w:rPr>
          <w:sz w:val="24"/>
        </w:rPr>
        <w:t>Os referidos bancos de dados devem ser desenvolvidos em formato interoperável, a fim de garantir a reutilização desses dados pela Administração nas hipóteses previstas na LGPD.</w:t>
      </w:r>
    </w:p>
    <w:p>
      <w:pPr>
        <w:pStyle w:val="ListParagraph"/>
        <w:numPr>
          <w:ilvl w:val="1"/>
          <w:numId w:val="36"/>
        </w:numPr>
        <w:tabs>
          <w:tab w:pos="734" w:val="left" w:leader="none"/>
        </w:tabs>
        <w:spacing w:line="247" w:lineRule="auto" w:before="241" w:after="0"/>
        <w:ind w:left="119" w:right="118" w:firstLine="0"/>
        <w:jc w:val="both"/>
        <w:rPr>
          <w:sz w:val="24"/>
        </w:rPr>
      </w:pPr>
      <w:r>
        <w:rPr>
          <w:sz w:val="24"/>
        </w:rPr>
        <w:t>O Contrato está sujeito a ser alterado nos procedimentos pertinentes ao tratamento de dados pessoais, quando indicado pela autoridade competente, em especial a</w:t>
      </w:r>
      <w:r>
        <w:rPr>
          <w:spacing w:val="-6"/>
          <w:sz w:val="24"/>
        </w:rPr>
        <w:t> </w:t>
      </w:r>
      <w:r>
        <w:rPr>
          <w:sz w:val="24"/>
        </w:rPr>
        <w:t>ANPD por meio de opiniões técnicas ou recomendações, editadas na forma da LGPD.</w:t>
      </w:r>
    </w:p>
    <w:p>
      <w:pPr>
        <w:pStyle w:val="ListParagraph"/>
        <w:numPr>
          <w:ilvl w:val="1"/>
          <w:numId w:val="36"/>
        </w:numPr>
        <w:tabs>
          <w:tab w:pos="719" w:val="left" w:leader="none"/>
        </w:tabs>
        <w:spacing w:line="240" w:lineRule="auto" w:before="242" w:after="0"/>
        <w:ind w:left="719" w:right="0" w:hanging="600"/>
        <w:jc w:val="left"/>
        <w:rPr>
          <w:sz w:val="24"/>
        </w:rPr>
      </w:pPr>
      <w:r>
        <w:rPr>
          <w:sz w:val="24"/>
        </w:rPr>
        <w:t>Os contratos e convênios de que trata o § 1º do art. 26 da LGPD deverão ser comunicados à autoridade </w:t>
      </w:r>
      <w:r>
        <w:rPr>
          <w:spacing w:val="-2"/>
          <w:sz w:val="24"/>
        </w:rPr>
        <w:t>nacional.</w:t>
      </w:r>
    </w:p>
    <w:p>
      <w:pPr>
        <w:pStyle w:val="BodyText"/>
        <w:spacing w:before="272"/>
        <w:ind w:left="0"/>
      </w:pPr>
    </w:p>
    <w:p>
      <w:pPr>
        <w:pStyle w:val="Heading2"/>
        <w:spacing w:before="1"/>
      </w:pPr>
      <w:r>
        <w:rPr/>
        <w:t>CLÁUSULA</w:t>
      </w:r>
      <w:r>
        <w:rPr>
          <w:spacing w:val="-14"/>
        </w:rPr>
        <w:t> </w:t>
      </w:r>
      <w:r>
        <w:rPr/>
        <w:t>DÉCIMA</w:t>
      </w:r>
      <w:r>
        <w:rPr>
          <w:spacing w:val="-14"/>
        </w:rPr>
        <w:t> </w:t>
      </w:r>
      <w:r>
        <w:rPr/>
        <w:t>PRIMEIRA</w:t>
      </w:r>
      <w:r>
        <w:rPr>
          <w:spacing w:val="-14"/>
        </w:rPr>
        <w:t> </w:t>
      </w:r>
      <w:r>
        <w:rPr/>
        <w:t>– </w:t>
      </w:r>
      <w:r>
        <w:rPr>
          <w:spacing w:val="-2"/>
        </w:rPr>
        <w:t>GARANTIA</w:t>
      </w:r>
    </w:p>
    <w:p>
      <w:pPr>
        <w:pStyle w:val="ListParagraph"/>
        <w:numPr>
          <w:ilvl w:val="1"/>
          <w:numId w:val="37"/>
        </w:numPr>
        <w:tabs>
          <w:tab w:pos="603" w:val="left" w:leader="none"/>
        </w:tabs>
        <w:spacing w:line="235" w:lineRule="auto" w:before="268" w:after="0"/>
        <w:ind w:left="119" w:right="117" w:firstLine="0"/>
        <w:jc w:val="both"/>
        <w:rPr>
          <w:sz w:val="24"/>
        </w:rPr>
      </w:pPr>
      <w:r>
        <w:rPr>
          <w:sz w:val="24"/>
        </w:rPr>
        <mc:AlternateContent>
          <mc:Choice Requires="wps">
            <w:drawing>
              <wp:anchor distT="0" distB="0" distL="0" distR="0" allowOverlap="1" layoutInCell="1" locked="0" behindDoc="0" simplePos="0" relativeHeight="15736832">
                <wp:simplePos x="0" y="0"/>
                <wp:positionH relativeFrom="page">
                  <wp:posOffset>5762922</wp:posOffset>
                </wp:positionH>
                <wp:positionV relativeFrom="paragraph">
                  <wp:posOffset>319391</wp:posOffset>
                </wp:positionV>
                <wp:extent cx="42545" cy="952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42545" cy="9525"/>
                        </a:xfrm>
                        <a:custGeom>
                          <a:avLst/>
                          <a:gdLst/>
                          <a:ahLst/>
                          <a:cxnLst/>
                          <a:rect l="l" t="t" r="r" b="b"/>
                          <a:pathLst>
                            <a:path w="42545" h="9525">
                              <a:moveTo>
                                <a:pt x="42416" y="9524"/>
                              </a:moveTo>
                              <a:lnTo>
                                <a:pt x="0" y="9524"/>
                              </a:lnTo>
                              <a:lnTo>
                                <a:pt x="0" y="0"/>
                              </a:lnTo>
                              <a:lnTo>
                                <a:pt x="42416" y="0"/>
                              </a:lnTo>
                              <a:lnTo>
                                <a:pt x="42416"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3.773407pt;margin-top:25.148903pt;width:3.339843pt;height:.75pt;mso-position-horizontal-relative:page;mso-position-vertical-relative:paragraph;z-index:15736832" id="docshape30" filled="true" fillcolor="#000000" stroked="false">
                <v:fill type="solid"/>
                <w10:wrap type="none"/>
              </v:rect>
            </w:pict>
          </mc:Fallback>
        </mc:AlternateContent>
      </w:r>
      <w:r>
        <w:rPr>
          <w:sz w:val="24"/>
        </w:rPr>
        <w:t>O Contrato conta com garantia de execução, nos moldes do </w:t>
      </w:r>
      <w:hyperlink r:id="rId36">
        <w:r>
          <w:rPr>
            <w:color w:val="0000FF"/>
            <w:sz w:val="24"/>
            <w:u w:val="single" w:color="0000FF"/>
          </w:rPr>
          <w:t>art</w:t>
        </w:r>
        <w:r>
          <w:rPr>
            <w:color w:val="0000FF"/>
            <w:sz w:val="24"/>
          </w:rPr>
          <w:t>i</w:t>
        </w:r>
        <w:r>
          <w:rPr>
            <w:color w:val="0000FF"/>
            <w:sz w:val="24"/>
            <w:u w:val="single" w:color="0000FF"/>
          </w:rPr>
          <w:t>go 96 da Lei nº 14.133</w:t>
        </w:r>
      </w:hyperlink>
      <w:r>
        <w:rPr>
          <w:sz w:val="24"/>
        </w:rPr>
        <w:t>/2021, correspondente a </w:t>
      </w:r>
      <w:r>
        <w:rPr>
          <w:b/>
          <w:sz w:val="24"/>
        </w:rPr>
        <w:t>5 % </w:t>
      </w:r>
      <w:r>
        <w:rPr>
          <w:sz w:val="24"/>
        </w:rPr>
        <w:t>(</w:t>
      </w:r>
      <w:r>
        <w:rPr>
          <w:b/>
          <w:sz w:val="24"/>
        </w:rPr>
        <w:t>cinco por cento</w:t>
      </w:r>
      <w:r>
        <w:rPr>
          <w:sz w:val="24"/>
        </w:rPr>
        <w:t>) de seu valor inicial. (ANEXO </w:t>
      </w:r>
      <w:r>
        <w:rPr>
          <w:b/>
          <w:sz w:val="24"/>
        </w:rPr>
        <w:t>I </w:t>
      </w:r>
      <w:r>
        <w:rPr>
          <w:sz w:val="24"/>
        </w:rPr>
        <w:t>- ITEM </w:t>
      </w:r>
      <w:r>
        <w:rPr>
          <w:b/>
          <w:sz w:val="24"/>
        </w:rPr>
        <w:t>12.1.</w:t>
      </w:r>
      <w:r>
        <w:rPr>
          <w:sz w:val="24"/>
        </w:rPr>
        <w:t>).</w:t>
      </w:r>
    </w:p>
    <w:p>
      <w:pPr>
        <w:pStyle w:val="ListParagraph"/>
        <w:numPr>
          <w:ilvl w:val="2"/>
          <w:numId w:val="37"/>
        </w:numPr>
        <w:tabs>
          <w:tab w:pos="789" w:val="left" w:leader="none"/>
        </w:tabs>
        <w:spacing w:line="235" w:lineRule="auto" w:before="254" w:after="0"/>
        <w:ind w:left="119" w:right="118" w:firstLine="0"/>
        <w:jc w:val="left"/>
        <w:rPr>
          <w:sz w:val="24"/>
        </w:rPr>
      </w:pPr>
      <w:r>
        <w:rPr>
          <w:sz w:val="24"/>
        </w:rPr>
        <w:t>Na</w:t>
      </w:r>
      <w:r>
        <w:rPr>
          <w:spacing w:val="15"/>
          <w:sz w:val="24"/>
        </w:rPr>
        <w:t> </w:t>
      </w:r>
      <w:r>
        <w:rPr>
          <w:sz w:val="24"/>
        </w:rPr>
        <w:t>forma</w:t>
      </w:r>
      <w:r>
        <w:rPr>
          <w:spacing w:val="15"/>
          <w:sz w:val="24"/>
        </w:rPr>
        <w:t> </w:t>
      </w:r>
      <w:r>
        <w:rPr>
          <w:sz w:val="24"/>
        </w:rPr>
        <w:t>do</w:t>
      </w:r>
      <w:r>
        <w:rPr>
          <w:spacing w:val="15"/>
          <w:sz w:val="24"/>
        </w:rPr>
        <w:t> </w:t>
      </w:r>
      <w:r>
        <w:rPr>
          <w:sz w:val="24"/>
        </w:rPr>
        <w:t>art.</w:t>
      </w:r>
      <w:r>
        <w:rPr>
          <w:spacing w:val="15"/>
          <w:sz w:val="24"/>
        </w:rPr>
        <w:t> </w:t>
      </w:r>
      <w:r>
        <w:rPr>
          <w:sz w:val="24"/>
        </w:rPr>
        <w:t>101</w:t>
      </w:r>
      <w:r>
        <w:rPr>
          <w:spacing w:val="15"/>
          <w:sz w:val="24"/>
        </w:rPr>
        <w:t> </w:t>
      </w:r>
      <w:r>
        <w:rPr>
          <w:sz w:val="24"/>
        </w:rPr>
        <w:t>da</w:t>
      </w:r>
      <w:r>
        <w:rPr>
          <w:spacing w:val="15"/>
          <w:sz w:val="24"/>
        </w:rPr>
        <w:t> </w:t>
      </w:r>
      <w:r>
        <w:rPr>
          <w:sz w:val="24"/>
        </w:rPr>
        <w:t>Lei</w:t>
      </w:r>
      <w:r>
        <w:rPr>
          <w:spacing w:val="15"/>
          <w:sz w:val="24"/>
        </w:rPr>
        <w:t> </w:t>
      </w:r>
      <w:r>
        <w:rPr>
          <w:sz w:val="24"/>
        </w:rPr>
        <w:t>nº</w:t>
      </w:r>
      <w:r>
        <w:rPr>
          <w:spacing w:val="15"/>
          <w:sz w:val="24"/>
        </w:rPr>
        <w:t> </w:t>
      </w:r>
      <w:r>
        <w:rPr>
          <w:sz w:val="24"/>
        </w:rPr>
        <w:t>14.133/2021,</w:t>
      </w:r>
      <w:r>
        <w:rPr>
          <w:spacing w:val="15"/>
          <w:sz w:val="24"/>
        </w:rPr>
        <w:t> </w:t>
      </w:r>
      <w:r>
        <w:rPr>
          <w:sz w:val="24"/>
        </w:rPr>
        <w:t>nos</w:t>
      </w:r>
      <w:r>
        <w:rPr>
          <w:spacing w:val="15"/>
          <w:sz w:val="24"/>
        </w:rPr>
        <w:t> </w:t>
      </w:r>
      <w:r>
        <w:rPr>
          <w:sz w:val="24"/>
        </w:rPr>
        <w:t>casos</w:t>
      </w:r>
      <w:r>
        <w:rPr>
          <w:spacing w:val="15"/>
          <w:sz w:val="24"/>
        </w:rPr>
        <w:t> </w:t>
      </w:r>
      <w:r>
        <w:rPr>
          <w:sz w:val="24"/>
        </w:rPr>
        <w:t>de</w:t>
      </w:r>
      <w:r>
        <w:rPr>
          <w:spacing w:val="15"/>
          <w:sz w:val="24"/>
        </w:rPr>
        <w:t> </w:t>
      </w:r>
      <w:r>
        <w:rPr>
          <w:sz w:val="24"/>
        </w:rPr>
        <w:t>contratos</w:t>
      </w:r>
      <w:r>
        <w:rPr>
          <w:spacing w:val="15"/>
          <w:sz w:val="24"/>
        </w:rPr>
        <w:t> </w:t>
      </w:r>
      <w:r>
        <w:rPr>
          <w:sz w:val="24"/>
        </w:rPr>
        <w:t>que</w:t>
      </w:r>
      <w:r>
        <w:rPr>
          <w:spacing w:val="15"/>
          <w:sz w:val="24"/>
        </w:rPr>
        <w:t> </w:t>
      </w:r>
      <w:r>
        <w:rPr>
          <w:sz w:val="24"/>
        </w:rPr>
        <w:t>impliquem</w:t>
      </w:r>
      <w:r>
        <w:rPr>
          <w:spacing w:val="15"/>
          <w:sz w:val="24"/>
        </w:rPr>
        <w:t> </w:t>
      </w:r>
      <w:r>
        <w:rPr>
          <w:sz w:val="24"/>
        </w:rPr>
        <w:t>a</w:t>
      </w:r>
      <w:r>
        <w:rPr>
          <w:spacing w:val="15"/>
          <w:sz w:val="24"/>
        </w:rPr>
        <w:t> </w:t>
      </w:r>
      <w:r>
        <w:rPr>
          <w:sz w:val="24"/>
        </w:rPr>
        <w:t>entrega</w:t>
      </w:r>
      <w:r>
        <w:rPr>
          <w:spacing w:val="15"/>
          <w:sz w:val="24"/>
        </w:rPr>
        <w:t> </w:t>
      </w:r>
      <w:r>
        <w:rPr>
          <w:sz w:val="24"/>
        </w:rPr>
        <w:t>de</w:t>
      </w:r>
      <w:r>
        <w:rPr>
          <w:spacing w:val="15"/>
          <w:sz w:val="24"/>
        </w:rPr>
        <w:t> </w:t>
      </w:r>
      <w:r>
        <w:rPr>
          <w:sz w:val="24"/>
        </w:rPr>
        <w:t>bens</w:t>
      </w:r>
      <w:r>
        <w:rPr>
          <w:spacing w:val="15"/>
          <w:sz w:val="24"/>
        </w:rPr>
        <w:t> </w:t>
      </w:r>
      <w:r>
        <w:rPr>
          <w:sz w:val="24"/>
        </w:rPr>
        <w:t>pela Administração,</w:t>
      </w:r>
      <w:r>
        <w:rPr>
          <w:spacing w:val="15"/>
          <w:sz w:val="24"/>
        </w:rPr>
        <w:t> </w:t>
      </w:r>
      <w:r>
        <w:rPr>
          <w:sz w:val="24"/>
        </w:rPr>
        <w:t>dos</w:t>
      </w:r>
      <w:r>
        <w:rPr>
          <w:spacing w:val="15"/>
          <w:sz w:val="24"/>
        </w:rPr>
        <w:t> </w:t>
      </w:r>
      <w:r>
        <w:rPr>
          <w:sz w:val="24"/>
        </w:rPr>
        <w:t>quais</w:t>
      </w:r>
      <w:r>
        <w:rPr>
          <w:spacing w:val="15"/>
          <w:sz w:val="24"/>
        </w:rPr>
        <w:t> </w:t>
      </w:r>
      <w:r>
        <w:rPr>
          <w:sz w:val="24"/>
        </w:rPr>
        <w:t>o</w:t>
      </w:r>
      <w:r>
        <w:rPr>
          <w:spacing w:val="15"/>
          <w:sz w:val="24"/>
        </w:rPr>
        <w:t> </w:t>
      </w:r>
      <w:r>
        <w:rPr>
          <w:sz w:val="24"/>
        </w:rPr>
        <w:t>CONTRATADO ficará depositário, o valor desses bens deverá ser acrescido ao valor da garantia.</w:t>
      </w:r>
    </w:p>
    <w:p>
      <w:pPr>
        <w:pStyle w:val="ListParagraph"/>
        <w:numPr>
          <w:ilvl w:val="1"/>
          <w:numId w:val="37"/>
        </w:numPr>
        <w:tabs>
          <w:tab w:pos="590" w:val="left" w:leader="none"/>
        </w:tabs>
        <w:spacing w:line="240" w:lineRule="auto" w:before="250" w:after="0"/>
        <w:ind w:left="590" w:right="0" w:hanging="471"/>
        <w:jc w:val="left"/>
        <w:rPr>
          <w:sz w:val="24"/>
        </w:rPr>
      </w:pPr>
      <w:r>
        <w:rPr>
          <w:sz w:val="24"/>
        </w:rPr>
        <w:t>O</w:t>
      </w:r>
      <w:r>
        <w:rPr>
          <w:spacing w:val="-6"/>
          <w:sz w:val="24"/>
        </w:rPr>
        <w:t> </w:t>
      </w:r>
      <w:r>
        <w:rPr>
          <w:sz w:val="24"/>
        </w:rPr>
        <w:t>CONTRATADO</w:t>
      </w:r>
      <w:r>
        <w:rPr>
          <w:spacing w:val="-6"/>
          <w:sz w:val="24"/>
        </w:rPr>
        <w:t> </w:t>
      </w:r>
      <w:r>
        <w:rPr>
          <w:sz w:val="24"/>
        </w:rPr>
        <w:t>poderá</w:t>
      </w:r>
      <w:r>
        <w:rPr>
          <w:spacing w:val="-6"/>
          <w:sz w:val="24"/>
        </w:rPr>
        <w:t> </w:t>
      </w:r>
      <w:r>
        <w:rPr>
          <w:sz w:val="24"/>
        </w:rPr>
        <w:t>optar</w:t>
      </w:r>
      <w:r>
        <w:rPr>
          <w:spacing w:val="-6"/>
          <w:sz w:val="24"/>
        </w:rPr>
        <w:t> </w:t>
      </w:r>
      <w:r>
        <w:rPr>
          <w:sz w:val="24"/>
        </w:rPr>
        <w:t>pelas</w:t>
      </w:r>
      <w:r>
        <w:rPr>
          <w:spacing w:val="-6"/>
          <w:sz w:val="24"/>
        </w:rPr>
        <w:t> </w:t>
      </w:r>
      <w:r>
        <w:rPr>
          <w:sz w:val="24"/>
        </w:rPr>
        <w:t>seguintes</w:t>
      </w:r>
      <w:r>
        <w:rPr>
          <w:spacing w:val="-6"/>
          <w:sz w:val="24"/>
        </w:rPr>
        <w:t> </w:t>
      </w:r>
      <w:r>
        <w:rPr>
          <w:sz w:val="24"/>
        </w:rPr>
        <w:t>modalidades</w:t>
      </w:r>
      <w:r>
        <w:rPr>
          <w:spacing w:val="-6"/>
          <w:sz w:val="24"/>
        </w:rPr>
        <w:t> </w:t>
      </w:r>
      <w:r>
        <w:rPr>
          <w:sz w:val="24"/>
        </w:rPr>
        <w:t>de</w:t>
      </w:r>
      <w:r>
        <w:rPr>
          <w:spacing w:val="-5"/>
          <w:sz w:val="24"/>
        </w:rPr>
        <w:t> </w:t>
      </w:r>
      <w:r>
        <w:rPr>
          <w:spacing w:val="-2"/>
          <w:sz w:val="24"/>
        </w:rPr>
        <w:t>garantia:</w:t>
      </w:r>
    </w:p>
    <w:p>
      <w:pPr>
        <w:pStyle w:val="ListParagraph"/>
        <w:numPr>
          <w:ilvl w:val="0"/>
          <w:numId w:val="38"/>
        </w:numPr>
        <w:tabs>
          <w:tab w:pos="258" w:val="left" w:leader="none"/>
        </w:tabs>
        <w:spacing w:line="240" w:lineRule="auto" w:before="264" w:after="0"/>
        <w:ind w:left="258" w:right="0" w:hanging="139"/>
        <w:jc w:val="left"/>
        <w:rPr>
          <w:sz w:val="24"/>
        </w:rPr>
      </w:pPr>
      <w:r>
        <w:rPr>
          <w:sz w:val="24"/>
        </w:rPr>
        <w:t>- caução em dinheiro ou em títulos da dívida </w:t>
      </w:r>
      <w:r>
        <w:rPr>
          <w:spacing w:val="-2"/>
          <w:sz w:val="24"/>
        </w:rPr>
        <w:t>pública;</w:t>
      </w:r>
    </w:p>
    <w:p>
      <w:pPr>
        <w:pStyle w:val="ListParagraph"/>
        <w:numPr>
          <w:ilvl w:val="0"/>
          <w:numId w:val="38"/>
        </w:numPr>
        <w:tabs>
          <w:tab w:pos="338" w:val="left" w:leader="none"/>
        </w:tabs>
        <w:spacing w:line="240" w:lineRule="auto" w:before="249" w:after="0"/>
        <w:ind w:left="338" w:right="0" w:hanging="219"/>
        <w:jc w:val="left"/>
        <w:rPr>
          <w:sz w:val="24"/>
        </w:rPr>
      </w:pPr>
      <w:r>
        <w:rPr>
          <w:sz w:val="24"/>
        </w:rPr>
        <w:t>- seguro-</w:t>
      </w:r>
      <w:r>
        <w:rPr>
          <w:spacing w:val="-2"/>
          <w:sz w:val="24"/>
        </w:rPr>
        <w:t>garantia;</w:t>
      </w:r>
    </w:p>
    <w:p>
      <w:pPr>
        <w:pStyle w:val="ListParagraph"/>
        <w:numPr>
          <w:ilvl w:val="0"/>
          <w:numId w:val="38"/>
        </w:numPr>
        <w:tabs>
          <w:tab w:pos="418" w:val="left" w:leader="none"/>
        </w:tabs>
        <w:spacing w:line="240" w:lineRule="auto" w:before="234" w:after="0"/>
        <w:ind w:left="418" w:right="0" w:hanging="299"/>
        <w:jc w:val="left"/>
        <w:rPr>
          <w:sz w:val="24"/>
        </w:rPr>
      </w:pPr>
      <w:r>
        <w:rPr>
          <w:sz w:val="24"/>
        </w:rPr>
        <w:t>- fiança bancária; </w:t>
      </w:r>
      <w:r>
        <w:rPr>
          <w:spacing w:val="-10"/>
          <w:sz w:val="24"/>
        </w:rPr>
        <w:t>e</w:t>
      </w:r>
    </w:p>
    <w:p>
      <w:pPr>
        <w:pStyle w:val="ListParagraph"/>
        <w:numPr>
          <w:ilvl w:val="0"/>
          <w:numId w:val="38"/>
        </w:numPr>
        <w:tabs>
          <w:tab w:pos="427" w:val="left" w:leader="none"/>
        </w:tabs>
        <w:spacing w:line="240" w:lineRule="auto" w:before="234" w:after="0"/>
        <w:ind w:left="427" w:right="0" w:hanging="308"/>
        <w:jc w:val="left"/>
        <w:rPr>
          <w:sz w:val="24"/>
        </w:rPr>
      </w:pPr>
      <w:r>
        <w:rPr>
          <w:sz w:val="24"/>
        </w:rPr>
        <w:t>- título de capitalização custeado por pagamento único, com resgate pelo valor </w:t>
      </w:r>
      <w:r>
        <w:rPr>
          <w:spacing w:val="-2"/>
          <w:sz w:val="24"/>
        </w:rPr>
        <w:t>total.</w:t>
      </w:r>
    </w:p>
    <w:p>
      <w:pPr>
        <w:pStyle w:val="BodyText"/>
        <w:spacing w:before="3"/>
        <w:ind w:left="0"/>
      </w:pPr>
    </w:p>
    <w:p>
      <w:pPr>
        <w:pStyle w:val="ListParagraph"/>
        <w:numPr>
          <w:ilvl w:val="1"/>
          <w:numId w:val="37"/>
        </w:numPr>
        <w:tabs>
          <w:tab w:pos="590" w:val="left" w:leader="none"/>
        </w:tabs>
        <w:spacing w:line="240" w:lineRule="auto" w:before="0" w:after="0"/>
        <w:ind w:left="590" w:right="0" w:hanging="471"/>
        <w:jc w:val="left"/>
        <w:rPr>
          <w:sz w:val="24"/>
        </w:rPr>
      </w:pPr>
      <w:r>
        <w:rPr>
          <w:sz w:val="24"/>
        </w:rPr>
        <w:t>Qualquer</w:t>
      </w:r>
      <w:r>
        <w:rPr>
          <w:spacing w:val="-6"/>
          <w:sz w:val="24"/>
        </w:rPr>
        <w:t> </w:t>
      </w:r>
      <w:r>
        <w:rPr>
          <w:sz w:val="24"/>
        </w:rPr>
        <w:t>que</w:t>
      </w:r>
      <w:r>
        <w:rPr>
          <w:spacing w:val="-4"/>
          <w:sz w:val="24"/>
        </w:rPr>
        <w:t> </w:t>
      </w:r>
      <w:r>
        <w:rPr>
          <w:sz w:val="24"/>
        </w:rPr>
        <w:t>seja</w:t>
      </w:r>
      <w:r>
        <w:rPr>
          <w:spacing w:val="-3"/>
          <w:sz w:val="24"/>
        </w:rPr>
        <w:t> </w:t>
      </w:r>
      <w:r>
        <w:rPr>
          <w:sz w:val="24"/>
        </w:rPr>
        <w:t>a</w:t>
      </w:r>
      <w:r>
        <w:rPr>
          <w:spacing w:val="-4"/>
          <w:sz w:val="24"/>
        </w:rPr>
        <w:t> </w:t>
      </w:r>
      <w:r>
        <w:rPr>
          <w:sz w:val="24"/>
        </w:rPr>
        <w:t>modalidade</w:t>
      </w:r>
      <w:r>
        <w:rPr>
          <w:spacing w:val="-4"/>
          <w:sz w:val="24"/>
        </w:rPr>
        <w:t> </w:t>
      </w:r>
      <w:r>
        <w:rPr>
          <w:sz w:val="24"/>
        </w:rPr>
        <w:t>escolhida</w:t>
      </w:r>
      <w:r>
        <w:rPr>
          <w:spacing w:val="-3"/>
          <w:sz w:val="24"/>
        </w:rPr>
        <w:t> </w:t>
      </w:r>
      <w:r>
        <w:rPr>
          <w:sz w:val="24"/>
        </w:rPr>
        <w:t>pelo</w:t>
      </w:r>
      <w:r>
        <w:rPr>
          <w:spacing w:val="-4"/>
          <w:sz w:val="24"/>
        </w:rPr>
        <w:t> </w:t>
      </w:r>
      <w:r>
        <w:rPr>
          <w:sz w:val="24"/>
        </w:rPr>
        <w:t>CONTRATADO,</w:t>
      </w:r>
      <w:r>
        <w:rPr>
          <w:spacing w:val="-3"/>
          <w:sz w:val="24"/>
        </w:rPr>
        <w:t> </w:t>
      </w:r>
      <w:r>
        <w:rPr>
          <w:sz w:val="24"/>
        </w:rPr>
        <w:t>a</w:t>
      </w:r>
      <w:r>
        <w:rPr>
          <w:spacing w:val="-4"/>
          <w:sz w:val="24"/>
        </w:rPr>
        <w:t> </w:t>
      </w:r>
      <w:r>
        <w:rPr>
          <w:sz w:val="24"/>
        </w:rPr>
        <w:t>garantia</w:t>
      </w:r>
      <w:r>
        <w:rPr>
          <w:spacing w:val="-4"/>
          <w:sz w:val="24"/>
        </w:rPr>
        <w:t> </w:t>
      </w:r>
      <w:r>
        <w:rPr>
          <w:sz w:val="24"/>
        </w:rPr>
        <w:t>assegurará</w:t>
      </w:r>
      <w:r>
        <w:rPr>
          <w:spacing w:val="-3"/>
          <w:sz w:val="24"/>
        </w:rPr>
        <w:t> </w:t>
      </w:r>
      <w:r>
        <w:rPr>
          <w:sz w:val="24"/>
        </w:rPr>
        <w:t>o</w:t>
      </w:r>
      <w:r>
        <w:rPr>
          <w:spacing w:val="-4"/>
          <w:sz w:val="24"/>
        </w:rPr>
        <w:t> </w:t>
      </w:r>
      <w:r>
        <w:rPr>
          <w:sz w:val="24"/>
        </w:rPr>
        <w:t>pagamento</w:t>
      </w:r>
      <w:r>
        <w:rPr>
          <w:spacing w:val="-3"/>
          <w:sz w:val="24"/>
        </w:rPr>
        <w:t> </w:t>
      </w:r>
      <w:r>
        <w:rPr>
          <w:spacing w:val="-5"/>
          <w:sz w:val="24"/>
        </w:rPr>
        <w:t>de:</w:t>
      </w:r>
    </w:p>
    <w:p>
      <w:pPr>
        <w:pStyle w:val="ListParagraph"/>
        <w:numPr>
          <w:ilvl w:val="2"/>
          <w:numId w:val="37"/>
        </w:numPr>
        <w:tabs>
          <w:tab w:pos="770" w:val="left" w:leader="none"/>
        </w:tabs>
        <w:spacing w:line="240" w:lineRule="auto" w:before="234" w:after="0"/>
        <w:ind w:left="770" w:right="0" w:hanging="651"/>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37"/>
        </w:numPr>
        <w:tabs>
          <w:tab w:pos="770" w:val="left" w:leader="none"/>
        </w:tabs>
        <w:spacing w:line="240" w:lineRule="auto" w:before="249" w:after="0"/>
        <w:ind w:left="770" w:right="0" w:hanging="651"/>
        <w:jc w:val="left"/>
        <w:rPr>
          <w:sz w:val="24"/>
        </w:rPr>
      </w:pPr>
      <w:r>
        <w:rPr>
          <w:sz w:val="24"/>
        </w:rPr>
        <w:t>multas</w:t>
      </w:r>
      <w:r>
        <w:rPr>
          <w:spacing w:val="-8"/>
          <w:sz w:val="24"/>
        </w:rPr>
        <w:t> </w:t>
      </w:r>
      <w:r>
        <w:rPr>
          <w:sz w:val="24"/>
        </w:rPr>
        <w:t>moratórias,</w:t>
      </w:r>
      <w:r>
        <w:rPr>
          <w:spacing w:val="-5"/>
          <w:sz w:val="24"/>
        </w:rPr>
        <w:t> </w:t>
      </w:r>
      <w:r>
        <w:rPr>
          <w:sz w:val="24"/>
        </w:rPr>
        <w:t>compensatórias</w:t>
      </w:r>
      <w:r>
        <w:rPr>
          <w:spacing w:val="-5"/>
          <w:sz w:val="24"/>
        </w:rPr>
        <w:t> </w:t>
      </w:r>
      <w:r>
        <w:rPr>
          <w:sz w:val="24"/>
        </w:rPr>
        <w:t>e</w:t>
      </w:r>
      <w:r>
        <w:rPr>
          <w:spacing w:val="-4"/>
          <w:sz w:val="24"/>
        </w:rPr>
        <w:t> </w:t>
      </w:r>
      <w:r>
        <w:rPr>
          <w:sz w:val="24"/>
        </w:rPr>
        <w:t>administrativas</w:t>
      </w:r>
      <w:r>
        <w:rPr>
          <w:spacing w:val="-5"/>
          <w:sz w:val="24"/>
        </w:rPr>
        <w:t> </w:t>
      </w:r>
      <w:r>
        <w:rPr>
          <w:sz w:val="24"/>
        </w:rPr>
        <w:t>aplicadas</w:t>
      </w:r>
      <w:r>
        <w:rPr>
          <w:spacing w:val="-5"/>
          <w:sz w:val="24"/>
        </w:rPr>
        <w:t> </w:t>
      </w:r>
      <w:r>
        <w:rPr>
          <w:sz w:val="24"/>
        </w:rPr>
        <w:t>pela</w:t>
      </w:r>
      <w:r>
        <w:rPr>
          <w:spacing w:val="-15"/>
          <w:sz w:val="24"/>
        </w:rPr>
        <w:t> </w:t>
      </w:r>
      <w:r>
        <w:rPr>
          <w:sz w:val="24"/>
        </w:rPr>
        <w:t>Administração</w:t>
      </w:r>
      <w:r>
        <w:rPr>
          <w:spacing w:val="-5"/>
          <w:sz w:val="24"/>
        </w:rPr>
        <w:t> </w:t>
      </w:r>
      <w:r>
        <w:rPr>
          <w:sz w:val="24"/>
        </w:rPr>
        <w:t>ao</w:t>
      </w:r>
      <w:r>
        <w:rPr>
          <w:spacing w:val="-5"/>
          <w:sz w:val="24"/>
        </w:rPr>
        <w:t> </w:t>
      </w:r>
      <w:r>
        <w:rPr>
          <w:sz w:val="24"/>
        </w:rPr>
        <w:t>CONTRATADO;</w:t>
      </w:r>
      <w:r>
        <w:rPr>
          <w:spacing w:val="-4"/>
          <w:sz w:val="24"/>
        </w:rPr>
        <w:t> </w:t>
      </w:r>
      <w:r>
        <w:rPr>
          <w:spacing w:val="-10"/>
          <w:sz w:val="24"/>
        </w:rPr>
        <w:t>e</w:t>
      </w:r>
    </w:p>
    <w:p>
      <w:pPr>
        <w:pStyle w:val="ListParagraph"/>
        <w:numPr>
          <w:ilvl w:val="2"/>
          <w:numId w:val="37"/>
        </w:numPr>
        <w:tabs>
          <w:tab w:pos="832" w:val="left" w:leader="none"/>
        </w:tabs>
        <w:spacing w:line="235" w:lineRule="auto" w:before="239" w:after="0"/>
        <w:ind w:left="119" w:right="118" w:firstLine="0"/>
        <w:jc w:val="left"/>
        <w:rPr>
          <w:sz w:val="24"/>
        </w:rPr>
      </w:pPr>
      <w:r>
        <w:rPr>
          <w:sz w:val="24"/>
        </w:rPr>
        <w:t>obrigações</w:t>
      </w:r>
      <w:r>
        <w:rPr>
          <w:spacing w:val="60"/>
          <w:sz w:val="24"/>
        </w:rPr>
        <w:t> </w:t>
      </w:r>
      <w:r>
        <w:rPr>
          <w:sz w:val="24"/>
        </w:rPr>
        <w:t>trabalhistas</w:t>
      </w:r>
      <w:r>
        <w:rPr>
          <w:spacing w:val="60"/>
          <w:sz w:val="24"/>
        </w:rPr>
        <w:t> </w:t>
      </w:r>
      <w:r>
        <w:rPr>
          <w:sz w:val="24"/>
        </w:rPr>
        <w:t>e</w:t>
      </w:r>
      <w:r>
        <w:rPr>
          <w:spacing w:val="60"/>
          <w:sz w:val="24"/>
        </w:rPr>
        <w:t> </w:t>
      </w:r>
      <w:r>
        <w:rPr>
          <w:sz w:val="24"/>
        </w:rPr>
        <w:t>previdenciárias</w:t>
      </w:r>
      <w:r>
        <w:rPr>
          <w:spacing w:val="60"/>
          <w:sz w:val="24"/>
        </w:rPr>
        <w:t> </w:t>
      </w:r>
      <w:r>
        <w:rPr>
          <w:sz w:val="24"/>
        </w:rPr>
        <w:t>de</w:t>
      </w:r>
      <w:r>
        <w:rPr>
          <w:spacing w:val="60"/>
          <w:sz w:val="24"/>
        </w:rPr>
        <w:t> </w:t>
      </w:r>
      <w:r>
        <w:rPr>
          <w:sz w:val="24"/>
        </w:rPr>
        <w:t>qualquer</w:t>
      </w:r>
      <w:r>
        <w:rPr>
          <w:spacing w:val="60"/>
          <w:sz w:val="24"/>
        </w:rPr>
        <w:t> </w:t>
      </w:r>
      <w:r>
        <w:rPr>
          <w:sz w:val="24"/>
        </w:rPr>
        <w:t>natureza,</w:t>
      </w:r>
      <w:r>
        <w:rPr>
          <w:spacing w:val="60"/>
          <w:sz w:val="24"/>
        </w:rPr>
        <w:t> </w:t>
      </w:r>
      <w:r>
        <w:rPr>
          <w:sz w:val="24"/>
        </w:rPr>
        <w:t>assim</w:t>
      </w:r>
      <w:r>
        <w:rPr>
          <w:spacing w:val="60"/>
          <w:sz w:val="24"/>
        </w:rPr>
        <w:t> </w:t>
      </w:r>
      <w:r>
        <w:rPr>
          <w:sz w:val="24"/>
        </w:rPr>
        <w:t>como</w:t>
      </w:r>
      <w:r>
        <w:rPr>
          <w:spacing w:val="60"/>
          <w:sz w:val="24"/>
        </w:rPr>
        <w:t> </w:t>
      </w:r>
      <w:r>
        <w:rPr>
          <w:sz w:val="24"/>
        </w:rPr>
        <w:t>as</w:t>
      </w:r>
      <w:r>
        <w:rPr>
          <w:spacing w:val="60"/>
          <w:sz w:val="24"/>
        </w:rPr>
        <w:t> </w:t>
      </w:r>
      <w:r>
        <w:rPr>
          <w:sz w:val="24"/>
        </w:rPr>
        <w:t>obrigações</w:t>
      </w:r>
      <w:r>
        <w:rPr>
          <w:spacing w:val="60"/>
          <w:sz w:val="24"/>
        </w:rPr>
        <w:t> </w:t>
      </w:r>
      <w:r>
        <w:rPr>
          <w:sz w:val="24"/>
        </w:rPr>
        <w:t>de</w:t>
      </w:r>
      <w:r>
        <w:rPr>
          <w:spacing w:val="60"/>
          <w:sz w:val="24"/>
        </w:rPr>
        <w:t> </w:t>
      </w:r>
      <w:r>
        <w:rPr>
          <w:sz w:val="24"/>
        </w:rPr>
        <w:t>regularidade</w:t>
      </w:r>
      <w:r>
        <w:rPr>
          <w:spacing w:val="60"/>
          <w:sz w:val="24"/>
        </w:rPr>
        <w:t> </w:t>
      </w:r>
      <w:r>
        <w:rPr>
          <w:sz w:val="24"/>
        </w:rPr>
        <w:t>perante</w:t>
      </w:r>
      <w:r>
        <w:rPr>
          <w:spacing w:val="60"/>
          <w:sz w:val="24"/>
        </w:rPr>
        <w:t> </w:t>
      </w:r>
      <w:r>
        <w:rPr>
          <w:sz w:val="24"/>
        </w:rPr>
        <w:t>o</w:t>
      </w:r>
      <w:r>
        <w:rPr>
          <w:spacing w:val="60"/>
          <w:sz w:val="24"/>
        </w:rPr>
        <w:t> </w:t>
      </w:r>
      <w:r>
        <w:rPr>
          <w:sz w:val="24"/>
        </w:rPr>
        <w:t>FGTS,</w:t>
      </w:r>
      <w:r>
        <w:rPr>
          <w:spacing w:val="60"/>
          <w:sz w:val="24"/>
        </w:rPr>
        <w:t> </w:t>
      </w:r>
      <w:r>
        <w:rPr>
          <w:sz w:val="24"/>
        </w:rPr>
        <w:t>não</w:t>
      </w:r>
      <w:r>
        <w:rPr>
          <w:spacing w:val="60"/>
          <w:sz w:val="24"/>
        </w:rPr>
        <w:t> </w:t>
      </w:r>
      <w:r>
        <w:rPr>
          <w:sz w:val="24"/>
        </w:rPr>
        <w:t>adimplidas</w:t>
      </w:r>
      <w:r>
        <w:rPr>
          <w:spacing w:val="60"/>
          <w:sz w:val="24"/>
        </w:rPr>
        <w:t> </w:t>
      </w:r>
      <w:r>
        <w:rPr>
          <w:sz w:val="24"/>
        </w:rPr>
        <w:t>pelo CONTRATADO, quando couber.</w:t>
      </w:r>
    </w:p>
    <w:p>
      <w:pPr>
        <w:pStyle w:val="ListParagraph"/>
        <w:numPr>
          <w:ilvl w:val="1"/>
          <w:numId w:val="37"/>
        </w:numPr>
        <w:tabs>
          <w:tab w:pos="586" w:val="left" w:leader="none"/>
        </w:tabs>
        <w:spacing w:line="235" w:lineRule="auto" w:before="254" w:after="0"/>
        <w:ind w:left="119" w:right="118" w:firstLine="0"/>
        <w:jc w:val="both"/>
        <w:rPr>
          <w:sz w:val="24"/>
        </w:rPr>
      </w:pPr>
      <w:r>
        <w:rPr>
          <w:sz w:val="24"/>
        </w:rPr>
        <w:t>A</w:t>
      </w:r>
      <w:r>
        <w:rPr>
          <w:spacing w:val="-5"/>
          <w:sz w:val="24"/>
        </w:rPr>
        <w:t> </w:t>
      </w:r>
      <w:r>
        <w:rPr>
          <w:sz w:val="24"/>
        </w:rPr>
        <w:t>garantia, qualquer que seja a modalidade escolhida, terá validade durante a vigência do Contrato e por mais 90 (noventa) dias após o término deste prazo de vigência.</w:t>
      </w:r>
    </w:p>
    <w:p>
      <w:pPr>
        <w:pStyle w:val="ListParagraph"/>
        <w:numPr>
          <w:ilvl w:val="1"/>
          <w:numId w:val="37"/>
        </w:numPr>
        <w:tabs>
          <w:tab w:pos="605" w:val="left" w:leader="none"/>
        </w:tabs>
        <w:spacing w:line="235" w:lineRule="auto" w:before="254" w:after="0"/>
        <w:ind w:left="119" w:right="118" w:firstLine="0"/>
        <w:jc w:val="both"/>
        <w:rPr>
          <w:sz w:val="24"/>
        </w:rPr>
      </w:pPr>
      <w:r>
        <w:rPr>
          <w:sz w:val="24"/>
        </w:rPr>
        <w:t>Na hipótese de suspensão do Contrato por ordem ou inadimplemento da</w:t>
      </w:r>
      <w:r>
        <w:rPr>
          <w:spacing w:val="-1"/>
          <w:sz w:val="24"/>
        </w:rPr>
        <w:t> </w:t>
      </w:r>
      <w:r>
        <w:rPr>
          <w:sz w:val="24"/>
        </w:rPr>
        <w:t>Administração, o CONTRATADO ficará desobrigado de renovar a garantia ou de endossar a apólice de seguro até a ordem de reinício da execução ou o adimplemento pela</w:t>
      </w:r>
      <w:r>
        <w:rPr>
          <w:spacing w:val="-7"/>
          <w:sz w:val="24"/>
        </w:rPr>
        <w:t> </w:t>
      </w:r>
      <w:r>
        <w:rPr>
          <w:sz w:val="24"/>
        </w:rPr>
        <w:t>Administração.</w:t>
      </w:r>
    </w:p>
    <w:p>
      <w:pPr>
        <w:pStyle w:val="ListParagraph"/>
        <w:numPr>
          <w:ilvl w:val="1"/>
          <w:numId w:val="37"/>
        </w:numPr>
        <w:tabs>
          <w:tab w:pos="598" w:val="left" w:leader="none"/>
        </w:tabs>
        <w:spacing w:line="242" w:lineRule="auto" w:before="234" w:after="0"/>
        <w:ind w:left="119" w:right="118" w:firstLine="0"/>
        <w:jc w:val="both"/>
        <w:rPr>
          <w:sz w:val="24"/>
        </w:rPr>
      </w:pPr>
      <w:r>
        <w:rPr>
          <w:sz w:val="24"/>
        </w:rPr>
        <w:t>Ressalvada a hipótese de seguro-garantia, cuja apresentação deve ser anterior à assinatura do Contrato, o CONTRATADO apresentará, no prazo máximo </w:t>
      </w:r>
      <w:r>
        <w:rPr>
          <w:sz w:val="24"/>
        </w:rPr>
        <w:t>de 10</w:t>
      </w:r>
      <w:r>
        <w:rPr>
          <w:spacing w:val="-1"/>
          <w:sz w:val="24"/>
        </w:rPr>
        <w:t> </w:t>
      </w:r>
      <w:r>
        <w:rPr>
          <w:sz w:val="24"/>
        </w:rPr>
        <w:t>(dez)</w:t>
      </w:r>
      <w:r>
        <w:rPr>
          <w:spacing w:val="-1"/>
          <w:sz w:val="24"/>
        </w:rPr>
        <w:t> </w:t>
      </w:r>
      <w:r>
        <w:rPr>
          <w:sz w:val="24"/>
        </w:rPr>
        <w:t>dias</w:t>
      </w:r>
      <w:r>
        <w:rPr>
          <w:spacing w:val="-1"/>
          <w:sz w:val="24"/>
        </w:rPr>
        <w:t> </w:t>
      </w:r>
      <w:r>
        <w:rPr>
          <w:sz w:val="24"/>
        </w:rPr>
        <w:t>úteis,</w:t>
      </w:r>
      <w:r>
        <w:rPr>
          <w:spacing w:val="-1"/>
          <w:sz w:val="24"/>
        </w:rPr>
        <w:t> </w:t>
      </w:r>
      <w:r>
        <w:rPr>
          <w:sz w:val="24"/>
        </w:rPr>
        <w:t>prorrogáveis</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a</w:t>
      </w:r>
      <w:r>
        <w:rPr>
          <w:spacing w:val="-1"/>
          <w:sz w:val="24"/>
        </w:rPr>
        <w:t> </w:t>
      </w:r>
      <w:r>
        <w:rPr>
          <w:sz w:val="24"/>
        </w:rPr>
        <w:t>critério</w:t>
      </w:r>
      <w:r>
        <w:rPr>
          <w:spacing w:val="-1"/>
          <w:sz w:val="24"/>
        </w:rPr>
        <w:t> </w:t>
      </w:r>
      <w:r>
        <w:rPr>
          <w:sz w:val="24"/>
        </w:rPr>
        <w:t>do</w:t>
      </w:r>
      <w:r>
        <w:rPr>
          <w:spacing w:val="-1"/>
          <w:sz w:val="24"/>
        </w:rPr>
        <w:t> </w:t>
      </w:r>
      <w:r>
        <w:rPr>
          <w:sz w:val="24"/>
        </w:rPr>
        <w:t>CONTRATANTE,</w:t>
      </w:r>
      <w:r>
        <w:rPr>
          <w:spacing w:val="-1"/>
          <w:sz w:val="24"/>
        </w:rPr>
        <w:t> </w:t>
      </w:r>
      <w:r>
        <w:rPr>
          <w:sz w:val="24"/>
        </w:rPr>
        <w:t>contado</w:t>
      </w:r>
      <w:r>
        <w:rPr>
          <w:spacing w:val="-1"/>
          <w:sz w:val="24"/>
        </w:rPr>
        <w:t> </w:t>
      </w:r>
      <w:r>
        <w:rPr>
          <w:sz w:val="24"/>
        </w:rPr>
        <w:t>da</w:t>
      </w:r>
      <w:r>
        <w:rPr>
          <w:spacing w:val="-1"/>
          <w:sz w:val="24"/>
        </w:rPr>
        <w:t> </w:t>
      </w:r>
      <w:r>
        <w:rPr>
          <w:sz w:val="24"/>
        </w:rPr>
        <w:t>assinatura</w:t>
      </w:r>
      <w:r>
        <w:rPr>
          <w:spacing w:val="-1"/>
          <w:sz w:val="24"/>
        </w:rPr>
        <w:t> </w:t>
      </w:r>
      <w:r>
        <w:rPr>
          <w:sz w:val="24"/>
        </w:rPr>
        <w:t>do</w:t>
      </w:r>
      <w:r>
        <w:rPr>
          <w:spacing w:val="-1"/>
          <w:sz w:val="24"/>
        </w:rPr>
        <w:t> </w:t>
      </w:r>
      <w:r>
        <w:rPr>
          <w:sz w:val="24"/>
        </w:rPr>
        <w:t>Contrato,</w:t>
      </w:r>
      <w:r>
        <w:rPr>
          <w:spacing w:val="-1"/>
          <w:sz w:val="24"/>
        </w:rPr>
        <w:t> </w:t>
      </w:r>
      <w:r>
        <w:rPr>
          <w:sz w:val="24"/>
        </w:rPr>
        <w:t>o</w:t>
      </w:r>
      <w:r>
        <w:rPr>
          <w:spacing w:val="-1"/>
          <w:sz w:val="24"/>
        </w:rPr>
        <w:t> </w:t>
      </w:r>
      <w:r>
        <w:rPr>
          <w:sz w:val="24"/>
        </w:rPr>
        <w:t>comprovante</w:t>
      </w:r>
      <w:r>
        <w:rPr>
          <w:spacing w:val="-1"/>
          <w:sz w:val="24"/>
        </w:rPr>
        <w:t> </w:t>
      </w:r>
      <w:r>
        <w:rPr>
          <w:sz w:val="24"/>
        </w:rPr>
        <w:t>de</w:t>
      </w:r>
      <w:r>
        <w:rPr>
          <w:spacing w:val="-1"/>
          <w:sz w:val="24"/>
        </w:rPr>
        <w:t> </w:t>
      </w:r>
      <w:r>
        <w:rPr>
          <w:sz w:val="24"/>
        </w:rPr>
        <w:t>prestação</w:t>
      </w:r>
      <w:r>
        <w:rPr>
          <w:spacing w:val="-1"/>
          <w:sz w:val="24"/>
        </w:rPr>
        <w:t> </w:t>
      </w:r>
      <w:r>
        <w:rPr>
          <w:sz w:val="24"/>
        </w:rPr>
        <w:t>de</w:t>
      </w:r>
      <w:r>
        <w:rPr>
          <w:spacing w:val="-1"/>
          <w:sz w:val="24"/>
        </w:rPr>
        <w:t> </w:t>
      </w:r>
      <w:r>
        <w:rPr>
          <w:sz w:val="24"/>
        </w:rPr>
        <w:t>garantia,</w:t>
      </w:r>
      <w:r>
        <w:rPr>
          <w:spacing w:val="-1"/>
          <w:sz w:val="24"/>
        </w:rPr>
        <w:t> </w:t>
      </w:r>
      <w:r>
        <w:rPr>
          <w:sz w:val="24"/>
        </w:rPr>
        <w:t>na forma do item 11.2.</w:t>
      </w:r>
    </w:p>
    <w:p>
      <w:pPr>
        <w:pStyle w:val="ListParagraph"/>
        <w:numPr>
          <w:ilvl w:val="1"/>
          <w:numId w:val="37"/>
        </w:numPr>
        <w:tabs>
          <w:tab w:pos="590" w:val="left" w:leader="none"/>
        </w:tabs>
        <w:spacing w:line="240" w:lineRule="auto" w:before="244" w:after="0"/>
        <w:ind w:left="590" w:right="0" w:hanging="471"/>
        <w:jc w:val="left"/>
        <w:rPr>
          <w:sz w:val="24"/>
        </w:rPr>
      </w:pPr>
      <w:r>
        <w:rPr>
          <w:sz w:val="24"/>
        </w:rPr>
        <w:t>Para apresentação do seguro-garantia, deverão ser observadas as seguintes </w:t>
      </w:r>
      <w:r>
        <w:rPr>
          <w:spacing w:val="-2"/>
          <w:sz w:val="24"/>
        </w:rPr>
        <w:t>condições:</w:t>
      </w:r>
    </w:p>
    <w:p>
      <w:pPr>
        <w:pStyle w:val="ListParagraph"/>
        <w:numPr>
          <w:ilvl w:val="2"/>
          <w:numId w:val="37"/>
        </w:numPr>
        <w:tabs>
          <w:tab w:pos="777" w:val="left" w:leader="none"/>
        </w:tabs>
        <w:spacing w:line="235" w:lineRule="auto" w:before="239" w:after="0"/>
        <w:ind w:left="119" w:right="118" w:firstLine="0"/>
        <w:jc w:val="both"/>
        <w:rPr>
          <w:sz w:val="24"/>
        </w:rPr>
      </w:pPr>
      <w:r>
        <w:rPr>
          <w:sz w:val="24"/>
        </w:rPr>
        <w:t>sem prejuízo do prazo previsto no item 11.4 deste Contrato, a apólice permanecerá em vigor mesmo que o CONTRATADO não pague o prêmio nas datas </w:t>
      </w:r>
      <w:r>
        <w:rPr>
          <w:spacing w:val="-2"/>
          <w:sz w:val="24"/>
        </w:rPr>
        <w:t>convencionadas;</w:t>
      </w:r>
    </w:p>
    <w:p>
      <w:pPr>
        <w:pStyle w:val="ListParagraph"/>
        <w:numPr>
          <w:ilvl w:val="2"/>
          <w:numId w:val="37"/>
        </w:numPr>
        <w:tabs>
          <w:tab w:pos="770" w:val="left" w:leader="none"/>
        </w:tabs>
        <w:spacing w:line="240" w:lineRule="auto" w:before="249" w:after="0"/>
        <w:ind w:left="770" w:right="0" w:hanging="651"/>
        <w:jc w:val="left"/>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37"/>
        </w:numPr>
        <w:tabs>
          <w:tab w:pos="772" w:val="left" w:leader="none"/>
        </w:tabs>
        <w:spacing w:line="247" w:lineRule="auto" w:before="234" w:after="0"/>
        <w:ind w:left="119" w:right="118"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11.5 deste Contrato;</w:t>
      </w:r>
    </w:p>
    <w:p>
      <w:pPr>
        <w:pStyle w:val="ListParagraph"/>
        <w:numPr>
          <w:ilvl w:val="2"/>
          <w:numId w:val="37"/>
        </w:numPr>
        <w:tabs>
          <w:tab w:pos="770" w:val="left" w:leader="none"/>
        </w:tabs>
        <w:spacing w:line="240" w:lineRule="auto" w:before="227" w:after="0"/>
        <w:ind w:left="770" w:right="0" w:hanging="651"/>
        <w:jc w:val="left"/>
        <w:rPr>
          <w:sz w:val="24"/>
        </w:rPr>
      </w:pPr>
      <w:r>
        <w:rPr>
          <w:sz w:val="24"/>
        </w:rPr>
        <w:t>a</w:t>
      </w:r>
      <w:r>
        <w:rPr>
          <w:spacing w:val="-1"/>
          <w:sz w:val="24"/>
        </w:rPr>
        <w:t> </w:t>
      </w:r>
      <w:r>
        <w:rPr>
          <w:sz w:val="24"/>
        </w:rPr>
        <w:t>apólice somente</w:t>
      </w:r>
      <w:r>
        <w:rPr>
          <w:spacing w:val="-1"/>
          <w:sz w:val="24"/>
        </w:rPr>
        <w:t> </w:t>
      </w:r>
      <w:r>
        <w:rPr>
          <w:sz w:val="24"/>
        </w:rPr>
        <w:t>será aceita</w:t>
      </w:r>
      <w:r>
        <w:rPr>
          <w:spacing w:val="-1"/>
          <w:sz w:val="24"/>
        </w:rPr>
        <w:t> </w:t>
      </w:r>
      <w:r>
        <w:rPr>
          <w:sz w:val="24"/>
        </w:rPr>
        <w:t>se contemplar</w:t>
      </w:r>
      <w:r>
        <w:rPr>
          <w:spacing w:val="-1"/>
          <w:sz w:val="24"/>
        </w:rPr>
        <w:t> </w:t>
      </w:r>
      <w:r>
        <w:rPr>
          <w:sz w:val="24"/>
        </w:rPr>
        <w:t>todos os</w:t>
      </w:r>
      <w:r>
        <w:rPr>
          <w:spacing w:val="-1"/>
          <w:sz w:val="24"/>
        </w:rPr>
        <w:t> </w:t>
      </w:r>
      <w:r>
        <w:rPr>
          <w:sz w:val="24"/>
        </w:rPr>
        <w:t>eventos indicados no</w:t>
      </w:r>
      <w:r>
        <w:rPr>
          <w:spacing w:val="-1"/>
          <w:sz w:val="24"/>
        </w:rPr>
        <w:t> </w:t>
      </w:r>
      <w:r>
        <w:rPr>
          <w:sz w:val="24"/>
        </w:rPr>
        <w:t>item 11.3,</w:t>
      </w:r>
      <w:r>
        <w:rPr>
          <w:spacing w:val="-1"/>
          <w:sz w:val="24"/>
        </w:rPr>
        <w:t> </w:t>
      </w:r>
      <w:r>
        <w:rPr>
          <w:sz w:val="24"/>
        </w:rPr>
        <w:t>observada a</w:t>
      </w:r>
      <w:r>
        <w:rPr>
          <w:spacing w:val="-1"/>
          <w:sz w:val="24"/>
        </w:rPr>
        <w:t> </w:t>
      </w:r>
      <w:r>
        <w:rPr>
          <w:sz w:val="24"/>
        </w:rPr>
        <w:t>legislação que</w:t>
      </w:r>
      <w:r>
        <w:rPr>
          <w:spacing w:val="-1"/>
          <w:sz w:val="24"/>
        </w:rPr>
        <w:t> </w:t>
      </w:r>
      <w:r>
        <w:rPr>
          <w:sz w:val="24"/>
        </w:rPr>
        <w:t>rege a </w:t>
      </w:r>
      <w:r>
        <w:rPr>
          <w:spacing w:val="-2"/>
          <w:sz w:val="24"/>
        </w:rPr>
        <w:t>matéria;</w:t>
      </w:r>
    </w:p>
    <w:p>
      <w:pPr>
        <w:pStyle w:val="ListParagraph"/>
        <w:numPr>
          <w:ilvl w:val="2"/>
          <w:numId w:val="37"/>
        </w:numPr>
        <w:tabs>
          <w:tab w:pos="770" w:val="left" w:leader="none"/>
        </w:tabs>
        <w:spacing w:line="240" w:lineRule="auto" w:before="234" w:after="0"/>
        <w:ind w:left="770" w:right="0" w:hanging="651"/>
        <w:jc w:val="left"/>
        <w:rPr>
          <w:sz w:val="24"/>
        </w:rPr>
      </w:pPr>
      <w:r>
        <w:rPr>
          <w:sz w:val="24"/>
        </w:rPr>
        <w:t>deverá</w:t>
      </w:r>
      <w:r>
        <w:rPr>
          <w:spacing w:val="-2"/>
          <w:sz w:val="24"/>
        </w:rPr>
        <w:t> </w:t>
      </w:r>
      <w:r>
        <w:rPr>
          <w:sz w:val="24"/>
        </w:rPr>
        <w:t>ser</w:t>
      </w:r>
      <w:r>
        <w:rPr>
          <w:spacing w:val="-1"/>
          <w:sz w:val="24"/>
        </w:rPr>
        <w:t> </w:t>
      </w:r>
      <w:r>
        <w:rPr>
          <w:sz w:val="24"/>
        </w:rPr>
        <w:t>apresentada</w:t>
      </w:r>
      <w:r>
        <w:rPr>
          <w:spacing w:val="-2"/>
          <w:sz w:val="24"/>
        </w:rPr>
        <w:t> </w:t>
      </w:r>
      <w:r>
        <w:rPr>
          <w:sz w:val="24"/>
        </w:rPr>
        <w:t>Certidão</w:t>
      </w:r>
      <w:r>
        <w:rPr>
          <w:spacing w:val="-1"/>
          <w:sz w:val="24"/>
        </w:rPr>
        <w:t> </w:t>
      </w:r>
      <w:r>
        <w:rPr>
          <w:sz w:val="24"/>
        </w:rPr>
        <w:t>de</w:t>
      </w:r>
      <w:r>
        <w:rPr>
          <w:spacing w:val="-2"/>
          <w:sz w:val="24"/>
        </w:rPr>
        <w:t> </w:t>
      </w:r>
      <w:r>
        <w:rPr>
          <w:sz w:val="24"/>
        </w:rPr>
        <w:t>Regularidade</w:t>
      </w:r>
      <w:r>
        <w:rPr>
          <w:spacing w:val="-1"/>
          <w:sz w:val="24"/>
        </w:rPr>
        <w:t> </w:t>
      </w:r>
      <w:r>
        <w:rPr>
          <w:sz w:val="24"/>
        </w:rPr>
        <w:t>Operacional</w:t>
      </w:r>
      <w:r>
        <w:rPr>
          <w:spacing w:val="-2"/>
          <w:sz w:val="24"/>
        </w:rPr>
        <w:t> </w:t>
      </w:r>
      <w:r>
        <w:rPr>
          <w:sz w:val="24"/>
        </w:rPr>
        <w:t>junto</w:t>
      </w:r>
      <w:r>
        <w:rPr>
          <w:spacing w:val="-1"/>
          <w:sz w:val="24"/>
        </w:rPr>
        <w:t> </w:t>
      </w:r>
      <w:r>
        <w:rPr>
          <w:sz w:val="24"/>
        </w:rPr>
        <w:t>à</w:t>
      </w:r>
      <w:r>
        <w:rPr>
          <w:spacing w:val="-2"/>
          <w:sz w:val="24"/>
        </w:rPr>
        <w:t> </w:t>
      </w:r>
      <w:r>
        <w:rPr>
          <w:sz w:val="24"/>
        </w:rPr>
        <w:t>SUSEP,</w:t>
      </w:r>
      <w:r>
        <w:rPr>
          <w:spacing w:val="-1"/>
          <w:sz w:val="24"/>
        </w:rPr>
        <w:t> </w:t>
      </w:r>
      <w:r>
        <w:rPr>
          <w:sz w:val="24"/>
        </w:rPr>
        <w:t>em</w:t>
      </w:r>
      <w:r>
        <w:rPr>
          <w:spacing w:val="-2"/>
          <w:sz w:val="24"/>
        </w:rPr>
        <w:t> </w:t>
      </w:r>
      <w:r>
        <w:rPr>
          <w:sz w:val="24"/>
        </w:rPr>
        <w:t>nome</w:t>
      </w:r>
      <w:r>
        <w:rPr>
          <w:spacing w:val="-1"/>
          <w:sz w:val="24"/>
        </w:rPr>
        <w:t> </w:t>
      </w:r>
      <w:r>
        <w:rPr>
          <w:sz w:val="24"/>
        </w:rPr>
        <w:t>da</w:t>
      </w:r>
      <w:r>
        <w:rPr>
          <w:spacing w:val="-2"/>
          <w:sz w:val="24"/>
        </w:rPr>
        <w:t> </w:t>
      </w:r>
      <w:r>
        <w:rPr>
          <w:sz w:val="24"/>
        </w:rPr>
        <w:t>Seguradora</w:t>
      </w:r>
      <w:r>
        <w:rPr>
          <w:spacing w:val="-1"/>
          <w:sz w:val="24"/>
        </w:rPr>
        <w:t> </w:t>
      </w:r>
      <w:r>
        <w:rPr>
          <w:sz w:val="24"/>
        </w:rPr>
        <w:t>que</w:t>
      </w:r>
      <w:r>
        <w:rPr>
          <w:spacing w:val="-2"/>
          <w:sz w:val="24"/>
        </w:rPr>
        <w:t> </w:t>
      </w:r>
      <w:r>
        <w:rPr>
          <w:sz w:val="24"/>
        </w:rPr>
        <w:t>emitir</w:t>
      </w:r>
      <w:r>
        <w:rPr>
          <w:spacing w:val="-1"/>
          <w:sz w:val="24"/>
        </w:rPr>
        <w:t> </w:t>
      </w:r>
      <w:r>
        <w:rPr>
          <w:sz w:val="24"/>
        </w:rPr>
        <w:t>a</w:t>
      </w:r>
      <w:r>
        <w:rPr>
          <w:spacing w:val="-2"/>
          <w:sz w:val="24"/>
        </w:rPr>
        <w:t> </w:t>
      </w:r>
      <w:r>
        <w:rPr>
          <w:sz w:val="24"/>
        </w:rPr>
        <w:t>apólice;</w:t>
      </w:r>
      <w:r>
        <w:rPr>
          <w:spacing w:val="-1"/>
          <w:sz w:val="24"/>
        </w:rPr>
        <w:t> </w:t>
      </w:r>
      <w:r>
        <w:rPr>
          <w:spacing w:val="-10"/>
          <w:sz w:val="24"/>
        </w:rPr>
        <w:t>e</w:t>
      </w:r>
    </w:p>
    <w:p>
      <w:pPr>
        <w:pStyle w:val="ListParagraph"/>
        <w:numPr>
          <w:ilvl w:val="2"/>
          <w:numId w:val="37"/>
        </w:numPr>
        <w:tabs>
          <w:tab w:pos="771" w:val="left" w:leader="none"/>
        </w:tabs>
        <w:spacing w:line="235" w:lineRule="auto" w:before="253" w:after="0"/>
        <w:ind w:left="119" w:right="118" w:firstLine="0"/>
        <w:jc w:val="both"/>
        <w:rPr>
          <w:sz w:val="24"/>
        </w:rPr>
      </w:pPr>
      <w:r>
        <w:rPr>
          <w:sz w:val="24"/>
        </w:rPr>
        <w:t>a</w:t>
      </w:r>
      <w:r>
        <w:rPr>
          <w:spacing w:val="-5"/>
          <w:sz w:val="24"/>
        </w:rPr>
        <w:t> </w:t>
      </w:r>
      <w:r>
        <w:rPr>
          <w:sz w:val="24"/>
        </w:rPr>
        <w:t>apólice</w:t>
      </w:r>
      <w:r>
        <w:rPr>
          <w:spacing w:val="-5"/>
          <w:sz w:val="24"/>
        </w:rPr>
        <w:t> </w:t>
      </w:r>
      <w:r>
        <w:rPr>
          <w:sz w:val="24"/>
        </w:rPr>
        <w:t>deverá</w:t>
      </w:r>
      <w:r>
        <w:rPr>
          <w:spacing w:val="-5"/>
          <w:sz w:val="24"/>
        </w:rPr>
        <w:t> </w:t>
      </w:r>
      <w:r>
        <w:rPr>
          <w:sz w:val="24"/>
        </w:rPr>
        <w:t>conter</w:t>
      </w:r>
      <w:r>
        <w:rPr>
          <w:spacing w:val="-5"/>
          <w:sz w:val="24"/>
        </w:rPr>
        <w:t> </w:t>
      </w:r>
      <w:r>
        <w:rPr>
          <w:sz w:val="24"/>
        </w:rPr>
        <w:t>disposição</w:t>
      </w:r>
      <w:r>
        <w:rPr>
          <w:spacing w:val="-5"/>
          <w:sz w:val="24"/>
        </w:rPr>
        <w:t> </w:t>
      </w:r>
      <w:r>
        <w:rPr>
          <w:sz w:val="24"/>
        </w:rPr>
        <w:t>expressa</w:t>
      </w:r>
      <w:r>
        <w:rPr>
          <w:spacing w:val="-5"/>
          <w:sz w:val="24"/>
        </w:rPr>
        <w:t> </w:t>
      </w:r>
      <w:r>
        <w:rPr>
          <w:sz w:val="24"/>
        </w:rPr>
        <w:t>de</w:t>
      </w:r>
      <w:r>
        <w:rPr>
          <w:spacing w:val="-5"/>
          <w:sz w:val="24"/>
        </w:rPr>
        <w:t> </w:t>
      </w:r>
      <w:r>
        <w:rPr>
          <w:sz w:val="24"/>
        </w:rPr>
        <w:t>obrigatoriedade</w:t>
      </w:r>
      <w:r>
        <w:rPr>
          <w:spacing w:val="-5"/>
          <w:sz w:val="24"/>
        </w:rPr>
        <w:t> </w:t>
      </w:r>
      <w:r>
        <w:rPr>
          <w:sz w:val="24"/>
        </w:rPr>
        <w:t>de</w:t>
      </w:r>
      <w:r>
        <w:rPr>
          <w:spacing w:val="-5"/>
          <w:sz w:val="24"/>
        </w:rPr>
        <w:t> </w:t>
      </w:r>
      <w:r>
        <w:rPr>
          <w:sz w:val="24"/>
        </w:rPr>
        <w:t>a</w:t>
      </w:r>
      <w:r>
        <w:rPr>
          <w:spacing w:val="-5"/>
          <w:sz w:val="24"/>
        </w:rPr>
        <w:t> </w:t>
      </w:r>
      <w:r>
        <w:rPr>
          <w:sz w:val="24"/>
        </w:rPr>
        <w:t>seguradora</w:t>
      </w:r>
      <w:r>
        <w:rPr>
          <w:spacing w:val="-5"/>
          <w:sz w:val="24"/>
        </w:rPr>
        <w:t> </w:t>
      </w:r>
      <w:r>
        <w:rPr>
          <w:sz w:val="24"/>
        </w:rPr>
        <w:t>informar</w:t>
      </w:r>
      <w:r>
        <w:rPr>
          <w:spacing w:val="-5"/>
          <w:sz w:val="24"/>
        </w:rPr>
        <w:t> </w:t>
      </w:r>
      <w:r>
        <w:rPr>
          <w:sz w:val="24"/>
        </w:rPr>
        <w:t>ao</w:t>
      </w:r>
      <w:r>
        <w:rPr>
          <w:spacing w:val="-5"/>
          <w:sz w:val="24"/>
        </w:rPr>
        <w:t> </w:t>
      </w:r>
      <w:r>
        <w:rPr>
          <w:sz w:val="24"/>
        </w:rPr>
        <w:t>CONTRATANTE</w:t>
      </w:r>
      <w:r>
        <w:rPr>
          <w:spacing w:val="-5"/>
          <w:sz w:val="24"/>
        </w:rPr>
        <w:t> </w:t>
      </w:r>
      <w:r>
        <w:rPr>
          <w:sz w:val="24"/>
        </w:rPr>
        <w:t>e</w:t>
      </w:r>
      <w:r>
        <w:rPr>
          <w:spacing w:val="-5"/>
          <w:sz w:val="24"/>
        </w:rPr>
        <w:t> </w:t>
      </w:r>
      <w:r>
        <w:rPr>
          <w:sz w:val="24"/>
        </w:rPr>
        <w:t>ao</w:t>
      </w:r>
      <w:r>
        <w:rPr>
          <w:spacing w:val="-5"/>
          <w:sz w:val="24"/>
        </w:rPr>
        <w:t> </w:t>
      </w:r>
      <w:r>
        <w:rPr>
          <w:sz w:val="24"/>
        </w:rPr>
        <w:t>CONTRATADO,</w:t>
      </w:r>
      <w:r>
        <w:rPr>
          <w:spacing w:val="-5"/>
          <w:sz w:val="24"/>
        </w:rPr>
        <w:t> </w:t>
      </w:r>
      <w:r>
        <w:rPr>
          <w:sz w:val="24"/>
        </w:rPr>
        <w:t>em</w:t>
      </w:r>
      <w:r>
        <w:rPr>
          <w:spacing w:val="-5"/>
          <w:sz w:val="24"/>
        </w:rPr>
        <w:t> </w:t>
      </w:r>
      <w:r>
        <w:rPr>
          <w:sz w:val="24"/>
        </w:rPr>
        <w:t>até</w:t>
      </w:r>
      <w:r>
        <w:rPr>
          <w:spacing w:val="-5"/>
          <w:sz w:val="24"/>
        </w:rPr>
        <w:t> </w:t>
      </w:r>
      <w:r>
        <w:rPr>
          <w:sz w:val="24"/>
        </w:rPr>
        <w:t>30</w:t>
      </w:r>
      <w:r>
        <w:rPr>
          <w:spacing w:val="-5"/>
          <w:sz w:val="24"/>
        </w:rPr>
        <w:t> </w:t>
      </w:r>
      <w:r>
        <w:rPr>
          <w:sz w:val="24"/>
        </w:rPr>
        <w:t>(trinta)</w:t>
      </w:r>
      <w:r>
        <w:rPr>
          <w:spacing w:val="-5"/>
          <w:sz w:val="24"/>
        </w:rPr>
        <w:t> </w:t>
      </w:r>
      <w:r>
        <w:rPr>
          <w:sz w:val="24"/>
        </w:rPr>
        <w:t>dias antes do prazo final da validade, se a apólice será ou não renovada.</w:t>
      </w:r>
    </w:p>
    <w:p>
      <w:pPr>
        <w:pStyle w:val="ListParagraph"/>
        <w:numPr>
          <w:ilvl w:val="1"/>
          <w:numId w:val="37"/>
        </w:numPr>
        <w:tabs>
          <w:tab w:pos="630" w:val="left" w:leader="none"/>
        </w:tabs>
        <w:spacing w:line="235" w:lineRule="auto" w:before="254" w:after="0"/>
        <w:ind w:left="119" w:right="118"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ListParagraph"/>
        <w:numPr>
          <w:ilvl w:val="2"/>
          <w:numId w:val="37"/>
        </w:numPr>
        <w:tabs>
          <w:tab w:pos="774" w:val="left" w:leader="none"/>
        </w:tabs>
        <w:spacing w:line="247" w:lineRule="auto" w:before="235" w:after="0"/>
        <w:ind w:left="119" w:right="118" w:firstLine="0"/>
        <w:jc w:val="both"/>
        <w:rPr>
          <w:sz w:val="24"/>
        </w:rPr>
      </w:pPr>
      <w:r>
        <w:rPr>
          <w:sz w:val="24"/>
        </w:rPr>
        <w:t>Para fins de comprovação do seu valor atual, na forma do art. 225, §1°, da Lei estadual n° 287/1979, os títulos da dívida pública devem ser acompanhados das seguintes documentações:</w:t>
      </w:r>
    </w:p>
    <w:p>
      <w:pPr>
        <w:pStyle w:val="ListParagraph"/>
        <w:numPr>
          <w:ilvl w:val="0"/>
          <w:numId w:val="39"/>
        </w:numPr>
        <w:tabs>
          <w:tab w:pos="360" w:val="left" w:leader="none"/>
        </w:tabs>
        <w:spacing w:line="240" w:lineRule="auto" w:before="256" w:after="0"/>
        <w:ind w:left="360" w:right="0" w:hanging="246"/>
        <w:jc w:val="left"/>
        <w:rPr>
          <w:sz w:val="24"/>
        </w:rPr>
      </w:pPr>
      <w:r>
        <w:rPr>
          <w:sz w:val="24"/>
        </w:rPr>
        <w:t>origem/aquisição mediante documento respectivo e lançamento contábil por meio de registros no balanço patrimonial do </w:t>
      </w:r>
      <w:r>
        <w:rPr>
          <w:spacing w:val="-2"/>
          <w:sz w:val="24"/>
        </w:rPr>
        <w:t>CONTRATADO;</w:t>
      </w:r>
    </w:p>
    <w:p>
      <w:pPr>
        <w:pStyle w:val="ListParagraph"/>
        <w:numPr>
          <w:ilvl w:val="0"/>
          <w:numId w:val="39"/>
        </w:numPr>
        <w:tabs>
          <w:tab w:pos="373" w:val="left" w:leader="none"/>
        </w:tabs>
        <w:spacing w:line="240" w:lineRule="auto" w:before="249" w:after="0"/>
        <w:ind w:left="373" w:right="0" w:hanging="259"/>
        <w:jc w:val="left"/>
        <w:rPr>
          <w:sz w:val="24"/>
        </w:rPr>
      </w:pPr>
      <w:r>
        <w:rPr>
          <w:sz w:val="24"/>
        </w:rPr>
        <w:t>documento</w:t>
      </w:r>
      <w:r>
        <w:rPr>
          <w:spacing w:val="-1"/>
          <w:sz w:val="24"/>
        </w:rPr>
        <w:t> </w:t>
      </w:r>
      <w:r>
        <w:rPr>
          <w:sz w:val="24"/>
        </w:rPr>
        <w:t>emitido por entidade</w:t>
      </w:r>
      <w:r>
        <w:rPr>
          <w:spacing w:val="-1"/>
          <w:sz w:val="24"/>
        </w:rPr>
        <w:t> </w:t>
      </w:r>
      <w:r>
        <w:rPr>
          <w:sz w:val="24"/>
        </w:rPr>
        <w:t>ou organismo oficial,</w:t>
      </w:r>
      <w:r>
        <w:rPr>
          <w:spacing w:val="-1"/>
          <w:sz w:val="24"/>
        </w:rPr>
        <w:t> </w:t>
      </w:r>
      <w:r>
        <w:rPr>
          <w:sz w:val="24"/>
        </w:rPr>
        <w:t>dotado de fé pública,</w:t>
      </w:r>
      <w:r>
        <w:rPr>
          <w:spacing w:val="-1"/>
          <w:sz w:val="24"/>
        </w:rPr>
        <w:t> </w:t>
      </w:r>
      <w:r>
        <w:rPr>
          <w:sz w:val="24"/>
        </w:rPr>
        <w:t>demonstrando o valor</w:t>
      </w:r>
      <w:r>
        <w:rPr>
          <w:spacing w:val="-1"/>
          <w:sz w:val="24"/>
        </w:rPr>
        <w:t> </w:t>
      </w:r>
      <w:r>
        <w:rPr>
          <w:sz w:val="24"/>
        </w:rPr>
        <w:t>do título atualizado </w:t>
      </w:r>
      <w:r>
        <w:rPr>
          <w:spacing w:val="-2"/>
          <w:sz w:val="24"/>
        </w:rPr>
        <w:t>monetariamente;</w:t>
      </w:r>
    </w:p>
    <w:p>
      <w:pPr>
        <w:pStyle w:val="ListParagraph"/>
        <w:spacing w:after="0" w:line="240" w:lineRule="auto"/>
        <w:jc w:val="left"/>
        <w:rPr>
          <w:sz w:val="24"/>
        </w:rPr>
        <w:sectPr>
          <w:pgSz w:w="15840" w:h="24480"/>
          <w:pgMar w:top="0" w:bottom="0" w:left="0" w:right="0"/>
        </w:sectPr>
      </w:pPr>
    </w:p>
    <w:p>
      <w:pPr>
        <w:pStyle w:val="ListParagraph"/>
        <w:numPr>
          <w:ilvl w:val="0"/>
          <w:numId w:val="39"/>
        </w:numPr>
        <w:tabs>
          <w:tab w:pos="360" w:val="left" w:leader="none"/>
        </w:tabs>
        <w:spacing w:line="262" w:lineRule="exact" w:before="0" w:after="0"/>
        <w:ind w:left="360" w:right="0" w:hanging="246"/>
        <w:jc w:val="left"/>
        <w:rPr>
          <w:sz w:val="24"/>
        </w:rPr>
      </w:pPr>
      <w:r>
        <w:rPr>
          <w:sz w:val="24"/>
        </w:rPr>
        <w:t>memória de cálculo da correção atualizada do valor do título realizada por profissional legalmente </w:t>
      </w:r>
      <w:r>
        <w:rPr>
          <w:spacing w:val="-2"/>
          <w:sz w:val="24"/>
        </w:rPr>
        <w:t>habilitado;</w:t>
      </w:r>
    </w:p>
    <w:p>
      <w:pPr>
        <w:pStyle w:val="ListParagraph"/>
        <w:numPr>
          <w:ilvl w:val="2"/>
          <w:numId w:val="37"/>
        </w:numPr>
        <w:tabs>
          <w:tab w:pos="786" w:val="left" w:leader="none"/>
        </w:tabs>
        <w:spacing w:line="247" w:lineRule="auto" w:before="264" w:after="0"/>
        <w:ind w:left="119" w:right="117" w:firstLine="0"/>
        <w:jc w:val="both"/>
        <w:rPr>
          <w:sz w:val="24"/>
        </w:rPr>
      </w:pPr>
      <w:r>
        <w:rPr>
          <w:sz w:val="24"/>
        </w:rPr>
        <w:t>Serão aceitos pelo CONTRATANTE apenas e tão somente títulos passíveis de resgate incontestável sob qualquer aspecto e com prazos de resgate de </w:t>
      </w:r>
      <w:r>
        <w:rPr>
          <w:sz w:val="24"/>
        </w:rPr>
        <w:t>no máximo 90 dias após o prazo contratual.</w:t>
      </w:r>
    </w:p>
    <w:p>
      <w:pPr>
        <w:pStyle w:val="ListParagraph"/>
        <w:numPr>
          <w:ilvl w:val="1"/>
          <w:numId w:val="37"/>
        </w:numPr>
        <w:tabs>
          <w:tab w:pos="620" w:val="left" w:leader="none"/>
        </w:tabs>
        <w:spacing w:line="247" w:lineRule="auto" w:before="226" w:after="0"/>
        <w:ind w:left="119" w:right="118" w:firstLine="0"/>
        <w:jc w:val="both"/>
        <w:rPr>
          <w:sz w:val="24"/>
        </w:rPr>
      </w:pPr>
      <w:r>
        <w:rPr>
          <w:sz w:val="24"/>
        </w:rPr>
        <w:t>Caso a opção seja por fiança bancária, esta deverá ser emitida por banco ou instituição financeira devidamente autorizada a operar no País pelo </w:t>
      </w:r>
      <w:r>
        <w:rPr>
          <w:sz w:val="24"/>
        </w:rPr>
        <w:t>Banco Central do Brasil, e deverá constar expressa renúncia do fiador aos benefícios dos artigos </w:t>
      </w:r>
      <w:hyperlink r:id="rId37">
        <w:r>
          <w:rPr>
            <w:color w:val="0000FF"/>
            <w:sz w:val="24"/>
            <w:u w:val="single" w:color="0000FF"/>
          </w:rPr>
          <w:t>827 e 838 do Cód</w:t>
        </w:r>
        <w:r>
          <w:rPr>
            <w:color w:val="0000FF"/>
            <w:sz w:val="24"/>
          </w:rPr>
          <w:t>i</w:t>
        </w:r>
        <w:r>
          <w:rPr>
            <w:color w:val="0000FF"/>
            <w:sz w:val="24"/>
            <w:u w:val="single" w:color="0000FF"/>
          </w:rPr>
          <w:t>go Civil.</w:t>
        </w:r>
      </w:hyperlink>
    </w:p>
    <w:p>
      <w:pPr>
        <w:pStyle w:val="ListParagraph"/>
        <w:numPr>
          <w:ilvl w:val="2"/>
          <w:numId w:val="37"/>
        </w:numPr>
        <w:tabs>
          <w:tab w:pos="775" w:val="left" w:leader="none"/>
          <w:tab w:pos="12697" w:val="left" w:leader="dot"/>
        </w:tabs>
        <w:spacing w:line="273" w:lineRule="exact" w:before="227" w:after="0"/>
        <w:ind w:left="775" w:right="0" w:hanging="656"/>
        <w:jc w:val="left"/>
        <w:rPr>
          <w:sz w:val="24"/>
        </w:rPr>
      </w:pPr>
      <w:r>
        <w:rPr>
          <w:sz w:val="24"/>
        </w:rPr>
        <w:t>A</w:t>
      </w:r>
      <w:r>
        <w:rPr>
          <w:spacing w:val="5"/>
          <w:sz w:val="24"/>
        </w:rPr>
        <w:t> </w:t>
      </w:r>
      <w:r>
        <w:rPr>
          <w:sz w:val="24"/>
        </w:rPr>
        <w:t>fiança</w:t>
      </w:r>
      <w:r>
        <w:rPr>
          <w:spacing w:val="19"/>
          <w:sz w:val="24"/>
        </w:rPr>
        <w:t> </w:t>
      </w:r>
      <w:r>
        <w:rPr>
          <w:sz w:val="24"/>
        </w:rPr>
        <w:t>bancária</w:t>
      </w:r>
      <w:r>
        <w:rPr>
          <w:spacing w:val="19"/>
          <w:sz w:val="24"/>
        </w:rPr>
        <w:t> </w:t>
      </w:r>
      <w:r>
        <w:rPr>
          <w:sz w:val="24"/>
        </w:rPr>
        <w:t>deverá</w:t>
      </w:r>
      <w:r>
        <w:rPr>
          <w:spacing w:val="19"/>
          <w:sz w:val="24"/>
        </w:rPr>
        <w:t> </w:t>
      </w:r>
      <w:r>
        <w:rPr>
          <w:sz w:val="24"/>
        </w:rPr>
        <w:t>ter</w:t>
      </w:r>
      <w:r>
        <w:rPr>
          <w:spacing w:val="19"/>
          <w:sz w:val="24"/>
        </w:rPr>
        <w:t> </w:t>
      </w:r>
      <w:r>
        <w:rPr>
          <w:sz w:val="24"/>
        </w:rPr>
        <w:t>prazo</w:t>
      </w:r>
      <w:r>
        <w:rPr>
          <w:spacing w:val="19"/>
          <w:sz w:val="24"/>
        </w:rPr>
        <w:t> </w:t>
      </w:r>
      <w:r>
        <w:rPr>
          <w:sz w:val="24"/>
        </w:rPr>
        <w:t>de</w:t>
      </w:r>
      <w:r>
        <w:rPr>
          <w:spacing w:val="19"/>
          <w:sz w:val="24"/>
        </w:rPr>
        <w:t> </w:t>
      </w:r>
      <w:r>
        <w:rPr>
          <w:sz w:val="24"/>
        </w:rPr>
        <w:t>validade</w:t>
      </w:r>
      <w:r>
        <w:rPr>
          <w:spacing w:val="19"/>
          <w:sz w:val="24"/>
        </w:rPr>
        <w:t> </w:t>
      </w:r>
      <w:r>
        <w:rPr>
          <w:sz w:val="24"/>
        </w:rPr>
        <w:t>correspondente</w:t>
      </w:r>
      <w:r>
        <w:rPr>
          <w:spacing w:val="19"/>
          <w:sz w:val="24"/>
        </w:rPr>
        <w:t> </w:t>
      </w:r>
      <w:r>
        <w:rPr>
          <w:sz w:val="24"/>
        </w:rPr>
        <w:t>ao</w:t>
      </w:r>
      <w:r>
        <w:rPr>
          <w:spacing w:val="19"/>
          <w:sz w:val="24"/>
        </w:rPr>
        <w:t> </w:t>
      </w:r>
      <w:r>
        <w:rPr>
          <w:sz w:val="24"/>
        </w:rPr>
        <w:t>período</w:t>
      </w:r>
      <w:r>
        <w:rPr>
          <w:spacing w:val="19"/>
          <w:sz w:val="24"/>
        </w:rPr>
        <w:t> </w:t>
      </w:r>
      <w:r>
        <w:rPr>
          <w:sz w:val="24"/>
        </w:rPr>
        <w:t>de</w:t>
      </w:r>
      <w:r>
        <w:rPr>
          <w:spacing w:val="19"/>
          <w:sz w:val="24"/>
        </w:rPr>
        <w:t> </w:t>
      </w:r>
      <w:r>
        <w:rPr>
          <w:sz w:val="24"/>
        </w:rPr>
        <w:t>vigência</w:t>
      </w:r>
      <w:r>
        <w:rPr>
          <w:spacing w:val="19"/>
          <w:sz w:val="24"/>
        </w:rPr>
        <w:t> </w:t>
      </w:r>
      <w:r>
        <w:rPr>
          <w:sz w:val="24"/>
        </w:rPr>
        <w:t>deste</w:t>
      </w:r>
      <w:r>
        <w:rPr>
          <w:spacing w:val="19"/>
          <w:sz w:val="24"/>
        </w:rPr>
        <w:t> </w:t>
      </w:r>
      <w:r>
        <w:rPr>
          <w:sz w:val="24"/>
        </w:rPr>
        <w:t>Contrato,</w:t>
      </w:r>
      <w:r>
        <w:rPr>
          <w:spacing w:val="19"/>
          <w:sz w:val="24"/>
        </w:rPr>
        <w:t> </w:t>
      </w:r>
      <w:r>
        <w:rPr>
          <w:sz w:val="24"/>
        </w:rPr>
        <w:t>acrescido</w:t>
      </w:r>
      <w:r>
        <w:rPr>
          <w:spacing w:val="19"/>
          <w:sz w:val="24"/>
        </w:rPr>
        <w:t> </w:t>
      </w:r>
      <w:r>
        <w:rPr>
          <w:spacing w:val="-5"/>
          <w:sz w:val="24"/>
        </w:rPr>
        <w:t>de</w:t>
      </w:r>
      <w:r>
        <w:rPr>
          <w:sz w:val="24"/>
        </w:rPr>
        <w:tab/>
        <w:t>dias</w:t>
      </w:r>
      <w:r>
        <w:rPr>
          <w:spacing w:val="19"/>
          <w:sz w:val="24"/>
        </w:rPr>
        <w:t> </w:t>
      </w:r>
      <w:r>
        <w:rPr>
          <w:sz w:val="24"/>
        </w:rPr>
        <w:t>para</w:t>
      </w:r>
      <w:r>
        <w:rPr>
          <w:spacing w:val="19"/>
          <w:sz w:val="24"/>
        </w:rPr>
        <w:t> </w:t>
      </w:r>
      <w:r>
        <w:rPr>
          <w:sz w:val="24"/>
        </w:rPr>
        <w:t>apuração</w:t>
      </w:r>
      <w:r>
        <w:rPr>
          <w:spacing w:val="19"/>
          <w:sz w:val="24"/>
        </w:rPr>
        <w:t> </w:t>
      </w:r>
      <w:r>
        <w:rPr>
          <w:sz w:val="24"/>
        </w:rPr>
        <w:t>de</w:t>
      </w:r>
      <w:r>
        <w:rPr>
          <w:spacing w:val="19"/>
          <w:sz w:val="24"/>
        </w:rPr>
        <w:t> </w:t>
      </w:r>
      <w:r>
        <w:rPr>
          <w:spacing w:val="-2"/>
          <w:sz w:val="24"/>
        </w:rPr>
        <w:t>eventual</w:t>
      </w:r>
    </w:p>
    <w:p>
      <w:pPr>
        <w:pStyle w:val="BodyText"/>
        <w:spacing w:line="273" w:lineRule="exact"/>
      </w:pPr>
      <w:r>
        <w:rPr/>
        <w:t>inadimplemento</w:t>
      </w:r>
      <w:r>
        <w:rPr>
          <w:spacing w:val="-3"/>
        </w:rPr>
        <w:t> </w:t>
      </w:r>
      <w:r>
        <w:rPr/>
        <w:t>do</w:t>
      </w:r>
      <w:r>
        <w:rPr>
          <w:spacing w:val="-3"/>
        </w:rPr>
        <w:t> </w:t>
      </w:r>
      <w:r>
        <w:rPr/>
        <w:t>CONTRATADO</w:t>
      </w:r>
      <w:r>
        <w:rPr>
          <w:spacing w:val="-2"/>
        </w:rPr>
        <w:t> </w:t>
      </w:r>
      <w:r>
        <w:rPr/>
        <w:t>—</w:t>
      </w:r>
      <w:r>
        <w:rPr>
          <w:spacing w:val="-3"/>
        </w:rPr>
        <w:t> </w:t>
      </w:r>
      <w:r>
        <w:rPr/>
        <w:t>ocorrido</w:t>
      </w:r>
      <w:r>
        <w:rPr>
          <w:spacing w:val="-3"/>
        </w:rPr>
        <w:t> </w:t>
      </w:r>
      <w:r>
        <w:rPr/>
        <w:t>durante</w:t>
      </w:r>
      <w:r>
        <w:rPr>
          <w:spacing w:val="-2"/>
        </w:rPr>
        <w:t> </w:t>
      </w:r>
      <w:r>
        <w:rPr/>
        <w:t>a</w:t>
      </w:r>
      <w:r>
        <w:rPr>
          <w:spacing w:val="-3"/>
        </w:rPr>
        <w:t> </w:t>
      </w:r>
      <w:r>
        <w:rPr/>
        <w:t>vigência</w:t>
      </w:r>
      <w:r>
        <w:rPr>
          <w:spacing w:val="-2"/>
        </w:rPr>
        <w:t> </w:t>
      </w:r>
      <w:r>
        <w:rPr/>
        <w:t>contratual</w:t>
      </w:r>
      <w:r>
        <w:rPr>
          <w:spacing w:val="-3"/>
        </w:rPr>
        <w:t> </w:t>
      </w:r>
      <w:r>
        <w:rPr/>
        <w:t>—</w:t>
      </w:r>
      <w:r>
        <w:rPr>
          <w:spacing w:val="-3"/>
        </w:rPr>
        <w:t> </w:t>
      </w:r>
      <w:r>
        <w:rPr/>
        <w:t>e</w:t>
      </w:r>
      <w:r>
        <w:rPr>
          <w:spacing w:val="-2"/>
        </w:rPr>
        <w:t> </w:t>
      </w:r>
      <w:r>
        <w:rPr/>
        <w:t>para</w:t>
      </w:r>
      <w:r>
        <w:rPr>
          <w:spacing w:val="-3"/>
        </w:rPr>
        <w:t> </w:t>
      </w:r>
      <w:r>
        <w:rPr/>
        <w:t>a</w:t>
      </w:r>
      <w:r>
        <w:rPr>
          <w:spacing w:val="-2"/>
        </w:rPr>
        <w:t> </w:t>
      </w:r>
      <w:r>
        <w:rPr/>
        <w:t>comunicação</w:t>
      </w:r>
      <w:r>
        <w:rPr>
          <w:spacing w:val="-3"/>
        </w:rPr>
        <w:t> </w:t>
      </w:r>
      <w:r>
        <w:rPr/>
        <w:t>do</w:t>
      </w:r>
      <w:r>
        <w:rPr>
          <w:spacing w:val="-3"/>
        </w:rPr>
        <w:t> </w:t>
      </w:r>
      <w:r>
        <w:rPr/>
        <w:t>inadimplemento</w:t>
      </w:r>
      <w:r>
        <w:rPr>
          <w:spacing w:val="-2"/>
        </w:rPr>
        <w:t> </w:t>
      </w:r>
      <w:r>
        <w:rPr/>
        <w:t>à</w:t>
      </w:r>
      <w:r>
        <w:rPr>
          <w:spacing w:val="-3"/>
        </w:rPr>
        <w:t> </w:t>
      </w:r>
      <w:r>
        <w:rPr/>
        <w:t>instituição</w:t>
      </w:r>
      <w:r>
        <w:rPr>
          <w:spacing w:val="-2"/>
        </w:rPr>
        <w:t> financeira.</w:t>
      </w:r>
    </w:p>
    <w:p>
      <w:pPr>
        <w:pStyle w:val="ListParagraph"/>
        <w:numPr>
          <w:ilvl w:val="1"/>
          <w:numId w:val="37"/>
        </w:numPr>
        <w:tabs>
          <w:tab w:pos="714" w:val="left" w:leader="none"/>
          <w:tab w:pos="14428" w:val="left" w:leader="dot"/>
        </w:tabs>
        <w:spacing w:line="273" w:lineRule="exact" w:before="249" w:after="0"/>
        <w:ind w:left="714" w:right="0" w:hanging="595"/>
        <w:jc w:val="left"/>
        <w:rPr>
          <w:sz w:val="24"/>
        </w:rPr>
      </w:pPr>
      <w:r>
        <w:rPr>
          <w:sz w:val="24"/>
        </w:rPr>
        <w:t>Caso</w:t>
      </w:r>
      <w:r>
        <w:rPr>
          <w:spacing w:val="-1"/>
          <w:sz w:val="24"/>
        </w:rPr>
        <w:t> </w:t>
      </w:r>
      <w:r>
        <w:rPr>
          <w:sz w:val="24"/>
        </w:rPr>
        <w:t>a</w:t>
      </w:r>
      <w:r>
        <w:rPr>
          <w:spacing w:val="2"/>
          <w:sz w:val="24"/>
        </w:rPr>
        <w:t> </w:t>
      </w:r>
      <w:r>
        <w:rPr>
          <w:sz w:val="24"/>
        </w:rPr>
        <w:t>opção</w:t>
      </w:r>
      <w:r>
        <w:rPr>
          <w:spacing w:val="2"/>
          <w:sz w:val="24"/>
        </w:rPr>
        <w:t> </w:t>
      </w:r>
      <w:r>
        <w:rPr>
          <w:sz w:val="24"/>
        </w:rPr>
        <w:t>seja</w:t>
      </w:r>
      <w:r>
        <w:rPr>
          <w:spacing w:val="2"/>
          <w:sz w:val="24"/>
        </w:rPr>
        <w:t> </w:t>
      </w:r>
      <w:r>
        <w:rPr>
          <w:sz w:val="24"/>
        </w:rPr>
        <w:t>por</w:t>
      </w:r>
      <w:r>
        <w:rPr>
          <w:spacing w:val="1"/>
          <w:sz w:val="24"/>
        </w:rPr>
        <w:t> </w:t>
      </w:r>
      <w:r>
        <w:rPr>
          <w:sz w:val="24"/>
        </w:rPr>
        <w:t>garantia</w:t>
      </w:r>
      <w:r>
        <w:rPr>
          <w:spacing w:val="2"/>
          <w:sz w:val="24"/>
        </w:rPr>
        <w:t> </w:t>
      </w:r>
      <w:r>
        <w:rPr>
          <w:sz w:val="24"/>
        </w:rPr>
        <w:t>em</w:t>
      </w:r>
      <w:r>
        <w:rPr>
          <w:spacing w:val="2"/>
          <w:sz w:val="24"/>
        </w:rPr>
        <w:t> </w:t>
      </w:r>
      <w:r>
        <w:rPr>
          <w:sz w:val="24"/>
        </w:rPr>
        <w:t>dinheiro,</w:t>
      </w:r>
      <w:r>
        <w:rPr>
          <w:spacing w:val="2"/>
          <w:sz w:val="24"/>
        </w:rPr>
        <w:t> </w:t>
      </w:r>
      <w:r>
        <w:rPr>
          <w:sz w:val="24"/>
        </w:rPr>
        <w:t>deverá</w:t>
      </w:r>
      <w:r>
        <w:rPr>
          <w:spacing w:val="1"/>
          <w:sz w:val="24"/>
        </w:rPr>
        <w:t> </w:t>
      </w:r>
      <w:r>
        <w:rPr>
          <w:sz w:val="24"/>
        </w:rPr>
        <w:t>ser</w:t>
      </w:r>
      <w:r>
        <w:rPr>
          <w:spacing w:val="2"/>
          <w:sz w:val="24"/>
        </w:rPr>
        <w:t> </w:t>
      </w:r>
      <w:r>
        <w:rPr>
          <w:sz w:val="24"/>
        </w:rPr>
        <w:t>efetuada</w:t>
      </w:r>
      <w:r>
        <w:rPr>
          <w:spacing w:val="2"/>
          <w:sz w:val="24"/>
        </w:rPr>
        <w:t> </w:t>
      </w:r>
      <w:r>
        <w:rPr>
          <w:sz w:val="24"/>
        </w:rPr>
        <w:t>em</w:t>
      </w:r>
      <w:r>
        <w:rPr>
          <w:spacing w:val="2"/>
          <w:sz w:val="24"/>
        </w:rPr>
        <w:t> </w:t>
      </w:r>
      <w:r>
        <w:rPr>
          <w:sz w:val="24"/>
        </w:rPr>
        <w:t>favor</w:t>
      </w:r>
      <w:r>
        <w:rPr>
          <w:spacing w:val="1"/>
          <w:sz w:val="24"/>
        </w:rPr>
        <w:t> </w:t>
      </w:r>
      <w:r>
        <w:rPr>
          <w:sz w:val="24"/>
        </w:rPr>
        <w:t>do</w:t>
      </w:r>
      <w:r>
        <w:rPr>
          <w:spacing w:val="2"/>
          <w:sz w:val="24"/>
        </w:rPr>
        <w:t> </w:t>
      </w:r>
      <w:r>
        <w:rPr>
          <w:sz w:val="24"/>
        </w:rPr>
        <w:t>CONTRATANTE,</w:t>
      </w:r>
      <w:r>
        <w:rPr>
          <w:spacing w:val="2"/>
          <w:sz w:val="24"/>
        </w:rPr>
        <w:t> </w:t>
      </w:r>
      <w:r>
        <w:rPr>
          <w:sz w:val="24"/>
        </w:rPr>
        <w:t>na</w:t>
      </w:r>
      <w:r>
        <w:rPr>
          <w:spacing w:val="2"/>
          <w:sz w:val="24"/>
        </w:rPr>
        <w:t> </w:t>
      </w:r>
      <w:r>
        <w:rPr>
          <w:sz w:val="24"/>
        </w:rPr>
        <w:t>conta</w:t>
      </w:r>
      <w:r>
        <w:rPr>
          <w:spacing w:val="1"/>
          <w:sz w:val="24"/>
        </w:rPr>
        <w:t> </w:t>
      </w:r>
      <w:r>
        <w:rPr>
          <w:sz w:val="24"/>
        </w:rPr>
        <w:t>corrente</w:t>
      </w:r>
      <w:r>
        <w:rPr>
          <w:spacing w:val="2"/>
          <w:sz w:val="24"/>
        </w:rPr>
        <w:t> </w:t>
      </w:r>
      <w:r>
        <w:rPr>
          <w:sz w:val="24"/>
        </w:rPr>
        <w:t>nº</w:t>
      </w:r>
      <w:r>
        <w:rPr>
          <w:spacing w:val="2"/>
          <w:sz w:val="24"/>
        </w:rPr>
        <w:t> </w:t>
      </w:r>
      <w:r>
        <w:rPr>
          <w:sz w:val="24"/>
        </w:rPr>
        <w:t>..........,</w:t>
      </w:r>
      <w:r>
        <w:rPr>
          <w:spacing w:val="2"/>
          <w:sz w:val="24"/>
        </w:rPr>
        <w:t> </w:t>
      </w:r>
      <w:r>
        <w:rPr>
          <w:sz w:val="24"/>
        </w:rPr>
        <w:t>da</w:t>
      </w:r>
      <w:r>
        <w:rPr>
          <w:spacing w:val="2"/>
          <w:sz w:val="24"/>
        </w:rPr>
        <w:t> </w:t>
      </w:r>
      <w:r>
        <w:rPr>
          <w:spacing w:val="-2"/>
          <w:sz w:val="24"/>
        </w:rPr>
        <w:t>agência</w:t>
      </w:r>
      <w:r>
        <w:rPr>
          <w:sz w:val="24"/>
        </w:rPr>
        <w:tab/>
        <w:t>da</w:t>
      </w:r>
      <w:r>
        <w:rPr>
          <w:spacing w:val="4"/>
          <w:sz w:val="24"/>
        </w:rPr>
        <w:t> </w:t>
      </w:r>
      <w:r>
        <w:rPr>
          <w:spacing w:val="-2"/>
          <w:sz w:val="24"/>
        </w:rPr>
        <w:t>instituição</w:t>
      </w:r>
    </w:p>
    <w:p>
      <w:pPr>
        <w:pStyle w:val="BodyText"/>
        <w:spacing w:line="273" w:lineRule="exact"/>
      </w:pPr>
      <w:r>
        <w:rPr/>
        <w:t>financeira</w:t>
      </w:r>
      <w:r>
        <w:rPr>
          <w:spacing w:val="-5"/>
        </w:rPr>
        <w:t> </w:t>
      </w:r>
      <w:r>
        <w:rPr/>
        <w:t>contratada</w:t>
      </w:r>
      <w:r>
        <w:rPr>
          <w:spacing w:val="-3"/>
        </w:rPr>
        <w:t> </w:t>
      </w:r>
      <w:r>
        <w:rPr/>
        <w:t>pelo</w:t>
      </w:r>
      <w:r>
        <w:rPr>
          <w:spacing w:val="-3"/>
        </w:rPr>
        <w:t> </w:t>
      </w:r>
      <w:r>
        <w:rPr/>
        <w:t>Estado,</w:t>
      </w:r>
      <w:r>
        <w:rPr>
          <w:spacing w:val="-3"/>
        </w:rPr>
        <w:t> </w:t>
      </w:r>
      <w:r>
        <w:rPr/>
        <w:t>cujo</w:t>
      </w:r>
      <w:r>
        <w:rPr>
          <w:spacing w:val="-3"/>
        </w:rPr>
        <w:t> </w:t>
      </w:r>
      <w:r>
        <w:rPr/>
        <w:t>valor</w:t>
      </w:r>
      <w:r>
        <w:rPr>
          <w:spacing w:val="-3"/>
        </w:rPr>
        <w:t> </w:t>
      </w:r>
      <w:r>
        <w:rPr/>
        <w:t>será</w:t>
      </w:r>
      <w:r>
        <w:rPr>
          <w:spacing w:val="-3"/>
        </w:rPr>
        <w:t> </w:t>
      </w:r>
      <w:r>
        <w:rPr/>
        <w:t>corrigido</w:t>
      </w:r>
      <w:r>
        <w:rPr>
          <w:spacing w:val="-3"/>
        </w:rPr>
        <w:t> </w:t>
      </w:r>
      <w:r>
        <w:rPr/>
        <w:t>monetariamente</w:t>
      </w:r>
      <w:r>
        <w:rPr>
          <w:spacing w:val="-3"/>
        </w:rPr>
        <w:t> </w:t>
      </w:r>
      <w:r>
        <w:rPr/>
        <w:t>e</w:t>
      </w:r>
      <w:r>
        <w:rPr>
          <w:spacing w:val="-3"/>
        </w:rPr>
        <w:t> </w:t>
      </w:r>
      <w:r>
        <w:rPr/>
        <w:t>restituído</w:t>
      </w:r>
      <w:r>
        <w:rPr>
          <w:spacing w:val="-3"/>
        </w:rPr>
        <w:t> </w:t>
      </w:r>
      <w:r>
        <w:rPr/>
        <w:t>ao</w:t>
      </w:r>
      <w:r>
        <w:rPr>
          <w:spacing w:val="-3"/>
        </w:rPr>
        <w:t> </w:t>
      </w:r>
      <w:r>
        <w:rPr/>
        <w:t>CONTRATADO,</w:t>
      </w:r>
      <w:r>
        <w:rPr>
          <w:spacing w:val="-3"/>
        </w:rPr>
        <w:t> </w:t>
      </w:r>
      <w:r>
        <w:rPr/>
        <w:t>na</w:t>
      </w:r>
      <w:r>
        <w:rPr>
          <w:spacing w:val="-3"/>
        </w:rPr>
        <w:t> </w:t>
      </w:r>
      <w:r>
        <w:rPr/>
        <w:t>forma</w:t>
      </w:r>
      <w:r>
        <w:rPr>
          <w:spacing w:val="-3"/>
        </w:rPr>
        <w:t> </w:t>
      </w:r>
      <w:r>
        <w:rPr/>
        <w:t>do</w:t>
      </w:r>
      <w:r>
        <w:rPr>
          <w:spacing w:val="-3"/>
        </w:rPr>
        <w:t> </w:t>
      </w:r>
      <w:r>
        <w:rPr/>
        <w:t>item</w:t>
      </w:r>
      <w:r>
        <w:rPr>
          <w:spacing w:val="-3"/>
        </w:rPr>
        <w:t> </w:t>
      </w:r>
      <w:r>
        <w:rPr/>
        <w:t>11.16</w:t>
      </w:r>
      <w:r>
        <w:rPr>
          <w:spacing w:val="-3"/>
        </w:rPr>
        <w:t> </w:t>
      </w:r>
      <w:r>
        <w:rPr/>
        <w:t>deste</w:t>
      </w:r>
      <w:r>
        <w:rPr>
          <w:spacing w:val="-2"/>
        </w:rPr>
        <w:t> Contrato.</w:t>
      </w:r>
    </w:p>
    <w:p>
      <w:pPr>
        <w:pStyle w:val="ListParagraph"/>
        <w:numPr>
          <w:ilvl w:val="1"/>
          <w:numId w:val="37"/>
        </w:numPr>
        <w:tabs>
          <w:tab w:pos="703" w:val="left" w:leader="none"/>
        </w:tabs>
        <w:spacing w:line="235" w:lineRule="auto" w:before="253" w:after="0"/>
        <w:ind w:left="119" w:right="118" w:firstLine="0"/>
        <w:jc w:val="both"/>
        <w:rPr>
          <w:sz w:val="24"/>
        </w:rPr>
      </w:pPr>
      <w:r>
        <w:rPr>
          <w:sz w:val="24"/>
        </w:rPr>
        <w:t>O</w:t>
      </w:r>
      <w:r>
        <w:rPr>
          <w:spacing w:val="-2"/>
          <w:sz w:val="24"/>
        </w:rPr>
        <w:t> </w:t>
      </w:r>
      <w:r>
        <w:rPr>
          <w:sz w:val="24"/>
        </w:rPr>
        <w:t>CONTRATADO</w:t>
      </w:r>
      <w:r>
        <w:rPr>
          <w:spacing w:val="-2"/>
          <w:sz w:val="24"/>
        </w:rPr>
        <w:t> </w:t>
      </w:r>
      <w:r>
        <w:rPr>
          <w:sz w:val="24"/>
        </w:rPr>
        <w:t>obriga-se</w:t>
      </w:r>
      <w:r>
        <w:rPr>
          <w:spacing w:val="-2"/>
          <w:sz w:val="24"/>
        </w:rPr>
        <w:t> </w:t>
      </w:r>
      <w:r>
        <w:rPr>
          <w:sz w:val="24"/>
        </w:rPr>
        <w:t>a</w:t>
      </w:r>
      <w:r>
        <w:rPr>
          <w:spacing w:val="-2"/>
          <w:sz w:val="24"/>
        </w:rPr>
        <w:t> </w:t>
      </w:r>
      <w:r>
        <w:rPr>
          <w:sz w:val="24"/>
        </w:rPr>
        <w:t>fazer</w:t>
      </w:r>
      <w:r>
        <w:rPr>
          <w:spacing w:val="-2"/>
          <w:sz w:val="24"/>
        </w:rPr>
        <w:t> </w:t>
      </w:r>
      <w:r>
        <w:rPr>
          <w:sz w:val="24"/>
        </w:rPr>
        <w:t>a</w:t>
      </w:r>
      <w:r>
        <w:rPr>
          <w:spacing w:val="-2"/>
          <w:sz w:val="24"/>
        </w:rPr>
        <w:t> </w:t>
      </w:r>
      <w:r>
        <w:rPr>
          <w:sz w:val="24"/>
        </w:rPr>
        <w:t>reposição,</w:t>
      </w:r>
      <w:r>
        <w:rPr>
          <w:spacing w:val="-2"/>
          <w:sz w:val="24"/>
        </w:rPr>
        <w:t> </w:t>
      </w:r>
      <w:r>
        <w:rPr>
          <w:sz w:val="24"/>
        </w:rPr>
        <w:t>a</w:t>
      </w:r>
      <w:r>
        <w:rPr>
          <w:spacing w:val="-2"/>
          <w:sz w:val="24"/>
        </w:rPr>
        <w:t> </w:t>
      </w:r>
      <w:r>
        <w:rPr>
          <w:sz w:val="24"/>
        </w:rPr>
        <w:t>suplementação</w:t>
      </w:r>
      <w:r>
        <w:rPr>
          <w:spacing w:val="-2"/>
          <w:sz w:val="24"/>
        </w:rPr>
        <w:t> </w:t>
      </w:r>
      <w:r>
        <w:rPr>
          <w:sz w:val="24"/>
        </w:rPr>
        <w:t>ou</w:t>
      </w:r>
      <w:r>
        <w:rPr>
          <w:spacing w:val="-2"/>
          <w:sz w:val="24"/>
        </w:rPr>
        <w:t> </w:t>
      </w:r>
      <w:r>
        <w:rPr>
          <w:sz w:val="24"/>
        </w:rPr>
        <w:t>a</w:t>
      </w:r>
      <w:r>
        <w:rPr>
          <w:spacing w:val="-2"/>
          <w:sz w:val="24"/>
        </w:rPr>
        <w:t> </w:t>
      </w:r>
      <w:r>
        <w:rPr>
          <w:sz w:val="24"/>
        </w:rPr>
        <w:t>renovação</w:t>
      </w:r>
      <w:r>
        <w:rPr>
          <w:spacing w:val="-2"/>
          <w:sz w:val="24"/>
        </w:rPr>
        <w:t> </w:t>
      </w:r>
      <w:r>
        <w:rPr>
          <w:sz w:val="24"/>
        </w:rPr>
        <w:t>da</w:t>
      </w:r>
      <w:r>
        <w:rPr>
          <w:spacing w:val="-2"/>
          <w:sz w:val="24"/>
        </w:rPr>
        <w:t> </w:t>
      </w:r>
      <w:r>
        <w:rPr>
          <w:sz w:val="24"/>
        </w:rPr>
        <w:t>garantia,</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úteis,</w:t>
      </w:r>
      <w:r>
        <w:rPr>
          <w:spacing w:val="-2"/>
          <w:sz w:val="24"/>
        </w:rPr>
        <w:t> </w:t>
      </w:r>
      <w:r>
        <w:rPr>
          <w:sz w:val="24"/>
        </w:rPr>
        <w:t>contados</w:t>
      </w:r>
      <w:r>
        <w:rPr>
          <w:spacing w:val="-2"/>
          <w:sz w:val="24"/>
        </w:rPr>
        <w:t> </w:t>
      </w:r>
      <w:r>
        <w:rPr>
          <w:sz w:val="24"/>
        </w:rPr>
        <w:t>da</w:t>
      </w:r>
      <w:r>
        <w:rPr>
          <w:spacing w:val="-2"/>
          <w:sz w:val="24"/>
        </w:rPr>
        <w:t> </w:t>
      </w:r>
      <w:r>
        <w:rPr>
          <w:sz w:val="24"/>
        </w:rPr>
        <w:t>data</w:t>
      </w:r>
      <w:r>
        <w:rPr>
          <w:spacing w:val="-2"/>
          <w:sz w:val="24"/>
        </w:rPr>
        <w:t> </w:t>
      </w:r>
      <w:r>
        <w:rPr>
          <w:sz w:val="24"/>
        </w:rPr>
        <w:t>em que for notificado, no caso desta ser executada, total ou parcialmente, ou o Contrato for prorrogado ou tiver o seu valor alterado, assim como em qualquer outra situação que exija a manutenção da condição disposta no item 11.1 desta cláusula.</w:t>
      </w:r>
    </w:p>
    <w:p>
      <w:pPr>
        <w:pStyle w:val="ListParagraph"/>
        <w:numPr>
          <w:ilvl w:val="1"/>
          <w:numId w:val="37"/>
        </w:numPr>
        <w:tabs>
          <w:tab w:pos="743" w:val="left" w:leader="none"/>
        </w:tabs>
        <w:spacing w:line="235" w:lineRule="auto" w:before="254" w:after="0"/>
        <w:ind w:left="119" w:right="118" w:firstLine="0"/>
        <w:jc w:val="both"/>
        <w:rPr>
          <w:sz w:val="24"/>
        </w:rPr>
      </w:pPr>
      <w:r>
        <w:rPr>
          <w:sz w:val="24"/>
        </w:rPr>
        <w:t>A inobservância do prazo fixado para apresentação, reposição, suplementação ou renovação da garantia acarretará a aplicação de multa e/ou outras penalidades, na forma disposta na CLÁUSULA DÉCIMA SEGUNDA.</w:t>
      </w:r>
    </w:p>
    <w:p>
      <w:pPr>
        <w:pStyle w:val="ListParagraph"/>
        <w:numPr>
          <w:ilvl w:val="2"/>
          <w:numId w:val="37"/>
        </w:numPr>
        <w:tabs>
          <w:tab w:pos="894" w:val="left" w:leader="none"/>
        </w:tabs>
        <w:spacing w:line="235" w:lineRule="auto" w:before="254" w:after="0"/>
        <w:ind w:left="119" w:right="118" w:firstLine="0"/>
        <w:jc w:val="left"/>
        <w:rPr>
          <w:sz w:val="24"/>
        </w:rPr>
      </w:pPr>
      <w:r>
        <w:rPr>
          <w:sz w:val="24"/>
        </w:rPr>
        <w:t>O atraso superior a 25 (vinte e cinco) dias autoriza o CONTRATANTE a promover a rescisão do Contrato por descumprimento ou cumprimento </w:t>
      </w:r>
      <w:r>
        <w:rPr>
          <w:sz w:val="24"/>
        </w:rPr>
        <w:t>irregular de suas cláusulas, com a aplicação das sanções cabíveis.</w:t>
      </w:r>
    </w:p>
    <w:p>
      <w:pPr>
        <w:pStyle w:val="ListParagraph"/>
        <w:numPr>
          <w:ilvl w:val="1"/>
          <w:numId w:val="37"/>
        </w:numPr>
        <w:tabs>
          <w:tab w:pos="710" w:val="left" w:leader="none"/>
        </w:tabs>
        <w:spacing w:line="240" w:lineRule="auto" w:before="250" w:after="0"/>
        <w:ind w:left="710" w:right="0" w:hanging="591"/>
        <w:jc w:val="left"/>
        <w:rPr>
          <w:sz w:val="24"/>
        </w:rPr>
      </w:pPr>
      <w:r>
        <w:rPr>
          <w:sz w:val="24"/>
        </w:rPr>
        <w:t>O</w:t>
      </w:r>
      <w:r>
        <w:rPr>
          <w:spacing w:val="-6"/>
          <w:sz w:val="24"/>
        </w:rPr>
        <w:t> </w:t>
      </w:r>
      <w:r>
        <w:rPr>
          <w:sz w:val="24"/>
        </w:rPr>
        <w:t>CONTRATANTE</w:t>
      </w:r>
      <w:r>
        <w:rPr>
          <w:spacing w:val="-4"/>
          <w:sz w:val="24"/>
        </w:rPr>
        <w:t> </w:t>
      </w:r>
      <w:r>
        <w:rPr>
          <w:sz w:val="24"/>
        </w:rPr>
        <w:t>executará</w:t>
      </w:r>
      <w:r>
        <w:rPr>
          <w:spacing w:val="-3"/>
          <w:sz w:val="24"/>
        </w:rPr>
        <w:t> </w:t>
      </w:r>
      <w:r>
        <w:rPr>
          <w:sz w:val="24"/>
        </w:rPr>
        <w:t>a</w:t>
      </w:r>
      <w:r>
        <w:rPr>
          <w:spacing w:val="-4"/>
          <w:sz w:val="24"/>
        </w:rPr>
        <w:t> </w:t>
      </w:r>
      <w:r>
        <w:rPr>
          <w:sz w:val="24"/>
        </w:rPr>
        <w:t>garantia</w:t>
      </w:r>
      <w:r>
        <w:rPr>
          <w:spacing w:val="-4"/>
          <w:sz w:val="24"/>
        </w:rPr>
        <w:t> </w:t>
      </w:r>
      <w:r>
        <w:rPr>
          <w:sz w:val="24"/>
        </w:rPr>
        <w:t>na</w:t>
      </w:r>
      <w:r>
        <w:rPr>
          <w:spacing w:val="-3"/>
          <w:sz w:val="24"/>
        </w:rPr>
        <w:t> </w:t>
      </w:r>
      <w:r>
        <w:rPr>
          <w:sz w:val="24"/>
        </w:rPr>
        <w:t>forma</w:t>
      </w:r>
      <w:r>
        <w:rPr>
          <w:spacing w:val="-4"/>
          <w:sz w:val="24"/>
        </w:rPr>
        <w:t> </w:t>
      </w:r>
      <w:r>
        <w:rPr>
          <w:sz w:val="24"/>
        </w:rPr>
        <w:t>prevista</w:t>
      </w:r>
      <w:r>
        <w:rPr>
          <w:spacing w:val="-3"/>
          <w:sz w:val="24"/>
        </w:rPr>
        <w:t> </w:t>
      </w:r>
      <w:r>
        <w:rPr>
          <w:sz w:val="24"/>
        </w:rPr>
        <w:t>na</w:t>
      </w:r>
      <w:r>
        <w:rPr>
          <w:spacing w:val="-4"/>
          <w:sz w:val="24"/>
        </w:rPr>
        <w:t> </w:t>
      </w:r>
      <w:r>
        <w:rPr>
          <w:sz w:val="24"/>
        </w:rPr>
        <w:t>legislação</w:t>
      </w:r>
      <w:r>
        <w:rPr>
          <w:spacing w:val="-4"/>
          <w:sz w:val="24"/>
        </w:rPr>
        <w:t> </w:t>
      </w:r>
      <w:r>
        <w:rPr>
          <w:sz w:val="24"/>
        </w:rPr>
        <w:t>que</w:t>
      </w:r>
      <w:r>
        <w:rPr>
          <w:spacing w:val="-3"/>
          <w:sz w:val="24"/>
        </w:rPr>
        <w:t> </w:t>
      </w:r>
      <w:r>
        <w:rPr>
          <w:sz w:val="24"/>
        </w:rPr>
        <w:t>rege</w:t>
      </w:r>
      <w:r>
        <w:rPr>
          <w:spacing w:val="-4"/>
          <w:sz w:val="24"/>
        </w:rPr>
        <w:t> </w:t>
      </w:r>
      <w:r>
        <w:rPr>
          <w:sz w:val="24"/>
        </w:rPr>
        <w:t>a</w:t>
      </w:r>
      <w:r>
        <w:rPr>
          <w:spacing w:val="-3"/>
          <w:sz w:val="24"/>
        </w:rPr>
        <w:t> </w:t>
      </w:r>
      <w:r>
        <w:rPr>
          <w:spacing w:val="-2"/>
          <w:sz w:val="24"/>
        </w:rPr>
        <w:t>matéria.</w:t>
      </w:r>
    </w:p>
    <w:p>
      <w:pPr>
        <w:pStyle w:val="ListParagraph"/>
        <w:numPr>
          <w:ilvl w:val="1"/>
          <w:numId w:val="37"/>
        </w:numPr>
        <w:tabs>
          <w:tab w:pos="752" w:val="left" w:leader="none"/>
        </w:tabs>
        <w:spacing w:line="235" w:lineRule="auto" w:before="238" w:after="0"/>
        <w:ind w:left="119" w:right="118" w:firstLine="0"/>
        <w:jc w:val="left"/>
        <w:rPr>
          <w:sz w:val="24"/>
        </w:rPr>
      </w:pPr>
      <w:r>
        <w:rPr>
          <w:sz w:val="24"/>
        </w:rPr>
        <w:t>O</w:t>
      </w:r>
      <w:r>
        <w:rPr>
          <w:spacing w:val="34"/>
          <w:sz w:val="24"/>
        </w:rPr>
        <w:t> </w:t>
      </w:r>
      <w:r>
        <w:rPr>
          <w:sz w:val="24"/>
        </w:rPr>
        <w:t>emitente</w:t>
      </w:r>
      <w:r>
        <w:rPr>
          <w:spacing w:val="34"/>
          <w:sz w:val="24"/>
        </w:rPr>
        <w:t> </w:t>
      </w:r>
      <w:r>
        <w:rPr>
          <w:sz w:val="24"/>
        </w:rPr>
        <w:t>da</w:t>
      </w:r>
      <w:r>
        <w:rPr>
          <w:spacing w:val="34"/>
          <w:sz w:val="24"/>
        </w:rPr>
        <w:t> </w:t>
      </w:r>
      <w:r>
        <w:rPr>
          <w:sz w:val="24"/>
        </w:rPr>
        <w:t>garantia</w:t>
      </w:r>
      <w:r>
        <w:rPr>
          <w:spacing w:val="34"/>
          <w:sz w:val="24"/>
        </w:rPr>
        <w:t> </w:t>
      </w:r>
      <w:r>
        <w:rPr>
          <w:sz w:val="24"/>
        </w:rPr>
        <w:t>ofertada</w:t>
      </w:r>
      <w:r>
        <w:rPr>
          <w:spacing w:val="34"/>
          <w:sz w:val="24"/>
        </w:rPr>
        <w:t> </w:t>
      </w:r>
      <w:r>
        <w:rPr>
          <w:sz w:val="24"/>
        </w:rPr>
        <w:t>pelo</w:t>
      </w:r>
      <w:r>
        <w:rPr>
          <w:spacing w:val="34"/>
          <w:sz w:val="24"/>
        </w:rPr>
        <w:t> </w:t>
      </w:r>
      <w:r>
        <w:rPr>
          <w:sz w:val="24"/>
        </w:rPr>
        <w:t>CONTRATADO</w:t>
      </w:r>
      <w:r>
        <w:rPr>
          <w:spacing w:val="34"/>
          <w:sz w:val="24"/>
        </w:rPr>
        <w:t> </w:t>
      </w:r>
      <w:r>
        <w:rPr>
          <w:sz w:val="24"/>
        </w:rPr>
        <w:t>deverá</w:t>
      </w:r>
      <w:r>
        <w:rPr>
          <w:spacing w:val="34"/>
          <w:sz w:val="24"/>
        </w:rPr>
        <w:t> </w:t>
      </w:r>
      <w:r>
        <w:rPr>
          <w:sz w:val="24"/>
        </w:rPr>
        <w:t>ser</w:t>
      </w:r>
      <w:r>
        <w:rPr>
          <w:spacing w:val="34"/>
          <w:sz w:val="24"/>
        </w:rPr>
        <w:t> </w:t>
      </w:r>
      <w:r>
        <w:rPr>
          <w:sz w:val="24"/>
        </w:rPr>
        <w:t>notificado</w:t>
      </w:r>
      <w:r>
        <w:rPr>
          <w:spacing w:val="34"/>
          <w:sz w:val="24"/>
        </w:rPr>
        <w:t> </w:t>
      </w:r>
      <w:r>
        <w:rPr>
          <w:sz w:val="24"/>
        </w:rPr>
        <w:t>pelo</w:t>
      </w:r>
      <w:r>
        <w:rPr>
          <w:spacing w:val="34"/>
          <w:sz w:val="24"/>
        </w:rPr>
        <w:t> </w:t>
      </w:r>
      <w:r>
        <w:rPr>
          <w:sz w:val="24"/>
        </w:rPr>
        <w:t>CONTRATANTE</w:t>
      </w:r>
      <w:r>
        <w:rPr>
          <w:spacing w:val="34"/>
          <w:sz w:val="24"/>
        </w:rPr>
        <w:t> </w:t>
      </w:r>
      <w:r>
        <w:rPr>
          <w:sz w:val="24"/>
        </w:rPr>
        <w:t>quanto</w:t>
      </w:r>
      <w:r>
        <w:rPr>
          <w:spacing w:val="34"/>
          <w:sz w:val="24"/>
        </w:rPr>
        <w:t> </w:t>
      </w:r>
      <w:r>
        <w:rPr>
          <w:sz w:val="24"/>
        </w:rPr>
        <w:t>ao</w:t>
      </w:r>
      <w:r>
        <w:rPr>
          <w:spacing w:val="34"/>
          <w:sz w:val="24"/>
        </w:rPr>
        <w:t> </w:t>
      </w:r>
      <w:r>
        <w:rPr>
          <w:sz w:val="24"/>
        </w:rPr>
        <w:t>início</w:t>
      </w:r>
      <w:r>
        <w:rPr>
          <w:spacing w:val="34"/>
          <w:sz w:val="24"/>
        </w:rPr>
        <w:t> </w:t>
      </w:r>
      <w:r>
        <w:rPr>
          <w:sz w:val="24"/>
        </w:rPr>
        <w:t>de</w:t>
      </w:r>
      <w:r>
        <w:rPr>
          <w:spacing w:val="34"/>
          <w:sz w:val="24"/>
        </w:rPr>
        <w:t> </w:t>
      </w:r>
      <w:r>
        <w:rPr>
          <w:sz w:val="24"/>
        </w:rPr>
        <w:t>processo</w:t>
      </w:r>
      <w:r>
        <w:rPr>
          <w:spacing w:val="34"/>
          <w:sz w:val="24"/>
        </w:rPr>
        <w:t> </w:t>
      </w:r>
      <w:r>
        <w:rPr>
          <w:sz w:val="24"/>
        </w:rPr>
        <w:t>administrativo</w:t>
      </w:r>
      <w:r>
        <w:rPr>
          <w:spacing w:val="34"/>
          <w:sz w:val="24"/>
        </w:rPr>
        <w:t> </w:t>
      </w:r>
      <w:r>
        <w:rPr>
          <w:sz w:val="24"/>
        </w:rPr>
        <w:t>para apuração de descumprimento de cláusulas contratuais.</w:t>
      </w:r>
    </w:p>
    <w:p>
      <w:pPr>
        <w:pStyle w:val="ListParagraph"/>
        <w:numPr>
          <w:ilvl w:val="2"/>
          <w:numId w:val="37"/>
        </w:numPr>
        <w:tabs>
          <w:tab w:pos="923" w:val="left" w:leader="none"/>
        </w:tabs>
        <w:spacing w:line="235" w:lineRule="auto" w:before="254" w:after="0"/>
        <w:ind w:left="119" w:right="118" w:firstLine="0"/>
        <w:jc w:val="left"/>
        <w:rPr>
          <w:sz w:val="24"/>
        </w:rPr>
      </w:pPr>
      <w:r>
        <w:rPr>
          <w:sz w:val="24"/>
        </w:rPr>
        <w:t>O</w:t>
      </w:r>
      <w:r>
        <w:rPr>
          <w:spacing w:val="29"/>
          <w:sz w:val="24"/>
        </w:rPr>
        <w:t> </w:t>
      </w:r>
      <w:r>
        <w:rPr>
          <w:sz w:val="24"/>
        </w:rPr>
        <w:t>garantidor</w:t>
      </w:r>
      <w:r>
        <w:rPr>
          <w:spacing w:val="29"/>
          <w:sz w:val="24"/>
        </w:rPr>
        <w:t> </w:t>
      </w:r>
      <w:r>
        <w:rPr>
          <w:sz w:val="24"/>
        </w:rPr>
        <w:t>não</w:t>
      </w:r>
      <w:r>
        <w:rPr>
          <w:spacing w:val="29"/>
          <w:sz w:val="24"/>
        </w:rPr>
        <w:t> </w:t>
      </w:r>
      <w:r>
        <w:rPr>
          <w:sz w:val="24"/>
        </w:rPr>
        <w:t>é</w:t>
      </w:r>
      <w:r>
        <w:rPr>
          <w:spacing w:val="29"/>
          <w:sz w:val="24"/>
        </w:rPr>
        <w:t> </w:t>
      </w:r>
      <w:r>
        <w:rPr>
          <w:sz w:val="24"/>
        </w:rPr>
        <w:t>parte</w:t>
      </w:r>
      <w:r>
        <w:rPr>
          <w:spacing w:val="29"/>
          <w:sz w:val="24"/>
        </w:rPr>
        <w:t> </w:t>
      </w:r>
      <w:r>
        <w:rPr>
          <w:sz w:val="24"/>
        </w:rPr>
        <w:t>para</w:t>
      </w:r>
      <w:r>
        <w:rPr>
          <w:spacing w:val="29"/>
          <w:sz w:val="24"/>
        </w:rPr>
        <w:t> </w:t>
      </w:r>
      <w:r>
        <w:rPr>
          <w:sz w:val="24"/>
        </w:rPr>
        <w:t>figurar</w:t>
      </w:r>
      <w:r>
        <w:rPr>
          <w:spacing w:val="29"/>
          <w:sz w:val="24"/>
        </w:rPr>
        <w:t> </w:t>
      </w:r>
      <w:r>
        <w:rPr>
          <w:sz w:val="24"/>
        </w:rPr>
        <w:t>em</w:t>
      </w:r>
      <w:r>
        <w:rPr>
          <w:spacing w:val="29"/>
          <w:sz w:val="24"/>
        </w:rPr>
        <w:t> </w:t>
      </w:r>
      <w:r>
        <w:rPr>
          <w:sz w:val="24"/>
        </w:rPr>
        <w:t>processo</w:t>
      </w:r>
      <w:r>
        <w:rPr>
          <w:spacing w:val="29"/>
          <w:sz w:val="24"/>
        </w:rPr>
        <w:t> </w:t>
      </w:r>
      <w:r>
        <w:rPr>
          <w:sz w:val="24"/>
        </w:rPr>
        <w:t>administrativo</w:t>
      </w:r>
      <w:r>
        <w:rPr>
          <w:spacing w:val="29"/>
          <w:sz w:val="24"/>
        </w:rPr>
        <w:t> </w:t>
      </w:r>
      <w:r>
        <w:rPr>
          <w:sz w:val="24"/>
        </w:rPr>
        <w:t>instaurado</w:t>
      </w:r>
      <w:r>
        <w:rPr>
          <w:spacing w:val="29"/>
          <w:sz w:val="24"/>
        </w:rPr>
        <w:t> </w:t>
      </w:r>
      <w:r>
        <w:rPr>
          <w:sz w:val="24"/>
        </w:rPr>
        <w:t>pelo</w:t>
      </w:r>
      <w:r>
        <w:rPr>
          <w:spacing w:val="29"/>
          <w:sz w:val="24"/>
        </w:rPr>
        <w:t> </w:t>
      </w:r>
      <w:r>
        <w:rPr>
          <w:sz w:val="24"/>
        </w:rPr>
        <w:t>CONTRATANTE</w:t>
      </w:r>
      <w:r>
        <w:rPr>
          <w:spacing w:val="29"/>
          <w:sz w:val="24"/>
        </w:rPr>
        <w:t> </w:t>
      </w:r>
      <w:r>
        <w:rPr>
          <w:sz w:val="24"/>
        </w:rPr>
        <w:t>com</w:t>
      </w:r>
      <w:r>
        <w:rPr>
          <w:spacing w:val="29"/>
          <w:sz w:val="24"/>
        </w:rPr>
        <w:t> </w:t>
      </w:r>
      <w:r>
        <w:rPr>
          <w:sz w:val="24"/>
        </w:rPr>
        <w:t>o</w:t>
      </w:r>
      <w:r>
        <w:rPr>
          <w:spacing w:val="29"/>
          <w:sz w:val="24"/>
        </w:rPr>
        <w:t> </w:t>
      </w:r>
      <w:r>
        <w:rPr>
          <w:sz w:val="24"/>
        </w:rPr>
        <w:t>objetivo</w:t>
      </w:r>
      <w:r>
        <w:rPr>
          <w:spacing w:val="29"/>
          <w:sz w:val="24"/>
        </w:rPr>
        <w:t> </w:t>
      </w:r>
      <w:r>
        <w:rPr>
          <w:sz w:val="24"/>
        </w:rPr>
        <w:t>de</w:t>
      </w:r>
      <w:r>
        <w:rPr>
          <w:spacing w:val="29"/>
          <w:sz w:val="24"/>
        </w:rPr>
        <w:t> </w:t>
      </w:r>
      <w:r>
        <w:rPr>
          <w:sz w:val="24"/>
        </w:rPr>
        <w:t>apurar</w:t>
      </w:r>
      <w:r>
        <w:rPr>
          <w:spacing w:val="29"/>
          <w:sz w:val="24"/>
        </w:rPr>
        <w:t> </w:t>
      </w:r>
      <w:r>
        <w:rPr>
          <w:sz w:val="24"/>
        </w:rPr>
        <w:t>prejuízos</w:t>
      </w:r>
      <w:r>
        <w:rPr>
          <w:spacing w:val="29"/>
          <w:sz w:val="24"/>
        </w:rPr>
        <w:t> </w:t>
      </w:r>
      <w:r>
        <w:rPr>
          <w:sz w:val="24"/>
        </w:rPr>
        <w:t>e/ou</w:t>
      </w:r>
      <w:r>
        <w:rPr>
          <w:spacing w:val="29"/>
          <w:sz w:val="24"/>
        </w:rPr>
        <w:t> </w:t>
      </w:r>
      <w:r>
        <w:rPr>
          <w:sz w:val="24"/>
        </w:rPr>
        <w:t>aplicar sanções ao CONTRATADO.</w:t>
      </w:r>
    </w:p>
    <w:p>
      <w:pPr>
        <w:pStyle w:val="ListParagraph"/>
        <w:numPr>
          <w:ilvl w:val="1"/>
          <w:numId w:val="37"/>
        </w:numPr>
        <w:tabs>
          <w:tab w:pos="753" w:val="left" w:leader="none"/>
        </w:tabs>
        <w:spacing w:line="235" w:lineRule="auto" w:before="254" w:after="0"/>
        <w:ind w:left="119" w:right="118" w:firstLine="0"/>
        <w:jc w:val="both"/>
        <w:rPr>
          <w:sz w:val="24"/>
        </w:rPr>
      </w:pPr>
      <w:r>
        <w:rPr>
          <w:sz w:val="24"/>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37"/>
        </w:numPr>
        <w:tabs>
          <w:tab w:pos="890" w:val="left" w:leader="none"/>
        </w:tabs>
        <w:spacing w:line="235" w:lineRule="auto" w:before="254" w:after="0"/>
        <w:ind w:left="119" w:right="118" w:firstLine="0"/>
        <w:jc w:val="both"/>
        <w:rPr>
          <w:sz w:val="24"/>
        </w:rPr>
      </w:pPr>
      <w:r>
        <w:rPr>
          <w:sz w:val="24"/>
        </w:rPr>
        <w:t>A</w:t>
      </w:r>
      <w:r>
        <w:rPr>
          <w:spacing w:val="-1"/>
          <w:sz w:val="24"/>
        </w:rPr>
        <w:t> </w:t>
      </w:r>
      <w:r>
        <w:rPr>
          <w:sz w:val="24"/>
        </w:rPr>
        <w:t>garantia somente será liberada ou restituída, após a fiel execução do Contrato ou pela sua extinção, por culpa exclusiva da</w:t>
      </w:r>
      <w:r>
        <w:rPr>
          <w:spacing w:val="-1"/>
          <w:sz w:val="24"/>
        </w:rPr>
        <w:t> </w:t>
      </w:r>
      <w:r>
        <w:rPr>
          <w:sz w:val="24"/>
        </w:rPr>
        <w:t>Administração, ou quando assim convencionado, em se tratando de extinção consensual da contratação, observado, em qualquer hipótese, o item 11.4.</w:t>
      </w:r>
    </w:p>
    <w:p>
      <w:pPr>
        <w:pStyle w:val="BodyText"/>
        <w:spacing w:before="249"/>
      </w:pPr>
      <w:r>
        <w:rPr/>
        <w:t>11.13</w:t>
      </w:r>
      <w:r>
        <w:rPr>
          <w:spacing w:val="-6"/>
        </w:rPr>
        <w:t> </w:t>
      </w:r>
      <w:r>
        <w:rPr/>
        <w:t>O</w:t>
      </w:r>
      <w:r>
        <w:rPr>
          <w:spacing w:val="-6"/>
        </w:rPr>
        <w:t> </w:t>
      </w:r>
      <w:r>
        <w:rPr/>
        <w:t>CONTRATADO</w:t>
      </w:r>
      <w:r>
        <w:rPr>
          <w:spacing w:val="-5"/>
        </w:rPr>
        <w:t> </w:t>
      </w:r>
      <w:r>
        <w:rPr/>
        <w:t>autoriza</w:t>
      </w:r>
      <w:r>
        <w:rPr>
          <w:spacing w:val="-6"/>
        </w:rPr>
        <w:t> </w:t>
      </w:r>
      <w:r>
        <w:rPr/>
        <w:t>o</w:t>
      </w:r>
      <w:r>
        <w:rPr>
          <w:spacing w:val="-6"/>
        </w:rPr>
        <w:t> </w:t>
      </w:r>
      <w:r>
        <w:rPr/>
        <w:t>CONTRATANTE</w:t>
      </w:r>
      <w:r>
        <w:rPr>
          <w:spacing w:val="-5"/>
        </w:rPr>
        <w:t> </w:t>
      </w:r>
      <w:r>
        <w:rPr/>
        <w:t>a</w:t>
      </w:r>
      <w:r>
        <w:rPr>
          <w:spacing w:val="-6"/>
        </w:rPr>
        <w:t> </w:t>
      </w:r>
      <w:r>
        <w:rPr/>
        <w:t>reter,</w:t>
      </w:r>
      <w:r>
        <w:rPr>
          <w:spacing w:val="-6"/>
        </w:rPr>
        <w:t> </w:t>
      </w:r>
      <w:r>
        <w:rPr/>
        <w:t>a</w:t>
      </w:r>
      <w:r>
        <w:rPr>
          <w:spacing w:val="-5"/>
        </w:rPr>
        <w:t> </w:t>
      </w:r>
      <w:r>
        <w:rPr/>
        <w:t>qualquer</w:t>
      </w:r>
      <w:r>
        <w:rPr>
          <w:spacing w:val="-6"/>
        </w:rPr>
        <w:t> </w:t>
      </w:r>
      <w:r>
        <w:rPr/>
        <w:t>tempo,</w:t>
      </w:r>
      <w:r>
        <w:rPr>
          <w:spacing w:val="-6"/>
        </w:rPr>
        <w:t> </w:t>
      </w:r>
      <w:r>
        <w:rPr/>
        <w:t>a</w:t>
      </w:r>
      <w:r>
        <w:rPr>
          <w:spacing w:val="-5"/>
        </w:rPr>
        <w:t> </w:t>
      </w:r>
      <w:r>
        <w:rPr/>
        <w:t>garantia,</w:t>
      </w:r>
      <w:r>
        <w:rPr>
          <w:spacing w:val="-6"/>
        </w:rPr>
        <w:t> </w:t>
      </w:r>
      <w:r>
        <w:rPr/>
        <w:t>na</w:t>
      </w:r>
      <w:r>
        <w:rPr>
          <w:spacing w:val="-6"/>
        </w:rPr>
        <w:t> </w:t>
      </w:r>
      <w:r>
        <w:rPr/>
        <w:t>forma</w:t>
      </w:r>
      <w:r>
        <w:rPr>
          <w:spacing w:val="-5"/>
        </w:rPr>
        <w:t> </w:t>
      </w:r>
      <w:r>
        <w:rPr/>
        <w:t>prevista</w:t>
      </w:r>
      <w:r>
        <w:rPr>
          <w:spacing w:val="-6"/>
        </w:rPr>
        <w:t> </w:t>
      </w:r>
      <w:r>
        <w:rPr/>
        <w:t>no</w:t>
      </w:r>
      <w:r>
        <w:rPr>
          <w:spacing w:val="-6"/>
        </w:rPr>
        <w:t> </w:t>
      </w:r>
      <w:r>
        <w:rPr/>
        <w:t>edital</w:t>
      </w:r>
      <w:r>
        <w:rPr>
          <w:spacing w:val="-5"/>
        </w:rPr>
        <w:t> </w:t>
      </w:r>
      <w:r>
        <w:rPr/>
        <w:t>e</w:t>
      </w:r>
      <w:r>
        <w:rPr>
          <w:spacing w:val="-6"/>
        </w:rPr>
        <w:t> </w:t>
      </w:r>
      <w:r>
        <w:rPr/>
        <w:t>neste</w:t>
      </w:r>
      <w:r>
        <w:rPr>
          <w:spacing w:val="-5"/>
        </w:rPr>
        <w:t> </w:t>
      </w:r>
      <w:r>
        <w:rPr>
          <w:spacing w:val="-2"/>
        </w:rPr>
        <w:t>Contrato.</w:t>
      </w:r>
    </w:p>
    <w:p>
      <w:pPr>
        <w:pStyle w:val="ListParagraph"/>
        <w:numPr>
          <w:ilvl w:val="1"/>
          <w:numId w:val="40"/>
        </w:numPr>
        <w:tabs>
          <w:tab w:pos="770" w:val="left" w:leader="none"/>
        </w:tabs>
        <w:spacing w:line="240" w:lineRule="auto" w:before="234" w:after="0"/>
        <w:ind w:left="770" w:right="0" w:hanging="651"/>
        <w:jc w:val="left"/>
        <w:rPr>
          <w:sz w:val="24"/>
        </w:rPr>
      </w:pPr>
      <w:r>
        <w:rPr>
          <w:sz w:val="24"/>
        </w:rPr>
        <w:t>Na garantia apresentada é vedada qualquer cláusula de exceção, salvo as decorrentes </w:t>
      </w:r>
      <w:r>
        <w:rPr>
          <w:spacing w:val="-5"/>
          <w:sz w:val="24"/>
        </w:rPr>
        <w:t>de:</w:t>
      </w:r>
    </w:p>
    <w:p>
      <w:pPr>
        <w:pStyle w:val="ListParagraph"/>
        <w:numPr>
          <w:ilvl w:val="2"/>
          <w:numId w:val="40"/>
        </w:numPr>
        <w:tabs>
          <w:tab w:pos="950" w:val="left" w:leader="none"/>
        </w:tabs>
        <w:spacing w:line="240" w:lineRule="auto" w:before="235" w:after="0"/>
        <w:ind w:left="950" w:right="0" w:hanging="831"/>
        <w:jc w:val="left"/>
        <w:rPr>
          <w:sz w:val="24"/>
        </w:rPr>
      </w:pPr>
      <w:r>
        <w:rPr>
          <w:sz w:val="24"/>
        </w:rPr>
        <w:t>caso fortuito ou força </w:t>
      </w:r>
      <w:r>
        <w:rPr>
          <w:spacing w:val="-2"/>
          <w:sz w:val="24"/>
        </w:rPr>
        <w:t>maior;</w:t>
      </w:r>
    </w:p>
    <w:p>
      <w:pPr>
        <w:pStyle w:val="ListParagraph"/>
        <w:numPr>
          <w:ilvl w:val="2"/>
          <w:numId w:val="40"/>
        </w:numPr>
        <w:tabs>
          <w:tab w:pos="950" w:val="left" w:leader="none"/>
        </w:tabs>
        <w:spacing w:line="240" w:lineRule="auto" w:before="249" w:after="0"/>
        <w:ind w:left="950" w:right="0" w:hanging="831"/>
        <w:jc w:val="left"/>
        <w:rPr>
          <w:sz w:val="24"/>
        </w:rPr>
      </w:pPr>
      <w:r>
        <w:rPr>
          <w:sz w:val="24"/>
        </w:rPr>
        <w:t>alteração,</w:t>
      </w:r>
      <w:r>
        <w:rPr>
          <w:spacing w:val="-1"/>
          <w:sz w:val="24"/>
        </w:rPr>
        <w:t> </w:t>
      </w:r>
      <w:r>
        <w:rPr>
          <w:sz w:val="24"/>
        </w:rPr>
        <w:t>sem</w:t>
      </w:r>
      <w:r>
        <w:rPr>
          <w:spacing w:val="-1"/>
          <w:sz w:val="24"/>
        </w:rPr>
        <w:t> </w:t>
      </w:r>
      <w:r>
        <w:rPr>
          <w:sz w:val="24"/>
        </w:rPr>
        <w:t>prévia</w:t>
      </w:r>
      <w:r>
        <w:rPr>
          <w:spacing w:val="-1"/>
          <w:sz w:val="24"/>
        </w:rPr>
        <w:t> </w:t>
      </w:r>
      <w:r>
        <w:rPr>
          <w:sz w:val="24"/>
        </w:rPr>
        <w:t>anuência</w:t>
      </w:r>
      <w:r>
        <w:rPr>
          <w:spacing w:val="-1"/>
          <w:sz w:val="24"/>
        </w:rPr>
        <w:t> </w:t>
      </w:r>
      <w:r>
        <w:rPr>
          <w:sz w:val="24"/>
        </w:rPr>
        <w:t>da</w:t>
      </w:r>
      <w:r>
        <w:rPr>
          <w:spacing w:val="-1"/>
          <w:sz w:val="24"/>
        </w:rPr>
        <w:t> </w:t>
      </w:r>
      <w:r>
        <w:rPr>
          <w:sz w:val="24"/>
        </w:rPr>
        <w:t>seguradora</w:t>
      </w:r>
      <w:r>
        <w:rPr>
          <w:spacing w:val="-1"/>
          <w:sz w:val="24"/>
        </w:rPr>
        <w:t> </w:t>
      </w:r>
      <w:r>
        <w:rPr>
          <w:sz w:val="24"/>
        </w:rPr>
        <w:t>ou</w:t>
      </w:r>
      <w:r>
        <w:rPr>
          <w:spacing w:val="-1"/>
          <w:sz w:val="24"/>
        </w:rPr>
        <w:t> </w:t>
      </w:r>
      <w:r>
        <w:rPr>
          <w:sz w:val="24"/>
        </w:rPr>
        <w:t>do</w:t>
      </w:r>
      <w:r>
        <w:rPr>
          <w:spacing w:val="-1"/>
          <w:sz w:val="24"/>
        </w:rPr>
        <w:t> </w:t>
      </w:r>
      <w:r>
        <w:rPr>
          <w:sz w:val="24"/>
        </w:rPr>
        <w:t>fiador,</w:t>
      </w:r>
      <w:r>
        <w:rPr>
          <w:spacing w:val="-1"/>
          <w:sz w:val="24"/>
        </w:rPr>
        <w:t> </w:t>
      </w:r>
      <w:r>
        <w:rPr>
          <w:sz w:val="24"/>
        </w:rPr>
        <w:t>das</w:t>
      </w:r>
      <w:r>
        <w:rPr>
          <w:spacing w:val="-1"/>
          <w:sz w:val="24"/>
        </w:rPr>
        <w:t> </w:t>
      </w:r>
      <w:r>
        <w:rPr>
          <w:sz w:val="24"/>
        </w:rPr>
        <w:t>obrigações </w:t>
      </w:r>
      <w:r>
        <w:rPr>
          <w:spacing w:val="-2"/>
          <w:sz w:val="24"/>
        </w:rPr>
        <w:t>contratuais;</w:t>
      </w:r>
    </w:p>
    <w:p>
      <w:pPr>
        <w:pStyle w:val="ListParagraph"/>
        <w:numPr>
          <w:ilvl w:val="2"/>
          <w:numId w:val="40"/>
        </w:numPr>
        <w:tabs>
          <w:tab w:pos="950" w:val="left" w:leader="none"/>
        </w:tabs>
        <w:spacing w:line="240" w:lineRule="auto" w:before="234" w:after="0"/>
        <w:ind w:left="950" w:right="0" w:hanging="831"/>
        <w:jc w:val="left"/>
        <w:rPr>
          <w:sz w:val="24"/>
        </w:rPr>
      </w:pPr>
      <w:r>
        <w:rPr>
          <w:sz w:val="24"/>
        </w:rPr>
        <w:t>descumprimento</w:t>
      </w:r>
      <w:r>
        <w:rPr>
          <w:spacing w:val="-9"/>
          <w:sz w:val="24"/>
        </w:rPr>
        <w:t> </w:t>
      </w:r>
      <w:r>
        <w:rPr>
          <w:sz w:val="24"/>
        </w:rPr>
        <w:t>das</w:t>
      </w:r>
      <w:r>
        <w:rPr>
          <w:spacing w:val="-4"/>
          <w:sz w:val="24"/>
        </w:rPr>
        <w:t> </w:t>
      </w:r>
      <w:r>
        <w:rPr>
          <w:sz w:val="24"/>
        </w:rPr>
        <w:t>obrigações</w:t>
      </w:r>
      <w:r>
        <w:rPr>
          <w:spacing w:val="-4"/>
          <w:sz w:val="24"/>
        </w:rPr>
        <w:t> </w:t>
      </w:r>
      <w:r>
        <w:rPr>
          <w:sz w:val="24"/>
        </w:rPr>
        <w:t>pelo</w:t>
      </w:r>
      <w:r>
        <w:rPr>
          <w:spacing w:val="-4"/>
          <w:sz w:val="24"/>
        </w:rPr>
        <w:t> </w:t>
      </w:r>
      <w:r>
        <w:rPr>
          <w:sz w:val="24"/>
        </w:rPr>
        <w:t>CONTRATADO</w:t>
      </w:r>
      <w:r>
        <w:rPr>
          <w:spacing w:val="-4"/>
          <w:sz w:val="24"/>
        </w:rPr>
        <w:t> </w:t>
      </w:r>
      <w:r>
        <w:rPr>
          <w:sz w:val="24"/>
        </w:rPr>
        <w:t>decorrentes</w:t>
      </w:r>
      <w:r>
        <w:rPr>
          <w:spacing w:val="-4"/>
          <w:sz w:val="24"/>
        </w:rPr>
        <w:t> </w:t>
      </w:r>
      <w:r>
        <w:rPr>
          <w:sz w:val="24"/>
        </w:rPr>
        <w:t>de</w:t>
      </w:r>
      <w:r>
        <w:rPr>
          <w:spacing w:val="-4"/>
          <w:sz w:val="24"/>
        </w:rPr>
        <w:t> </w:t>
      </w:r>
      <w:r>
        <w:rPr>
          <w:sz w:val="24"/>
        </w:rPr>
        <w:t>atos</w:t>
      </w:r>
      <w:r>
        <w:rPr>
          <w:spacing w:val="-4"/>
          <w:sz w:val="24"/>
        </w:rPr>
        <w:t> </w:t>
      </w:r>
      <w:r>
        <w:rPr>
          <w:sz w:val="24"/>
        </w:rPr>
        <w:t>ou</w:t>
      </w:r>
      <w:r>
        <w:rPr>
          <w:spacing w:val="-4"/>
          <w:sz w:val="24"/>
        </w:rPr>
        <w:t> </w:t>
      </w:r>
      <w:r>
        <w:rPr>
          <w:sz w:val="24"/>
        </w:rPr>
        <w:t>fatos</w:t>
      </w:r>
      <w:r>
        <w:rPr>
          <w:spacing w:val="-3"/>
          <w:sz w:val="24"/>
        </w:rPr>
        <w:t> </w:t>
      </w:r>
      <w:r>
        <w:rPr>
          <w:sz w:val="24"/>
        </w:rPr>
        <w:t>praticados</w:t>
      </w:r>
      <w:r>
        <w:rPr>
          <w:spacing w:val="-4"/>
          <w:sz w:val="24"/>
        </w:rPr>
        <w:t> </w:t>
      </w:r>
      <w:r>
        <w:rPr>
          <w:sz w:val="24"/>
        </w:rPr>
        <w:t>pela</w:t>
      </w:r>
      <w:r>
        <w:rPr>
          <w:spacing w:val="-15"/>
          <w:sz w:val="24"/>
        </w:rPr>
        <w:t> </w:t>
      </w:r>
      <w:r>
        <w:rPr>
          <w:spacing w:val="-2"/>
          <w:sz w:val="24"/>
        </w:rPr>
        <w:t>Administração;</w:t>
      </w:r>
    </w:p>
    <w:p>
      <w:pPr>
        <w:pStyle w:val="ListParagraph"/>
        <w:numPr>
          <w:ilvl w:val="2"/>
          <w:numId w:val="40"/>
        </w:numPr>
        <w:tabs>
          <w:tab w:pos="950" w:val="left" w:leader="none"/>
        </w:tabs>
        <w:spacing w:line="240" w:lineRule="auto" w:before="249" w:after="0"/>
        <w:ind w:left="950" w:right="0" w:hanging="831"/>
        <w:jc w:val="left"/>
        <w:rPr>
          <w:sz w:val="24"/>
        </w:rPr>
      </w:pPr>
      <w:r>
        <w:rPr>
          <w:sz w:val="24"/>
        </w:rPr>
        <w:t>atos</w:t>
      </w:r>
      <w:r>
        <w:rPr>
          <w:spacing w:val="-2"/>
          <w:sz w:val="24"/>
        </w:rPr>
        <w:t> </w:t>
      </w:r>
      <w:r>
        <w:rPr>
          <w:sz w:val="24"/>
        </w:rPr>
        <w:t>ilícitos dolosos praticados por servidores do </w:t>
      </w:r>
      <w:r>
        <w:rPr>
          <w:spacing w:val="-2"/>
          <w:sz w:val="24"/>
        </w:rPr>
        <w:t>CONTRATANTE.</w:t>
      </w:r>
    </w:p>
    <w:p>
      <w:pPr>
        <w:pStyle w:val="ListParagraph"/>
        <w:numPr>
          <w:ilvl w:val="1"/>
          <w:numId w:val="40"/>
        </w:numPr>
        <w:tabs>
          <w:tab w:pos="770" w:val="left" w:leader="none"/>
        </w:tabs>
        <w:spacing w:line="240" w:lineRule="auto" w:before="234" w:after="0"/>
        <w:ind w:left="770" w:right="0" w:hanging="651"/>
        <w:jc w:val="left"/>
        <w:rPr>
          <w:sz w:val="24"/>
        </w:rPr>
      </w:pPr>
      <w:r>
        <w:rPr>
          <w:sz w:val="24"/>
        </w:rPr>
        <w:t>Nas</w:t>
      </w:r>
      <w:r>
        <w:rPr>
          <w:spacing w:val="-6"/>
          <w:sz w:val="24"/>
        </w:rPr>
        <w:t> </w:t>
      </w:r>
      <w:r>
        <w:rPr>
          <w:sz w:val="24"/>
        </w:rPr>
        <w:t>hipóteses</w:t>
      </w:r>
      <w:r>
        <w:rPr>
          <w:spacing w:val="-5"/>
          <w:sz w:val="24"/>
        </w:rPr>
        <w:t> </w:t>
      </w:r>
      <w:r>
        <w:rPr>
          <w:sz w:val="24"/>
        </w:rPr>
        <w:t>previstas</w:t>
      </w:r>
      <w:r>
        <w:rPr>
          <w:spacing w:val="-5"/>
          <w:sz w:val="24"/>
        </w:rPr>
        <w:t> </w:t>
      </w:r>
      <w:r>
        <w:rPr>
          <w:sz w:val="24"/>
        </w:rPr>
        <w:t>no</w:t>
      </w:r>
      <w:r>
        <w:rPr>
          <w:spacing w:val="-5"/>
          <w:sz w:val="24"/>
        </w:rPr>
        <w:t> </w:t>
      </w:r>
      <w:r>
        <w:rPr>
          <w:sz w:val="24"/>
        </w:rPr>
        <w:t>item</w:t>
      </w:r>
      <w:r>
        <w:rPr>
          <w:spacing w:val="-5"/>
          <w:sz w:val="24"/>
        </w:rPr>
        <w:t> </w:t>
      </w:r>
      <w:r>
        <w:rPr>
          <w:sz w:val="24"/>
        </w:rPr>
        <w:t>11.14,</w:t>
      </w:r>
      <w:r>
        <w:rPr>
          <w:spacing w:val="-5"/>
          <w:sz w:val="24"/>
        </w:rPr>
        <w:t> </w:t>
      </w:r>
      <w:r>
        <w:rPr>
          <w:sz w:val="24"/>
        </w:rPr>
        <w:t>o</w:t>
      </w:r>
      <w:r>
        <w:rPr>
          <w:spacing w:val="-5"/>
          <w:sz w:val="24"/>
        </w:rPr>
        <w:t> </w:t>
      </w:r>
      <w:r>
        <w:rPr>
          <w:sz w:val="24"/>
        </w:rPr>
        <w:t>CONTRATANTE</w:t>
      </w:r>
      <w:r>
        <w:rPr>
          <w:spacing w:val="-5"/>
          <w:sz w:val="24"/>
        </w:rPr>
        <w:t> </w:t>
      </w:r>
      <w:r>
        <w:rPr>
          <w:sz w:val="24"/>
        </w:rPr>
        <w:t>não</w:t>
      </w:r>
      <w:r>
        <w:rPr>
          <w:spacing w:val="-5"/>
          <w:sz w:val="24"/>
        </w:rPr>
        <w:t> </w:t>
      </w:r>
      <w:r>
        <w:rPr>
          <w:sz w:val="24"/>
        </w:rPr>
        <w:t>executará</w:t>
      </w:r>
      <w:r>
        <w:rPr>
          <w:spacing w:val="-5"/>
          <w:sz w:val="24"/>
        </w:rPr>
        <w:t> </w:t>
      </w:r>
      <w:r>
        <w:rPr>
          <w:sz w:val="24"/>
        </w:rPr>
        <w:t>a</w:t>
      </w:r>
      <w:r>
        <w:rPr>
          <w:spacing w:val="-5"/>
          <w:sz w:val="24"/>
        </w:rPr>
        <w:t> </w:t>
      </w:r>
      <w:r>
        <w:rPr>
          <w:spacing w:val="-2"/>
          <w:sz w:val="24"/>
        </w:rPr>
        <w:t>garantia.</w:t>
      </w:r>
    </w:p>
    <w:p>
      <w:pPr>
        <w:pStyle w:val="ListParagraph"/>
        <w:numPr>
          <w:ilvl w:val="1"/>
          <w:numId w:val="40"/>
        </w:numPr>
        <w:tabs>
          <w:tab w:pos="770" w:val="left" w:leader="none"/>
        </w:tabs>
        <w:spacing w:line="240" w:lineRule="auto" w:before="234" w:after="0"/>
        <w:ind w:left="770" w:right="0" w:hanging="651"/>
        <w:jc w:val="left"/>
        <w:rPr>
          <w:sz w:val="24"/>
        </w:rPr>
      </w:pPr>
      <w:r>
        <w:rPr>
          <w:sz w:val="24"/>
        </w:rPr>
        <w:t>Não serão aceitas garantias que incluam outras isenções de responsabilidade que não as previstas no item </w:t>
      </w:r>
      <w:r>
        <w:rPr>
          <w:spacing w:val="-2"/>
          <w:sz w:val="24"/>
        </w:rPr>
        <w:t>11.14.</w:t>
      </w:r>
    </w:p>
    <w:p>
      <w:pPr>
        <w:pStyle w:val="ListParagraph"/>
        <w:numPr>
          <w:ilvl w:val="1"/>
          <w:numId w:val="41"/>
        </w:numPr>
        <w:tabs>
          <w:tab w:pos="721" w:val="left" w:leader="none"/>
        </w:tabs>
        <w:spacing w:line="235" w:lineRule="auto" w:before="253" w:after="0"/>
        <w:ind w:left="119" w:right="118" w:firstLine="0"/>
        <w:jc w:val="both"/>
        <w:rPr>
          <w:sz w:val="24"/>
        </w:rPr>
      </w:pPr>
      <w:r>
        <w:rPr>
          <w:sz w:val="24"/>
        </w:rPr>
        <w:t>A garantia prevista nesta Cláusula é independente de eventual garantia do produto ou serviço, prevista especificamente no Termo de Referência/Projeto Básico/Projeto Executivo, e da garantia da obra prevista no item 3.24.1.</w:t>
      </w:r>
    </w:p>
    <w:p>
      <w:pPr>
        <w:pStyle w:val="ListParagraph"/>
        <w:numPr>
          <w:ilvl w:val="1"/>
          <w:numId w:val="41"/>
        </w:numPr>
        <w:tabs>
          <w:tab w:pos="696" w:val="left" w:leader="none"/>
        </w:tabs>
        <w:spacing w:line="240" w:lineRule="auto" w:before="250" w:after="0"/>
        <w:ind w:left="696" w:right="0" w:hanging="577"/>
        <w:jc w:val="left"/>
        <w:rPr>
          <w:sz w:val="24"/>
        </w:rPr>
      </w:pPr>
      <w:r>
        <w:rPr>
          <w:sz w:val="24"/>
        </w:rPr>
        <w:t>A</w:t>
      </w:r>
      <w:r>
        <w:rPr>
          <w:spacing w:val="-15"/>
          <w:sz w:val="24"/>
        </w:rPr>
        <w:t> </w:t>
      </w:r>
      <w:r>
        <w:rPr>
          <w:sz w:val="24"/>
        </w:rPr>
        <w:t>garantia</w:t>
      </w:r>
      <w:r>
        <w:rPr>
          <w:spacing w:val="-1"/>
          <w:sz w:val="24"/>
        </w:rPr>
        <w:t> </w:t>
      </w:r>
      <w:r>
        <w:rPr>
          <w:sz w:val="24"/>
        </w:rPr>
        <w:t>contratual</w:t>
      </w:r>
      <w:r>
        <w:rPr>
          <w:spacing w:val="-1"/>
          <w:sz w:val="24"/>
        </w:rPr>
        <w:t> </w:t>
      </w:r>
      <w:r>
        <w:rPr>
          <w:sz w:val="24"/>
        </w:rPr>
        <w:t>só</w:t>
      </w:r>
      <w:r>
        <w:rPr>
          <w:spacing w:val="-1"/>
          <w:sz w:val="24"/>
        </w:rPr>
        <w:t> </w:t>
      </w:r>
      <w:r>
        <w:rPr>
          <w:sz w:val="24"/>
        </w:rPr>
        <w:t>será</w:t>
      </w:r>
      <w:r>
        <w:rPr>
          <w:spacing w:val="-1"/>
          <w:sz w:val="24"/>
        </w:rPr>
        <w:t> </w:t>
      </w:r>
      <w:r>
        <w:rPr>
          <w:sz w:val="24"/>
        </w:rPr>
        <w:t>restituída</w:t>
      </w:r>
      <w:r>
        <w:rPr>
          <w:spacing w:val="-1"/>
          <w:sz w:val="24"/>
        </w:rPr>
        <w:t> </w:t>
      </w:r>
      <w:r>
        <w:rPr>
          <w:sz w:val="24"/>
        </w:rPr>
        <w:t>após</w:t>
      </w:r>
      <w:r>
        <w:rPr>
          <w:spacing w:val="-1"/>
          <w:sz w:val="24"/>
        </w:rPr>
        <w:t> </w:t>
      </w:r>
      <w:r>
        <w:rPr>
          <w:sz w:val="24"/>
        </w:rPr>
        <w:t>integral</w:t>
      </w:r>
      <w:r>
        <w:rPr>
          <w:spacing w:val="-1"/>
          <w:sz w:val="24"/>
        </w:rPr>
        <w:t> </w:t>
      </w:r>
      <w:r>
        <w:rPr>
          <w:sz w:val="24"/>
        </w:rPr>
        <w:t>cumprimento</w:t>
      </w:r>
      <w:r>
        <w:rPr>
          <w:spacing w:val="-1"/>
          <w:sz w:val="24"/>
        </w:rPr>
        <w:t> </w:t>
      </w:r>
      <w:r>
        <w:rPr>
          <w:sz w:val="24"/>
        </w:rPr>
        <w:t>do</w:t>
      </w:r>
      <w:r>
        <w:rPr>
          <w:spacing w:val="-1"/>
          <w:sz w:val="24"/>
        </w:rPr>
        <w:t> </w:t>
      </w:r>
      <w:r>
        <w:rPr>
          <w:sz w:val="24"/>
        </w:rPr>
        <w:t>contrato,</w:t>
      </w:r>
      <w:r>
        <w:rPr>
          <w:spacing w:val="-1"/>
          <w:sz w:val="24"/>
        </w:rPr>
        <w:t> </w:t>
      </w:r>
      <w:r>
        <w:rPr>
          <w:sz w:val="24"/>
        </w:rPr>
        <w:t>mediante</w:t>
      </w:r>
      <w:r>
        <w:rPr>
          <w:spacing w:val="-6"/>
          <w:sz w:val="24"/>
        </w:rPr>
        <w:t> </w:t>
      </w:r>
      <w:r>
        <w:rPr>
          <w:sz w:val="24"/>
        </w:rPr>
        <w:t>Termo</w:t>
      </w:r>
      <w:r>
        <w:rPr>
          <w:spacing w:val="-1"/>
          <w:sz w:val="24"/>
        </w:rPr>
        <w:t> </w:t>
      </w:r>
      <w:r>
        <w:rPr>
          <w:sz w:val="24"/>
        </w:rPr>
        <w:t>de</w:t>
      </w:r>
      <w:r>
        <w:rPr>
          <w:spacing w:val="-1"/>
          <w:sz w:val="24"/>
        </w:rPr>
        <w:t> </w:t>
      </w:r>
      <w:r>
        <w:rPr>
          <w:sz w:val="24"/>
        </w:rPr>
        <w:t>Recebimento</w:t>
      </w:r>
      <w:r>
        <w:rPr>
          <w:spacing w:val="-1"/>
          <w:sz w:val="24"/>
        </w:rPr>
        <w:t> </w:t>
      </w:r>
      <w:r>
        <w:rPr>
          <w:sz w:val="24"/>
        </w:rPr>
        <w:t>Definitivo</w:t>
      </w:r>
      <w:r>
        <w:rPr>
          <w:spacing w:val="-1"/>
          <w:sz w:val="24"/>
        </w:rPr>
        <w:t> </w:t>
      </w:r>
      <w:r>
        <w:rPr>
          <w:sz w:val="24"/>
        </w:rPr>
        <w:t>do</w:t>
      </w:r>
      <w:r>
        <w:rPr>
          <w:spacing w:val="-1"/>
          <w:sz w:val="24"/>
        </w:rPr>
        <w:t> </w:t>
      </w:r>
      <w:r>
        <w:rPr>
          <w:spacing w:val="-2"/>
          <w:sz w:val="24"/>
        </w:rPr>
        <w:t>CONTRATANTE.</w:t>
      </w:r>
    </w:p>
    <w:p>
      <w:pPr>
        <w:pStyle w:val="BodyText"/>
        <w:spacing w:before="258"/>
        <w:ind w:left="0"/>
      </w:pPr>
    </w:p>
    <w:p>
      <w:pPr>
        <w:pStyle w:val="Heading2"/>
      </w:pPr>
      <w:r>
        <w:rPr/>
        <w:t>CLÁUSULA</w:t>
      </w:r>
      <w:r>
        <w:rPr>
          <w:spacing w:val="-15"/>
        </w:rPr>
        <w:t> </w:t>
      </w:r>
      <w:r>
        <w:rPr/>
        <w:t>DÉCIMA</w:t>
      </w:r>
      <w:r>
        <w:rPr>
          <w:spacing w:val="-15"/>
        </w:rPr>
        <w:t> </w:t>
      </w:r>
      <w:r>
        <w:rPr/>
        <w:t>SEGUNDA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ListParagraph"/>
        <w:numPr>
          <w:ilvl w:val="1"/>
          <w:numId w:val="42"/>
        </w:numPr>
        <w:tabs>
          <w:tab w:pos="599" w:val="left" w:leader="none"/>
        </w:tabs>
        <w:spacing w:line="240" w:lineRule="auto" w:before="264" w:after="0"/>
        <w:ind w:left="599" w:right="0" w:hanging="480"/>
        <w:jc w:val="left"/>
        <w:rPr>
          <w:sz w:val="24"/>
        </w:rPr>
      </w:pPr>
      <w:r>
        <w:rPr>
          <w:sz w:val="24"/>
        </w:rPr>
        <w:t>Constitui</w:t>
      </w:r>
      <w:r>
        <w:rPr>
          <w:spacing w:val="-5"/>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2"/>
          <w:sz w:val="24"/>
        </w:rPr>
        <w:t> </w:t>
      </w:r>
      <w:r>
        <w:rPr>
          <w:sz w:val="24"/>
        </w:rPr>
        <w:t>pelo</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2"/>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2"/>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w:t>
      </w:r>
      <w:r>
        <w:rPr>
          <w:spacing w:val="-2"/>
          <w:sz w:val="24"/>
        </w:rPr>
        <w:t> 14.133/2021:</w:t>
      </w:r>
    </w:p>
    <w:p>
      <w:pPr>
        <w:pStyle w:val="ListParagraph"/>
        <w:numPr>
          <w:ilvl w:val="2"/>
          <w:numId w:val="42"/>
        </w:numPr>
        <w:tabs>
          <w:tab w:pos="779" w:val="left" w:leader="none"/>
        </w:tabs>
        <w:spacing w:line="240" w:lineRule="auto" w:before="249" w:after="0"/>
        <w:ind w:left="779" w:right="0" w:hanging="660"/>
        <w:jc w:val="left"/>
        <w:rPr>
          <w:sz w:val="24"/>
        </w:rPr>
      </w:pPr>
      <w:r>
        <w:rPr>
          <w:sz w:val="24"/>
        </w:rPr>
        <w:t>dar causa à inexecução parcial do </w:t>
      </w:r>
      <w:r>
        <w:rPr>
          <w:spacing w:val="-2"/>
          <w:sz w:val="24"/>
        </w:rPr>
        <w:t>contrato;</w:t>
      </w:r>
    </w:p>
    <w:p>
      <w:pPr>
        <w:pStyle w:val="ListParagraph"/>
        <w:numPr>
          <w:ilvl w:val="2"/>
          <w:numId w:val="42"/>
        </w:numPr>
        <w:tabs>
          <w:tab w:pos="779" w:val="left" w:leader="none"/>
        </w:tabs>
        <w:spacing w:line="240" w:lineRule="auto" w:before="234" w:after="0"/>
        <w:ind w:left="779" w:right="0" w:hanging="660"/>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2"/>
          <w:numId w:val="42"/>
        </w:numPr>
        <w:tabs>
          <w:tab w:pos="779" w:val="left" w:leader="none"/>
        </w:tabs>
        <w:spacing w:line="240" w:lineRule="auto" w:before="249" w:after="0"/>
        <w:ind w:left="779" w:right="0" w:hanging="660"/>
        <w:jc w:val="left"/>
        <w:rPr>
          <w:sz w:val="24"/>
        </w:rPr>
      </w:pPr>
      <w:r>
        <w:rPr>
          <w:sz w:val="24"/>
        </w:rPr>
        <w:t>dar causa à inexecução total do </w:t>
      </w:r>
      <w:r>
        <w:rPr>
          <w:spacing w:val="-2"/>
          <w:sz w:val="24"/>
        </w:rPr>
        <w:t>contrato;</w:t>
      </w:r>
    </w:p>
    <w:p>
      <w:pPr>
        <w:pStyle w:val="ListParagraph"/>
        <w:numPr>
          <w:ilvl w:val="2"/>
          <w:numId w:val="42"/>
        </w:numPr>
        <w:tabs>
          <w:tab w:pos="779" w:val="left" w:leader="none"/>
        </w:tabs>
        <w:spacing w:line="240" w:lineRule="auto" w:before="234" w:after="0"/>
        <w:ind w:left="779" w:right="0" w:hanging="660"/>
        <w:jc w:val="left"/>
        <w:rPr>
          <w:sz w:val="24"/>
        </w:rPr>
      </w:pPr>
      <w:r>
        <w:rPr>
          <w:sz w:val="24"/>
        </w:rPr>
        <w:t>deixar de entregar a documentação exigida para o certame ou não entregar qualquer documento que tenha sido solicitado pelo pregoeiro durante o </w:t>
      </w:r>
      <w:r>
        <w:rPr>
          <w:spacing w:val="-2"/>
          <w:sz w:val="24"/>
        </w:rPr>
        <w:t>certame;</w:t>
      </w:r>
    </w:p>
    <w:p>
      <w:pPr>
        <w:pStyle w:val="ListParagraph"/>
        <w:numPr>
          <w:ilvl w:val="2"/>
          <w:numId w:val="42"/>
        </w:numPr>
        <w:tabs>
          <w:tab w:pos="779" w:val="left" w:leader="none"/>
        </w:tabs>
        <w:spacing w:line="240" w:lineRule="auto" w:before="234" w:after="0"/>
        <w:ind w:left="77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2"/>
        </w:numPr>
        <w:tabs>
          <w:tab w:pos="959" w:val="left" w:leader="none"/>
        </w:tabs>
        <w:spacing w:line="240" w:lineRule="auto" w:before="249" w:after="0"/>
        <w:ind w:left="95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42"/>
        </w:numPr>
        <w:tabs>
          <w:tab w:pos="959" w:val="left" w:leader="none"/>
        </w:tabs>
        <w:spacing w:line="240" w:lineRule="auto" w:before="234" w:after="0"/>
        <w:ind w:left="95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2"/>
        </w:numPr>
        <w:tabs>
          <w:tab w:pos="959" w:val="left" w:leader="none"/>
        </w:tabs>
        <w:spacing w:line="240" w:lineRule="auto" w:before="249" w:after="0"/>
        <w:ind w:left="959" w:right="0" w:hanging="840"/>
        <w:jc w:val="left"/>
        <w:rPr>
          <w:sz w:val="24"/>
        </w:rPr>
      </w:pPr>
      <w:r>
        <w:rPr>
          <w:sz w:val="24"/>
        </w:rPr>
        <w:t>pedir para ser desclassificado quando encerrada a etapa competitiva; </w:t>
      </w:r>
      <w:r>
        <w:rPr>
          <w:spacing w:val="-5"/>
          <w:sz w:val="24"/>
        </w:rPr>
        <w:t>ou</w:t>
      </w:r>
    </w:p>
    <w:p>
      <w:pPr>
        <w:pStyle w:val="ListParagraph"/>
        <w:numPr>
          <w:ilvl w:val="3"/>
          <w:numId w:val="42"/>
        </w:numPr>
        <w:tabs>
          <w:tab w:pos="959" w:val="left" w:leader="none"/>
        </w:tabs>
        <w:spacing w:line="240" w:lineRule="auto" w:before="234" w:after="0"/>
        <w:ind w:left="959" w:right="0" w:hanging="840"/>
        <w:jc w:val="left"/>
        <w:rPr>
          <w:sz w:val="24"/>
        </w:rPr>
      </w:pPr>
      <w:r>
        <w:rPr>
          <w:sz w:val="24"/>
        </w:rPr>
        <w:t>deixar de apresentar </w:t>
      </w:r>
      <w:r>
        <w:rPr>
          <w:spacing w:val="-2"/>
          <w:sz w:val="24"/>
        </w:rPr>
        <w:t>amostra;</w:t>
      </w:r>
    </w:p>
    <w:p>
      <w:pPr>
        <w:pStyle w:val="ListParagraph"/>
        <w:numPr>
          <w:ilvl w:val="3"/>
          <w:numId w:val="42"/>
        </w:numPr>
        <w:tabs>
          <w:tab w:pos="959" w:val="left" w:leader="none"/>
        </w:tabs>
        <w:spacing w:line="240" w:lineRule="auto" w:before="249" w:after="0"/>
        <w:ind w:left="95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2"/>
        </w:numPr>
        <w:tabs>
          <w:tab w:pos="779" w:val="left" w:leader="none"/>
        </w:tabs>
        <w:spacing w:line="240" w:lineRule="auto" w:before="234" w:after="0"/>
        <w:ind w:left="779" w:right="0" w:hanging="660"/>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42"/>
        </w:numPr>
        <w:tabs>
          <w:tab w:pos="959" w:val="left" w:leader="none"/>
        </w:tabs>
        <w:spacing w:line="247" w:lineRule="auto" w:before="234" w:after="0"/>
        <w:ind w:left="119" w:right="118" w:firstLine="0"/>
        <w:jc w:val="both"/>
        <w:rPr>
          <w:sz w:val="24"/>
        </w:rPr>
      </w:pPr>
      <w:r>
        <w:rPr>
          <w:sz w:val="24"/>
        </w:rPr>
        <w:t>recusar-se,</w:t>
      </w:r>
      <w:r>
        <w:rPr>
          <w:spacing w:val="-1"/>
          <w:sz w:val="24"/>
        </w:rPr>
        <w:t> </w:t>
      </w:r>
      <w:r>
        <w:rPr>
          <w:sz w:val="24"/>
        </w:rPr>
        <w:t>sem</w:t>
      </w:r>
      <w:r>
        <w:rPr>
          <w:spacing w:val="-1"/>
          <w:sz w:val="24"/>
        </w:rPr>
        <w:t> </w:t>
      </w:r>
      <w:r>
        <w:rPr>
          <w:sz w:val="24"/>
        </w:rPr>
        <w:t>justificativa,</w:t>
      </w:r>
      <w:r>
        <w:rPr>
          <w:spacing w:val="-1"/>
          <w:sz w:val="24"/>
        </w:rPr>
        <w:t> </w:t>
      </w:r>
      <w:r>
        <w:rPr>
          <w:sz w:val="24"/>
        </w:rPr>
        <w:t>a</w:t>
      </w:r>
      <w:r>
        <w:rPr>
          <w:spacing w:val="-1"/>
          <w:sz w:val="24"/>
        </w:rPr>
        <w:t> </w:t>
      </w:r>
      <w:r>
        <w:rPr>
          <w:sz w:val="24"/>
        </w:rPr>
        <w:t>assinar</w:t>
      </w:r>
      <w:r>
        <w:rPr>
          <w:spacing w:val="-1"/>
          <w:sz w:val="24"/>
        </w:rPr>
        <w:t> </w:t>
      </w:r>
      <w:r>
        <w:rPr>
          <w:sz w:val="24"/>
        </w:rPr>
        <w:t>o</w:t>
      </w:r>
      <w:r>
        <w:rPr>
          <w:spacing w:val="-1"/>
          <w:sz w:val="24"/>
        </w:rPr>
        <w:t> </w:t>
      </w:r>
      <w:r>
        <w:rPr>
          <w:sz w:val="24"/>
        </w:rPr>
        <w:t>contrato</w:t>
      </w:r>
      <w:r>
        <w:rPr>
          <w:spacing w:val="-1"/>
          <w:sz w:val="24"/>
        </w:rPr>
        <w:t> </w:t>
      </w:r>
      <w:r>
        <w:rPr>
          <w:sz w:val="24"/>
        </w:rPr>
        <w:t>ou</w:t>
      </w:r>
      <w:r>
        <w:rPr>
          <w:spacing w:val="-1"/>
          <w:sz w:val="24"/>
        </w:rPr>
        <w:t> </w:t>
      </w:r>
      <w:r>
        <w:rPr>
          <w:sz w:val="24"/>
        </w:rPr>
        <w:t>a</w:t>
      </w:r>
      <w:r>
        <w:rPr>
          <w:spacing w:val="-1"/>
          <w:sz w:val="24"/>
        </w:rPr>
        <w:t> </w:t>
      </w:r>
      <w:r>
        <w:rPr>
          <w:sz w:val="24"/>
        </w:rPr>
        <w:t>ata</w:t>
      </w:r>
      <w:r>
        <w:rPr>
          <w:spacing w:val="-1"/>
          <w:sz w:val="24"/>
        </w:rPr>
        <w:t> </w:t>
      </w:r>
      <w:r>
        <w:rPr>
          <w:sz w:val="24"/>
        </w:rPr>
        <w:t>de</w:t>
      </w:r>
      <w:r>
        <w:rPr>
          <w:spacing w:val="-1"/>
          <w:sz w:val="24"/>
        </w:rPr>
        <w:t> </w:t>
      </w:r>
      <w:r>
        <w:rPr>
          <w:sz w:val="24"/>
        </w:rPr>
        <w:t>registro</w:t>
      </w:r>
      <w:r>
        <w:rPr>
          <w:spacing w:val="-1"/>
          <w:sz w:val="24"/>
        </w:rPr>
        <w:t> </w:t>
      </w:r>
      <w:r>
        <w:rPr>
          <w:sz w:val="24"/>
        </w:rPr>
        <w:t>de</w:t>
      </w:r>
      <w:r>
        <w:rPr>
          <w:spacing w:val="-1"/>
          <w:sz w:val="24"/>
        </w:rPr>
        <w:t> </w:t>
      </w:r>
      <w:r>
        <w:rPr>
          <w:sz w:val="24"/>
        </w:rPr>
        <w:t>preço,</w:t>
      </w:r>
      <w:r>
        <w:rPr>
          <w:spacing w:val="-1"/>
          <w:sz w:val="24"/>
        </w:rPr>
        <w:t> </w:t>
      </w:r>
      <w:r>
        <w:rPr>
          <w:sz w:val="24"/>
        </w:rPr>
        <w:t>ou</w:t>
      </w:r>
      <w:r>
        <w:rPr>
          <w:spacing w:val="-1"/>
          <w:sz w:val="24"/>
        </w:rPr>
        <w:t> </w:t>
      </w:r>
      <w:r>
        <w:rPr>
          <w:sz w:val="24"/>
        </w:rPr>
        <w:t>a</w:t>
      </w:r>
      <w:r>
        <w:rPr>
          <w:spacing w:val="-1"/>
          <w:sz w:val="24"/>
        </w:rPr>
        <w:t> </w:t>
      </w:r>
      <w:r>
        <w:rPr>
          <w:sz w:val="24"/>
        </w:rPr>
        <w:t>aceitar</w:t>
      </w:r>
      <w:r>
        <w:rPr>
          <w:spacing w:val="-1"/>
          <w:sz w:val="24"/>
        </w:rPr>
        <w:t> </w:t>
      </w:r>
      <w:r>
        <w:rPr>
          <w:sz w:val="24"/>
        </w:rPr>
        <w:t>ou</w:t>
      </w:r>
      <w:r>
        <w:rPr>
          <w:spacing w:val="-1"/>
          <w:sz w:val="24"/>
        </w:rPr>
        <w:t> </w:t>
      </w:r>
      <w:r>
        <w:rPr>
          <w:sz w:val="24"/>
        </w:rPr>
        <w:t>retirar</w:t>
      </w:r>
      <w:r>
        <w:rPr>
          <w:spacing w:val="-1"/>
          <w:sz w:val="24"/>
        </w:rPr>
        <w:t> </w:t>
      </w:r>
      <w:r>
        <w:rPr>
          <w:sz w:val="24"/>
        </w:rPr>
        <w:t>o</w:t>
      </w:r>
      <w:r>
        <w:rPr>
          <w:spacing w:val="-1"/>
          <w:sz w:val="24"/>
        </w:rPr>
        <w:t> </w:t>
      </w:r>
      <w:r>
        <w:rPr>
          <w:sz w:val="24"/>
        </w:rPr>
        <w:t>instrumento</w:t>
      </w:r>
      <w:r>
        <w:rPr>
          <w:spacing w:val="-1"/>
          <w:sz w:val="24"/>
        </w:rPr>
        <w:t> </w:t>
      </w:r>
      <w:r>
        <w:rPr>
          <w:sz w:val="24"/>
        </w:rPr>
        <w:t>equivalente</w:t>
      </w:r>
      <w:r>
        <w:rPr>
          <w:spacing w:val="-1"/>
          <w:sz w:val="24"/>
        </w:rPr>
        <w:t> </w:t>
      </w:r>
      <w:r>
        <w:rPr>
          <w:sz w:val="24"/>
        </w:rPr>
        <w:t>no</w:t>
      </w:r>
      <w:r>
        <w:rPr>
          <w:spacing w:val="-1"/>
          <w:sz w:val="24"/>
        </w:rPr>
        <w:t> </w:t>
      </w:r>
      <w:r>
        <w:rPr>
          <w:sz w:val="24"/>
        </w:rPr>
        <w:t>prazo</w:t>
      </w:r>
      <w:r>
        <w:rPr>
          <w:spacing w:val="-1"/>
          <w:sz w:val="24"/>
        </w:rPr>
        <w:t> </w:t>
      </w:r>
      <w:r>
        <w:rPr>
          <w:sz w:val="24"/>
        </w:rPr>
        <w:t>estabelecido</w:t>
      </w:r>
      <w:r>
        <w:rPr>
          <w:spacing w:val="-1"/>
          <w:sz w:val="24"/>
        </w:rPr>
        <w:t> </w:t>
      </w:r>
      <w:r>
        <w:rPr>
          <w:sz w:val="24"/>
        </w:rPr>
        <w:t>pela </w:t>
      </w:r>
      <w:r>
        <w:rPr>
          <w:spacing w:val="-2"/>
          <w:sz w:val="24"/>
        </w:rPr>
        <w:t>Administração;</w:t>
      </w:r>
    </w:p>
    <w:p>
      <w:pPr>
        <w:pStyle w:val="ListParagraph"/>
        <w:numPr>
          <w:ilvl w:val="2"/>
          <w:numId w:val="42"/>
        </w:numPr>
        <w:tabs>
          <w:tab w:pos="779" w:val="left" w:leader="none"/>
        </w:tabs>
        <w:spacing w:line="240" w:lineRule="auto" w:before="227" w:after="0"/>
        <w:ind w:left="77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2"/>
        </w:numPr>
        <w:tabs>
          <w:tab w:pos="779" w:val="left" w:leader="none"/>
        </w:tabs>
        <w:spacing w:line="240" w:lineRule="auto" w:before="249" w:after="0"/>
        <w:ind w:left="77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spacing w:after="0" w:line="240" w:lineRule="auto"/>
        <w:jc w:val="left"/>
        <w:rPr>
          <w:sz w:val="24"/>
        </w:rPr>
        <w:sectPr>
          <w:pgSz w:w="15840" w:h="24480"/>
          <w:pgMar w:top="0" w:bottom="0" w:left="0" w:right="0"/>
        </w:sectPr>
      </w:pPr>
    </w:p>
    <w:p>
      <w:pPr>
        <w:pStyle w:val="ListParagraph"/>
        <w:numPr>
          <w:ilvl w:val="2"/>
          <w:numId w:val="42"/>
        </w:numPr>
        <w:tabs>
          <w:tab w:pos="779" w:val="left" w:leader="none"/>
        </w:tabs>
        <w:spacing w:line="262" w:lineRule="exact" w:before="0" w:after="0"/>
        <w:ind w:left="779" w:right="0" w:hanging="660"/>
        <w:jc w:val="left"/>
        <w:rPr>
          <w:sz w:val="24"/>
        </w:rPr>
      </w:pPr>
      <w:r>
        <w:rPr>
          <w:sz w:val="24"/>
        </w:rPr>
        <w:t>fraudar o certame ou praticar ato fraudulento na execução do </w:t>
      </w:r>
      <w:r>
        <w:rPr>
          <w:spacing w:val="-2"/>
          <w:sz w:val="24"/>
        </w:rPr>
        <w:t>contrato;</w:t>
      </w:r>
    </w:p>
    <w:p>
      <w:pPr>
        <w:pStyle w:val="ListParagraph"/>
        <w:numPr>
          <w:ilvl w:val="2"/>
          <w:numId w:val="42"/>
        </w:numPr>
        <w:tabs>
          <w:tab w:pos="899" w:val="left" w:leader="none"/>
        </w:tabs>
        <w:spacing w:line="240" w:lineRule="auto" w:before="234" w:after="0"/>
        <w:ind w:left="89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2"/>
        </w:numPr>
        <w:tabs>
          <w:tab w:pos="1079" w:val="left" w:leader="none"/>
        </w:tabs>
        <w:spacing w:line="240" w:lineRule="auto" w:before="9" w:after="0"/>
        <w:ind w:left="1079" w:right="0" w:hanging="960"/>
        <w:jc w:val="left"/>
        <w:rPr>
          <w:sz w:val="24"/>
        </w:rPr>
      </w:pPr>
      <w:r>
        <w:rPr>
          <w:sz w:val="24"/>
        </w:rPr>
        <w:t>agir em conluio ou em desconformidade com a </w:t>
      </w:r>
      <w:r>
        <w:rPr>
          <w:spacing w:val="-4"/>
          <w:sz w:val="24"/>
        </w:rPr>
        <w:t>lei;</w:t>
      </w:r>
    </w:p>
    <w:p>
      <w:pPr>
        <w:pStyle w:val="ListParagraph"/>
        <w:numPr>
          <w:ilvl w:val="3"/>
          <w:numId w:val="42"/>
        </w:numPr>
        <w:tabs>
          <w:tab w:pos="1079" w:val="left" w:leader="none"/>
        </w:tabs>
        <w:spacing w:line="240" w:lineRule="auto" w:before="234" w:after="0"/>
        <w:ind w:left="1079" w:right="0" w:hanging="960"/>
        <w:jc w:val="left"/>
        <w:rPr>
          <w:sz w:val="24"/>
        </w:rPr>
      </w:pPr>
      <w:r>
        <w:rPr>
          <w:sz w:val="24"/>
        </w:rPr>
        <w:t>induzir deliberadamente a erro no </w:t>
      </w:r>
      <w:r>
        <w:rPr>
          <w:spacing w:val="-2"/>
          <w:sz w:val="24"/>
        </w:rPr>
        <w:t>julgamento;</w:t>
      </w:r>
    </w:p>
    <w:p>
      <w:pPr>
        <w:pStyle w:val="ListParagraph"/>
        <w:numPr>
          <w:ilvl w:val="3"/>
          <w:numId w:val="42"/>
        </w:numPr>
        <w:tabs>
          <w:tab w:pos="1079" w:val="left" w:leader="none"/>
        </w:tabs>
        <w:spacing w:line="240" w:lineRule="auto" w:before="249" w:after="0"/>
        <w:ind w:left="1079" w:right="0" w:hanging="960"/>
        <w:jc w:val="left"/>
        <w:rPr>
          <w:sz w:val="24"/>
        </w:rPr>
      </w:pPr>
      <w:r>
        <w:rPr>
          <w:sz w:val="24"/>
        </w:rPr>
        <w:t>apresentar amostra falsificada ou </w:t>
      </w:r>
      <w:r>
        <w:rPr>
          <w:spacing w:val="-2"/>
          <w:sz w:val="24"/>
        </w:rPr>
        <w:t>deteriorada;</w:t>
      </w:r>
    </w:p>
    <w:p>
      <w:pPr>
        <w:pStyle w:val="ListParagraph"/>
        <w:numPr>
          <w:ilvl w:val="3"/>
          <w:numId w:val="42"/>
        </w:numPr>
        <w:tabs>
          <w:tab w:pos="1079" w:val="left" w:leader="none"/>
        </w:tabs>
        <w:spacing w:line="240" w:lineRule="auto" w:before="234" w:after="0"/>
        <w:ind w:left="107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2"/>
        </w:numPr>
        <w:tabs>
          <w:tab w:pos="890" w:val="left" w:leader="none"/>
        </w:tabs>
        <w:spacing w:line="240" w:lineRule="auto" w:before="234" w:after="0"/>
        <w:ind w:left="890" w:right="0" w:hanging="771"/>
        <w:jc w:val="left"/>
        <w:rPr>
          <w:sz w:val="24"/>
        </w:rPr>
      </w:pPr>
      <w:r>
        <w:rPr>
          <w:sz w:val="24"/>
        </w:rPr>
        <w:t>praticar atos ilícitos com vistas a frustrar os objetivos do </w:t>
      </w:r>
      <w:r>
        <w:rPr>
          <w:spacing w:val="-2"/>
          <w:sz w:val="24"/>
        </w:rPr>
        <w:t>certame;</w:t>
      </w:r>
    </w:p>
    <w:p>
      <w:pPr>
        <w:pStyle w:val="ListParagraph"/>
        <w:numPr>
          <w:ilvl w:val="2"/>
          <w:numId w:val="42"/>
        </w:numPr>
        <w:tabs>
          <w:tab w:pos="899" w:val="left" w:leader="none"/>
        </w:tabs>
        <w:spacing w:line="240" w:lineRule="auto" w:before="249" w:after="0"/>
        <w:ind w:left="89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8">
        <w:r>
          <w:rPr>
            <w:color w:val="0000FF"/>
            <w:sz w:val="24"/>
            <w:u w:val="single" w:color="0000FF"/>
          </w:rPr>
          <w:t>art. 5º</w:t>
        </w:r>
        <w:r>
          <w:rPr>
            <w:color w:val="0000FF"/>
            <w:spacing w:val="1"/>
            <w:sz w:val="24"/>
            <w:u w:val="single" w:color="0000FF"/>
          </w:rPr>
          <w:t> </w:t>
        </w:r>
        <w:r>
          <w:rPr>
            <w:color w:val="0000FF"/>
            <w:sz w:val="24"/>
            <w:u w:val="single" w:color="0000FF"/>
          </w:rPr>
          <w:t>da Lei nº</w:t>
        </w:r>
        <w:r>
          <w:rPr>
            <w:color w:val="0000FF"/>
            <w:spacing w:val="1"/>
            <w:sz w:val="24"/>
            <w:u w:val="single" w:color="0000FF"/>
          </w:rPr>
          <w:t> </w:t>
        </w:r>
        <w:r>
          <w:rPr>
            <w:color w:val="0000FF"/>
            <w:sz w:val="24"/>
            <w:u w:val="single" w:color="0000FF"/>
          </w:rPr>
          <w:t>12.846</w:t>
        </w:r>
        <w:r>
          <w:rPr>
            <w:color w:val="0000FF"/>
            <w:sz w:val="24"/>
          </w:rPr>
          <w:t>,</w:t>
        </w:r>
        <w:r>
          <w:rPr>
            <w:color w:val="0000FF"/>
            <w:spacing w:val="-6"/>
            <w:sz w:val="24"/>
            <w:u w:val="single" w:color="0000FF"/>
          </w:rPr>
          <w:t> </w:t>
        </w:r>
        <w:r>
          <w:rPr>
            <w:color w:val="0000FF"/>
            <w:sz w:val="24"/>
            <w:u w:val="single" w:color="0000FF"/>
          </w:rPr>
          <w:t>de 1º</w:t>
        </w:r>
        <w:r>
          <w:rPr>
            <w:color w:val="0000FF"/>
            <w:spacing w:val="1"/>
            <w:sz w:val="24"/>
            <w:u w:val="single" w:color="0000FF"/>
          </w:rPr>
          <w:t> </w:t>
        </w:r>
        <w:r>
          <w:rPr>
            <w:color w:val="0000FF"/>
            <w:sz w:val="24"/>
            <w:u w:val="single" w:color="0000FF"/>
          </w:rPr>
          <w:t>de agosto de</w:t>
        </w:r>
        <w:r>
          <w:rPr>
            <w:color w:val="0000FF"/>
            <w:spacing w:val="1"/>
            <w:sz w:val="24"/>
            <w:u w:val="single" w:color="0000FF"/>
          </w:rPr>
          <w:t> </w:t>
        </w:r>
        <w:r>
          <w:rPr>
            <w:color w:val="0000FF"/>
            <w:spacing w:val="-2"/>
            <w:sz w:val="24"/>
            <w:u w:val="single" w:color="0000FF"/>
          </w:rPr>
          <w:t>2013.</w:t>
        </w:r>
      </w:hyperlink>
    </w:p>
    <w:p>
      <w:pPr>
        <w:pStyle w:val="ListParagraph"/>
        <w:numPr>
          <w:ilvl w:val="1"/>
          <w:numId w:val="42"/>
        </w:numPr>
        <w:tabs>
          <w:tab w:pos="599" w:val="left" w:leader="none"/>
        </w:tabs>
        <w:spacing w:line="247" w:lineRule="auto" w:before="234" w:after="0"/>
        <w:ind w:left="119" w:right="118" w:firstLine="0"/>
        <w:jc w:val="both"/>
        <w:rPr>
          <w:sz w:val="24"/>
        </w:rPr>
      </w:pPr>
      <w:r>
        <w:rPr>
          <w:sz w:val="24"/>
        </w:rPr>
        <w:t>O</w:t>
      </w:r>
      <w:r>
        <w:rPr>
          <w:spacing w:val="-4"/>
          <w:sz w:val="24"/>
        </w:rPr>
        <w:t> </w:t>
      </w:r>
      <w:r>
        <w:rPr>
          <w:sz w:val="24"/>
        </w:rPr>
        <w:t>CONTRATADO</w:t>
      </w:r>
      <w:r>
        <w:rPr>
          <w:spacing w:val="-4"/>
          <w:sz w:val="24"/>
        </w:rPr>
        <w:t> </w:t>
      </w:r>
      <w:r>
        <w:rPr>
          <w:sz w:val="24"/>
        </w:rPr>
        <w:t>que</w:t>
      </w:r>
      <w:r>
        <w:rPr>
          <w:spacing w:val="-4"/>
          <w:sz w:val="24"/>
        </w:rPr>
        <w:t> </w:t>
      </w:r>
      <w:r>
        <w:rPr>
          <w:sz w:val="24"/>
        </w:rPr>
        <w:t>cometer</w:t>
      </w:r>
      <w:r>
        <w:rPr>
          <w:spacing w:val="-4"/>
          <w:sz w:val="24"/>
        </w:rPr>
        <w:t> </w:t>
      </w:r>
      <w:r>
        <w:rPr>
          <w:sz w:val="24"/>
        </w:rPr>
        <w:t>qualquer</w:t>
      </w:r>
      <w:r>
        <w:rPr>
          <w:spacing w:val="-4"/>
          <w:sz w:val="24"/>
        </w:rPr>
        <w:t> </w:t>
      </w:r>
      <w:r>
        <w:rPr>
          <w:sz w:val="24"/>
        </w:rPr>
        <w:t>das</w:t>
      </w:r>
      <w:r>
        <w:rPr>
          <w:spacing w:val="-4"/>
          <w:sz w:val="24"/>
        </w:rPr>
        <w:t> </w:t>
      </w:r>
      <w:r>
        <w:rPr>
          <w:sz w:val="24"/>
        </w:rPr>
        <w:t>condutas</w:t>
      </w:r>
      <w:r>
        <w:rPr>
          <w:spacing w:val="-4"/>
          <w:sz w:val="24"/>
        </w:rPr>
        <w:t> </w:t>
      </w:r>
      <w:r>
        <w:rPr>
          <w:sz w:val="24"/>
        </w:rPr>
        <w:t>discriminadas</w:t>
      </w:r>
      <w:r>
        <w:rPr>
          <w:spacing w:val="-4"/>
          <w:sz w:val="24"/>
        </w:rPr>
        <w:t> </w:t>
      </w:r>
      <w:r>
        <w:rPr>
          <w:sz w:val="24"/>
        </w:rPr>
        <w:t>nos</w:t>
      </w:r>
      <w:r>
        <w:rPr>
          <w:spacing w:val="-4"/>
          <w:sz w:val="24"/>
        </w:rPr>
        <w:t> </w:t>
      </w:r>
      <w:r>
        <w:rPr>
          <w:sz w:val="24"/>
        </w:rPr>
        <w:t>subitens</w:t>
      </w:r>
      <w:r>
        <w:rPr>
          <w:spacing w:val="-4"/>
          <w:sz w:val="24"/>
        </w:rPr>
        <w:t> </w:t>
      </w:r>
      <w:r>
        <w:rPr>
          <w:sz w:val="24"/>
        </w:rPr>
        <w:t>anteriores</w:t>
      </w:r>
      <w:r>
        <w:rPr>
          <w:spacing w:val="-4"/>
          <w:sz w:val="24"/>
        </w:rPr>
        <w:t> </w:t>
      </w:r>
      <w:r>
        <w:rPr>
          <w:sz w:val="24"/>
        </w:rPr>
        <w:t>ficará</w:t>
      </w:r>
      <w:r>
        <w:rPr>
          <w:spacing w:val="-4"/>
          <w:sz w:val="24"/>
        </w:rPr>
        <w:t> </w:t>
      </w:r>
      <w:r>
        <w:rPr>
          <w:sz w:val="24"/>
        </w:rPr>
        <w:t>sujeito,</w:t>
      </w:r>
      <w:r>
        <w:rPr>
          <w:spacing w:val="-4"/>
          <w:sz w:val="24"/>
        </w:rPr>
        <w:t> </w:t>
      </w:r>
      <w:r>
        <w:rPr>
          <w:sz w:val="24"/>
        </w:rPr>
        <w:t>sem</w:t>
      </w:r>
      <w:r>
        <w:rPr>
          <w:spacing w:val="-4"/>
          <w:sz w:val="24"/>
        </w:rPr>
        <w:t> </w:t>
      </w:r>
      <w:r>
        <w:rPr>
          <w:sz w:val="24"/>
        </w:rPr>
        <w:t>prejuízo</w:t>
      </w:r>
      <w:r>
        <w:rPr>
          <w:spacing w:val="-4"/>
          <w:sz w:val="24"/>
        </w:rPr>
        <w:t> </w:t>
      </w:r>
      <w:r>
        <w:rPr>
          <w:sz w:val="24"/>
        </w:rPr>
        <w:t>da</w:t>
      </w:r>
      <w:r>
        <w:rPr>
          <w:spacing w:val="-4"/>
          <w:sz w:val="24"/>
        </w:rPr>
        <w:t> </w:t>
      </w:r>
      <w:r>
        <w:rPr>
          <w:sz w:val="24"/>
        </w:rPr>
        <w:t>responsabilidade</w:t>
      </w:r>
      <w:r>
        <w:rPr>
          <w:spacing w:val="-4"/>
          <w:sz w:val="24"/>
        </w:rPr>
        <w:t> </w:t>
      </w:r>
      <w:r>
        <w:rPr>
          <w:sz w:val="24"/>
        </w:rPr>
        <w:t>civil</w:t>
      </w:r>
      <w:r>
        <w:rPr>
          <w:spacing w:val="-4"/>
          <w:sz w:val="24"/>
        </w:rPr>
        <w:t> </w:t>
      </w:r>
      <w:r>
        <w:rPr>
          <w:sz w:val="24"/>
        </w:rPr>
        <w:t>e</w:t>
      </w:r>
      <w:r>
        <w:rPr>
          <w:spacing w:val="-4"/>
          <w:sz w:val="24"/>
        </w:rPr>
        <w:t> </w:t>
      </w:r>
      <w:r>
        <w:rPr>
          <w:sz w:val="24"/>
        </w:rPr>
        <w:t>criminal, às seguintes sanções:</w:t>
      </w:r>
    </w:p>
    <w:p>
      <w:pPr>
        <w:pStyle w:val="ListParagraph"/>
        <w:numPr>
          <w:ilvl w:val="2"/>
          <w:numId w:val="42"/>
        </w:numPr>
        <w:tabs>
          <w:tab w:pos="802" w:val="left" w:leader="none"/>
        </w:tabs>
        <w:spacing w:line="235" w:lineRule="auto" w:before="231" w:after="0"/>
        <w:ind w:left="119" w:right="118" w:firstLine="0"/>
        <w:jc w:val="both"/>
        <w:rPr>
          <w:sz w:val="24"/>
        </w:rPr>
      </w:pPr>
      <w:r>
        <w:rPr>
          <w:sz w:val="24"/>
        </w:rPr>
        <w:t>Advertência, prevista no art. 156, I, § 2º, da Lei nº 14.133/2021, pela infração descrita no item 12.1.1, de menor potencial ofensivo, quando não se</w:t>
      </w:r>
      <w:r>
        <w:rPr>
          <w:spacing w:val="40"/>
          <w:sz w:val="24"/>
        </w:rPr>
        <w:t> </w:t>
      </w:r>
      <w:r>
        <w:rPr>
          <w:sz w:val="24"/>
        </w:rPr>
        <w:t>justificar a imposição de penalidade mais grave.</w:t>
      </w:r>
    </w:p>
    <w:p>
      <w:pPr>
        <w:pStyle w:val="ListParagraph"/>
        <w:numPr>
          <w:ilvl w:val="2"/>
          <w:numId w:val="42"/>
        </w:numPr>
        <w:tabs>
          <w:tab w:pos="798" w:val="left" w:leader="none"/>
        </w:tabs>
        <w:spacing w:line="235" w:lineRule="auto" w:before="254" w:after="0"/>
        <w:ind w:left="119" w:right="117" w:firstLine="0"/>
        <w:jc w:val="both"/>
        <w:rPr>
          <w:sz w:val="24"/>
        </w:rPr>
      </w:pPr>
      <w:r>
        <w:rPr>
          <w:sz w:val="24"/>
        </w:rPr>
        <w:t>Multa administrativa, prevista no art. 156, II, § 3º, da Lei nº 14.133/2021, pela infração dos SUBITENS 12.1.1 a 12.1.12, que não poderá ser inferior </w:t>
      </w:r>
      <w:r>
        <w:rPr>
          <w:sz w:val="24"/>
        </w:rPr>
        <w:t>a 0,5% (cinco décimos por cento) nem superior a 30% (trinta por cento) do valor do Contrato, devendo ser observados os seguintes parâmetros:</w:t>
      </w:r>
    </w:p>
    <w:p>
      <w:pPr>
        <w:pStyle w:val="BodyText"/>
        <w:spacing w:before="3"/>
        <w:ind w:left="0"/>
      </w:pPr>
    </w:p>
    <w:p>
      <w:pPr>
        <w:pStyle w:val="ListParagraph"/>
        <w:numPr>
          <w:ilvl w:val="0"/>
          <w:numId w:val="43"/>
        </w:numPr>
        <w:tabs>
          <w:tab w:pos="360" w:val="left" w:leader="none"/>
        </w:tabs>
        <w:spacing w:line="240" w:lineRule="auto" w:before="1" w:after="0"/>
        <w:ind w:left="360" w:right="0" w:hanging="246"/>
        <w:jc w:val="left"/>
        <w:rPr>
          <w:sz w:val="24"/>
        </w:rPr>
      </w:pPr>
      <w:r>
        <w:rPr>
          <w:sz w:val="24"/>
        </w:rPr>
        <w:t>multa de 0,5% a 1,5%, nos casos da infração prevista no SUBITEM 12.1.1, incidente sobre o </w:t>
      </w:r>
      <w:r>
        <w:rPr>
          <w:color w:val="FF0000"/>
          <w:sz w:val="24"/>
        </w:rPr>
        <w:t>valor inicial atualizado do </w:t>
      </w:r>
      <w:r>
        <w:rPr>
          <w:color w:val="FF0000"/>
          <w:spacing w:val="-2"/>
          <w:sz w:val="24"/>
        </w:rPr>
        <w:t>Contrato</w:t>
      </w:r>
      <w:r>
        <w:rPr>
          <w:spacing w:val="-2"/>
          <w:sz w:val="24"/>
        </w:rPr>
        <w:t>;</w:t>
      </w:r>
    </w:p>
    <w:p>
      <w:pPr>
        <w:pStyle w:val="ListParagraph"/>
        <w:numPr>
          <w:ilvl w:val="0"/>
          <w:numId w:val="43"/>
        </w:numPr>
        <w:tabs>
          <w:tab w:pos="373" w:val="left" w:leader="none"/>
        </w:tabs>
        <w:spacing w:line="240" w:lineRule="auto" w:before="234" w:after="0"/>
        <w:ind w:left="373" w:right="0" w:hanging="259"/>
        <w:jc w:val="left"/>
        <w:rPr>
          <w:sz w:val="24"/>
        </w:rPr>
      </w:pPr>
      <w:r>
        <w:rPr>
          <w:sz w:val="24"/>
        </w:rPr>
        <w:t>multa de 0,5% a 15%, nos casos das infrações previstas nos SUBITENS 12.1.2 a 12.1.7, incidente sobre o </w:t>
      </w:r>
      <w:r>
        <w:rPr>
          <w:color w:val="FF0000"/>
          <w:sz w:val="24"/>
        </w:rPr>
        <w:t>valor inicial atualizado do </w:t>
      </w:r>
      <w:r>
        <w:rPr>
          <w:color w:val="FF0000"/>
          <w:spacing w:val="-2"/>
          <w:sz w:val="24"/>
        </w:rPr>
        <w:t>Contrato</w:t>
      </w:r>
      <w:r>
        <w:rPr>
          <w:spacing w:val="-2"/>
          <w:sz w:val="24"/>
        </w:rPr>
        <w:t>;</w:t>
      </w:r>
    </w:p>
    <w:p>
      <w:pPr>
        <w:pStyle w:val="ListParagraph"/>
        <w:numPr>
          <w:ilvl w:val="0"/>
          <w:numId w:val="43"/>
        </w:numPr>
        <w:tabs>
          <w:tab w:pos="360" w:val="left" w:leader="none"/>
        </w:tabs>
        <w:spacing w:line="240" w:lineRule="auto" w:before="249" w:after="0"/>
        <w:ind w:left="360" w:right="0" w:hanging="246"/>
        <w:jc w:val="left"/>
        <w:rPr>
          <w:sz w:val="24"/>
        </w:rPr>
      </w:pPr>
      <w:r>
        <w:rPr>
          <w:sz w:val="24"/>
        </w:rPr>
        <w:t>multa de 5% a 30%, nos casos das infrações previstas nos SUBITENS 12.1.8 a 12.1.12, incidente sobre o </w:t>
      </w:r>
      <w:r>
        <w:rPr>
          <w:color w:val="FF0000"/>
          <w:sz w:val="24"/>
        </w:rPr>
        <w:t>valor inicial atualizado do </w:t>
      </w:r>
      <w:r>
        <w:rPr>
          <w:color w:val="FF0000"/>
          <w:spacing w:val="-2"/>
          <w:sz w:val="24"/>
        </w:rPr>
        <w:t>Contrato</w:t>
      </w:r>
      <w:r>
        <w:rPr>
          <w:spacing w:val="-2"/>
          <w:sz w:val="24"/>
        </w:rPr>
        <w:t>;</w:t>
      </w:r>
    </w:p>
    <w:p>
      <w:pPr>
        <w:pStyle w:val="ListParagraph"/>
        <w:numPr>
          <w:ilvl w:val="3"/>
          <w:numId w:val="42"/>
        </w:numPr>
        <w:tabs>
          <w:tab w:pos="987" w:val="left" w:leader="none"/>
        </w:tabs>
        <w:spacing w:line="235" w:lineRule="auto" w:before="268" w:after="0"/>
        <w:ind w:left="119" w:right="117" w:firstLine="0"/>
        <w:jc w:val="both"/>
        <w:rPr>
          <w:sz w:val="24"/>
        </w:rPr>
      </w:pPr>
      <w:r>
        <w:rPr>
          <w:sz w:val="24"/>
        </w:rPr>
        <w:t>Na hipótese de a infração ser cometida antes da celebração do contrato, a base de cálculo da multa do ITEM 12.2.2 será o </w:t>
      </w:r>
      <w:r>
        <w:rPr>
          <w:b/>
          <w:sz w:val="24"/>
        </w:rPr>
        <w:t>valor total </w:t>
      </w:r>
      <w:r>
        <w:rPr>
          <w:sz w:val="24"/>
        </w:rPr>
        <w:t>estimado da </w:t>
      </w:r>
      <w:r>
        <w:rPr>
          <w:spacing w:val="-2"/>
          <w:sz w:val="24"/>
        </w:rPr>
        <w:t>contratação.</w:t>
      </w:r>
    </w:p>
    <w:p>
      <w:pPr>
        <w:pStyle w:val="ListParagraph"/>
        <w:numPr>
          <w:ilvl w:val="3"/>
          <w:numId w:val="42"/>
        </w:numPr>
        <w:tabs>
          <w:tab w:pos="969" w:val="left" w:leader="none"/>
        </w:tabs>
        <w:spacing w:line="235" w:lineRule="auto" w:before="254" w:after="0"/>
        <w:ind w:left="119" w:right="118" w:firstLine="0"/>
        <w:jc w:val="both"/>
        <w:rPr>
          <w:sz w:val="24"/>
        </w:rPr>
      </w:pPr>
      <w:r>
        <w:rPr>
          <w:sz w:val="24"/>
        </w:rPr>
        <w:t>Em caso de reincidência, o valor total das multas administrativas aplicadas não poderá exceder o limite de 30% (trinta por cento) sobre o valor total do </w:t>
      </w:r>
      <w:r>
        <w:rPr>
          <w:spacing w:val="-2"/>
          <w:sz w:val="24"/>
        </w:rPr>
        <w:t>Contrato.</w:t>
      </w:r>
    </w:p>
    <w:p>
      <w:pPr>
        <w:pStyle w:val="ListParagraph"/>
        <w:numPr>
          <w:ilvl w:val="3"/>
          <w:numId w:val="42"/>
        </w:numPr>
        <w:tabs>
          <w:tab w:pos="973" w:val="left" w:leader="none"/>
        </w:tabs>
        <w:spacing w:line="235" w:lineRule="auto" w:before="254" w:after="0"/>
        <w:ind w:left="119" w:right="118" w:firstLine="0"/>
        <w:jc w:val="both"/>
        <w:rPr>
          <w:sz w:val="24"/>
        </w:rPr>
      </w:pPr>
      <w:r>
        <w:rPr>
          <w:sz w:val="24"/>
        </w:rPr>
        <w:t>Se a multa aplicada e as indenizações cabíveis forem superiores ao valor de pagamento eventualmente devido pela</w:t>
      </w:r>
      <w:r>
        <w:rPr>
          <w:spacing w:val="-3"/>
          <w:sz w:val="24"/>
        </w:rPr>
        <w:t> </w:t>
      </w:r>
      <w:r>
        <w:rPr>
          <w:sz w:val="24"/>
        </w:rPr>
        <w:t>Administração ao CONTRATADO, além da perda desse valor, a diferença será descontada da garantia prestada ou será cobrada judicialmente, na forma do art. 156, § 8º, da Lei nº 14.133/2021, e conforme o procedimento previsto no ITEM 12.13.</w:t>
      </w:r>
    </w:p>
    <w:p>
      <w:pPr>
        <w:pStyle w:val="ListParagraph"/>
        <w:numPr>
          <w:ilvl w:val="3"/>
          <w:numId w:val="42"/>
        </w:numPr>
        <w:tabs>
          <w:tab w:pos="945" w:val="left" w:leader="none"/>
        </w:tabs>
        <w:spacing w:line="240" w:lineRule="auto" w:before="249" w:after="0"/>
        <w:ind w:left="94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2"/>
        </w:numPr>
        <w:tabs>
          <w:tab w:pos="783" w:val="left" w:leader="none"/>
        </w:tabs>
        <w:spacing w:line="242" w:lineRule="auto" w:before="234" w:after="0"/>
        <w:ind w:left="119" w:right="118" w:firstLine="0"/>
        <w:jc w:val="both"/>
        <w:rPr>
          <w:sz w:val="24"/>
        </w:rPr>
      </w:pPr>
      <w:r>
        <w:rPr>
          <w:sz w:val="24"/>
        </w:rPr>
        <w:t>Impedimento de licitar e contratar, prevista no art. 156, III, § 4º, da Lei nº 14.133/2021, nos casos relacionados os SUBITENS 12.1.2 a 12.1.7, quando </w:t>
      </w:r>
      <w:r>
        <w:rPr>
          <w:sz w:val="24"/>
        </w:rPr>
        <w:t>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42"/>
        </w:numPr>
        <w:tabs>
          <w:tab w:pos="786" w:val="left" w:leader="none"/>
        </w:tabs>
        <w:spacing w:line="242" w:lineRule="auto" w:before="229" w:after="0"/>
        <w:ind w:left="119" w:right="118" w:firstLine="0"/>
        <w:jc w:val="both"/>
        <w:rPr>
          <w:sz w:val="24"/>
        </w:rPr>
      </w:pPr>
      <w:r>
        <w:rPr>
          <w:sz w:val="24"/>
        </w:rPr>
        <w:t>Declaração de inidoneidade para licitar ou contratar, prevista no art. 156, IV, § 5º, da Lei nº 14.133/2021, nos casos relacionados nos SUBITENS 12.1.8 a 12.1.12,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42"/>
        </w:numPr>
        <w:tabs>
          <w:tab w:pos="608" w:val="left" w:leader="none"/>
        </w:tabs>
        <w:spacing w:line="240" w:lineRule="auto" w:before="244" w:after="0"/>
        <w:ind w:left="119" w:right="118" w:firstLine="0"/>
        <w:jc w:val="both"/>
        <w:rPr>
          <w:sz w:val="24"/>
        </w:rPr>
      </w:pPr>
      <w:r>
        <w:rPr>
          <w:sz w:val="24"/>
        </w:rPr>
        <w:t>Sem prejuízo da multa administrativa prevista no art. 156, II, § 3º, da Lei nº 14.133/2021, o atraso injustificado no cumprimento das obrigações </w:t>
      </w:r>
      <w:r>
        <w:rPr>
          <w:sz w:val="24"/>
        </w:rPr>
        <w:t>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2"/>
        </w:numPr>
        <w:tabs>
          <w:tab w:pos="798" w:val="left" w:leader="none"/>
        </w:tabs>
        <w:spacing w:line="247" w:lineRule="auto" w:before="231" w:after="0"/>
        <w:ind w:left="119" w:right="118"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2"/>
        </w:numPr>
        <w:tabs>
          <w:tab w:pos="782" w:val="left" w:leader="none"/>
        </w:tabs>
        <w:spacing w:line="235" w:lineRule="auto" w:before="231" w:after="0"/>
        <w:ind w:left="119" w:right="118" w:firstLine="0"/>
        <w:jc w:val="both"/>
        <w:rPr>
          <w:sz w:val="24"/>
        </w:rPr>
      </w:pPr>
      <w:r>
        <w:rPr>
          <w:sz w:val="24"/>
        </w:rPr>
        <w:t>O atraso superior a 25 (vinte e cinco) dias no cumprimento da obrigação prevista no item 12.3.1 autoriza a</w:t>
      </w:r>
      <w:r>
        <w:rPr>
          <w:spacing w:val="-11"/>
          <w:sz w:val="24"/>
        </w:rPr>
        <w:t> </w:t>
      </w:r>
      <w:r>
        <w:rPr>
          <w:sz w:val="24"/>
        </w:rPr>
        <w:t>Administração a promover a rescisão contratual por descumprimento ou cumprimento irregular de suas cláusulas.</w:t>
      </w:r>
    </w:p>
    <w:p>
      <w:pPr>
        <w:pStyle w:val="ListParagraph"/>
        <w:numPr>
          <w:ilvl w:val="2"/>
          <w:numId w:val="42"/>
        </w:numPr>
        <w:tabs>
          <w:tab w:pos="805" w:val="left" w:leader="none"/>
        </w:tabs>
        <w:spacing w:line="235" w:lineRule="auto" w:before="254" w:after="0"/>
        <w:ind w:left="119" w:right="118" w:firstLine="0"/>
        <w:jc w:val="both"/>
        <w:rPr>
          <w:sz w:val="24"/>
        </w:rPr>
      </w:pPr>
      <w:r>
        <w:rPr>
          <w:sz w:val="24"/>
        </w:rPr>
        <w:t>A aplicação de multa de mora não impedirá que a Administração a converta em compensatória e promova a extinção unilateral do Contrato com a aplicação cumulada de outras sanções previstas neste Contrato.</w:t>
      </w:r>
    </w:p>
    <w:p>
      <w:pPr>
        <w:pStyle w:val="ListParagraph"/>
        <w:numPr>
          <w:ilvl w:val="1"/>
          <w:numId w:val="42"/>
        </w:numPr>
        <w:tabs>
          <w:tab w:pos="612" w:val="left" w:leader="none"/>
        </w:tabs>
        <w:spacing w:line="273" w:lineRule="exact" w:before="250" w:after="0"/>
        <w:ind w:left="612" w:right="0" w:hanging="493"/>
        <w:jc w:val="both"/>
        <w:rPr>
          <w:b/>
          <w:sz w:val="24"/>
        </w:rPr>
      </w:pPr>
      <w:r>
        <w:rPr>
          <w:sz w:val="24"/>
        </w:rPr>
        <w:t>No</w:t>
      </w:r>
      <w:r>
        <w:rPr>
          <w:spacing w:val="13"/>
          <w:sz w:val="24"/>
        </w:rPr>
        <w:t> </w:t>
      </w:r>
      <w:r>
        <w:rPr>
          <w:sz w:val="24"/>
        </w:rPr>
        <w:t>caso</w:t>
      </w:r>
      <w:r>
        <w:rPr>
          <w:spacing w:val="13"/>
          <w:sz w:val="24"/>
        </w:rPr>
        <w:t> </w:t>
      </w:r>
      <w:r>
        <w:rPr>
          <w:sz w:val="24"/>
        </w:rPr>
        <w:t>de</w:t>
      </w:r>
      <w:r>
        <w:rPr>
          <w:spacing w:val="13"/>
          <w:sz w:val="24"/>
        </w:rPr>
        <w:t> </w:t>
      </w:r>
      <w:r>
        <w:rPr>
          <w:sz w:val="24"/>
        </w:rPr>
        <w:t>inexecução</w:t>
      </w:r>
      <w:r>
        <w:rPr>
          <w:spacing w:val="13"/>
          <w:sz w:val="24"/>
        </w:rPr>
        <w:t> </w:t>
      </w:r>
      <w:r>
        <w:rPr>
          <w:sz w:val="24"/>
        </w:rPr>
        <w:t>total</w:t>
      </w:r>
      <w:r>
        <w:rPr>
          <w:spacing w:val="13"/>
          <w:sz w:val="24"/>
        </w:rPr>
        <w:t> </w:t>
      </w:r>
      <w:r>
        <w:rPr>
          <w:sz w:val="24"/>
        </w:rPr>
        <w:t>ou</w:t>
      </w:r>
      <w:r>
        <w:rPr>
          <w:spacing w:val="13"/>
          <w:sz w:val="24"/>
        </w:rPr>
        <w:t> </w:t>
      </w:r>
      <w:r>
        <w:rPr>
          <w:sz w:val="24"/>
        </w:rPr>
        <w:t>parcial</w:t>
      </w:r>
      <w:r>
        <w:rPr>
          <w:spacing w:val="13"/>
          <w:sz w:val="24"/>
        </w:rPr>
        <w:t> </w:t>
      </w:r>
      <w:r>
        <w:rPr>
          <w:sz w:val="24"/>
        </w:rPr>
        <w:t>do</w:t>
      </w:r>
      <w:r>
        <w:rPr>
          <w:spacing w:val="13"/>
          <w:sz w:val="24"/>
        </w:rPr>
        <w:t> </w:t>
      </w:r>
      <w:r>
        <w:rPr>
          <w:sz w:val="24"/>
        </w:rPr>
        <w:t>objeto,</w:t>
      </w:r>
      <w:r>
        <w:rPr>
          <w:spacing w:val="13"/>
          <w:sz w:val="24"/>
        </w:rPr>
        <w:t> </w:t>
      </w:r>
      <w:r>
        <w:rPr>
          <w:sz w:val="24"/>
        </w:rPr>
        <w:t>que</w:t>
      </w:r>
      <w:r>
        <w:rPr>
          <w:spacing w:val="13"/>
          <w:sz w:val="24"/>
        </w:rPr>
        <w:t> </w:t>
      </w:r>
      <w:r>
        <w:rPr>
          <w:sz w:val="24"/>
        </w:rPr>
        <w:t>acarrete</w:t>
      </w:r>
      <w:r>
        <w:rPr>
          <w:spacing w:val="13"/>
          <w:sz w:val="24"/>
        </w:rPr>
        <w:t> </w:t>
      </w:r>
      <w:r>
        <w:rPr>
          <w:sz w:val="24"/>
        </w:rPr>
        <w:t>a</w:t>
      </w:r>
      <w:r>
        <w:rPr>
          <w:spacing w:val="13"/>
          <w:sz w:val="24"/>
        </w:rPr>
        <w:t> </w:t>
      </w:r>
      <w:r>
        <w:rPr>
          <w:sz w:val="24"/>
        </w:rPr>
        <w:t>rescisão</w:t>
      </w:r>
      <w:r>
        <w:rPr>
          <w:spacing w:val="13"/>
          <w:sz w:val="24"/>
        </w:rPr>
        <w:t> </w:t>
      </w:r>
      <w:r>
        <w:rPr>
          <w:sz w:val="24"/>
        </w:rPr>
        <w:t>do</w:t>
      </w:r>
      <w:r>
        <w:rPr>
          <w:spacing w:val="13"/>
          <w:sz w:val="24"/>
        </w:rPr>
        <w:t> </w:t>
      </w:r>
      <w:r>
        <w:rPr>
          <w:sz w:val="24"/>
        </w:rPr>
        <w:t>Contrato,</w:t>
      </w:r>
      <w:r>
        <w:rPr>
          <w:spacing w:val="13"/>
          <w:sz w:val="24"/>
        </w:rPr>
        <w:t> </w:t>
      </w:r>
      <w:r>
        <w:rPr>
          <w:sz w:val="24"/>
        </w:rPr>
        <w:t>será</w:t>
      </w:r>
      <w:r>
        <w:rPr>
          <w:spacing w:val="13"/>
          <w:sz w:val="24"/>
        </w:rPr>
        <w:t> </w:t>
      </w:r>
      <w:r>
        <w:rPr>
          <w:sz w:val="24"/>
        </w:rPr>
        <w:t>automaticamente</w:t>
      </w:r>
      <w:r>
        <w:rPr>
          <w:spacing w:val="13"/>
          <w:sz w:val="24"/>
        </w:rPr>
        <w:t> </w:t>
      </w:r>
      <w:r>
        <w:rPr>
          <w:sz w:val="24"/>
        </w:rPr>
        <w:t>devida</w:t>
      </w:r>
      <w:r>
        <w:rPr>
          <w:spacing w:val="13"/>
          <w:sz w:val="24"/>
        </w:rPr>
        <w:t> </w:t>
      </w:r>
      <w:r>
        <w:rPr>
          <w:sz w:val="24"/>
        </w:rPr>
        <w:t>multa</w:t>
      </w:r>
      <w:r>
        <w:rPr>
          <w:spacing w:val="13"/>
          <w:sz w:val="24"/>
        </w:rPr>
        <w:t> </w:t>
      </w:r>
      <w:r>
        <w:rPr>
          <w:sz w:val="24"/>
        </w:rPr>
        <w:t>compensatória</w:t>
      </w:r>
      <w:r>
        <w:rPr>
          <w:spacing w:val="13"/>
          <w:sz w:val="24"/>
        </w:rPr>
        <w:t> </w:t>
      </w:r>
      <w:r>
        <w:rPr>
          <w:sz w:val="24"/>
        </w:rPr>
        <w:t>no</w:t>
      </w:r>
      <w:r>
        <w:rPr>
          <w:spacing w:val="13"/>
          <w:sz w:val="24"/>
        </w:rPr>
        <w:t> </w:t>
      </w:r>
      <w:r>
        <w:rPr>
          <w:sz w:val="24"/>
        </w:rPr>
        <w:t>valor</w:t>
      </w:r>
      <w:r>
        <w:rPr>
          <w:spacing w:val="13"/>
          <w:sz w:val="24"/>
        </w:rPr>
        <w:t> </w:t>
      </w:r>
      <w:r>
        <w:rPr>
          <w:sz w:val="24"/>
        </w:rPr>
        <w:t>de</w:t>
      </w:r>
      <w:r>
        <w:rPr>
          <w:spacing w:val="13"/>
          <w:sz w:val="24"/>
        </w:rPr>
        <w:t> </w:t>
      </w:r>
      <w:r>
        <w:rPr>
          <w:b/>
          <w:spacing w:val="-5"/>
          <w:sz w:val="24"/>
        </w:rPr>
        <w:t>20%</w:t>
      </w:r>
    </w:p>
    <w:p>
      <w:pPr>
        <w:spacing w:line="273" w:lineRule="exact" w:before="0"/>
        <w:ind w:left="119" w:right="0" w:firstLine="0"/>
        <w:jc w:val="left"/>
        <w:rPr>
          <w:sz w:val="24"/>
        </w:rPr>
      </w:pPr>
      <w:r>
        <w:rPr>
          <w:sz w:val="24"/>
        </w:rPr>
        <w:t>(</w:t>
      </w:r>
      <w:r>
        <w:rPr>
          <w:b/>
          <w:sz w:val="24"/>
        </w:rPr>
        <w:t>vinte por</w:t>
      </w:r>
      <w:r>
        <w:rPr>
          <w:b/>
          <w:spacing w:val="-5"/>
          <w:sz w:val="24"/>
        </w:rPr>
        <w:t> </w:t>
      </w:r>
      <w:r>
        <w:rPr>
          <w:b/>
          <w:sz w:val="24"/>
        </w:rPr>
        <w:t>cento</w:t>
      </w:r>
      <w:r>
        <w:rPr>
          <w:sz w:val="24"/>
        </w:rPr>
        <w:t>) do valor do </w:t>
      </w:r>
      <w:r>
        <w:rPr>
          <w:spacing w:val="-2"/>
          <w:sz w:val="24"/>
        </w:rPr>
        <w:t>Contrato.</w:t>
      </w:r>
    </w:p>
    <w:p>
      <w:pPr>
        <w:pStyle w:val="ListParagraph"/>
        <w:numPr>
          <w:ilvl w:val="2"/>
          <w:numId w:val="42"/>
        </w:numPr>
        <w:tabs>
          <w:tab w:pos="770" w:val="left" w:leader="none"/>
        </w:tabs>
        <w:spacing w:line="247" w:lineRule="auto" w:before="234" w:after="0"/>
        <w:ind w:left="119" w:right="118"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2"/>
        </w:numPr>
        <w:tabs>
          <w:tab w:pos="599" w:val="left" w:leader="none"/>
        </w:tabs>
        <w:spacing w:line="240" w:lineRule="auto" w:before="226" w:after="0"/>
        <w:ind w:left="59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42"/>
        </w:numPr>
        <w:tabs>
          <w:tab w:pos="779" w:val="left" w:leader="none"/>
        </w:tabs>
        <w:spacing w:line="240" w:lineRule="auto" w:before="249" w:after="0"/>
        <w:ind w:left="779" w:right="0" w:hanging="660"/>
        <w:jc w:val="left"/>
        <w:rPr>
          <w:sz w:val="24"/>
        </w:rPr>
      </w:pPr>
      <w:r>
        <w:rPr>
          <w:sz w:val="24"/>
        </w:rPr>
        <w:t>a natureza e a gravidade da infração </w:t>
      </w:r>
      <w:r>
        <w:rPr>
          <w:spacing w:val="-2"/>
          <w:sz w:val="24"/>
        </w:rPr>
        <w:t>cometida;</w:t>
      </w:r>
    </w:p>
    <w:p>
      <w:pPr>
        <w:pStyle w:val="ListParagraph"/>
        <w:numPr>
          <w:ilvl w:val="2"/>
          <w:numId w:val="42"/>
        </w:numPr>
        <w:tabs>
          <w:tab w:pos="779" w:val="left" w:leader="none"/>
        </w:tabs>
        <w:spacing w:line="240" w:lineRule="auto" w:before="234" w:after="0"/>
        <w:ind w:left="779" w:right="0" w:hanging="660"/>
        <w:jc w:val="left"/>
        <w:rPr>
          <w:sz w:val="24"/>
        </w:rPr>
      </w:pPr>
      <w:r>
        <w:rPr>
          <w:sz w:val="24"/>
        </w:rPr>
        <w:t>as peculiaridades do caso </w:t>
      </w:r>
      <w:r>
        <w:rPr>
          <w:spacing w:val="-2"/>
          <w:sz w:val="24"/>
        </w:rPr>
        <w:t>concreto;</w:t>
      </w:r>
    </w:p>
    <w:p>
      <w:pPr>
        <w:pStyle w:val="ListParagraph"/>
        <w:numPr>
          <w:ilvl w:val="2"/>
          <w:numId w:val="42"/>
        </w:numPr>
        <w:tabs>
          <w:tab w:pos="779" w:val="left" w:leader="none"/>
        </w:tabs>
        <w:spacing w:line="240" w:lineRule="auto" w:before="249" w:after="0"/>
        <w:ind w:left="77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2"/>
        </w:numPr>
        <w:tabs>
          <w:tab w:pos="779" w:val="left" w:leader="none"/>
        </w:tabs>
        <w:spacing w:line="240" w:lineRule="auto" w:before="234" w:after="0"/>
        <w:ind w:left="77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2"/>
        </w:numPr>
        <w:tabs>
          <w:tab w:pos="779" w:val="left" w:leader="none"/>
        </w:tabs>
        <w:spacing w:line="240" w:lineRule="auto" w:before="234" w:after="0"/>
        <w:ind w:left="77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2"/>
        </w:numPr>
        <w:tabs>
          <w:tab w:pos="585" w:val="left" w:leader="none"/>
        </w:tabs>
        <w:spacing w:line="240" w:lineRule="auto" w:before="249" w:after="0"/>
        <w:ind w:left="58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44"/>
        </w:numPr>
        <w:tabs>
          <w:tab w:pos="360" w:val="left" w:leader="none"/>
        </w:tabs>
        <w:spacing w:line="240" w:lineRule="auto" w:before="264" w:after="0"/>
        <w:ind w:left="360" w:right="0" w:hanging="246"/>
        <w:jc w:val="left"/>
        <w:rPr>
          <w:sz w:val="24"/>
        </w:rPr>
      </w:pPr>
      <w:r>
        <w:rPr>
          <w:sz w:val="24"/>
        </w:rPr>
        <w:t>as sanções previstas nos ITENS 12.2.1, 12.2.2 e 12.2.3 serão impostas pelo Ordenador de </w:t>
      </w:r>
      <w:r>
        <w:rPr>
          <w:spacing w:val="-2"/>
          <w:sz w:val="24"/>
        </w:rPr>
        <w:t>Despesa;</w:t>
      </w:r>
    </w:p>
    <w:p>
      <w:pPr>
        <w:pStyle w:val="ListParagraph"/>
        <w:numPr>
          <w:ilvl w:val="0"/>
          <w:numId w:val="44"/>
        </w:numPr>
        <w:tabs>
          <w:tab w:pos="373" w:val="left" w:leader="none"/>
        </w:tabs>
        <w:spacing w:line="240" w:lineRule="auto" w:before="264" w:after="0"/>
        <w:ind w:left="373" w:right="0" w:hanging="259"/>
        <w:jc w:val="left"/>
        <w:rPr>
          <w:sz w:val="24"/>
        </w:rPr>
      </w:pPr>
      <w:r>
        <w:rPr>
          <w:sz w:val="24"/>
        </w:rPr>
        <w:t>a aplicação da sanção prevista no ITEM 12.2.4, na forma do art. </w:t>
      </w:r>
      <w:r>
        <w:rPr>
          <w:rFonts w:ascii="Segoe UI" w:hAnsi="Segoe UI"/>
          <w:sz w:val="18"/>
        </w:rPr>
        <w:t>156, § 6º, I, da Lei nº 14.133/2021,</w:t>
      </w:r>
      <w:r>
        <w:rPr>
          <w:rFonts w:ascii="Segoe UI" w:hAnsi="Segoe UI"/>
          <w:spacing w:val="10"/>
          <w:sz w:val="18"/>
        </w:rPr>
        <w:t> </w:t>
      </w:r>
      <w:r>
        <w:rPr>
          <w:sz w:val="24"/>
        </w:rPr>
        <w:t>é de competência </w:t>
      </w:r>
      <w:r>
        <w:rPr>
          <w:spacing w:val="-2"/>
          <w:sz w:val="24"/>
        </w:rPr>
        <w:t>exclusiva:</w:t>
      </w:r>
    </w:p>
    <w:p>
      <w:pPr>
        <w:pStyle w:val="ListParagraph"/>
        <w:numPr>
          <w:ilvl w:val="1"/>
          <w:numId w:val="44"/>
        </w:numPr>
        <w:tabs>
          <w:tab w:pos="1003" w:val="left" w:leader="none"/>
        </w:tabs>
        <w:spacing w:line="240" w:lineRule="auto" w:before="245" w:after="0"/>
        <w:ind w:left="1003" w:right="0" w:hanging="460"/>
        <w:jc w:val="left"/>
        <w:rPr>
          <w:rFonts w:ascii="Segoe UI" w:hAnsi="Segoe UI"/>
          <w:sz w:val="24"/>
        </w:rPr>
      </w:pPr>
      <w:r>
        <w:rPr>
          <w:sz w:val="24"/>
        </w:rPr>
        <w:t>em</w:t>
      </w:r>
      <w:r>
        <w:rPr>
          <w:spacing w:val="-2"/>
          <w:sz w:val="24"/>
        </w:rPr>
        <w:t> </w:t>
      </w:r>
      <w:r>
        <w:rPr>
          <w:sz w:val="24"/>
        </w:rPr>
        <w:t>se tratando de contratação realizada pela</w:t>
      </w:r>
      <w:r>
        <w:rPr>
          <w:spacing w:val="-14"/>
          <w:sz w:val="24"/>
        </w:rPr>
        <w:t> </w:t>
      </w:r>
      <w:r>
        <w:rPr>
          <w:sz w:val="24"/>
        </w:rPr>
        <w:t>Administração Pública direta, do Secretário de </w:t>
      </w:r>
      <w:r>
        <w:rPr>
          <w:spacing w:val="-2"/>
          <w:sz w:val="24"/>
        </w:rPr>
        <w:t>Estado</w:t>
      </w:r>
      <w:r>
        <w:rPr>
          <w:rFonts w:ascii="Segoe UI" w:hAnsi="Segoe UI"/>
          <w:spacing w:val="-2"/>
          <w:sz w:val="18"/>
        </w:rPr>
        <w:t>;</w:t>
      </w:r>
    </w:p>
    <w:p>
      <w:pPr>
        <w:pStyle w:val="ListParagraph"/>
        <w:numPr>
          <w:ilvl w:val="1"/>
          <w:numId w:val="44"/>
        </w:numPr>
        <w:tabs>
          <w:tab w:pos="982" w:val="left" w:leader="none"/>
        </w:tabs>
        <w:spacing w:line="240" w:lineRule="auto" w:before="240" w:after="0"/>
        <w:ind w:left="982" w:right="0" w:hanging="439"/>
        <w:jc w:val="left"/>
        <w:rPr>
          <w:sz w:val="24"/>
        </w:rPr>
      </w:pPr>
      <w:r>
        <w:rPr>
          <w:rFonts w:ascii="Segoe UI" w:hAnsi="Segoe UI"/>
          <w:sz w:val="18"/>
        </w:rPr>
        <w:t>e</w:t>
      </w:r>
      <w:r>
        <w:rPr>
          <w:sz w:val="24"/>
        </w:rPr>
        <w:t>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spacing w:after="0" w:line="240" w:lineRule="auto"/>
        <w:jc w:val="left"/>
        <w:rPr>
          <w:sz w:val="24"/>
        </w:rPr>
        <w:sectPr>
          <w:pgSz w:w="15840" w:h="24480"/>
          <w:pgMar w:top="0" w:bottom="280" w:left="0" w:right="0"/>
        </w:sectPr>
      </w:pPr>
    </w:p>
    <w:p>
      <w:pPr>
        <w:pStyle w:val="ListParagraph"/>
        <w:numPr>
          <w:ilvl w:val="1"/>
          <w:numId w:val="42"/>
        </w:numPr>
        <w:tabs>
          <w:tab w:pos="600" w:val="left" w:leader="none"/>
        </w:tabs>
        <w:spacing w:line="247" w:lineRule="auto" w:before="0" w:after="0"/>
        <w:ind w:left="119" w:right="118" w:firstLine="0"/>
        <w:jc w:val="both"/>
        <w:rPr>
          <w:sz w:val="24"/>
        </w:rPr>
      </w:pPr>
      <w:r>
        <w:rPr>
          <w:sz w:val="24"/>
        </w:rPr>
        <w:t>A</w:t>
      </w:r>
      <w:r>
        <w:rPr>
          <w:spacing w:val="-3"/>
          <w:sz w:val="24"/>
        </w:rPr>
        <w:t> </w:t>
      </w:r>
      <w:r>
        <w:rPr>
          <w:sz w:val="24"/>
        </w:rPr>
        <w:t>aplicação de quaisquer das penalidades realizar-se-á em processo administrativo que assegurará o contraditório e a ampla defesa ao CONTRATADO, na forma do art. </w:t>
      </w:r>
      <w:r>
        <w:rPr>
          <w:rFonts w:ascii="Segoe UI" w:hAnsi="Segoe UI"/>
          <w:sz w:val="18"/>
        </w:rPr>
        <w:t>156, § 6º, I, da Lei nº 14.133/2021</w:t>
      </w:r>
      <w:r>
        <w:rPr>
          <w:sz w:val="24"/>
        </w:rPr>
        <w:t>, devendo ser observado o procedimento previsto na Lei nº 14.133/2021, e, subsidiariamente, na Lei nº 5.427/2009.</w:t>
      </w:r>
    </w:p>
    <w:p>
      <w:pPr>
        <w:pStyle w:val="ListParagraph"/>
        <w:numPr>
          <w:ilvl w:val="2"/>
          <w:numId w:val="42"/>
        </w:numPr>
        <w:tabs>
          <w:tab w:pos="768" w:val="left" w:leader="none"/>
        </w:tabs>
        <w:spacing w:line="242" w:lineRule="auto" w:before="227" w:after="0"/>
        <w:ind w:left="119" w:right="118" w:firstLine="0"/>
        <w:jc w:val="both"/>
        <w:rPr>
          <w:sz w:val="24"/>
        </w:rPr>
      </w:pPr>
      <w:r>
        <w:rPr>
          <w:sz w:val="24"/>
        </w:rPr>
        <w:t>A</w:t>
      </w:r>
      <w:r>
        <w:rPr>
          <w:spacing w:val="-14"/>
          <w:sz w:val="24"/>
        </w:rPr>
        <w:t> </w:t>
      </w:r>
      <w:r>
        <w:rPr>
          <w:sz w:val="24"/>
        </w:rPr>
        <w:t>aplicação</w:t>
      </w:r>
      <w:r>
        <w:rPr>
          <w:spacing w:val="-1"/>
          <w:sz w:val="24"/>
        </w:rPr>
        <w:t> </w:t>
      </w:r>
      <w:r>
        <w:rPr>
          <w:sz w:val="24"/>
        </w:rPr>
        <w:t>de</w:t>
      </w:r>
      <w:r>
        <w:rPr>
          <w:spacing w:val="-1"/>
          <w:sz w:val="24"/>
        </w:rPr>
        <w:t> </w:t>
      </w:r>
      <w:r>
        <w:rPr>
          <w:sz w:val="24"/>
        </w:rPr>
        <w:t>sanção</w:t>
      </w:r>
      <w:r>
        <w:rPr>
          <w:spacing w:val="-1"/>
          <w:sz w:val="24"/>
        </w:rPr>
        <w:t> </w:t>
      </w:r>
      <w:r>
        <w:rPr>
          <w:sz w:val="24"/>
        </w:rPr>
        <w:t>será</w:t>
      </w:r>
      <w:r>
        <w:rPr>
          <w:spacing w:val="-1"/>
          <w:sz w:val="24"/>
        </w:rPr>
        <w:t> </w:t>
      </w:r>
      <w:r>
        <w:rPr>
          <w:sz w:val="24"/>
        </w:rPr>
        <w:t>antecedida</w:t>
      </w:r>
      <w:r>
        <w:rPr>
          <w:spacing w:val="-1"/>
          <w:sz w:val="24"/>
        </w:rPr>
        <w:t> </w:t>
      </w:r>
      <w:r>
        <w:rPr>
          <w:sz w:val="24"/>
        </w:rPr>
        <w:t>de</w:t>
      </w:r>
      <w:r>
        <w:rPr>
          <w:spacing w:val="-1"/>
          <w:sz w:val="24"/>
        </w:rPr>
        <w:t> </w:t>
      </w:r>
      <w:r>
        <w:rPr>
          <w:sz w:val="24"/>
        </w:rPr>
        <w:t>intimação</w:t>
      </w:r>
      <w:r>
        <w:rPr>
          <w:spacing w:val="-1"/>
          <w:sz w:val="24"/>
        </w:rPr>
        <w:t> </w:t>
      </w:r>
      <w:r>
        <w:rPr>
          <w:sz w:val="24"/>
        </w:rPr>
        <w:t>do</w:t>
      </w:r>
      <w:r>
        <w:rPr>
          <w:spacing w:val="-1"/>
          <w:sz w:val="24"/>
        </w:rPr>
        <w:t> </w:t>
      </w:r>
      <w:r>
        <w:rPr>
          <w:sz w:val="24"/>
        </w:rPr>
        <w:t>CONTRATADO,</w:t>
      </w:r>
      <w:r>
        <w:rPr>
          <w:spacing w:val="-1"/>
          <w:sz w:val="24"/>
        </w:rPr>
        <w:t> </w:t>
      </w:r>
      <w:r>
        <w:rPr>
          <w:sz w:val="24"/>
        </w:rPr>
        <w:t>que</w:t>
      </w:r>
      <w:r>
        <w:rPr>
          <w:spacing w:val="-1"/>
          <w:sz w:val="24"/>
        </w:rPr>
        <w:t> </w:t>
      </w:r>
      <w:r>
        <w:rPr>
          <w:sz w:val="24"/>
        </w:rPr>
        <w:t>indicará</w:t>
      </w:r>
      <w:r>
        <w:rPr>
          <w:spacing w:val="-1"/>
          <w:sz w:val="24"/>
        </w:rPr>
        <w:t> </w:t>
      </w:r>
      <w:r>
        <w:rPr>
          <w:sz w:val="24"/>
        </w:rPr>
        <w:t>a</w:t>
      </w:r>
      <w:r>
        <w:rPr>
          <w:spacing w:val="-1"/>
          <w:sz w:val="24"/>
        </w:rPr>
        <w:t> </w:t>
      </w:r>
      <w:r>
        <w:rPr>
          <w:sz w:val="24"/>
        </w:rPr>
        <w:t>infração</w:t>
      </w:r>
      <w:r>
        <w:rPr>
          <w:spacing w:val="-1"/>
          <w:sz w:val="24"/>
        </w:rPr>
        <w:t> </w:t>
      </w:r>
      <w:r>
        <w:rPr>
          <w:sz w:val="24"/>
        </w:rPr>
        <w:t>cometida,</w:t>
      </w:r>
      <w:r>
        <w:rPr>
          <w:spacing w:val="-1"/>
          <w:sz w:val="24"/>
        </w:rPr>
        <w:t> </w:t>
      </w:r>
      <w:r>
        <w:rPr>
          <w:sz w:val="24"/>
        </w:rPr>
        <w:t>os</w:t>
      </w:r>
      <w:r>
        <w:rPr>
          <w:spacing w:val="-1"/>
          <w:sz w:val="24"/>
        </w:rPr>
        <w:t> </w:t>
      </w:r>
      <w:r>
        <w:rPr>
          <w:sz w:val="24"/>
        </w:rPr>
        <w:t>fatos,</w:t>
      </w:r>
      <w:r>
        <w:rPr>
          <w:spacing w:val="-1"/>
          <w:sz w:val="24"/>
        </w:rPr>
        <w:t> </w:t>
      </w:r>
      <w:r>
        <w:rPr>
          <w:sz w:val="24"/>
        </w:rPr>
        <w:t>os</w:t>
      </w:r>
      <w:r>
        <w:rPr>
          <w:spacing w:val="-1"/>
          <w:sz w:val="24"/>
        </w:rPr>
        <w:t> </w:t>
      </w:r>
      <w:r>
        <w:rPr>
          <w:sz w:val="24"/>
        </w:rPr>
        <w:t>dispositivos</w:t>
      </w:r>
      <w:r>
        <w:rPr>
          <w:spacing w:val="-1"/>
          <w:sz w:val="24"/>
        </w:rPr>
        <w:t> </w:t>
      </w:r>
      <w:r>
        <w:rPr>
          <w:sz w:val="24"/>
        </w:rPr>
        <w:t>do</w:t>
      </w:r>
      <w:r>
        <w:rPr>
          <w:spacing w:val="-1"/>
          <w:sz w:val="24"/>
        </w:rPr>
        <w:t> </w:t>
      </w:r>
      <w:r>
        <w:rPr>
          <w:sz w:val="24"/>
        </w:rPr>
        <w:t>Contrato</w:t>
      </w:r>
      <w:r>
        <w:rPr>
          <w:spacing w:val="-1"/>
          <w:sz w:val="24"/>
        </w:rPr>
        <w:t> </w:t>
      </w:r>
      <w:r>
        <w:rPr>
          <w:sz w:val="24"/>
        </w:rPr>
        <w:t>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2"/>
        </w:numPr>
        <w:tabs>
          <w:tab w:pos="765" w:val="left" w:leader="none"/>
        </w:tabs>
        <w:spacing w:line="240" w:lineRule="auto" w:before="229" w:after="0"/>
        <w:ind w:left="765" w:right="0" w:hanging="646"/>
        <w:jc w:val="left"/>
        <w:rPr>
          <w:sz w:val="24"/>
        </w:rPr>
      </w:pPr>
      <w:r>
        <w:rPr>
          <w:sz w:val="24"/>
        </w:rPr>
        <w:t>A</w:t>
      </w:r>
      <w:r>
        <w:rPr>
          <w:spacing w:val="-15"/>
          <w:sz w:val="24"/>
        </w:rPr>
        <w:t> </w:t>
      </w:r>
      <w:r>
        <w:rPr>
          <w:sz w:val="24"/>
        </w:rPr>
        <w:t>defesa</w:t>
      </w:r>
      <w:r>
        <w:rPr>
          <w:spacing w:val="-9"/>
          <w:sz w:val="24"/>
        </w:rPr>
        <w:t> </w:t>
      </w:r>
      <w:r>
        <w:rPr>
          <w:sz w:val="24"/>
        </w:rPr>
        <w:t>prévia</w:t>
      </w:r>
      <w:r>
        <w:rPr>
          <w:spacing w:val="-5"/>
          <w:sz w:val="24"/>
        </w:rPr>
        <w:t> </w:t>
      </w:r>
      <w:r>
        <w:rPr>
          <w:sz w:val="24"/>
        </w:rPr>
        <w:t>do</w:t>
      </w:r>
      <w:r>
        <w:rPr>
          <w:spacing w:val="-6"/>
          <w:sz w:val="24"/>
        </w:rPr>
        <w:t> </w:t>
      </w:r>
      <w:r>
        <w:rPr>
          <w:sz w:val="24"/>
        </w:rPr>
        <w:t>CONTRATADO</w:t>
      </w:r>
      <w:r>
        <w:rPr>
          <w:spacing w:val="-5"/>
          <w:sz w:val="24"/>
        </w:rPr>
        <w:t> </w:t>
      </w:r>
      <w:r>
        <w:rPr>
          <w:sz w:val="24"/>
        </w:rPr>
        <w:t>será</w:t>
      </w:r>
      <w:r>
        <w:rPr>
          <w:spacing w:val="-5"/>
          <w:sz w:val="24"/>
        </w:rPr>
        <w:t> </w:t>
      </w:r>
      <w:r>
        <w:rPr>
          <w:sz w:val="24"/>
        </w:rPr>
        <w:t>exercida</w:t>
      </w:r>
      <w:r>
        <w:rPr>
          <w:spacing w:val="-6"/>
          <w:sz w:val="24"/>
        </w:rPr>
        <w:t> </w:t>
      </w:r>
      <w:r>
        <w:rPr>
          <w:sz w:val="24"/>
        </w:rPr>
        <w:t>no</w:t>
      </w:r>
      <w:r>
        <w:rPr>
          <w:spacing w:val="-5"/>
          <w:sz w:val="24"/>
        </w:rPr>
        <w:t> </w:t>
      </w:r>
      <w:r>
        <w:rPr>
          <w:sz w:val="24"/>
        </w:rPr>
        <w:t>prazo</w:t>
      </w:r>
      <w:r>
        <w:rPr>
          <w:spacing w:val="-5"/>
          <w:sz w:val="24"/>
        </w:rPr>
        <w:t> de:</w:t>
      </w:r>
    </w:p>
    <w:p>
      <w:pPr>
        <w:pStyle w:val="ListParagraph"/>
        <w:numPr>
          <w:ilvl w:val="0"/>
          <w:numId w:val="45"/>
        </w:numPr>
        <w:tabs>
          <w:tab w:pos="360" w:val="left" w:leader="none"/>
        </w:tabs>
        <w:spacing w:line="240" w:lineRule="auto" w:before="264" w:after="0"/>
        <w:ind w:left="360" w:right="0" w:hanging="246"/>
        <w:jc w:val="left"/>
        <w:rPr>
          <w:sz w:val="24"/>
        </w:rPr>
      </w:pPr>
      <w:r>
        <w:rPr>
          <w:sz w:val="24"/>
        </w:rPr>
        <w:t>15 (quinze) dias úteis, no caso da aplicação das sanções previstas nos ITENS 12.2.1 e 12.2.2, contado da data da </w:t>
      </w:r>
      <w:r>
        <w:rPr>
          <w:spacing w:val="-2"/>
          <w:sz w:val="24"/>
        </w:rPr>
        <w:t>intimação;</w:t>
      </w:r>
    </w:p>
    <w:p>
      <w:pPr>
        <w:pStyle w:val="ListParagraph"/>
        <w:numPr>
          <w:ilvl w:val="0"/>
          <w:numId w:val="45"/>
        </w:numPr>
        <w:tabs>
          <w:tab w:pos="409" w:val="left" w:leader="none"/>
          <w:tab w:pos="539" w:val="left" w:leader="none"/>
        </w:tabs>
        <w:spacing w:line="235" w:lineRule="auto" w:before="253" w:after="0"/>
        <w:ind w:left="539" w:right="117" w:hanging="426"/>
        <w:jc w:val="both"/>
        <w:rPr>
          <w:sz w:val="24"/>
        </w:rPr>
      </w:pPr>
      <w:r>
        <w:rPr>
          <w:sz w:val="24"/>
        </w:rPr>
        <w:t>15 (quinze) dias úteis, no caso de aplicação das sanções previstas nos ITENS 12.2.3 e 12.2.4, contado da data da intimação, observado o procedimento estabelecido no art. 158 da Lei nº 14.133/2021.</w:t>
      </w:r>
    </w:p>
    <w:p>
      <w:pPr>
        <w:pStyle w:val="BodyText"/>
        <w:spacing w:before="8"/>
        <w:ind w:left="0"/>
      </w:pPr>
    </w:p>
    <w:p>
      <w:pPr>
        <w:pStyle w:val="ListParagraph"/>
        <w:numPr>
          <w:ilvl w:val="2"/>
          <w:numId w:val="42"/>
        </w:numPr>
        <w:tabs>
          <w:tab w:pos="806" w:val="left" w:leader="none"/>
        </w:tabs>
        <w:spacing w:line="235" w:lineRule="auto" w:before="1" w:after="0"/>
        <w:ind w:left="119" w:right="118" w:firstLine="0"/>
        <w:jc w:val="both"/>
        <w:rPr>
          <w:sz w:val="24"/>
        </w:rPr>
      </w:pPr>
      <w:r>
        <w:rPr>
          <w:sz w:val="24"/>
        </w:rPr>
        <w:t>Será emitida decisão conclusiva sobre a aplicação ou não da sanção, pela autoridade competente, devendo ser apresentada a devida motivação, com </w:t>
      </w:r>
      <w:r>
        <w:rPr>
          <w:sz w:val="24"/>
        </w:rPr>
        <w:t>a demonstração dos fatos e dos respectivos fundamentos jurídicos.</w:t>
      </w:r>
    </w:p>
    <w:p>
      <w:pPr>
        <w:pStyle w:val="ListParagraph"/>
        <w:numPr>
          <w:ilvl w:val="1"/>
          <w:numId w:val="42"/>
        </w:numPr>
        <w:tabs>
          <w:tab w:pos="585" w:val="left" w:leader="none"/>
        </w:tabs>
        <w:spacing w:line="240" w:lineRule="auto" w:before="234" w:after="0"/>
        <w:ind w:left="585" w:right="0" w:hanging="466"/>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BodyText"/>
        <w:spacing w:before="7"/>
        <w:ind w:left="0"/>
      </w:pPr>
    </w:p>
    <w:p>
      <w:pPr>
        <w:pStyle w:val="ListParagraph"/>
        <w:numPr>
          <w:ilvl w:val="0"/>
          <w:numId w:val="46"/>
        </w:numPr>
        <w:tabs>
          <w:tab w:pos="360" w:val="left" w:leader="none"/>
          <w:tab w:pos="539" w:val="left" w:leader="none"/>
        </w:tabs>
        <w:spacing w:line="235" w:lineRule="auto" w:before="1" w:after="0"/>
        <w:ind w:left="539" w:right="118" w:hanging="426"/>
        <w:jc w:val="both"/>
        <w:rPr>
          <w:sz w:val="24"/>
        </w:rPr>
      </w:pPr>
      <w:r>
        <w:rPr>
          <w:sz w:val="24"/>
        </w:rPr>
        <w:t>a obrigação de reparação integral do dano causado à</w:t>
      </w:r>
      <w:r>
        <w:rPr>
          <w:spacing w:val="-13"/>
          <w:sz w:val="24"/>
        </w:rPr>
        <w:t> </w:t>
      </w:r>
      <w:r>
        <w:rPr>
          <w:sz w:val="24"/>
        </w:rPr>
        <w:t>Administração Pública, na forma do art. 156, § 9º, da Lei nº 14.133/2021 e do art. 416, parágrafo único, do Código Civil; e</w:t>
      </w:r>
    </w:p>
    <w:p>
      <w:pPr>
        <w:pStyle w:val="ListParagraph"/>
        <w:numPr>
          <w:ilvl w:val="0"/>
          <w:numId w:val="46"/>
        </w:numPr>
        <w:tabs>
          <w:tab w:pos="373" w:val="left" w:leader="none"/>
        </w:tabs>
        <w:spacing w:line="240" w:lineRule="auto" w:before="249" w:after="0"/>
        <w:ind w:left="373" w:right="0" w:hanging="259"/>
        <w:jc w:val="left"/>
        <w:rPr>
          <w:sz w:val="24"/>
        </w:rPr>
      </w:pPr>
      <w:r>
        <w:rPr>
          <w:sz w:val="24"/>
        </w:rPr>
        <w:t>a possibilidade de rescisão administrativa do Contrato, na forma dos arts. 138 e 139 da Lei nº 14.133/2021, garantido o contraditório e a ampla </w:t>
      </w:r>
      <w:r>
        <w:rPr>
          <w:spacing w:val="-2"/>
          <w:sz w:val="24"/>
        </w:rPr>
        <w:t>defesa.</w:t>
      </w:r>
    </w:p>
    <w:p>
      <w:pPr>
        <w:pStyle w:val="ListParagraph"/>
        <w:numPr>
          <w:ilvl w:val="2"/>
          <w:numId w:val="42"/>
        </w:numPr>
        <w:tabs>
          <w:tab w:pos="765" w:val="left" w:leader="none"/>
        </w:tabs>
        <w:spacing w:line="240" w:lineRule="auto" w:before="264" w:after="0"/>
        <w:ind w:left="765" w:right="0" w:hanging="646"/>
        <w:jc w:val="left"/>
        <w:rPr>
          <w:sz w:val="24"/>
        </w:rPr>
      </w:pPr>
      <w:r>
        <w:rPr>
          <w:sz w:val="24"/>
        </w:rPr>
        <w:t>Aplica-se o disposto na alínea a) do ITEM 12.8 à multa compensatória, nos termos do parágrafo único do art. 416 do Código </w:t>
      </w:r>
      <w:r>
        <w:rPr>
          <w:spacing w:val="-2"/>
          <w:sz w:val="24"/>
        </w:rPr>
        <w:t>Civil.</w:t>
      </w:r>
    </w:p>
    <w:p>
      <w:pPr>
        <w:pStyle w:val="ListParagraph"/>
        <w:numPr>
          <w:ilvl w:val="1"/>
          <w:numId w:val="42"/>
        </w:numPr>
        <w:tabs>
          <w:tab w:pos="619" w:val="left" w:leader="none"/>
        </w:tabs>
        <w:spacing w:line="235" w:lineRule="auto" w:before="254" w:after="0"/>
        <w:ind w:left="119" w:right="118" w:firstLine="0"/>
        <w:jc w:val="both"/>
        <w:rPr>
          <w:sz w:val="24"/>
        </w:rPr>
      </w:pPr>
      <w:r>
        <w:rPr>
          <w:sz w:val="24"/>
        </w:rPr>
        <w:t>As sanções de impedimento de licitar e contratar e de declaração de inidoneidade para licitar ou contratar são passíveis de reabilitação, observados </w:t>
      </w:r>
      <w:r>
        <w:rPr>
          <w:sz w:val="24"/>
        </w:rPr>
        <w:t>os requisitos estabelecidos no art. 163 da Lei nº 14.133/2021.</w:t>
      </w:r>
    </w:p>
    <w:p>
      <w:pPr>
        <w:pStyle w:val="ListParagraph"/>
        <w:numPr>
          <w:ilvl w:val="1"/>
          <w:numId w:val="42"/>
        </w:numPr>
        <w:tabs>
          <w:tab w:pos="721" w:val="left" w:leader="none"/>
        </w:tabs>
        <w:spacing w:line="242" w:lineRule="auto" w:before="234" w:after="0"/>
        <w:ind w:left="119" w:right="118"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w:t>
      </w:r>
      <w:r>
        <w:rPr>
          <w:sz w:val="24"/>
        </w:rPr>
        <w:t>de Responsabilização – PAR.</w:t>
      </w:r>
    </w:p>
    <w:p>
      <w:pPr>
        <w:pStyle w:val="ListParagraph"/>
        <w:numPr>
          <w:ilvl w:val="2"/>
          <w:numId w:val="42"/>
        </w:numPr>
        <w:tabs>
          <w:tab w:pos="889" w:val="left" w:leader="none"/>
        </w:tabs>
        <w:spacing w:line="235" w:lineRule="auto" w:before="240" w:after="0"/>
        <w:ind w:left="119" w:right="118" w:firstLine="0"/>
        <w:jc w:val="both"/>
        <w:rPr>
          <w:sz w:val="24"/>
        </w:rPr>
      </w:pPr>
      <w:r>
        <w:rPr>
          <w:sz w:val="24"/>
        </w:rPr>
        <w:t>A</w:t>
      </w:r>
      <w:r>
        <w:rPr>
          <w:spacing w:val="-11"/>
          <w:sz w:val="24"/>
        </w:rPr>
        <w:t> </w:t>
      </w:r>
      <w:r>
        <w:rPr>
          <w:sz w:val="24"/>
        </w:rPr>
        <w:t>apuração e o julgamento das demais infrações administrativas não consideradas como ato lesivo à</w:t>
      </w:r>
      <w:r>
        <w:rPr>
          <w:spacing w:val="-11"/>
          <w:sz w:val="24"/>
        </w:rPr>
        <w:t> </w:t>
      </w:r>
      <w:r>
        <w:rPr>
          <w:sz w:val="24"/>
        </w:rPr>
        <w:t>Administração Pública nacional nos termos da Lei nº 12.846/2013 seguirão seu rito normal na unidade administrativa.</w:t>
      </w:r>
    </w:p>
    <w:p>
      <w:pPr>
        <w:pStyle w:val="ListParagraph"/>
        <w:numPr>
          <w:ilvl w:val="2"/>
          <w:numId w:val="42"/>
        </w:numPr>
        <w:tabs>
          <w:tab w:pos="901" w:val="left" w:leader="none"/>
        </w:tabs>
        <w:spacing w:line="235" w:lineRule="auto" w:before="254" w:after="0"/>
        <w:ind w:left="119" w:right="118" w:firstLine="0"/>
        <w:jc w:val="both"/>
        <w:rPr>
          <w:sz w:val="24"/>
        </w:rPr>
      </w:pPr>
      <w:r>
        <w:rPr>
          <w:sz w:val="24"/>
        </w:rPr>
        <w:t>O</w:t>
      </w:r>
      <w:r>
        <w:rPr>
          <w:spacing w:val="-1"/>
          <w:sz w:val="24"/>
        </w:rPr>
        <w:t> </w:t>
      </w:r>
      <w:r>
        <w:rPr>
          <w:sz w:val="24"/>
        </w:rPr>
        <w:t>processamento</w:t>
      </w:r>
      <w:r>
        <w:rPr>
          <w:spacing w:val="-1"/>
          <w:sz w:val="24"/>
        </w:rPr>
        <w:t> </w:t>
      </w:r>
      <w:r>
        <w:rPr>
          <w:sz w:val="24"/>
        </w:rPr>
        <w:t>do</w:t>
      </w:r>
      <w:r>
        <w:rPr>
          <w:spacing w:val="-1"/>
          <w:sz w:val="24"/>
        </w:rPr>
        <w:t> </w:t>
      </w:r>
      <w:r>
        <w:rPr>
          <w:sz w:val="24"/>
        </w:rPr>
        <w:t>PAR</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seguimento</w:t>
      </w:r>
      <w:r>
        <w:rPr>
          <w:spacing w:val="-1"/>
          <w:sz w:val="24"/>
        </w:rPr>
        <w:t> </w:t>
      </w:r>
      <w:r>
        <w:rPr>
          <w:sz w:val="24"/>
        </w:rPr>
        <w:t>regular</w:t>
      </w:r>
      <w:r>
        <w:rPr>
          <w:spacing w:val="-1"/>
          <w:sz w:val="24"/>
        </w:rPr>
        <w:t> </w:t>
      </w:r>
      <w:r>
        <w:rPr>
          <w:sz w:val="24"/>
        </w:rPr>
        <w:t>dos</w:t>
      </w:r>
      <w:r>
        <w:rPr>
          <w:spacing w:val="-1"/>
          <w:sz w:val="24"/>
        </w:rPr>
        <w:t> </w:t>
      </w:r>
      <w:r>
        <w:rPr>
          <w:sz w:val="24"/>
        </w:rPr>
        <w:t>processos</w:t>
      </w:r>
      <w:r>
        <w:rPr>
          <w:spacing w:val="-1"/>
          <w:sz w:val="24"/>
        </w:rPr>
        <w:t> </w:t>
      </w:r>
      <w:r>
        <w:rPr>
          <w:sz w:val="24"/>
        </w:rPr>
        <w:t>administrativos</w:t>
      </w:r>
      <w:r>
        <w:rPr>
          <w:spacing w:val="-1"/>
          <w:sz w:val="24"/>
        </w:rPr>
        <w:t> </w:t>
      </w:r>
      <w:r>
        <w:rPr>
          <w:sz w:val="24"/>
        </w:rPr>
        <w:t>específicos</w:t>
      </w:r>
      <w:r>
        <w:rPr>
          <w:spacing w:val="-1"/>
          <w:sz w:val="24"/>
        </w:rPr>
        <w:t> </w:t>
      </w:r>
      <w:r>
        <w:rPr>
          <w:sz w:val="24"/>
        </w:rPr>
        <w:t>para</w:t>
      </w:r>
      <w:r>
        <w:rPr>
          <w:spacing w:val="-1"/>
          <w:sz w:val="24"/>
        </w:rPr>
        <w:t> </w:t>
      </w:r>
      <w:r>
        <w:rPr>
          <w:sz w:val="24"/>
        </w:rPr>
        <w:t>apuração</w:t>
      </w:r>
      <w:r>
        <w:rPr>
          <w:spacing w:val="-1"/>
          <w:sz w:val="24"/>
        </w:rPr>
        <w:t> </w:t>
      </w:r>
      <w:r>
        <w:rPr>
          <w:sz w:val="24"/>
        </w:rPr>
        <w:t>da</w:t>
      </w:r>
      <w:r>
        <w:rPr>
          <w:spacing w:val="-1"/>
          <w:sz w:val="24"/>
        </w:rPr>
        <w:t> </w:t>
      </w:r>
      <w:r>
        <w:rPr>
          <w:sz w:val="24"/>
        </w:rPr>
        <w:t>ocorrência</w:t>
      </w:r>
      <w:r>
        <w:rPr>
          <w:spacing w:val="-1"/>
          <w:sz w:val="24"/>
        </w:rPr>
        <w:t> </w:t>
      </w:r>
      <w:r>
        <w:rPr>
          <w:sz w:val="24"/>
        </w:rPr>
        <w:t>de</w:t>
      </w:r>
      <w:r>
        <w:rPr>
          <w:spacing w:val="-1"/>
          <w:sz w:val="24"/>
        </w:rPr>
        <w:t> </w:t>
      </w:r>
      <w:r>
        <w:rPr>
          <w:sz w:val="24"/>
        </w:rPr>
        <w:t>danos</w:t>
      </w:r>
      <w:r>
        <w:rPr>
          <w:spacing w:val="-1"/>
          <w:sz w:val="24"/>
        </w:rPr>
        <w:t> </w:t>
      </w:r>
      <w:r>
        <w:rPr>
          <w:sz w:val="24"/>
        </w:rPr>
        <w:t>e</w:t>
      </w:r>
      <w:r>
        <w:rPr>
          <w:spacing w:val="-1"/>
          <w:sz w:val="24"/>
        </w:rPr>
        <w:t> </w:t>
      </w:r>
      <w:r>
        <w:rPr>
          <w:sz w:val="24"/>
        </w:rPr>
        <w:t>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3"/>
          <w:numId w:val="42"/>
        </w:numPr>
        <w:tabs>
          <w:tab w:pos="1079" w:val="left" w:leader="none"/>
        </w:tabs>
        <w:spacing w:line="240" w:lineRule="auto" w:before="250" w:after="0"/>
        <w:ind w:left="1079" w:right="0" w:hanging="960"/>
        <w:jc w:val="left"/>
        <w:rPr>
          <w:sz w:val="24"/>
        </w:rPr>
      </w:pPr>
      <w:r>
        <w:rPr>
          <w:sz w:val="24"/>
        </w:rPr>
        <w:t>Caso</w:t>
      </w:r>
      <w:r>
        <w:rPr>
          <w:spacing w:val="-3"/>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 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 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 §</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 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42"/>
        </w:numPr>
        <w:tabs>
          <w:tab w:pos="712" w:val="left" w:leader="none"/>
        </w:tabs>
        <w:spacing w:line="242" w:lineRule="auto" w:before="234" w:after="0"/>
        <w:ind w:left="119" w:right="117"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abertura</w:t>
      </w:r>
      <w:r>
        <w:rPr>
          <w:spacing w:val="-2"/>
          <w:sz w:val="24"/>
        </w:rPr>
        <w:t> </w:t>
      </w:r>
      <w:r>
        <w:rPr>
          <w:sz w:val="24"/>
        </w:rPr>
        <w:t>de</w:t>
      </w:r>
      <w:r>
        <w:rPr>
          <w:spacing w:val="-2"/>
          <w:sz w:val="24"/>
        </w:rPr>
        <w:t> </w:t>
      </w:r>
      <w:r>
        <w:rPr>
          <w:sz w:val="24"/>
        </w:rPr>
        <w:t>processo</w:t>
      </w:r>
      <w:r>
        <w:rPr>
          <w:spacing w:val="-2"/>
          <w:sz w:val="24"/>
        </w:rPr>
        <w:t> </w:t>
      </w:r>
      <w:r>
        <w:rPr>
          <w:sz w:val="24"/>
        </w:rPr>
        <w:t>administrativo</w:t>
      </w:r>
      <w:r>
        <w:rPr>
          <w:spacing w:val="-2"/>
          <w:sz w:val="24"/>
        </w:rPr>
        <w:t> </w:t>
      </w:r>
      <w:r>
        <w:rPr>
          <w:sz w:val="24"/>
        </w:rPr>
        <w:t>destinado</w:t>
      </w:r>
      <w:r>
        <w:rPr>
          <w:spacing w:val="-2"/>
          <w:sz w:val="24"/>
        </w:rPr>
        <w:t> </w:t>
      </w:r>
      <w:r>
        <w:rPr>
          <w:sz w:val="24"/>
        </w:rPr>
        <w:t>à</w:t>
      </w:r>
      <w:r>
        <w:rPr>
          <w:spacing w:val="-2"/>
          <w:sz w:val="24"/>
        </w:rPr>
        <w:t> </w:t>
      </w:r>
      <w:r>
        <w:rPr>
          <w:sz w:val="24"/>
        </w:rPr>
        <w:t>apuração</w:t>
      </w:r>
      <w:r>
        <w:rPr>
          <w:spacing w:val="-2"/>
          <w:sz w:val="24"/>
        </w:rPr>
        <w:t> </w:t>
      </w:r>
      <w:r>
        <w:rPr>
          <w:sz w:val="24"/>
        </w:rPr>
        <w:t>de</w:t>
      </w:r>
      <w:r>
        <w:rPr>
          <w:spacing w:val="-2"/>
          <w:sz w:val="24"/>
        </w:rPr>
        <w:t> </w:t>
      </w:r>
      <w:r>
        <w:rPr>
          <w:sz w:val="24"/>
        </w:rPr>
        <w:t>fatos</w:t>
      </w:r>
      <w:r>
        <w:rPr>
          <w:spacing w:val="-2"/>
          <w:sz w:val="24"/>
        </w:rPr>
        <w:t> </w:t>
      </w:r>
      <w:r>
        <w:rPr>
          <w:sz w:val="24"/>
        </w:rPr>
        <w:t>e,</w:t>
      </w:r>
      <w:r>
        <w:rPr>
          <w:spacing w:val="-2"/>
          <w:sz w:val="24"/>
        </w:rPr>
        <w:t> </w:t>
      </w:r>
      <w:r>
        <w:rPr>
          <w:sz w:val="24"/>
        </w:rPr>
        <w:t>se</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aplicação</w:t>
      </w:r>
      <w:r>
        <w:rPr>
          <w:spacing w:val="-2"/>
          <w:sz w:val="24"/>
        </w:rPr>
        <w:t> </w:t>
      </w:r>
      <w:r>
        <w:rPr>
          <w:sz w:val="24"/>
        </w:rPr>
        <w:t>de</w:t>
      </w:r>
      <w:r>
        <w:rPr>
          <w:spacing w:val="-2"/>
          <w:sz w:val="24"/>
        </w:rPr>
        <w:t> </w:t>
      </w:r>
      <w:r>
        <w:rPr>
          <w:sz w:val="24"/>
        </w:rPr>
        <w:t>sanções</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sz w:val="24"/>
        </w:rPr>
        <w:t>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42"/>
        </w:numPr>
        <w:tabs>
          <w:tab w:pos="892" w:val="left" w:leader="none"/>
        </w:tabs>
        <w:spacing w:line="242" w:lineRule="auto" w:before="228" w:after="0"/>
        <w:ind w:left="119" w:right="118" w:firstLine="0"/>
        <w:jc w:val="both"/>
        <w:rPr>
          <w:sz w:val="24"/>
        </w:rPr>
      </w:pPr>
      <w:r>
        <w:rPr>
          <w:sz w:val="24"/>
        </w:rPr>
        <w:t>O</w:t>
      </w:r>
      <w:r>
        <w:rPr>
          <w:spacing w:val="-2"/>
          <w:sz w:val="24"/>
        </w:rPr>
        <w:t> </w:t>
      </w:r>
      <w:r>
        <w:rPr>
          <w:sz w:val="24"/>
        </w:rPr>
        <w:t>CONTRATADO</w:t>
      </w:r>
      <w:r>
        <w:rPr>
          <w:spacing w:val="-2"/>
          <w:sz w:val="24"/>
        </w:rPr>
        <w:t> </w:t>
      </w:r>
      <w:r>
        <w:rPr>
          <w:sz w:val="24"/>
        </w:rPr>
        <w:t>deverá</w:t>
      </w:r>
      <w:r>
        <w:rPr>
          <w:spacing w:val="-2"/>
          <w:sz w:val="24"/>
        </w:rPr>
        <w:t> </w:t>
      </w:r>
      <w:r>
        <w:rPr>
          <w:sz w:val="24"/>
        </w:rPr>
        <w:t>manter</w:t>
      </w:r>
      <w:r>
        <w:rPr>
          <w:spacing w:val="-2"/>
          <w:sz w:val="24"/>
        </w:rPr>
        <w:t> </w:t>
      </w:r>
      <w:r>
        <w:rPr>
          <w:sz w:val="24"/>
        </w:rPr>
        <w:t>atualizado</w:t>
      </w:r>
      <w:r>
        <w:rPr>
          <w:spacing w:val="-2"/>
          <w:sz w:val="24"/>
        </w:rPr>
        <w:t> </w:t>
      </w:r>
      <w:r>
        <w:rPr>
          <w:sz w:val="24"/>
        </w:rPr>
        <w:t>o</w:t>
      </w:r>
      <w:r>
        <w:rPr>
          <w:spacing w:val="-2"/>
          <w:sz w:val="24"/>
        </w:rPr>
        <w:t> </w:t>
      </w:r>
      <w:r>
        <w:rPr>
          <w:sz w:val="24"/>
        </w:rPr>
        <w:t>endereço</w:t>
      </w:r>
      <w:r>
        <w:rPr>
          <w:spacing w:val="-2"/>
          <w:sz w:val="24"/>
        </w:rPr>
        <w:t> </w:t>
      </w:r>
      <w:r>
        <w:rPr>
          <w:sz w:val="24"/>
        </w:rPr>
        <w:t>de</w:t>
      </w:r>
      <w:r>
        <w:rPr>
          <w:spacing w:val="-2"/>
          <w:sz w:val="24"/>
        </w:rPr>
        <w:t> </w:t>
      </w:r>
      <w:r>
        <w:rPr>
          <w:sz w:val="24"/>
        </w:rPr>
        <w:t>correio</w:t>
      </w:r>
      <w:r>
        <w:rPr>
          <w:spacing w:val="-2"/>
          <w:sz w:val="24"/>
        </w:rPr>
        <w:t> </w:t>
      </w:r>
      <w:r>
        <w:rPr>
          <w:sz w:val="24"/>
        </w:rPr>
        <w:t>eletrônico</w:t>
      </w:r>
      <w:r>
        <w:rPr>
          <w:spacing w:val="-2"/>
          <w:sz w:val="24"/>
        </w:rPr>
        <w:t> </w:t>
      </w:r>
      <w:r>
        <w:rPr>
          <w:sz w:val="24"/>
        </w:rPr>
        <w:t>("e-mail")</w:t>
      </w:r>
      <w:r>
        <w:rPr>
          <w:spacing w:val="-2"/>
          <w:sz w:val="24"/>
        </w:rPr>
        <w:t> </w:t>
      </w:r>
      <w:r>
        <w:rPr>
          <w:sz w:val="24"/>
        </w:rPr>
        <w:t>cadastrado</w:t>
      </w:r>
      <w:r>
        <w:rPr>
          <w:spacing w:val="-2"/>
          <w:sz w:val="24"/>
        </w:rPr>
        <w:t> </w:t>
      </w:r>
      <w:r>
        <w:rPr>
          <w:sz w:val="24"/>
        </w:rPr>
        <w:t>junto</w:t>
      </w:r>
      <w:r>
        <w:rPr>
          <w:spacing w:val="-2"/>
          <w:sz w:val="24"/>
        </w:rPr>
        <w:t> </w:t>
      </w:r>
      <w:r>
        <w:rPr>
          <w:sz w:val="24"/>
        </w:rPr>
        <w:t>ao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do</w:t>
      </w:r>
      <w:r>
        <w:rPr>
          <w:spacing w:val="-2"/>
          <w:sz w:val="24"/>
        </w:rPr>
        <w:t> </w:t>
      </w:r>
      <w:r>
        <w:rPr>
          <w:sz w:val="24"/>
        </w:rPr>
        <w:t>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42"/>
        </w:numPr>
        <w:tabs>
          <w:tab w:pos="724" w:val="left" w:leader="none"/>
        </w:tabs>
        <w:spacing w:line="242" w:lineRule="auto" w:before="229" w:after="0"/>
        <w:ind w:left="119" w:right="118"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7"/>
          <w:sz w:val="24"/>
        </w:rPr>
        <w:t> </w:t>
      </w:r>
      <w:r>
        <w:rPr>
          <w:sz w:val="24"/>
        </w:rPr>
        <w:t>Administração Pública do Estado do Rio de Janeiro.</w:t>
      </w:r>
    </w:p>
    <w:p>
      <w:pPr>
        <w:pStyle w:val="ListParagraph"/>
        <w:numPr>
          <w:ilvl w:val="2"/>
          <w:numId w:val="42"/>
        </w:numPr>
        <w:tabs>
          <w:tab w:pos="937" w:val="left" w:leader="none"/>
        </w:tabs>
        <w:spacing w:line="235" w:lineRule="auto" w:before="249" w:after="0"/>
        <w:ind w:left="119" w:right="118" w:firstLine="0"/>
        <w:jc w:val="both"/>
        <w:rPr>
          <w:sz w:val="24"/>
        </w:rPr>
      </w:pPr>
      <w:r>
        <w:rPr>
          <w:sz w:val="24"/>
        </w:rPr>
        <w:t>A 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2"/>
        </w:numPr>
        <w:tabs>
          <w:tab w:pos="723" w:val="left" w:leader="none"/>
        </w:tabs>
        <w:spacing w:line="235" w:lineRule="auto" w:before="253" w:after="0"/>
        <w:ind w:left="119" w:right="117" w:firstLine="0"/>
        <w:jc w:val="both"/>
        <w:rPr>
          <w:sz w:val="24"/>
        </w:rPr>
      </w:pPr>
      <w:r>
        <w:rPr>
          <w:sz w:val="24"/>
        </w:rPr>
        <w:t>Caso o valor da multa aplicada seja superior ao do pagamento eventualmente devido pela</w:t>
      </w:r>
      <w:r>
        <w:rPr>
          <w:spacing w:val="-12"/>
          <w:sz w:val="24"/>
        </w:rPr>
        <w:t> </w:t>
      </w:r>
      <w:r>
        <w:rPr>
          <w:sz w:val="24"/>
        </w:rPr>
        <w:t>Administração ao CONTRATADO e da garantia prestada, deverá ser emitida nota de débito no valor do saldo, no prazo de 30 (trinta) dias após a decisão final quanto à penalidade.</w:t>
      </w:r>
    </w:p>
    <w:p>
      <w:pPr>
        <w:pStyle w:val="ListParagraph"/>
        <w:numPr>
          <w:ilvl w:val="2"/>
          <w:numId w:val="42"/>
        </w:numPr>
        <w:tabs>
          <w:tab w:pos="903" w:val="left" w:leader="none"/>
        </w:tabs>
        <w:spacing w:line="235" w:lineRule="auto" w:before="254" w:after="0"/>
        <w:ind w:left="119" w:right="117" w:firstLine="0"/>
        <w:jc w:val="both"/>
        <w:rPr>
          <w:sz w:val="24"/>
        </w:rPr>
      </w:pPr>
      <w:r>
        <w:rPr>
          <w:sz w:val="24"/>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42"/>
        </w:numPr>
        <w:tabs>
          <w:tab w:pos="916" w:val="left" w:leader="none"/>
        </w:tabs>
        <w:spacing w:line="247" w:lineRule="auto" w:before="235" w:after="0"/>
        <w:ind w:left="119" w:right="118" w:firstLine="0"/>
        <w:jc w:val="both"/>
        <w:rPr>
          <w:sz w:val="24"/>
        </w:rPr>
      </w:pPr>
      <w:r>
        <w:rPr>
          <w:sz w:val="24"/>
        </w:rPr>
        <w:t>O procedimento para inscrição do débito em dívida ativa deverá observar o que dispõem os arts. 4° e 5° da Lei n° 5.351, de 15 de dezembro de </w:t>
      </w:r>
      <w:r>
        <w:rPr>
          <w:sz w:val="24"/>
        </w:rPr>
        <w:t>2008, sendo que, em caso de dúvida, a Procuradoria da Dívida</w:t>
      </w:r>
      <w:r>
        <w:rPr>
          <w:spacing w:val="-5"/>
          <w:sz w:val="24"/>
        </w:rPr>
        <w:t> </w:t>
      </w:r>
      <w:r>
        <w:rPr>
          <w:sz w:val="24"/>
        </w:rPr>
        <w:t>Ativa deverá ser consultada.</w:t>
      </w:r>
    </w:p>
    <w:p>
      <w:pPr>
        <w:pStyle w:val="BodyText"/>
        <w:spacing w:before="250"/>
        <w:ind w:left="0"/>
      </w:pPr>
    </w:p>
    <w:p>
      <w:pPr>
        <w:pStyle w:val="Heading2"/>
      </w:pPr>
      <w:r>
        <w:rPr/>
        <w:t>CLÁUSULA</w:t>
      </w:r>
      <w:r>
        <w:rPr>
          <w:spacing w:val="-14"/>
        </w:rPr>
        <w:t> </w:t>
      </w:r>
      <w:r>
        <w:rPr/>
        <w:t>DÉCIMA</w:t>
      </w:r>
      <w:r>
        <w:rPr>
          <w:spacing w:val="-18"/>
        </w:rPr>
        <w:t> </w:t>
      </w:r>
      <w:r>
        <w:rPr/>
        <w:t>TERCEIRA</w:t>
      </w:r>
      <w:r>
        <w:rPr>
          <w:spacing w:val="-14"/>
        </w:rPr>
        <w:t> </w:t>
      </w:r>
      <w:r>
        <w:rPr/>
        <w:t>– DA</w:t>
      </w:r>
      <w:r>
        <w:rPr>
          <w:spacing w:val="-14"/>
        </w:rPr>
        <w:t> </w:t>
      </w:r>
      <w:r>
        <w:rPr/>
        <w:t>EXTINÇÃO </w:t>
      </w:r>
      <w:r>
        <w:rPr>
          <w:spacing w:val="-2"/>
        </w:rPr>
        <w:t>CONTRATUAL</w:t>
      </w:r>
    </w:p>
    <w:p>
      <w:pPr>
        <w:pStyle w:val="BodyText"/>
        <w:spacing w:before="3"/>
        <w:ind w:left="0"/>
        <w:rPr>
          <w:b/>
        </w:rPr>
      </w:pPr>
    </w:p>
    <w:p>
      <w:pPr>
        <w:pStyle w:val="ListParagraph"/>
        <w:numPr>
          <w:ilvl w:val="1"/>
          <w:numId w:val="47"/>
        </w:numPr>
        <w:tabs>
          <w:tab w:pos="599" w:val="left" w:leader="none"/>
        </w:tabs>
        <w:spacing w:line="240" w:lineRule="auto" w:before="0" w:after="0"/>
        <w:ind w:left="599" w:right="0" w:hanging="480"/>
        <w:jc w:val="left"/>
        <w:rPr>
          <w:sz w:val="24"/>
        </w:rPr>
      </w:pPr>
      <w:r>
        <w:rPr>
          <w:sz w:val="24"/>
        </w:rPr>
        <w:t>O Contrato será extinto quando cumpridas as obrigações de ambas as partes, ainda que isso ocorra antes do prazo estipulado para </w:t>
      </w:r>
      <w:r>
        <w:rPr>
          <w:spacing w:val="-2"/>
          <w:sz w:val="24"/>
        </w:rPr>
        <w:t>tanto.</w:t>
      </w:r>
    </w:p>
    <w:p>
      <w:pPr>
        <w:pStyle w:val="ListParagraph"/>
        <w:numPr>
          <w:ilvl w:val="1"/>
          <w:numId w:val="47"/>
        </w:numPr>
        <w:tabs>
          <w:tab w:pos="599" w:val="left" w:leader="none"/>
        </w:tabs>
        <w:spacing w:line="240" w:lineRule="auto" w:before="234" w:after="0"/>
        <w:ind w:left="599" w:right="0" w:hanging="480"/>
        <w:jc w:val="left"/>
        <w:rPr>
          <w:sz w:val="24"/>
        </w:rPr>
      </w:pPr>
      <w:r>
        <w:rPr>
          <w:sz w:val="24"/>
        </w:rPr>
        <w:t>Quando a não conclusão do Contrato referida no item anterior decorrer de culpa do </w:t>
      </w:r>
      <w:r>
        <w:rPr>
          <w:spacing w:val="-2"/>
          <w:sz w:val="24"/>
        </w:rPr>
        <w:t>CONTRATADO:</w:t>
      </w:r>
    </w:p>
    <w:p>
      <w:pPr>
        <w:pStyle w:val="BodyText"/>
        <w:spacing w:before="3"/>
        <w:ind w:left="0"/>
      </w:pPr>
    </w:p>
    <w:p>
      <w:pPr>
        <w:pStyle w:val="ListParagraph"/>
        <w:numPr>
          <w:ilvl w:val="0"/>
          <w:numId w:val="48"/>
        </w:numPr>
        <w:tabs>
          <w:tab w:pos="361" w:val="left" w:leader="none"/>
        </w:tabs>
        <w:spacing w:line="240" w:lineRule="auto" w:before="0" w:after="0"/>
        <w:ind w:left="361" w:right="0" w:hanging="246"/>
        <w:jc w:val="left"/>
        <w:rPr>
          <w:sz w:val="24"/>
        </w:rPr>
      </w:pPr>
      <w:r>
        <w:rPr>
          <w:sz w:val="24"/>
        </w:rPr>
        <w:t>ficará ele constituído em mora, sendo-lhe aplicáveis as respectivas sanções administrativas; </w:t>
      </w:r>
      <w:r>
        <w:rPr>
          <w:spacing w:val="-10"/>
          <w:sz w:val="24"/>
        </w:rPr>
        <w:t>e</w:t>
      </w:r>
    </w:p>
    <w:p>
      <w:pPr>
        <w:pStyle w:val="ListParagraph"/>
        <w:numPr>
          <w:ilvl w:val="0"/>
          <w:numId w:val="48"/>
        </w:numPr>
        <w:tabs>
          <w:tab w:pos="373" w:val="left" w:leader="none"/>
        </w:tabs>
        <w:spacing w:line="240" w:lineRule="auto" w:before="234" w:after="0"/>
        <w:ind w:left="373" w:right="0" w:hanging="259"/>
        <w:jc w:val="left"/>
        <w:rPr>
          <w:sz w:val="24"/>
        </w:rPr>
      </w:pPr>
      <w:r>
        <w:rPr>
          <w:sz w:val="24"/>
        </w:rPr>
        <w:t>poderá</w:t>
      </w:r>
      <w:r>
        <w:rPr>
          <w:spacing w:val="-3"/>
          <w:sz w:val="24"/>
        </w:rPr>
        <w:t> </w:t>
      </w:r>
      <w:r>
        <w:rPr>
          <w:sz w:val="24"/>
        </w:rPr>
        <w:t>o</w:t>
      </w:r>
      <w:r>
        <w:rPr>
          <w:spacing w:val="-2"/>
          <w:sz w:val="24"/>
        </w:rPr>
        <w:t> </w:t>
      </w:r>
      <w:r>
        <w:rPr>
          <w:sz w:val="24"/>
        </w:rPr>
        <w:t>CONTRATANTE</w:t>
      </w:r>
      <w:r>
        <w:rPr>
          <w:spacing w:val="-2"/>
          <w:sz w:val="24"/>
        </w:rPr>
        <w:t> </w:t>
      </w:r>
      <w:r>
        <w:rPr>
          <w:sz w:val="24"/>
        </w:rPr>
        <w:t>optar</w:t>
      </w:r>
      <w:r>
        <w:rPr>
          <w:spacing w:val="-2"/>
          <w:sz w:val="24"/>
        </w:rPr>
        <w:t> </w:t>
      </w:r>
      <w:r>
        <w:rPr>
          <w:sz w:val="24"/>
        </w:rPr>
        <w:t>pela</w:t>
      </w:r>
      <w:r>
        <w:rPr>
          <w:spacing w:val="-2"/>
          <w:sz w:val="24"/>
        </w:rPr>
        <w:t> </w:t>
      </w:r>
      <w:r>
        <w:rPr>
          <w:sz w:val="24"/>
        </w:rPr>
        <w:t>extinção</w:t>
      </w:r>
      <w:r>
        <w:rPr>
          <w:spacing w:val="-2"/>
          <w:sz w:val="24"/>
        </w:rPr>
        <w:t> </w:t>
      </w:r>
      <w:r>
        <w:rPr>
          <w:sz w:val="24"/>
        </w:rPr>
        <w:t>do</w:t>
      </w:r>
      <w:r>
        <w:rPr>
          <w:spacing w:val="-2"/>
          <w:sz w:val="24"/>
        </w:rPr>
        <w:t> </w:t>
      </w:r>
      <w:r>
        <w:rPr>
          <w:sz w:val="24"/>
        </w:rPr>
        <w:t>Contrato</w:t>
      </w:r>
      <w:r>
        <w:rPr>
          <w:spacing w:val="-3"/>
          <w:sz w:val="24"/>
        </w:rPr>
        <w:t> </w:t>
      </w:r>
      <w:r>
        <w:rPr>
          <w:sz w:val="24"/>
        </w:rPr>
        <w:t>e,</w:t>
      </w:r>
      <w:r>
        <w:rPr>
          <w:spacing w:val="-2"/>
          <w:sz w:val="24"/>
        </w:rPr>
        <w:t> </w:t>
      </w:r>
      <w:r>
        <w:rPr>
          <w:sz w:val="24"/>
        </w:rPr>
        <w:t>nesse</w:t>
      </w:r>
      <w:r>
        <w:rPr>
          <w:spacing w:val="-2"/>
          <w:sz w:val="24"/>
        </w:rPr>
        <w:t> </w:t>
      </w:r>
      <w:r>
        <w:rPr>
          <w:sz w:val="24"/>
        </w:rPr>
        <w:t>caso,</w:t>
      </w:r>
      <w:r>
        <w:rPr>
          <w:spacing w:val="-2"/>
          <w:sz w:val="24"/>
        </w:rPr>
        <w:t> </w:t>
      </w:r>
      <w:r>
        <w:rPr>
          <w:sz w:val="24"/>
        </w:rPr>
        <w:t>adotará</w:t>
      </w:r>
      <w:r>
        <w:rPr>
          <w:spacing w:val="-2"/>
          <w:sz w:val="24"/>
        </w:rPr>
        <w:t> </w:t>
      </w:r>
      <w:r>
        <w:rPr>
          <w:sz w:val="24"/>
        </w:rPr>
        <w:t>as</w:t>
      </w:r>
      <w:r>
        <w:rPr>
          <w:spacing w:val="-2"/>
          <w:sz w:val="24"/>
        </w:rPr>
        <w:t> </w:t>
      </w:r>
      <w:r>
        <w:rPr>
          <w:sz w:val="24"/>
        </w:rPr>
        <w:t>medidas</w:t>
      </w:r>
      <w:r>
        <w:rPr>
          <w:spacing w:val="-2"/>
          <w:sz w:val="24"/>
        </w:rPr>
        <w:t> </w:t>
      </w:r>
      <w:r>
        <w:rPr>
          <w:sz w:val="24"/>
        </w:rPr>
        <w:t>admitidas</w:t>
      </w:r>
      <w:r>
        <w:rPr>
          <w:spacing w:val="-3"/>
          <w:sz w:val="24"/>
        </w:rPr>
        <w:t> </w:t>
      </w:r>
      <w:r>
        <w:rPr>
          <w:sz w:val="24"/>
        </w:rPr>
        <w:t>em</w:t>
      </w:r>
      <w:r>
        <w:rPr>
          <w:spacing w:val="-2"/>
          <w:sz w:val="24"/>
        </w:rPr>
        <w:t> </w:t>
      </w:r>
      <w:r>
        <w:rPr>
          <w:sz w:val="24"/>
        </w:rPr>
        <w:t>lei</w:t>
      </w:r>
      <w:r>
        <w:rPr>
          <w:spacing w:val="-2"/>
          <w:sz w:val="24"/>
        </w:rPr>
        <w:t> </w:t>
      </w:r>
      <w:r>
        <w:rPr>
          <w:sz w:val="24"/>
        </w:rPr>
        <w:t>para</w:t>
      </w:r>
      <w:r>
        <w:rPr>
          <w:spacing w:val="-2"/>
          <w:sz w:val="24"/>
        </w:rPr>
        <w:t> </w:t>
      </w:r>
      <w:r>
        <w:rPr>
          <w:sz w:val="24"/>
        </w:rPr>
        <w:t>a</w:t>
      </w:r>
      <w:r>
        <w:rPr>
          <w:spacing w:val="-2"/>
          <w:sz w:val="24"/>
        </w:rPr>
        <w:t> </w:t>
      </w:r>
      <w:r>
        <w:rPr>
          <w:sz w:val="24"/>
        </w:rPr>
        <w:t>continuidade</w:t>
      </w:r>
      <w:r>
        <w:rPr>
          <w:spacing w:val="-2"/>
          <w:sz w:val="24"/>
        </w:rPr>
        <w:t> </w:t>
      </w:r>
      <w:r>
        <w:rPr>
          <w:sz w:val="24"/>
        </w:rPr>
        <w:t>da</w:t>
      </w:r>
      <w:r>
        <w:rPr>
          <w:spacing w:val="-2"/>
          <w:sz w:val="24"/>
        </w:rPr>
        <w:t> </w:t>
      </w:r>
      <w:r>
        <w:rPr>
          <w:sz w:val="24"/>
        </w:rPr>
        <w:t>execução</w:t>
      </w:r>
      <w:r>
        <w:rPr>
          <w:spacing w:val="-2"/>
          <w:sz w:val="24"/>
        </w:rPr>
        <w:t> contratual.</w:t>
      </w:r>
    </w:p>
    <w:p>
      <w:pPr>
        <w:pStyle w:val="ListParagraph"/>
        <w:numPr>
          <w:ilvl w:val="1"/>
          <w:numId w:val="47"/>
        </w:numPr>
        <w:tabs>
          <w:tab w:pos="599" w:val="left" w:leader="none"/>
        </w:tabs>
        <w:spacing w:line="240" w:lineRule="auto" w:before="265" w:after="0"/>
        <w:ind w:left="59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BodyText"/>
        <w:spacing w:before="2"/>
        <w:ind w:left="0"/>
      </w:pPr>
    </w:p>
    <w:p>
      <w:pPr>
        <w:pStyle w:val="ListParagraph"/>
        <w:numPr>
          <w:ilvl w:val="0"/>
          <w:numId w:val="49"/>
        </w:numPr>
        <w:tabs>
          <w:tab w:pos="360" w:val="left" w:leader="none"/>
          <w:tab w:pos="539" w:val="left" w:leader="none"/>
        </w:tabs>
        <w:spacing w:line="242" w:lineRule="auto" w:before="1" w:after="0"/>
        <w:ind w:left="539" w:right="118" w:hanging="425"/>
        <w:jc w:val="both"/>
        <w:rPr>
          <w:sz w:val="24"/>
        </w:rPr>
      </w:pP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em</w:t>
      </w:r>
      <w:r>
        <w:rPr>
          <w:spacing w:val="-4"/>
          <w:sz w:val="24"/>
        </w:rPr>
        <w:t> </w:t>
      </w:r>
      <w:r>
        <w:rPr>
          <w:sz w:val="24"/>
        </w:rPr>
        <w:t>razão</w:t>
      </w:r>
      <w:r>
        <w:rPr>
          <w:spacing w:val="-4"/>
          <w:sz w:val="24"/>
        </w:rPr>
        <w:t> </w:t>
      </w:r>
      <w:r>
        <w:rPr>
          <w:sz w:val="24"/>
        </w:rPr>
        <w:t>da</w:t>
      </w:r>
      <w:r>
        <w:rPr>
          <w:spacing w:val="-4"/>
          <w:sz w:val="24"/>
        </w:rPr>
        <w:t> </w:t>
      </w:r>
      <w:r>
        <w:rPr>
          <w:sz w:val="24"/>
        </w:rPr>
        <w:t>inexecução</w:t>
      </w:r>
      <w:r>
        <w:rPr>
          <w:spacing w:val="-4"/>
          <w:sz w:val="24"/>
        </w:rPr>
        <w:t> </w:t>
      </w:r>
      <w:r>
        <w:rPr>
          <w:sz w:val="24"/>
        </w:rPr>
        <w:t>total</w:t>
      </w:r>
      <w:r>
        <w:rPr>
          <w:spacing w:val="-4"/>
          <w:sz w:val="24"/>
        </w:rPr>
        <w:t> </w:t>
      </w:r>
      <w:r>
        <w:rPr>
          <w:sz w:val="24"/>
        </w:rPr>
        <w:t>ou</w:t>
      </w:r>
      <w:r>
        <w:rPr>
          <w:spacing w:val="-4"/>
          <w:sz w:val="24"/>
        </w:rPr>
        <w:t> </w:t>
      </w:r>
      <w:r>
        <w:rPr>
          <w:sz w:val="24"/>
        </w:rPr>
        <w:t>parcial</w:t>
      </w:r>
      <w:r>
        <w:rPr>
          <w:spacing w:val="-4"/>
          <w:sz w:val="24"/>
        </w:rPr>
        <w:t> </w:t>
      </w:r>
      <w:r>
        <w:rPr>
          <w:sz w:val="24"/>
        </w:rPr>
        <w:t>do</w:t>
      </w:r>
      <w:r>
        <w:rPr>
          <w:spacing w:val="-4"/>
          <w:sz w:val="24"/>
        </w:rPr>
        <w:t> </w:t>
      </w:r>
      <w:r>
        <w:rPr>
          <w:sz w:val="24"/>
        </w:rPr>
        <w:t>objeto</w:t>
      </w:r>
      <w:r>
        <w:rPr>
          <w:spacing w:val="-4"/>
          <w:sz w:val="24"/>
        </w:rPr>
        <w:t> </w:t>
      </w:r>
      <w:r>
        <w:rPr>
          <w:sz w:val="24"/>
        </w:rPr>
        <w:t>e/ou</w:t>
      </w:r>
      <w:r>
        <w:rPr>
          <w:spacing w:val="-4"/>
          <w:sz w:val="24"/>
        </w:rPr>
        <w:t> </w:t>
      </w:r>
      <w:r>
        <w:rPr>
          <w:sz w:val="24"/>
        </w:rPr>
        <w:t>das</w:t>
      </w:r>
      <w:r>
        <w:rPr>
          <w:spacing w:val="-4"/>
          <w:sz w:val="24"/>
        </w:rPr>
        <w:t> </w:t>
      </w:r>
      <w:r>
        <w:rPr>
          <w:sz w:val="24"/>
        </w:rPr>
        <w:t>obrigações</w:t>
      </w:r>
      <w:r>
        <w:rPr>
          <w:spacing w:val="-4"/>
          <w:sz w:val="24"/>
        </w:rPr>
        <w:t> </w:t>
      </w:r>
      <w:r>
        <w:rPr>
          <w:sz w:val="24"/>
        </w:rPr>
        <w:t>previstas</w:t>
      </w:r>
      <w:r>
        <w:rPr>
          <w:spacing w:val="-4"/>
          <w:sz w:val="24"/>
        </w:rPr>
        <w:t> </w:t>
      </w:r>
      <w:r>
        <w:rPr>
          <w:sz w:val="24"/>
        </w:rPr>
        <w:t>no</w:t>
      </w:r>
      <w:r>
        <w:rPr>
          <w:spacing w:val="-4"/>
          <w:sz w:val="24"/>
        </w:rPr>
        <w:t> </w:t>
      </w:r>
      <w:r>
        <w:rPr>
          <w:sz w:val="24"/>
        </w:rPr>
        <w:t>presente</w:t>
      </w:r>
      <w:r>
        <w:rPr>
          <w:spacing w:val="-4"/>
          <w:sz w:val="24"/>
        </w:rPr>
        <w:t> </w:t>
      </w:r>
      <w:r>
        <w:rPr>
          <w:sz w:val="24"/>
        </w:rPr>
        <w:t>instrumento</w:t>
      </w:r>
      <w:r>
        <w:rPr>
          <w:spacing w:val="-4"/>
          <w:sz w:val="24"/>
        </w:rPr>
        <w:t> </w:t>
      </w:r>
      <w:r>
        <w:rPr>
          <w:sz w:val="24"/>
        </w:rPr>
        <w:t>e/ou</w:t>
      </w:r>
      <w:r>
        <w:rPr>
          <w:spacing w:val="-4"/>
          <w:sz w:val="24"/>
        </w:rPr>
        <w:t> </w:t>
      </w:r>
      <w:r>
        <w:rPr>
          <w:sz w:val="24"/>
        </w:rPr>
        <w:t>por</w:t>
      </w:r>
      <w:r>
        <w:rPr>
          <w:spacing w:val="-4"/>
          <w:sz w:val="24"/>
        </w:rPr>
        <w:t> </w:t>
      </w:r>
      <w:r>
        <w:rPr>
          <w:sz w:val="24"/>
        </w:rPr>
        <w:t>algum dos motivos previstos no art. 137 da Lei nº 14.133/2021, assegurados o contraditório e a ampla defesa, devendo, ainda, ser observado o disposto nos arts. </w:t>
      </w:r>
      <w:r>
        <w:rPr>
          <w:sz w:val="24"/>
        </w:rPr>
        <w:t>138 e 139 da referida Lei; e</w:t>
      </w:r>
    </w:p>
    <w:p>
      <w:pPr>
        <w:pStyle w:val="ListParagraph"/>
        <w:numPr>
          <w:ilvl w:val="0"/>
          <w:numId w:val="49"/>
        </w:numPr>
        <w:tabs>
          <w:tab w:pos="374" w:val="left" w:leader="none"/>
        </w:tabs>
        <w:spacing w:line="240" w:lineRule="auto" w:before="228" w:after="0"/>
        <w:ind w:left="374" w:right="0" w:hanging="259"/>
        <w:jc w:val="left"/>
        <w:rPr>
          <w:sz w:val="24"/>
        </w:rPr>
      </w:pPr>
      <w:r>
        <w:rPr>
          <w:sz w:val="24"/>
        </w:rPr>
        <w:t>consensualmente, na forma do art. 138, II, da Lei nº 14.133/2021; </w:t>
      </w:r>
      <w:r>
        <w:rPr>
          <w:spacing w:val="-10"/>
          <w:sz w:val="24"/>
        </w:rPr>
        <w:t>e</w:t>
      </w:r>
    </w:p>
    <w:p>
      <w:pPr>
        <w:pStyle w:val="ListParagraph"/>
        <w:numPr>
          <w:ilvl w:val="0"/>
          <w:numId w:val="49"/>
        </w:numPr>
        <w:tabs>
          <w:tab w:pos="369" w:val="left" w:leader="none"/>
          <w:tab w:pos="539" w:val="left" w:leader="none"/>
        </w:tabs>
        <w:spacing w:line="247" w:lineRule="auto" w:before="234" w:after="0"/>
        <w:ind w:left="539" w:right="118" w:hanging="426"/>
        <w:jc w:val="both"/>
        <w:rPr>
          <w:sz w:val="24"/>
        </w:rPr>
      </w:pPr>
      <w:r>
        <w:rPr>
          <w:sz w:val="24"/>
        </w:rPr>
        <w:t>na hipótese de contratação direta fundamentada no art. 75, VIII, da Lei nº 14.133/2021, a qualquer tempo, sem indenização, e independentemente de aviso </w:t>
      </w:r>
      <w:r>
        <w:rPr>
          <w:sz w:val="24"/>
        </w:rPr>
        <w:t>ou prazo, pelo CONTRATANTE, tão logo esteja(m) concluído(s) o(s) procedimento(s) licitatório(s) implementado(s) para a contratação do objeto em questão</w:t>
      </w:r>
    </w:p>
    <w:p>
      <w:pPr>
        <w:pStyle w:val="ListParagraph"/>
        <w:numPr>
          <w:ilvl w:val="2"/>
          <w:numId w:val="47"/>
        </w:numPr>
        <w:tabs>
          <w:tab w:pos="802" w:val="left" w:leader="none"/>
        </w:tabs>
        <w:spacing w:line="247" w:lineRule="auto" w:before="257" w:after="0"/>
        <w:ind w:left="119" w:right="118" w:firstLine="0"/>
        <w:jc w:val="both"/>
        <w:rPr>
          <w:sz w:val="24"/>
        </w:rPr>
      </w:pPr>
      <w:r>
        <w:rPr>
          <w:sz w:val="24"/>
        </w:rPr>
        <w:t>A alteração social ou a modificação da finalidade ou da estrutura da empresa não ensejará a rescisão se não restringir sua capacidade de concluir o </w:t>
      </w:r>
      <w:r>
        <w:rPr>
          <w:spacing w:val="-2"/>
          <w:sz w:val="24"/>
        </w:rPr>
        <w:t>Contrato.</w:t>
      </w:r>
    </w:p>
    <w:p>
      <w:pPr>
        <w:pStyle w:val="ListParagraph"/>
        <w:spacing w:after="0" w:line="247" w:lineRule="auto"/>
        <w:jc w:val="both"/>
        <w:rPr>
          <w:sz w:val="24"/>
        </w:rPr>
        <w:sectPr>
          <w:pgSz w:w="15840" w:h="24480"/>
          <w:pgMar w:top="0" w:bottom="0" w:left="0" w:right="0"/>
        </w:sectPr>
      </w:pPr>
    </w:p>
    <w:p>
      <w:pPr>
        <w:pStyle w:val="ListParagraph"/>
        <w:numPr>
          <w:ilvl w:val="2"/>
          <w:numId w:val="47"/>
        </w:numPr>
        <w:tabs>
          <w:tab w:pos="779" w:val="left" w:leader="none"/>
        </w:tabs>
        <w:spacing w:line="262" w:lineRule="exact" w:before="0" w:after="0"/>
        <w:ind w:left="779" w:right="0" w:hanging="660"/>
        <w:jc w:val="both"/>
        <w:rPr>
          <w:sz w:val="24"/>
        </w:rPr>
      </w:pPr>
      <w:r>
        <w:rPr>
          <w:sz w:val="24"/>
        </w:rPr>
        <w:t>Se</w:t>
      </w:r>
      <w:r>
        <w:rPr>
          <w:spacing w:val="-2"/>
          <w:sz w:val="24"/>
        </w:rPr>
        <w:t> </w:t>
      </w:r>
      <w:r>
        <w:rPr>
          <w:sz w:val="24"/>
        </w:rPr>
        <w:t>a</w:t>
      </w:r>
      <w:r>
        <w:rPr>
          <w:spacing w:val="-1"/>
          <w:sz w:val="24"/>
        </w:rPr>
        <w:t> </w:t>
      </w:r>
      <w:r>
        <w:rPr>
          <w:sz w:val="24"/>
        </w:rPr>
        <w:t>operação</w:t>
      </w:r>
      <w:r>
        <w:rPr>
          <w:spacing w:val="-1"/>
          <w:sz w:val="24"/>
        </w:rPr>
        <w:t> </w:t>
      </w:r>
      <w:r>
        <w:rPr>
          <w:sz w:val="24"/>
        </w:rPr>
        <w:t>implicar</w:t>
      </w:r>
      <w:r>
        <w:rPr>
          <w:spacing w:val="-1"/>
          <w:sz w:val="24"/>
        </w:rPr>
        <w:t> </w:t>
      </w:r>
      <w:r>
        <w:rPr>
          <w:sz w:val="24"/>
        </w:rPr>
        <w:t>mudança</w:t>
      </w:r>
      <w:r>
        <w:rPr>
          <w:spacing w:val="-1"/>
          <w:sz w:val="24"/>
        </w:rPr>
        <w:t> </w:t>
      </w:r>
      <w:r>
        <w:rPr>
          <w:sz w:val="24"/>
        </w:rPr>
        <w:t>da</w:t>
      </w:r>
      <w:r>
        <w:rPr>
          <w:spacing w:val="-1"/>
          <w:sz w:val="24"/>
        </w:rPr>
        <w:t> </w:t>
      </w:r>
      <w:r>
        <w:rPr>
          <w:sz w:val="24"/>
        </w:rPr>
        <w:t>pessoa</w:t>
      </w:r>
      <w:r>
        <w:rPr>
          <w:spacing w:val="-1"/>
          <w:sz w:val="24"/>
        </w:rPr>
        <w:t> </w:t>
      </w:r>
      <w:r>
        <w:rPr>
          <w:sz w:val="24"/>
        </w:rPr>
        <w:t>jurídica</w:t>
      </w:r>
      <w:r>
        <w:rPr>
          <w:spacing w:val="-1"/>
          <w:sz w:val="24"/>
        </w:rPr>
        <w:t> </w:t>
      </w:r>
      <w:r>
        <w:rPr>
          <w:sz w:val="24"/>
        </w:rPr>
        <w:t>contratada,</w:t>
      </w:r>
      <w:r>
        <w:rPr>
          <w:spacing w:val="-1"/>
          <w:sz w:val="24"/>
        </w:rPr>
        <w:t> </w:t>
      </w:r>
      <w:r>
        <w:rPr>
          <w:sz w:val="24"/>
        </w:rPr>
        <w:t>deverá</w:t>
      </w:r>
      <w:r>
        <w:rPr>
          <w:spacing w:val="-1"/>
          <w:sz w:val="24"/>
        </w:rPr>
        <w:t> </w:t>
      </w:r>
      <w:r>
        <w:rPr>
          <w:sz w:val="24"/>
        </w:rPr>
        <w:t>ser</w:t>
      </w:r>
      <w:r>
        <w:rPr>
          <w:spacing w:val="-1"/>
          <w:sz w:val="24"/>
        </w:rPr>
        <w:t> </w:t>
      </w:r>
      <w:r>
        <w:rPr>
          <w:sz w:val="24"/>
        </w:rPr>
        <w:t>formalizado</w:t>
      </w:r>
      <w:r>
        <w:rPr>
          <w:spacing w:val="-6"/>
          <w:sz w:val="24"/>
        </w:rPr>
        <w:t> </w:t>
      </w:r>
      <w:r>
        <w:rPr>
          <w:sz w:val="24"/>
        </w:rPr>
        <w:t>Termo</w:t>
      </w:r>
      <w:r>
        <w:rPr>
          <w:spacing w:val="-15"/>
          <w:sz w:val="24"/>
        </w:rPr>
        <w:t> </w:t>
      </w:r>
      <w:r>
        <w:rPr>
          <w:sz w:val="24"/>
        </w:rPr>
        <w:t>Aditivo</w:t>
      </w:r>
      <w:r>
        <w:rPr>
          <w:spacing w:val="-1"/>
          <w:sz w:val="24"/>
        </w:rPr>
        <w:t> </w:t>
      </w:r>
      <w:r>
        <w:rPr>
          <w:sz w:val="24"/>
        </w:rPr>
        <w:t>para</w:t>
      </w:r>
      <w:r>
        <w:rPr>
          <w:spacing w:val="-1"/>
          <w:sz w:val="24"/>
        </w:rPr>
        <w:t> </w:t>
      </w:r>
      <w:r>
        <w:rPr>
          <w:sz w:val="24"/>
        </w:rPr>
        <w:t>alteração</w:t>
      </w:r>
      <w:r>
        <w:rPr>
          <w:spacing w:val="-1"/>
          <w:sz w:val="24"/>
        </w:rPr>
        <w:t> </w:t>
      </w:r>
      <w:r>
        <w:rPr>
          <w:spacing w:val="-2"/>
          <w:sz w:val="24"/>
        </w:rPr>
        <w:t>subjetiva.</w:t>
      </w:r>
    </w:p>
    <w:p>
      <w:pPr>
        <w:pStyle w:val="ListParagraph"/>
        <w:numPr>
          <w:ilvl w:val="1"/>
          <w:numId w:val="47"/>
        </w:numPr>
        <w:tabs>
          <w:tab w:pos="613" w:val="left" w:leader="none"/>
        </w:tabs>
        <w:spacing w:line="247" w:lineRule="auto" w:before="234" w:after="0"/>
        <w:ind w:left="119" w:right="118" w:firstLine="0"/>
        <w:jc w:val="both"/>
        <w:rPr>
          <w:sz w:val="24"/>
        </w:rPr>
      </w:pPr>
      <w:r>
        <w:rPr>
          <w:sz w:val="24"/>
        </w:rPr>
        <w:t>A extinção contratual prematura deverá ser precedida de autorização escrita e fundamentada da autoridade competente e reduzida a termo no respectivo </w:t>
      </w:r>
      <w:r>
        <w:rPr>
          <w:spacing w:val="-2"/>
          <w:sz w:val="24"/>
        </w:rPr>
        <w:t>processo.</w:t>
      </w:r>
    </w:p>
    <w:p>
      <w:pPr>
        <w:pStyle w:val="ListParagraph"/>
        <w:numPr>
          <w:ilvl w:val="2"/>
          <w:numId w:val="47"/>
        </w:numPr>
        <w:tabs>
          <w:tab w:pos="765" w:val="left" w:leader="none"/>
        </w:tabs>
        <w:spacing w:line="240" w:lineRule="auto" w:before="226" w:after="0"/>
        <w:ind w:left="76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BodyText"/>
        <w:spacing w:before="3"/>
        <w:ind w:left="0"/>
      </w:pPr>
    </w:p>
    <w:p>
      <w:pPr>
        <w:pStyle w:val="ListParagraph"/>
        <w:numPr>
          <w:ilvl w:val="0"/>
          <w:numId w:val="50"/>
        </w:numPr>
        <w:tabs>
          <w:tab w:pos="361" w:val="left" w:leader="none"/>
        </w:tabs>
        <w:spacing w:line="240" w:lineRule="auto" w:before="0" w:after="0"/>
        <w:ind w:left="361" w:right="0" w:hanging="246"/>
        <w:jc w:val="left"/>
        <w:rPr>
          <w:sz w:val="24"/>
        </w:rPr>
      </w:pPr>
      <w:r>
        <w:rPr>
          <w:sz w:val="24"/>
        </w:rPr>
        <w:t>as obrigações contratuais já cumpridas ou parcialmente </w:t>
      </w:r>
      <w:r>
        <w:rPr>
          <w:spacing w:val="-2"/>
          <w:sz w:val="24"/>
        </w:rPr>
        <w:t>cumpridas;</w:t>
      </w:r>
    </w:p>
    <w:p>
      <w:pPr>
        <w:pStyle w:val="ListParagraph"/>
        <w:numPr>
          <w:ilvl w:val="0"/>
          <w:numId w:val="50"/>
        </w:numPr>
        <w:tabs>
          <w:tab w:pos="374" w:val="left" w:leader="none"/>
        </w:tabs>
        <w:spacing w:line="240" w:lineRule="auto" w:before="234" w:after="0"/>
        <w:ind w:left="374" w:right="0" w:hanging="259"/>
        <w:jc w:val="left"/>
        <w:rPr>
          <w:sz w:val="24"/>
        </w:rPr>
      </w:pPr>
      <w:r>
        <w:rPr>
          <w:sz w:val="24"/>
        </w:rPr>
        <w:t>os pagamentos já efetuados e ainda </w:t>
      </w:r>
      <w:r>
        <w:rPr>
          <w:spacing w:val="-2"/>
          <w:sz w:val="24"/>
        </w:rPr>
        <w:t>devidos;</w:t>
      </w:r>
    </w:p>
    <w:p>
      <w:pPr>
        <w:pStyle w:val="ListParagraph"/>
        <w:numPr>
          <w:ilvl w:val="0"/>
          <w:numId w:val="50"/>
        </w:numPr>
        <w:tabs>
          <w:tab w:pos="360" w:val="left" w:leader="none"/>
        </w:tabs>
        <w:spacing w:line="240" w:lineRule="auto" w:before="234" w:after="0"/>
        <w:ind w:left="360" w:right="0" w:hanging="246"/>
        <w:jc w:val="left"/>
        <w:rPr>
          <w:sz w:val="24"/>
        </w:rPr>
      </w:pPr>
      <w:r>
        <w:rPr>
          <w:sz w:val="24"/>
        </w:rPr>
        <w:t>as indenizações e </w:t>
      </w:r>
      <w:r>
        <w:rPr>
          <w:spacing w:val="-2"/>
          <w:sz w:val="24"/>
        </w:rPr>
        <w:t>multas.</w:t>
      </w:r>
    </w:p>
    <w:p>
      <w:pPr>
        <w:pStyle w:val="BodyText"/>
        <w:spacing w:before="3"/>
        <w:ind w:left="0"/>
      </w:pPr>
    </w:p>
    <w:p>
      <w:pPr>
        <w:pStyle w:val="ListParagraph"/>
        <w:numPr>
          <w:ilvl w:val="1"/>
          <w:numId w:val="47"/>
        </w:numPr>
        <w:tabs>
          <w:tab w:pos="594" w:val="left" w:leader="none"/>
        </w:tabs>
        <w:spacing w:line="242" w:lineRule="auto" w:before="0" w:after="0"/>
        <w:ind w:left="119" w:right="118" w:firstLine="0"/>
        <w:jc w:val="both"/>
        <w:rPr>
          <w:sz w:val="24"/>
        </w:rPr>
      </w:pPr>
      <w:r>
        <w:rPr>
          <w:sz w:val="24"/>
        </w:rPr>
        <w:t>A</w:t>
      </w:r>
      <w:r>
        <w:rPr>
          <w:spacing w:val="-7"/>
          <w:sz w:val="24"/>
        </w:rPr>
        <w:t> </w:t>
      </w:r>
      <w:r>
        <w:rPr>
          <w:sz w:val="24"/>
        </w:rPr>
        <w:t>extinção do Contrato não configura óbice para o reconhecimento do desequilíbrio econômico-financeiro, hipótese em que será concedida indenização </w:t>
      </w:r>
      <w:r>
        <w:rPr>
          <w:sz w:val="24"/>
        </w:rPr>
        <w:t>por meio de termo indenizatório, desde que o pedido seja formulado durante a vigência do contrato e antes de eventual prorrogação, na forma do art. 131, caput e parágrafo único, da Lei nº 14.133/2021.</w:t>
      </w:r>
    </w:p>
    <w:p>
      <w:pPr>
        <w:pStyle w:val="ListParagraph"/>
        <w:numPr>
          <w:ilvl w:val="1"/>
          <w:numId w:val="47"/>
        </w:numPr>
        <w:tabs>
          <w:tab w:pos="599" w:val="left" w:leader="none"/>
        </w:tabs>
        <w:spacing w:line="240" w:lineRule="auto" w:before="229" w:after="0"/>
        <w:ind w:left="599" w:right="0" w:hanging="480"/>
        <w:jc w:val="left"/>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47"/>
        </w:numPr>
        <w:tabs>
          <w:tab w:pos="779" w:val="left" w:leader="none"/>
        </w:tabs>
        <w:spacing w:line="240" w:lineRule="auto" w:before="234" w:after="0"/>
        <w:ind w:left="779" w:right="0" w:hanging="660"/>
        <w:jc w:val="left"/>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47"/>
        </w:numPr>
        <w:tabs>
          <w:tab w:pos="784" w:val="left" w:leader="none"/>
        </w:tabs>
        <w:spacing w:line="235" w:lineRule="auto" w:before="254" w:after="0"/>
        <w:ind w:left="119" w:right="118"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w:t>
      </w:r>
      <w:r>
        <w:rPr>
          <w:sz w:val="24"/>
        </w:rPr>
        <w:t>14.133/2021, reter os eventuais créditos existentes em favor do CONTRATADO decorrentes do Contrato.</w:t>
      </w:r>
    </w:p>
    <w:p>
      <w:pPr>
        <w:pStyle w:val="ListParagraph"/>
        <w:numPr>
          <w:ilvl w:val="1"/>
          <w:numId w:val="47"/>
        </w:numPr>
        <w:tabs>
          <w:tab w:pos="607" w:val="left" w:leader="none"/>
        </w:tabs>
        <w:spacing w:line="240" w:lineRule="auto" w:before="249" w:after="0"/>
        <w:ind w:left="119" w:right="118" w:firstLine="0"/>
        <w:jc w:val="both"/>
        <w:rPr>
          <w:sz w:val="24"/>
        </w:rPr>
      </w:pPr>
      <w:r>
        <w:rPr>
          <w:sz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r>
        <w:rPr>
          <w:sz w:val="24"/>
        </w:rPr>
        <w:t>nº </w:t>
      </w:r>
      <w:r>
        <w:rPr>
          <w:spacing w:val="-2"/>
          <w:sz w:val="24"/>
        </w:rPr>
        <w:t>14.133/2021).</w:t>
      </w:r>
    </w:p>
    <w:p>
      <w:pPr>
        <w:pStyle w:val="BodyText"/>
        <w:spacing w:before="255"/>
        <w:ind w:left="0"/>
      </w:pPr>
    </w:p>
    <w:p>
      <w:pPr>
        <w:pStyle w:val="Heading2"/>
      </w:pPr>
      <w:r>
        <w:rPr>
          <w:spacing w:val="-2"/>
        </w:rPr>
        <w:t>CLÁUSULA</w:t>
      </w:r>
      <w:r>
        <w:rPr>
          <w:spacing w:val="-11"/>
        </w:rPr>
        <w:t> </w:t>
      </w:r>
      <w:r>
        <w:rPr>
          <w:spacing w:val="-2"/>
        </w:rPr>
        <w:t>DÉCIMA</w:t>
      </w:r>
      <w:r>
        <w:rPr>
          <w:spacing w:val="-10"/>
        </w:rPr>
        <w:t> </w:t>
      </w:r>
      <w:r>
        <w:rPr>
          <w:spacing w:val="-2"/>
        </w:rPr>
        <w:t>QUARTA</w:t>
      </w:r>
      <w:r>
        <w:rPr>
          <w:spacing w:val="-10"/>
        </w:rPr>
        <w:t> </w:t>
      </w:r>
      <w:r>
        <w:rPr>
          <w:spacing w:val="-2"/>
        </w:rPr>
        <w:t>–</w:t>
      </w:r>
      <w:r>
        <w:rPr>
          <w:spacing w:val="-10"/>
        </w:rPr>
        <w:t> </w:t>
      </w:r>
      <w:r>
        <w:rPr>
          <w:spacing w:val="-2"/>
        </w:rPr>
        <w:t>ALTERAÇÕES</w:t>
      </w:r>
    </w:p>
    <w:p>
      <w:pPr>
        <w:pStyle w:val="BodyText"/>
        <w:spacing w:before="3"/>
        <w:ind w:left="0"/>
        <w:rPr>
          <w:b/>
        </w:rPr>
      </w:pPr>
    </w:p>
    <w:p>
      <w:pPr>
        <w:pStyle w:val="ListParagraph"/>
        <w:numPr>
          <w:ilvl w:val="1"/>
          <w:numId w:val="51"/>
        </w:numPr>
        <w:tabs>
          <w:tab w:pos="599" w:val="left" w:leader="none"/>
        </w:tabs>
        <w:spacing w:line="240" w:lineRule="auto" w:before="0" w:after="0"/>
        <w:ind w:left="599" w:right="0" w:hanging="480"/>
        <w:jc w:val="left"/>
        <w:rPr>
          <w:sz w:val="24"/>
        </w:rPr>
      </w:pPr>
      <w:r>
        <w:rPr>
          <w:sz w:val="24"/>
        </w:rPr>
        <w:t>Eventuais alterações contratuais serão regidas pela disciplina dos arts. 124 e seguintes da Lei nº </w:t>
      </w:r>
      <w:r>
        <w:rPr>
          <w:spacing w:val="-2"/>
          <w:sz w:val="24"/>
        </w:rPr>
        <w:t>14.133/2021.</w:t>
      </w:r>
    </w:p>
    <w:p>
      <w:pPr>
        <w:pStyle w:val="ListParagraph"/>
        <w:numPr>
          <w:ilvl w:val="1"/>
          <w:numId w:val="51"/>
        </w:numPr>
        <w:tabs>
          <w:tab w:pos="620" w:val="left" w:leader="none"/>
        </w:tabs>
        <w:spacing w:line="247" w:lineRule="auto" w:before="234" w:after="0"/>
        <w:ind w:left="119" w:right="118" w:firstLine="0"/>
        <w:jc w:val="both"/>
        <w:rPr>
          <w:sz w:val="24"/>
        </w:rPr>
      </w:pPr>
      <w:r>
        <w:rPr>
          <w:sz w:val="24"/>
        </w:rPr>
        <w:t>O CONTRATADO 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51"/>
        </w:numPr>
        <w:tabs>
          <w:tab w:pos="655" w:val="left" w:leader="none"/>
        </w:tabs>
        <w:spacing w:line="235" w:lineRule="auto" w:before="231" w:after="0"/>
        <w:ind w:left="119" w:right="118" w:firstLine="0"/>
        <w:jc w:val="both"/>
        <w:rPr>
          <w:sz w:val="24"/>
        </w:rPr>
      </w:pPr>
      <w:r>
        <w:rPr>
          <w:sz w:val="24"/>
        </w:rPr>
        <w:t>As alterações contratuais deverão ser promovidas mediante celebração de termo aditivo, submetido à prévia aprovação da assessoria jurídica </w:t>
      </w:r>
      <w:r>
        <w:rPr>
          <w:sz w:val="24"/>
        </w:rPr>
        <w:t>do </w:t>
      </w:r>
      <w:r>
        <w:rPr>
          <w:spacing w:val="-2"/>
          <w:sz w:val="24"/>
        </w:rPr>
        <w:t>CONTRATANTE.</w:t>
      </w:r>
    </w:p>
    <w:p>
      <w:pPr>
        <w:pStyle w:val="ListParagraph"/>
        <w:numPr>
          <w:ilvl w:val="1"/>
          <w:numId w:val="51"/>
        </w:numPr>
        <w:tabs>
          <w:tab w:pos="603" w:val="left" w:leader="none"/>
        </w:tabs>
        <w:spacing w:line="235" w:lineRule="auto" w:before="255" w:after="0"/>
        <w:ind w:left="119" w:right="118" w:firstLine="0"/>
        <w:jc w:val="both"/>
        <w:rPr>
          <w:sz w:val="24"/>
        </w:rPr>
      </w:pPr>
      <w:r>
        <w:rPr>
          <w:sz w:val="24"/>
        </w:rPr>
        <w:t>Registros que não caracterizam alteração do Contrato poderão ser realizados por simples apostila, dispensada a celebração de termo aditivo, na forma do </w:t>
      </w:r>
      <w:r>
        <w:rPr>
          <w:sz w:val="24"/>
        </w:rPr>
        <w:t>art. 136 da Lei nº 14.133/2021.</w:t>
      </w:r>
    </w:p>
    <w:p>
      <w:pPr>
        <w:pStyle w:val="BodyText"/>
        <w:spacing w:before="273"/>
        <w:ind w:left="0"/>
      </w:pPr>
    </w:p>
    <w:p>
      <w:pPr>
        <w:pStyle w:val="Heading2"/>
      </w:pPr>
      <w:r>
        <w:rPr>
          <w:spacing w:val="-2"/>
        </w:rPr>
        <w:t>CLÁUSULA</w:t>
      </w:r>
      <w:r>
        <w:rPr>
          <w:spacing w:val="-11"/>
        </w:rPr>
        <w:t> </w:t>
      </w:r>
      <w:r>
        <w:rPr>
          <w:spacing w:val="-2"/>
        </w:rPr>
        <w:t>DÉCIMA</w:t>
      </w:r>
      <w:r>
        <w:rPr>
          <w:spacing w:val="-10"/>
        </w:rPr>
        <w:t> </w:t>
      </w:r>
      <w:r>
        <w:rPr>
          <w:spacing w:val="-2"/>
        </w:rPr>
        <w:t>QUINTA</w:t>
      </w:r>
      <w:r>
        <w:rPr>
          <w:spacing w:val="-11"/>
        </w:rPr>
        <w:t> </w:t>
      </w:r>
      <w:r>
        <w:rPr>
          <w:spacing w:val="-2"/>
        </w:rPr>
        <w:t>–</w:t>
      </w:r>
      <w:r>
        <w:rPr>
          <w:spacing w:val="5"/>
        </w:rPr>
        <w:t> </w:t>
      </w:r>
      <w:r>
        <w:rPr>
          <w:spacing w:val="-2"/>
        </w:rPr>
        <w:t>DOTAÇÃO</w:t>
      </w:r>
      <w:r>
        <w:rPr>
          <w:spacing w:val="5"/>
        </w:rPr>
        <w:t> </w:t>
      </w:r>
      <w:r>
        <w:rPr>
          <w:spacing w:val="-2"/>
        </w:rPr>
        <w:t>ORÇAMENTÁRIA</w:t>
      </w:r>
    </w:p>
    <w:p>
      <w:pPr>
        <w:pStyle w:val="ListParagraph"/>
        <w:numPr>
          <w:ilvl w:val="1"/>
          <w:numId w:val="52"/>
        </w:numPr>
        <w:tabs>
          <w:tab w:pos="634" w:val="left" w:leader="none"/>
        </w:tabs>
        <w:spacing w:line="235" w:lineRule="auto" w:before="269" w:after="0"/>
        <w:ind w:left="119" w:right="118" w:firstLine="0"/>
        <w:jc w:val="both"/>
        <w:rPr>
          <w:sz w:val="24"/>
        </w:rPr>
      </w:pPr>
      <w:r>
        <w:rPr>
          <w:sz w:val="24"/>
        </w:rPr>
        <w:t>As despesas com a execução do presente Contrato correrão à conta das seguintes dotações orçamentárias, para o corrente exercício de ........, </w:t>
      </w:r>
      <w:r>
        <w:rPr>
          <w:sz w:val="24"/>
        </w:rPr>
        <w:t>assim </w:t>
      </w:r>
      <w:r>
        <w:rPr>
          <w:spacing w:val="-2"/>
          <w:sz w:val="24"/>
        </w:rPr>
        <w:t>classificadas:</w:t>
      </w:r>
    </w:p>
    <w:p>
      <w:pPr>
        <w:pStyle w:val="BodyText"/>
        <w:spacing w:before="3"/>
        <w:ind w:left="0"/>
      </w:pPr>
    </w:p>
    <w:p>
      <w:pPr>
        <w:tabs>
          <w:tab w:pos="2858" w:val="left" w:leader="dot"/>
        </w:tabs>
        <w:spacing w:before="0"/>
        <w:ind w:left="119" w:right="0" w:firstLine="0"/>
        <w:jc w:val="left"/>
        <w:rPr>
          <w:b/>
          <w:sz w:val="24"/>
        </w:rPr>
      </w:pPr>
      <w:r>
        <w:rPr>
          <w:sz w:val="24"/>
        </w:rPr>
        <w:t>Natureza da </w:t>
      </w:r>
      <w:r>
        <w:rPr>
          <w:spacing w:val="-2"/>
          <w:sz w:val="24"/>
        </w:rPr>
        <w:t>Despesa:</w:t>
      </w:r>
      <w:r>
        <w:rPr>
          <w:sz w:val="24"/>
        </w:rPr>
        <w:tab/>
      </w:r>
      <w:r>
        <w:rPr>
          <w:b/>
          <w:sz w:val="24"/>
        </w:rPr>
        <w:t>339039 / </w:t>
      </w:r>
      <w:r>
        <w:rPr>
          <w:b/>
          <w:spacing w:val="-5"/>
          <w:sz w:val="24"/>
        </w:rPr>
        <w:t>07</w:t>
      </w:r>
    </w:p>
    <w:p>
      <w:pPr>
        <w:pStyle w:val="BodyText"/>
        <w:tabs>
          <w:tab w:pos="3246" w:val="right" w:leader="dot"/>
        </w:tabs>
        <w:spacing w:before="234"/>
        <w:rPr>
          <w:b/>
        </w:rPr>
      </w:pPr>
      <w:r>
        <w:rPr/>
        <w:t>Fonte de </w:t>
      </w:r>
      <w:r>
        <w:rPr>
          <w:spacing w:val="-2"/>
        </w:rPr>
        <w:t>Recurso:</w:t>
      </w:r>
      <w:r>
        <w:rPr/>
        <w:tab/>
      </w:r>
      <w:r>
        <w:rPr>
          <w:b/>
          <w:spacing w:val="-5"/>
        </w:rPr>
        <w:t>230</w:t>
      </w:r>
    </w:p>
    <w:p>
      <w:pPr>
        <w:tabs>
          <w:tab w:pos="4599" w:val="right" w:leader="dot"/>
        </w:tabs>
        <w:spacing w:before="249"/>
        <w:ind w:left="119" w:right="0" w:firstLine="0"/>
        <w:jc w:val="left"/>
        <w:rPr>
          <w:b/>
          <w:sz w:val="24"/>
        </w:rPr>
      </w:pPr>
      <w:r>
        <w:rPr>
          <w:sz w:val="24"/>
        </w:rPr>
        <w:t>Programa de</w:t>
      </w:r>
      <w:r>
        <w:rPr>
          <w:spacing w:val="-5"/>
          <w:sz w:val="24"/>
        </w:rPr>
        <w:t> </w:t>
      </w:r>
      <w:r>
        <w:rPr>
          <w:spacing w:val="-2"/>
          <w:sz w:val="24"/>
        </w:rPr>
        <w:t>Trabalho:</w:t>
      </w:r>
      <w:r>
        <w:rPr>
          <w:sz w:val="24"/>
        </w:rPr>
        <w:tab/>
      </w:r>
      <w:r>
        <w:rPr>
          <w:b/>
          <w:spacing w:val="-2"/>
          <w:sz w:val="24"/>
        </w:rPr>
        <w:t>12.364.0442.2258</w:t>
      </w:r>
    </w:p>
    <w:p>
      <w:pPr>
        <w:pStyle w:val="BodyText"/>
        <w:spacing w:before="234"/>
      </w:pPr>
      <w:r>
        <w:rPr/>
        <w:t>Nota de </w:t>
      </w:r>
      <w:r>
        <w:rPr>
          <w:spacing w:val="-2"/>
        </w:rPr>
        <w:t>Empenho:</w:t>
      </w:r>
    </w:p>
    <w:p>
      <w:pPr>
        <w:pStyle w:val="ListParagraph"/>
        <w:numPr>
          <w:ilvl w:val="1"/>
          <w:numId w:val="52"/>
        </w:numPr>
        <w:tabs>
          <w:tab w:pos="611" w:val="left" w:leader="none"/>
        </w:tabs>
        <w:spacing w:line="247" w:lineRule="auto" w:before="264" w:after="0"/>
        <w:ind w:left="119" w:right="118" w:firstLine="0"/>
        <w:jc w:val="both"/>
        <w:rPr>
          <w:sz w:val="24"/>
        </w:rPr>
      </w:pPr>
      <w:r>
        <w:rPr>
          <w:sz w:val="24"/>
        </w:rPr>
        <w:t>As despesas relativas aos exercícios subsequentes correrão por conta das dotações orçamentárias respectivas, devendo ser empenhadas no início de cada </w:t>
      </w:r>
      <w:r>
        <w:rPr>
          <w:spacing w:val="-2"/>
          <w:sz w:val="24"/>
        </w:rPr>
        <w:t>exercício.</w:t>
      </w:r>
    </w:p>
    <w:p>
      <w:pPr>
        <w:pStyle w:val="ListParagraph"/>
        <w:numPr>
          <w:ilvl w:val="1"/>
          <w:numId w:val="52"/>
        </w:numPr>
        <w:tabs>
          <w:tab w:pos="559" w:val="left" w:leader="none"/>
        </w:tabs>
        <w:spacing w:line="256" w:lineRule="auto" w:before="246" w:after="0"/>
        <w:ind w:left="119" w:right="118" w:firstLine="0"/>
        <w:jc w:val="both"/>
        <w:rPr>
          <w:sz w:val="22"/>
        </w:rPr>
      </w:pPr>
      <w:r>
        <w:rPr>
          <w:sz w:val="22"/>
        </w:rPr>
        <w:t>No</w:t>
      </w:r>
      <w:r>
        <w:rPr>
          <w:spacing w:val="-1"/>
          <w:sz w:val="22"/>
        </w:rPr>
        <w:t> </w:t>
      </w:r>
      <w:r>
        <w:rPr>
          <w:sz w:val="22"/>
        </w:rPr>
        <w:t>início</w:t>
      </w:r>
      <w:r>
        <w:rPr>
          <w:spacing w:val="-1"/>
          <w:sz w:val="22"/>
        </w:rPr>
        <w:t> </w:t>
      </w:r>
      <w:r>
        <w:rPr>
          <w:sz w:val="22"/>
        </w:rPr>
        <w:t>da</w:t>
      </w:r>
      <w:r>
        <w:rPr>
          <w:spacing w:val="-1"/>
          <w:sz w:val="22"/>
        </w:rPr>
        <w:t> </w:t>
      </w:r>
      <w:r>
        <w:rPr>
          <w:sz w:val="22"/>
        </w:rPr>
        <w:t>contratação</w:t>
      </w:r>
      <w:r>
        <w:rPr>
          <w:spacing w:val="-1"/>
          <w:sz w:val="22"/>
        </w:rPr>
        <w:t> </w:t>
      </w:r>
      <w:r>
        <w:rPr>
          <w:sz w:val="22"/>
        </w:rPr>
        <w:t>e</w:t>
      </w:r>
      <w:r>
        <w:rPr>
          <w:spacing w:val="-1"/>
          <w:sz w:val="22"/>
        </w:rPr>
        <w:t> </w:t>
      </w:r>
      <w:r>
        <w:rPr>
          <w:sz w:val="22"/>
        </w:rPr>
        <w:t>de</w:t>
      </w:r>
      <w:r>
        <w:rPr>
          <w:spacing w:val="-1"/>
          <w:sz w:val="22"/>
        </w:rPr>
        <w:t> </w:t>
      </w:r>
      <w:r>
        <w:rPr>
          <w:sz w:val="22"/>
        </w:rPr>
        <w:t>cada</w:t>
      </w:r>
      <w:r>
        <w:rPr>
          <w:spacing w:val="-1"/>
          <w:sz w:val="22"/>
        </w:rPr>
        <w:t> </w:t>
      </w:r>
      <w:r>
        <w:rPr>
          <w:sz w:val="22"/>
        </w:rPr>
        <w:t>exercício</w:t>
      </w:r>
      <w:r>
        <w:rPr>
          <w:spacing w:val="-1"/>
          <w:sz w:val="22"/>
        </w:rPr>
        <w:t> </w:t>
      </w:r>
      <w:r>
        <w:rPr>
          <w:sz w:val="22"/>
        </w:rPr>
        <w:t>deverá</w:t>
      </w:r>
      <w:r>
        <w:rPr>
          <w:spacing w:val="-1"/>
          <w:sz w:val="22"/>
        </w:rPr>
        <w:t> </w:t>
      </w:r>
      <w:r>
        <w:rPr>
          <w:sz w:val="22"/>
        </w:rPr>
        <w:t>ser</w:t>
      </w:r>
      <w:r>
        <w:rPr>
          <w:spacing w:val="-1"/>
          <w:sz w:val="22"/>
        </w:rPr>
        <w:t> </w:t>
      </w:r>
      <w:r>
        <w:rPr>
          <w:sz w:val="22"/>
        </w:rPr>
        <w:t>atestada</w:t>
      </w:r>
      <w:r>
        <w:rPr>
          <w:spacing w:val="-1"/>
          <w:sz w:val="22"/>
        </w:rPr>
        <w:t> </w:t>
      </w:r>
      <w:r>
        <w:rPr>
          <w:sz w:val="22"/>
        </w:rPr>
        <w:t>a</w:t>
      </w:r>
      <w:r>
        <w:rPr>
          <w:spacing w:val="-1"/>
          <w:sz w:val="22"/>
        </w:rPr>
        <w:t> </w:t>
      </w:r>
      <w:r>
        <w:rPr>
          <w:sz w:val="22"/>
        </w:rPr>
        <w:t>existência</w:t>
      </w:r>
      <w:r>
        <w:rPr>
          <w:spacing w:val="-1"/>
          <w:sz w:val="22"/>
        </w:rPr>
        <w:t> </w:t>
      </w:r>
      <w:r>
        <w:rPr>
          <w:sz w:val="22"/>
        </w:rPr>
        <w:t>de</w:t>
      </w:r>
      <w:r>
        <w:rPr>
          <w:spacing w:val="-1"/>
          <w:sz w:val="22"/>
        </w:rPr>
        <w:t> </w:t>
      </w:r>
      <w:r>
        <w:rPr>
          <w:sz w:val="22"/>
        </w:rPr>
        <w:t>créditos</w:t>
      </w:r>
      <w:r>
        <w:rPr>
          <w:spacing w:val="-1"/>
          <w:sz w:val="22"/>
        </w:rPr>
        <w:t> </w:t>
      </w:r>
      <w:r>
        <w:rPr>
          <w:sz w:val="22"/>
        </w:rPr>
        <w:t>orçamentários</w:t>
      </w:r>
      <w:r>
        <w:rPr>
          <w:spacing w:val="-1"/>
          <w:sz w:val="22"/>
        </w:rPr>
        <w:t> </w:t>
      </w:r>
      <w:r>
        <w:rPr>
          <w:sz w:val="22"/>
        </w:rPr>
        <w:t>vinculados</w:t>
      </w:r>
      <w:r>
        <w:rPr>
          <w:spacing w:val="-1"/>
          <w:sz w:val="22"/>
        </w:rPr>
        <w:t> </w:t>
      </w:r>
      <w:r>
        <w:rPr>
          <w:sz w:val="22"/>
        </w:rPr>
        <w:t>à</w:t>
      </w:r>
      <w:r>
        <w:rPr>
          <w:spacing w:val="-1"/>
          <w:sz w:val="22"/>
        </w:rPr>
        <w:t> </w:t>
      </w:r>
      <w:r>
        <w:rPr>
          <w:sz w:val="22"/>
        </w:rPr>
        <w:t>contratação</w:t>
      </w:r>
      <w:r>
        <w:rPr>
          <w:spacing w:val="-1"/>
          <w:sz w:val="22"/>
        </w:rPr>
        <w:t> </w:t>
      </w:r>
      <w:r>
        <w:rPr>
          <w:sz w:val="22"/>
        </w:rPr>
        <w:t>e</w:t>
      </w:r>
      <w:r>
        <w:rPr>
          <w:spacing w:val="-1"/>
          <w:sz w:val="22"/>
        </w:rPr>
        <w:t> </w:t>
      </w:r>
      <w:r>
        <w:rPr>
          <w:sz w:val="22"/>
        </w:rPr>
        <w:t>a</w:t>
      </w:r>
      <w:r>
        <w:rPr>
          <w:spacing w:val="-1"/>
          <w:sz w:val="22"/>
        </w:rPr>
        <w:t> </w:t>
      </w:r>
      <w:r>
        <w:rPr>
          <w:sz w:val="22"/>
        </w:rPr>
        <w:t>vantagem</w:t>
      </w:r>
      <w:r>
        <w:rPr>
          <w:spacing w:val="-1"/>
          <w:sz w:val="22"/>
        </w:rPr>
        <w:t> </w:t>
      </w:r>
      <w:r>
        <w:rPr>
          <w:sz w:val="22"/>
        </w:rPr>
        <w:t>em</w:t>
      </w:r>
      <w:r>
        <w:rPr>
          <w:spacing w:val="-1"/>
          <w:sz w:val="22"/>
        </w:rPr>
        <w:t> </w:t>
      </w:r>
      <w:r>
        <w:rPr>
          <w:sz w:val="22"/>
        </w:rPr>
        <w:t>sua</w:t>
      </w:r>
      <w:r>
        <w:rPr>
          <w:spacing w:val="-1"/>
          <w:sz w:val="22"/>
        </w:rPr>
        <w:t> </w:t>
      </w:r>
      <w:r>
        <w:rPr>
          <w:sz w:val="22"/>
        </w:rPr>
        <w:t>manutenção,</w:t>
      </w:r>
      <w:r>
        <w:rPr>
          <w:spacing w:val="-1"/>
          <w:sz w:val="22"/>
        </w:rPr>
        <w:t> </w:t>
      </w:r>
      <w:r>
        <w:rPr>
          <w:sz w:val="22"/>
        </w:rPr>
        <w:t>na</w:t>
      </w:r>
      <w:r>
        <w:rPr>
          <w:spacing w:val="-1"/>
          <w:sz w:val="22"/>
        </w:rPr>
        <w:t> </w:t>
      </w:r>
      <w:r>
        <w:rPr>
          <w:sz w:val="22"/>
        </w:rPr>
        <w:t>forma do art. 105 ou 106, II, da Lei nº 14.133/2021.</w:t>
      </w:r>
    </w:p>
    <w:p>
      <w:pPr>
        <w:pStyle w:val="BodyText"/>
        <w:ind w:left="0"/>
        <w:rPr>
          <w:sz w:val="22"/>
        </w:rPr>
      </w:pPr>
    </w:p>
    <w:p>
      <w:pPr>
        <w:pStyle w:val="BodyText"/>
        <w:spacing w:before="13"/>
        <w:ind w:left="0"/>
        <w:rPr>
          <w:sz w:val="22"/>
        </w:rPr>
      </w:pPr>
    </w:p>
    <w:p>
      <w:pPr>
        <w:pStyle w:val="Heading2"/>
        <w:spacing w:before="1"/>
      </w:pPr>
      <w:r>
        <w:rPr/>
        <w:t>CLÁUSULA</w:t>
      </w:r>
      <w:r>
        <w:rPr>
          <w:spacing w:val="-15"/>
        </w:rPr>
        <w:t> </w:t>
      </w:r>
      <w:r>
        <w:rPr/>
        <w:t>DÉCIMA</w:t>
      </w:r>
      <w:r>
        <w:rPr>
          <w:spacing w:val="-15"/>
        </w:rPr>
        <w:t> </w:t>
      </w:r>
      <w:r>
        <w:rPr/>
        <w:t>SEXTA</w:t>
      </w:r>
      <w:r>
        <w:rPr>
          <w:spacing w:val="-15"/>
        </w:rPr>
        <w:t> </w:t>
      </w:r>
      <w:r>
        <w:rPr/>
        <w:t>–</w:t>
      </w:r>
      <w:r>
        <w:rPr>
          <w:spacing w:val="-9"/>
        </w:rPr>
        <w:t> </w:t>
      </w:r>
      <w:r>
        <w:rPr/>
        <w:t>DOS</w:t>
      </w:r>
      <w:r>
        <w:rPr>
          <w:spacing w:val="-3"/>
        </w:rPr>
        <w:t> </w:t>
      </w:r>
      <w:r>
        <w:rPr/>
        <w:t>CASOS</w:t>
      </w:r>
      <w:r>
        <w:rPr>
          <w:spacing w:val="-3"/>
        </w:rPr>
        <w:t> </w:t>
      </w:r>
      <w:r>
        <w:rPr>
          <w:spacing w:val="-2"/>
        </w:rPr>
        <w:t>OMISSOS</w:t>
      </w:r>
    </w:p>
    <w:p>
      <w:pPr>
        <w:pStyle w:val="BodyText"/>
        <w:spacing w:before="7"/>
        <w:ind w:left="0"/>
        <w:rPr>
          <w:b/>
        </w:rPr>
      </w:pPr>
    </w:p>
    <w:p>
      <w:pPr>
        <w:pStyle w:val="ListParagraph"/>
        <w:numPr>
          <w:ilvl w:val="1"/>
          <w:numId w:val="53"/>
        </w:numPr>
        <w:tabs>
          <w:tab w:pos="629" w:val="left" w:leader="none"/>
        </w:tabs>
        <w:spacing w:line="235" w:lineRule="auto" w:before="0" w:after="0"/>
        <w:ind w:left="119" w:right="118" w:firstLine="0"/>
        <w:jc w:val="both"/>
        <w:rPr>
          <w:sz w:val="24"/>
        </w:rPr>
      </w:pPr>
      <w:r>
        <w:rPr>
          <w:sz w:val="24"/>
        </w:rPr>
        <w:t>Os casos omissos serão decididos pelo CONTRATANTE, segundo as disposições contidas na Lei nº 14.133/2021 e demais normas federais e estaduais aplicáveis e, subsidiariamente, segundo as disposições contidas na Lei nº 8.078/1990 – Código de Defesa do Consumidor – e normas e princípios gerais </w:t>
      </w:r>
      <w:r>
        <w:rPr>
          <w:sz w:val="24"/>
        </w:rPr>
        <w:t>dos </w:t>
      </w:r>
      <w:r>
        <w:rPr>
          <w:spacing w:val="-2"/>
          <w:sz w:val="24"/>
        </w:rPr>
        <w:t>contratos.</w:t>
      </w:r>
    </w:p>
    <w:p>
      <w:pPr>
        <w:pStyle w:val="BodyText"/>
        <w:spacing w:before="273"/>
        <w:ind w:left="0"/>
      </w:pPr>
    </w:p>
    <w:p>
      <w:pPr>
        <w:pStyle w:val="Heading2"/>
      </w:pPr>
      <w:r>
        <w:rPr/>
        <w:t>CLÁUSULA</w:t>
      </w:r>
      <w:r>
        <w:rPr>
          <w:spacing w:val="-16"/>
        </w:rPr>
        <w:t> </w:t>
      </w:r>
      <w:r>
        <w:rPr/>
        <w:t>DÉCIMA</w:t>
      </w:r>
      <w:r>
        <w:rPr>
          <w:spacing w:val="-14"/>
        </w:rPr>
        <w:t> </w:t>
      </w:r>
      <w:r>
        <w:rPr/>
        <w:t>SÉTIMA</w:t>
      </w:r>
      <w:r>
        <w:rPr>
          <w:spacing w:val="-14"/>
        </w:rPr>
        <w:t> </w:t>
      </w:r>
      <w:r>
        <w:rPr/>
        <w:t>– PUBLICAÇÃO E CONTROLE DO </w:t>
      </w:r>
      <w:r>
        <w:rPr>
          <w:spacing w:val="-2"/>
        </w:rPr>
        <w:t>CONTRATO</w:t>
      </w:r>
    </w:p>
    <w:p>
      <w:pPr>
        <w:pStyle w:val="ListParagraph"/>
        <w:numPr>
          <w:ilvl w:val="1"/>
          <w:numId w:val="54"/>
        </w:numPr>
        <w:tabs>
          <w:tab w:pos="603" w:val="left" w:leader="none"/>
        </w:tabs>
        <w:spacing w:line="242" w:lineRule="auto" w:before="264" w:after="0"/>
        <w:ind w:left="119" w:right="117" w:firstLine="0"/>
        <w:jc w:val="both"/>
        <w:rPr>
          <w:sz w:val="24"/>
        </w:rPr>
      </w:pPr>
      <w:r>
        <w:rPr>
          <w:sz w:val="24"/>
        </w:rPr>
        <mc:AlternateContent>
          <mc:Choice Requires="wps">
            <w:drawing>
              <wp:anchor distT="0" distB="0" distL="0" distR="0" allowOverlap="1" layoutInCell="1" locked="0" behindDoc="0" simplePos="0" relativeHeight="15737344">
                <wp:simplePos x="0" y="0"/>
                <wp:positionH relativeFrom="page">
                  <wp:posOffset>5387869</wp:posOffset>
                </wp:positionH>
                <wp:positionV relativeFrom="paragraph">
                  <wp:posOffset>500767</wp:posOffset>
                </wp:positionV>
                <wp:extent cx="48260" cy="9525"/>
                <wp:effectExtent l="0" t="0" r="0" b="0"/>
                <wp:wrapNone/>
                <wp:docPr id="34" name="Graphic 34"/>
                <wp:cNvGraphicFramePr>
                  <a:graphicFrameLocks/>
                </wp:cNvGraphicFramePr>
                <a:graphic>
                  <a:graphicData uri="http://schemas.microsoft.com/office/word/2010/wordprocessingShape">
                    <wps:wsp>
                      <wps:cNvPr id="34" name="Graphic 34"/>
                      <wps:cNvSpPr/>
                      <wps:spPr>
                        <a:xfrm>
                          <a:off x="0" y="0"/>
                          <a:ext cx="48260" cy="9525"/>
                        </a:xfrm>
                        <a:custGeom>
                          <a:avLst/>
                          <a:gdLst/>
                          <a:ahLst/>
                          <a:cxnLst/>
                          <a:rect l="l" t="t" r="r" b="b"/>
                          <a:pathLst>
                            <a:path w="48260" h="9525">
                              <a:moveTo>
                                <a:pt x="48113" y="9524"/>
                              </a:moveTo>
                              <a:lnTo>
                                <a:pt x="0" y="9524"/>
                              </a:lnTo>
                              <a:lnTo>
                                <a:pt x="0" y="0"/>
                              </a:lnTo>
                              <a:lnTo>
                                <a:pt x="48113" y="0"/>
                              </a:lnTo>
                              <a:lnTo>
                                <a:pt x="48113"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24.241699pt;margin-top:39.430527pt;width:3.788472pt;height:.75pt;mso-position-horizontal-relative:page;mso-position-vertical-relative:paragraph;z-index:15737344" id="docshape31" filled="true" fillcolor="#0000ff" stroked="false">
                <v:fill type="solid"/>
                <w10:wrap type="none"/>
              </v:rect>
            </w:pict>
          </mc:Fallback>
        </mc:AlternateContent>
      </w:r>
      <w:r>
        <w:rPr>
          <w:sz w:val="24"/>
        </w:rPr>
        <w:t>Incumbirá ao CONTRATANTE divulgar o presente instrumento no Portal Nacional de Contratações Públicas (PNCP), na forma prevista no </w:t>
      </w:r>
      <w:hyperlink r:id="rId38">
        <w:r>
          <w:rPr>
            <w:color w:val="0000FF"/>
            <w:sz w:val="24"/>
            <w:u w:val="single" w:color="0000FF"/>
          </w:rPr>
          <w:t>art. 94 da Lei nº</w:t>
        </w:r>
      </w:hyperlink>
      <w:r>
        <w:rPr>
          <w:color w:val="0000FF"/>
          <w:sz w:val="24"/>
        </w:rPr>
        <w:t> </w:t>
      </w:r>
      <w:hyperlink r:id="rId38">
        <w:r>
          <w:rPr>
            <w:color w:val="0000FF"/>
            <w:sz w:val="24"/>
            <w:u w:val="single" w:color="0000FF"/>
          </w:rPr>
          <w:t>14.133/2021</w:t>
        </w:r>
      </w:hyperlink>
      <w:r>
        <w:rPr>
          <w:sz w:val="24"/>
        </w:rPr>
        <w:t>, bem como no respectivo sítio oficial na Internet, em atenção ao </w:t>
      </w:r>
      <w:hyperlink r:id="rId39">
        <w:r>
          <w:rPr>
            <w:color w:val="0000FF"/>
            <w:sz w:val="24"/>
            <w:u w:val="single" w:color="0000FF"/>
          </w:rPr>
          <w:t>art. 8º</w:t>
        </w:r>
        <w:r>
          <w:rPr>
            <w:color w:val="0000FF"/>
            <w:sz w:val="24"/>
          </w:rPr>
          <w:t>, §</w:t>
        </w:r>
        <w:r>
          <w:rPr>
            <w:color w:val="0000FF"/>
            <w:sz w:val="24"/>
            <w:u w:val="single" w:color="0000FF"/>
          </w:rPr>
          <w:t>2º</w:t>
        </w:r>
        <w:r>
          <w:rPr>
            <w:color w:val="0000FF"/>
            <w:sz w:val="24"/>
          </w:rPr>
          <w:t>,</w:t>
        </w:r>
        <w:r>
          <w:rPr>
            <w:color w:val="0000FF"/>
            <w:sz w:val="24"/>
            <w:u w:val="single" w:color="0000FF"/>
          </w:rPr>
          <w:t> da Lei nº 12.527</w:t>
        </w:r>
        <w:r>
          <w:rPr>
            <w:color w:val="0000FF"/>
            <w:sz w:val="24"/>
          </w:rPr>
          <w:t>,</w:t>
        </w:r>
        <w:r>
          <w:rPr>
            <w:color w:val="0000FF"/>
            <w:sz w:val="24"/>
            <w:u w:val="single" w:color="0000FF"/>
          </w:rPr>
          <w:t> de 18 de novembro de 2011</w:t>
        </w:r>
      </w:hyperlink>
      <w:r>
        <w:rPr>
          <w:sz w:val="24"/>
        </w:rPr>
        <w:t>, e publicar extrato da contratação no Diário Oficial do Estado, em atenção ao art. 2º, §2º, da Lei nº 5.427/2009.</w:t>
      </w:r>
    </w:p>
    <w:p>
      <w:pPr>
        <w:pStyle w:val="ListParagraph"/>
        <w:numPr>
          <w:ilvl w:val="2"/>
          <w:numId w:val="54"/>
        </w:numPr>
        <w:tabs>
          <w:tab w:pos="784" w:val="left" w:leader="none"/>
        </w:tabs>
        <w:spacing w:line="247" w:lineRule="auto" w:before="229" w:after="0"/>
        <w:ind w:left="119" w:right="118"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2"/>
          <w:numId w:val="54"/>
        </w:numPr>
        <w:tabs>
          <w:tab w:pos="796" w:val="left" w:leader="none"/>
        </w:tabs>
        <w:spacing w:line="247" w:lineRule="auto" w:before="227" w:after="0"/>
        <w:ind w:left="119" w:right="118" w:firstLine="0"/>
        <w:jc w:val="both"/>
        <w:rPr>
          <w:sz w:val="24"/>
        </w:rPr>
      </w:pPr>
      <w:r>
        <w:rPr>
          <w:sz w:val="24"/>
        </w:rPr>
        <w:t>O CONTRATANTE divulgará em sítio eletrônico oficial, em até 25 (vinte e cinco) dias úteis após a assinatura do contrato, os quantitativos e os preços unitários e totais que contratar e, em até 45 (quarenta e cinco) dias úteis após a conclusão do contrato, os quantitativos executados e os preços praticados.</w:t>
      </w:r>
    </w:p>
    <w:p>
      <w:pPr>
        <w:pStyle w:val="ListParagraph"/>
        <w:numPr>
          <w:ilvl w:val="1"/>
          <w:numId w:val="54"/>
        </w:numPr>
        <w:tabs>
          <w:tab w:pos="599" w:val="left" w:leader="none"/>
        </w:tabs>
        <w:spacing w:line="240" w:lineRule="auto" w:before="226" w:after="0"/>
        <w:ind w:left="599" w:right="0" w:hanging="480"/>
        <w:jc w:val="left"/>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ListParagraph"/>
        <w:numPr>
          <w:ilvl w:val="1"/>
          <w:numId w:val="54"/>
        </w:numPr>
        <w:tabs>
          <w:tab w:pos="606" w:val="left" w:leader="none"/>
        </w:tabs>
        <w:spacing w:line="235" w:lineRule="auto" w:before="254" w:after="0"/>
        <w:ind w:left="119" w:right="118" w:firstLine="0"/>
        <w:jc w:val="both"/>
        <w:rPr>
          <w:sz w:val="24"/>
        </w:rPr>
      </w:pPr>
      <w:r>
        <w:rPr>
          <w:sz w:val="24"/>
        </w:rPr>
        <w:t>Em caso de impedimento, ordem de paralisação ou suspensão do contrato, por mais de 1 (um) mês, o CONTRATANTE deverá elaborar e divulgar, em </w:t>
      </w:r>
      <w:r>
        <w:rPr>
          <w:sz w:val="24"/>
        </w:rPr>
        <w:t>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pPr>
        <w:pStyle w:val="BodyText"/>
        <w:spacing w:before="273"/>
        <w:ind w:left="0"/>
      </w:pPr>
    </w:p>
    <w:p>
      <w:pPr>
        <w:pStyle w:val="Heading2"/>
      </w:pPr>
      <w:r>
        <w:rPr>
          <w:spacing w:val="-4"/>
        </w:rPr>
        <w:t>CLÁUSULA</w:t>
      </w:r>
      <w:r>
        <w:rPr>
          <w:spacing w:val="-12"/>
        </w:rPr>
        <w:t> </w:t>
      </w:r>
      <w:r>
        <w:rPr>
          <w:spacing w:val="-4"/>
        </w:rPr>
        <w:t>DÉCIMA</w:t>
      </w:r>
      <w:r>
        <w:rPr>
          <w:spacing w:val="-12"/>
        </w:rPr>
        <w:t> </w:t>
      </w:r>
      <w:r>
        <w:rPr>
          <w:spacing w:val="-4"/>
        </w:rPr>
        <w:t>OITAVA</w:t>
      </w:r>
      <w:r>
        <w:rPr>
          <w:spacing w:val="-12"/>
        </w:rPr>
        <w:t> </w:t>
      </w:r>
      <w:r>
        <w:rPr>
          <w:spacing w:val="-4"/>
        </w:rPr>
        <w:t>–</w:t>
      </w:r>
      <w:r>
        <w:rPr>
          <w:spacing w:val="3"/>
        </w:rPr>
        <w:t> </w:t>
      </w:r>
      <w:r>
        <w:rPr>
          <w:spacing w:val="-4"/>
        </w:rPr>
        <w:t>DA</w:t>
      </w:r>
      <w:r>
        <w:rPr>
          <w:spacing w:val="-11"/>
        </w:rPr>
        <w:t> </w:t>
      </w:r>
      <w:r>
        <w:rPr>
          <w:spacing w:val="-4"/>
        </w:rPr>
        <w:t>HOMOLOGAÇÃO</w:t>
      </w:r>
    </w:p>
    <w:p>
      <w:pPr>
        <w:pStyle w:val="Heading2"/>
        <w:spacing w:after="0"/>
        <w:sectPr>
          <w:pgSz w:w="15840" w:h="24480"/>
          <w:pgMar w:top="0" w:bottom="0" w:left="0" w:right="0"/>
        </w:sectPr>
      </w:pPr>
    </w:p>
    <w:p>
      <w:pPr>
        <w:pStyle w:val="ListParagraph"/>
        <w:numPr>
          <w:ilvl w:val="1"/>
          <w:numId w:val="55"/>
        </w:numPr>
        <w:tabs>
          <w:tab w:pos="599" w:val="left" w:leader="none"/>
        </w:tabs>
        <w:spacing w:line="235" w:lineRule="auto" w:before="80" w:after="0"/>
        <w:ind w:left="119" w:right="630" w:firstLine="0"/>
        <w:jc w:val="left"/>
        <w:rPr>
          <w:sz w:val="24"/>
        </w:rPr>
      </w:pPr>
      <w:r>
        <w:rPr>
          <w:sz w:val="24"/>
        </w:rPr>
        <w:t>O</w:t>
      </w:r>
      <w:r>
        <w:rPr>
          <w:spacing w:val="-3"/>
          <w:sz w:val="24"/>
        </w:rPr>
        <w:t> </w:t>
      </w:r>
      <w:r>
        <w:rPr>
          <w:sz w:val="24"/>
        </w:rPr>
        <w:t>presente</w:t>
      </w:r>
      <w:r>
        <w:rPr>
          <w:spacing w:val="-3"/>
          <w:sz w:val="24"/>
        </w:rPr>
        <w:t> </w:t>
      </w:r>
      <w:r>
        <w:rPr>
          <w:sz w:val="24"/>
        </w:rPr>
        <w:t>CONTRATO</w:t>
      </w:r>
      <w:r>
        <w:rPr>
          <w:spacing w:val="-3"/>
          <w:sz w:val="24"/>
        </w:rPr>
        <w:t> </w:t>
      </w:r>
      <w:r>
        <w:rPr>
          <w:sz w:val="24"/>
        </w:rPr>
        <w:t>deverá</w:t>
      </w:r>
      <w:r>
        <w:rPr>
          <w:spacing w:val="-3"/>
          <w:sz w:val="24"/>
        </w:rPr>
        <w:t> </w:t>
      </w:r>
      <w:r>
        <w:rPr>
          <w:sz w:val="24"/>
        </w:rPr>
        <w:t>ser</w:t>
      </w:r>
      <w:r>
        <w:rPr>
          <w:spacing w:val="-3"/>
          <w:sz w:val="24"/>
        </w:rPr>
        <w:t> </w:t>
      </w:r>
      <w:r>
        <w:rPr>
          <w:sz w:val="24"/>
        </w:rPr>
        <w:t>submetido</w:t>
      </w:r>
      <w:r>
        <w:rPr>
          <w:spacing w:val="-3"/>
          <w:sz w:val="24"/>
        </w:rPr>
        <w:t> </w:t>
      </w:r>
      <w:r>
        <w:rPr>
          <w:sz w:val="24"/>
        </w:rPr>
        <w:t>à</w:t>
      </w:r>
      <w:r>
        <w:rPr>
          <w:spacing w:val="-3"/>
          <w:sz w:val="24"/>
        </w:rPr>
        <w:t> </w:t>
      </w:r>
      <w:r>
        <w:rPr>
          <w:sz w:val="24"/>
        </w:rPr>
        <w:t>homologação</w:t>
      </w:r>
      <w:r>
        <w:rPr>
          <w:spacing w:val="-3"/>
          <w:sz w:val="24"/>
        </w:rPr>
        <w:t> </w:t>
      </w:r>
      <w:r>
        <w:rPr>
          <w:sz w:val="24"/>
        </w:rPr>
        <w:t>do</w:t>
      </w:r>
      <w:r>
        <w:rPr>
          <w:spacing w:val="-3"/>
          <w:sz w:val="24"/>
        </w:rPr>
        <w:t> </w:t>
      </w:r>
      <w:r>
        <w:rPr>
          <w:sz w:val="24"/>
        </w:rPr>
        <w:t>Conselho</w:t>
      </w:r>
      <w:r>
        <w:rPr>
          <w:spacing w:val="-3"/>
          <w:sz w:val="24"/>
        </w:rPr>
        <w:t> </w:t>
      </w:r>
      <w:r>
        <w:rPr>
          <w:sz w:val="24"/>
        </w:rPr>
        <w:t>de</w:t>
      </w:r>
      <w:r>
        <w:rPr>
          <w:spacing w:val="-3"/>
          <w:sz w:val="24"/>
        </w:rPr>
        <w:t> </w:t>
      </w:r>
      <w:r>
        <w:rPr>
          <w:sz w:val="24"/>
        </w:rPr>
        <w:t>Curadores</w:t>
      </w:r>
      <w:r>
        <w:rPr>
          <w:spacing w:val="-3"/>
          <w:sz w:val="24"/>
        </w:rPr>
        <w:t> </w:t>
      </w:r>
      <w:r>
        <w:rPr>
          <w:sz w:val="24"/>
        </w:rPr>
        <w:t>da</w:t>
      </w:r>
      <w:r>
        <w:rPr>
          <w:spacing w:val="-3"/>
          <w:sz w:val="24"/>
        </w:rPr>
        <w:t> </w:t>
      </w:r>
      <w:r>
        <w:rPr>
          <w:sz w:val="24"/>
        </w:rPr>
        <w:t>UERJ,</w:t>
      </w:r>
      <w:r>
        <w:rPr>
          <w:spacing w:val="-3"/>
          <w:sz w:val="24"/>
        </w:rPr>
        <w:t> </w:t>
      </w:r>
      <w:r>
        <w:rPr>
          <w:sz w:val="24"/>
        </w:rPr>
        <w:t>nos</w:t>
      </w:r>
      <w:r>
        <w:rPr>
          <w:spacing w:val="-3"/>
          <w:sz w:val="24"/>
        </w:rPr>
        <w:t> </w:t>
      </w:r>
      <w:r>
        <w:rPr>
          <w:sz w:val="24"/>
        </w:rPr>
        <w:t>termos</w:t>
      </w:r>
      <w:r>
        <w:rPr>
          <w:spacing w:val="-3"/>
          <w:sz w:val="24"/>
        </w:rPr>
        <w:t> </w:t>
      </w:r>
      <w:r>
        <w:rPr>
          <w:sz w:val="24"/>
        </w:rPr>
        <w:t>do</w:t>
      </w:r>
      <w:r>
        <w:rPr>
          <w:spacing w:val="-3"/>
          <w:sz w:val="24"/>
        </w:rPr>
        <w:t> </w:t>
      </w:r>
      <w:r>
        <w:rPr>
          <w:sz w:val="24"/>
        </w:rPr>
        <w:t>inciso</w:t>
      </w:r>
      <w:r>
        <w:rPr>
          <w:spacing w:val="-3"/>
          <w:sz w:val="24"/>
        </w:rPr>
        <w:t> </w:t>
      </w:r>
      <w:r>
        <w:rPr>
          <w:sz w:val="24"/>
        </w:rPr>
        <w:t>X</w:t>
      </w:r>
      <w:r>
        <w:rPr>
          <w:spacing w:val="-3"/>
          <w:sz w:val="24"/>
        </w:rPr>
        <w:t> </w:t>
      </w:r>
      <w:r>
        <w:rPr>
          <w:sz w:val="24"/>
        </w:rPr>
        <w:t>do</w:t>
      </w:r>
      <w:r>
        <w:rPr>
          <w:spacing w:val="-3"/>
          <w:sz w:val="24"/>
        </w:rPr>
        <w:t> </w:t>
      </w:r>
      <w:r>
        <w:rPr>
          <w:sz w:val="24"/>
        </w:rPr>
        <w:t>art.</w:t>
      </w:r>
      <w:r>
        <w:rPr>
          <w:spacing w:val="-3"/>
          <w:sz w:val="24"/>
        </w:rPr>
        <w:t> </w:t>
      </w:r>
      <w:r>
        <w:rPr>
          <w:sz w:val="24"/>
        </w:rPr>
        <w:t>10</w:t>
      </w:r>
      <w:r>
        <w:rPr>
          <w:spacing w:val="-3"/>
          <w:sz w:val="24"/>
        </w:rPr>
        <w:t> </w:t>
      </w:r>
      <w:r>
        <w:rPr>
          <w:sz w:val="24"/>
        </w:rPr>
        <w:t>do</w:t>
      </w:r>
      <w:r>
        <w:rPr>
          <w:spacing w:val="-3"/>
          <w:sz w:val="24"/>
        </w:rPr>
        <w:t> </w:t>
      </w:r>
      <w:r>
        <w:rPr>
          <w:sz w:val="24"/>
        </w:rPr>
        <w:t>Provimento</w:t>
      </w:r>
      <w:r>
        <w:rPr>
          <w:spacing w:val="-3"/>
          <w:sz w:val="24"/>
        </w:rPr>
        <w:t> </w:t>
      </w:r>
      <w:r>
        <w:rPr>
          <w:sz w:val="24"/>
        </w:rPr>
        <w:t>n.º 002/2000 de 02 de maio de 2000.</w:t>
      </w:r>
    </w:p>
    <w:p>
      <w:pPr>
        <w:pStyle w:val="BodyText"/>
        <w:spacing w:before="274"/>
        <w:ind w:left="0"/>
      </w:pPr>
    </w:p>
    <w:p>
      <w:pPr>
        <w:pStyle w:val="Heading2"/>
      </w:pPr>
      <w:r>
        <w:rPr/>
        <w:t>CLÁUSULA</w:t>
      </w:r>
      <w:r>
        <w:rPr>
          <w:spacing w:val="-16"/>
        </w:rPr>
        <w:t> </w:t>
      </w:r>
      <w:r>
        <w:rPr/>
        <w:t>DÉCIMA</w:t>
      </w:r>
      <w:r>
        <w:rPr>
          <w:spacing w:val="-14"/>
        </w:rPr>
        <w:t> </w:t>
      </w:r>
      <w:r>
        <w:rPr/>
        <w:t>NONA</w:t>
      </w:r>
      <w:r>
        <w:rPr>
          <w:spacing w:val="-14"/>
        </w:rPr>
        <w:t> </w:t>
      </w:r>
      <w:r>
        <w:rPr/>
        <w:t>– DO </w:t>
      </w:r>
      <w:r>
        <w:rPr>
          <w:spacing w:val="-4"/>
        </w:rPr>
        <w:t>FORO</w:t>
      </w:r>
    </w:p>
    <w:p>
      <w:pPr>
        <w:pStyle w:val="ListParagraph"/>
        <w:numPr>
          <w:ilvl w:val="1"/>
          <w:numId w:val="56"/>
        </w:numPr>
        <w:tabs>
          <w:tab w:pos="600" w:val="left" w:leader="none"/>
        </w:tabs>
        <w:spacing w:line="247" w:lineRule="auto" w:before="264" w:after="0"/>
        <w:ind w:left="119" w:right="118" w:firstLine="0"/>
        <w:jc w:val="left"/>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line="235" w:lineRule="auto"/>
      </w:pPr>
      <w:r>
        <w:rPr/>
        <w:t>E,</w:t>
      </w:r>
      <w:r>
        <w:rPr>
          <w:spacing w:val="40"/>
        </w:rPr>
        <w:t> </w:t>
      </w:r>
      <w:r>
        <w:rPr/>
        <w:t>por</w:t>
      </w:r>
      <w:r>
        <w:rPr>
          <w:spacing w:val="40"/>
        </w:rPr>
        <w:t> </w:t>
      </w:r>
      <w:r>
        <w:rPr/>
        <w:t>estarem</w:t>
      </w:r>
      <w:r>
        <w:rPr>
          <w:spacing w:val="40"/>
        </w:rPr>
        <w:t> </w:t>
      </w:r>
      <w:r>
        <w:rPr/>
        <w:t>assim</w:t>
      </w:r>
      <w:r>
        <w:rPr>
          <w:spacing w:val="40"/>
        </w:rPr>
        <w:t> </w:t>
      </w:r>
      <w:r>
        <w:rPr/>
        <w:t>acordes</w:t>
      </w:r>
      <w:r>
        <w:rPr>
          <w:spacing w:val="40"/>
        </w:rPr>
        <w:t> </w:t>
      </w:r>
      <w:r>
        <w:rPr/>
        <w:t>em</w:t>
      </w:r>
      <w:r>
        <w:rPr>
          <w:spacing w:val="40"/>
        </w:rPr>
        <w:t> </w:t>
      </w:r>
      <w:r>
        <w:rPr/>
        <w:t>todas</w:t>
      </w:r>
      <w:r>
        <w:rPr>
          <w:spacing w:val="40"/>
        </w:rPr>
        <w:t> </w:t>
      </w:r>
      <w:r>
        <w:rPr/>
        <w:t>as</w:t>
      </w:r>
      <w:r>
        <w:rPr>
          <w:spacing w:val="40"/>
        </w:rPr>
        <w:t> </w:t>
      </w:r>
      <w:r>
        <w:rPr/>
        <w:t>condições</w:t>
      </w:r>
      <w:r>
        <w:rPr>
          <w:spacing w:val="40"/>
        </w:rPr>
        <w:t> </w:t>
      </w:r>
      <w:r>
        <w:rPr/>
        <w:t>e</w:t>
      </w:r>
      <w:r>
        <w:rPr>
          <w:spacing w:val="40"/>
        </w:rPr>
        <w:t> </w:t>
      </w:r>
      <w:r>
        <w:rPr/>
        <w:t>cláusulas</w:t>
      </w:r>
      <w:r>
        <w:rPr>
          <w:spacing w:val="40"/>
        </w:rPr>
        <w:t> </w:t>
      </w:r>
      <w:r>
        <w:rPr/>
        <w:t>estabelecidas</w:t>
      </w:r>
      <w:r>
        <w:rPr>
          <w:spacing w:val="40"/>
        </w:rPr>
        <w:t> </w:t>
      </w:r>
      <w:r>
        <w:rPr/>
        <w:t>neste</w:t>
      </w:r>
      <w:r>
        <w:rPr>
          <w:spacing w:val="40"/>
        </w:rPr>
        <w:t> </w:t>
      </w:r>
      <w:r>
        <w:rPr/>
        <w:t>Contrato,</w:t>
      </w:r>
      <w:r>
        <w:rPr>
          <w:spacing w:val="40"/>
        </w:rPr>
        <w:t> </w:t>
      </w:r>
      <w:r>
        <w:rPr/>
        <w:t>firmam</w:t>
      </w:r>
      <w:r>
        <w:rPr>
          <w:spacing w:val="40"/>
        </w:rPr>
        <w:t> </w:t>
      </w:r>
      <w:r>
        <w:rPr/>
        <w:t>as</w:t>
      </w:r>
      <w:r>
        <w:rPr>
          <w:spacing w:val="40"/>
        </w:rPr>
        <w:t> </w:t>
      </w:r>
      <w:r>
        <w:rPr/>
        <w:t>partes</w:t>
      </w:r>
      <w:r>
        <w:rPr>
          <w:spacing w:val="40"/>
        </w:rPr>
        <w:t> </w:t>
      </w:r>
      <w:r>
        <w:rPr/>
        <w:t>o</w:t>
      </w:r>
      <w:r>
        <w:rPr>
          <w:spacing w:val="40"/>
        </w:rPr>
        <w:t> </w:t>
      </w:r>
      <w:r>
        <w:rPr/>
        <w:t>presente</w:t>
      </w:r>
      <w:r>
        <w:rPr>
          <w:spacing w:val="40"/>
        </w:rPr>
        <w:t> </w:t>
      </w:r>
      <w:r>
        <w:rPr/>
        <w:t>instrumento,</w:t>
      </w:r>
      <w:r>
        <w:rPr>
          <w:spacing w:val="40"/>
        </w:rPr>
        <w:t> </w:t>
      </w:r>
      <w:r>
        <w:rPr/>
        <w:t>depois</w:t>
      </w:r>
      <w:r>
        <w:rPr>
          <w:spacing w:val="40"/>
        </w:rPr>
        <w:t> </w:t>
      </w:r>
      <w:r>
        <w:rPr/>
        <w:t>de</w:t>
      </w:r>
      <w:r>
        <w:rPr>
          <w:spacing w:val="40"/>
        </w:rPr>
        <w:t> </w:t>
      </w:r>
      <w:r>
        <w:rPr/>
        <w:t>achado conforme, em presença das testemunhas abaixo firmadas.</w:t>
      </w:r>
    </w:p>
    <w:p>
      <w:pPr>
        <w:pStyle w:val="BodyText"/>
        <w:tabs>
          <w:tab w:pos="2402" w:val="left" w:leader="none"/>
          <w:tab w:pos="5029" w:val="left" w:leader="none"/>
        </w:tabs>
        <w:spacing w:before="270"/>
        <w:ind w:left="0"/>
        <w:jc w:val="center"/>
      </w:pPr>
      <w:r>
        <w:rPr/>
        <w:t>Rio de Janeiro, </w:t>
      </w:r>
      <w:r>
        <w:rPr>
          <w:u w:val="single"/>
        </w:rPr>
        <w:tab/>
      </w:r>
      <w:r>
        <w:rPr/>
        <w:t>de </w:t>
      </w:r>
      <w:r>
        <w:rPr>
          <w:u w:val="single"/>
        </w:rPr>
        <w:tab/>
      </w:r>
      <w:r>
        <w:rPr/>
        <w:t>de </w:t>
      </w:r>
      <w:r>
        <w:rPr>
          <w:spacing w:val="-2"/>
        </w:rPr>
        <w:t>2025.</w:t>
      </w:r>
    </w:p>
    <w:p>
      <w:pPr>
        <w:pStyle w:val="BodyText"/>
        <w:ind w:left="0"/>
        <w:rPr>
          <w:sz w:val="20"/>
        </w:rPr>
      </w:pPr>
    </w:p>
    <w:p>
      <w:pPr>
        <w:pStyle w:val="BodyText"/>
        <w:ind w:left="0"/>
        <w:rPr>
          <w:sz w:val="20"/>
        </w:rPr>
      </w:pPr>
    </w:p>
    <w:p>
      <w:pPr>
        <w:pStyle w:val="BodyText"/>
        <w:spacing w:before="91"/>
        <w:ind w:left="0"/>
        <w:rPr>
          <w:sz w:val="20"/>
        </w:rPr>
      </w:pPr>
      <w:r>
        <w:rPr>
          <w:sz w:val="20"/>
        </w:rPr>
        <mc:AlternateContent>
          <mc:Choice Requires="wps">
            <w:drawing>
              <wp:anchor distT="0" distB="0" distL="0" distR="0" allowOverlap="1" layoutInCell="1" locked="0" behindDoc="1" simplePos="0" relativeHeight="487597056">
                <wp:simplePos x="0" y="0"/>
                <wp:positionH relativeFrom="page">
                  <wp:posOffset>3200399</wp:posOffset>
                </wp:positionH>
                <wp:positionV relativeFrom="paragraph">
                  <wp:posOffset>219543</wp:posOffset>
                </wp:positionV>
                <wp:extent cx="3657600" cy="1270"/>
                <wp:effectExtent l="0" t="0" r="0" b="0"/>
                <wp:wrapTopAndBottom/>
                <wp:docPr id="35" name="Graphic 35"/>
                <wp:cNvGraphicFramePr>
                  <a:graphicFrameLocks/>
                </wp:cNvGraphicFramePr>
                <a:graphic>
                  <a:graphicData uri="http://schemas.microsoft.com/office/word/2010/wordprocessingShape">
                    <wps:wsp>
                      <wps:cNvPr id="35" name="Graphic 35"/>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1.999985pt;margin-top:17.286915pt;width:288pt;height:.1pt;mso-position-horizontal-relative:page;mso-position-vertical-relative:paragraph;z-index:-15719424;mso-wrap-distance-left:0;mso-wrap-distance-right:0" id="docshape32" coordorigin="5040,346" coordsize="5760,0" path="m5040,346l10800,346e" filled="false" stroked="true" strokeweight=".487125pt" strokecolor="#000000">
                <v:path arrowok="t"/>
                <v:stroke dashstyle="solid"/>
                <w10:wrap type="topAndBottom"/>
              </v:shape>
            </w:pict>
          </mc:Fallback>
        </mc:AlternateContent>
      </w:r>
    </w:p>
    <w:p>
      <w:pPr>
        <w:pStyle w:val="BodyText"/>
        <w:spacing w:line="235" w:lineRule="auto" w:before="13"/>
        <w:ind w:left="4731" w:right="4729"/>
        <w:jc w:val="center"/>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spacing w:line="271" w:lineRule="exact"/>
        <w:ind w:left="5567" w:right="5567"/>
        <w:jc w:val="center"/>
      </w:pPr>
      <w:r>
        <w:rPr>
          <w:spacing w:val="-2"/>
        </w:rPr>
        <w:t>DIRETORA</w:t>
      </w:r>
      <w:r>
        <w:rPr>
          <w:spacing w:val="-9"/>
        </w:rPr>
        <w:t> </w:t>
      </w:r>
      <w:r>
        <w:rPr>
          <w:spacing w:val="-2"/>
        </w:rPr>
        <w:t>DA</w:t>
      </w:r>
      <w:r>
        <w:rPr>
          <w:spacing w:val="-6"/>
        </w:rPr>
        <w:t> </w:t>
      </w:r>
      <w:r>
        <w:rPr>
          <w:spacing w:val="-5"/>
        </w:rPr>
        <w:t>DAF</w:t>
      </w:r>
    </w:p>
    <w:p>
      <w:pPr>
        <w:pStyle w:val="BodyText"/>
        <w:ind w:left="0"/>
        <w:rPr>
          <w:sz w:val="20"/>
        </w:rPr>
      </w:pPr>
    </w:p>
    <w:p>
      <w:pPr>
        <w:pStyle w:val="BodyText"/>
        <w:ind w:left="0"/>
        <w:rPr>
          <w:sz w:val="20"/>
        </w:rPr>
      </w:pPr>
    </w:p>
    <w:p>
      <w:pPr>
        <w:pStyle w:val="BodyText"/>
        <w:spacing w:before="106"/>
        <w:ind w:left="0"/>
        <w:rPr>
          <w:sz w:val="20"/>
        </w:rPr>
      </w:pPr>
      <w:r>
        <w:rPr>
          <w:sz w:val="20"/>
        </w:rPr>
        <mc:AlternateContent>
          <mc:Choice Requires="wps">
            <w:drawing>
              <wp:anchor distT="0" distB="0" distL="0" distR="0" allowOverlap="1" layoutInCell="1" locked="0" behindDoc="1" simplePos="0" relativeHeight="487597568">
                <wp:simplePos x="0" y="0"/>
                <wp:positionH relativeFrom="page">
                  <wp:posOffset>3200399</wp:posOffset>
                </wp:positionH>
                <wp:positionV relativeFrom="paragraph">
                  <wp:posOffset>229027</wp:posOffset>
                </wp:positionV>
                <wp:extent cx="3657600" cy="1270"/>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1.999985pt;margin-top:18.033625pt;width:288pt;height:.1pt;mso-position-horizontal-relative:page;mso-position-vertical-relative:paragraph;z-index:-15718912;mso-wrap-distance-left:0;mso-wrap-distance-right:0" id="docshape33" coordorigin="5040,361" coordsize="5760,0" path="m5040,361l10800,361e" filled="false" stroked="true" strokeweight=".487125pt" strokecolor="#000000">
                <v:path arrowok="t"/>
                <v:stroke dashstyle="solid"/>
                <w10:wrap type="topAndBottom"/>
              </v:shape>
            </w:pict>
          </mc:Fallback>
        </mc:AlternateContent>
      </w:r>
    </w:p>
    <w:p>
      <w:pPr>
        <w:pStyle w:val="BodyText"/>
        <w:ind w:left="5567" w:right="5567"/>
        <w:jc w:val="center"/>
      </w:pPr>
      <w:r>
        <w:rPr>
          <w:spacing w:val="-2"/>
        </w:rPr>
        <w:t>CONTRATADA</w:t>
      </w:r>
    </w:p>
    <w:p>
      <w:pPr>
        <w:pStyle w:val="BodyText"/>
        <w:spacing w:before="3"/>
        <w:ind w:left="5567" w:right="5567"/>
        <w:jc w:val="center"/>
      </w:pPr>
      <w:r>
        <w:rPr/>
        <w:t>IDENTIFICAÇÃO DO </w:t>
      </w:r>
      <w:r>
        <w:rPr>
          <w:spacing w:val="-2"/>
        </w:rPr>
        <w:t>REPRESENTANTE</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71"/>
        <w:ind w:left="0"/>
        <w:rPr>
          <w:sz w:val="20"/>
        </w:rPr>
      </w:pPr>
      <w:r>
        <w:rPr>
          <w:sz w:val="20"/>
        </w:rPr>
        <mc:AlternateContent>
          <mc:Choice Requires="wps">
            <w:drawing>
              <wp:anchor distT="0" distB="0" distL="0" distR="0" allowOverlap="1" layoutInCell="1" locked="0" behindDoc="1" simplePos="0" relativeHeight="487598080">
                <wp:simplePos x="0" y="0"/>
                <wp:positionH relativeFrom="page">
                  <wp:posOffset>76199</wp:posOffset>
                </wp:positionH>
                <wp:positionV relativeFrom="paragraph">
                  <wp:posOffset>270036</wp:posOffset>
                </wp:positionV>
                <wp:extent cx="2286000" cy="127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2286000" cy="1270"/>
                        </a:xfrm>
                        <a:custGeom>
                          <a:avLst/>
                          <a:gdLst/>
                          <a:ahLst/>
                          <a:cxnLst/>
                          <a:rect l="l" t="t" r="r" b="b"/>
                          <a:pathLst>
                            <a:path w="2286000" h="0">
                              <a:moveTo>
                                <a:pt x="0" y="0"/>
                              </a:moveTo>
                              <a:lnTo>
                                <a:pt x="22859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6.0pt;margin-top:21.262688pt;width:180pt;height:.1pt;mso-position-horizontal-relative:page;mso-position-vertical-relative:paragraph;z-index:-15718400;mso-wrap-distance-left:0;mso-wrap-distance-right:0" id="docshape34" coordorigin="120,425" coordsize="3600,0" path="m120,425l3720,425e" filled="false" stroked="true" strokeweight=".487125pt" strokecolor="#000000">
                <v:path arrowok="t"/>
                <v:stroke dashstyle="solid"/>
                <w10:wrap type="topAndBottom"/>
              </v:shape>
            </w:pict>
          </mc:Fallback>
        </mc:AlternateContent>
      </w:r>
    </w:p>
    <w:p>
      <w:pPr>
        <w:pStyle w:val="BodyText"/>
        <w:spacing w:before="9"/>
      </w:pPr>
      <w:r>
        <w:rPr>
          <w:spacing w:val="-2"/>
        </w:rPr>
        <w:t>TESTEMUNHA</w:t>
      </w:r>
    </w:p>
    <w:p>
      <w:pPr>
        <w:pStyle w:val="BodyText"/>
        <w:ind w:left="0"/>
        <w:rPr>
          <w:sz w:val="20"/>
        </w:rPr>
      </w:pPr>
    </w:p>
    <w:p>
      <w:pPr>
        <w:pStyle w:val="BodyText"/>
        <w:ind w:left="0"/>
        <w:rPr>
          <w:sz w:val="20"/>
        </w:rPr>
      </w:pPr>
    </w:p>
    <w:p>
      <w:pPr>
        <w:pStyle w:val="BodyText"/>
        <w:spacing w:before="91"/>
        <w:ind w:left="0"/>
        <w:rPr>
          <w:sz w:val="20"/>
        </w:rPr>
      </w:pPr>
      <w:r>
        <w:rPr>
          <w:sz w:val="20"/>
        </w:rPr>
        <mc:AlternateContent>
          <mc:Choice Requires="wps">
            <w:drawing>
              <wp:anchor distT="0" distB="0" distL="0" distR="0" allowOverlap="1" layoutInCell="1" locked="0" behindDoc="1" simplePos="0" relativeHeight="487598592">
                <wp:simplePos x="0" y="0"/>
                <wp:positionH relativeFrom="page">
                  <wp:posOffset>76199</wp:posOffset>
                </wp:positionH>
                <wp:positionV relativeFrom="paragraph">
                  <wp:posOffset>219196</wp:posOffset>
                </wp:positionV>
                <wp:extent cx="2362200" cy="127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2362200" cy="1270"/>
                        </a:xfrm>
                        <a:custGeom>
                          <a:avLst/>
                          <a:gdLst/>
                          <a:ahLst/>
                          <a:cxnLst/>
                          <a:rect l="l" t="t" r="r" b="b"/>
                          <a:pathLst>
                            <a:path w="2362200" h="0">
                              <a:moveTo>
                                <a:pt x="0" y="0"/>
                              </a:moveTo>
                              <a:lnTo>
                                <a:pt x="23621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6.0pt;margin-top:17.259563pt;width:186pt;height:.1pt;mso-position-horizontal-relative:page;mso-position-vertical-relative:paragraph;z-index:-15717888;mso-wrap-distance-left:0;mso-wrap-distance-right:0" id="docshape35" coordorigin="120,345" coordsize="3720,0" path="m120,345l3840,345e" filled="false" stroked="true" strokeweight=".487125pt" strokecolor="#000000">
                <v:path arrowok="t"/>
                <v:stroke dashstyle="solid"/>
                <w10:wrap type="topAndBottom"/>
              </v:shape>
            </w:pict>
          </mc:Fallback>
        </mc:AlternateContent>
      </w:r>
    </w:p>
    <w:p>
      <w:pPr>
        <w:pStyle w:val="BodyText"/>
      </w:pPr>
      <w:r>
        <w:rPr>
          <w:spacing w:val="-2"/>
        </w:rPr>
        <w:t>TESTEMUNHA</w:t>
      </w:r>
    </w:p>
    <w:p>
      <w:pPr>
        <w:pStyle w:val="BodyText"/>
        <w:ind w:left="0"/>
      </w:pPr>
    </w:p>
    <w:p>
      <w:pPr>
        <w:pStyle w:val="BodyText"/>
        <w:ind w:left="0"/>
      </w:pPr>
    </w:p>
    <w:p>
      <w:pPr>
        <w:pStyle w:val="BodyText"/>
        <w:spacing w:before="240"/>
        <w:ind w:left="0"/>
      </w:pPr>
    </w:p>
    <w:p>
      <w:pPr>
        <w:spacing w:before="0"/>
        <w:ind w:left="5567" w:right="5567" w:firstLine="0"/>
        <w:jc w:val="center"/>
        <w:rPr>
          <w:b/>
          <w:sz w:val="24"/>
        </w:rPr>
      </w:pPr>
      <w:r>
        <w:rPr>
          <w:b/>
          <w:sz w:val="24"/>
        </w:rPr>
        <w:t>ANEXO </w:t>
      </w:r>
      <w:r>
        <w:rPr>
          <w:b/>
          <w:spacing w:val="-5"/>
          <w:sz w:val="24"/>
        </w:rPr>
        <w:t>III</w:t>
      </w:r>
    </w:p>
    <w:p>
      <w:pPr>
        <w:spacing w:before="84"/>
        <w:ind w:left="5567" w:right="5567" w:firstLine="0"/>
        <w:jc w:val="center"/>
        <w:rPr>
          <w:b/>
          <w:sz w:val="24"/>
        </w:rPr>
      </w:pPr>
      <w:r>
        <w:rPr>
          <w:b/>
          <w:sz w:val="24"/>
        </w:rPr>
        <w:t>ESTUDO</w:t>
      </w:r>
      <w:r>
        <w:rPr>
          <w:b/>
          <w:spacing w:val="-5"/>
          <w:sz w:val="24"/>
        </w:rPr>
        <w:t> </w:t>
      </w:r>
      <w:r>
        <w:rPr>
          <w:b/>
          <w:sz w:val="24"/>
        </w:rPr>
        <w:t>TÉCNICO </w:t>
      </w:r>
      <w:r>
        <w:rPr>
          <w:b/>
          <w:spacing w:val="-2"/>
          <w:sz w:val="24"/>
        </w:rPr>
        <w:t>PRELIMINAR</w:t>
      </w:r>
    </w:p>
    <w:p>
      <w:pPr>
        <w:pStyle w:val="BodyText"/>
        <w:spacing w:before="37"/>
        <w:ind w:left="0"/>
        <w:rPr>
          <w:b/>
        </w:rPr>
      </w:pPr>
    </w:p>
    <w:p>
      <w:pPr>
        <w:spacing w:line="235" w:lineRule="auto" w:before="0"/>
        <w:ind w:left="272" w:right="270" w:firstLine="0"/>
        <w:jc w:val="center"/>
        <w:rPr>
          <w:b/>
          <w:sz w:val="24"/>
        </w:rPr>
      </w:pPr>
      <w:r>
        <w:rPr>
          <w:b/>
          <w:sz w:val="24"/>
        </w:rPr>
        <w:t>LICITAÇÃO</w:t>
      </w:r>
      <w:r>
        <w:rPr>
          <w:b/>
          <w:spacing w:val="-15"/>
          <w:sz w:val="24"/>
        </w:rPr>
        <w:t> </w:t>
      </w:r>
      <w:r>
        <w:rPr>
          <w:b/>
          <w:sz w:val="24"/>
        </w:rPr>
        <w:t>PARA</w:t>
      </w:r>
      <w:r>
        <w:rPr>
          <w:b/>
          <w:spacing w:val="-15"/>
          <w:sz w:val="24"/>
        </w:rPr>
        <w:t> </w:t>
      </w:r>
      <w:r>
        <w:rPr>
          <w:b/>
          <w:sz w:val="24"/>
        </w:rPr>
        <w:t>CONTRATAÇÃO</w:t>
      </w:r>
      <w:r>
        <w:rPr>
          <w:b/>
          <w:spacing w:val="-15"/>
          <w:sz w:val="24"/>
        </w:rPr>
        <w:t> </w:t>
      </w:r>
      <w:r>
        <w:rPr>
          <w:b/>
          <w:sz w:val="24"/>
        </w:rPr>
        <w:t>DE</w:t>
      </w:r>
      <w:r>
        <w:rPr>
          <w:b/>
          <w:spacing w:val="-15"/>
          <w:sz w:val="24"/>
        </w:rPr>
        <w:t> </w:t>
      </w:r>
      <w:r>
        <w:rPr>
          <w:b/>
          <w:sz w:val="24"/>
        </w:rPr>
        <w:t>GRÁFICA</w:t>
      </w:r>
      <w:r>
        <w:rPr>
          <w:b/>
          <w:spacing w:val="-15"/>
          <w:sz w:val="24"/>
        </w:rPr>
        <w:t> </w:t>
      </w:r>
      <w:r>
        <w:rPr>
          <w:b/>
          <w:sz w:val="24"/>
        </w:rPr>
        <w:t>PARA</w:t>
      </w:r>
      <w:r>
        <w:rPr>
          <w:b/>
          <w:spacing w:val="-15"/>
          <w:sz w:val="24"/>
        </w:rPr>
        <w:t> </w:t>
      </w:r>
      <w:r>
        <w:rPr>
          <w:b/>
          <w:sz w:val="24"/>
        </w:rPr>
        <w:t>IMPRESSÃO</w:t>
      </w:r>
      <w:r>
        <w:rPr>
          <w:b/>
          <w:spacing w:val="-15"/>
          <w:sz w:val="24"/>
        </w:rPr>
        <w:t> </w:t>
      </w:r>
      <w:r>
        <w:rPr>
          <w:b/>
          <w:sz w:val="24"/>
        </w:rPr>
        <w:t>DE</w:t>
      </w:r>
      <w:r>
        <w:rPr>
          <w:b/>
          <w:spacing w:val="-15"/>
          <w:sz w:val="24"/>
        </w:rPr>
        <w:t> </w:t>
      </w:r>
      <w:r>
        <w:rPr>
          <w:b/>
          <w:sz w:val="24"/>
        </w:rPr>
        <w:t>PROVAS</w:t>
      </w:r>
      <w:r>
        <w:rPr>
          <w:b/>
          <w:spacing w:val="-15"/>
          <w:sz w:val="24"/>
        </w:rPr>
        <w:t> </w:t>
      </w:r>
      <w:r>
        <w:rPr>
          <w:b/>
          <w:sz w:val="24"/>
        </w:rPr>
        <w:t>DAS</w:t>
      </w:r>
      <w:r>
        <w:rPr>
          <w:b/>
          <w:spacing w:val="-15"/>
          <w:sz w:val="24"/>
        </w:rPr>
        <w:t> </w:t>
      </w:r>
      <w:r>
        <w:rPr>
          <w:b/>
          <w:sz w:val="24"/>
        </w:rPr>
        <w:t>DEMANDAS</w:t>
      </w:r>
      <w:r>
        <w:rPr>
          <w:b/>
          <w:spacing w:val="-13"/>
          <w:sz w:val="24"/>
        </w:rPr>
        <w:t> </w:t>
      </w:r>
      <w:r>
        <w:rPr>
          <w:b/>
          <w:sz w:val="24"/>
        </w:rPr>
        <w:t>CONTÍNUAS</w:t>
      </w:r>
      <w:r>
        <w:rPr>
          <w:b/>
          <w:spacing w:val="-12"/>
          <w:sz w:val="24"/>
        </w:rPr>
        <w:t> </w:t>
      </w:r>
      <w:r>
        <w:rPr>
          <w:b/>
          <w:sz w:val="24"/>
        </w:rPr>
        <w:t>E</w:t>
      </w:r>
      <w:r>
        <w:rPr>
          <w:b/>
          <w:spacing w:val="-12"/>
          <w:sz w:val="24"/>
        </w:rPr>
        <w:t> </w:t>
      </w:r>
      <w:r>
        <w:rPr>
          <w:b/>
          <w:sz w:val="24"/>
        </w:rPr>
        <w:t>RECORRENTES</w:t>
      </w:r>
      <w:r>
        <w:rPr>
          <w:b/>
          <w:spacing w:val="-12"/>
          <w:sz w:val="24"/>
        </w:rPr>
        <w:t> </w:t>
      </w:r>
      <w:r>
        <w:rPr>
          <w:b/>
          <w:sz w:val="24"/>
        </w:rPr>
        <w:t>DOS PROCESSOS SELETIVOS ANUALMENTE REALIZADOS PELA UERJ</w:t>
      </w:r>
    </w:p>
    <w:p>
      <w:pPr>
        <w:pStyle w:val="BodyText"/>
        <w:spacing w:before="259"/>
        <w:ind w:left="0"/>
        <w:rPr>
          <w:b/>
        </w:rPr>
      </w:pPr>
    </w:p>
    <w:p>
      <w:pPr>
        <w:pStyle w:val="ListParagraph"/>
        <w:numPr>
          <w:ilvl w:val="0"/>
          <w:numId w:val="57"/>
        </w:numPr>
        <w:tabs>
          <w:tab w:pos="458" w:val="left" w:leader="none"/>
        </w:tabs>
        <w:spacing w:line="240" w:lineRule="auto" w:before="0" w:after="0"/>
        <w:ind w:left="458" w:right="0" w:hanging="339"/>
        <w:jc w:val="left"/>
        <w:rPr>
          <w:sz w:val="24"/>
        </w:rPr>
      </w:pPr>
      <w:r>
        <w:rPr>
          <w:spacing w:val="-2"/>
          <w:sz w:val="24"/>
        </w:rPr>
        <w:t>IDENTIFICAÇÃO</w:t>
      </w:r>
    </w:p>
    <w:p>
      <w:pPr>
        <w:pStyle w:val="BodyText"/>
        <w:spacing w:before="264"/>
      </w:pPr>
      <w:r>
        <w:rPr/>
        <w:t>Número do Processo: SEI </w:t>
      </w:r>
      <w:r>
        <w:rPr>
          <w:spacing w:val="-2"/>
        </w:rPr>
        <w:t>260006/007047/2025</w:t>
      </w:r>
    </w:p>
    <w:p>
      <w:pPr>
        <w:pStyle w:val="BodyText"/>
        <w:spacing w:before="249"/>
      </w:pPr>
      <w:r>
        <w:rPr/>
        <w:t>Solicitante: Departamento de Seleção</w:t>
      </w:r>
      <w:r>
        <w:rPr>
          <w:spacing w:val="-14"/>
        </w:rPr>
        <w:t> </w:t>
      </w:r>
      <w:r>
        <w:rPr/>
        <w:t>Acadêmica (DSEA), subordinado à Pró-Reitoria de Graduação da Universidade do Estado do Rio de </w:t>
      </w:r>
      <w:r>
        <w:rPr>
          <w:spacing w:val="-2"/>
        </w:rPr>
        <w:t>Janeiro</w:t>
      </w:r>
    </w:p>
    <w:p>
      <w:pPr>
        <w:pStyle w:val="BodyText"/>
        <w:spacing w:before="258"/>
        <w:ind w:left="0"/>
      </w:pPr>
    </w:p>
    <w:p>
      <w:pPr>
        <w:pStyle w:val="ListParagraph"/>
        <w:numPr>
          <w:ilvl w:val="0"/>
          <w:numId w:val="57"/>
        </w:numPr>
        <w:tabs>
          <w:tab w:pos="458" w:val="left" w:leader="none"/>
        </w:tabs>
        <w:spacing w:line="240" w:lineRule="auto" w:before="0" w:after="0"/>
        <w:ind w:left="458" w:right="0" w:hanging="339"/>
        <w:jc w:val="left"/>
        <w:rPr>
          <w:sz w:val="24"/>
        </w:rPr>
      </w:pPr>
      <w:r>
        <w:rPr>
          <w:spacing w:val="-2"/>
          <w:sz w:val="24"/>
        </w:rPr>
        <w:t>INTRODUÇÃO</w:t>
      </w:r>
    </w:p>
    <w:p>
      <w:pPr>
        <w:pStyle w:val="BodyText"/>
        <w:spacing w:line="242" w:lineRule="auto" w:before="264"/>
        <w:ind w:right="224"/>
      </w:pPr>
      <w:r>
        <w:rPr/>
        <w:t>O</w:t>
      </w:r>
      <w:r>
        <w:rPr>
          <w:spacing w:val="-2"/>
        </w:rPr>
        <w:t> </w:t>
      </w:r>
      <w:r>
        <w:rPr/>
        <w:t>presente</w:t>
      </w:r>
      <w:r>
        <w:rPr>
          <w:spacing w:val="-2"/>
        </w:rPr>
        <w:t> </w:t>
      </w:r>
      <w:r>
        <w:rPr/>
        <w:t>Estudo</w:t>
      </w:r>
      <w:r>
        <w:rPr>
          <w:spacing w:val="-7"/>
        </w:rPr>
        <w:t> </w:t>
      </w:r>
      <w:r>
        <w:rPr/>
        <w:t>Técnico</w:t>
      </w:r>
      <w:r>
        <w:rPr>
          <w:spacing w:val="-2"/>
        </w:rPr>
        <w:t> </w:t>
      </w:r>
      <w:r>
        <w:rPr/>
        <w:t>Preliminar</w:t>
      </w:r>
      <w:r>
        <w:rPr>
          <w:spacing w:val="-2"/>
        </w:rPr>
        <w:t> </w:t>
      </w:r>
      <w:r>
        <w:rPr/>
        <w:t>–</w:t>
      </w:r>
      <w:r>
        <w:rPr>
          <w:spacing w:val="-2"/>
        </w:rPr>
        <w:t> </w:t>
      </w:r>
      <w:r>
        <w:rPr/>
        <w:t>ETP</w:t>
      </w:r>
      <w:r>
        <w:rPr>
          <w:spacing w:val="-11"/>
        </w:rPr>
        <w:t> </w:t>
      </w:r>
      <w:r>
        <w:rPr/>
        <w:t>reúne</w:t>
      </w:r>
      <w:r>
        <w:rPr>
          <w:spacing w:val="-2"/>
        </w:rPr>
        <w:t> </w:t>
      </w:r>
      <w:r>
        <w:rPr/>
        <w:t>o</w:t>
      </w:r>
      <w:r>
        <w:rPr>
          <w:spacing w:val="-2"/>
        </w:rPr>
        <w:t> </w:t>
      </w:r>
      <w:r>
        <w:rPr/>
        <w:t>conjunto</w:t>
      </w:r>
      <w:r>
        <w:rPr>
          <w:spacing w:val="-2"/>
        </w:rPr>
        <w:t> </w:t>
      </w:r>
      <w:r>
        <w:rPr/>
        <w:t>de</w:t>
      </w:r>
      <w:r>
        <w:rPr>
          <w:spacing w:val="-2"/>
        </w:rPr>
        <w:t> </w:t>
      </w:r>
      <w:r>
        <w:rPr/>
        <w:t>informações</w:t>
      </w:r>
      <w:r>
        <w:rPr>
          <w:spacing w:val="-2"/>
        </w:rPr>
        <w:t> </w:t>
      </w:r>
      <w:r>
        <w:rPr/>
        <w:t>indicativas</w:t>
      </w:r>
      <w:r>
        <w:rPr>
          <w:spacing w:val="-2"/>
        </w:rPr>
        <w:t> </w:t>
      </w:r>
      <w:r>
        <w:rPr/>
        <w:t>e</w:t>
      </w:r>
      <w:r>
        <w:rPr>
          <w:spacing w:val="-2"/>
        </w:rPr>
        <w:t> </w:t>
      </w:r>
      <w:r>
        <w:rPr/>
        <w:t>as</w:t>
      </w:r>
      <w:r>
        <w:rPr>
          <w:spacing w:val="-2"/>
        </w:rPr>
        <w:t> </w:t>
      </w:r>
      <w:r>
        <w:rPr/>
        <w:t>condições</w:t>
      </w:r>
      <w:r>
        <w:rPr>
          <w:spacing w:val="-2"/>
        </w:rPr>
        <w:t> </w:t>
      </w:r>
      <w:r>
        <w:rPr/>
        <w:t>preliminares</w:t>
      </w:r>
      <w:r>
        <w:rPr>
          <w:spacing w:val="-2"/>
        </w:rPr>
        <w:t> </w:t>
      </w:r>
      <w:r>
        <w:rPr/>
        <w:t>exigíveis</w:t>
      </w:r>
      <w:r>
        <w:rPr>
          <w:spacing w:val="-2"/>
        </w:rPr>
        <w:t> </w:t>
      </w:r>
      <w:r>
        <w:rPr/>
        <w:t>que</w:t>
      </w:r>
      <w:r>
        <w:rPr>
          <w:spacing w:val="-2"/>
        </w:rPr>
        <w:t> </w:t>
      </w:r>
      <w:r>
        <w:rPr/>
        <w:t>fundamentam</w:t>
      </w:r>
      <w:r>
        <w:rPr>
          <w:spacing w:val="-2"/>
        </w:rPr>
        <w:t> </w:t>
      </w:r>
      <w:r>
        <w:rPr/>
        <w:t>a</w:t>
      </w:r>
      <w:r>
        <w:rPr>
          <w:spacing w:val="-2"/>
        </w:rPr>
        <w:t> </w:t>
      </w:r>
      <w:r>
        <w:rPr/>
        <w:t>necessidade de abrir um processo licitatório para contratação de gráfica para a impressão dos cadernos de questões do(s)</w:t>
      </w:r>
      <w:r>
        <w:rPr>
          <w:spacing w:val="-3"/>
        </w:rPr>
        <w:t> </w:t>
      </w:r>
      <w:r>
        <w:rPr/>
        <w:t>Vestibular(es) Estadual(ais) e do Processo Seletivo para ingresso no Curso de Formação de Oficiais do Corpo de Bombeiro Militar do Estado do Rio de Janeiro. O objetivo principal da licitação é identificar no mercado a melhor solução para suprir essa necessidade, em observância às normas vigentes e aos princípios que regem a</w:t>
      </w:r>
      <w:r>
        <w:rPr>
          <w:spacing w:val="-8"/>
        </w:rPr>
        <w:t> </w:t>
      </w:r>
      <w:r>
        <w:rPr/>
        <w:t>Administração Pública.</w:t>
      </w:r>
    </w:p>
    <w:p>
      <w:pPr>
        <w:pStyle w:val="BodyText"/>
        <w:spacing w:line="242" w:lineRule="auto" w:before="235"/>
        <w:ind w:right="224"/>
      </w:pPr>
      <w:r>
        <w:rPr/>
        <w:t>O ETP</w:t>
      </w:r>
      <w:r>
        <w:rPr>
          <w:spacing w:val="-4"/>
        </w:rPr>
        <w:t> </w:t>
      </w:r>
      <w:r>
        <w:rPr/>
        <w:t>ora apresentado constitui a primeira etapa do Planejamento da Contratação, regido e tendo por base a Lei Federal 14.133/2021 e demais legislações pertinentes,</w:t>
      </w:r>
      <w:r>
        <w:rPr>
          <w:spacing w:val="-3"/>
        </w:rPr>
        <w:t> </w:t>
      </w:r>
      <w:r>
        <w:rPr/>
        <w:t>buscando</w:t>
      </w:r>
      <w:r>
        <w:rPr>
          <w:spacing w:val="-3"/>
        </w:rPr>
        <w:t> </w:t>
      </w:r>
      <w:r>
        <w:rPr/>
        <w:t>estabelecer</w:t>
      </w:r>
      <w:r>
        <w:rPr>
          <w:spacing w:val="-3"/>
        </w:rPr>
        <w:t> </w:t>
      </w:r>
      <w:r>
        <w:rPr/>
        <w:t>as</w:t>
      </w:r>
      <w:r>
        <w:rPr>
          <w:spacing w:val="-3"/>
        </w:rPr>
        <w:t> </w:t>
      </w:r>
      <w:r>
        <w:rPr/>
        <w:t>melhores</w:t>
      </w:r>
      <w:r>
        <w:rPr>
          <w:spacing w:val="-3"/>
        </w:rPr>
        <w:t> </w:t>
      </w:r>
      <w:r>
        <w:rPr/>
        <w:t>e</w:t>
      </w:r>
      <w:r>
        <w:rPr>
          <w:spacing w:val="-3"/>
        </w:rPr>
        <w:t> </w:t>
      </w:r>
      <w:r>
        <w:rPr/>
        <w:t>mais</w:t>
      </w:r>
      <w:r>
        <w:rPr>
          <w:spacing w:val="-3"/>
        </w:rPr>
        <w:t> </w:t>
      </w:r>
      <w:r>
        <w:rPr/>
        <w:t>vantajosas</w:t>
      </w:r>
      <w:r>
        <w:rPr>
          <w:spacing w:val="-3"/>
        </w:rPr>
        <w:t> </w:t>
      </w:r>
      <w:r>
        <w:rPr/>
        <w:t>condições</w:t>
      </w:r>
      <w:r>
        <w:rPr>
          <w:spacing w:val="-3"/>
        </w:rPr>
        <w:t> </w:t>
      </w:r>
      <w:r>
        <w:rPr/>
        <w:t>de</w:t>
      </w:r>
      <w:r>
        <w:rPr>
          <w:spacing w:val="-3"/>
        </w:rPr>
        <w:t> </w:t>
      </w:r>
      <w:r>
        <w:rPr/>
        <w:t>aquisição</w:t>
      </w:r>
      <w:r>
        <w:rPr>
          <w:spacing w:val="-3"/>
        </w:rPr>
        <w:t> </w:t>
      </w:r>
      <w:r>
        <w:rPr/>
        <w:t>para</w:t>
      </w:r>
      <w:r>
        <w:rPr>
          <w:spacing w:val="-3"/>
        </w:rPr>
        <w:t> </w:t>
      </w:r>
      <w:r>
        <w:rPr/>
        <w:t>atendimento</w:t>
      </w:r>
      <w:r>
        <w:rPr>
          <w:spacing w:val="-3"/>
        </w:rPr>
        <w:t> </w:t>
      </w:r>
      <w:r>
        <w:rPr/>
        <w:t>das</w:t>
      </w:r>
      <w:r>
        <w:rPr>
          <w:spacing w:val="-3"/>
        </w:rPr>
        <w:t> </w:t>
      </w:r>
      <w:r>
        <w:rPr/>
        <w:t>demandas</w:t>
      </w:r>
      <w:r>
        <w:rPr>
          <w:spacing w:val="-3"/>
        </w:rPr>
        <w:t> </w:t>
      </w:r>
      <w:r>
        <w:rPr/>
        <w:t>necessárias</w:t>
      </w:r>
      <w:r>
        <w:rPr>
          <w:spacing w:val="-3"/>
        </w:rPr>
        <w:t> </w:t>
      </w:r>
      <w:r>
        <w:rPr/>
        <w:t>ao</w:t>
      </w:r>
      <w:r>
        <w:rPr>
          <w:spacing w:val="-3"/>
        </w:rPr>
        <w:t> </w:t>
      </w:r>
      <w:r>
        <w:rPr/>
        <w:t>adequado</w:t>
      </w:r>
      <w:r>
        <w:rPr>
          <w:spacing w:val="-3"/>
        </w:rPr>
        <w:t> </w:t>
      </w:r>
      <w:r>
        <w:rPr/>
        <w:t>funcionamento do Vestibular Estadual e demais processos seletivos realizados pela UERJ.</w:t>
      </w:r>
    </w:p>
    <w:p>
      <w:pPr>
        <w:pStyle w:val="BodyText"/>
        <w:spacing w:before="253"/>
        <w:ind w:left="0"/>
      </w:pPr>
    </w:p>
    <w:p>
      <w:pPr>
        <w:pStyle w:val="ListParagraph"/>
        <w:numPr>
          <w:ilvl w:val="0"/>
          <w:numId w:val="57"/>
        </w:numPr>
        <w:tabs>
          <w:tab w:pos="458" w:val="left" w:leader="none"/>
        </w:tabs>
        <w:spacing w:line="240" w:lineRule="auto" w:before="0" w:after="0"/>
        <w:ind w:left="458" w:right="0" w:hanging="339"/>
        <w:jc w:val="left"/>
        <w:rPr>
          <w:sz w:val="24"/>
        </w:rPr>
      </w:pPr>
      <w:r>
        <w:rPr>
          <w:sz w:val="24"/>
        </w:rPr>
        <w:t>DESCRIÇÃO</w:t>
      </w:r>
      <w:r>
        <w:rPr>
          <w:spacing w:val="-15"/>
          <w:sz w:val="24"/>
        </w:rPr>
        <w:t> </w:t>
      </w:r>
      <w:r>
        <w:rPr>
          <w:sz w:val="24"/>
        </w:rPr>
        <w:t>DA</w:t>
      </w:r>
      <w:r>
        <w:rPr>
          <w:spacing w:val="-15"/>
          <w:sz w:val="24"/>
        </w:rPr>
        <w:t> </w:t>
      </w:r>
      <w:r>
        <w:rPr>
          <w:sz w:val="24"/>
        </w:rPr>
        <w:t>NECESSIDADE</w:t>
      </w:r>
      <w:r>
        <w:rPr>
          <w:spacing w:val="-9"/>
          <w:sz w:val="24"/>
        </w:rPr>
        <w:t> </w:t>
      </w:r>
      <w:r>
        <w:rPr>
          <w:sz w:val="24"/>
        </w:rPr>
        <w:t>DA</w:t>
      </w:r>
      <w:r>
        <w:rPr>
          <w:spacing w:val="-15"/>
          <w:sz w:val="24"/>
        </w:rPr>
        <w:t> </w:t>
      </w:r>
      <w:r>
        <w:rPr>
          <w:sz w:val="24"/>
        </w:rPr>
        <w:t>CONTRATAÇÃO</w:t>
      </w:r>
      <w:r>
        <w:rPr>
          <w:spacing w:val="-7"/>
          <w:sz w:val="24"/>
        </w:rPr>
        <w:t> </w:t>
      </w:r>
      <w:r>
        <w:rPr>
          <w:sz w:val="24"/>
        </w:rPr>
        <w:t>E</w:t>
      </w:r>
      <w:r>
        <w:rPr>
          <w:spacing w:val="-7"/>
          <w:sz w:val="24"/>
        </w:rPr>
        <w:t> </w:t>
      </w:r>
      <w:r>
        <w:rPr>
          <w:sz w:val="24"/>
        </w:rPr>
        <w:t>DO</w:t>
      </w:r>
      <w:r>
        <w:rPr>
          <w:spacing w:val="-7"/>
          <w:sz w:val="24"/>
        </w:rPr>
        <w:t> </w:t>
      </w:r>
      <w:r>
        <w:rPr>
          <w:spacing w:val="-2"/>
          <w:sz w:val="24"/>
        </w:rPr>
        <w:t>OBJETO</w:t>
      </w:r>
    </w:p>
    <w:p>
      <w:pPr>
        <w:pStyle w:val="BodyText"/>
        <w:spacing w:before="3"/>
        <w:ind w:left="0"/>
      </w:pPr>
    </w:p>
    <w:p>
      <w:pPr>
        <w:pStyle w:val="BodyText"/>
        <w:spacing w:line="273" w:lineRule="exact"/>
      </w:pPr>
      <w:r>
        <w:rPr/>
        <w:t>O presente ETP</w:t>
      </w:r>
      <w:r>
        <w:rPr>
          <w:spacing w:val="-9"/>
        </w:rPr>
        <w:t> </w:t>
      </w:r>
      <w:r>
        <w:rPr/>
        <w:t>tem por objetivo a abertura de uma licitação visando à contratação de empresa especializada em serviços de produção gráfica, com </w:t>
      </w:r>
      <w:r>
        <w:rPr>
          <w:spacing w:val="-2"/>
        </w:rPr>
        <w:t>capacidade</w:t>
      </w:r>
    </w:p>
    <w:p>
      <w:pPr>
        <w:pStyle w:val="BodyText"/>
        <w:spacing w:line="242" w:lineRule="auto"/>
      </w:pPr>
      <w:r>
        <w:rPr/>
        <w:t>produtiva</w:t>
      </w:r>
      <w:r>
        <w:rPr>
          <w:spacing w:val="-2"/>
        </w:rPr>
        <w:t> </w:t>
      </w:r>
      <w:r>
        <w:rPr/>
        <w:t>adequada</w:t>
      </w:r>
      <w:r>
        <w:rPr>
          <w:spacing w:val="-2"/>
        </w:rPr>
        <w:t> </w:t>
      </w:r>
      <w:r>
        <w:rPr/>
        <w:t>para</w:t>
      </w:r>
      <w:r>
        <w:rPr>
          <w:spacing w:val="-2"/>
        </w:rPr>
        <w:t> </w:t>
      </w:r>
      <w:r>
        <w:rPr/>
        <w:t>a</w:t>
      </w:r>
      <w:r>
        <w:rPr>
          <w:spacing w:val="-2"/>
        </w:rPr>
        <w:t> </w:t>
      </w:r>
      <w:r>
        <w:rPr/>
        <w:t>impressão</w:t>
      </w:r>
      <w:r>
        <w:rPr>
          <w:spacing w:val="-2"/>
        </w:rPr>
        <w:t> </w:t>
      </w:r>
      <w:r>
        <w:rPr/>
        <w:t>de</w:t>
      </w:r>
      <w:r>
        <w:rPr>
          <w:spacing w:val="-2"/>
        </w:rPr>
        <w:t> </w:t>
      </w:r>
      <w:r>
        <w:rPr/>
        <w:t>cadernos</w:t>
      </w:r>
      <w:r>
        <w:rPr>
          <w:spacing w:val="-2"/>
        </w:rPr>
        <w:t> </w:t>
      </w:r>
      <w:r>
        <w:rPr/>
        <w:t>de</w:t>
      </w:r>
      <w:r>
        <w:rPr>
          <w:spacing w:val="-2"/>
        </w:rPr>
        <w:t> </w:t>
      </w:r>
      <w:r>
        <w:rPr/>
        <w:t>questões,</w:t>
      </w:r>
      <w:r>
        <w:rPr>
          <w:spacing w:val="-2"/>
        </w:rPr>
        <w:t> </w:t>
      </w:r>
      <w:r>
        <w:rPr/>
        <w:t>objetivas</w:t>
      </w:r>
      <w:r>
        <w:rPr>
          <w:spacing w:val="-2"/>
        </w:rPr>
        <w:t> </w:t>
      </w:r>
      <w:r>
        <w:rPr/>
        <w:t>e</w:t>
      </w:r>
      <w:r>
        <w:rPr>
          <w:spacing w:val="-2"/>
        </w:rPr>
        <w:t> </w:t>
      </w:r>
      <w:r>
        <w:rPr/>
        <w:t>discursivas,</w:t>
      </w:r>
      <w:r>
        <w:rPr>
          <w:spacing w:val="-2"/>
        </w:rPr>
        <w:t> </w:t>
      </w:r>
      <w:r>
        <w:rPr/>
        <w:t>manuseio</w:t>
      </w:r>
      <w:r>
        <w:rPr>
          <w:spacing w:val="-2"/>
        </w:rPr>
        <w:t> </w:t>
      </w:r>
      <w:r>
        <w:rPr/>
        <w:t>e</w:t>
      </w:r>
      <w:r>
        <w:rPr>
          <w:spacing w:val="-2"/>
        </w:rPr>
        <w:t> </w:t>
      </w:r>
      <w:r>
        <w:rPr/>
        <w:t>embalagem,</w:t>
      </w:r>
      <w:r>
        <w:rPr>
          <w:spacing w:val="-2"/>
        </w:rPr>
        <w:t> </w:t>
      </w:r>
      <w:r>
        <w:rPr/>
        <w:t>em</w:t>
      </w:r>
      <w:r>
        <w:rPr>
          <w:spacing w:val="-2"/>
        </w:rPr>
        <w:t> </w:t>
      </w:r>
      <w:r>
        <w:rPr/>
        <w:t>condições</w:t>
      </w:r>
      <w:r>
        <w:rPr>
          <w:spacing w:val="-2"/>
        </w:rPr>
        <w:t> </w:t>
      </w:r>
      <w:r>
        <w:rPr/>
        <w:t>especiais</w:t>
      </w:r>
      <w:r>
        <w:rPr>
          <w:spacing w:val="-2"/>
        </w:rPr>
        <w:t> </w:t>
      </w:r>
      <w:r>
        <w:rPr/>
        <w:t>de</w:t>
      </w:r>
      <w:r>
        <w:rPr>
          <w:spacing w:val="-2"/>
        </w:rPr>
        <w:t> </w:t>
      </w:r>
      <w:r>
        <w:rPr/>
        <w:t>sigilo</w:t>
      </w:r>
      <w:r>
        <w:rPr>
          <w:spacing w:val="-2"/>
        </w:rPr>
        <w:t> </w:t>
      </w:r>
      <w:r>
        <w:rPr/>
        <w:t>e</w:t>
      </w:r>
      <w:r>
        <w:rPr>
          <w:spacing w:val="-2"/>
        </w:rPr>
        <w:t> </w:t>
      </w:r>
      <w:r>
        <w:rPr/>
        <w:t>segurança,</w:t>
      </w:r>
      <w:r>
        <w:rPr>
          <w:spacing w:val="-2"/>
        </w:rPr>
        <w:t> </w:t>
      </w:r>
      <w:r>
        <w:rPr/>
        <w:t>para atender a demanda inicialmente prevista do(s) processo(s) seletivo(s) do</w:t>
      </w:r>
      <w:r>
        <w:rPr>
          <w:spacing w:val="-2"/>
        </w:rPr>
        <w:t> </w:t>
      </w:r>
      <w:r>
        <w:rPr/>
        <w:t>Vestibular(es) da UERJ, e do Processo Seletivo para ingresso no Curso de Formação de Oficiais do Corpo de Bombeiro Militar do Estado do Rio de Janeiro - CBMERJ.</w:t>
      </w:r>
    </w:p>
    <w:p>
      <w:pPr>
        <w:pStyle w:val="BodyText"/>
        <w:spacing w:line="456" w:lineRule="auto" w:before="226"/>
        <w:ind w:right="2834"/>
      </w:pPr>
      <w:r>
        <w:rPr/>
        <w:t>No</w:t>
      </w:r>
      <w:r>
        <w:rPr>
          <w:spacing w:val="-2"/>
        </w:rPr>
        <w:t> </w:t>
      </w:r>
      <w:r>
        <w:rPr/>
        <w:t>corrente</w:t>
      </w:r>
      <w:r>
        <w:rPr>
          <w:spacing w:val="-2"/>
        </w:rPr>
        <w:t> </w:t>
      </w:r>
      <w:r>
        <w:rPr/>
        <w:t>ano,</w:t>
      </w:r>
      <w:r>
        <w:rPr>
          <w:spacing w:val="-2"/>
        </w:rPr>
        <w:t> </w:t>
      </w:r>
      <w:r>
        <w:rPr/>
        <w:t>o</w:t>
      </w:r>
      <w:r>
        <w:rPr>
          <w:spacing w:val="-2"/>
        </w:rPr>
        <w:t> </w:t>
      </w:r>
      <w:r>
        <w:rPr/>
        <w:t>1º</w:t>
      </w:r>
      <w:r>
        <w:rPr>
          <w:spacing w:val="-2"/>
        </w:rPr>
        <w:t> </w:t>
      </w:r>
      <w:r>
        <w:rPr/>
        <w:t>Exame</w:t>
      </w:r>
      <w:r>
        <w:rPr>
          <w:spacing w:val="-2"/>
        </w:rPr>
        <w:t> </w:t>
      </w:r>
      <w:r>
        <w:rPr/>
        <w:t>de</w:t>
      </w:r>
      <w:r>
        <w:rPr>
          <w:spacing w:val="-2"/>
        </w:rPr>
        <w:t> </w:t>
      </w:r>
      <w:r>
        <w:rPr/>
        <w:t>Qualificação,</w:t>
      </w:r>
      <w:r>
        <w:rPr>
          <w:spacing w:val="-2"/>
        </w:rPr>
        <w:t> </w:t>
      </w:r>
      <w:r>
        <w:rPr/>
        <w:t>contendo</w:t>
      </w:r>
      <w:r>
        <w:rPr>
          <w:spacing w:val="-2"/>
        </w:rPr>
        <w:t> </w:t>
      </w:r>
      <w:r>
        <w:rPr/>
        <w:t>60</w:t>
      </w:r>
      <w:r>
        <w:rPr>
          <w:spacing w:val="-2"/>
        </w:rPr>
        <w:t> </w:t>
      </w:r>
      <w:r>
        <w:rPr/>
        <w:t>questões</w:t>
      </w:r>
      <w:r>
        <w:rPr>
          <w:spacing w:val="-2"/>
        </w:rPr>
        <w:t> </w:t>
      </w:r>
      <w:r>
        <w:rPr/>
        <w:t>objetivas,</w:t>
      </w:r>
      <w:r>
        <w:rPr>
          <w:spacing w:val="-2"/>
        </w:rPr>
        <w:t> </w:t>
      </w:r>
      <w:r>
        <w:rPr/>
        <w:t>está</w:t>
      </w:r>
      <w:r>
        <w:rPr>
          <w:spacing w:val="-2"/>
        </w:rPr>
        <w:t> </w:t>
      </w:r>
      <w:r>
        <w:rPr/>
        <w:t>previsto</w:t>
      </w:r>
      <w:r>
        <w:rPr>
          <w:spacing w:val="-2"/>
        </w:rPr>
        <w:t> </w:t>
      </w:r>
      <w:r>
        <w:rPr/>
        <w:t>para</w:t>
      </w:r>
      <w:r>
        <w:rPr>
          <w:spacing w:val="-2"/>
        </w:rPr>
        <w:t> </w:t>
      </w:r>
      <w:r>
        <w:rPr/>
        <w:t>ser</w:t>
      </w:r>
      <w:r>
        <w:rPr>
          <w:spacing w:val="-2"/>
        </w:rPr>
        <w:t> </w:t>
      </w:r>
      <w:r>
        <w:rPr/>
        <w:t>aplicado</w:t>
      </w:r>
      <w:r>
        <w:rPr>
          <w:spacing w:val="-2"/>
        </w:rPr>
        <w:t> </w:t>
      </w:r>
      <w:r>
        <w:rPr/>
        <w:t>em</w:t>
      </w:r>
      <w:r>
        <w:rPr>
          <w:spacing w:val="-2"/>
        </w:rPr>
        <w:t> </w:t>
      </w:r>
      <w:r>
        <w:rPr/>
        <w:t>8</w:t>
      </w:r>
      <w:r>
        <w:rPr>
          <w:spacing w:val="-2"/>
        </w:rPr>
        <w:t> </w:t>
      </w:r>
      <w:r>
        <w:rPr/>
        <w:t>de</w:t>
      </w:r>
      <w:r>
        <w:rPr>
          <w:spacing w:val="-2"/>
        </w:rPr>
        <w:t> </w:t>
      </w:r>
      <w:r>
        <w:rPr/>
        <w:t>junho</w:t>
      </w:r>
      <w:r>
        <w:rPr>
          <w:spacing w:val="-2"/>
        </w:rPr>
        <w:t> </w:t>
      </w:r>
      <w:r>
        <w:rPr/>
        <w:t>de</w:t>
      </w:r>
      <w:r>
        <w:rPr>
          <w:spacing w:val="-2"/>
        </w:rPr>
        <w:t> </w:t>
      </w:r>
      <w:r>
        <w:rPr/>
        <w:t>2025. O 2º Exame de Qualificação, contendo também 60 questões objetivas, está previsto para ser aplicado em 31 de agosto de 2025.</w:t>
      </w:r>
    </w:p>
    <w:p>
      <w:pPr>
        <w:pStyle w:val="BodyText"/>
        <w:spacing w:line="235" w:lineRule="auto"/>
        <w:ind w:right="224"/>
      </w:pPr>
      <w:r>
        <w:rPr/>
        <w:t>O</w:t>
      </w:r>
      <w:r>
        <w:rPr>
          <w:spacing w:val="-2"/>
        </w:rPr>
        <w:t> </w:t>
      </w:r>
      <w:r>
        <w:rPr/>
        <w:t>Exame</w:t>
      </w:r>
      <w:r>
        <w:rPr>
          <w:spacing w:val="-2"/>
        </w:rPr>
        <w:t> </w:t>
      </w:r>
      <w:r>
        <w:rPr/>
        <w:t>Discursivo</w:t>
      </w:r>
      <w:r>
        <w:rPr>
          <w:spacing w:val="-2"/>
        </w:rPr>
        <w:t> </w:t>
      </w:r>
      <w:r>
        <w:rPr/>
        <w:t>está</w:t>
      </w:r>
      <w:r>
        <w:rPr>
          <w:spacing w:val="-2"/>
        </w:rPr>
        <w:t> </w:t>
      </w:r>
      <w:r>
        <w:rPr/>
        <w:t>previsto</w:t>
      </w:r>
      <w:r>
        <w:rPr>
          <w:spacing w:val="-2"/>
        </w:rPr>
        <w:t> </w:t>
      </w:r>
      <w:r>
        <w:rPr/>
        <w:t>para</w:t>
      </w:r>
      <w:r>
        <w:rPr>
          <w:spacing w:val="-2"/>
        </w:rPr>
        <w:t> </w:t>
      </w:r>
      <w:r>
        <w:rPr/>
        <w:t>ser</w:t>
      </w:r>
      <w:r>
        <w:rPr>
          <w:spacing w:val="-2"/>
        </w:rPr>
        <w:t> </w:t>
      </w:r>
      <w:r>
        <w:rPr/>
        <w:t>aplicado</w:t>
      </w:r>
      <w:r>
        <w:rPr>
          <w:spacing w:val="-2"/>
        </w:rPr>
        <w:t> </w:t>
      </w:r>
      <w:r>
        <w:rPr/>
        <w:t>em</w:t>
      </w:r>
      <w:r>
        <w:rPr>
          <w:spacing w:val="-2"/>
        </w:rPr>
        <w:t> </w:t>
      </w:r>
      <w:r>
        <w:rPr/>
        <w:t>30</w:t>
      </w:r>
      <w:r>
        <w:rPr>
          <w:spacing w:val="-2"/>
        </w:rPr>
        <w:t> </w:t>
      </w:r>
      <w:r>
        <w:rPr/>
        <w:t>de</w:t>
      </w:r>
      <w:r>
        <w:rPr>
          <w:spacing w:val="-2"/>
        </w:rPr>
        <w:t> </w:t>
      </w:r>
      <w:r>
        <w:rPr/>
        <w:t>novembro</w:t>
      </w:r>
      <w:r>
        <w:rPr>
          <w:spacing w:val="-2"/>
        </w:rPr>
        <w:t> </w:t>
      </w:r>
      <w:r>
        <w:rPr/>
        <w:t>de</w:t>
      </w:r>
      <w:r>
        <w:rPr>
          <w:spacing w:val="-2"/>
        </w:rPr>
        <w:t> </w:t>
      </w:r>
      <w:r>
        <w:rPr/>
        <w:t>2025</w:t>
      </w:r>
      <w:r>
        <w:rPr>
          <w:spacing w:val="-2"/>
        </w:rPr>
        <w:t> </w:t>
      </w:r>
      <w:r>
        <w:rPr/>
        <w:t>e</w:t>
      </w:r>
      <w:r>
        <w:rPr>
          <w:spacing w:val="-2"/>
        </w:rPr>
        <w:t> </w:t>
      </w:r>
      <w:r>
        <w:rPr/>
        <w:t>contém</w:t>
      </w:r>
      <w:r>
        <w:rPr>
          <w:spacing w:val="-2"/>
        </w:rPr>
        <w:t> </w:t>
      </w:r>
      <w:r>
        <w:rPr/>
        <w:t>9</w:t>
      </w:r>
      <w:r>
        <w:rPr>
          <w:spacing w:val="-2"/>
        </w:rPr>
        <w:t> </w:t>
      </w:r>
      <w:r>
        <w:rPr/>
        <w:t>cadernos</w:t>
      </w:r>
      <w:r>
        <w:rPr>
          <w:spacing w:val="-2"/>
        </w:rPr>
        <w:t> </w:t>
      </w:r>
      <w:r>
        <w:rPr/>
        <w:t>de</w:t>
      </w:r>
      <w:r>
        <w:rPr>
          <w:spacing w:val="-2"/>
        </w:rPr>
        <w:t> </w:t>
      </w:r>
      <w:r>
        <w:rPr/>
        <w:t>provas:</w:t>
      </w:r>
      <w:r>
        <w:rPr>
          <w:spacing w:val="-2"/>
        </w:rPr>
        <w:t> </w:t>
      </w:r>
      <w:r>
        <w:rPr/>
        <w:t>Redação,</w:t>
      </w:r>
      <w:r>
        <w:rPr>
          <w:spacing w:val="-2"/>
        </w:rPr>
        <w:t> </w:t>
      </w:r>
      <w:r>
        <w:rPr/>
        <w:t>Língua</w:t>
      </w:r>
      <w:r>
        <w:rPr>
          <w:spacing w:val="-2"/>
        </w:rPr>
        <w:t> </w:t>
      </w:r>
      <w:r>
        <w:rPr/>
        <w:t>Portuguesa</w:t>
      </w:r>
      <w:r>
        <w:rPr>
          <w:spacing w:val="-2"/>
        </w:rPr>
        <w:t> </w:t>
      </w:r>
      <w:r>
        <w:rPr/>
        <w:t>e</w:t>
      </w:r>
      <w:r>
        <w:rPr>
          <w:spacing w:val="-2"/>
        </w:rPr>
        <w:t> </w:t>
      </w:r>
      <w:r>
        <w:rPr/>
        <w:t>Literaturas, Línguas Estrangeiras, Biologia, Física, Geografia, História, Matemática e Química</w:t>
      </w:r>
    </w:p>
    <w:p>
      <w:pPr>
        <w:pStyle w:val="BodyText"/>
        <w:spacing w:line="235" w:lineRule="auto" w:before="245"/>
      </w:pPr>
      <w:r>
        <w:rPr/>
        <w:t>O</w:t>
      </w:r>
      <w:r>
        <w:rPr>
          <w:spacing w:val="-2"/>
        </w:rPr>
        <w:t> </w:t>
      </w:r>
      <w:r>
        <w:rPr/>
        <w:t>Processo</w:t>
      </w:r>
      <w:r>
        <w:rPr>
          <w:spacing w:val="-2"/>
        </w:rPr>
        <w:t> </w:t>
      </w:r>
      <w:r>
        <w:rPr/>
        <w:t>Seletivo</w:t>
      </w:r>
      <w:r>
        <w:rPr>
          <w:spacing w:val="-2"/>
        </w:rPr>
        <w:t> </w:t>
      </w:r>
      <w:r>
        <w:rPr/>
        <w:t>para</w:t>
      </w:r>
      <w:r>
        <w:rPr>
          <w:spacing w:val="-2"/>
        </w:rPr>
        <w:t> </w:t>
      </w:r>
      <w:r>
        <w:rPr/>
        <w:t>ingresso</w:t>
      </w:r>
      <w:r>
        <w:rPr>
          <w:spacing w:val="-2"/>
        </w:rPr>
        <w:t> </w:t>
      </w:r>
      <w:r>
        <w:rPr/>
        <w:t>no</w:t>
      </w:r>
      <w:r>
        <w:rPr>
          <w:spacing w:val="-2"/>
        </w:rPr>
        <w:t> </w:t>
      </w:r>
      <w:r>
        <w:rPr/>
        <w:t>curso</w:t>
      </w:r>
      <w:r>
        <w:rPr>
          <w:spacing w:val="-2"/>
        </w:rPr>
        <w:t> </w:t>
      </w:r>
      <w:r>
        <w:rPr/>
        <w:t>de</w:t>
      </w:r>
      <w:r>
        <w:rPr>
          <w:spacing w:val="-2"/>
        </w:rPr>
        <w:t> </w:t>
      </w:r>
      <w:r>
        <w:rPr/>
        <w:t>Formação</w:t>
      </w:r>
      <w:r>
        <w:rPr>
          <w:spacing w:val="-2"/>
        </w:rPr>
        <w:t> </w:t>
      </w:r>
      <w:r>
        <w:rPr/>
        <w:t>de</w:t>
      </w:r>
      <w:r>
        <w:rPr>
          <w:spacing w:val="-2"/>
        </w:rPr>
        <w:t> </w:t>
      </w:r>
      <w:r>
        <w:rPr/>
        <w:t>Oficiais</w:t>
      </w:r>
      <w:r>
        <w:rPr>
          <w:spacing w:val="-2"/>
        </w:rPr>
        <w:t> </w:t>
      </w:r>
      <w:r>
        <w:rPr/>
        <w:t>do</w:t>
      </w:r>
      <w:r>
        <w:rPr>
          <w:spacing w:val="-2"/>
        </w:rPr>
        <w:t> </w:t>
      </w:r>
      <w:r>
        <w:rPr/>
        <w:t>Corpo</w:t>
      </w:r>
      <w:r>
        <w:rPr>
          <w:spacing w:val="-2"/>
        </w:rPr>
        <w:t> </w:t>
      </w:r>
      <w:r>
        <w:rPr/>
        <w:t>de</w:t>
      </w:r>
      <w:r>
        <w:rPr>
          <w:spacing w:val="-2"/>
        </w:rPr>
        <w:t> </w:t>
      </w:r>
      <w:r>
        <w:rPr/>
        <w:t>Bombeiro</w:t>
      </w:r>
      <w:r>
        <w:rPr>
          <w:spacing w:val="-2"/>
        </w:rPr>
        <w:t> </w:t>
      </w:r>
      <w:r>
        <w:rPr/>
        <w:t>Militar</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até</w:t>
      </w:r>
      <w:r>
        <w:rPr>
          <w:spacing w:val="-2"/>
        </w:rPr>
        <w:t> </w:t>
      </w:r>
      <w:r>
        <w:rPr/>
        <w:t>o</w:t>
      </w:r>
      <w:r>
        <w:rPr>
          <w:spacing w:val="-2"/>
        </w:rPr>
        <w:t> </w:t>
      </w:r>
      <w:r>
        <w:rPr/>
        <w:t>presente</w:t>
      </w:r>
      <w:r>
        <w:rPr>
          <w:spacing w:val="-2"/>
        </w:rPr>
        <w:t> </w:t>
      </w:r>
      <w:r>
        <w:rPr/>
        <w:t>momento</w:t>
      </w:r>
      <w:r>
        <w:rPr>
          <w:spacing w:val="-2"/>
        </w:rPr>
        <w:t> </w:t>
      </w:r>
      <w:r>
        <w:rPr/>
        <w:t>não</w:t>
      </w:r>
      <w:r>
        <w:rPr>
          <w:spacing w:val="-2"/>
        </w:rPr>
        <w:t> </w:t>
      </w:r>
      <w:r>
        <w:rPr/>
        <w:t>tem data pré-determinada para ocorrer.</w:t>
      </w:r>
      <w:r>
        <w:rPr>
          <w:spacing w:val="-10"/>
        </w:rPr>
        <w:t> </w:t>
      </w:r>
      <w:r>
        <w:rPr/>
        <w:t>A</w:t>
      </w:r>
      <w:r>
        <w:rPr>
          <w:spacing w:val="-10"/>
        </w:rPr>
        <w:t> </w:t>
      </w:r>
      <w:r>
        <w:rPr/>
        <w:t>data será definida de acordo com as necessidades do CBMERJ, a partir da confirmação pelo Estado, da abertura das vagas</w:t>
      </w:r>
    </w:p>
    <w:p>
      <w:pPr>
        <w:pStyle w:val="BodyText"/>
        <w:spacing w:before="9"/>
      </w:pPr>
      <w:r>
        <w:rPr/>
        <w:t>para o referido </w:t>
      </w:r>
      <w:r>
        <w:rPr>
          <w:spacing w:val="-2"/>
        </w:rPr>
        <w:t>curso.</w:t>
      </w:r>
    </w:p>
    <w:p>
      <w:pPr>
        <w:pStyle w:val="BodyText"/>
        <w:spacing w:before="258"/>
        <w:ind w:left="0"/>
      </w:pPr>
    </w:p>
    <w:p>
      <w:pPr>
        <w:pStyle w:val="ListParagraph"/>
        <w:numPr>
          <w:ilvl w:val="0"/>
          <w:numId w:val="57"/>
        </w:numPr>
        <w:tabs>
          <w:tab w:pos="458" w:val="left" w:leader="none"/>
        </w:tabs>
        <w:spacing w:line="240" w:lineRule="auto" w:before="0" w:after="0"/>
        <w:ind w:left="458" w:right="0" w:hanging="339"/>
        <w:jc w:val="left"/>
        <w:rPr>
          <w:sz w:val="24"/>
        </w:rPr>
      </w:pPr>
      <w:r>
        <w:rPr>
          <w:spacing w:val="-2"/>
          <w:sz w:val="24"/>
        </w:rPr>
        <w:t>JUSTIFICATIVA</w:t>
      </w:r>
    </w:p>
    <w:p>
      <w:pPr>
        <w:pStyle w:val="BodyText"/>
        <w:spacing w:line="247" w:lineRule="auto" w:before="264"/>
      </w:pPr>
      <w:r>
        <w:rPr/>
        <w:t>A</w:t>
      </w:r>
      <w:r>
        <w:rPr>
          <w:spacing w:val="-15"/>
        </w:rPr>
        <w:t> </w:t>
      </w:r>
      <w:r>
        <w:rPr/>
        <w:t>presente</w:t>
      </w:r>
      <w:r>
        <w:rPr>
          <w:spacing w:val="-2"/>
        </w:rPr>
        <w:t> </w:t>
      </w:r>
      <w:r>
        <w:rPr/>
        <w:t>solicitação</w:t>
      </w:r>
      <w:r>
        <w:rPr>
          <w:spacing w:val="-2"/>
        </w:rPr>
        <w:t> </w:t>
      </w:r>
      <w:r>
        <w:rPr/>
        <w:t>se</w:t>
      </w:r>
      <w:r>
        <w:rPr>
          <w:spacing w:val="-2"/>
        </w:rPr>
        <w:t> </w:t>
      </w:r>
      <w:r>
        <w:rPr/>
        <w:t>baseia</w:t>
      </w:r>
      <w:r>
        <w:rPr>
          <w:spacing w:val="-2"/>
        </w:rPr>
        <w:t> </w:t>
      </w:r>
      <w:r>
        <w:rPr/>
        <w:t>nos</w:t>
      </w:r>
      <w:r>
        <w:rPr>
          <w:spacing w:val="-15"/>
        </w:rPr>
        <w:t> </w:t>
      </w:r>
      <w:r>
        <w:rPr/>
        <w:t>Artigos</w:t>
      </w:r>
      <w:r>
        <w:rPr>
          <w:spacing w:val="-2"/>
        </w:rPr>
        <w:t> </w:t>
      </w:r>
      <w:r>
        <w:rPr/>
        <w:t>5,</w:t>
      </w:r>
      <w:r>
        <w:rPr>
          <w:spacing w:val="-2"/>
        </w:rPr>
        <w:t> </w:t>
      </w:r>
      <w:r>
        <w:rPr/>
        <w:t>6,</w:t>
      </w:r>
      <w:r>
        <w:rPr>
          <w:spacing w:val="-2"/>
        </w:rPr>
        <w:t> </w:t>
      </w:r>
      <w:r>
        <w:rPr/>
        <w:t>7,</w:t>
      </w:r>
      <w:r>
        <w:rPr>
          <w:spacing w:val="-2"/>
        </w:rPr>
        <w:t> </w:t>
      </w:r>
      <w:r>
        <w:rPr/>
        <w:t>8,</w:t>
      </w:r>
      <w:r>
        <w:rPr>
          <w:spacing w:val="-2"/>
        </w:rPr>
        <w:t> </w:t>
      </w:r>
      <w:r>
        <w:rPr/>
        <w:t>14,</w:t>
      </w:r>
      <w:r>
        <w:rPr>
          <w:spacing w:val="-2"/>
        </w:rPr>
        <w:t> </w:t>
      </w:r>
      <w:r>
        <w:rPr/>
        <w:t>17,</w:t>
      </w:r>
      <w:r>
        <w:rPr>
          <w:spacing w:val="-2"/>
        </w:rPr>
        <w:t> </w:t>
      </w:r>
      <w:r>
        <w:rPr/>
        <w:t>29</w:t>
      </w:r>
      <w:r>
        <w:rPr>
          <w:spacing w:val="-2"/>
        </w:rPr>
        <w:t> </w:t>
      </w:r>
      <w:r>
        <w:rPr/>
        <w:t>e</w:t>
      </w:r>
      <w:r>
        <w:rPr>
          <w:spacing w:val="-2"/>
        </w:rPr>
        <w:t> </w:t>
      </w:r>
      <w:r>
        <w:rPr/>
        <w:t>42</w:t>
      </w:r>
      <w:r>
        <w:rPr>
          <w:spacing w:val="-2"/>
        </w:rPr>
        <w:t> </w:t>
      </w:r>
      <w:r>
        <w:rPr/>
        <w:t>do</w:t>
      </w:r>
      <w:r>
        <w:rPr>
          <w:spacing w:val="-2"/>
        </w:rPr>
        <w:t> </w:t>
      </w:r>
      <w:r>
        <w:rPr/>
        <w:t>Decreto</w:t>
      </w:r>
      <w:r>
        <w:rPr>
          <w:spacing w:val="-2"/>
        </w:rPr>
        <w:t> </w:t>
      </w:r>
      <w:r>
        <w:rPr/>
        <w:t>48.816/2023,</w:t>
      </w:r>
      <w:r>
        <w:rPr>
          <w:spacing w:val="-2"/>
        </w:rPr>
        <w:t> </w:t>
      </w:r>
      <w:r>
        <w:rPr/>
        <w:t>e</w:t>
      </w:r>
      <w:r>
        <w:rPr>
          <w:spacing w:val="-2"/>
        </w:rPr>
        <w:t> </w:t>
      </w:r>
      <w:r>
        <w:rPr/>
        <w:t>no</w:t>
      </w:r>
      <w:r>
        <w:rPr>
          <w:spacing w:val="-15"/>
        </w:rPr>
        <w:t> </w:t>
      </w:r>
      <w:r>
        <w:rPr/>
        <w:t>AEDA-075/REITORIA/2020,</w:t>
      </w:r>
      <w:r>
        <w:rPr>
          <w:spacing w:val="-2"/>
        </w:rPr>
        <w:t> </w:t>
      </w:r>
      <w:r>
        <w:rPr/>
        <w:t>que</w:t>
      </w:r>
      <w:r>
        <w:rPr>
          <w:spacing w:val="-2"/>
        </w:rPr>
        <w:t> </w:t>
      </w:r>
      <w:r>
        <w:rPr/>
        <w:t>listam</w:t>
      </w:r>
      <w:r>
        <w:rPr>
          <w:spacing w:val="-2"/>
        </w:rPr>
        <w:t> </w:t>
      </w:r>
      <w:r>
        <w:rPr/>
        <w:t>os</w:t>
      </w:r>
      <w:r>
        <w:rPr>
          <w:spacing w:val="-2"/>
        </w:rPr>
        <w:t> </w:t>
      </w:r>
      <w:r>
        <w:rPr/>
        <w:t>requisitos</w:t>
      </w:r>
      <w:r>
        <w:rPr>
          <w:spacing w:val="-2"/>
        </w:rPr>
        <w:t> </w:t>
      </w:r>
      <w:r>
        <w:rPr/>
        <w:t>da</w:t>
      </w:r>
      <w:r>
        <w:rPr>
          <w:spacing w:val="-2"/>
        </w:rPr>
        <w:t> </w:t>
      </w:r>
      <w:r>
        <w:rPr/>
        <w:t>fase preparatória das contratações.</w:t>
      </w:r>
    </w:p>
    <w:p>
      <w:pPr>
        <w:pStyle w:val="BodyText"/>
        <w:spacing w:after="0" w:line="247" w:lineRule="auto"/>
        <w:sectPr>
          <w:pgSz w:w="15840" w:h="24480"/>
          <w:pgMar w:top="180" w:bottom="280" w:left="0" w:right="0"/>
        </w:sectPr>
      </w:pPr>
    </w:p>
    <w:p>
      <w:pPr>
        <w:pStyle w:val="BodyText"/>
        <w:spacing w:line="242" w:lineRule="auto"/>
      </w:pPr>
      <w:r>
        <w:rPr/>
        <w:t>Atualmente,</w:t>
      </w:r>
      <w:r>
        <w:rPr>
          <w:spacing w:val="-2"/>
        </w:rPr>
        <w:t> </w:t>
      </w:r>
      <w:r>
        <w:rPr/>
        <w:t>a</w:t>
      </w:r>
      <w:r>
        <w:rPr>
          <w:spacing w:val="-2"/>
        </w:rPr>
        <w:t> </w:t>
      </w:r>
      <w:r>
        <w:rPr/>
        <w:t>UERJ</w:t>
      </w:r>
      <w:r>
        <w:rPr>
          <w:spacing w:val="-2"/>
        </w:rPr>
        <w:t> </w:t>
      </w:r>
      <w:r>
        <w:rPr/>
        <w:t>oferece</w:t>
      </w:r>
      <w:r>
        <w:rPr>
          <w:spacing w:val="-2"/>
        </w:rPr>
        <w:t> </w:t>
      </w:r>
      <w:r>
        <w:rPr/>
        <w:t>6.436</w:t>
      </w:r>
      <w:r>
        <w:rPr>
          <w:spacing w:val="-2"/>
        </w:rPr>
        <w:t> </w:t>
      </w:r>
      <w:r>
        <w:rPr/>
        <w:t>vagas,</w:t>
      </w:r>
      <w:r>
        <w:rPr>
          <w:spacing w:val="-2"/>
        </w:rPr>
        <w:t> </w:t>
      </w:r>
      <w:r>
        <w:rPr/>
        <w:t>nos</w:t>
      </w:r>
      <w:r>
        <w:rPr>
          <w:spacing w:val="-2"/>
        </w:rPr>
        <w:t> </w:t>
      </w:r>
      <w:r>
        <w:rPr/>
        <w:t>seus</w:t>
      </w:r>
      <w:r>
        <w:rPr>
          <w:spacing w:val="-2"/>
        </w:rPr>
        <w:t> </w:t>
      </w:r>
      <w:r>
        <w:rPr/>
        <w:t>diversos</w:t>
      </w:r>
      <w:r>
        <w:rPr>
          <w:spacing w:val="-2"/>
        </w:rPr>
        <w:t> </w:t>
      </w:r>
      <w:r>
        <w:rPr/>
        <w:t>cursos</w:t>
      </w:r>
      <w:r>
        <w:rPr>
          <w:spacing w:val="-2"/>
        </w:rPr>
        <w:t> </w:t>
      </w:r>
      <w:r>
        <w:rPr/>
        <w:t>de</w:t>
      </w:r>
      <w:r>
        <w:rPr>
          <w:spacing w:val="-2"/>
        </w:rPr>
        <w:t> </w:t>
      </w:r>
      <w:r>
        <w:rPr/>
        <w:t>graduação,</w:t>
      </w:r>
      <w:r>
        <w:rPr>
          <w:spacing w:val="-2"/>
        </w:rPr>
        <w:t> </w:t>
      </w:r>
      <w:r>
        <w:rPr/>
        <w:t>aos</w:t>
      </w:r>
      <w:r>
        <w:rPr>
          <w:spacing w:val="-2"/>
        </w:rPr>
        <w:t> </w:t>
      </w:r>
      <w:r>
        <w:rPr/>
        <w:t>estudantes</w:t>
      </w:r>
      <w:r>
        <w:rPr>
          <w:spacing w:val="-2"/>
        </w:rPr>
        <w:t> </w:t>
      </w:r>
      <w:r>
        <w:rPr/>
        <w:t>que</w:t>
      </w:r>
      <w:r>
        <w:rPr>
          <w:spacing w:val="-2"/>
        </w:rPr>
        <w:t> </w:t>
      </w:r>
      <w:r>
        <w:rPr/>
        <w:t>concluíram</w:t>
      </w:r>
      <w:r>
        <w:rPr>
          <w:spacing w:val="-2"/>
        </w:rPr>
        <w:t> </w:t>
      </w:r>
      <w:r>
        <w:rPr/>
        <w:t>ou</w:t>
      </w:r>
      <w:r>
        <w:rPr>
          <w:spacing w:val="-2"/>
        </w:rPr>
        <w:t> </w:t>
      </w:r>
      <w:r>
        <w:rPr/>
        <w:t>estão</w:t>
      </w:r>
      <w:r>
        <w:rPr>
          <w:spacing w:val="-2"/>
        </w:rPr>
        <w:t> </w:t>
      </w:r>
      <w:r>
        <w:rPr/>
        <w:t>concluindo</w:t>
      </w:r>
      <w:r>
        <w:rPr>
          <w:spacing w:val="-2"/>
        </w:rPr>
        <w:t> </w:t>
      </w:r>
      <w:r>
        <w:rPr/>
        <w:t>o</w:t>
      </w:r>
      <w:r>
        <w:rPr>
          <w:spacing w:val="-2"/>
        </w:rPr>
        <w:t> </w:t>
      </w:r>
      <w:r>
        <w:rPr/>
        <w:t>Ensino</w:t>
      </w:r>
      <w:r>
        <w:rPr>
          <w:spacing w:val="-2"/>
        </w:rPr>
        <w:t> </w:t>
      </w:r>
      <w:r>
        <w:rPr/>
        <w:t>Médio.</w:t>
      </w:r>
      <w:r>
        <w:rPr>
          <w:spacing w:val="-2"/>
        </w:rPr>
        <w:t> </w:t>
      </w:r>
      <w:r>
        <w:rPr/>
        <w:t>O</w:t>
      </w:r>
      <w:r>
        <w:rPr>
          <w:spacing w:val="-2"/>
        </w:rPr>
        <w:t> </w:t>
      </w:r>
      <w:r>
        <w:rPr/>
        <w:t>acesso</w:t>
      </w:r>
      <w:r>
        <w:rPr>
          <w:spacing w:val="-2"/>
        </w:rPr>
        <w:t> </w:t>
      </w:r>
      <w:r>
        <w:rPr/>
        <w:t>a essas vagas é feito por meio do</w:t>
      </w:r>
      <w:r>
        <w:rPr>
          <w:spacing w:val="-1"/>
        </w:rPr>
        <w:t> </w:t>
      </w:r>
      <w:r>
        <w:rPr/>
        <w:t>Vestibular Estadual. O DSEA</w:t>
      </w:r>
      <w:r>
        <w:rPr>
          <w:spacing w:val="-11"/>
        </w:rPr>
        <w:t> </w:t>
      </w:r>
      <w:r>
        <w:rPr/>
        <w:t>é o Departamento da UERJ responsável pela organização do concurso em todas as suas etapas, incluindo a impressão do caderno de questões e dos cadernos de provas.</w:t>
      </w:r>
    </w:p>
    <w:p>
      <w:pPr>
        <w:pStyle w:val="BodyText"/>
        <w:spacing w:line="247" w:lineRule="auto" w:before="214"/>
      </w:pPr>
      <w:r>
        <w:rPr/>
        <w:t>Já</w:t>
      </w:r>
      <w:r>
        <w:rPr>
          <w:spacing w:val="-2"/>
        </w:rPr>
        <w:t> </w:t>
      </w:r>
      <w:r>
        <w:rPr/>
        <w:t>para</w:t>
      </w:r>
      <w:r>
        <w:rPr>
          <w:spacing w:val="-2"/>
        </w:rPr>
        <w:t> </w:t>
      </w:r>
      <w:r>
        <w:rPr/>
        <w:t>o</w:t>
      </w:r>
      <w:r>
        <w:rPr>
          <w:spacing w:val="-2"/>
        </w:rPr>
        <w:t> </w:t>
      </w:r>
      <w:r>
        <w:rPr/>
        <w:t>curso</w:t>
      </w:r>
      <w:r>
        <w:rPr>
          <w:spacing w:val="-2"/>
        </w:rPr>
        <w:t> </w:t>
      </w:r>
      <w:r>
        <w:rPr/>
        <w:t>de</w:t>
      </w:r>
      <w:r>
        <w:rPr>
          <w:spacing w:val="-2"/>
        </w:rPr>
        <w:t> </w:t>
      </w:r>
      <w:r>
        <w:rPr/>
        <w:t>Formação</w:t>
      </w:r>
      <w:r>
        <w:rPr>
          <w:spacing w:val="-2"/>
        </w:rPr>
        <w:t> </w:t>
      </w:r>
      <w:r>
        <w:rPr/>
        <w:t>de</w:t>
      </w:r>
      <w:r>
        <w:rPr>
          <w:spacing w:val="-2"/>
        </w:rPr>
        <w:t> </w:t>
      </w:r>
      <w:r>
        <w:rPr/>
        <w:t>Oficiais</w:t>
      </w:r>
      <w:r>
        <w:rPr>
          <w:spacing w:val="-2"/>
        </w:rPr>
        <w:t> </w:t>
      </w:r>
      <w:r>
        <w:rPr/>
        <w:t>do</w:t>
      </w:r>
      <w:r>
        <w:rPr>
          <w:spacing w:val="-2"/>
        </w:rPr>
        <w:t> </w:t>
      </w:r>
      <w:r>
        <w:rPr/>
        <w:t>Corpo</w:t>
      </w:r>
      <w:r>
        <w:rPr>
          <w:spacing w:val="-2"/>
        </w:rPr>
        <w:t> </w:t>
      </w:r>
      <w:r>
        <w:rPr/>
        <w:t>de</w:t>
      </w:r>
      <w:r>
        <w:rPr>
          <w:spacing w:val="-2"/>
        </w:rPr>
        <w:t> </w:t>
      </w:r>
      <w:r>
        <w:rPr/>
        <w:t>Bombeiro</w:t>
      </w:r>
      <w:r>
        <w:rPr>
          <w:spacing w:val="-2"/>
        </w:rPr>
        <w:t> </w:t>
      </w:r>
      <w:r>
        <w:rPr/>
        <w:t>Militar</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normalmente</w:t>
      </w:r>
      <w:r>
        <w:rPr>
          <w:spacing w:val="-2"/>
        </w:rPr>
        <w:t> </w:t>
      </w:r>
      <w:r>
        <w:rPr/>
        <w:t>são</w:t>
      </w:r>
      <w:r>
        <w:rPr>
          <w:spacing w:val="-2"/>
        </w:rPr>
        <w:t> </w:t>
      </w:r>
      <w:r>
        <w:rPr/>
        <w:t>oferecidas</w:t>
      </w:r>
      <w:r>
        <w:rPr>
          <w:spacing w:val="-2"/>
        </w:rPr>
        <w:t> </w:t>
      </w:r>
      <w:r>
        <w:rPr/>
        <w:t>50</w:t>
      </w:r>
      <w:r>
        <w:rPr>
          <w:spacing w:val="-2"/>
        </w:rPr>
        <w:t> </w:t>
      </w:r>
      <w:r>
        <w:rPr/>
        <w:t>vagas,</w:t>
      </w:r>
      <w:r>
        <w:rPr>
          <w:spacing w:val="-2"/>
        </w:rPr>
        <w:t> </w:t>
      </w:r>
      <w:r>
        <w:rPr/>
        <w:t>podendo</w:t>
      </w:r>
      <w:r>
        <w:rPr>
          <w:spacing w:val="-2"/>
        </w:rPr>
        <w:t> </w:t>
      </w:r>
      <w:r>
        <w:rPr/>
        <w:t>variar</w:t>
      </w:r>
      <w:r>
        <w:rPr>
          <w:spacing w:val="-2"/>
        </w:rPr>
        <w:t> </w:t>
      </w:r>
      <w:r>
        <w:rPr/>
        <w:t>de acordo com a determinação do Governo do Estado do Rio de Janeiro.</w:t>
      </w:r>
    </w:p>
    <w:p>
      <w:pPr>
        <w:pStyle w:val="Heading3"/>
        <w:spacing w:line="242" w:lineRule="auto" w:before="227"/>
        <w:ind w:right="687"/>
        <w:jc w:val="both"/>
        <w:rPr>
          <w:b w:val="0"/>
        </w:rPr>
      </w:pPr>
      <w:r>
        <w:rPr/>
        <w:t>A</w:t>
      </w:r>
      <w:r>
        <w:rPr>
          <w:spacing w:val="-15"/>
        </w:rPr>
        <w:t> </w:t>
      </w:r>
      <w:r>
        <w:rPr/>
        <w:t>quantidade</w:t>
      </w:r>
      <w:r>
        <w:rPr>
          <w:spacing w:val="-3"/>
        </w:rPr>
        <w:t> </w:t>
      </w:r>
      <w:r>
        <w:rPr/>
        <w:t>e</w:t>
      </w:r>
      <w:r>
        <w:rPr>
          <w:spacing w:val="-2"/>
        </w:rPr>
        <w:t> </w:t>
      </w:r>
      <w:r>
        <w:rPr/>
        <w:t>a</w:t>
      </w:r>
      <w:r>
        <w:rPr>
          <w:spacing w:val="-2"/>
        </w:rPr>
        <w:t> </w:t>
      </w:r>
      <w:r>
        <w:rPr/>
        <w:t>especificidade</w:t>
      </w:r>
      <w:r>
        <w:rPr>
          <w:spacing w:val="-2"/>
        </w:rPr>
        <w:t> </w:t>
      </w:r>
      <w:r>
        <w:rPr/>
        <w:t>do</w:t>
      </w:r>
      <w:r>
        <w:rPr>
          <w:spacing w:val="-2"/>
        </w:rPr>
        <w:t> </w:t>
      </w:r>
      <w:r>
        <w:rPr/>
        <w:t>material</w:t>
      </w:r>
      <w:r>
        <w:rPr>
          <w:spacing w:val="-2"/>
        </w:rPr>
        <w:t> </w:t>
      </w:r>
      <w:r>
        <w:rPr/>
        <w:t>a</w:t>
      </w:r>
      <w:r>
        <w:rPr>
          <w:spacing w:val="-2"/>
        </w:rPr>
        <w:t> </w:t>
      </w:r>
      <w:r>
        <w:rPr/>
        <w:t>ser</w:t>
      </w:r>
      <w:r>
        <w:rPr>
          <w:spacing w:val="-7"/>
        </w:rPr>
        <w:t> </w:t>
      </w:r>
      <w:r>
        <w:rPr/>
        <w:t>impresso</w:t>
      </w:r>
      <w:r>
        <w:rPr>
          <w:spacing w:val="-2"/>
        </w:rPr>
        <w:t> </w:t>
      </w:r>
      <w:r>
        <w:rPr/>
        <w:t>exige</w:t>
      </w:r>
      <w:r>
        <w:rPr>
          <w:spacing w:val="-2"/>
        </w:rPr>
        <w:t> </w:t>
      </w:r>
      <w:r>
        <w:rPr/>
        <w:t>maquinário</w:t>
      </w:r>
      <w:r>
        <w:rPr>
          <w:spacing w:val="-2"/>
        </w:rPr>
        <w:t> </w:t>
      </w:r>
      <w:r>
        <w:rPr/>
        <w:t>adequado</w:t>
      </w:r>
      <w:r>
        <w:rPr>
          <w:spacing w:val="-2"/>
        </w:rPr>
        <w:t> </w:t>
      </w:r>
      <w:r>
        <w:rPr/>
        <w:t>e</w:t>
      </w:r>
      <w:r>
        <w:rPr>
          <w:spacing w:val="-2"/>
        </w:rPr>
        <w:t> </w:t>
      </w:r>
      <w:r>
        <w:rPr/>
        <w:t>pessoal</w:t>
      </w:r>
      <w:r>
        <w:rPr>
          <w:spacing w:val="-2"/>
        </w:rPr>
        <w:t> </w:t>
      </w:r>
      <w:r>
        <w:rPr/>
        <w:t>altamente</w:t>
      </w:r>
      <w:r>
        <w:rPr>
          <w:spacing w:val="-2"/>
        </w:rPr>
        <w:t> </w:t>
      </w:r>
      <w:r>
        <w:rPr/>
        <w:t>qualificado,</w:t>
      </w:r>
      <w:r>
        <w:rPr>
          <w:spacing w:val="-2"/>
        </w:rPr>
        <w:t> </w:t>
      </w:r>
      <w:r>
        <w:rPr/>
        <w:t>bem</w:t>
      </w:r>
      <w:r>
        <w:rPr>
          <w:spacing w:val="-2"/>
        </w:rPr>
        <w:t> </w:t>
      </w:r>
      <w:r>
        <w:rPr/>
        <w:t>como</w:t>
      </w:r>
      <w:r>
        <w:rPr>
          <w:spacing w:val="-2"/>
        </w:rPr>
        <w:t> </w:t>
      </w:r>
      <w:r>
        <w:rPr/>
        <w:t>a</w:t>
      </w:r>
      <w:r>
        <w:rPr>
          <w:spacing w:val="-2"/>
        </w:rPr>
        <w:t> </w:t>
      </w:r>
      <w:r>
        <w:rPr/>
        <w:t>contratação</w:t>
      </w:r>
      <w:r>
        <w:rPr>
          <w:spacing w:val="-2"/>
        </w:rPr>
        <w:t> </w:t>
      </w:r>
      <w:r>
        <w:rPr/>
        <w:t>de empresa gráfica com capacidade para executar</w:t>
      </w:r>
      <w:r>
        <w:rPr>
          <w:spacing w:val="-5"/>
        </w:rPr>
        <w:t> </w:t>
      </w:r>
      <w:r>
        <w:rPr/>
        <w:t>os serviços em ambiente segregado. O ambiente segregado é fundamental, para garantir</w:t>
      </w:r>
      <w:r>
        <w:rPr>
          <w:spacing w:val="-5"/>
        </w:rPr>
        <w:t> </w:t>
      </w:r>
      <w:r>
        <w:rPr/>
        <w:t>o sigilo e a segurança em todas as etapas que envolvem o processo de impressão</w:t>
      </w:r>
      <w:r>
        <w:rPr>
          <w:b w:val="0"/>
        </w:rPr>
        <w:t>.</w:t>
      </w:r>
    </w:p>
    <w:p>
      <w:pPr>
        <w:pStyle w:val="BodyText"/>
        <w:spacing w:before="253"/>
        <w:ind w:left="0"/>
      </w:pPr>
    </w:p>
    <w:p>
      <w:pPr>
        <w:pStyle w:val="ListParagraph"/>
        <w:numPr>
          <w:ilvl w:val="0"/>
          <w:numId w:val="57"/>
        </w:numPr>
        <w:tabs>
          <w:tab w:pos="458" w:val="left" w:leader="none"/>
        </w:tabs>
        <w:spacing w:line="240" w:lineRule="auto" w:before="0" w:after="0"/>
        <w:ind w:left="458" w:right="0" w:hanging="339"/>
        <w:jc w:val="left"/>
        <w:rPr>
          <w:sz w:val="24"/>
        </w:rPr>
      </w:pPr>
      <w:r>
        <w:rPr>
          <w:sz w:val="24"/>
        </w:rPr>
        <w:t>ESPECIFICAÇÕES E </w:t>
      </w:r>
      <w:r>
        <w:rPr>
          <w:spacing w:val="-2"/>
          <w:sz w:val="24"/>
        </w:rPr>
        <w:t>QUANTIDADES</w:t>
      </w:r>
    </w:p>
    <w:p>
      <w:pPr>
        <w:pStyle w:val="BodyText"/>
        <w:spacing w:before="3"/>
        <w:ind w:left="0"/>
      </w:pPr>
    </w:p>
    <w:p>
      <w:pPr>
        <w:pStyle w:val="BodyText"/>
      </w:pPr>
      <w:r>
        <w:rPr/>
        <w:t>Todos</w:t>
      </w:r>
      <w:r>
        <w:rPr>
          <w:spacing w:val="-3"/>
        </w:rPr>
        <w:t> </w:t>
      </w:r>
      <w:r>
        <w:rPr/>
        <w:t>os</w:t>
      </w:r>
      <w:r>
        <w:rPr>
          <w:spacing w:val="-1"/>
        </w:rPr>
        <w:t> </w:t>
      </w:r>
      <w:r>
        <w:rPr/>
        <w:t>cadernos</w:t>
      </w:r>
      <w:r>
        <w:rPr>
          <w:spacing w:val="-1"/>
        </w:rPr>
        <w:t> </w:t>
      </w:r>
      <w:r>
        <w:rPr/>
        <w:t>das</w:t>
      </w:r>
      <w:r>
        <w:rPr>
          <w:spacing w:val="-1"/>
        </w:rPr>
        <w:t> </w:t>
      </w:r>
      <w:r>
        <w:rPr/>
        <w:t>provas dos</w:t>
      </w:r>
      <w:r>
        <w:rPr>
          <w:spacing w:val="-1"/>
        </w:rPr>
        <w:t> </w:t>
      </w:r>
      <w:r>
        <w:rPr/>
        <w:t>Exames</w:t>
      </w:r>
      <w:r>
        <w:rPr>
          <w:spacing w:val="-1"/>
        </w:rPr>
        <w:t> </w:t>
      </w:r>
      <w:r>
        <w:rPr/>
        <w:t>de</w:t>
      </w:r>
      <w:r>
        <w:rPr>
          <w:spacing w:val="-1"/>
        </w:rPr>
        <w:t> </w:t>
      </w:r>
      <w:r>
        <w:rPr/>
        <w:t>Qualificação, do</w:t>
      </w:r>
      <w:r>
        <w:rPr>
          <w:spacing w:val="-1"/>
        </w:rPr>
        <w:t> </w:t>
      </w:r>
      <w:r>
        <w:rPr/>
        <w:t>Exame</w:t>
      </w:r>
      <w:r>
        <w:rPr>
          <w:spacing w:val="-1"/>
        </w:rPr>
        <w:t> </w:t>
      </w:r>
      <w:r>
        <w:rPr/>
        <w:t>Discursivo</w:t>
      </w:r>
      <w:r>
        <w:rPr>
          <w:spacing w:val="-1"/>
        </w:rPr>
        <w:t> </w:t>
      </w:r>
      <w:r>
        <w:rPr/>
        <w:t>e</w:t>
      </w:r>
      <w:r>
        <w:rPr>
          <w:spacing w:val="-1"/>
        </w:rPr>
        <w:t> </w:t>
      </w:r>
      <w:r>
        <w:rPr/>
        <w:t>do Processo</w:t>
      </w:r>
      <w:r>
        <w:rPr>
          <w:spacing w:val="-1"/>
        </w:rPr>
        <w:t> </w:t>
      </w:r>
      <w:r>
        <w:rPr/>
        <w:t>Seletivo</w:t>
      </w:r>
      <w:r>
        <w:rPr>
          <w:spacing w:val="-1"/>
        </w:rPr>
        <w:t> </w:t>
      </w:r>
      <w:r>
        <w:rPr/>
        <w:t>do</w:t>
      </w:r>
      <w:r>
        <w:rPr>
          <w:spacing w:val="-1"/>
        </w:rPr>
        <w:t> </w:t>
      </w:r>
      <w:r>
        <w:rPr/>
        <w:t>CBMERJ, devem</w:t>
      </w:r>
      <w:r>
        <w:rPr>
          <w:spacing w:val="-1"/>
        </w:rPr>
        <w:t> </w:t>
      </w:r>
      <w:r>
        <w:rPr/>
        <w:t>ter</w:t>
      </w:r>
      <w:r>
        <w:rPr>
          <w:spacing w:val="-1"/>
        </w:rPr>
        <w:t> </w:t>
      </w:r>
      <w:r>
        <w:rPr/>
        <w:t>o</w:t>
      </w:r>
      <w:r>
        <w:rPr>
          <w:spacing w:val="-1"/>
        </w:rPr>
        <w:t> </w:t>
      </w:r>
      <w:r>
        <w:rPr/>
        <w:t>formato </w:t>
      </w:r>
      <w:r>
        <w:rPr>
          <w:spacing w:val="-2"/>
        </w:rPr>
        <w:t>revista.</w:t>
      </w:r>
    </w:p>
    <w:p>
      <w:pPr>
        <w:pStyle w:val="Heading3"/>
        <w:spacing w:before="264"/>
      </w:pPr>
      <w:r>
        <w:rPr/>
        <w:t>Caderno de Questões dos Exames de </w:t>
      </w:r>
      <w:r>
        <w:rPr>
          <w:spacing w:val="-2"/>
        </w:rPr>
        <w:t>Qualificação:</w:t>
      </w:r>
    </w:p>
    <w:p>
      <w:pPr>
        <w:pStyle w:val="BodyText"/>
        <w:spacing w:before="234"/>
      </w:pPr>
      <w:r>
        <w:rPr/>
        <w:t>caderno composto de capa e miolo, no total de 40 </w:t>
      </w:r>
      <w:r>
        <w:rPr>
          <w:spacing w:val="-2"/>
        </w:rPr>
        <w:t>páginas.</w:t>
      </w:r>
    </w:p>
    <w:p>
      <w:pPr>
        <w:pStyle w:val="ListParagraph"/>
        <w:numPr>
          <w:ilvl w:val="0"/>
          <w:numId w:val="58"/>
        </w:numPr>
        <w:tabs>
          <w:tab w:pos="265" w:val="left" w:leader="none"/>
        </w:tabs>
        <w:spacing w:line="240" w:lineRule="auto" w:before="249" w:after="0"/>
        <w:ind w:left="265" w:right="0" w:hanging="144"/>
        <w:jc w:val="left"/>
        <w:rPr>
          <w:sz w:val="24"/>
        </w:rPr>
      </w:pPr>
      <w:r>
        <w:rPr>
          <w:sz w:val="24"/>
        </w:rPr>
        <w:t>o caderno de questões deve ter o formato aberto e fechado medindo, respectivamente, 410 x 275 mm e 205 x 275 </w:t>
      </w:r>
      <w:r>
        <w:rPr>
          <w:spacing w:val="-5"/>
          <w:sz w:val="24"/>
        </w:rPr>
        <w:t>mm.</w:t>
      </w:r>
    </w:p>
    <w:p>
      <w:pPr>
        <w:pStyle w:val="ListParagraph"/>
        <w:numPr>
          <w:ilvl w:val="0"/>
          <w:numId w:val="58"/>
        </w:numPr>
        <w:tabs>
          <w:tab w:pos="265" w:val="left" w:leader="none"/>
        </w:tabs>
        <w:spacing w:line="240" w:lineRule="auto" w:before="271" w:after="0"/>
        <w:ind w:left="265" w:right="0" w:hanging="144"/>
        <w:jc w:val="left"/>
        <w:rPr>
          <w:sz w:val="24"/>
        </w:rPr>
      </w:pPr>
      <w:r>
        <w:rPr>
          <w:sz w:val="24"/>
        </w:rPr>
        <w:t>a impressão deve ser feita em papel </w:t>
      </w:r>
      <w:r>
        <w:rPr>
          <w:i/>
          <w:sz w:val="24"/>
        </w:rPr>
        <w:t>off set</w:t>
      </w:r>
      <w:r>
        <w:rPr>
          <w:sz w:val="24"/>
        </w:rPr>
        <w:t>, 75g/m</w:t>
      </w:r>
      <w:r>
        <w:rPr>
          <w:position w:val="9"/>
          <w:sz w:val="20"/>
        </w:rPr>
        <w:t>2</w:t>
      </w:r>
      <w:r>
        <w:rPr>
          <w:spacing w:val="10"/>
          <w:position w:val="9"/>
          <w:sz w:val="20"/>
        </w:rPr>
        <w:t> </w:t>
      </w:r>
      <w:r>
        <w:rPr>
          <w:sz w:val="24"/>
        </w:rPr>
        <w:t>e 4/4 </w:t>
      </w:r>
      <w:r>
        <w:rPr>
          <w:spacing w:val="-2"/>
          <w:sz w:val="24"/>
        </w:rPr>
        <w:t>cores.</w:t>
      </w:r>
    </w:p>
    <w:p>
      <w:pPr>
        <w:pStyle w:val="ListParagraph"/>
        <w:numPr>
          <w:ilvl w:val="0"/>
          <w:numId w:val="58"/>
        </w:numPr>
        <w:tabs>
          <w:tab w:pos="265" w:val="left" w:leader="none"/>
        </w:tabs>
        <w:spacing w:line="240" w:lineRule="auto" w:before="234" w:after="0"/>
        <w:ind w:left="265" w:right="0" w:hanging="144"/>
        <w:jc w:val="left"/>
        <w:rPr>
          <w:sz w:val="24"/>
        </w:rPr>
      </w:pPr>
      <w:r>
        <w:rPr>
          <w:sz w:val="24"/>
        </w:rPr>
        <w:t>o acabamento deve ser intercalado, com 2 grampos </w:t>
      </w:r>
      <w:r>
        <w:rPr>
          <w:spacing w:val="-2"/>
          <w:sz w:val="24"/>
        </w:rPr>
        <w:t>canoa.</w:t>
      </w:r>
    </w:p>
    <w:p>
      <w:pPr>
        <w:pStyle w:val="Heading3"/>
        <w:spacing w:before="264"/>
      </w:pPr>
      <w:r>
        <w:rPr/>
        <w:t>Cadernos</w:t>
      </w:r>
      <w:r>
        <w:rPr>
          <w:spacing w:val="-1"/>
        </w:rPr>
        <w:t> </w:t>
      </w:r>
      <w:r>
        <w:rPr/>
        <w:t>de</w:t>
      </w:r>
      <w:r>
        <w:rPr>
          <w:spacing w:val="-1"/>
        </w:rPr>
        <w:t> </w:t>
      </w:r>
      <w:r>
        <w:rPr/>
        <w:t>provas</w:t>
      </w:r>
      <w:r>
        <w:rPr>
          <w:spacing w:val="-1"/>
        </w:rPr>
        <w:t> </w:t>
      </w:r>
      <w:r>
        <w:rPr/>
        <w:t>do</w:t>
      </w:r>
      <w:r>
        <w:rPr>
          <w:spacing w:val="-1"/>
        </w:rPr>
        <w:t> </w:t>
      </w:r>
      <w:r>
        <w:rPr/>
        <w:t>Exame</w:t>
      </w:r>
      <w:r>
        <w:rPr>
          <w:spacing w:val="-1"/>
        </w:rPr>
        <w:t> </w:t>
      </w:r>
      <w:r>
        <w:rPr>
          <w:spacing w:val="-2"/>
        </w:rPr>
        <w:t>Discursivo:</w:t>
      </w:r>
    </w:p>
    <w:p>
      <w:pPr>
        <w:pStyle w:val="ListParagraph"/>
        <w:numPr>
          <w:ilvl w:val="0"/>
          <w:numId w:val="58"/>
        </w:numPr>
        <w:tabs>
          <w:tab w:pos="265" w:val="left" w:leader="none"/>
        </w:tabs>
        <w:spacing w:line="240" w:lineRule="auto" w:before="249" w:after="0"/>
        <w:ind w:left="265" w:right="0" w:hanging="144"/>
        <w:jc w:val="left"/>
        <w:rPr>
          <w:sz w:val="24"/>
        </w:rPr>
      </w:pPr>
      <w:r>
        <w:rPr>
          <w:sz w:val="24"/>
        </w:rPr>
        <w:t>além do Caderno de Redação, discriminado abaixo, devem ser impressos 8 cadernos de </w:t>
      </w:r>
      <w:r>
        <w:rPr>
          <w:spacing w:val="-2"/>
          <w:sz w:val="24"/>
        </w:rPr>
        <w:t>provas</w:t>
      </w:r>
    </w:p>
    <w:p>
      <w:pPr>
        <w:pStyle w:val="ListParagraph"/>
        <w:numPr>
          <w:ilvl w:val="0"/>
          <w:numId w:val="58"/>
        </w:numPr>
        <w:tabs>
          <w:tab w:pos="264" w:val="left" w:leader="none"/>
          <w:tab w:pos="404" w:val="left" w:leader="none"/>
        </w:tabs>
        <w:spacing w:line="247" w:lineRule="auto" w:before="234" w:after="0"/>
        <w:ind w:left="404" w:right="957" w:hanging="284"/>
        <w:jc w:val="left"/>
        <w:rPr>
          <w:sz w:val="24"/>
        </w:rPr>
      </w:pPr>
      <w:r>
        <w:rPr>
          <w:sz w:val="24"/>
        </w:rPr>
        <w:t>destes</w:t>
      </w:r>
      <w:r>
        <w:rPr>
          <w:spacing w:val="-2"/>
          <w:sz w:val="24"/>
        </w:rPr>
        <w:t> </w:t>
      </w:r>
      <w:r>
        <w:rPr>
          <w:sz w:val="24"/>
        </w:rPr>
        <w:t>8</w:t>
      </w:r>
      <w:r>
        <w:rPr>
          <w:spacing w:val="-2"/>
          <w:sz w:val="24"/>
        </w:rPr>
        <w:t> </w:t>
      </w:r>
      <w:r>
        <w:rPr>
          <w:sz w:val="24"/>
        </w:rPr>
        <w:t>cadernos,</w:t>
      </w:r>
      <w:r>
        <w:rPr>
          <w:spacing w:val="-2"/>
          <w:sz w:val="24"/>
        </w:rPr>
        <w:t> </w:t>
      </w:r>
      <w:r>
        <w:rPr>
          <w:sz w:val="24"/>
        </w:rPr>
        <w:t>os</w:t>
      </w:r>
      <w:r>
        <w:rPr>
          <w:spacing w:val="-2"/>
          <w:sz w:val="24"/>
        </w:rPr>
        <w:t> </w:t>
      </w:r>
      <w:r>
        <w:rPr>
          <w:sz w:val="24"/>
        </w:rPr>
        <w:t>cadernos</w:t>
      </w:r>
      <w:r>
        <w:rPr>
          <w:spacing w:val="-2"/>
          <w:sz w:val="24"/>
        </w:rPr>
        <w:t> </w:t>
      </w:r>
      <w:r>
        <w:rPr>
          <w:sz w:val="24"/>
        </w:rPr>
        <w:t>das</w:t>
      </w:r>
      <w:r>
        <w:rPr>
          <w:spacing w:val="-2"/>
          <w:sz w:val="24"/>
        </w:rPr>
        <w:t> </w:t>
      </w:r>
      <w:r>
        <w:rPr>
          <w:sz w:val="24"/>
        </w:rPr>
        <w:t>provas</w:t>
      </w:r>
      <w:r>
        <w:rPr>
          <w:spacing w:val="-2"/>
          <w:sz w:val="24"/>
        </w:rPr>
        <w:t> </w:t>
      </w:r>
      <w:r>
        <w:rPr>
          <w:sz w:val="24"/>
        </w:rPr>
        <w:t>de</w:t>
      </w:r>
      <w:r>
        <w:rPr>
          <w:spacing w:val="-2"/>
          <w:sz w:val="24"/>
        </w:rPr>
        <w:t> </w:t>
      </w:r>
      <w:r>
        <w:rPr>
          <w:sz w:val="24"/>
        </w:rPr>
        <w:t>Língua</w:t>
      </w:r>
      <w:r>
        <w:rPr>
          <w:spacing w:val="-2"/>
          <w:sz w:val="24"/>
        </w:rPr>
        <w:t> </w:t>
      </w:r>
      <w:r>
        <w:rPr>
          <w:sz w:val="24"/>
        </w:rPr>
        <w:t>portuguesa</w:t>
      </w:r>
      <w:r>
        <w:rPr>
          <w:spacing w:val="-2"/>
          <w:sz w:val="24"/>
        </w:rPr>
        <w:t> </w:t>
      </w:r>
      <w:r>
        <w:rPr>
          <w:sz w:val="24"/>
        </w:rPr>
        <w:t>e</w:t>
      </w:r>
      <w:r>
        <w:rPr>
          <w:spacing w:val="-2"/>
          <w:sz w:val="24"/>
        </w:rPr>
        <w:t> </w:t>
      </w:r>
      <w:r>
        <w:rPr>
          <w:sz w:val="24"/>
        </w:rPr>
        <w:t>literaturas,</w:t>
      </w:r>
      <w:r>
        <w:rPr>
          <w:spacing w:val="-2"/>
          <w:sz w:val="24"/>
        </w:rPr>
        <w:t> </w:t>
      </w:r>
      <w:r>
        <w:rPr>
          <w:sz w:val="24"/>
        </w:rPr>
        <w:t>Biologia,</w:t>
      </w:r>
      <w:r>
        <w:rPr>
          <w:spacing w:val="-2"/>
          <w:sz w:val="24"/>
        </w:rPr>
        <w:t> </w:t>
      </w:r>
      <w:r>
        <w:rPr>
          <w:sz w:val="24"/>
        </w:rPr>
        <w:t>Física,</w:t>
      </w:r>
      <w:r>
        <w:rPr>
          <w:spacing w:val="-2"/>
          <w:sz w:val="24"/>
        </w:rPr>
        <w:t> </w:t>
      </w:r>
      <w:r>
        <w:rPr>
          <w:sz w:val="24"/>
        </w:rPr>
        <w:t>Geografia,</w:t>
      </w:r>
      <w:r>
        <w:rPr>
          <w:spacing w:val="-2"/>
          <w:sz w:val="24"/>
        </w:rPr>
        <w:t> </w:t>
      </w:r>
      <w:r>
        <w:rPr>
          <w:sz w:val="24"/>
        </w:rPr>
        <w:t>História,</w:t>
      </w:r>
      <w:r>
        <w:rPr>
          <w:spacing w:val="-2"/>
          <w:sz w:val="24"/>
        </w:rPr>
        <w:t> </w:t>
      </w:r>
      <w:r>
        <w:rPr>
          <w:sz w:val="24"/>
        </w:rPr>
        <w:t>Matemática</w:t>
      </w:r>
      <w:r>
        <w:rPr>
          <w:spacing w:val="-2"/>
          <w:sz w:val="24"/>
        </w:rPr>
        <w:t> </w:t>
      </w:r>
      <w:r>
        <w:rPr>
          <w:sz w:val="24"/>
        </w:rPr>
        <w:t>e</w:t>
      </w:r>
      <w:r>
        <w:rPr>
          <w:spacing w:val="-2"/>
          <w:sz w:val="24"/>
        </w:rPr>
        <w:t> </w:t>
      </w:r>
      <w:r>
        <w:rPr>
          <w:sz w:val="24"/>
        </w:rPr>
        <w:t>Química,</w:t>
      </w:r>
      <w:r>
        <w:rPr>
          <w:spacing w:val="-2"/>
          <w:sz w:val="24"/>
        </w:rPr>
        <w:t> </w:t>
      </w:r>
      <w:r>
        <w:rPr>
          <w:sz w:val="24"/>
        </w:rPr>
        <w:t>em</w:t>
      </w:r>
      <w:r>
        <w:rPr>
          <w:spacing w:val="-2"/>
          <w:sz w:val="24"/>
        </w:rPr>
        <w:t> </w:t>
      </w:r>
      <w:r>
        <w:rPr>
          <w:sz w:val="24"/>
        </w:rPr>
        <w:t>total</w:t>
      </w:r>
      <w:r>
        <w:rPr>
          <w:spacing w:val="-2"/>
          <w:sz w:val="24"/>
        </w:rPr>
        <w:t> </w:t>
      </w:r>
      <w:r>
        <w:rPr>
          <w:sz w:val="24"/>
        </w:rPr>
        <w:t>de</w:t>
      </w:r>
      <w:r>
        <w:rPr>
          <w:spacing w:val="-2"/>
          <w:sz w:val="24"/>
        </w:rPr>
        <w:t> </w:t>
      </w:r>
      <w:r>
        <w:rPr>
          <w:sz w:val="24"/>
        </w:rPr>
        <w:t>7 cadernos, devem contar com 16 páginas, incluindo a sobrecapa da prova, não a de dados variáveis.</w:t>
      </w:r>
    </w:p>
    <w:p>
      <w:pPr>
        <w:pStyle w:val="ListParagraph"/>
        <w:numPr>
          <w:ilvl w:val="0"/>
          <w:numId w:val="58"/>
        </w:numPr>
        <w:tabs>
          <w:tab w:pos="251" w:val="left" w:leader="none"/>
        </w:tabs>
        <w:spacing w:line="240" w:lineRule="auto" w:before="227" w:after="0"/>
        <w:ind w:left="251" w:right="0" w:hanging="130"/>
        <w:jc w:val="left"/>
        <w:rPr>
          <w:sz w:val="24"/>
        </w:rPr>
      </w:pPr>
      <w:r>
        <w:rPr>
          <w:sz w:val="24"/>
        </w:rPr>
        <w:t>Além destes 7 cadernos, deve ser impresso, com 32 páginas, 1 Caderno da prova de Línguas Estrangeiras, incluindo sobrecapa, não a de dados </w:t>
      </w:r>
      <w:r>
        <w:rPr>
          <w:spacing w:val="-2"/>
          <w:sz w:val="24"/>
        </w:rPr>
        <w:t>variáveis.</w:t>
      </w:r>
    </w:p>
    <w:p>
      <w:pPr>
        <w:pStyle w:val="Heading3"/>
        <w:spacing w:before="264"/>
      </w:pPr>
      <w:r>
        <w:rPr/>
        <w:t>Caderno de Redação do Exame </w:t>
      </w:r>
      <w:r>
        <w:rPr>
          <w:spacing w:val="-2"/>
        </w:rPr>
        <w:t>Discursivo:</w:t>
      </w:r>
    </w:p>
    <w:p>
      <w:pPr>
        <w:pStyle w:val="ListParagraph"/>
        <w:numPr>
          <w:ilvl w:val="0"/>
          <w:numId w:val="58"/>
        </w:numPr>
        <w:tabs>
          <w:tab w:pos="265" w:val="left" w:leader="none"/>
        </w:tabs>
        <w:spacing w:line="240" w:lineRule="auto" w:before="249" w:after="0"/>
        <w:ind w:left="265" w:right="0" w:hanging="144"/>
        <w:jc w:val="left"/>
        <w:rPr>
          <w:sz w:val="24"/>
        </w:rPr>
      </w:pPr>
      <w:r>
        <w:rPr>
          <w:sz w:val="24"/>
        </w:rPr>
        <w:t>o caderno de Redação do Exame Discursivo deve conter 4 </w:t>
      </w:r>
      <w:r>
        <w:rPr>
          <w:spacing w:val="-2"/>
          <w:sz w:val="24"/>
        </w:rPr>
        <w:t>páginas.</w:t>
      </w:r>
    </w:p>
    <w:p>
      <w:pPr>
        <w:pStyle w:val="ListParagraph"/>
        <w:numPr>
          <w:ilvl w:val="0"/>
          <w:numId w:val="58"/>
        </w:numPr>
        <w:tabs>
          <w:tab w:pos="265" w:val="left" w:leader="none"/>
        </w:tabs>
        <w:spacing w:line="240" w:lineRule="auto" w:before="234" w:after="0"/>
        <w:ind w:left="265" w:right="0" w:hanging="144"/>
        <w:jc w:val="left"/>
        <w:rPr>
          <w:sz w:val="24"/>
        </w:rPr>
      </w:pPr>
      <w:r>
        <w:rPr>
          <w:sz w:val="24"/>
        </w:rPr>
        <w:t>o caderno de Redação deve ter o formato aberto e fechado medindo, respectivamente, 410 x 275 mm e 205 x 275 </w:t>
      </w:r>
      <w:r>
        <w:rPr>
          <w:spacing w:val="-5"/>
          <w:sz w:val="24"/>
        </w:rPr>
        <w:t>mm.</w:t>
      </w:r>
    </w:p>
    <w:p>
      <w:pPr>
        <w:pStyle w:val="ListParagraph"/>
        <w:numPr>
          <w:ilvl w:val="0"/>
          <w:numId w:val="58"/>
        </w:numPr>
        <w:tabs>
          <w:tab w:pos="265" w:val="left" w:leader="none"/>
        </w:tabs>
        <w:spacing w:line="240" w:lineRule="auto" w:before="271" w:after="0"/>
        <w:ind w:left="265" w:right="0" w:hanging="144"/>
        <w:jc w:val="left"/>
        <w:rPr>
          <w:sz w:val="24"/>
        </w:rPr>
      </w:pPr>
      <w:r>
        <w:rPr>
          <w:sz w:val="24"/>
        </w:rPr>
        <w:t>a impressão deve ser feita em papel </w:t>
      </w:r>
      <w:r>
        <w:rPr>
          <w:i/>
          <w:sz w:val="24"/>
        </w:rPr>
        <w:t>off set</w:t>
      </w:r>
      <w:r>
        <w:rPr>
          <w:sz w:val="24"/>
        </w:rPr>
        <w:t>, 90g/m</w:t>
      </w:r>
      <w:r>
        <w:rPr>
          <w:position w:val="9"/>
          <w:sz w:val="20"/>
        </w:rPr>
        <w:t>2</w:t>
      </w:r>
      <w:r>
        <w:rPr>
          <w:spacing w:val="10"/>
          <w:position w:val="9"/>
          <w:sz w:val="20"/>
        </w:rPr>
        <w:t> </w:t>
      </w:r>
      <w:r>
        <w:rPr>
          <w:sz w:val="24"/>
        </w:rPr>
        <w:t>e 4/4 </w:t>
      </w:r>
      <w:r>
        <w:rPr>
          <w:spacing w:val="-2"/>
          <w:sz w:val="24"/>
        </w:rPr>
        <w:t>cores.</w:t>
      </w:r>
    </w:p>
    <w:p>
      <w:pPr>
        <w:pStyle w:val="Heading3"/>
        <w:spacing w:before="264"/>
      </w:pPr>
      <w:r>
        <w:rPr/>
        <w:t>Capas</w:t>
      </w:r>
      <w:r>
        <w:rPr>
          <w:spacing w:val="-1"/>
        </w:rPr>
        <w:t> </w:t>
      </w:r>
      <w:r>
        <w:rPr/>
        <w:t>de</w:t>
      </w:r>
      <w:r>
        <w:rPr>
          <w:spacing w:val="-1"/>
        </w:rPr>
        <w:t> </w:t>
      </w:r>
      <w:r>
        <w:rPr/>
        <w:t>provas</w:t>
      </w:r>
      <w:r>
        <w:rPr>
          <w:spacing w:val="-1"/>
        </w:rPr>
        <w:t> </w:t>
      </w:r>
      <w:r>
        <w:rPr/>
        <w:t>do</w:t>
      </w:r>
      <w:r>
        <w:rPr>
          <w:spacing w:val="-1"/>
        </w:rPr>
        <w:t> </w:t>
      </w:r>
      <w:r>
        <w:rPr/>
        <w:t>Exame</w:t>
      </w:r>
      <w:r>
        <w:rPr>
          <w:spacing w:val="-1"/>
        </w:rPr>
        <w:t> </w:t>
      </w:r>
      <w:r>
        <w:rPr>
          <w:spacing w:val="-2"/>
        </w:rPr>
        <w:t>Discursivo:</w:t>
      </w:r>
    </w:p>
    <w:p>
      <w:pPr>
        <w:pStyle w:val="ListParagraph"/>
        <w:numPr>
          <w:ilvl w:val="0"/>
          <w:numId w:val="58"/>
        </w:numPr>
        <w:tabs>
          <w:tab w:pos="264" w:val="left" w:leader="none"/>
          <w:tab w:pos="404" w:val="left" w:leader="none"/>
        </w:tabs>
        <w:spacing w:line="242" w:lineRule="auto" w:before="249" w:after="0"/>
        <w:ind w:left="404" w:right="217" w:hanging="284"/>
        <w:jc w:val="left"/>
        <w:rPr>
          <w:sz w:val="24"/>
        </w:rPr>
      </w:pPr>
      <w:r>
        <w:rPr>
          <w:sz w:val="24"/>
        </w:rPr>
        <w:t>a capa deve ser personalizada, composta por uma parte fixa e por 4 partes destacáveis por micro-serrilha, com marcas de referência para leitura ótica e campos fixos</w:t>
      </w:r>
      <w:r>
        <w:rPr>
          <w:spacing w:val="-2"/>
          <w:sz w:val="24"/>
        </w:rPr>
        <w:t> </w:t>
      </w:r>
      <w:r>
        <w:rPr>
          <w:sz w:val="24"/>
        </w:rPr>
        <w:t>e</w:t>
      </w:r>
      <w:r>
        <w:rPr>
          <w:spacing w:val="-2"/>
          <w:sz w:val="24"/>
        </w:rPr>
        <w:t> </w:t>
      </w:r>
      <w:r>
        <w:rPr>
          <w:sz w:val="24"/>
        </w:rPr>
        <w:t>variáveis,</w:t>
      </w:r>
      <w:r>
        <w:rPr>
          <w:spacing w:val="-2"/>
          <w:sz w:val="24"/>
        </w:rPr>
        <w:t> </w:t>
      </w:r>
      <w:r>
        <w:rPr>
          <w:sz w:val="24"/>
        </w:rPr>
        <w:t>em</w:t>
      </w:r>
      <w:r>
        <w:rPr>
          <w:spacing w:val="-2"/>
          <w:sz w:val="24"/>
        </w:rPr>
        <w:t> </w:t>
      </w:r>
      <w:r>
        <w:rPr>
          <w:sz w:val="24"/>
        </w:rPr>
        <w:t>código</w:t>
      </w:r>
      <w:r>
        <w:rPr>
          <w:spacing w:val="-2"/>
          <w:sz w:val="24"/>
        </w:rPr>
        <w:t> </w:t>
      </w:r>
      <w:r>
        <w:rPr>
          <w:sz w:val="24"/>
        </w:rPr>
        <w:t>de</w:t>
      </w:r>
      <w:r>
        <w:rPr>
          <w:spacing w:val="-2"/>
          <w:sz w:val="24"/>
        </w:rPr>
        <w:t> </w:t>
      </w:r>
      <w:r>
        <w:rPr>
          <w:sz w:val="24"/>
        </w:rPr>
        <w:t>barras</w:t>
      </w:r>
      <w:r>
        <w:rPr>
          <w:spacing w:val="-2"/>
          <w:sz w:val="24"/>
        </w:rPr>
        <w:t> </w:t>
      </w:r>
      <w:r>
        <w:rPr>
          <w:sz w:val="24"/>
        </w:rPr>
        <w:t>e</w:t>
      </w:r>
      <w:r>
        <w:rPr>
          <w:spacing w:val="-2"/>
          <w:sz w:val="24"/>
        </w:rPr>
        <w:t> </w:t>
      </w:r>
      <w:r>
        <w:rPr>
          <w:b/>
          <w:sz w:val="24"/>
        </w:rPr>
        <w:t>hexadecimal</w:t>
      </w:r>
      <w:r>
        <w:rPr>
          <w:sz w:val="24"/>
        </w:rPr>
        <w:t>;</w:t>
      </w:r>
      <w:r>
        <w:rPr>
          <w:spacing w:val="-2"/>
          <w:sz w:val="24"/>
        </w:rPr>
        <w:t> </w:t>
      </w:r>
      <w:r>
        <w:rPr>
          <w:sz w:val="24"/>
        </w:rPr>
        <w:t>as</w:t>
      </w:r>
      <w:r>
        <w:rPr>
          <w:spacing w:val="-2"/>
          <w:sz w:val="24"/>
        </w:rPr>
        <w:t> </w:t>
      </w:r>
      <w:r>
        <w:rPr>
          <w:sz w:val="24"/>
        </w:rPr>
        <w:t>micro-serrilhas</w:t>
      </w:r>
      <w:r>
        <w:rPr>
          <w:spacing w:val="-2"/>
          <w:sz w:val="24"/>
        </w:rPr>
        <w:t> </w:t>
      </w:r>
      <w:r>
        <w:rPr>
          <w:sz w:val="24"/>
        </w:rPr>
        <w:t>deverão</w:t>
      </w:r>
      <w:r>
        <w:rPr>
          <w:spacing w:val="-2"/>
          <w:sz w:val="24"/>
        </w:rPr>
        <w:t> </w:t>
      </w:r>
      <w:r>
        <w:rPr>
          <w:sz w:val="24"/>
        </w:rPr>
        <w:t>garantir</w:t>
      </w:r>
      <w:r>
        <w:rPr>
          <w:spacing w:val="-2"/>
          <w:sz w:val="24"/>
        </w:rPr>
        <w:t> </w:t>
      </w:r>
      <w:r>
        <w:rPr>
          <w:sz w:val="24"/>
        </w:rPr>
        <w:t>estabilidade</w:t>
      </w:r>
      <w:r>
        <w:rPr>
          <w:spacing w:val="-2"/>
          <w:sz w:val="24"/>
        </w:rPr>
        <w:t> </w:t>
      </w:r>
      <w:r>
        <w:rPr>
          <w:sz w:val="24"/>
        </w:rPr>
        <w:t>de</w:t>
      </w:r>
      <w:r>
        <w:rPr>
          <w:spacing w:val="-2"/>
          <w:sz w:val="24"/>
        </w:rPr>
        <w:t> </w:t>
      </w:r>
      <w:r>
        <w:rPr>
          <w:sz w:val="24"/>
        </w:rPr>
        <w:t>modo</w:t>
      </w:r>
      <w:r>
        <w:rPr>
          <w:spacing w:val="-2"/>
          <w:sz w:val="24"/>
        </w:rPr>
        <w:t> </w:t>
      </w:r>
      <w:r>
        <w:rPr>
          <w:sz w:val="24"/>
        </w:rPr>
        <w:t>a</w:t>
      </w:r>
      <w:r>
        <w:rPr>
          <w:spacing w:val="-2"/>
          <w:sz w:val="24"/>
        </w:rPr>
        <w:t> </w:t>
      </w:r>
      <w:r>
        <w:rPr>
          <w:sz w:val="24"/>
        </w:rPr>
        <w:t>impedir</w:t>
      </w:r>
      <w:r>
        <w:rPr>
          <w:spacing w:val="-2"/>
          <w:sz w:val="24"/>
        </w:rPr>
        <w:t> </w:t>
      </w:r>
      <w:r>
        <w:rPr>
          <w:sz w:val="24"/>
        </w:rPr>
        <w:t>que</w:t>
      </w:r>
      <w:r>
        <w:rPr>
          <w:spacing w:val="-2"/>
          <w:sz w:val="24"/>
        </w:rPr>
        <w:t> </w:t>
      </w:r>
      <w:r>
        <w:rPr>
          <w:sz w:val="24"/>
        </w:rPr>
        <w:t>as</w:t>
      </w:r>
      <w:r>
        <w:rPr>
          <w:spacing w:val="-2"/>
          <w:sz w:val="24"/>
        </w:rPr>
        <w:t> </w:t>
      </w:r>
      <w:r>
        <w:rPr>
          <w:sz w:val="24"/>
        </w:rPr>
        <w:t>partes</w:t>
      </w:r>
      <w:r>
        <w:rPr>
          <w:spacing w:val="-2"/>
          <w:sz w:val="24"/>
        </w:rPr>
        <w:t> </w:t>
      </w:r>
      <w:r>
        <w:rPr>
          <w:sz w:val="24"/>
        </w:rPr>
        <w:t>se</w:t>
      </w:r>
      <w:r>
        <w:rPr>
          <w:spacing w:val="-2"/>
          <w:sz w:val="24"/>
        </w:rPr>
        <w:t> </w:t>
      </w:r>
      <w:r>
        <w:rPr>
          <w:sz w:val="24"/>
        </w:rPr>
        <w:t>soltem</w:t>
      </w:r>
      <w:r>
        <w:rPr>
          <w:spacing w:val="-2"/>
          <w:sz w:val="24"/>
        </w:rPr>
        <w:t> </w:t>
      </w:r>
      <w:r>
        <w:rPr>
          <w:sz w:val="24"/>
        </w:rPr>
        <w:t>no</w:t>
      </w:r>
      <w:r>
        <w:rPr>
          <w:spacing w:val="-2"/>
          <w:sz w:val="24"/>
        </w:rPr>
        <w:t> </w:t>
      </w:r>
      <w:r>
        <w:rPr>
          <w:sz w:val="24"/>
        </w:rPr>
        <w:t>manuseio normal dos cadernos de provas, permitindo, porém, que as partes removíveis sejam destacadas sem dificuldade e com precisão.</w:t>
      </w:r>
    </w:p>
    <w:p>
      <w:pPr>
        <w:pStyle w:val="ListParagraph"/>
        <w:numPr>
          <w:ilvl w:val="0"/>
          <w:numId w:val="58"/>
        </w:numPr>
        <w:tabs>
          <w:tab w:pos="265" w:val="left" w:leader="none"/>
        </w:tabs>
        <w:spacing w:line="240" w:lineRule="auto" w:before="229" w:after="0"/>
        <w:ind w:left="265" w:right="0" w:hanging="144"/>
        <w:jc w:val="left"/>
        <w:rPr>
          <w:sz w:val="24"/>
        </w:rPr>
      </w:pPr>
      <w:r>
        <w:rPr>
          <w:sz w:val="24"/>
        </w:rPr>
        <w:t>a capa personalizada deve ter o formato aberto e fechado medindo, respectivamente, 410 x 275 mm e 205 x 275 </w:t>
      </w:r>
      <w:r>
        <w:rPr>
          <w:spacing w:val="-5"/>
          <w:sz w:val="24"/>
        </w:rPr>
        <w:t>mm.</w:t>
      </w:r>
    </w:p>
    <w:p>
      <w:pPr>
        <w:pStyle w:val="ListParagraph"/>
        <w:numPr>
          <w:ilvl w:val="0"/>
          <w:numId w:val="58"/>
        </w:numPr>
        <w:tabs>
          <w:tab w:pos="265" w:val="left" w:leader="none"/>
        </w:tabs>
        <w:spacing w:line="240" w:lineRule="auto" w:before="234" w:after="0"/>
        <w:ind w:left="265" w:right="0" w:hanging="144"/>
        <w:jc w:val="left"/>
        <w:rPr>
          <w:sz w:val="24"/>
        </w:rPr>
      </w:pPr>
      <w:r>
        <w:rPr>
          <w:sz w:val="24"/>
        </w:rPr>
        <w:t>a</w:t>
      </w:r>
      <w:r>
        <w:rPr>
          <w:spacing w:val="-1"/>
          <w:sz w:val="24"/>
        </w:rPr>
        <w:t> </w:t>
      </w:r>
      <w:r>
        <w:rPr>
          <w:sz w:val="24"/>
        </w:rPr>
        <w:t>impressão da capa</w:t>
      </w:r>
      <w:r>
        <w:rPr>
          <w:spacing w:val="-1"/>
          <w:sz w:val="24"/>
        </w:rPr>
        <w:t> </w:t>
      </w:r>
      <w:r>
        <w:rPr>
          <w:sz w:val="24"/>
        </w:rPr>
        <w:t>deve ser feita</w:t>
      </w:r>
      <w:r>
        <w:rPr>
          <w:spacing w:val="-1"/>
          <w:sz w:val="24"/>
        </w:rPr>
        <w:t> </w:t>
      </w:r>
      <w:r>
        <w:rPr>
          <w:sz w:val="24"/>
        </w:rPr>
        <w:t>em papel off</w:t>
      </w:r>
      <w:r>
        <w:rPr>
          <w:spacing w:val="-1"/>
          <w:sz w:val="24"/>
        </w:rPr>
        <w:t> </w:t>
      </w:r>
      <w:r>
        <w:rPr>
          <w:sz w:val="24"/>
        </w:rPr>
        <w:t>set, 90g/m2 (gramatura</w:t>
      </w:r>
      <w:r>
        <w:rPr>
          <w:spacing w:val="-1"/>
          <w:sz w:val="24"/>
        </w:rPr>
        <w:t> </w:t>
      </w:r>
      <w:r>
        <w:rPr>
          <w:sz w:val="24"/>
        </w:rPr>
        <w:t>mínima) e 4/1 </w:t>
      </w:r>
      <w:r>
        <w:rPr>
          <w:spacing w:val="-2"/>
          <w:sz w:val="24"/>
        </w:rPr>
        <w:t>cores.</w:t>
      </w:r>
    </w:p>
    <w:p>
      <w:pPr>
        <w:pStyle w:val="ListParagraph"/>
        <w:numPr>
          <w:ilvl w:val="0"/>
          <w:numId w:val="58"/>
        </w:numPr>
        <w:tabs>
          <w:tab w:pos="265" w:val="left" w:leader="none"/>
        </w:tabs>
        <w:spacing w:line="240" w:lineRule="auto" w:before="249" w:after="0"/>
        <w:ind w:left="265" w:right="0" w:hanging="144"/>
        <w:jc w:val="left"/>
        <w:rPr>
          <w:sz w:val="24"/>
        </w:rPr>
      </w:pPr>
      <w:r>
        <w:rPr>
          <w:sz w:val="24"/>
        </w:rPr>
        <w:t>a capa personalizada deve ser grampeada sobre o caderno de prova e de redação.</w:t>
      </w:r>
      <w:r>
        <w:rPr>
          <w:spacing w:val="-14"/>
          <w:sz w:val="24"/>
        </w:rPr>
        <w:t> </w:t>
      </w:r>
      <w:r>
        <w:rPr>
          <w:sz w:val="24"/>
        </w:rPr>
        <w:t>Após o grampeamento, haverá o corte </w:t>
      </w:r>
      <w:r>
        <w:rPr>
          <w:spacing w:val="-2"/>
          <w:sz w:val="24"/>
        </w:rPr>
        <w:t>trilateral.</w:t>
      </w:r>
    </w:p>
    <w:p>
      <w:pPr>
        <w:pStyle w:val="ListParagraph"/>
        <w:numPr>
          <w:ilvl w:val="0"/>
          <w:numId w:val="58"/>
        </w:numPr>
        <w:tabs>
          <w:tab w:pos="265" w:val="left" w:leader="none"/>
        </w:tabs>
        <w:spacing w:line="240" w:lineRule="auto" w:before="234" w:after="0"/>
        <w:ind w:left="265" w:right="0" w:hanging="144"/>
        <w:jc w:val="left"/>
        <w:rPr>
          <w:sz w:val="24"/>
        </w:rPr>
      </w:pPr>
      <w:r>
        <w:rPr>
          <w:sz w:val="24"/>
        </w:rPr>
        <w:t>as</w:t>
      </w:r>
      <w:r>
        <w:rPr>
          <w:spacing w:val="-1"/>
          <w:sz w:val="24"/>
        </w:rPr>
        <w:t> </w:t>
      </w:r>
      <w:r>
        <w:rPr>
          <w:sz w:val="24"/>
        </w:rPr>
        <w:t>regras</w:t>
      </w:r>
      <w:r>
        <w:rPr>
          <w:spacing w:val="-1"/>
          <w:sz w:val="24"/>
        </w:rPr>
        <w:t> </w:t>
      </w:r>
      <w:r>
        <w:rPr>
          <w:sz w:val="24"/>
        </w:rPr>
        <w:t>de</w:t>
      </w:r>
      <w:r>
        <w:rPr>
          <w:spacing w:val="-1"/>
          <w:sz w:val="24"/>
        </w:rPr>
        <w:t> </w:t>
      </w:r>
      <w:r>
        <w:rPr>
          <w:sz w:val="24"/>
        </w:rPr>
        <w:t>precisão</w:t>
      </w:r>
      <w:r>
        <w:rPr>
          <w:spacing w:val="-1"/>
          <w:sz w:val="24"/>
        </w:rPr>
        <w:t> </w:t>
      </w:r>
      <w:r>
        <w:rPr>
          <w:sz w:val="24"/>
        </w:rPr>
        <w:t>são</w:t>
      </w:r>
      <w:r>
        <w:rPr>
          <w:spacing w:val="-1"/>
          <w:sz w:val="24"/>
        </w:rPr>
        <w:t> </w:t>
      </w:r>
      <w:r>
        <w:rPr>
          <w:sz w:val="24"/>
        </w:rPr>
        <w:t>as</w:t>
      </w:r>
      <w:r>
        <w:rPr>
          <w:spacing w:val="-1"/>
          <w:sz w:val="24"/>
        </w:rPr>
        <w:t> </w:t>
      </w:r>
      <w:r>
        <w:rPr>
          <w:sz w:val="24"/>
        </w:rPr>
        <w:t>seguintes:</w:t>
      </w:r>
      <w:r>
        <w:rPr>
          <w:spacing w:val="-1"/>
          <w:sz w:val="24"/>
        </w:rPr>
        <w:t> </w:t>
      </w:r>
      <w:r>
        <w:rPr>
          <w:sz w:val="24"/>
        </w:rPr>
        <w:t>(a)</w:t>
      </w:r>
      <w:r>
        <w:rPr>
          <w:spacing w:val="-1"/>
          <w:sz w:val="24"/>
        </w:rPr>
        <w:t> </w:t>
      </w:r>
      <w:r>
        <w:rPr>
          <w:sz w:val="24"/>
        </w:rPr>
        <w:t>quatro</w:t>
      </w:r>
      <w:r>
        <w:rPr>
          <w:spacing w:val="-1"/>
          <w:sz w:val="24"/>
        </w:rPr>
        <w:t> </w:t>
      </w:r>
      <w:r>
        <w:rPr>
          <w:sz w:val="24"/>
        </w:rPr>
        <w:t>marcas</w:t>
      </w:r>
      <w:r>
        <w:rPr>
          <w:spacing w:val="-1"/>
          <w:sz w:val="24"/>
        </w:rPr>
        <w:t> </w:t>
      </w:r>
      <w:r>
        <w:rPr>
          <w:sz w:val="24"/>
        </w:rPr>
        <w:t>de</w:t>
      </w:r>
      <w:r>
        <w:rPr>
          <w:spacing w:val="-1"/>
          <w:sz w:val="24"/>
        </w:rPr>
        <w:t> </w:t>
      </w:r>
      <w:r>
        <w:rPr>
          <w:sz w:val="24"/>
        </w:rPr>
        <w:t>referência</w:t>
      </w:r>
      <w:r>
        <w:rPr>
          <w:spacing w:val="-1"/>
          <w:sz w:val="24"/>
        </w:rPr>
        <w:t> </w:t>
      </w:r>
      <w:r>
        <w:rPr>
          <w:sz w:val="24"/>
        </w:rPr>
        <w:t>(</w:t>
      </w:r>
      <w:r>
        <w:rPr>
          <w:i/>
          <w:sz w:val="24"/>
        </w:rPr>
        <w:t>reference</w:t>
      </w:r>
      <w:r>
        <w:rPr>
          <w:i/>
          <w:spacing w:val="-1"/>
          <w:sz w:val="24"/>
        </w:rPr>
        <w:t> </w:t>
      </w:r>
      <w:r>
        <w:rPr>
          <w:i/>
          <w:sz w:val="24"/>
        </w:rPr>
        <w:t>mark</w:t>
      </w:r>
      <w:r>
        <w:rPr>
          <w:sz w:val="24"/>
        </w:rPr>
        <w:t>);</w:t>
      </w:r>
      <w:r>
        <w:rPr>
          <w:spacing w:val="-1"/>
          <w:sz w:val="24"/>
        </w:rPr>
        <w:t> </w:t>
      </w:r>
      <w:r>
        <w:rPr>
          <w:sz w:val="24"/>
        </w:rPr>
        <w:t>(b)</w:t>
      </w:r>
      <w:r>
        <w:rPr>
          <w:spacing w:val="-1"/>
          <w:sz w:val="24"/>
        </w:rPr>
        <w:t> </w:t>
      </w:r>
      <w:r>
        <w:rPr>
          <w:sz w:val="24"/>
        </w:rPr>
        <w:t>não</w:t>
      </w:r>
      <w:r>
        <w:rPr>
          <w:spacing w:val="-1"/>
          <w:sz w:val="24"/>
        </w:rPr>
        <w:t> </w:t>
      </w:r>
      <w:r>
        <w:rPr>
          <w:sz w:val="24"/>
        </w:rPr>
        <w:t>redimensionamento</w:t>
      </w:r>
      <w:r>
        <w:rPr>
          <w:spacing w:val="-1"/>
          <w:sz w:val="24"/>
        </w:rPr>
        <w:t> </w:t>
      </w:r>
      <w:r>
        <w:rPr>
          <w:sz w:val="24"/>
        </w:rPr>
        <w:t>do</w:t>
      </w:r>
      <w:r>
        <w:rPr>
          <w:spacing w:val="-1"/>
          <w:sz w:val="24"/>
        </w:rPr>
        <w:t> </w:t>
      </w:r>
      <w:r>
        <w:rPr>
          <w:sz w:val="24"/>
        </w:rPr>
        <w:t>arquivo </w:t>
      </w:r>
      <w:r>
        <w:rPr>
          <w:spacing w:val="-2"/>
          <w:sz w:val="24"/>
        </w:rPr>
        <w:t>enviado.</w:t>
      </w:r>
    </w:p>
    <w:p>
      <w:pPr>
        <w:pStyle w:val="BodyText"/>
        <w:spacing w:before="3"/>
        <w:ind w:left="0"/>
      </w:pPr>
    </w:p>
    <w:p>
      <w:pPr>
        <w:pStyle w:val="Heading3"/>
      </w:pPr>
      <w:r>
        <w:rPr/>
        <w:t>Caderno</w:t>
      </w:r>
      <w:r>
        <w:rPr>
          <w:spacing w:val="-1"/>
        </w:rPr>
        <w:t> </w:t>
      </w:r>
      <w:r>
        <w:rPr/>
        <w:t>de</w:t>
      </w:r>
      <w:r>
        <w:rPr>
          <w:spacing w:val="-1"/>
        </w:rPr>
        <w:t> </w:t>
      </w:r>
      <w:r>
        <w:rPr/>
        <w:t>Questões</w:t>
      </w:r>
      <w:r>
        <w:rPr>
          <w:spacing w:val="-1"/>
        </w:rPr>
        <w:t> </w:t>
      </w:r>
      <w:r>
        <w:rPr/>
        <w:t>do Processo</w:t>
      </w:r>
      <w:r>
        <w:rPr>
          <w:spacing w:val="-1"/>
        </w:rPr>
        <w:t> </w:t>
      </w:r>
      <w:r>
        <w:rPr/>
        <w:t>Seletivo</w:t>
      </w:r>
      <w:r>
        <w:rPr>
          <w:spacing w:val="-1"/>
        </w:rPr>
        <w:t> </w:t>
      </w:r>
      <w:r>
        <w:rPr/>
        <w:t>do </w:t>
      </w:r>
      <w:r>
        <w:rPr>
          <w:spacing w:val="-2"/>
        </w:rPr>
        <w:t>CBMERJ</w:t>
      </w:r>
    </w:p>
    <w:p>
      <w:pPr>
        <w:pStyle w:val="ListParagraph"/>
        <w:numPr>
          <w:ilvl w:val="0"/>
          <w:numId w:val="58"/>
        </w:numPr>
        <w:tabs>
          <w:tab w:pos="265" w:val="left" w:leader="none"/>
        </w:tabs>
        <w:spacing w:line="240" w:lineRule="auto" w:before="234" w:after="0"/>
        <w:ind w:left="265" w:right="0" w:hanging="144"/>
        <w:jc w:val="left"/>
        <w:rPr>
          <w:sz w:val="24"/>
        </w:rPr>
      </w:pPr>
      <w:r>
        <w:rPr>
          <w:sz w:val="24"/>
        </w:rPr>
        <w:t>caderno composto de capa e miolo, no total de 48 </w:t>
      </w:r>
      <w:r>
        <w:rPr>
          <w:spacing w:val="-2"/>
          <w:sz w:val="24"/>
        </w:rPr>
        <w:t>páginas.</w:t>
      </w:r>
    </w:p>
    <w:p>
      <w:pPr>
        <w:pStyle w:val="ListParagraph"/>
        <w:numPr>
          <w:ilvl w:val="0"/>
          <w:numId w:val="58"/>
        </w:numPr>
        <w:tabs>
          <w:tab w:pos="265" w:val="left" w:leader="none"/>
        </w:tabs>
        <w:spacing w:line="240" w:lineRule="auto" w:before="234" w:after="0"/>
        <w:ind w:left="265" w:right="0" w:hanging="144"/>
        <w:jc w:val="left"/>
        <w:rPr>
          <w:sz w:val="24"/>
        </w:rPr>
      </w:pPr>
      <w:r>
        <w:rPr>
          <w:sz w:val="24"/>
        </w:rPr>
        <w:t>o caderno de questões deve ter o formato aberto e fechado medindo, respectivamente, 410 x 275 mm e 205 x 275 </w:t>
      </w:r>
      <w:r>
        <w:rPr>
          <w:spacing w:val="-5"/>
          <w:sz w:val="24"/>
        </w:rPr>
        <w:t>mm.</w:t>
      </w:r>
    </w:p>
    <w:p>
      <w:pPr>
        <w:pStyle w:val="ListParagraph"/>
        <w:numPr>
          <w:ilvl w:val="0"/>
          <w:numId w:val="58"/>
        </w:numPr>
        <w:tabs>
          <w:tab w:pos="265" w:val="left" w:leader="none"/>
        </w:tabs>
        <w:spacing w:line="240" w:lineRule="auto" w:before="249" w:after="0"/>
        <w:ind w:left="265" w:right="0" w:hanging="144"/>
        <w:jc w:val="left"/>
        <w:rPr>
          <w:sz w:val="24"/>
        </w:rPr>
      </w:pPr>
      <w:r>
        <w:rPr>
          <w:sz w:val="24"/>
        </w:rPr>
        <w:t>a</w:t>
      </w:r>
      <w:r>
        <w:rPr>
          <w:spacing w:val="-1"/>
          <w:sz w:val="24"/>
        </w:rPr>
        <w:t> </w:t>
      </w:r>
      <w:r>
        <w:rPr>
          <w:sz w:val="24"/>
        </w:rPr>
        <w:t>impressão deve</w:t>
      </w:r>
      <w:r>
        <w:rPr>
          <w:spacing w:val="-1"/>
          <w:sz w:val="24"/>
        </w:rPr>
        <w:t> </w:t>
      </w:r>
      <w:r>
        <w:rPr>
          <w:sz w:val="24"/>
        </w:rPr>
        <w:t>ser feita</w:t>
      </w:r>
      <w:r>
        <w:rPr>
          <w:spacing w:val="-1"/>
          <w:sz w:val="24"/>
        </w:rPr>
        <w:t> </w:t>
      </w:r>
      <w:r>
        <w:rPr>
          <w:sz w:val="24"/>
        </w:rPr>
        <w:t>em papel off</w:t>
      </w:r>
      <w:r>
        <w:rPr>
          <w:spacing w:val="-1"/>
          <w:sz w:val="24"/>
        </w:rPr>
        <w:t> </w:t>
      </w:r>
      <w:r>
        <w:rPr>
          <w:sz w:val="24"/>
        </w:rPr>
        <w:t>set, 75g/m2</w:t>
      </w:r>
      <w:r>
        <w:rPr>
          <w:spacing w:val="-1"/>
          <w:sz w:val="24"/>
        </w:rPr>
        <w:t> </w:t>
      </w:r>
      <w:r>
        <w:rPr>
          <w:sz w:val="24"/>
        </w:rPr>
        <w:t>e 4/4 </w:t>
      </w:r>
      <w:r>
        <w:rPr>
          <w:spacing w:val="-2"/>
          <w:sz w:val="24"/>
        </w:rPr>
        <w:t>cores.</w:t>
      </w:r>
    </w:p>
    <w:p>
      <w:pPr>
        <w:pStyle w:val="ListParagraph"/>
        <w:numPr>
          <w:ilvl w:val="0"/>
          <w:numId w:val="58"/>
        </w:numPr>
        <w:tabs>
          <w:tab w:pos="265" w:val="left" w:leader="none"/>
        </w:tabs>
        <w:spacing w:line="240" w:lineRule="auto" w:before="234" w:after="0"/>
        <w:ind w:left="265" w:right="0" w:hanging="144"/>
        <w:jc w:val="left"/>
        <w:rPr>
          <w:sz w:val="24"/>
        </w:rPr>
      </w:pPr>
      <w:r>
        <w:rPr>
          <w:sz w:val="24"/>
        </w:rPr>
        <w:t>o acabamento deve ser intercalado, com 2 grampos </w:t>
      </w:r>
      <w:r>
        <w:rPr>
          <w:spacing w:val="-2"/>
          <w:sz w:val="24"/>
        </w:rPr>
        <w:t>canoa.</w:t>
      </w:r>
    </w:p>
    <w:p>
      <w:pPr>
        <w:pStyle w:val="BodyText"/>
        <w:spacing w:before="3"/>
        <w:ind w:left="0"/>
      </w:pPr>
    </w:p>
    <w:p>
      <w:pPr>
        <w:pStyle w:val="Heading3"/>
      </w:pPr>
      <w:r>
        <w:rPr/>
        <w:t>Quantitativo</w:t>
      </w:r>
      <w:r>
        <w:rPr>
          <w:spacing w:val="-1"/>
        </w:rPr>
        <w:t> </w:t>
      </w:r>
      <w:r>
        <w:rPr/>
        <w:t>estimado</w:t>
      </w:r>
      <w:r>
        <w:rPr>
          <w:spacing w:val="-1"/>
        </w:rPr>
        <w:t> </w:t>
      </w:r>
      <w:r>
        <w:rPr/>
        <w:t>de</w:t>
      </w:r>
      <w:r>
        <w:rPr>
          <w:spacing w:val="-1"/>
        </w:rPr>
        <w:t> </w:t>
      </w:r>
      <w:r>
        <w:rPr/>
        <w:t>exemplares nos</w:t>
      </w:r>
      <w:r>
        <w:rPr>
          <w:spacing w:val="-1"/>
        </w:rPr>
        <w:t> </w:t>
      </w:r>
      <w:r>
        <w:rPr/>
        <w:t>Exames</w:t>
      </w:r>
      <w:r>
        <w:rPr>
          <w:spacing w:val="-1"/>
        </w:rPr>
        <w:t> </w:t>
      </w:r>
      <w:r>
        <w:rPr/>
        <w:t>de </w:t>
      </w:r>
      <w:r>
        <w:rPr>
          <w:spacing w:val="-2"/>
        </w:rPr>
        <w:t>Qualificação:</w:t>
      </w:r>
    </w:p>
    <w:p>
      <w:pPr>
        <w:pStyle w:val="ListParagraph"/>
        <w:numPr>
          <w:ilvl w:val="0"/>
          <w:numId w:val="58"/>
        </w:numPr>
        <w:tabs>
          <w:tab w:pos="265" w:val="left" w:leader="none"/>
        </w:tabs>
        <w:spacing w:line="240" w:lineRule="auto" w:before="234" w:after="0"/>
        <w:ind w:left="265" w:right="0" w:hanging="144"/>
        <w:jc w:val="left"/>
        <w:rPr>
          <w:sz w:val="24"/>
        </w:rPr>
      </w:pPr>
      <w:r>
        <w:rPr>
          <w:sz w:val="24"/>
        </w:rPr>
        <w:t>65.000: caderno de questões do 1º Exame de </w:t>
      </w:r>
      <w:r>
        <w:rPr>
          <w:spacing w:val="-2"/>
          <w:sz w:val="24"/>
        </w:rPr>
        <w:t>Qualificação</w:t>
      </w:r>
    </w:p>
    <w:p>
      <w:pPr>
        <w:pStyle w:val="ListParagraph"/>
        <w:numPr>
          <w:ilvl w:val="0"/>
          <w:numId w:val="58"/>
        </w:numPr>
        <w:tabs>
          <w:tab w:pos="265" w:val="left" w:leader="none"/>
        </w:tabs>
        <w:spacing w:line="240" w:lineRule="auto" w:before="249" w:after="0"/>
        <w:ind w:left="265" w:right="0" w:hanging="144"/>
        <w:jc w:val="left"/>
        <w:rPr>
          <w:sz w:val="24"/>
        </w:rPr>
      </w:pPr>
      <w:r>
        <w:rPr>
          <w:sz w:val="24"/>
        </w:rPr>
        <w:t>50.000: caderno de Redação do 2º Exame de </w:t>
      </w:r>
      <w:r>
        <w:rPr>
          <w:spacing w:val="-2"/>
          <w:sz w:val="24"/>
        </w:rPr>
        <w:t>Qualificação</w:t>
      </w:r>
    </w:p>
    <w:p>
      <w:pPr>
        <w:pStyle w:val="Heading3"/>
        <w:spacing w:before="264"/>
      </w:pPr>
      <w:r>
        <w:rPr/>
        <w:t>Quantitativo</w:t>
      </w:r>
      <w:r>
        <w:rPr>
          <w:spacing w:val="-1"/>
        </w:rPr>
        <w:t> </w:t>
      </w:r>
      <w:r>
        <w:rPr/>
        <w:t>estimado</w:t>
      </w:r>
      <w:r>
        <w:rPr>
          <w:spacing w:val="-1"/>
        </w:rPr>
        <w:t> </w:t>
      </w:r>
      <w:r>
        <w:rPr/>
        <w:t>de exemplares</w:t>
      </w:r>
      <w:r>
        <w:rPr>
          <w:spacing w:val="-1"/>
        </w:rPr>
        <w:t> </w:t>
      </w:r>
      <w:r>
        <w:rPr/>
        <w:t>no</w:t>
      </w:r>
      <w:r>
        <w:rPr>
          <w:spacing w:val="-1"/>
        </w:rPr>
        <w:t> </w:t>
      </w:r>
      <w:r>
        <w:rPr/>
        <w:t>Exame Discursivo,</w:t>
      </w:r>
      <w:r>
        <w:rPr>
          <w:spacing w:val="-1"/>
        </w:rPr>
        <w:t> </w:t>
      </w:r>
      <w:r>
        <w:rPr/>
        <w:t>por</w:t>
      </w:r>
      <w:r>
        <w:rPr>
          <w:spacing w:val="-5"/>
        </w:rPr>
        <w:t> </w:t>
      </w:r>
      <w:r>
        <w:rPr>
          <w:spacing w:val="-2"/>
        </w:rPr>
        <w:t>disciplina/prova:</w:t>
      </w:r>
    </w:p>
    <w:p>
      <w:pPr>
        <w:pStyle w:val="ListParagraph"/>
        <w:numPr>
          <w:ilvl w:val="0"/>
          <w:numId w:val="58"/>
        </w:numPr>
        <w:tabs>
          <w:tab w:pos="265" w:val="left" w:leader="none"/>
        </w:tabs>
        <w:spacing w:line="240" w:lineRule="auto" w:before="234" w:after="0"/>
        <w:ind w:left="265" w:right="0" w:hanging="144"/>
        <w:jc w:val="left"/>
        <w:rPr>
          <w:sz w:val="24"/>
        </w:rPr>
      </w:pPr>
      <w:r>
        <w:rPr>
          <w:sz w:val="24"/>
        </w:rPr>
        <w:t>38.000 exemplares: </w:t>
      </w:r>
      <w:r>
        <w:rPr>
          <w:spacing w:val="-2"/>
          <w:sz w:val="24"/>
        </w:rPr>
        <w:t>Redação.</w:t>
      </w:r>
    </w:p>
    <w:p>
      <w:pPr>
        <w:pStyle w:val="ListParagraph"/>
        <w:numPr>
          <w:ilvl w:val="0"/>
          <w:numId w:val="58"/>
        </w:numPr>
        <w:tabs>
          <w:tab w:pos="265" w:val="left" w:leader="none"/>
        </w:tabs>
        <w:spacing w:line="240" w:lineRule="auto" w:before="249" w:after="0"/>
        <w:ind w:left="265" w:right="0" w:hanging="144"/>
        <w:jc w:val="left"/>
        <w:rPr>
          <w:sz w:val="24"/>
        </w:rPr>
      </w:pPr>
      <w:r>
        <w:rPr>
          <w:sz w:val="24"/>
        </w:rPr>
        <w:t>14.500 exemplares: </w:t>
      </w:r>
      <w:r>
        <w:rPr>
          <w:spacing w:val="-2"/>
          <w:sz w:val="24"/>
        </w:rPr>
        <w:t>Biologia.</w:t>
      </w:r>
    </w:p>
    <w:p>
      <w:pPr>
        <w:pStyle w:val="ListParagraph"/>
        <w:numPr>
          <w:ilvl w:val="0"/>
          <w:numId w:val="58"/>
        </w:numPr>
        <w:tabs>
          <w:tab w:pos="265" w:val="left" w:leader="none"/>
        </w:tabs>
        <w:spacing w:line="240" w:lineRule="auto" w:before="234" w:after="0"/>
        <w:ind w:left="265" w:right="0" w:hanging="144"/>
        <w:jc w:val="left"/>
        <w:rPr>
          <w:sz w:val="24"/>
        </w:rPr>
      </w:pPr>
      <w:r>
        <w:rPr>
          <w:sz w:val="24"/>
        </w:rPr>
        <w:t>8.000 exemplares: </w:t>
      </w:r>
      <w:r>
        <w:rPr>
          <w:spacing w:val="-2"/>
          <w:sz w:val="24"/>
        </w:rPr>
        <w:t>Física.</w:t>
      </w:r>
    </w:p>
    <w:p>
      <w:pPr>
        <w:pStyle w:val="ListParagraph"/>
        <w:numPr>
          <w:ilvl w:val="0"/>
          <w:numId w:val="58"/>
        </w:numPr>
        <w:tabs>
          <w:tab w:pos="265" w:val="left" w:leader="none"/>
        </w:tabs>
        <w:spacing w:line="240" w:lineRule="auto" w:before="249" w:after="0"/>
        <w:ind w:left="265" w:right="0" w:hanging="144"/>
        <w:jc w:val="left"/>
        <w:rPr>
          <w:sz w:val="24"/>
        </w:rPr>
      </w:pPr>
      <w:r>
        <w:rPr>
          <w:sz w:val="24"/>
        </w:rPr>
        <w:t>10.000 exemplares: </w:t>
      </w:r>
      <w:r>
        <w:rPr>
          <w:spacing w:val="-2"/>
          <w:sz w:val="24"/>
        </w:rPr>
        <w:t>Matemática</w:t>
      </w:r>
    </w:p>
    <w:p>
      <w:pPr>
        <w:pStyle w:val="ListParagraph"/>
        <w:numPr>
          <w:ilvl w:val="0"/>
          <w:numId w:val="58"/>
        </w:numPr>
        <w:tabs>
          <w:tab w:pos="265" w:val="left" w:leader="none"/>
        </w:tabs>
        <w:spacing w:line="240" w:lineRule="auto" w:before="235" w:after="0"/>
        <w:ind w:left="265" w:right="0" w:hanging="144"/>
        <w:jc w:val="left"/>
        <w:rPr>
          <w:sz w:val="24"/>
        </w:rPr>
      </w:pPr>
      <w:r>
        <w:rPr>
          <w:sz w:val="24"/>
        </w:rPr>
        <w:t>5.000 exemplares: </w:t>
      </w:r>
      <w:r>
        <w:rPr>
          <w:spacing w:val="-2"/>
          <w:sz w:val="24"/>
        </w:rPr>
        <w:t>Geografia.</w:t>
      </w:r>
    </w:p>
    <w:p>
      <w:pPr>
        <w:pStyle w:val="ListParagraph"/>
        <w:numPr>
          <w:ilvl w:val="0"/>
          <w:numId w:val="58"/>
        </w:numPr>
        <w:tabs>
          <w:tab w:pos="265" w:val="left" w:leader="none"/>
        </w:tabs>
        <w:spacing w:line="240" w:lineRule="auto" w:before="234" w:after="0"/>
        <w:ind w:left="265" w:right="0" w:hanging="144"/>
        <w:jc w:val="left"/>
        <w:rPr>
          <w:sz w:val="24"/>
        </w:rPr>
      </w:pPr>
      <w:r>
        <w:rPr>
          <w:sz w:val="24"/>
        </w:rPr>
        <w:t>12.000 exemplares: </w:t>
      </w:r>
      <w:r>
        <w:rPr>
          <w:spacing w:val="-2"/>
          <w:sz w:val="24"/>
        </w:rPr>
        <w:t>História.</w:t>
      </w:r>
    </w:p>
    <w:p>
      <w:pPr>
        <w:pStyle w:val="ListParagraph"/>
        <w:numPr>
          <w:ilvl w:val="0"/>
          <w:numId w:val="58"/>
        </w:numPr>
        <w:tabs>
          <w:tab w:pos="265" w:val="left" w:leader="none"/>
        </w:tabs>
        <w:spacing w:line="240" w:lineRule="auto" w:before="249" w:after="0"/>
        <w:ind w:left="265" w:right="0" w:hanging="144"/>
        <w:jc w:val="left"/>
        <w:rPr>
          <w:sz w:val="24"/>
        </w:rPr>
      </w:pPr>
      <w:r>
        <w:rPr>
          <w:sz w:val="24"/>
        </w:rPr>
        <w:t>14.500 exemplares: </w:t>
      </w:r>
      <w:r>
        <w:rPr>
          <w:spacing w:val="-2"/>
          <w:sz w:val="24"/>
        </w:rPr>
        <w:t>Química.</w:t>
      </w:r>
    </w:p>
    <w:p>
      <w:pPr>
        <w:pStyle w:val="ListParagraph"/>
        <w:numPr>
          <w:ilvl w:val="0"/>
          <w:numId w:val="58"/>
        </w:numPr>
        <w:tabs>
          <w:tab w:pos="265" w:val="left" w:leader="none"/>
        </w:tabs>
        <w:spacing w:line="240" w:lineRule="auto" w:before="234" w:after="0"/>
        <w:ind w:left="265" w:right="0" w:hanging="144"/>
        <w:jc w:val="left"/>
        <w:rPr>
          <w:sz w:val="24"/>
        </w:rPr>
      </w:pPr>
      <w:r>
        <w:rPr>
          <w:sz w:val="24"/>
        </w:rPr>
        <w:t>8.000 exemplares: Língua Portuguesa e </w:t>
      </w:r>
      <w:r>
        <w:rPr>
          <w:spacing w:val="-2"/>
          <w:sz w:val="24"/>
        </w:rPr>
        <w:t>Literaturas.</w:t>
      </w:r>
    </w:p>
    <w:p>
      <w:pPr>
        <w:pStyle w:val="ListParagraph"/>
        <w:numPr>
          <w:ilvl w:val="0"/>
          <w:numId w:val="58"/>
        </w:numPr>
        <w:tabs>
          <w:tab w:pos="265" w:val="left" w:leader="none"/>
        </w:tabs>
        <w:spacing w:line="240" w:lineRule="auto" w:before="249" w:after="0"/>
        <w:ind w:left="265" w:right="0" w:hanging="144"/>
        <w:jc w:val="left"/>
        <w:rPr>
          <w:sz w:val="24"/>
        </w:rPr>
      </w:pPr>
      <w:r>
        <w:rPr>
          <w:sz w:val="24"/>
        </w:rPr>
        <w:t>4.000 exemplares: Língua </w:t>
      </w:r>
      <w:r>
        <w:rPr>
          <w:spacing w:val="-2"/>
          <w:sz w:val="24"/>
        </w:rPr>
        <w:t>Estrangeira</w:t>
      </w:r>
    </w:p>
    <w:p>
      <w:pPr>
        <w:pStyle w:val="ListParagraph"/>
        <w:spacing w:after="0" w:line="240" w:lineRule="auto"/>
        <w:jc w:val="left"/>
        <w:rPr>
          <w:sz w:val="24"/>
        </w:rPr>
        <w:sectPr>
          <w:pgSz w:w="15840" w:h="24480"/>
          <w:pgMar w:top="0" w:bottom="0" w:left="0" w:right="0"/>
        </w:sectPr>
      </w:pPr>
    </w:p>
    <w:p>
      <w:pPr>
        <w:pStyle w:val="Heading3"/>
        <w:spacing w:before="76"/>
      </w:pPr>
      <w:r>
        <w:rPr/>
        <w:t>Quantitativo</w:t>
      </w:r>
      <w:r>
        <w:rPr>
          <w:spacing w:val="-2"/>
        </w:rPr>
        <w:t> </w:t>
      </w:r>
      <w:r>
        <w:rPr/>
        <w:t>estimado</w:t>
      </w:r>
      <w:r>
        <w:rPr>
          <w:spacing w:val="-1"/>
        </w:rPr>
        <w:t> </w:t>
      </w:r>
      <w:r>
        <w:rPr/>
        <w:t>de</w:t>
      </w:r>
      <w:r>
        <w:rPr>
          <w:spacing w:val="-1"/>
        </w:rPr>
        <w:t> </w:t>
      </w:r>
      <w:r>
        <w:rPr/>
        <w:t>exemplares</w:t>
      </w:r>
      <w:r>
        <w:rPr>
          <w:spacing w:val="-1"/>
        </w:rPr>
        <w:t> </w:t>
      </w:r>
      <w:r>
        <w:rPr/>
        <w:t>no</w:t>
      </w:r>
      <w:r>
        <w:rPr>
          <w:spacing w:val="-2"/>
        </w:rPr>
        <w:t> </w:t>
      </w:r>
      <w:r>
        <w:rPr/>
        <w:t>Processo</w:t>
      </w:r>
      <w:r>
        <w:rPr>
          <w:spacing w:val="-1"/>
        </w:rPr>
        <w:t> </w:t>
      </w:r>
      <w:r>
        <w:rPr/>
        <w:t>Seletivo</w:t>
      </w:r>
      <w:r>
        <w:rPr>
          <w:spacing w:val="-1"/>
        </w:rPr>
        <w:t> </w:t>
      </w:r>
      <w:r>
        <w:rPr/>
        <w:t>do</w:t>
      </w:r>
      <w:r>
        <w:rPr>
          <w:spacing w:val="-1"/>
        </w:rPr>
        <w:t> </w:t>
      </w:r>
      <w:r>
        <w:rPr>
          <w:spacing w:val="-2"/>
        </w:rPr>
        <w:t>CBMERJ</w:t>
      </w:r>
    </w:p>
    <w:p>
      <w:pPr>
        <w:pStyle w:val="ListParagraph"/>
        <w:numPr>
          <w:ilvl w:val="0"/>
          <w:numId w:val="58"/>
        </w:numPr>
        <w:tabs>
          <w:tab w:pos="265" w:val="left" w:leader="none"/>
        </w:tabs>
        <w:spacing w:line="240" w:lineRule="auto" w:before="234" w:after="0"/>
        <w:ind w:left="265" w:right="0" w:hanging="144"/>
        <w:jc w:val="left"/>
        <w:rPr>
          <w:sz w:val="24"/>
        </w:rPr>
      </w:pPr>
      <w:r>
        <w:rPr>
          <w:sz w:val="24"/>
        </w:rPr>
        <w:t>40.000: caderno de </w:t>
      </w:r>
      <w:r>
        <w:rPr>
          <w:spacing w:val="-2"/>
          <w:sz w:val="24"/>
        </w:rPr>
        <w:t>questões</w:t>
      </w:r>
    </w:p>
    <w:p>
      <w:pPr>
        <w:pStyle w:val="BodyText"/>
        <w:spacing w:before="3"/>
        <w:ind w:left="0"/>
      </w:pPr>
    </w:p>
    <w:p>
      <w:pPr>
        <w:pStyle w:val="BodyText"/>
      </w:pPr>
      <w:r>
        <w:rPr/>
        <w:t>As estimativas acima são baseadas nos históricos de inscrições, não havendo garantia, explícita ou implícita, dos quantitativos a serem </w:t>
      </w:r>
      <w:r>
        <w:rPr>
          <w:spacing w:val="-2"/>
        </w:rPr>
        <w:t>impressos.</w:t>
      </w:r>
    </w:p>
    <w:p>
      <w:pPr>
        <w:pStyle w:val="BodyText"/>
        <w:spacing w:before="264"/>
      </w:pPr>
      <w:r>
        <w:rPr/>
        <w:t>Memória de </w:t>
      </w:r>
      <w:r>
        <w:rPr>
          <w:spacing w:val="-2"/>
        </w:rPr>
        <w:t>Cálculo</w:t>
      </w:r>
    </w:p>
    <w:p>
      <w:pPr>
        <w:pStyle w:val="BodyText"/>
        <w:spacing w:before="63"/>
        <w:ind w:left="0"/>
        <w:rPr>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30"/>
        <w:gridCol w:w="6300"/>
        <w:gridCol w:w="3780"/>
      </w:tblGrid>
      <w:tr>
        <w:trPr>
          <w:trHeight w:val="779" w:hRule="atLeast"/>
        </w:trPr>
        <w:tc>
          <w:tcPr>
            <w:tcW w:w="1230" w:type="dxa"/>
          </w:tcPr>
          <w:p>
            <w:pPr>
              <w:pStyle w:val="TableParagraph"/>
              <w:spacing w:before="6"/>
              <w:rPr>
                <w:sz w:val="22"/>
              </w:rPr>
            </w:pPr>
          </w:p>
          <w:p>
            <w:pPr>
              <w:pStyle w:val="TableParagraph"/>
              <w:ind w:left="29"/>
              <w:jc w:val="center"/>
              <w:rPr>
                <w:sz w:val="22"/>
              </w:rPr>
            </w:pPr>
            <w:r>
              <w:rPr>
                <w:spacing w:val="-5"/>
                <w:sz w:val="22"/>
              </w:rPr>
              <w:t>ANO</w:t>
            </w:r>
          </w:p>
        </w:tc>
        <w:tc>
          <w:tcPr>
            <w:tcW w:w="6300" w:type="dxa"/>
          </w:tcPr>
          <w:p>
            <w:pPr>
              <w:pStyle w:val="TableParagraph"/>
              <w:spacing w:line="256" w:lineRule="auto" w:before="124"/>
              <w:ind w:left="468" w:hanging="139"/>
              <w:rPr>
                <w:sz w:val="22"/>
              </w:rPr>
            </w:pPr>
            <w:r>
              <w:rPr>
                <w:sz w:val="22"/>
              </w:rPr>
              <w:t>NÚMERO</w:t>
            </w:r>
            <w:r>
              <w:rPr>
                <w:spacing w:val="-14"/>
                <w:sz w:val="22"/>
              </w:rPr>
              <w:t> </w:t>
            </w:r>
            <w:r>
              <w:rPr>
                <w:sz w:val="22"/>
              </w:rPr>
              <w:t>DE</w:t>
            </w:r>
            <w:r>
              <w:rPr>
                <w:spacing w:val="-14"/>
                <w:sz w:val="22"/>
              </w:rPr>
              <w:t> </w:t>
            </w:r>
            <w:r>
              <w:rPr>
                <w:sz w:val="22"/>
              </w:rPr>
              <w:t>CANDIDATOS</w:t>
            </w:r>
            <w:r>
              <w:rPr>
                <w:spacing w:val="-14"/>
                <w:sz w:val="22"/>
              </w:rPr>
              <w:t> </w:t>
            </w:r>
            <w:r>
              <w:rPr>
                <w:sz w:val="22"/>
              </w:rPr>
              <w:t>INSCRITOS</w:t>
            </w:r>
            <w:r>
              <w:rPr>
                <w:spacing w:val="-13"/>
                <w:sz w:val="22"/>
              </w:rPr>
              <w:t> </w:t>
            </w:r>
            <w:r>
              <w:rPr>
                <w:sz w:val="22"/>
              </w:rPr>
              <w:t>PARA</w:t>
            </w:r>
            <w:r>
              <w:rPr>
                <w:spacing w:val="-14"/>
                <w:sz w:val="22"/>
              </w:rPr>
              <w:t> </w:t>
            </w:r>
            <w:r>
              <w:rPr>
                <w:sz w:val="22"/>
              </w:rPr>
              <w:t>OS</w:t>
            </w:r>
            <w:r>
              <w:rPr>
                <w:spacing w:val="-14"/>
                <w:sz w:val="22"/>
              </w:rPr>
              <w:t> </w:t>
            </w:r>
            <w:r>
              <w:rPr>
                <w:sz w:val="22"/>
              </w:rPr>
              <w:t>EX.</w:t>
            </w:r>
            <w:r>
              <w:rPr>
                <w:spacing w:val="-14"/>
                <w:sz w:val="22"/>
              </w:rPr>
              <w:t> </w:t>
            </w:r>
            <w:r>
              <w:rPr>
                <w:sz w:val="22"/>
              </w:rPr>
              <w:t>DE QUALIFICAÇÃO, EXAMES DISCURSIVO / EX. ÚNICO.</w:t>
            </w:r>
          </w:p>
        </w:tc>
        <w:tc>
          <w:tcPr>
            <w:tcW w:w="3780" w:type="dxa"/>
          </w:tcPr>
          <w:p>
            <w:pPr>
              <w:pStyle w:val="TableParagraph"/>
              <w:spacing w:before="6"/>
              <w:rPr>
                <w:sz w:val="22"/>
              </w:rPr>
            </w:pPr>
          </w:p>
          <w:p>
            <w:pPr>
              <w:pStyle w:val="TableParagraph"/>
              <w:ind w:left="29"/>
              <w:jc w:val="center"/>
              <w:rPr>
                <w:sz w:val="22"/>
              </w:rPr>
            </w:pPr>
            <w:r>
              <w:rPr>
                <w:spacing w:val="-2"/>
                <w:sz w:val="22"/>
              </w:rPr>
              <w:t>EVENTO</w:t>
            </w:r>
          </w:p>
        </w:tc>
      </w:tr>
      <w:tr>
        <w:trPr>
          <w:trHeight w:val="524" w:hRule="atLeast"/>
        </w:trPr>
        <w:tc>
          <w:tcPr>
            <w:tcW w:w="1230" w:type="dxa"/>
            <w:vMerge w:val="restart"/>
            <w:tcBorders>
              <w:bottom w:val="single" w:sz="6" w:space="0" w:color="000000"/>
            </w:tcBorders>
          </w:tcPr>
          <w:p>
            <w:pPr>
              <w:pStyle w:val="TableParagraph"/>
              <w:rPr>
                <w:sz w:val="22"/>
              </w:rPr>
            </w:pPr>
          </w:p>
          <w:p>
            <w:pPr>
              <w:pStyle w:val="TableParagraph"/>
              <w:spacing w:before="158"/>
              <w:rPr>
                <w:sz w:val="22"/>
              </w:rPr>
            </w:pPr>
          </w:p>
          <w:p>
            <w:pPr>
              <w:pStyle w:val="TableParagraph"/>
              <w:ind w:left="394"/>
              <w:rPr>
                <w:sz w:val="22"/>
              </w:rPr>
            </w:pPr>
            <w:r>
              <w:rPr>
                <w:spacing w:val="-4"/>
                <w:sz w:val="22"/>
              </w:rPr>
              <w:t>2019</w:t>
            </w:r>
          </w:p>
        </w:tc>
        <w:tc>
          <w:tcPr>
            <w:tcW w:w="6300" w:type="dxa"/>
            <w:tcBorders>
              <w:bottom w:val="single" w:sz="6" w:space="0" w:color="000000"/>
            </w:tcBorders>
          </w:tcPr>
          <w:p>
            <w:pPr>
              <w:pStyle w:val="TableParagraph"/>
              <w:spacing w:before="124"/>
              <w:ind w:left="29"/>
              <w:jc w:val="center"/>
              <w:rPr>
                <w:sz w:val="22"/>
              </w:rPr>
            </w:pPr>
            <w:r>
              <w:rPr>
                <w:spacing w:val="-2"/>
                <w:sz w:val="22"/>
              </w:rPr>
              <w:t>59560</w:t>
            </w:r>
          </w:p>
        </w:tc>
        <w:tc>
          <w:tcPr>
            <w:tcW w:w="3780" w:type="dxa"/>
            <w:tcBorders>
              <w:bottom w:val="single" w:sz="6" w:space="0" w:color="000000"/>
            </w:tcBorders>
          </w:tcPr>
          <w:p>
            <w:pPr>
              <w:pStyle w:val="TableParagraph"/>
              <w:spacing w:before="124"/>
              <w:ind w:left="29"/>
              <w:jc w:val="center"/>
              <w:rPr>
                <w:sz w:val="22"/>
              </w:rPr>
            </w:pPr>
            <w:r>
              <w:rPr>
                <w:sz w:val="22"/>
              </w:rPr>
              <w:t>1º</w:t>
            </w:r>
            <w:r>
              <w:rPr>
                <w:spacing w:val="-1"/>
                <w:sz w:val="22"/>
              </w:rPr>
              <w:t> </w:t>
            </w:r>
            <w:r>
              <w:rPr>
                <w:sz w:val="22"/>
              </w:rPr>
              <w:t>EXAME</w:t>
            </w:r>
            <w:r>
              <w:rPr>
                <w:spacing w:val="-1"/>
                <w:sz w:val="22"/>
              </w:rPr>
              <w:t> </w:t>
            </w:r>
            <w:r>
              <w:rPr>
                <w:sz w:val="22"/>
              </w:rPr>
              <w:t>DE</w:t>
            </w:r>
            <w:r>
              <w:rPr>
                <w:spacing w:val="-1"/>
                <w:sz w:val="22"/>
              </w:rPr>
              <w:t> </w:t>
            </w:r>
            <w:r>
              <w:rPr>
                <w:sz w:val="22"/>
              </w:rPr>
              <w:t>QUAL.</w:t>
            </w:r>
            <w:r>
              <w:rPr>
                <w:spacing w:val="-1"/>
                <w:sz w:val="22"/>
              </w:rPr>
              <w:t> </w:t>
            </w:r>
            <w:r>
              <w:rPr>
                <w:spacing w:val="-4"/>
                <w:sz w:val="22"/>
              </w:rPr>
              <w:t>2020</w:t>
            </w:r>
          </w:p>
        </w:tc>
      </w:tr>
      <w:tr>
        <w:trPr>
          <w:trHeight w:val="509" w:hRule="atLeast"/>
        </w:trPr>
        <w:tc>
          <w:tcPr>
            <w:tcW w:w="1230" w:type="dxa"/>
            <w:vMerge/>
            <w:tcBorders>
              <w:top w:val="nil"/>
              <w:bottom w:val="single" w:sz="6" w:space="0" w:color="000000"/>
            </w:tcBorders>
          </w:tcPr>
          <w:p>
            <w:pPr>
              <w:rPr>
                <w:sz w:val="2"/>
                <w:szCs w:val="2"/>
              </w:rPr>
            </w:pPr>
          </w:p>
        </w:tc>
        <w:tc>
          <w:tcPr>
            <w:tcW w:w="6300" w:type="dxa"/>
            <w:tcBorders>
              <w:top w:val="single" w:sz="6" w:space="0" w:color="000000"/>
              <w:bottom w:val="single" w:sz="6" w:space="0" w:color="000000"/>
            </w:tcBorders>
          </w:tcPr>
          <w:p>
            <w:pPr>
              <w:pStyle w:val="TableParagraph"/>
              <w:spacing w:before="124"/>
              <w:ind w:left="29"/>
              <w:jc w:val="center"/>
              <w:rPr>
                <w:sz w:val="22"/>
              </w:rPr>
            </w:pPr>
            <w:r>
              <w:rPr>
                <w:spacing w:val="-2"/>
                <w:sz w:val="22"/>
              </w:rPr>
              <w:t>45796</w:t>
            </w:r>
          </w:p>
        </w:tc>
        <w:tc>
          <w:tcPr>
            <w:tcW w:w="3780" w:type="dxa"/>
            <w:tcBorders>
              <w:top w:val="single" w:sz="6" w:space="0" w:color="000000"/>
              <w:bottom w:val="single" w:sz="6" w:space="0" w:color="000000"/>
            </w:tcBorders>
          </w:tcPr>
          <w:p>
            <w:pPr>
              <w:pStyle w:val="TableParagraph"/>
              <w:spacing w:before="124"/>
              <w:ind w:left="29"/>
              <w:jc w:val="center"/>
              <w:rPr>
                <w:sz w:val="22"/>
              </w:rPr>
            </w:pPr>
            <w:r>
              <w:rPr>
                <w:sz w:val="22"/>
              </w:rPr>
              <w:t>2º</w:t>
            </w:r>
            <w:r>
              <w:rPr>
                <w:spacing w:val="-1"/>
                <w:sz w:val="22"/>
              </w:rPr>
              <w:t> </w:t>
            </w:r>
            <w:r>
              <w:rPr>
                <w:sz w:val="22"/>
              </w:rPr>
              <w:t>EXAME</w:t>
            </w:r>
            <w:r>
              <w:rPr>
                <w:spacing w:val="-1"/>
                <w:sz w:val="22"/>
              </w:rPr>
              <w:t> </w:t>
            </w:r>
            <w:r>
              <w:rPr>
                <w:sz w:val="22"/>
              </w:rPr>
              <w:t>DE</w:t>
            </w:r>
            <w:r>
              <w:rPr>
                <w:spacing w:val="-1"/>
                <w:sz w:val="22"/>
              </w:rPr>
              <w:t> </w:t>
            </w:r>
            <w:r>
              <w:rPr>
                <w:sz w:val="22"/>
              </w:rPr>
              <w:t>QUAL.</w:t>
            </w:r>
            <w:r>
              <w:rPr>
                <w:spacing w:val="-1"/>
                <w:sz w:val="22"/>
              </w:rPr>
              <w:t> </w:t>
            </w:r>
            <w:r>
              <w:rPr>
                <w:spacing w:val="-4"/>
                <w:sz w:val="22"/>
              </w:rPr>
              <w:t>2020</w:t>
            </w:r>
          </w:p>
        </w:tc>
      </w:tr>
      <w:tr>
        <w:trPr>
          <w:trHeight w:val="524" w:hRule="atLeast"/>
        </w:trPr>
        <w:tc>
          <w:tcPr>
            <w:tcW w:w="1230" w:type="dxa"/>
            <w:vMerge/>
            <w:tcBorders>
              <w:top w:val="nil"/>
              <w:bottom w:val="single" w:sz="6" w:space="0" w:color="000000"/>
            </w:tcBorders>
          </w:tcPr>
          <w:p>
            <w:pPr>
              <w:rPr>
                <w:sz w:val="2"/>
                <w:szCs w:val="2"/>
              </w:rPr>
            </w:pPr>
          </w:p>
        </w:tc>
        <w:tc>
          <w:tcPr>
            <w:tcW w:w="6300" w:type="dxa"/>
            <w:tcBorders>
              <w:top w:val="single" w:sz="6" w:space="0" w:color="000000"/>
              <w:bottom w:val="single" w:sz="6" w:space="0" w:color="000000"/>
            </w:tcBorders>
          </w:tcPr>
          <w:p>
            <w:pPr>
              <w:pStyle w:val="TableParagraph"/>
              <w:spacing w:before="124"/>
              <w:ind w:left="29"/>
              <w:jc w:val="center"/>
              <w:rPr>
                <w:sz w:val="22"/>
              </w:rPr>
            </w:pPr>
            <w:r>
              <w:rPr>
                <w:spacing w:val="-2"/>
                <w:sz w:val="22"/>
              </w:rPr>
              <w:t>41589</w:t>
            </w:r>
          </w:p>
        </w:tc>
        <w:tc>
          <w:tcPr>
            <w:tcW w:w="3780" w:type="dxa"/>
            <w:tcBorders>
              <w:top w:val="single" w:sz="6" w:space="0" w:color="000000"/>
              <w:bottom w:val="single" w:sz="6" w:space="0" w:color="000000"/>
            </w:tcBorders>
          </w:tcPr>
          <w:p>
            <w:pPr>
              <w:pStyle w:val="TableParagraph"/>
              <w:spacing w:before="124"/>
              <w:ind w:left="29"/>
              <w:jc w:val="center"/>
              <w:rPr>
                <w:sz w:val="22"/>
              </w:rPr>
            </w:pPr>
            <w:r>
              <w:rPr>
                <w:sz w:val="22"/>
              </w:rPr>
              <w:t>EXAME</w:t>
            </w:r>
            <w:r>
              <w:rPr>
                <w:spacing w:val="-1"/>
                <w:sz w:val="22"/>
              </w:rPr>
              <w:t> </w:t>
            </w:r>
            <w:r>
              <w:rPr>
                <w:sz w:val="22"/>
              </w:rPr>
              <w:t>DISC.</w:t>
            </w:r>
            <w:r>
              <w:rPr>
                <w:spacing w:val="-1"/>
                <w:sz w:val="22"/>
              </w:rPr>
              <w:t> </w:t>
            </w:r>
            <w:r>
              <w:rPr>
                <w:spacing w:val="-4"/>
                <w:sz w:val="22"/>
              </w:rPr>
              <w:t>2020</w:t>
            </w:r>
          </w:p>
        </w:tc>
      </w:tr>
      <w:tr>
        <w:trPr>
          <w:trHeight w:val="509" w:hRule="atLeast"/>
        </w:trPr>
        <w:tc>
          <w:tcPr>
            <w:tcW w:w="1230" w:type="dxa"/>
            <w:tcBorders>
              <w:top w:val="single" w:sz="6" w:space="0" w:color="000000"/>
              <w:bottom w:val="single" w:sz="6" w:space="0" w:color="000000"/>
            </w:tcBorders>
          </w:tcPr>
          <w:p>
            <w:pPr>
              <w:pStyle w:val="TableParagraph"/>
              <w:spacing w:before="124"/>
              <w:ind w:left="29"/>
              <w:jc w:val="center"/>
              <w:rPr>
                <w:sz w:val="22"/>
              </w:rPr>
            </w:pPr>
            <w:r>
              <w:rPr>
                <w:spacing w:val="-4"/>
                <w:sz w:val="22"/>
              </w:rPr>
              <w:t>2021</w:t>
            </w:r>
          </w:p>
        </w:tc>
        <w:tc>
          <w:tcPr>
            <w:tcW w:w="6300" w:type="dxa"/>
            <w:tcBorders>
              <w:top w:val="single" w:sz="6" w:space="0" w:color="000000"/>
              <w:bottom w:val="single" w:sz="6" w:space="0" w:color="000000"/>
            </w:tcBorders>
          </w:tcPr>
          <w:p>
            <w:pPr>
              <w:pStyle w:val="TableParagraph"/>
              <w:spacing w:before="124"/>
              <w:ind w:left="29"/>
              <w:jc w:val="center"/>
              <w:rPr>
                <w:sz w:val="22"/>
              </w:rPr>
            </w:pPr>
            <w:r>
              <w:rPr>
                <w:spacing w:val="-2"/>
                <w:sz w:val="22"/>
              </w:rPr>
              <w:t>46200</w:t>
            </w:r>
          </w:p>
        </w:tc>
        <w:tc>
          <w:tcPr>
            <w:tcW w:w="3780" w:type="dxa"/>
            <w:tcBorders>
              <w:top w:val="single" w:sz="6" w:space="0" w:color="000000"/>
              <w:bottom w:val="single" w:sz="6" w:space="0" w:color="000000"/>
            </w:tcBorders>
          </w:tcPr>
          <w:p>
            <w:pPr>
              <w:pStyle w:val="TableParagraph"/>
              <w:spacing w:before="124"/>
              <w:ind w:left="29"/>
              <w:jc w:val="center"/>
              <w:rPr>
                <w:sz w:val="22"/>
              </w:rPr>
            </w:pPr>
            <w:r>
              <w:rPr>
                <w:sz w:val="22"/>
              </w:rPr>
              <w:t>EXAME</w:t>
            </w:r>
            <w:r>
              <w:rPr>
                <w:spacing w:val="-1"/>
                <w:sz w:val="22"/>
              </w:rPr>
              <w:t> </w:t>
            </w:r>
            <w:r>
              <w:rPr>
                <w:sz w:val="22"/>
              </w:rPr>
              <w:t>ÚNICO</w:t>
            </w:r>
            <w:r>
              <w:rPr>
                <w:spacing w:val="-1"/>
                <w:sz w:val="22"/>
              </w:rPr>
              <w:t> </w:t>
            </w:r>
            <w:r>
              <w:rPr>
                <w:sz w:val="22"/>
              </w:rPr>
              <w:t>-</w:t>
            </w:r>
            <w:r>
              <w:rPr>
                <w:spacing w:val="-1"/>
                <w:sz w:val="22"/>
              </w:rPr>
              <w:t> </w:t>
            </w:r>
            <w:r>
              <w:rPr>
                <w:spacing w:val="-4"/>
                <w:sz w:val="22"/>
              </w:rPr>
              <w:t>2021</w:t>
            </w:r>
          </w:p>
        </w:tc>
      </w:tr>
      <w:tr>
        <w:trPr>
          <w:trHeight w:val="509" w:hRule="atLeast"/>
        </w:trPr>
        <w:tc>
          <w:tcPr>
            <w:tcW w:w="1230" w:type="dxa"/>
            <w:tcBorders>
              <w:top w:val="single" w:sz="6" w:space="0" w:color="000000"/>
              <w:bottom w:val="single" w:sz="6" w:space="0" w:color="000000"/>
            </w:tcBorders>
          </w:tcPr>
          <w:p>
            <w:pPr>
              <w:pStyle w:val="TableParagraph"/>
              <w:spacing w:before="124"/>
              <w:ind w:left="29"/>
              <w:jc w:val="center"/>
              <w:rPr>
                <w:sz w:val="22"/>
              </w:rPr>
            </w:pPr>
            <w:r>
              <w:rPr>
                <w:spacing w:val="-4"/>
                <w:sz w:val="22"/>
              </w:rPr>
              <w:t>2021</w:t>
            </w:r>
          </w:p>
        </w:tc>
        <w:tc>
          <w:tcPr>
            <w:tcW w:w="6300" w:type="dxa"/>
            <w:tcBorders>
              <w:top w:val="single" w:sz="6" w:space="0" w:color="000000"/>
              <w:bottom w:val="single" w:sz="6" w:space="0" w:color="000000"/>
            </w:tcBorders>
          </w:tcPr>
          <w:p>
            <w:pPr>
              <w:pStyle w:val="TableParagraph"/>
              <w:spacing w:before="124"/>
              <w:ind w:left="29"/>
              <w:jc w:val="center"/>
              <w:rPr>
                <w:sz w:val="22"/>
              </w:rPr>
            </w:pPr>
            <w:r>
              <w:rPr>
                <w:spacing w:val="-2"/>
                <w:sz w:val="22"/>
              </w:rPr>
              <w:t>45360</w:t>
            </w:r>
          </w:p>
        </w:tc>
        <w:tc>
          <w:tcPr>
            <w:tcW w:w="3780" w:type="dxa"/>
            <w:tcBorders>
              <w:top w:val="single" w:sz="6" w:space="0" w:color="000000"/>
              <w:bottom w:val="single" w:sz="6" w:space="0" w:color="000000"/>
            </w:tcBorders>
          </w:tcPr>
          <w:p>
            <w:pPr>
              <w:pStyle w:val="TableParagraph"/>
              <w:spacing w:before="124"/>
              <w:ind w:left="29"/>
              <w:jc w:val="center"/>
              <w:rPr>
                <w:sz w:val="22"/>
              </w:rPr>
            </w:pPr>
            <w:r>
              <w:rPr>
                <w:sz w:val="22"/>
              </w:rPr>
              <w:t>EXAME</w:t>
            </w:r>
            <w:r>
              <w:rPr>
                <w:spacing w:val="-1"/>
                <w:sz w:val="22"/>
              </w:rPr>
              <w:t> </w:t>
            </w:r>
            <w:r>
              <w:rPr>
                <w:sz w:val="22"/>
              </w:rPr>
              <w:t>ÚNICO</w:t>
            </w:r>
            <w:r>
              <w:rPr>
                <w:spacing w:val="-1"/>
                <w:sz w:val="22"/>
              </w:rPr>
              <w:t> </w:t>
            </w:r>
            <w:r>
              <w:rPr>
                <w:sz w:val="22"/>
              </w:rPr>
              <w:t>-</w:t>
            </w:r>
            <w:r>
              <w:rPr>
                <w:spacing w:val="-1"/>
                <w:sz w:val="22"/>
              </w:rPr>
              <w:t> </w:t>
            </w:r>
            <w:r>
              <w:rPr>
                <w:spacing w:val="-4"/>
                <w:sz w:val="22"/>
              </w:rPr>
              <w:t>2022</w:t>
            </w:r>
          </w:p>
        </w:tc>
      </w:tr>
      <w:tr>
        <w:trPr>
          <w:trHeight w:val="524" w:hRule="atLeast"/>
        </w:trPr>
        <w:tc>
          <w:tcPr>
            <w:tcW w:w="1230" w:type="dxa"/>
            <w:tcBorders>
              <w:top w:val="single" w:sz="6" w:space="0" w:color="000000"/>
              <w:bottom w:val="single" w:sz="6" w:space="0" w:color="000000"/>
            </w:tcBorders>
          </w:tcPr>
          <w:p>
            <w:pPr>
              <w:pStyle w:val="TableParagraph"/>
              <w:spacing w:before="124"/>
              <w:ind w:left="29"/>
              <w:jc w:val="center"/>
              <w:rPr>
                <w:sz w:val="22"/>
              </w:rPr>
            </w:pPr>
            <w:r>
              <w:rPr>
                <w:spacing w:val="-4"/>
                <w:sz w:val="22"/>
              </w:rPr>
              <w:t>2022</w:t>
            </w:r>
          </w:p>
        </w:tc>
        <w:tc>
          <w:tcPr>
            <w:tcW w:w="6300" w:type="dxa"/>
            <w:tcBorders>
              <w:top w:val="single" w:sz="6" w:space="0" w:color="000000"/>
              <w:bottom w:val="single" w:sz="6" w:space="0" w:color="000000"/>
            </w:tcBorders>
          </w:tcPr>
          <w:p>
            <w:pPr>
              <w:pStyle w:val="TableParagraph"/>
              <w:spacing w:before="124"/>
              <w:ind w:left="29"/>
              <w:jc w:val="center"/>
              <w:rPr>
                <w:sz w:val="22"/>
              </w:rPr>
            </w:pPr>
            <w:r>
              <w:rPr>
                <w:spacing w:val="-2"/>
                <w:sz w:val="22"/>
              </w:rPr>
              <w:t>48924</w:t>
            </w:r>
          </w:p>
        </w:tc>
        <w:tc>
          <w:tcPr>
            <w:tcW w:w="3780" w:type="dxa"/>
            <w:tcBorders>
              <w:top w:val="single" w:sz="6" w:space="0" w:color="000000"/>
              <w:bottom w:val="single" w:sz="6" w:space="0" w:color="000000"/>
            </w:tcBorders>
          </w:tcPr>
          <w:p>
            <w:pPr>
              <w:pStyle w:val="TableParagraph"/>
              <w:spacing w:before="124"/>
              <w:ind w:left="29"/>
              <w:jc w:val="center"/>
              <w:rPr>
                <w:sz w:val="22"/>
              </w:rPr>
            </w:pPr>
            <w:r>
              <w:rPr>
                <w:sz w:val="22"/>
              </w:rPr>
              <w:t>EXAME</w:t>
            </w:r>
            <w:r>
              <w:rPr>
                <w:spacing w:val="-1"/>
                <w:sz w:val="22"/>
              </w:rPr>
              <w:t> </w:t>
            </w:r>
            <w:r>
              <w:rPr>
                <w:sz w:val="22"/>
              </w:rPr>
              <w:t>ÚNICO</w:t>
            </w:r>
            <w:r>
              <w:rPr>
                <w:spacing w:val="-1"/>
                <w:sz w:val="22"/>
              </w:rPr>
              <w:t> </w:t>
            </w:r>
            <w:r>
              <w:rPr>
                <w:sz w:val="22"/>
              </w:rPr>
              <w:t>-</w:t>
            </w:r>
            <w:r>
              <w:rPr>
                <w:spacing w:val="-1"/>
                <w:sz w:val="22"/>
              </w:rPr>
              <w:t> </w:t>
            </w:r>
            <w:r>
              <w:rPr>
                <w:spacing w:val="-4"/>
                <w:sz w:val="22"/>
              </w:rPr>
              <w:t>2023</w:t>
            </w:r>
          </w:p>
        </w:tc>
      </w:tr>
      <w:tr>
        <w:trPr>
          <w:trHeight w:val="509" w:hRule="atLeast"/>
        </w:trPr>
        <w:tc>
          <w:tcPr>
            <w:tcW w:w="1230" w:type="dxa"/>
            <w:vMerge w:val="restart"/>
            <w:tcBorders>
              <w:top w:val="single" w:sz="6" w:space="0" w:color="000000"/>
              <w:bottom w:val="single" w:sz="6" w:space="0" w:color="000000"/>
            </w:tcBorders>
          </w:tcPr>
          <w:p>
            <w:pPr>
              <w:pStyle w:val="TableParagraph"/>
              <w:rPr>
                <w:sz w:val="22"/>
              </w:rPr>
            </w:pPr>
          </w:p>
          <w:p>
            <w:pPr>
              <w:pStyle w:val="TableParagraph"/>
              <w:spacing w:before="143"/>
              <w:rPr>
                <w:sz w:val="22"/>
              </w:rPr>
            </w:pPr>
          </w:p>
          <w:p>
            <w:pPr>
              <w:pStyle w:val="TableParagraph"/>
              <w:ind w:left="394"/>
              <w:rPr>
                <w:sz w:val="22"/>
              </w:rPr>
            </w:pPr>
            <w:r>
              <w:rPr>
                <w:spacing w:val="-4"/>
                <w:sz w:val="22"/>
              </w:rPr>
              <w:t>2023</w:t>
            </w:r>
          </w:p>
        </w:tc>
        <w:tc>
          <w:tcPr>
            <w:tcW w:w="6300" w:type="dxa"/>
            <w:tcBorders>
              <w:top w:val="single" w:sz="6" w:space="0" w:color="000000"/>
              <w:bottom w:val="single" w:sz="6" w:space="0" w:color="000000"/>
            </w:tcBorders>
          </w:tcPr>
          <w:p>
            <w:pPr>
              <w:pStyle w:val="TableParagraph"/>
              <w:spacing w:before="124"/>
              <w:ind w:left="29"/>
              <w:jc w:val="center"/>
              <w:rPr>
                <w:sz w:val="22"/>
              </w:rPr>
            </w:pPr>
            <w:r>
              <w:rPr>
                <w:spacing w:val="-2"/>
                <w:sz w:val="22"/>
              </w:rPr>
              <w:t>55518</w:t>
            </w:r>
          </w:p>
        </w:tc>
        <w:tc>
          <w:tcPr>
            <w:tcW w:w="3780" w:type="dxa"/>
            <w:tcBorders>
              <w:top w:val="single" w:sz="6" w:space="0" w:color="000000"/>
              <w:bottom w:val="single" w:sz="6" w:space="0" w:color="000000"/>
            </w:tcBorders>
          </w:tcPr>
          <w:p>
            <w:pPr>
              <w:pStyle w:val="TableParagraph"/>
              <w:spacing w:before="124"/>
              <w:ind w:left="29"/>
              <w:jc w:val="center"/>
              <w:rPr>
                <w:sz w:val="22"/>
              </w:rPr>
            </w:pPr>
            <w:r>
              <w:rPr>
                <w:sz w:val="22"/>
              </w:rPr>
              <w:t>1º</w:t>
            </w:r>
            <w:r>
              <w:rPr>
                <w:spacing w:val="-1"/>
                <w:sz w:val="22"/>
              </w:rPr>
              <w:t> </w:t>
            </w:r>
            <w:r>
              <w:rPr>
                <w:sz w:val="22"/>
              </w:rPr>
              <w:t>EXAME</w:t>
            </w:r>
            <w:r>
              <w:rPr>
                <w:spacing w:val="-1"/>
                <w:sz w:val="22"/>
              </w:rPr>
              <w:t> </w:t>
            </w:r>
            <w:r>
              <w:rPr>
                <w:sz w:val="22"/>
              </w:rPr>
              <w:t>DE</w:t>
            </w:r>
            <w:r>
              <w:rPr>
                <w:spacing w:val="-1"/>
                <w:sz w:val="22"/>
              </w:rPr>
              <w:t> </w:t>
            </w:r>
            <w:r>
              <w:rPr>
                <w:sz w:val="22"/>
              </w:rPr>
              <w:t>QUAL.</w:t>
            </w:r>
            <w:r>
              <w:rPr>
                <w:spacing w:val="-1"/>
                <w:sz w:val="22"/>
              </w:rPr>
              <w:t> </w:t>
            </w:r>
            <w:r>
              <w:rPr>
                <w:spacing w:val="-4"/>
                <w:sz w:val="22"/>
              </w:rPr>
              <w:t>2024</w:t>
            </w:r>
          </w:p>
        </w:tc>
      </w:tr>
      <w:tr>
        <w:trPr>
          <w:trHeight w:val="524" w:hRule="atLeast"/>
        </w:trPr>
        <w:tc>
          <w:tcPr>
            <w:tcW w:w="1230" w:type="dxa"/>
            <w:vMerge/>
            <w:tcBorders>
              <w:top w:val="nil"/>
              <w:bottom w:val="single" w:sz="6" w:space="0" w:color="000000"/>
            </w:tcBorders>
          </w:tcPr>
          <w:p>
            <w:pPr>
              <w:rPr>
                <w:sz w:val="2"/>
                <w:szCs w:val="2"/>
              </w:rPr>
            </w:pPr>
          </w:p>
        </w:tc>
        <w:tc>
          <w:tcPr>
            <w:tcW w:w="6300" w:type="dxa"/>
            <w:tcBorders>
              <w:top w:val="single" w:sz="6" w:space="0" w:color="000000"/>
              <w:bottom w:val="single" w:sz="6" w:space="0" w:color="000000"/>
            </w:tcBorders>
          </w:tcPr>
          <w:p>
            <w:pPr>
              <w:pStyle w:val="TableParagraph"/>
              <w:spacing w:before="124"/>
              <w:ind w:left="29"/>
              <w:jc w:val="center"/>
              <w:rPr>
                <w:sz w:val="22"/>
              </w:rPr>
            </w:pPr>
            <w:r>
              <w:rPr>
                <w:spacing w:val="-2"/>
                <w:sz w:val="22"/>
              </w:rPr>
              <w:t>41287</w:t>
            </w:r>
          </w:p>
        </w:tc>
        <w:tc>
          <w:tcPr>
            <w:tcW w:w="3780" w:type="dxa"/>
            <w:tcBorders>
              <w:top w:val="single" w:sz="6" w:space="0" w:color="000000"/>
              <w:bottom w:val="single" w:sz="6" w:space="0" w:color="000000"/>
            </w:tcBorders>
          </w:tcPr>
          <w:p>
            <w:pPr>
              <w:pStyle w:val="TableParagraph"/>
              <w:spacing w:before="124"/>
              <w:ind w:left="29"/>
              <w:jc w:val="center"/>
              <w:rPr>
                <w:sz w:val="22"/>
              </w:rPr>
            </w:pPr>
            <w:r>
              <w:rPr>
                <w:sz w:val="22"/>
              </w:rPr>
              <w:t>2º</w:t>
            </w:r>
            <w:r>
              <w:rPr>
                <w:spacing w:val="-1"/>
                <w:sz w:val="22"/>
              </w:rPr>
              <w:t> </w:t>
            </w:r>
            <w:r>
              <w:rPr>
                <w:sz w:val="22"/>
              </w:rPr>
              <w:t>EXAME</w:t>
            </w:r>
            <w:r>
              <w:rPr>
                <w:spacing w:val="-1"/>
                <w:sz w:val="22"/>
              </w:rPr>
              <w:t> </w:t>
            </w:r>
            <w:r>
              <w:rPr>
                <w:sz w:val="22"/>
              </w:rPr>
              <w:t>DE</w:t>
            </w:r>
            <w:r>
              <w:rPr>
                <w:spacing w:val="-1"/>
                <w:sz w:val="22"/>
              </w:rPr>
              <w:t> </w:t>
            </w:r>
            <w:r>
              <w:rPr>
                <w:sz w:val="22"/>
              </w:rPr>
              <w:t>QUAL.</w:t>
            </w:r>
            <w:r>
              <w:rPr>
                <w:spacing w:val="-1"/>
                <w:sz w:val="22"/>
              </w:rPr>
              <w:t> </w:t>
            </w:r>
            <w:r>
              <w:rPr>
                <w:spacing w:val="-4"/>
                <w:sz w:val="22"/>
              </w:rPr>
              <w:t>2024</w:t>
            </w:r>
          </w:p>
        </w:tc>
      </w:tr>
      <w:tr>
        <w:trPr>
          <w:trHeight w:val="509" w:hRule="atLeast"/>
        </w:trPr>
        <w:tc>
          <w:tcPr>
            <w:tcW w:w="1230" w:type="dxa"/>
            <w:vMerge/>
            <w:tcBorders>
              <w:top w:val="nil"/>
              <w:bottom w:val="single" w:sz="6" w:space="0" w:color="000000"/>
            </w:tcBorders>
          </w:tcPr>
          <w:p>
            <w:pPr>
              <w:rPr>
                <w:sz w:val="2"/>
                <w:szCs w:val="2"/>
              </w:rPr>
            </w:pPr>
          </w:p>
        </w:tc>
        <w:tc>
          <w:tcPr>
            <w:tcW w:w="6300" w:type="dxa"/>
            <w:tcBorders>
              <w:top w:val="single" w:sz="6" w:space="0" w:color="000000"/>
              <w:bottom w:val="single" w:sz="6" w:space="0" w:color="000000"/>
            </w:tcBorders>
          </w:tcPr>
          <w:p>
            <w:pPr>
              <w:pStyle w:val="TableParagraph"/>
              <w:spacing w:before="124"/>
              <w:ind w:left="29"/>
              <w:jc w:val="center"/>
              <w:rPr>
                <w:sz w:val="22"/>
              </w:rPr>
            </w:pPr>
            <w:r>
              <w:rPr>
                <w:spacing w:val="-2"/>
                <w:sz w:val="22"/>
              </w:rPr>
              <w:t>35680</w:t>
            </w:r>
          </w:p>
        </w:tc>
        <w:tc>
          <w:tcPr>
            <w:tcW w:w="3780" w:type="dxa"/>
            <w:tcBorders>
              <w:top w:val="single" w:sz="6" w:space="0" w:color="000000"/>
              <w:bottom w:val="single" w:sz="6" w:space="0" w:color="000000"/>
            </w:tcBorders>
          </w:tcPr>
          <w:p>
            <w:pPr>
              <w:pStyle w:val="TableParagraph"/>
              <w:spacing w:before="124"/>
              <w:ind w:left="29"/>
              <w:jc w:val="center"/>
              <w:rPr>
                <w:sz w:val="22"/>
              </w:rPr>
            </w:pPr>
            <w:r>
              <w:rPr>
                <w:sz w:val="22"/>
              </w:rPr>
              <w:t>EXAME</w:t>
            </w:r>
            <w:r>
              <w:rPr>
                <w:spacing w:val="-1"/>
                <w:sz w:val="22"/>
              </w:rPr>
              <w:t> </w:t>
            </w:r>
            <w:r>
              <w:rPr>
                <w:sz w:val="22"/>
              </w:rPr>
              <w:t>DISC.</w:t>
            </w:r>
            <w:r>
              <w:rPr>
                <w:spacing w:val="-1"/>
                <w:sz w:val="22"/>
              </w:rPr>
              <w:t> </w:t>
            </w:r>
            <w:r>
              <w:rPr>
                <w:spacing w:val="-4"/>
                <w:sz w:val="22"/>
              </w:rPr>
              <w:t>2024</w:t>
            </w:r>
          </w:p>
        </w:tc>
      </w:tr>
      <w:tr>
        <w:trPr>
          <w:trHeight w:val="517" w:hRule="atLeast"/>
        </w:trPr>
        <w:tc>
          <w:tcPr>
            <w:tcW w:w="1230" w:type="dxa"/>
            <w:vMerge w:val="restart"/>
            <w:tcBorders>
              <w:top w:val="single" w:sz="6" w:space="0" w:color="000000"/>
            </w:tcBorders>
          </w:tcPr>
          <w:p>
            <w:pPr>
              <w:pStyle w:val="TableParagraph"/>
              <w:rPr>
                <w:sz w:val="22"/>
              </w:rPr>
            </w:pPr>
          </w:p>
          <w:p>
            <w:pPr>
              <w:pStyle w:val="TableParagraph"/>
              <w:rPr>
                <w:sz w:val="22"/>
              </w:rPr>
            </w:pPr>
          </w:p>
          <w:p>
            <w:pPr>
              <w:pStyle w:val="TableParagraph"/>
              <w:spacing w:before="160"/>
              <w:rPr>
                <w:sz w:val="22"/>
              </w:rPr>
            </w:pPr>
          </w:p>
          <w:p>
            <w:pPr>
              <w:pStyle w:val="TableParagraph"/>
              <w:ind w:left="394"/>
              <w:rPr>
                <w:sz w:val="22"/>
              </w:rPr>
            </w:pPr>
            <w:r>
              <w:rPr>
                <w:spacing w:val="-4"/>
                <w:sz w:val="22"/>
              </w:rPr>
              <w:t>2024</w:t>
            </w:r>
          </w:p>
        </w:tc>
        <w:tc>
          <w:tcPr>
            <w:tcW w:w="6300" w:type="dxa"/>
            <w:tcBorders>
              <w:top w:val="single" w:sz="6" w:space="0" w:color="000000"/>
              <w:bottom w:val="single" w:sz="6" w:space="0" w:color="000000"/>
            </w:tcBorders>
          </w:tcPr>
          <w:p>
            <w:pPr>
              <w:pStyle w:val="TableParagraph"/>
              <w:spacing w:before="124"/>
              <w:ind w:left="29"/>
              <w:jc w:val="center"/>
              <w:rPr>
                <w:sz w:val="22"/>
              </w:rPr>
            </w:pPr>
            <w:r>
              <w:rPr>
                <w:spacing w:val="-4"/>
                <w:sz w:val="22"/>
              </w:rPr>
              <w:t>61127</w:t>
            </w:r>
          </w:p>
        </w:tc>
        <w:tc>
          <w:tcPr>
            <w:tcW w:w="3780" w:type="dxa"/>
            <w:tcBorders>
              <w:top w:val="single" w:sz="6" w:space="0" w:color="000000"/>
              <w:bottom w:val="single" w:sz="6" w:space="0" w:color="000000"/>
            </w:tcBorders>
          </w:tcPr>
          <w:p>
            <w:pPr>
              <w:pStyle w:val="TableParagraph"/>
              <w:spacing w:before="124"/>
              <w:ind w:left="29"/>
              <w:jc w:val="center"/>
              <w:rPr>
                <w:sz w:val="22"/>
              </w:rPr>
            </w:pPr>
            <w:r>
              <w:rPr>
                <w:sz w:val="22"/>
              </w:rPr>
              <w:t>1º</w:t>
            </w:r>
            <w:r>
              <w:rPr>
                <w:spacing w:val="-1"/>
                <w:sz w:val="22"/>
              </w:rPr>
              <w:t> </w:t>
            </w:r>
            <w:r>
              <w:rPr>
                <w:sz w:val="22"/>
              </w:rPr>
              <w:t>EXAME</w:t>
            </w:r>
            <w:r>
              <w:rPr>
                <w:spacing w:val="-1"/>
                <w:sz w:val="22"/>
              </w:rPr>
              <w:t> </w:t>
            </w:r>
            <w:r>
              <w:rPr>
                <w:sz w:val="22"/>
              </w:rPr>
              <w:t>DE</w:t>
            </w:r>
            <w:r>
              <w:rPr>
                <w:spacing w:val="-1"/>
                <w:sz w:val="22"/>
              </w:rPr>
              <w:t> </w:t>
            </w:r>
            <w:r>
              <w:rPr>
                <w:sz w:val="22"/>
              </w:rPr>
              <w:t>QUAL.</w:t>
            </w:r>
            <w:r>
              <w:rPr>
                <w:spacing w:val="-1"/>
                <w:sz w:val="22"/>
              </w:rPr>
              <w:t> </w:t>
            </w:r>
            <w:r>
              <w:rPr>
                <w:spacing w:val="-4"/>
                <w:sz w:val="22"/>
              </w:rPr>
              <w:t>2025</w:t>
            </w:r>
          </w:p>
        </w:tc>
      </w:tr>
      <w:tr>
        <w:trPr>
          <w:trHeight w:val="494" w:hRule="atLeast"/>
        </w:trPr>
        <w:tc>
          <w:tcPr>
            <w:tcW w:w="1230" w:type="dxa"/>
            <w:vMerge/>
            <w:tcBorders>
              <w:top w:val="nil"/>
            </w:tcBorders>
          </w:tcPr>
          <w:p>
            <w:pPr>
              <w:rPr>
                <w:sz w:val="2"/>
                <w:szCs w:val="2"/>
              </w:rPr>
            </w:pPr>
          </w:p>
        </w:tc>
        <w:tc>
          <w:tcPr>
            <w:tcW w:w="6300" w:type="dxa"/>
            <w:tcBorders>
              <w:top w:val="single" w:sz="6" w:space="0" w:color="000000"/>
              <w:bottom w:val="single" w:sz="6" w:space="0" w:color="000000"/>
            </w:tcBorders>
          </w:tcPr>
          <w:p>
            <w:pPr>
              <w:pStyle w:val="TableParagraph"/>
              <w:spacing w:before="117"/>
              <w:ind w:left="29"/>
              <w:jc w:val="center"/>
              <w:rPr>
                <w:sz w:val="22"/>
              </w:rPr>
            </w:pPr>
            <w:r>
              <w:rPr>
                <w:spacing w:val="-2"/>
                <w:sz w:val="22"/>
              </w:rPr>
              <w:t>41068</w:t>
            </w:r>
          </w:p>
        </w:tc>
        <w:tc>
          <w:tcPr>
            <w:tcW w:w="3780" w:type="dxa"/>
            <w:tcBorders>
              <w:top w:val="single" w:sz="6" w:space="0" w:color="000000"/>
              <w:bottom w:val="single" w:sz="6" w:space="0" w:color="000000"/>
            </w:tcBorders>
          </w:tcPr>
          <w:p>
            <w:pPr>
              <w:pStyle w:val="TableParagraph"/>
              <w:spacing w:before="117"/>
              <w:ind w:left="29"/>
              <w:jc w:val="center"/>
              <w:rPr>
                <w:sz w:val="22"/>
              </w:rPr>
            </w:pPr>
            <w:r>
              <w:rPr>
                <w:sz w:val="22"/>
              </w:rPr>
              <w:t>2º</w:t>
            </w:r>
            <w:r>
              <w:rPr>
                <w:spacing w:val="-1"/>
                <w:sz w:val="22"/>
              </w:rPr>
              <w:t> </w:t>
            </w:r>
            <w:r>
              <w:rPr>
                <w:sz w:val="22"/>
              </w:rPr>
              <w:t>EXAME</w:t>
            </w:r>
            <w:r>
              <w:rPr>
                <w:spacing w:val="-1"/>
                <w:sz w:val="22"/>
              </w:rPr>
              <w:t> </w:t>
            </w:r>
            <w:r>
              <w:rPr>
                <w:sz w:val="22"/>
              </w:rPr>
              <w:t>DE</w:t>
            </w:r>
            <w:r>
              <w:rPr>
                <w:spacing w:val="-1"/>
                <w:sz w:val="22"/>
              </w:rPr>
              <w:t> </w:t>
            </w:r>
            <w:r>
              <w:rPr>
                <w:sz w:val="22"/>
              </w:rPr>
              <w:t>QUAL.</w:t>
            </w:r>
            <w:r>
              <w:rPr>
                <w:spacing w:val="-1"/>
                <w:sz w:val="22"/>
              </w:rPr>
              <w:t> </w:t>
            </w:r>
            <w:r>
              <w:rPr>
                <w:spacing w:val="-4"/>
                <w:sz w:val="22"/>
              </w:rPr>
              <w:t>2025</w:t>
            </w:r>
          </w:p>
        </w:tc>
      </w:tr>
      <w:tr>
        <w:trPr>
          <w:trHeight w:val="494" w:hRule="atLeast"/>
        </w:trPr>
        <w:tc>
          <w:tcPr>
            <w:tcW w:w="1230" w:type="dxa"/>
            <w:vMerge/>
            <w:tcBorders>
              <w:top w:val="nil"/>
            </w:tcBorders>
          </w:tcPr>
          <w:p>
            <w:pPr>
              <w:rPr>
                <w:sz w:val="2"/>
                <w:szCs w:val="2"/>
              </w:rPr>
            </w:pPr>
          </w:p>
        </w:tc>
        <w:tc>
          <w:tcPr>
            <w:tcW w:w="6300" w:type="dxa"/>
            <w:tcBorders>
              <w:top w:val="single" w:sz="6" w:space="0" w:color="000000"/>
              <w:bottom w:val="single" w:sz="6" w:space="0" w:color="000000"/>
            </w:tcBorders>
          </w:tcPr>
          <w:p>
            <w:pPr>
              <w:pStyle w:val="TableParagraph"/>
              <w:spacing w:before="117"/>
              <w:ind w:left="29"/>
              <w:jc w:val="center"/>
              <w:rPr>
                <w:sz w:val="22"/>
              </w:rPr>
            </w:pPr>
            <w:r>
              <w:rPr>
                <w:spacing w:val="-2"/>
                <w:sz w:val="22"/>
              </w:rPr>
              <w:t>35264</w:t>
            </w:r>
          </w:p>
        </w:tc>
        <w:tc>
          <w:tcPr>
            <w:tcW w:w="3780" w:type="dxa"/>
            <w:tcBorders>
              <w:top w:val="single" w:sz="6" w:space="0" w:color="000000"/>
              <w:bottom w:val="single" w:sz="6" w:space="0" w:color="000000"/>
            </w:tcBorders>
          </w:tcPr>
          <w:p>
            <w:pPr>
              <w:pStyle w:val="TableParagraph"/>
              <w:spacing w:before="117"/>
              <w:ind w:left="29"/>
              <w:jc w:val="center"/>
              <w:rPr>
                <w:sz w:val="22"/>
              </w:rPr>
            </w:pPr>
            <w:r>
              <w:rPr>
                <w:sz w:val="22"/>
              </w:rPr>
              <w:t>EXAME</w:t>
            </w:r>
            <w:r>
              <w:rPr>
                <w:spacing w:val="-1"/>
                <w:sz w:val="22"/>
              </w:rPr>
              <w:t> </w:t>
            </w:r>
            <w:r>
              <w:rPr>
                <w:sz w:val="22"/>
              </w:rPr>
              <w:t>DISC.</w:t>
            </w:r>
            <w:r>
              <w:rPr>
                <w:spacing w:val="-1"/>
                <w:sz w:val="22"/>
              </w:rPr>
              <w:t> </w:t>
            </w:r>
            <w:r>
              <w:rPr>
                <w:spacing w:val="-4"/>
                <w:sz w:val="22"/>
              </w:rPr>
              <w:t>2025</w:t>
            </w:r>
          </w:p>
        </w:tc>
      </w:tr>
      <w:tr>
        <w:trPr>
          <w:trHeight w:val="517" w:hRule="atLeast"/>
        </w:trPr>
        <w:tc>
          <w:tcPr>
            <w:tcW w:w="1230" w:type="dxa"/>
            <w:vMerge/>
            <w:tcBorders>
              <w:top w:val="nil"/>
            </w:tcBorders>
          </w:tcPr>
          <w:p>
            <w:pPr>
              <w:rPr>
                <w:sz w:val="2"/>
                <w:szCs w:val="2"/>
              </w:rPr>
            </w:pPr>
          </w:p>
        </w:tc>
        <w:tc>
          <w:tcPr>
            <w:tcW w:w="6300" w:type="dxa"/>
            <w:tcBorders>
              <w:top w:val="single" w:sz="6" w:space="0" w:color="000000"/>
            </w:tcBorders>
          </w:tcPr>
          <w:p>
            <w:pPr>
              <w:pStyle w:val="TableParagraph"/>
              <w:spacing w:before="117"/>
              <w:ind w:left="29"/>
              <w:jc w:val="center"/>
              <w:rPr>
                <w:sz w:val="22"/>
              </w:rPr>
            </w:pPr>
            <w:r>
              <w:rPr>
                <w:spacing w:val="-2"/>
                <w:sz w:val="22"/>
              </w:rPr>
              <w:t>31993</w:t>
            </w:r>
          </w:p>
        </w:tc>
        <w:tc>
          <w:tcPr>
            <w:tcW w:w="3780" w:type="dxa"/>
            <w:tcBorders>
              <w:top w:val="single" w:sz="6" w:space="0" w:color="000000"/>
            </w:tcBorders>
          </w:tcPr>
          <w:p>
            <w:pPr>
              <w:pStyle w:val="TableParagraph"/>
              <w:spacing w:before="117"/>
              <w:ind w:left="29"/>
              <w:jc w:val="center"/>
              <w:rPr>
                <w:sz w:val="22"/>
              </w:rPr>
            </w:pPr>
            <w:r>
              <w:rPr>
                <w:spacing w:val="-2"/>
                <w:sz w:val="22"/>
              </w:rPr>
              <w:t>CBMERJ</w:t>
            </w:r>
          </w:p>
        </w:tc>
      </w:tr>
    </w:tbl>
    <w:p>
      <w:pPr>
        <w:pStyle w:val="BodyText"/>
        <w:spacing w:before="262"/>
        <w:ind w:left="0"/>
      </w:pPr>
    </w:p>
    <w:p>
      <w:pPr>
        <w:pStyle w:val="ListParagraph"/>
        <w:numPr>
          <w:ilvl w:val="0"/>
          <w:numId w:val="57"/>
        </w:numPr>
        <w:tabs>
          <w:tab w:pos="453" w:val="left" w:leader="none"/>
        </w:tabs>
        <w:spacing w:line="240" w:lineRule="auto" w:before="1" w:after="0"/>
        <w:ind w:left="453" w:right="0" w:hanging="334"/>
        <w:jc w:val="left"/>
        <w:rPr>
          <w:sz w:val="24"/>
        </w:rPr>
      </w:pPr>
      <w:r>
        <w:rPr>
          <w:spacing w:val="-2"/>
          <w:sz w:val="24"/>
        </w:rPr>
        <w:t>VERBA</w:t>
      </w:r>
      <w:r>
        <w:rPr>
          <w:spacing w:val="-16"/>
          <w:sz w:val="24"/>
        </w:rPr>
        <w:t> </w:t>
      </w:r>
      <w:r>
        <w:rPr>
          <w:spacing w:val="-2"/>
          <w:sz w:val="24"/>
        </w:rPr>
        <w:t>DA</w:t>
      </w:r>
      <w:r>
        <w:rPr>
          <w:spacing w:val="-14"/>
          <w:sz w:val="24"/>
        </w:rPr>
        <w:t> </w:t>
      </w:r>
      <w:r>
        <w:rPr>
          <w:spacing w:val="-2"/>
          <w:sz w:val="24"/>
        </w:rPr>
        <w:t>CONTRATAÇÃO</w:t>
      </w:r>
      <w:r>
        <w:rPr>
          <w:spacing w:val="-13"/>
          <w:sz w:val="24"/>
        </w:rPr>
        <w:t> </w:t>
      </w:r>
      <w:r>
        <w:rPr>
          <w:spacing w:val="-2"/>
          <w:sz w:val="24"/>
        </w:rPr>
        <w:t>E</w:t>
      </w:r>
      <w:r>
        <w:rPr>
          <w:spacing w:val="-5"/>
          <w:sz w:val="24"/>
        </w:rPr>
        <w:t> </w:t>
      </w:r>
      <w:r>
        <w:rPr>
          <w:spacing w:val="-2"/>
          <w:sz w:val="24"/>
        </w:rPr>
        <w:t>ESTIMATIVA</w:t>
      </w:r>
      <w:r>
        <w:rPr>
          <w:spacing w:val="-14"/>
          <w:sz w:val="24"/>
        </w:rPr>
        <w:t> </w:t>
      </w:r>
      <w:r>
        <w:rPr>
          <w:spacing w:val="-2"/>
          <w:sz w:val="24"/>
        </w:rPr>
        <w:t>DE</w:t>
      </w:r>
      <w:r>
        <w:rPr>
          <w:spacing w:val="-4"/>
          <w:sz w:val="24"/>
        </w:rPr>
        <w:t> </w:t>
      </w:r>
      <w:r>
        <w:rPr>
          <w:spacing w:val="-2"/>
          <w:sz w:val="24"/>
        </w:rPr>
        <w:t>DEMANDA</w:t>
      </w:r>
      <w:r>
        <w:rPr>
          <w:spacing w:val="-14"/>
          <w:sz w:val="24"/>
        </w:rPr>
        <w:t> </w:t>
      </w:r>
      <w:r>
        <w:rPr>
          <w:spacing w:val="-2"/>
          <w:sz w:val="24"/>
        </w:rPr>
        <w:t>DE</w:t>
      </w:r>
      <w:r>
        <w:rPr>
          <w:spacing w:val="-3"/>
          <w:sz w:val="24"/>
        </w:rPr>
        <w:t> </w:t>
      </w:r>
      <w:r>
        <w:rPr>
          <w:spacing w:val="-2"/>
          <w:sz w:val="24"/>
        </w:rPr>
        <w:t>INSCRIÇÕES</w:t>
      </w:r>
    </w:p>
    <w:p>
      <w:pPr>
        <w:pStyle w:val="BodyText"/>
        <w:spacing w:before="264"/>
      </w:pPr>
      <w:r>
        <w:rPr/>
        <w:t>A</w:t>
      </w:r>
      <w:r>
        <w:rPr>
          <w:spacing w:val="-15"/>
        </w:rPr>
        <w:t> </w:t>
      </w:r>
      <w:r>
        <w:rPr/>
        <w:t>verba</w:t>
      </w:r>
      <w:r>
        <w:rPr>
          <w:spacing w:val="-2"/>
        </w:rPr>
        <w:t> </w:t>
      </w:r>
      <w:r>
        <w:rPr/>
        <w:t>a</w:t>
      </w:r>
      <w:r>
        <w:rPr>
          <w:spacing w:val="-2"/>
        </w:rPr>
        <w:t> </w:t>
      </w:r>
      <w:r>
        <w:rPr/>
        <w:t>ser</w:t>
      </w:r>
      <w:r>
        <w:rPr>
          <w:spacing w:val="-2"/>
        </w:rPr>
        <w:t> </w:t>
      </w:r>
      <w:r>
        <w:rPr/>
        <w:t>utilizada</w:t>
      </w:r>
      <w:r>
        <w:rPr>
          <w:spacing w:val="-2"/>
        </w:rPr>
        <w:t> </w:t>
      </w:r>
      <w:r>
        <w:rPr/>
        <w:t>para</w:t>
      </w:r>
      <w:r>
        <w:rPr>
          <w:spacing w:val="-2"/>
        </w:rPr>
        <w:t> </w:t>
      </w:r>
      <w:r>
        <w:rPr/>
        <w:t>esta</w:t>
      </w:r>
      <w:r>
        <w:rPr>
          <w:spacing w:val="-2"/>
        </w:rPr>
        <w:t> </w:t>
      </w:r>
      <w:r>
        <w:rPr/>
        <w:t>contratação</w:t>
      </w:r>
      <w:r>
        <w:rPr>
          <w:spacing w:val="-2"/>
        </w:rPr>
        <w:t> </w:t>
      </w:r>
      <w:r>
        <w:rPr/>
        <w:t>pertence</w:t>
      </w:r>
      <w:r>
        <w:rPr>
          <w:spacing w:val="-2"/>
        </w:rPr>
        <w:t> </w:t>
      </w:r>
      <w:r>
        <w:rPr/>
        <w:t>à</w:t>
      </w:r>
      <w:r>
        <w:rPr>
          <w:spacing w:val="-2"/>
        </w:rPr>
        <w:t> </w:t>
      </w:r>
      <w:r>
        <w:rPr/>
        <w:t>rubrica</w:t>
      </w:r>
      <w:r>
        <w:rPr>
          <w:spacing w:val="-2"/>
        </w:rPr>
        <w:t> </w:t>
      </w:r>
      <w:r>
        <w:rPr/>
        <w:t>“recursos</w:t>
      </w:r>
      <w:r>
        <w:rPr>
          <w:spacing w:val="-2"/>
        </w:rPr>
        <w:t> </w:t>
      </w:r>
      <w:r>
        <w:rPr/>
        <w:t>próprios”,</w:t>
      </w:r>
      <w:r>
        <w:rPr>
          <w:spacing w:val="-2"/>
        </w:rPr>
        <w:t> </w:t>
      </w:r>
      <w:r>
        <w:rPr/>
        <w:t>uma</w:t>
      </w:r>
      <w:r>
        <w:rPr>
          <w:spacing w:val="-2"/>
        </w:rPr>
        <w:t> </w:t>
      </w:r>
      <w:r>
        <w:rPr/>
        <w:t>vez</w:t>
      </w:r>
      <w:r>
        <w:rPr>
          <w:spacing w:val="-2"/>
        </w:rPr>
        <w:t> </w:t>
      </w:r>
      <w:r>
        <w:rPr/>
        <w:t>que</w:t>
      </w:r>
      <w:r>
        <w:rPr>
          <w:spacing w:val="-2"/>
        </w:rPr>
        <w:t> </w:t>
      </w:r>
      <w:r>
        <w:rPr/>
        <w:t>ela</w:t>
      </w:r>
      <w:r>
        <w:rPr>
          <w:spacing w:val="-2"/>
        </w:rPr>
        <w:t> </w:t>
      </w:r>
      <w:r>
        <w:rPr/>
        <w:t>deriva,</w:t>
      </w:r>
      <w:r>
        <w:rPr>
          <w:spacing w:val="-2"/>
        </w:rPr>
        <w:t> </w:t>
      </w:r>
      <w:r>
        <w:rPr/>
        <w:t>única</w:t>
      </w:r>
      <w:r>
        <w:rPr>
          <w:spacing w:val="-2"/>
        </w:rPr>
        <w:t> </w:t>
      </w:r>
      <w:r>
        <w:rPr/>
        <w:t>e</w:t>
      </w:r>
      <w:r>
        <w:rPr>
          <w:spacing w:val="-2"/>
        </w:rPr>
        <w:t> </w:t>
      </w:r>
      <w:r>
        <w:rPr/>
        <w:t>exclusivamente,</w:t>
      </w:r>
      <w:r>
        <w:rPr>
          <w:spacing w:val="-2"/>
        </w:rPr>
        <w:t> </w:t>
      </w:r>
      <w:r>
        <w:rPr/>
        <w:t>das</w:t>
      </w:r>
      <w:r>
        <w:rPr>
          <w:spacing w:val="-2"/>
        </w:rPr>
        <w:t> </w:t>
      </w:r>
      <w:r>
        <w:rPr/>
        <w:t>inscrições</w:t>
      </w:r>
      <w:r>
        <w:rPr>
          <w:spacing w:val="-2"/>
        </w:rPr>
        <w:t> </w:t>
      </w:r>
      <w:r>
        <w:rPr/>
        <w:t>cobradas</w:t>
      </w:r>
      <w:r>
        <w:rPr>
          <w:spacing w:val="-2"/>
        </w:rPr>
        <w:t> </w:t>
      </w:r>
      <w:r>
        <w:rPr/>
        <w:t>no Vestibular Estadual da UERJ. No</w:t>
      </w:r>
      <w:r>
        <w:rPr>
          <w:spacing w:val="-2"/>
        </w:rPr>
        <w:t> </w:t>
      </w:r>
      <w:r>
        <w:rPr/>
        <w:t>Vestibular Estadual 2024, realizado com as três etapas, em 04 de junho, 03 de setembro e 03 de dezembro de 2023 respectivamente, tivemos 55518 inscritos para o 1º Exame de Qualificação, 41287 inscritos para o 2º Exame de Qualificação e 35680 inscritos para o Exame </w:t>
      </w:r>
      <w:r>
        <w:rPr>
          <w:spacing w:val="-2"/>
        </w:rPr>
        <w:t>Discursivo.</w:t>
      </w:r>
    </w:p>
    <w:p>
      <w:pPr>
        <w:pStyle w:val="BodyText"/>
        <w:spacing w:line="235" w:lineRule="auto" w:before="250"/>
      </w:pPr>
      <w:r>
        <w:rPr/>
        <w:t>Já</w:t>
      </w:r>
      <w:r>
        <w:rPr>
          <w:spacing w:val="-3"/>
        </w:rPr>
        <w:t> </w:t>
      </w:r>
      <w:r>
        <w:rPr/>
        <w:t>no</w:t>
      </w:r>
      <w:r>
        <w:rPr>
          <w:spacing w:val="-8"/>
        </w:rPr>
        <w:t> </w:t>
      </w:r>
      <w:r>
        <w:rPr/>
        <w:t>Vestibular</w:t>
      </w:r>
      <w:r>
        <w:rPr>
          <w:spacing w:val="-3"/>
        </w:rPr>
        <w:t> </w:t>
      </w:r>
      <w:r>
        <w:rPr/>
        <w:t>Estadual</w:t>
      </w:r>
      <w:r>
        <w:rPr>
          <w:spacing w:val="-3"/>
        </w:rPr>
        <w:t> </w:t>
      </w:r>
      <w:r>
        <w:rPr/>
        <w:t>2025,</w:t>
      </w:r>
      <w:r>
        <w:rPr>
          <w:spacing w:val="-3"/>
        </w:rPr>
        <w:t> </w:t>
      </w:r>
      <w:r>
        <w:rPr/>
        <w:t>também</w:t>
      </w:r>
      <w:r>
        <w:rPr>
          <w:spacing w:val="-3"/>
        </w:rPr>
        <w:t> </w:t>
      </w:r>
      <w:r>
        <w:rPr/>
        <w:t>realizado</w:t>
      </w:r>
      <w:r>
        <w:rPr>
          <w:spacing w:val="-3"/>
        </w:rPr>
        <w:t> </w:t>
      </w:r>
      <w:r>
        <w:rPr/>
        <w:t>com</w:t>
      </w:r>
      <w:r>
        <w:rPr>
          <w:spacing w:val="-3"/>
        </w:rPr>
        <w:t> </w:t>
      </w:r>
      <w:r>
        <w:rPr/>
        <w:t>as</w:t>
      </w:r>
      <w:r>
        <w:rPr>
          <w:spacing w:val="-3"/>
        </w:rPr>
        <w:t> </w:t>
      </w:r>
      <w:r>
        <w:rPr/>
        <w:t>três</w:t>
      </w:r>
      <w:r>
        <w:rPr>
          <w:spacing w:val="-3"/>
        </w:rPr>
        <w:t> </w:t>
      </w:r>
      <w:r>
        <w:rPr/>
        <w:t>etapas,</w:t>
      </w:r>
      <w:r>
        <w:rPr>
          <w:spacing w:val="-3"/>
        </w:rPr>
        <w:t> </w:t>
      </w:r>
      <w:r>
        <w:rPr/>
        <w:t>nos</w:t>
      </w:r>
      <w:r>
        <w:rPr>
          <w:spacing w:val="-3"/>
        </w:rPr>
        <w:t> </w:t>
      </w:r>
      <w:r>
        <w:rPr/>
        <w:t>dias</w:t>
      </w:r>
      <w:r>
        <w:rPr>
          <w:spacing w:val="-3"/>
        </w:rPr>
        <w:t> </w:t>
      </w:r>
      <w:r>
        <w:rPr/>
        <w:t>03</w:t>
      </w:r>
      <w:r>
        <w:rPr>
          <w:spacing w:val="-3"/>
        </w:rPr>
        <w:t> </w:t>
      </w:r>
      <w:r>
        <w:rPr/>
        <w:t>de</w:t>
      </w:r>
      <w:r>
        <w:rPr>
          <w:spacing w:val="-3"/>
        </w:rPr>
        <w:t> </w:t>
      </w:r>
      <w:r>
        <w:rPr/>
        <w:t>junho,</w:t>
      </w:r>
      <w:r>
        <w:rPr>
          <w:spacing w:val="-3"/>
        </w:rPr>
        <w:t> </w:t>
      </w:r>
      <w:r>
        <w:rPr/>
        <w:t>08</w:t>
      </w:r>
      <w:r>
        <w:rPr>
          <w:spacing w:val="-3"/>
        </w:rPr>
        <w:t> </w:t>
      </w:r>
      <w:r>
        <w:rPr/>
        <w:t>de</w:t>
      </w:r>
      <w:r>
        <w:rPr>
          <w:spacing w:val="-3"/>
        </w:rPr>
        <w:t> </w:t>
      </w:r>
      <w:r>
        <w:rPr/>
        <w:t>setembro</w:t>
      </w:r>
      <w:r>
        <w:rPr>
          <w:spacing w:val="-3"/>
        </w:rPr>
        <w:t> </w:t>
      </w:r>
      <w:r>
        <w:rPr/>
        <w:t>e</w:t>
      </w:r>
      <w:r>
        <w:rPr>
          <w:spacing w:val="-3"/>
        </w:rPr>
        <w:t> </w:t>
      </w:r>
      <w:r>
        <w:rPr/>
        <w:t>01</w:t>
      </w:r>
      <w:r>
        <w:rPr>
          <w:spacing w:val="-3"/>
        </w:rPr>
        <w:t> </w:t>
      </w:r>
      <w:r>
        <w:rPr/>
        <w:t>de</w:t>
      </w:r>
      <w:r>
        <w:rPr>
          <w:spacing w:val="-3"/>
        </w:rPr>
        <w:t> </w:t>
      </w:r>
      <w:r>
        <w:rPr/>
        <w:t>dezembro</w:t>
      </w:r>
      <w:r>
        <w:rPr>
          <w:spacing w:val="-3"/>
        </w:rPr>
        <w:t> </w:t>
      </w:r>
      <w:r>
        <w:rPr/>
        <w:t>de</w:t>
      </w:r>
      <w:r>
        <w:rPr>
          <w:spacing w:val="-3"/>
        </w:rPr>
        <w:t> </w:t>
      </w:r>
      <w:r>
        <w:rPr/>
        <w:t>2024</w:t>
      </w:r>
      <w:r>
        <w:rPr>
          <w:spacing w:val="-3"/>
        </w:rPr>
        <w:t> </w:t>
      </w:r>
      <w:r>
        <w:rPr/>
        <w:t>respectivamente,</w:t>
      </w:r>
      <w:r>
        <w:rPr>
          <w:spacing w:val="-3"/>
        </w:rPr>
        <w:t> </w:t>
      </w:r>
      <w:r>
        <w:rPr/>
        <w:t>tivemos 61127 inscritos para o 1º Exame de Qualificação, 41068 inscritos para o 2º Exame de Qualificação e 35264 inscritos para o Exame Discursivo.</w:t>
      </w:r>
    </w:p>
    <w:p>
      <w:pPr>
        <w:pStyle w:val="BodyText"/>
        <w:spacing w:line="235" w:lineRule="auto" w:before="254"/>
      </w:pPr>
      <w:r>
        <w:rPr/>
        <w:t>No modelo de dois exames de qualificação e um exame discursivo, o primeiro exame de qualificação costuma contar com um número maior de candidatos, enquanto</w:t>
      </w:r>
      <w:r>
        <w:rPr>
          <w:spacing w:val="-2"/>
        </w:rPr>
        <w:t> </w:t>
      </w:r>
      <w:r>
        <w:rPr/>
        <w:t>o</w:t>
      </w:r>
      <w:r>
        <w:rPr>
          <w:spacing w:val="-2"/>
        </w:rPr>
        <w:t> </w:t>
      </w:r>
      <w:r>
        <w:rPr/>
        <w:t>segundo</w:t>
      </w:r>
      <w:r>
        <w:rPr>
          <w:spacing w:val="-2"/>
        </w:rPr>
        <w:t> </w:t>
      </w:r>
      <w:r>
        <w:rPr/>
        <w:t>exame</w:t>
      </w:r>
      <w:r>
        <w:rPr>
          <w:spacing w:val="-2"/>
        </w:rPr>
        <w:t> </w:t>
      </w:r>
      <w:r>
        <w:rPr/>
        <w:t>de</w:t>
      </w:r>
      <w:r>
        <w:rPr>
          <w:spacing w:val="-2"/>
        </w:rPr>
        <w:t> </w:t>
      </w:r>
      <w:r>
        <w:rPr/>
        <w:t>qualificação</w:t>
      </w:r>
      <w:r>
        <w:rPr>
          <w:spacing w:val="-2"/>
        </w:rPr>
        <w:t> </w:t>
      </w:r>
      <w:r>
        <w:rPr/>
        <w:t>normalmente</w:t>
      </w:r>
      <w:r>
        <w:rPr>
          <w:spacing w:val="-2"/>
        </w:rPr>
        <w:t> </w:t>
      </w:r>
      <w:r>
        <w:rPr/>
        <w:t>conta</w:t>
      </w:r>
      <w:r>
        <w:rPr>
          <w:spacing w:val="-2"/>
        </w:rPr>
        <w:t> </w:t>
      </w:r>
      <w:r>
        <w:rPr/>
        <w:t>com</w:t>
      </w:r>
      <w:r>
        <w:rPr>
          <w:spacing w:val="-2"/>
        </w:rPr>
        <w:t> </w:t>
      </w:r>
      <w:r>
        <w:rPr/>
        <w:t>um</w:t>
      </w:r>
      <w:r>
        <w:rPr>
          <w:spacing w:val="-2"/>
        </w:rPr>
        <w:t> </w:t>
      </w:r>
      <w:r>
        <w:rPr/>
        <w:t>número</w:t>
      </w:r>
      <w:r>
        <w:rPr>
          <w:spacing w:val="-2"/>
        </w:rPr>
        <w:t> </w:t>
      </w:r>
      <w:r>
        <w:rPr/>
        <w:t>um</w:t>
      </w:r>
      <w:r>
        <w:rPr>
          <w:spacing w:val="-2"/>
        </w:rPr>
        <w:t> </w:t>
      </w:r>
      <w:r>
        <w:rPr/>
        <w:t>pouco</w:t>
      </w:r>
      <w:r>
        <w:rPr>
          <w:spacing w:val="-2"/>
        </w:rPr>
        <w:t> </w:t>
      </w:r>
      <w:r>
        <w:rPr/>
        <w:t>menor</w:t>
      </w:r>
      <w:r>
        <w:rPr>
          <w:spacing w:val="-2"/>
        </w:rPr>
        <w:t> </w:t>
      </w:r>
      <w:r>
        <w:rPr/>
        <w:t>de</w:t>
      </w:r>
      <w:r>
        <w:rPr>
          <w:spacing w:val="-2"/>
        </w:rPr>
        <w:t> </w:t>
      </w:r>
      <w:r>
        <w:rPr/>
        <w:t>candidatos.</w:t>
      </w:r>
      <w:r>
        <w:rPr>
          <w:spacing w:val="-2"/>
        </w:rPr>
        <w:t> </w:t>
      </w:r>
      <w:r>
        <w:rPr/>
        <w:t>Já</w:t>
      </w:r>
      <w:r>
        <w:rPr>
          <w:spacing w:val="-2"/>
        </w:rPr>
        <w:t> </w:t>
      </w:r>
      <w:r>
        <w:rPr/>
        <w:t>o</w:t>
      </w:r>
      <w:r>
        <w:rPr>
          <w:spacing w:val="-2"/>
        </w:rPr>
        <w:t> </w:t>
      </w:r>
      <w:r>
        <w:rPr/>
        <w:t>exame</w:t>
      </w:r>
      <w:r>
        <w:rPr>
          <w:spacing w:val="-2"/>
        </w:rPr>
        <w:t> </w:t>
      </w:r>
      <w:r>
        <w:rPr/>
        <w:t>discursivo</w:t>
      </w:r>
      <w:r>
        <w:rPr>
          <w:spacing w:val="-2"/>
        </w:rPr>
        <w:t> </w:t>
      </w:r>
      <w:r>
        <w:rPr/>
        <w:t>conta</w:t>
      </w:r>
      <w:r>
        <w:rPr>
          <w:spacing w:val="-2"/>
        </w:rPr>
        <w:t> </w:t>
      </w:r>
      <w:r>
        <w:rPr/>
        <w:t>com</w:t>
      </w:r>
      <w:r>
        <w:rPr>
          <w:spacing w:val="-2"/>
        </w:rPr>
        <w:t> </w:t>
      </w:r>
      <w:r>
        <w:rPr/>
        <w:t>um</w:t>
      </w:r>
      <w:r>
        <w:rPr>
          <w:spacing w:val="-2"/>
        </w:rPr>
        <w:t> </w:t>
      </w:r>
      <w:r>
        <w:rPr/>
        <w:t>número</w:t>
      </w:r>
    </w:p>
    <w:p>
      <w:pPr>
        <w:pStyle w:val="BodyText"/>
        <w:spacing w:line="247" w:lineRule="auto"/>
        <w:ind w:right="224"/>
      </w:pPr>
      <w:r>
        <w:rPr/>
        <w:t>ainda</w:t>
      </w:r>
      <w:r>
        <w:rPr>
          <w:spacing w:val="-2"/>
        </w:rPr>
        <w:t> </w:t>
      </w:r>
      <w:r>
        <w:rPr/>
        <w:t>menor</w:t>
      </w:r>
      <w:r>
        <w:rPr>
          <w:spacing w:val="-2"/>
        </w:rPr>
        <w:t> </w:t>
      </w:r>
      <w:r>
        <w:rPr/>
        <w:t>de</w:t>
      </w:r>
      <w:r>
        <w:rPr>
          <w:spacing w:val="-2"/>
        </w:rPr>
        <w:t> </w:t>
      </w:r>
      <w:r>
        <w:rPr/>
        <w:t>candidatos,</w:t>
      </w:r>
      <w:r>
        <w:rPr>
          <w:spacing w:val="-2"/>
        </w:rPr>
        <w:t> </w:t>
      </w:r>
      <w:r>
        <w:rPr/>
        <w:t>uma</w:t>
      </w:r>
      <w:r>
        <w:rPr>
          <w:spacing w:val="-2"/>
        </w:rPr>
        <w:t> </w:t>
      </w:r>
      <w:r>
        <w:rPr/>
        <w:t>vez</w:t>
      </w:r>
      <w:r>
        <w:rPr>
          <w:spacing w:val="-2"/>
        </w:rPr>
        <w:t> </w:t>
      </w:r>
      <w:r>
        <w:rPr/>
        <w:t>que</w:t>
      </w:r>
      <w:r>
        <w:rPr>
          <w:spacing w:val="-2"/>
        </w:rPr>
        <w:t> </w:t>
      </w:r>
      <w:r>
        <w:rPr/>
        <w:t>nele</w:t>
      </w:r>
      <w:r>
        <w:rPr>
          <w:spacing w:val="-2"/>
        </w:rPr>
        <w:t> </w:t>
      </w:r>
      <w:r>
        <w:rPr/>
        <w:t>se</w:t>
      </w:r>
      <w:r>
        <w:rPr>
          <w:spacing w:val="-2"/>
        </w:rPr>
        <w:t> </w:t>
      </w:r>
      <w:r>
        <w:rPr/>
        <w:t>inscrevem</w:t>
      </w:r>
      <w:r>
        <w:rPr>
          <w:spacing w:val="-2"/>
        </w:rPr>
        <w:t> </w:t>
      </w:r>
      <w:r>
        <w:rPr/>
        <w:t>tão</w:t>
      </w:r>
      <w:r>
        <w:rPr>
          <w:spacing w:val="-2"/>
        </w:rPr>
        <w:t> </w:t>
      </w:r>
      <w:r>
        <w:rPr/>
        <w:t>somente</w:t>
      </w:r>
      <w:r>
        <w:rPr>
          <w:spacing w:val="-2"/>
        </w:rPr>
        <w:t> </w:t>
      </w:r>
      <w:r>
        <w:rPr/>
        <w:t>os</w:t>
      </w:r>
      <w:r>
        <w:rPr>
          <w:spacing w:val="-2"/>
        </w:rPr>
        <w:t> </w:t>
      </w:r>
      <w:r>
        <w:rPr/>
        <w:t>candidatos</w:t>
      </w:r>
      <w:r>
        <w:rPr>
          <w:spacing w:val="-2"/>
        </w:rPr>
        <w:t> </w:t>
      </w:r>
      <w:r>
        <w:rPr/>
        <w:t>devidamente</w:t>
      </w:r>
      <w:r>
        <w:rPr>
          <w:spacing w:val="-2"/>
        </w:rPr>
        <w:t> </w:t>
      </w:r>
      <w:r>
        <w:rPr/>
        <w:t>qualificados</w:t>
      </w:r>
      <w:r>
        <w:rPr>
          <w:spacing w:val="-2"/>
        </w:rPr>
        <w:t> </w:t>
      </w:r>
      <w:r>
        <w:rPr/>
        <w:t>pela</w:t>
      </w:r>
      <w:r>
        <w:rPr>
          <w:spacing w:val="-2"/>
        </w:rPr>
        <w:t> </w:t>
      </w:r>
      <w:r>
        <w:rPr/>
        <w:t>pontuação</w:t>
      </w:r>
      <w:r>
        <w:rPr>
          <w:spacing w:val="-2"/>
        </w:rPr>
        <w:t> </w:t>
      </w:r>
      <w:r>
        <w:rPr/>
        <w:t>atingida</w:t>
      </w:r>
      <w:r>
        <w:rPr>
          <w:spacing w:val="-2"/>
        </w:rPr>
        <w:t> </w:t>
      </w:r>
      <w:r>
        <w:rPr/>
        <w:t>em</w:t>
      </w:r>
      <w:r>
        <w:rPr>
          <w:spacing w:val="-2"/>
        </w:rPr>
        <w:t> </w:t>
      </w:r>
      <w:r>
        <w:rPr/>
        <w:t>um</w:t>
      </w:r>
      <w:r>
        <w:rPr>
          <w:spacing w:val="-2"/>
        </w:rPr>
        <w:t> </w:t>
      </w:r>
      <w:r>
        <w:rPr/>
        <w:t>dos</w:t>
      </w:r>
      <w:r>
        <w:rPr>
          <w:spacing w:val="-2"/>
        </w:rPr>
        <w:t> </w:t>
      </w:r>
      <w:r>
        <w:rPr/>
        <w:t>dois</w:t>
      </w:r>
      <w:r>
        <w:rPr>
          <w:spacing w:val="-2"/>
        </w:rPr>
        <w:t> </w:t>
      </w:r>
      <w:r>
        <w:rPr/>
        <w:t>exames de qualificação, conforme pode-se observar na informação de número de inscritos nos Vestibulares mencionados acima.</w:t>
      </w:r>
    </w:p>
    <w:p>
      <w:pPr>
        <w:pStyle w:val="BodyText"/>
        <w:spacing w:line="247" w:lineRule="auto" w:before="221"/>
      </w:pPr>
      <w:r>
        <w:rPr/>
        <w:t>Só</w:t>
      </w:r>
      <w:r>
        <w:rPr>
          <w:spacing w:val="-2"/>
        </w:rPr>
        <w:t> </w:t>
      </w:r>
      <w:r>
        <w:rPr/>
        <w:t>podemos</w:t>
      </w:r>
      <w:r>
        <w:rPr>
          <w:spacing w:val="-2"/>
        </w:rPr>
        <w:t> </w:t>
      </w:r>
      <w:r>
        <w:rPr/>
        <w:t>precisar</w:t>
      </w:r>
      <w:r>
        <w:rPr>
          <w:spacing w:val="-2"/>
        </w:rPr>
        <w:t> </w:t>
      </w:r>
      <w:r>
        <w:rPr/>
        <w:t>o</w:t>
      </w:r>
      <w:r>
        <w:rPr>
          <w:spacing w:val="-2"/>
        </w:rPr>
        <w:t> </w:t>
      </w:r>
      <w:r>
        <w:rPr/>
        <w:t>número</w:t>
      </w:r>
      <w:r>
        <w:rPr>
          <w:spacing w:val="-2"/>
        </w:rPr>
        <w:t> </w:t>
      </w:r>
      <w:r>
        <w:rPr/>
        <w:t>de</w:t>
      </w:r>
      <w:r>
        <w:rPr>
          <w:spacing w:val="-2"/>
        </w:rPr>
        <w:t> </w:t>
      </w:r>
      <w:r>
        <w:rPr/>
        <w:t>exemplares</w:t>
      </w:r>
      <w:r>
        <w:rPr>
          <w:spacing w:val="-2"/>
        </w:rPr>
        <w:t> </w:t>
      </w:r>
      <w:r>
        <w:rPr/>
        <w:t>a</w:t>
      </w:r>
      <w:r>
        <w:rPr>
          <w:spacing w:val="-2"/>
        </w:rPr>
        <w:t> </w:t>
      </w:r>
      <w:r>
        <w:rPr/>
        <w:t>serem</w:t>
      </w:r>
      <w:r>
        <w:rPr>
          <w:spacing w:val="-2"/>
        </w:rPr>
        <w:t> </w:t>
      </w:r>
      <w:r>
        <w:rPr/>
        <w:t>impressos,</w:t>
      </w:r>
      <w:r>
        <w:rPr>
          <w:spacing w:val="-2"/>
        </w:rPr>
        <w:t> </w:t>
      </w:r>
      <w:r>
        <w:rPr/>
        <w:t>de</w:t>
      </w:r>
      <w:r>
        <w:rPr>
          <w:spacing w:val="-2"/>
        </w:rPr>
        <w:t> </w:t>
      </w:r>
      <w:r>
        <w:rPr/>
        <w:t>cada</w:t>
      </w:r>
      <w:r>
        <w:rPr>
          <w:spacing w:val="-2"/>
        </w:rPr>
        <w:t> </w:t>
      </w:r>
      <w:r>
        <w:rPr/>
        <w:t>Exame</w:t>
      </w:r>
      <w:r>
        <w:rPr>
          <w:spacing w:val="-2"/>
        </w:rPr>
        <w:t> </w:t>
      </w:r>
      <w:r>
        <w:rPr/>
        <w:t>de</w:t>
      </w:r>
      <w:r>
        <w:rPr>
          <w:spacing w:val="-2"/>
        </w:rPr>
        <w:t> </w:t>
      </w:r>
      <w:r>
        <w:rPr/>
        <w:t>Qualificação</w:t>
      </w:r>
      <w:r>
        <w:rPr>
          <w:spacing w:val="-2"/>
        </w:rPr>
        <w:t> </w:t>
      </w:r>
      <w:r>
        <w:rPr/>
        <w:t>e</w:t>
      </w:r>
      <w:r>
        <w:rPr>
          <w:spacing w:val="-2"/>
        </w:rPr>
        <w:t> </w:t>
      </w:r>
      <w:r>
        <w:rPr/>
        <w:t>do</w:t>
      </w:r>
      <w:r>
        <w:rPr>
          <w:spacing w:val="-2"/>
        </w:rPr>
        <w:t> </w:t>
      </w:r>
      <w:r>
        <w:rPr/>
        <w:t>Exame</w:t>
      </w:r>
      <w:r>
        <w:rPr>
          <w:spacing w:val="-2"/>
        </w:rPr>
        <w:t> </w:t>
      </w:r>
      <w:r>
        <w:rPr/>
        <w:t>Discursivo,</w:t>
      </w:r>
      <w:r>
        <w:rPr>
          <w:spacing w:val="-2"/>
        </w:rPr>
        <w:t> </w:t>
      </w:r>
      <w:r>
        <w:rPr/>
        <w:t>depois</w:t>
      </w:r>
      <w:r>
        <w:rPr>
          <w:spacing w:val="-2"/>
        </w:rPr>
        <w:t> </w:t>
      </w:r>
      <w:r>
        <w:rPr/>
        <w:t>de</w:t>
      </w:r>
      <w:r>
        <w:rPr>
          <w:spacing w:val="-2"/>
        </w:rPr>
        <w:t> </w:t>
      </w:r>
      <w:r>
        <w:rPr/>
        <w:t>finalizadas</w:t>
      </w:r>
      <w:r>
        <w:rPr>
          <w:spacing w:val="-2"/>
        </w:rPr>
        <w:t> </w:t>
      </w:r>
      <w:r>
        <w:rPr/>
        <w:t>as</w:t>
      </w:r>
      <w:r>
        <w:rPr>
          <w:spacing w:val="-2"/>
        </w:rPr>
        <w:t> </w:t>
      </w:r>
      <w:r>
        <w:rPr/>
        <w:t>inscrições</w:t>
      </w:r>
      <w:r>
        <w:rPr>
          <w:spacing w:val="-2"/>
        </w:rPr>
        <w:t> </w:t>
      </w:r>
      <w:r>
        <w:rPr/>
        <w:t>dos candidatos em cada um desses exames.</w:t>
      </w:r>
    </w:p>
    <w:p>
      <w:pPr>
        <w:pStyle w:val="BodyText"/>
        <w:spacing w:line="242" w:lineRule="auto" w:before="227"/>
        <w:ind w:right="160"/>
      </w:pPr>
      <w:r>
        <w:rPr/>
        <w:t>Para o processo seletivo do Curso de Formação de Oficiais do Corpo de Bombeiro Militar do Estado do Rio de Janeiro, para ingresso no ano de 2024, foram 31.993</w:t>
      </w:r>
      <w:r>
        <w:rPr>
          <w:spacing w:val="-2"/>
        </w:rPr>
        <w:t> </w:t>
      </w:r>
      <w:r>
        <w:rPr/>
        <w:t>candidatos</w:t>
      </w:r>
      <w:r>
        <w:rPr>
          <w:spacing w:val="-2"/>
        </w:rPr>
        <w:t> </w:t>
      </w:r>
      <w:r>
        <w:rPr/>
        <w:t>inscritos,</w:t>
      </w:r>
      <w:r>
        <w:rPr>
          <w:spacing w:val="-2"/>
        </w:rPr>
        <w:t> </w:t>
      </w:r>
      <w:r>
        <w:rPr/>
        <w:t>para</w:t>
      </w:r>
      <w:r>
        <w:rPr>
          <w:spacing w:val="-2"/>
        </w:rPr>
        <w:t> </w:t>
      </w:r>
      <w:r>
        <w:rPr/>
        <w:t>um</w:t>
      </w:r>
      <w:r>
        <w:rPr>
          <w:spacing w:val="-2"/>
        </w:rPr>
        <w:t> </w:t>
      </w:r>
      <w:r>
        <w:rPr/>
        <w:t>total</w:t>
      </w:r>
      <w:r>
        <w:rPr>
          <w:spacing w:val="-2"/>
        </w:rPr>
        <w:t> </w:t>
      </w:r>
      <w:r>
        <w:rPr/>
        <w:t>de</w:t>
      </w:r>
      <w:r>
        <w:rPr>
          <w:spacing w:val="-2"/>
        </w:rPr>
        <w:t> </w:t>
      </w:r>
      <w:r>
        <w:rPr/>
        <w:t>40</w:t>
      </w:r>
      <w:r>
        <w:rPr>
          <w:spacing w:val="-2"/>
        </w:rPr>
        <w:t> </w:t>
      </w:r>
      <w:r>
        <w:rPr/>
        <w:t>vagas,</w:t>
      </w:r>
      <w:r>
        <w:rPr>
          <w:spacing w:val="-2"/>
        </w:rPr>
        <w:t> </w:t>
      </w:r>
      <w:r>
        <w:rPr/>
        <w:t>totalizando</w:t>
      </w:r>
      <w:r>
        <w:rPr>
          <w:spacing w:val="-2"/>
        </w:rPr>
        <w:t> </w:t>
      </w:r>
      <w:r>
        <w:rPr/>
        <w:t>uma</w:t>
      </w:r>
      <w:r>
        <w:rPr>
          <w:spacing w:val="-2"/>
        </w:rPr>
        <w:t> </w:t>
      </w:r>
      <w:r>
        <w:rPr/>
        <w:t>relação</w:t>
      </w:r>
      <w:r>
        <w:rPr>
          <w:spacing w:val="-2"/>
        </w:rPr>
        <w:t> </w:t>
      </w:r>
      <w:r>
        <w:rPr/>
        <w:t>candidato/vaga</w:t>
      </w:r>
      <w:r>
        <w:rPr>
          <w:spacing w:val="-2"/>
        </w:rPr>
        <w:t> </w:t>
      </w:r>
      <w:r>
        <w:rPr/>
        <w:t>de</w:t>
      </w:r>
      <w:r>
        <w:rPr>
          <w:spacing w:val="-2"/>
        </w:rPr>
        <w:t> </w:t>
      </w:r>
      <w:r>
        <w:rPr/>
        <w:t>799,825</w:t>
      </w:r>
      <w:r>
        <w:rPr>
          <w:spacing w:val="-2"/>
        </w:rPr>
        <w:t> </w:t>
      </w:r>
      <w:r>
        <w:rPr/>
        <w:t>candidatos</w:t>
      </w:r>
      <w:r>
        <w:rPr>
          <w:spacing w:val="-2"/>
        </w:rPr>
        <w:t> </w:t>
      </w:r>
      <w:r>
        <w:rPr/>
        <w:t>por</w:t>
      </w:r>
      <w:r>
        <w:rPr>
          <w:spacing w:val="-2"/>
        </w:rPr>
        <w:t> </w:t>
      </w:r>
      <w:r>
        <w:rPr/>
        <w:t>vaga.</w:t>
      </w:r>
      <w:r>
        <w:rPr>
          <w:spacing w:val="-2"/>
        </w:rPr>
        <w:t> </w:t>
      </w:r>
      <w:r>
        <w:rPr/>
        <w:t>Para</w:t>
      </w:r>
      <w:r>
        <w:rPr>
          <w:spacing w:val="-2"/>
        </w:rPr>
        <w:t> </w:t>
      </w:r>
      <w:r>
        <w:rPr/>
        <w:t>ingresso</w:t>
      </w:r>
      <w:r>
        <w:rPr>
          <w:spacing w:val="-2"/>
        </w:rPr>
        <w:t> </w:t>
      </w:r>
      <w:r>
        <w:rPr/>
        <w:t>no</w:t>
      </w:r>
      <w:r>
        <w:rPr>
          <w:spacing w:val="-2"/>
        </w:rPr>
        <w:t> </w:t>
      </w:r>
      <w:r>
        <w:rPr/>
        <w:t>ano</w:t>
      </w:r>
      <w:r>
        <w:rPr>
          <w:spacing w:val="-2"/>
        </w:rPr>
        <w:t> </w:t>
      </w:r>
      <w:r>
        <w:rPr/>
        <w:t>de</w:t>
      </w:r>
      <w:r>
        <w:rPr>
          <w:spacing w:val="-2"/>
        </w:rPr>
        <w:t> </w:t>
      </w:r>
      <w:r>
        <w:rPr/>
        <w:t>2025,</w:t>
      </w:r>
      <w:r>
        <w:rPr>
          <w:spacing w:val="-2"/>
        </w:rPr>
        <w:t> </w:t>
      </w:r>
      <w:r>
        <w:rPr/>
        <w:t>até o momento não temos as inscrições finalizadas. Se mantida a relação candidato/vaga do ano anterior, teremos aproximadamente 40.000 candidatos.</w:t>
      </w:r>
    </w:p>
    <w:p>
      <w:pPr>
        <w:pStyle w:val="BodyText"/>
        <w:spacing w:before="253"/>
        <w:ind w:left="0"/>
      </w:pPr>
    </w:p>
    <w:p>
      <w:pPr>
        <w:pStyle w:val="ListParagraph"/>
        <w:numPr>
          <w:ilvl w:val="0"/>
          <w:numId w:val="57"/>
        </w:numPr>
        <w:tabs>
          <w:tab w:pos="458" w:val="left" w:leader="none"/>
        </w:tabs>
        <w:spacing w:line="240" w:lineRule="auto" w:before="0" w:after="0"/>
        <w:ind w:left="458" w:right="0" w:hanging="339"/>
        <w:jc w:val="left"/>
        <w:rPr>
          <w:sz w:val="24"/>
        </w:rPr>
      </w:pPr>
      <w:r>
        <w:rPr>
          <w:sz w:val="24"/>
        </w:rPr>
        <w:t>REUNIÕES</w:t>
      </w:r>
      <w:r>
        <w:rPr>
          <w:spacing w:val="-5"/>
          <w:sz w:val="24"/>
        </w:rPr>
        <w:t> </w:t>
      </w:r>
      <w:r>
        <w:rPr>
          <w:spacing w:val="-2"/>
          <w:sz w:val="24"/>
        </w:rPr>
        <w:t>TÉCNICAS</w:t>
      </w:r>
    </w:p>
    <w:p>
      <w:pPr>
        <w:pStyle w:val="BodyText"/>
        <w:spacing w:before="7"/>
        <w:ind w:left="0"/>
      </w:pPr>
    </w:p>
    <w:p>
      <w:pPr>
        <w:pStyle w:val="BodyText"/>
        <w:spacing w:line="235" w:lineRule="auto"/>
      </w:pPr>
      <w:r>
        <w:rPr/>
        <w:t>Será</w:t>
      </w:r>
      <w:r>
        <w:rPr>
          <w:spacing w:val="-3"/>
        </w:rPr>
        <w:t> </w:t>
      </w:r>
      <w:r>
        <w:rPr/>
        <w:t>obrigatória</w:t>
      </w:r>
      <w:r>
        <w:rPr>
          <w:spacing w:val="-2"/>
        </w:rPr>
        <w:t> </w:t>
      </w:r>
      <w:r>
        <w:rPr/>
        <w:t>a</w:t>
      </w:r>
      <w:r>
        <w:rPr>
          <w:spacing w:val="-2"/>
        </w:rPr>
        <w:t> </w:t>
      </w:r>
      <w:r>
        <w:rPr/>
        <w:t>realização</w:t>
      </w:r>
      <w:r>
        <w:rPr>
          <w:spacing w:val="-2"/>
        </w:rPr>
        <w:t> </w:t>
      </w:r>
      <w:r>
        <w:rPr/>
        <w:t>de</w:t>
      </w:r>
      <w:r>
        <w:rPr>
          <w:spacing w:val="-2"/>
        </w:rPr>
        <w:t> </w:t>
      </w:r>
      <w:r>
        <w:rPr/>
        <w:t>reuniões</w:t>
      </w:r>
      <w:r>
        <w:rPr>
          <w:spacing w:val="-2"/>
        </w:rPr>
        <w:t> </w:t>
      </w:r>
      <w:r>
        <w:rPr/>
        <w:t>técnicas</w:t>
      </w:r>
      <w:r>
        <w:rPr>
          <w:spacing w:val="-2"/>
        </w:rPr>
        <w:t> </w:t>
      </w:r>
      <w:r>
        <w:rPr/>
        <w:t>nas</w:t>
      </w:r>
      <w:r>
        <w:rPr>
          <w:spacing w:val="-2"/>
        </w:rPr>
        <w:t> </w:t>
      </w:r>
      <w:r>
        <w:rPr/>
        <w:t>dependências</w:t>
      </w:r>
      <w:r>
        <w:rPr>
          <w:spacing w:val="-2"/>
        </w:rPr>
        <w:t> </w:t>
      </w:r>
      <w:r>
        <w:rPr/>
        <w:t>da</w:t>
      </w:r>
      <w:r>
        <w:rPr>
          <w:spacing w:val="-2"/>
        </w:rPr>
        <w:t> </w:t>
      </w:r>
      <w:r>
        <w:rPr/>
        <w:t>UERJ/DSEA,</w:t>
      </w:r>
      <w:r>
        <w:rPr>
          <w:spacing w:val="-2"/>
        </w:rPr>
        <w:t> </w:t>
      </w:r>
      <w:r>
        <w:rPr/>
        <w:t>para</w:t>
      </w:r>
      <w:r>
        <w:rPr>
          <w:spacing w:val="-2"/>
        </w:rPr>
        <w:t> </w:t>
      </w:r>
      <w:r>
        <w:rPr/>
        <w:t>discussão</w:t>
      </w:r>
      <w:r>
        <w:rPr>
          <w:spacing w:val="-2"/>
        </w:rPr>
        <w:t> </w:t>
      </w:r>
      <w:r>
        <w:rPr/>
        <w:t>das</w:t>
      </w:r>
      <w:r>
        <w:rPr>
          <w:spacing w:val="-2"/>
        </w:rPr>
        <w:t> </w:t>
      </w:r>
      <w:r>
        <w:rPr/>
        <w:t>especificações,</w:t>
      </w:r>
      <w:r>
        <w:rPr>
          <w:spacing w:val="-2"/>
        </w:rPr>
        <w:t> </w:t>
      </w:r>
      <w:r>
        <w:rPr/>
        <w:t>testes</w:t>
      </w:r>
      <w:r>
        <w:rPr>
          <w:spacing w:val="-2"/>
        </w:rPr>
        <w:t> </w:t>
      </w:r>
      <w:r>
        <w:rPr/>
        <w:t>e</w:t>
      </w:r>
      <w:r>
        <w:rPr>
          <w:spacing w:val="-2"/>
        </w:rPr>
        <w:t> </w:t>
      </w:r>
      <w:r>
        <w:rPr/>
        <w:t>homologação</w:t>
      </w:r>
      <w:r>
        <w:rPr>
          <w:spacing w:val="-2"/>
        </w:rPr>
        <w:t> </w:t>
      </w:r>
      <w:r>
        <w:rPr/>
        <w:t>dos</w:t>
      </w:r>
      <w:r>
        <w:rPr>
          <w:spacing w:val="-2"/>
        </w:rPr>
        <w:t> </w:t>
      </w:r>
      <w:r>
        <w:rPr/>
        <w:t>produtos.</w:t>
      </w:r>
      <w:r>
        <w:rPr>
          <w:spacing w:val="-15"/>
        </w:rPr>
        <w:t> </w:t>
      </w:r>
      <w:r>
        <w:rPr/>
        <w:t>As reuniões precisam contar com um representante da área técnica da gráfica contratada.</w:t>
      </w:r>
    </w:p>
    <w:p>
      <w:pPr>
        <w:pStyle w:val="BodyText"/>
        <w:spacing w:line="247" w:lineRule="auto" w:before="235"/>
        <w:ind w:right="224"/>
      </w:pPr>
      <w:r>
        <w:rPr/>
        <w:t>Imediatamente</w:t>
      </w:r>
      <w:r>
        <w:rPr>
          <w:spacing w:val="-2"/>
        </w:rPr>
        <w:t> </w:t>
      </w:r>
      <w:r>
        <w:rPr/>
        <w:t>após</w:t>
      </w:r>
      <w:r>
        <w:rPr>
          <w:spacing w:val="-2"/>
        </w:rPr>
        <w:t> </w:t>
      </w:r>
      <w:r>
        <w:rPr/>
        <w:t>a</w:t>
      </w:r>
      <w:r>
        <w:rPr>
          <w:spacing w:val="-2"/>
        </w:rPr>
        <w:t> </w:t>
      </w:r>
      <w:r>
        <w:rPr/>
        <w:t>homologação</w:t>
      </w:r>
      <w:r>
        <w:rPr>
          <w:spacing w:val="-2"/>
        </w:rPr>
        <w:t> </w:t>
      </w:r>
      <w:r>
        <w:rPr/>
        <w:t>da</w:t>
      </w:r>
      <w:r>
        <w:rPr>
          <w:spacing w:val="-2"/>
        </w:rPr>
        <w:t> </w:t>
      </w:r>
      <w:r>
        <w:rPr/>
        <w:t>licitação,</w:t>
      </w:r>
      <w:r>
        <w:rPr>
          <w:spacing w:val="-2"/>
        </w:rPr>
        <w:t> </w:t>
      </w:r>
      <w:r>
        <w:rPr/>
        <w:t>a</w:t>
      </w:r>
      <w:r>
        <w:rPr>
          <w:spacing w:val="-2"/>
        </w:rPr>
        <w:t> </w:t>
      </w:r>
      <w:r>
        <w:rPr/>
        <w:t>UERJ/DSEA</w:t>
      </w:r>
      <w:r>
        <w:rPr>
          <w:spacing w:val="-15"/>
        </w:rPr>
        <w:t> </w:t>
      </w:r>
      <w:r>
        <w:rPr/>
        <w:t>definirá</w:t>
      </w:r>
      <w:r>
        <w:rPr>
          <w:spacing w:val="-2"/>
        </w:rPr>
        <w:t> </w:t>
      </w:r>
      <w:r>
        <w:rPr/>
        <w:t>as</w:t>
      </w:r>
      <w:r>
        <w:rPr>
          <w:spacing w:val="-2"/>
        </w:rPr>
        <w:t> </w:t>
      </w:r>
      <w:r>
        <w:rPr/>
        <w:t>datas</w:t>
      </w:r>
      <w:r>
        <w:rPr>
          <w:spacing w:val="-2"/>
        </w:rPr>
        <w:t> </w:t>
      </w:r>
      <w:r>
        <w:rPr/>
        <w:t>e</w:t>
      </w:r>
      <w:r>
        <w:rPr>
          <w:spacing w:val="-2"/>
        </w:rPr>
        <w:t> </w:t>
      </w:r>
      <w:r>
        <w:rPr/>
        <w:t>horários</w:t>
      </w:r>
      <w:r>
        <w:rPr>
          <w:spacing w:val="-2"/>
        </w:rPr>
        <w:t> </w:t>
      </w:r>
      <w:r>
        <w:rPr/>
        <w:t>para</w:t>
      </w:r>
      <w:r>
        <w:rPr>
          <w:spacing w:val="-2"/>
        </w:rPr>
        <w:t> </w:t>
      </w:r>
      <w:r>
        <w:rPr/>
        <w:t>a</w:t>
      </w:r>
      <w:r>
        <w:rPr>
          <w:spacing w:val="-2"/>
        </w:rPr>
        <w:t> </w:t>
      </w:r>
      <w:r>
        <w:rPr/>
        <w:t>realização</w:t>
      </w:r>
      <w:r>
        <w:rPr>
          <w:spacing w:val="-2"/>
        </w:rPr>
        <w:t> </w:t>
      </w:r>
      <w:r>
        <w:rPr/>
        <w:t>das</w:t>
      </w:r>
      <w:r>
        <w:rPr>
          <w:spacing w:val="-2"/>
        </w:rPr>
        <w:t> </w:t>
      </w:r>
      <w:r>
        <w:rPr/>
        <w:t>reuniões</w:t>
      </w:r>
      <w:r>
        <w:rPr>
          <w:spacing w:val="-2"/>
        </w:rPr>
        <w:t> </w:t>
      </w:r>
      <w:r>
        <w:rPr/>
        <w:t>técnicas</w:t>
      </w:r>
      <w:r>
        <w:rPr>
          <w:spacing w:val="-2"/>
        </w:rPr>
        <w:t> </w:t>
      </w:r>
      <w:r>
        <w:rPr/>
        <w:t>e</w:t>
      </w:r>
      <w:r>
        <w:rPr>
          <w:spacing w:val="-2"/>
        </w:rPr>
        <w:t> </w:t>
      </w:r>
      <w:r>
        <w:rPr/>
        <w:t>impressão</w:t>
      </w:r>
      <w:r>
        <w:rPr>
          <w:spacing w:val="-2"/>
        </w:rPr>
        <w:t> </w:t>
      </w:r>
      <w:r>
        <w:rPr/>
        <w:t>das</w:t>
      </w:r>
      <w:r>
        <w:rPr>
          <w:spacing w:val="-2"/>
        </w:rPr>
        <w:t> </w:t>
      </w:r>
      <w:r>
        <w:rPr/>
        <w:t>provas, sempre em dias úteis, a saber:</w:t>
      </w:r>
    </w:p>
    <w:p>
      <w:pPr>
        <w:pStyle w:val="ListParagraph"/>
        <w:numPr>
          <w:ilvl w:val="0"/>
          <w:numId w:val="59"/>
        </w:numPr>
        <w:tabs>
          <w:tab w:pos="265" w:val="left" w:leader="none"/>
        </w:tabs>
        <w:spacing w:line="240" w:lineRule="auto" w:before="256" w:after="0"/>
        <w:ind w:left="265" w:right="0" w:hanging="144"/>
        <w:jc w:val="left"/>
        <w:rPr>
          <w:sz w:val="24"/>
        </w:rPr>
      </w:pPr>
      <w:r>
        <w:rPr>
          <w:sz w:val="24"/>
        </w:rPr>
        <w:t>1º Exame de Qualificação: maio (reunião técnica e impressão dos cadernos de </w:t>
      </w:r>
      <w:r>
        <w:rPr>
          <w:spacing w:val="-2"/>
          <w:sz w:val="24"/>
        </w:rPr>
        <w:t>questões).</w:t>
      </w:r>
    </w:p>
    <w:p>
      <w:pPr>
        <w:pStyle w:val="ListParagraph"/>
        <w:numPr>
          <w:ilvl w:val="0"/>
          <w:numId w:val="59"/>
        </w:numPr>
        <w:tabs>
          <w:tab w:pos="265" w:val="left" w:leader="none"/>
        </w:tabs>
        <w:spacing w:line="240" w:lineRule="auto" w:before="249" w:after="0"/>
        <w:ind w:left="265" w:right="0" w:hanging="144"/>
        <w:jc w:val="left"/>
        <w:rPr>
          <w:sz w:val="24"/>
        </w:rPr>
      </w:pPr>
      <w:r>
        <w:rPr>
          <w:sz w:val="24"/>
        </w:rPr>
        <w:t>2º Exame de Qualificação: agosto (impressão dos cadernos de </w:t>
      </w:r>
      <w:r>
        <w:rPr>
          <w:spacing w:val="-2"/>
          <w:sz w:val="24"/>
        </w:rPr>
        <w:t>questões).</w:t>
      </w:r>
    </w:p>
    <w:p>
      <w:pPr>
        <w:pStyle w:val="ListParagraph"/>
        <w:numPr>
          <w:ilvl w:val="0"/>
          <w:numId w:val="59"/>
        </w:numPr>
        <w:tabs>
          <w:tab w:pos="265" w:val="left" w:leader="none"/>
        </w:tabs>
        <w:spacing w:line="240" w:lineRule="auto" w:before="234" w:after="0"/>
        <w:ind w:left="265" w:right="0" w:hanging="144"/>
        <w:jc w:val="left"/>
        <w:rPr>
          <w:sz w:val="24"/>
        </w:rPr>
      </w:pPr>
      <w:r>
        <w:rPr>
          <w:sz w:val="24"/>
        </w:rPr>
        <w:t>Exame Discursivo: novembro (reunião técnica e impressão dos cadernos de </w:t>
      </w:r>
      <w:r>
        <w:rPr>
          <w:spacing w:val="-2"/>
          <w:sz w:val="24"/>
        </w:rPr>
        <w:t>provas).</w:t>
      </w:r>
    </w:p>
    <w:p>
      <w:pPr>
        <w:pStyle w:val="ListParagraph"/>
        <w:numPr>
          <w:ilvl w:val="0"/>
          <w:numId w:val="59"/>
        </w:numPr>
        <w:tabs>
          <w:tab w:pos="265" w:val="left" w:leader="none"/>
        </w:tabs>
        <w:spacing w:line="240" w:lineRule="auto" w:before="234" w:after="0"/>
        <w:ind w:left="265" w:right="0" w:hanging="144"/>
        <w:jc w:val="left"/>
        <w:rPr>
          <w:sz w:val="24"/>
        </w:rPr>
      </w:pPr>
      <w:r>
        <w:rPr>
          <w:sz w:val="24"/>
        </w:rPr>
        <w:t>CBMERJ:</w:t>
      </w:r>
      <w:r>
        <w:rPr>
          <w:spacing w:val="-14"/>
          <w:sz w:val="24"/>
        </w:rPr>
        <w:t> </w:t>
      </w:r>
      <w:r>
        <w:rPr>
          <w:sz w:val="24"/>
        </w:rPr>
        <w:t>A</w:t>
      </w:r>
      <w:r>
        <w:rPr>
          <w:spacing w:val="-14"/>
          <w:sz w:val="24"/>
        </w:rPr>
        <w:t> </w:t>
      </w:r>
      <w:r>
        <w:rPr>
          <w:sz w:val="24"/>
        </w:rPr>
        <w:t>data será definida após a autorização do Governo Estadual para abertura do processo </w:t>
      </w:r>
      <w:r>
        <w:rPr>
          <w:spacing w:val="-2"/>
          <w:sz w:val="24"/>
        </w:rPr>
        <w:t>seletivo.</w:t>
      </w:r>
    </w:p>
    <w:p>
      <w:pPr>
        <w:pStyle w:val="BodyText"/>
        <w:spacing w:before="3"/>
        <w:ind w:left="0"/>
      </w:pPr>
    </w:p>
    <w:p>
      <w:pPr>
        <w:pStyle w:val="BodyText"/>
        <w:spacing w:before="1"/>
      </w:pPr>
      <w:r>
        <w:rPr/>
        <w:t>A</w:t>
      </w:r>
      <w:r>
        <w:rPr>
          <w:spacing w:val="-14"/>
        </w:rPr>
        <w:t> </w:t>
      </w:r>
      <w:r>
        <w:rPr/>
        <w:t>UERJ/DSEA</w:t>
      </w:r>
      <w:r>
        <w:rPr>
          <w:spacing w:val="-14"/>
        </w:rPr>
        <w:t> </w:t>
      </w:r>
      <w:r>
        <w:rPr/>
        <w:t>poderá, a qualquer tempo, convocar novas reuniões, para tratar de assuntos necessários à execução do </w:t>
      </w:r>
      <w:r>
        <w:rPr>
          <w:spacing w:val="-2"/>
        </w:rPr>
        <w:t>trabalho.</w:t>
      </w:r>
    </w:p>
    <w:p>
      <w:pPr>
        <w:pStyle w:val="BodyText"/>
        <w:spacing w:before="257"/>
        <w:ind w:left="0"/>
      </w:pPr>
    </w:p>
    <w:p>
      <w:pPr>
        <w:pStyle w:val="ListParagraph"/>
        <w:numPr>
          <w:ilvl w:val="0"/>
          <w:numId w:val="57"/>
        </w:numPr>
        <w:tabs>
          <w:tab w:pos="458" w:val="left" w:leader="none"/>
        </w:tabs>
        <w:spacing w:line="240" w:lineRule="auto" w:before="1" w:after="0"/>
        <w:ind w:left="458" w:right="0" w:hanging="339"/>
        <w:jc w:val="left"/>
        <w:rPr>
          <w:sz w:val="24"/>
        </w:rPr>
      </w:pPr>
      <w:r>
        <w:rPr>
          <w:spacing w:val="-2"/>
          <w:sz w:val="24"/>
        </w:rPr>
        <w:t>IMPRESSÃO</w:t>
      </w:r>
    </w:p>
    <w:p>
      <w:pPr>
        <w:pStyle w:val="BodyText"/>
        <w:spacing w:before="242"/>
        <w:ind w:left="0"/>
      </w:pPr>
    </w:p>
    <w:p>
      <w:pPr>
        <w:pStyle w:val="BodyText"/>
        <w:spacing w:line="242" w:lineRule="auto" w:before="1"/>
        <w:ind w:right="160"/>
      </w:pPr>
      <w:r>
        <w:rPr/>
        <w:t>As</w:t>
      </w:r>
      <w:r>
        <w:rPr>
          <w:spacing w:val="-2"/>
        </w:rPr>
        <w:t> </w:t>
      </w:r>
      <w:r>
        <w:rPr/>
        <w:t>datas</w:t>
      </w:r>
      <w:r>
        <w:rPr>
          <w:spacing w:val="-2"/>
        </w:rPr>
        <w:t> </w:t>
      </w:r>
      <w:r>
        <w:rPr/>
        <w:t>e</w:t>
      </w:r>
      <w:r>
        <w:rPr>
          <w:spacing w:val="-2"/>
        </w:rPr>
        <w:t> </w:t>
      </w:r>
      <w:r>
        <w:rPr/>
        <w:t>horários</w:t>
      </w:r>
      <w:r>
        <w:rPr>
          <w:spacing w:val="-2"/>
        </w:rPr>
        <w:t> </w:t>
      </w:r>
      <w:r>
        <w:rPr/>
        <w:t>para</w:t>
      </w:r>
      <w:r>
        <w:rPr>
          <w:spacing w:val="-2"/>
        </w:rPr>
        <w:t> </w:t>
      </w:r>
      <w:r>
        <w:rPr/>
        <w:t>a</w:t>
      </w:r>
      <w:r>
        <w:rPr>
          <w:spacing w:val="-2"/>
        </w:rPr>
        <w:t> </w:t>
      </w:r>
      <w:r>
        <w:rPr/>
        <w:t>produção</w:t>
      </w:r>
      <w:r>
        <w:rPr>
          <w:spacing w:val="-2"/>
        </w:rPr>
        <w:t> </w:t>
      </w:r>
      <w:r>
        <w:rPr/>
        <w:t>dos</w:t>
      </w:r>
      <w:r>
        <w:rPr>
          <w:spacing w:val="-2"/>
        </w:rPr>
        <w:t> </w:t>
      </w:r>
      <w:r>
        <w:rPr/>
        <w:t>cadernos</w:t>
      </w:r>
      <w:r>
        <w:rPr>
          <w:spacing w:val="-2"/>
        </w:rPr>
        <w:t> </w:t>
      </w:r>
      <w:r>
        <w:rPr/>
        <w:t>de</w:t>
      </w:r>
      <w:r>
        <w:rPr>
          <w:spacing w:val="-2"/>
        </w:rPr>
        <w:t> </w:t>
      </w:r>
      <w:r>
        <w:rPr/>
        <w:t>questões</w:t>
      </w:r>
      <w:r>
        <w:rPr>
          <w:spacing w:val="-2"/>
        </w:rPr>
        <w:t> </w:t>
      </w:r>
      <w:r>
        <w:rPr/>
        <w:t>dos</w:t>
      </w:r>
      <w:r>
        <w:rPr>
          <w:spacing w:val="-2"/>
        </w:rPr>
        <w:t> </w:t>
      </w:r>
      <w:r>
        <w:rPr/>
        <w:t>Exames</w:t>
      </w:r>
      <w:r>
        <w:rPr>
          <w:spacing w:val="-2"/>
        </w:rPr>
        <w:t> </w:t>
      </w:r>
      <w:r>
        <w:rPr/>
        <w:t>de</w:t>
      </w:r>
      <w:r>
        <w:rPr>
          <w:spacing w:val="-2"/>
        </w:rPr>
        <w:t> </w:t>
      </w:r>
      <w:r>
        <w:rPr/>
        <w:t>Qualificação,</w:t>
      </w:r>
      <w:r>
        <w:rPr>
          <w:spacing w:val="-2"/>
        </w:rPr>
        <w:t> </w:t>
      </w:r>
      <w:r>
        <w:rPr/>
        <w:t>bem</w:t>
      </w:r>
      <w:r>
        <w:rPr>
          <w:spacing w:val="-2"/>
        </w:rPr>
        <w:t> </w:t>
      </w:r>
      <w:r>
        <w:rPr/>
        <w:t>como</w:t>
      </w:r>
      <w:r>
        <w:rPr>
          <w:spacing w:val="-2"/>
        </w:rPr>
        <w:t> </w:t>
      </w:r>
      <w:r>
        <w:rPr/>
        <w:t>dos</w:t>
      </w:r>
      <w:r>
        <w:rPr>
          <w:spacing w:val="-2"/>
        </w:rPr>
        <w:t> </w:t>
      </w:r>
      <w:r>
        <w:rPr/>
        <w:t>cadernos</w:t>
      </w:r>
      <w:r>
        <w:rPr>
          <w:spacing w:val="-2"/>
        </w:rPr>
        <w:t> </w:t>
      </w:r>
      <w:r>
        <w:rPr/>
        <w:t>de</w:t>
      </w:r>
      <w:r>
        <w:rPr>
          <w:spacing w:val="-2"/>
        </w:rPr>
        <w:t> </w:t>
      </w:r>
      <w:r>
        <w:rPr/>
        <w:t>provas</w:t>
      </w:r>
      <w:r>
        <w:rPr>
          <w:spacing w:val="-2"/>
        </w:rPr>
        <w:t> </w:t>
      </w:r>
      <w:r>
        <w:rPr/>
        <w:t>e</w:t>
      </w:r>
      <w:r>
        <w:rPr>
          <w:spacing w:val="-2"/>
        </w:rPr>
        <w:t> </w:t>
      </w:r>
      <w:r>
        <w:rPr/>
        <w:t>de</w:t>
      </w:r>
      <w:r>
        <w:rPr>
          <w:spacing w:val="-2"/>
        </w:rPr>
        <w:t> </w:t>
      </w:r>
      <w:r>
        <w:rPr/>
        <w:t>redação</w:t>
      </w:r>
      <w:r>
        <w:rPr>
          <w:spacing w:val="-2"/>
        </w:rPr>
        <w:t> </w:t>
      </w:r>
      <w:r>
        <w:rPr/>
        <w:t>do</w:t>
      </w:r>
      <w:r>
        <w:rPr>
          <w:spacing w:val="-2"/>
        </w:rPr>
        <w:t> </w:t>
      </w:r>
      <w:r>
        <w:rPr/>
        <w:t>Exame</w:t>
      </w:r>
      <w:r>
        <w:rPr>
          <w:spacing w:val="-2"/>
        </w:rPr>
        <w:t> </w:t>
      </w:r>
      <w:r>
        <w:rPr/>
        <w:t>Discursivo, serão exclusivamente definidos pela UERJ/DSEA. Excepcionalmente, a gráfica contratada poderá propor mudança nas datas e horários definidos, desde que haja a devida concordância da UERJ/DSEA.</w:t>
      </w:r>
    </w:p>
    <w:p>
      <w:pPr>
        <w:pStyle w:val="BodyText"/>
        <w:spacing w:line="235" w:lineRule="auto" w:before="233"/>
        <w:ind w:right="224"/>
      </w:pPr>
      <w:r>
        <w:rPr/>
        <w:t>Também</w:t>
      </w:r>
      <w:r>
        <w:rPr>
          <w:spacing w:val="-3"/>
        </w:rPr>
        <w:t> </w:t>
      </w:r>
      <w:r>
        <w:rPr/>
        <w:t>excepcionalmente,</w:t>
      </w:r>
      <w:r>
        <w:rPr>
          <w:spacing w:val="-3"/>
        </w:rPr>
        <w:t> </w:t>
      </w:r>
      <w:r>
        <w:rPr/>
        <w:t>a</w:t>
      </w:r>
      <w:r>
        <w:rPr>
          <w:spacing w:val="-3"/>
        </w:rPr>
        <w:t> </w:t>
      </w:r>
      <w:r>
        <w:rPr/>
        <w:t>pedido</w:t>
      </w:r>
      <w:r>
        <w:rPr>
          <w:spacing w:val="-3"/>
        </w:rPr>
        <w:t> </w:t>
      </w:r>
      <w:r>
        <w:rPr/>
        <w:t>da</w:t>
      </w:r>
      <w:r>
        <w:rPr>
          <w:spacing w:val="-3"/>
        </w:rPr>
        <w:t> </w:t>
      </w:r>
      <w:r>
        <w:rPr/>
        <w:t>gráfica</w:t>
      </w:r>
      <w:r>
        <w:rPr>
          <w:spacing w:val="-3"/>
        </w:rPr>
        <w:t> </w:t>
      </w:r>
      <w:r>
        <w:rPr/>
        <w:t>contratada</w:t>
      </w:r>
      <w:r>
        <w:rPr>
          <w:spacing w:val="-3"/>
        </w:rPr>
        <w:t> </w:t>
      </w:r>
      <w:r>
        <w:rPr/>
        <w:t>e</w:t>
      </w:r>
      <w:r>
        <w:rPr>
          <w:spacing w:val="-3"/>
        </w:rPr>
        <w:t> </w:t>
      </w:r>
      <w:r>
        <w:rPr/>
        <w:t>imediatamente</w:t>
      </w:r>
      <w:r>
        <w:rPr>
          <w:spacing w:val="-3"/>
        </w:rPr>
        <w:t> </w:t>
      </w:r>
      <w:r>
        <w:rPr/>
        <w:t>após</w:t>
      </w:r>
      <w:r>
        <w:rPr>
          <w:spacing w:val="-3"/>
        </w:rPr>
        <w:t> </w:t>
      </w:r>
      <w:r>
        <w:rPr/>
        <w:t>a</w:t>
      </w:r>
      <w:r>
        <w:rPr>
          <w:spacing w:val="-3"/>
        </w:rPr>
        <w:t> </w:t>
      </w:r>
      <w:r>
        <w:rPr/>
        <w:t>homologação</w:t>
      </w:r>
      <w:r>
        <w:rPr>
          <w:spacing w:val="-3"/>
        </w:rPr>
        <w:t> </w:t>
      </w:r>
      <w:r>
        <w:rPr/>
        <w:t>da</w:t>
      </w:r>
      <w:r>
        <w:rPr>
          <w:spacing w:val="-3"/>
        </w:rPr>
        <w:t> </w:t>
      </w:r>
      <w:r>
        <w:rPr/>
        <w:t>licitação,</w:t>
      </w:r>
      <w:r>
        <w:rPr>
          <w:spacing w:val="-3"/>
        </w:rPr>
        <w:t> </w:t>
      </w:r>
      <w:r>
        <w:rPr/>
        <w:t>o</w:t>
      </w:r>
      <w:r>
        <w:rPr>
          <w:spacing w:val="-3"/>
        </w:rPr>
        <w:t> </w:t>
      </w:r>
      <w:r>
        <w:rPr/>
        <w:t>período</w:t>
      </w:r>
      <w:r>
        <w:rPr>
          <w:spacing w:val="-3"/>
        </w:rPr>
        <w:t> </w:t>
      </w:r>
      <w:r>
        <w:rPr/>
        <w:t>de</w:t>
      </w:r>
      <w:r>
        <w:rPr>
          <w:spacing w:val="-3"/>
        </w:rPr>
        <w:t> </w:t>
      </w:r>
      <w:r>
        <w:rPr/>
        <w:t>impressão</w:t>
      </w:r>
      <w:r>
        <w:rPr>
          <w:spacing w:val="-3"/>
        </w:rPr>
        <w:t> </w:t>
      </w:r>
      <w:r>
        <w:rPr/>
        <w:t>dos</w:t>
      </w:r>
      <w:r>
        <w:rPr>
          <w:spacing w:val="-3"/>
        </w:rPr>
        <w:t> </w:t>
      </w:r>
      <w:r>
        <w:rPr/>
        <w:t>cadernos</w:t>
      </w:r>
      <w:r>
        <w:rPr>
          <w:spacing w:val="-3"/>
        </w:rPr>
        <w:t> </w:t>
      </w:r>
      <w:r>
        <w:rPr/>
        <w:t>de</w:t>
      </w:r>
      <w:r>
        <w:rPr>
          <w:spacing w:val="-3"/>
        </w:rPr>
        <w:t> </w:t>
      </w:r>
      <w:r>
        <w:rPr/>
        <w:t>questões dos Exames de Qualificação, bem como dos cadernos de provas e de redação do Exame Discursivo, poderá abranger um final de semana ou horário noturno,</w:t>
      </w:r>
    </w:p>
    <w:p>
      <w:pPr>
        <w:pStyle w:val="BodyText"/>
        <w:spacing w:after="0" w:line="235" w:lineRule="auto"/>
        <w:sectPr>
          <w:pgSz w:w="15840" w:h="24480"/>
          <w:pgMar w:top="180" w:bottom="0" w:left="0" w:right="0"/>
        </w:sectPr>
      </w:pPr>
    </w:p>
    <w:p>
      <w:pPr>
        <w:pStyle w:val="BodyText"/>
        <w:spacing w:line="262" w:lineRule="exact"/>
      </w:pPr>
      <w:r>
        <w:rPr/>
        <w:t>desde que haja a devida concordância da </w:t>
      </w:r>
      <w:r>
        <w:rPr>
          <w:spacing w:val="-2"/>
        </w:rPr>
        <w:t>UERJ/DSEA.</w:t>
      </w:r>
    </w:p>
    <w:p>
      <w:pPr>
        <w:pStyle w:val="BodyText"/>
        <w:spacing w:before="234"/>
      </w:pPr>
      <w:r>
        <w:rPr/>
        <w:t>Os</w:t>
      </w:r>
      <w:r>
        <w:rPr>
          <w:spacing w:val="-1"/>
        </w:rPr>
        <w:t> </w:t>
      </w:r>
      <w:r>
        <w:rPr/>
        <w:t>possíveis custos, surgidos</w:t>
      </w:r>
      <w:r>
        <w:rPr>
          <w:spacing w:val="-1"/>
        </w:rPr>
        <w:t> </w:t>
      </w:r>
      <w:r>
        <w:rPr/>
        <w:t>em razão do atendimento</w:t>
      </w:r>
      <w:r>
        <w:rPr>
          <w:spacing w:val="-1"/>
        </w:rPr>
        <w:t> </w:t>
      </w:r>
      <w:r>
        <w:rPr/>
        <w:t>às excepcionalidades contidas</w:t>
      </w:r>
      <w:r>
        <w:rPr>
          <w:spacing w:val="-1"/>
        </w:rPr>
        <w:t> </w:t>
      </w:r>
      <w:r>
        <w:rPr/>
        <w:t>neste item, serão arcados</w:t>
      </w:r>
      <w:r>
        <w:rPr>
          <w:spacing w:val="-1"/>
        </w:rPr>
        <w:t> </w:t>
      </w:r>
      <w:r>
        <w:rPr/>
        <w:t>exclusivamente pela gráfica </w:t>
      </w:r>
      <w:r>
        <w:rPr>
          <w:spacing w:val="-2"/>
        </w:rPr>
        <w:t>contratada.</w:t>
      </w:r>
    </w:p>
    <w:p>
      <w:pPr>
        <w:pStyle w:val="BodyText"/>
        <w:spacing w:before="273"/>
        <w:ind w:left="0"/>
      </w:pPr>
    </w:p>
    <w:p>
      <w:pPr>
        <w:pStyle w:val="ListParagraph"/>
        <w:numPr>
          <w:ilvl w:val="0"/>
          <w:numId w:val="57"/>
        </w:numPr>
        <w:tabs>
          <w:tab w:pos="458" w:val="left" w:leader="none"/>
        </w:tabs>
        <w:spacing w:line="240" w:lineRule="auto" w:before="0" w:after="0"/>
        <w:ind w:left="458" w:right="0" w:hanging="339"/>
        <w:jc w:val="left"/>
        <w:rPr>
          <w:sz w:val="24"/>
        </w:rPr>
      </w:pPr>
      <w:r>
        <w:rPr>
          <w:sz w:val="24"/>
        </w:rPr>
        <w:t>PRAZO E LOCAL</w:t>
      </w:r>
      <w:r>
        <w:rPr>
          <w:spacing w:val="-9"/>
          <w:sz w:val="24"/>
        </w:rPr>
        <w:t> </w:t>
      </w:r>
      <w:r>
        <w:rPr>
          <w:sz w:val="24"/>
        </w:rPr>
        <w:t>DE </w:t>
      </w:r>
      <w:r>
        <w:rPr>
          <w:spacing w:val="-2"/>
          <w:sz w:val="24"/>
        </w:rPr>
        <w:t>ENTREGA</w:t>
      </w:r>
    </w:p>
    <w:p>
      <w:pPr>
        <w:pStyle w:val="BodyText"/>
        <w:spacing w:line="247" w:lineRule="auto" w:before="264"/>
        <w:ind w:right="224"/>
      </w:pPr>
      <w:r>
        <w:rPr/>
        <w:t>O</w:t>
      </w:r>
      <w:r>
        <w:rPr>
          <w:spacing w:val="-2"/>
        </w:rPr>
        <w:t> </w:t>
      </w:r>
      <w:r>
        <w:rPr/>
        <w:t>local</w:t>
      </w:r>
      <w:r>
        <w:rPr>
          <w:spacing w:val="-2"/>
        </w:rPr>
        <w:t> </w:t>
      </w:r>
      <w:r>
        <w:rPr/>
        <w:t>de</w:t>
      </w:r>
      <w:r>
        <w:rPr>
          <w:spacing w:val="-2"/>
        </w:rPr>
        <w:t> </w:t>
      </w:r>
      <w:r>
        <w:rPr/>
        <w:t>entrega</w:t>
      </w:r>
      <w:r>
        <w:rPr>
          <w:spacing w:val="-2"/>
        </w:rPr>
        <w:t> </w:t>
      </w:r>
      <w:r>
        <w:rPr/>
        <w:t>será</w:t>
      </w:r>
      <w:r>
        <w:rPr>
          <w:spacing w:val="-2"/>
        </w:rPr>
        <w:t> </w:t>
      </w:r>
      <w:r>
        <w:rPr/>
        <w:t>na</w:t>
      </w:r>
      <w:r>
        <w:rPr>
          <w:spacing w:val="-2"/>
        </w:rPr>
        <w:t> </w:t>
      </w:r>
      <w:r>
        <w:rPr/>
        <w:t>área</w:t>
      </w:r>
      <w:r>
        <w:rPr>
          <w:spacing w:val="-2"/>
        </w:rPr>
        <w:t> </w:t>
      </w:r>
      <w:r>
        <w:rPr/>
        <w:t>de</w:t>
      </w:r>
      <w:r>
        <w:rPr>
          <w:spacing w:val="-2"/>
        </w:rPr>
        <w:t> </w:t>
      </w:r>
      <w:r>
        <w:rPr/>
        <w:t>descarga</w:t>
      </w:r>
      <w:r>
        <w:rPr>
          <w:spacing w:val="-2"/>
        </w:rPr>
        <w:t> </w:t>
      </w:r>
      <w:r>
        <w:rPr/>
        <w:t>da</w:t>
      </w:r>
      <w:r>
        <w:rPr>
          <w:spacing w:val="-2"/>
        </w:rPr>
        <w:t> </w:t>
      </w:r>
      <w:r>
        <w:rPr/>
        <w:t>Universidade</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situada</w:t>
      </w:r>
      <w:r>
        <w:rPr>
          <w:spacing w:val="-2"/>
        </w:rPr>
        <w:t> </w:t>
      </w:r>
      <w:r>
        <w:rPr/>
        <w:t>na</w:t>
      </w:r>
      <w:r>
        <w:rPr>
          <w:spacing w:val="-2"/>
        </w:rPr>
        <w:t> </w:t>
      </w:r>
      <w:r>
        <w:rPr/>
        <w:t>Rua</w:t>
      </w:r>
      <w:r>
        <w:rPr>
          <w:spacing w:val="-2"/>
        </w:rPr>
        <w:t> </w:t>
      </w:r>
      <w:r>
        <w:rPr/>
        <w:t>São</w:t>
      </w:r>
      <w:r>
        <w:rPr>
          <w:spacing w:val="-2"/>
        </w:rPr>
        <w:t> </w:t>
      </w:r>
      <w:r>
        <w:rPr/>
        <w:t>Francisco</w:t>
      </w:r>
      <w:r>
        <w:rPr>
          <w:spacing w:val="-2"/>
        </w:rPr>
        <w:t> </w:t>
      </w:r>
      <w:r>
        <w:rPr/>
        <w:t>Xavier,</w:t>
      </w:r>
      <w:r>
        <w:rPr>
          <w:spacing w:val="-2"/>
        </w:rPr>
        <w:t> </w:t>
      </w:r>
      <w:r>
        <w:rPr/>
        <w:t>nº</w:t>
      </w:r>
      <w:r>
        <w:rPr>
          <w:spacing w:val="-2"/>
        </w:rPr>
        <w:t> </w:t>
      </w:r>
      <w:r>
        <w:rPr/>
        <w:t>524,</w:t>
      </w:r>
      <w:r>
        <w:rPr>
          <w:spacing w:val="-2"/>
        </w:rPr>
        <w:t> </w:t>
      </w:r>
      <w:r>
        <w:rPr/>
        <w:t>Maracanã,</w:t>
      </w:r>
      <w:r>
        <w:rPr>
          <w:spacing w:val="-2"/>
        </w:rPr>
        <w:t> </w:t>
      </w:r>
      <w:r>
        <w:rPr/>
        <w:t>Rio</w:t>
      </w:r>
      <w:r>
        <w:rPr>
          <w:spacing w:val="-2"/>
        </w:rPr>
        <w:t> </w:t>
      </w:r>
      <w:r>
        <w:rPr/>
        <w:t>de</w:t>
      </w:r>
      <w:r>
        <w:rPr>
          <w:spacing w:val="-2"/>
        </w:rPr>
        <w:t> </w:t>
      </w:r>
      <w:r>
        <w:rPr/>
        <w:t>Janeiro – RJ (a entrada do caminhão deverá ser feita pelo portão de acesso nº 4, situado na Rua Radialista Waldir</w:t>
      </w:r>
      <w:r>
        <w:rPr>
          <w:spacing w:val="-9"/>
        </w:rPr>
        <w:t> </w:t>
      </w:r>
      <w:r>
        <w:rPr/>
        <w:t>Amaral).</w:t>
      </w:r>
    </w:p>
    <w:p>
      <w:pPr>
        <w:pStyle w:val="BodyText"/>
        <w:spacing w:line="235" w:lineRule="auto" w:before="231"/>
      </w:pPr>
      <w:r>
        <w:rPr/>
        <w:t>Os</w:t>
      </w:r>
      <w:r>
        <w:rPr>
          <w:spacing w:val="-2"/>
        </w:rPr>
        <w:t> </w:t>
      </w:r>
      <w:r>
        <w:rPr/>
        <w:t>materiais</w:t>
      </w:r>
      <w:r>
        <w:rPr>
          <w:spacing w:val="-2"/>
        </w:rPr>
        <w:t> </w:t>
      </w:r>
      <w:r>
        <w:rPr/>
        <w:t>deverão</w:t>
      </w:r>
      <w:r>
        <w:rPr>
          <w:spacing w:val="-2"/>
        </w:rPr>
        <w:t> </w:t>
      </w:r>
      <w:r>
        <w:rPr/>
        <w:t>ser</w:t>
      </w:r>
      <w:r>
        <w:rPr>
          <w:spacing w:val="-2"/>
        </w:rPr>
        <w:t> </w:t>
      </w:r>
      <w:r>
        <w:rPr/>
        <w:t>entregues</w:t>
      </w:r>
      <w:r>
        <w:rPr>
          <w:spacing w:val="-2"/>
        </w:rPr>
        <w:t> </w:t>
      </w:r>
      <w:r>
        <w:rPr/>
        <w:t>imediatamente</w:t>
      </w:r>
      <w:r>
        <w:rPr>
          <w:spacing w:val="-2"/>
        </w:rPr>
        <w:t> </w:t>
      </w:r>
      <w:r>
        <w:rPr/>
        <w:t>após</w:t>
      </w:r>
      <w:r>
        <w:rPr>
          <w:spacing w:val="-2"/>
        </w:rPr>
        <w:t> </w:t>
      </w:r>
      <w:r>
        <w:rPr/>
        <w:t>o</w:t>
      </w:r>
      <w:r>
        <w:rPr>
          <w:spacing w:val="-2"/>
        </w:rPr>
        <w:t> </w:t>
      </w:r>
      <w:r>
        <w:rPr/>
        <w:t>término</w:t>
      </w:r>
      <w:r>
        <w:rPr>
          <w:spacing w:val="-2"/>
        </w:rPr>
        <w:t> </w:t>
      </w:r>
      <w:r>
        <w:rPr/>
        <w:t>da</w:t>
      </w:r>
      <w:r>
        <w:rPr>
          <w:spacing w:val="-2"/>
        </w:rPr>
        <w:t> </w:t>
      </w:r>
      <w:r>
        <w:rPr/>
        <w:t>impressão</w:t>
      </w:r>
      <w:r>
        <w:rPr>
          <w:spacing w:val="-2"/>
        </w:rPr>
        <w:t> </w:t>
      </w:r>
      <w:r>
        <w:rPr/>
        <w:t>de</w:t>
      </w:r>
      <w:r>
        <w:rPr>
          <w:spacing w:val="-2"/>
        </w:rPr>
        <w:t> </w:t>
      </w:r>
      <w:r>
        <w:rPr/>
        <w:t>cada</w:t>
      </w:r>
      <w:r>
        <w:rPr>
          <w:spacing w:val="-2"/>
        </w:rPr>
        <w:t> </w:t>
      </w:r>
      <w:r>
        <w:rPr/>
        <w:t>um</w:t>
      </w:r>
      <w:r>
        <w:rPr>
          <w:spacing w:val="-2"/>
        </w:rPr>
        <w:t> </w:t>
      </w:r>
      <w:r>
        <w:rPr/>
        <w:t>dos</w:t>
      </w:r>
      <w:r>
        <w:rPr>
          <w:spacing w:val="-2"/>
        </w:rPr>
        <w:t> </w:t>
      </w:r>
      <w:r>
        <w:rPr/>
        <w:t>conjuntos</w:t>
      </w:r>
      <w:r>
        <w:rPr>
          <w:spacing w:val="-2"/>
        </w:rPr>
        <w:t> </w:t>
      </w:r>
      <w:r>
        <w:rPr/>
        <w:t>de</w:t>
      </w:r>
      <w:r>
        <w:rPr>
          <w:spacing w:val="-2"/>
        </w:rPr>
        <w:t> </w:t>
      </w:r>
      <w:r>
        <w:rPr/>
        <w:t>cadernos,</w:t>
      </w:r>
      <w:r>
        <w:rPr>
          <w:spacing w:val="-2"/>
        </w:rPr>
        <w:t> </w:t>
      </w:r>
      <w:r>
        <w:rPr/>
        <w:t>de</w:t>
      </w:r>
      <w:r>
        <w:rPr>
          <w:spacing w:val="-2"/>
        </w:rPr>
        <w:t> </w:t>
      </w:r>
      <w:r>
        <w:rPr/>
        <w:t>questões</w:t>
      </w:r>
      <w:r>
        <w:rPr>
          <w:spacing w:val="-2"/>
        </w:rPr>
        <w:t> </w:t>
      </w:r>
      <w:r>
        <w:rPr/>
        <w:t>e</w:t>
      </w:r>
      <w:r>
        <w:rPr>
          <w:spacing w:val="-2"/>
        </w:rPr>
        <w:t> </w:t>
      </w:r>
      <w:r>
        <w:rPr/>
        <w:t>de</w:t>
      </w:r>
      <w:r>
        <w:rPr>
          <w:spacing w:val="-2"/>
        </w:rPr>
        <w:t> </w:t>
      </w:r>
      <w:r>
        <w:rPr/>
        <w:t>redação,</w:t>
      </w:r>
      <w:r>
        <w:rPr>
          <w:spacing w:val="-2"/>
        </w:rPr>
        <w:t> </w:t>
      </w:r>
      <w:r>
        <w:rPr/>
        <w:t>devidamente acompanhados da Nota Fiscal, que deverá ser conferida por um servidor credenciado do DSEA/UERJ.</w:t>
      </w:r>
    </w:p>
    <w:p>
      <w:pPr>
        <w:pStyle w:val="BodyText"/>
        <w:spacing w:line="242" w:lineRule="auto" w:before="249"/>
        <w:ind w:right="224"/>
      </w:pPr>
      <w:r>
        <w:rPr/>
        <w:t>Para</w:t>
      </w:r>
      <w:r>
        <w:rPr>
          <w:spacing w:val="-2"/>
        </w:rPr>
        <w:t> </w:t>
      </w:r>
      <w:r>
        <w:rPr/>
        <w:t>o</w:t>
      </w:r>
      <w:r>
        <w:rPr>
          <w:spacing w:val="-2"/>
        </w:rPr>
        <w:t> </w:t>
      </w:r>
      <w:r>
        <w:rPr/>
        <w:t>caso</w:t>
      </w:r>
      <w:r>
        <w:rPr>
          <w:spacing w:val="-2"/>
        </w:rPr>
        <w:t> </w:t>
      </w:r>
      <w:r>
        <w:rPr/>
        <w:t>de</w:t>
      </w:r>
      <w:r>
        <w:rPr>
          <w:spacing w:val="-2"/>
        </w:rPr>
        <w:t> </w:t>
      </w:r>
      <w:r>
        <w:rPr/>
        <w:t>a</w:t>
      </w:r>
      <w:r>
        <w:rPr>
          <w:spacing w:val="-2"/>
        </w:rPr>
        <w:t> </w:t>
      </w:r>
      <w:r>
        <w:rPr/>
        <w:t>gráfica</w:t>
      </w:r>
      <w:r>
        <w:rPr>
          <w:spacing w:val="-2"/>
        </w:rPr>
        <w:t> </w:t>
      </w:r>
      <w:r>
        <w:rPr/>
        <w:t>contratada</w:t>
      </w:r>
      <w:r>
        <w:rPr>
          <w:spacing w:val="-2"/>
        </w:rPr>
        <w:t> </w:t>
      </w:r>
      <w:r>
        <w:rPr/>
        <w:t>estar</w:t>
      </w:r>
      <w:r>
        <w:rPr>
          <w:spacing w:val="-2"/>
        </w:rPr>
        <w:t> </w:t>
      </w:r>
      <w:r>
        <w:rPr/>
        <w:t>situada</w:t>
      </w:r>
      <w:r>
        <w:rPr>
          <w:spacing w:val="-2"/>
        </w:rPr>
        <w:t> </w:t>
      </w:r>
      <w:r>
        <w:rPr/>
        <w:t>fora</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a</w:t>
      </w:r>
      <w:r>
        <w:rPr>
          <w:spacing w:val="-2"/>
        </w:rPr>
        <w:t> </w:t>
      </w:r>
      <w:r>
        <w:rPr/>
        <w:t>saída</w:t>
      </w:r>
      <w:r>
        <w:rPr>
          <w:spacing w:val="-2"/>
        </w:rPr>
        <w:t> </w:t>
      </w:r>
      <w:r>
        <w:rPr/>
        <w:t>do</w:t>
      </w:r>
      <w:r>
        <w:rPr>
          <w:spacing w:val="-2"/>
        </w:rPr>
        <w:t> </w:t>
      </w:r>
      <w:r>
        <w:rPr/>
        <w:t>caminhão</w:t>
      </w:r>
      <w:r>
        <w:rPr>
          <w:spacing w:val="-2"/>
        </w:rPr>
        <w:t> </w:t>
      </w:r>
      <w:r>
        <w:rPr/>
        <w:t>para</w:t>
      </w:r>
      <w:r>
        <w:rPr>
          <w:spacing w:val="-2"/>
        </w:rPr>
        <w:t> </w:t>
      </w:r>
      <w:r>
        <w:rPr/>
        <w:t>fazer</w:t>
      </w:r>
      <w:r>
        <w:rPr>
          <w:spacing w:val="-2"/>
        </w:rPr>
        <w:t> </w:t>
      </w:r>
      <w:r>
        <w:rPr/>
        <w:t>a</w:t>
      </w:r>
      <w:r>
        <w:rPr>
          <w:spacing w:val="-2"/>
        </w:rPr>
        <w:t> </w:t>
      </w:r>
      <w:r>
        <w:rPr/>
        <w:t>entrega</w:t>
      </w:r>
      <w:r>
        <w:rPr>
          <w:spacing w:val="-2"/>
        </w:rPr>
        <w:t> </w:t>
      </w:r>
      <w:r>
        <w:rPr/>
        <w:t>dos</w:t>
      </w:r>
      <w:r>
        <w:rPr>
          <w:spacing w:val="-2"/>
        </w:rPr>
        <w:t> </w:t>
      </w:r>
      <w:r>
        <w:rPr/>
        <w:t>materiais</w:t>
      </w:r>
      <w:r>
        <w:rPr>
          <w:spacing w:val="-2"/>
        </w:rPr>
        <w:t> </w:t>
      </w:r>
      <w:r>
        <w:rPr/>
        <w:t>impressos</w:t>
      </w:r>
      <w:r>
        <w:rPr>
          <w:spacing w:val="-2"/>
        </w:rPr>
        <w:t> </w:t>
      </w:r>
      <w:r>
        <w:rPr/>
        <w:t>deverá</w:t>
      </w:r>
      <w:r>
        <w:rPr>
          <w:spacing w:val="-2"/>
        </w:rPr>
        <w:t> </w:t>
      </w:r>
      <w:r>
        <w:rPr/>
        <w:t>ser feita nas primeiras horas da manhã seguinte ao final das impressões.</w:t>
      </w:r>
      <w:r>
        <w:rPr>
          <w:spacing w:val="-10"/>
        </w:rPr>
        <w:t> </w:t>
      </w:r>
      <w:r>
        <w:rPr/>
        <w:t>A</w:t>
      </w:r>
      <w:r>
        <w:rPr>
          <w:spacing w:val="-10"/>
        </w:rPr>
        <w:t> </w:t>
      </w:r>
      <w:r>
        <w:rPr/>
        <w:t>chegada às dependências da UERJ/DSEA</w:t>
      </w:r>
      <w:r>
        <w:rPr>
          <w:spacing w:val="-10"/>
        </w:rPr>
        <w:t> </w:t>
      </w:r>
      <w:r>
        <w:rPr/>
        <w:t>não poderá exceder o tempo de 10 horas de viagem. O transporte do material produzido deverá ser feito em caminhão-baú, contendo sistema de travamento eletrônico e plataforma elevatória.</w:t>
      </w:r>
    </w:p>
    <w:p>
      <w:pPr>
        <w:pStyle w:val="BodyText"/>
        <w:spacing w:before="253"/>
        <w:ind w:left="0"/>
      </w:pPr>
    </w:p>
    <w:p>
      <w:pPr>
        <w:pStyle w:val="ListParagraph"/>
        <w:numPr>
          <w:ilvl w:val="0"/>
          <w:numId w:val="57"/>
        </w:numPr>
        <w:tabs>
          <w:tab w:pos="578" w:val="left" w:leader="none"/>
        </w:tabs>
        <w:spacing w:line="240" w:lineRule="auto" w:before="0" w:after="0"/>
        <w:ind w:left="578" w:right="0" w:hanging="459"/>
        <w:jc w:val="left"/>
        <w:rPr>
          <w:sz w:val="24"/>
        </w:rPr>
      </w:pPr>
      <w:r>
        <w:rPr>
          <w:sz w:val="24"/>
        </w:rPr>
        <w:t>OBRIGAÇÕES DA</w:t>
      </w:r>
      <w:r>
        <w:rPr>
          <w:spacing w:val="-14"/>
          <w:sz w:val="24"/>
        </w:rPr>
        <w:t> </w:t>
      </w:r>
      <w:r>
        <w:rPr>
          <w:spacing w:val="-2"/>
          <w:sz w:val="24"/>
        </w:rPr>
        <w:t>CONTRATADA:</w:t>
      </w:r>
    </w:p>
    <w:p>
      <w:pPr>
        <w:pStyle w:val="BodyText"/>
        <w:spacing w:before="264"/>
      </w:pPr>
      <w:r>
        <w:rPr/>
        <w:t>São obrigações da </w:t>
      </w:r>
      <w:r>
        <w:rPr>
          <w:spacing w:val="-2"/>
        </w:rPr>
        <w:t>contratada:</w:t>
      </w:r>
    </w:p>
    <w:p>
      <w:pPr>
        <w:pStyle w:val="BodyText"/>
        <w:spacing w:before="8"/>
        <w:ind w:left="0"/>
      </w:pPr>
    </w:p>
    <w:p>
      <w:pPr>
        <w:pStyle w:val="ListParagraph"/>
        <w:numPr>
          <w:ilvl w:val="1"/>
          <w:numId w:val="60"/>
        </w:numPr>
        <w:tabs>
          <w:tab w:pos="599" w:val="left" w:leader="none"/>
        </w:tabs>
        <w:spacing w:line="235" w:lineRule="auto" w:before="0" w:after="0"/>
        <w:ind w:left="119" w:right="651" w:firstLine="0"/>
        <w:jc w:val="left"/>
        <w:rPr>
          <w:sz w:val="24"/>
        </w:rPr>
      </w:pPr>
      <w:r>
        <w:rPr>
          <w:sz w:val="24"/>
        </w:rPr>
        <w:t>–</w:t>
      </w:r>
      <w:r>
        <w:rPr>
          <w:spacing w:val="-3"/>
          <w:sz w:val="24"/>
        </w:rPr>
        <w:t> </w:t>
      </w:r>
      <w:r>
        <w:rPr>
          <w:sz w:val="24"/>
        </w:rPr>
        <w:t>Executar</w:t>
      </w:r>
      <w:r>
        <w:rPr>
          <w:spacing w:val="-3"/>
          <w:sz w:val="24"/>
        </w:rPr>
        <w:t> </w:t>
      </w:r>
      <w:r>
        <w:rPr>
          <w:sz w:val="24"/>
        </w:rPr>
        <w:t>os</w:t>
      </w:r>
      <w:r>
        <w:rPr>
          <w:spacing w:val="-3"/>
          <w:sz w:val="24"/>
        </w:rPr>
        <w:t> </w:t>
      </w:r>
      <w:r>
        <w:rPr>
          <w:sz w:val="24"/>
        </w:rPr>
        <w:t>serviços</w:t>
      </w:r>
      <w:r>
        <w:rPr>
          <w:spacing w:val="-3"/>
          <w:sz w:val="24"/>
        </w:rPr>
        <w:t> </w:t>
      </w:r>
      <w:r>
        <w:rPr>
          <w:sz w:val="24"/>
        </w:rPr>
        <w:t>conforme</w:t>
      </w:r>
      <w:r>
        <w:rPr>
          <w:spacing w:val="-3"/>
          <w:sz w:val="24"/>
        </w:rPr>
        <w:t> </w:t>
      </w:r>
      <w:r>
        <w:rPr>
          <w:sz w:val="24"/>
        </w:rPr>
        <w:t>as</w:t>
      </w:r>
      <w:r>
        <w:rPr>
          <w:spacing w:val="-3"/>
          <w:sz w:val="24"/>
        </w:rPr>
        <w:t> </w:t>
      </w:r>
      <w:r>
        <w:rPr>
          <w:sz w:val="24"/>
        </w:rPr>
        <w:t>especificações</w:t>
      </w:r>
      <w:r>
        <w:rPr>
          <w:spacing w:val="-3"/>
          <w:sz w:val="24"/>
        </w:rPr>
        <w:t> </w:t>
      </w:r>
      <w:r>
        <w:rPr>
          <w:sz w:val="24"/>
        </w:rPr>
        <w:t>deste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com</w:t>
      </w:r>
      <w:r>
        <w:rPr>
          <w:spacing w:val="-3"/>
          <w:sz w:val="24"/>
        </w:rPr>
        <w:t> </w:t>
      </w:r>
      <w:r>
        <w:rPr>
          <w:sz w:val="24"/>
        </w:rPr>
        <w:t>a</w:t>
      </w:r>
      <w:r>
        <w:rPr>
          <w:spacing w:val="-3"/>
          <w:sz w:val="24"/>
        </w:rPr>
        <w:t> </w:t>
      </w:r>
      <w:r>
        <w:rPr>
          <w:sz w:val="24"/>
        </w:rPr>
        <w:t>alocação</w:t>
      </w:r>
      <w:r>
        <w:rPr>
          <w:spacing w:val="-3"/>
          <w:sz w:val="24"/>
        </w:rPr>
        <w:t> </w:t>
      </w:r>
      <w:r>
        <w:rPr>
          <w:sz w:val="24"/>
        </w:rPr>
        <w:t>de</w:t>
      </w:r>
      <w:r>
        <w:rPr>
          <w:spacing w:val="-3"/>
          <w:sz w:val="24"/>
        </w:rPr>
        <w:t> </w:t>
      </w:r>
      <w:r>
        <w:rPr>
          <w:sz w:val="24"/>
        </w:rPr>
        <w:t>profissionais</w:t>
      </w:r>
      <w:r>
        <w:rPr>
          <w:spacing w:val="-3"/>
          <w:sz w:val="24"/>
        </w:rPr>
        <w:t> </w:t>
      </w:r>
      <w:r>
        <w:rPr>
          <w:sz w:val="24"/>
        </w:rPr>
        <w:t>especializados,</w:t>
      </w:r>
      <w:r>
        <w:rPr>
          <w:spacing w:val="-3"/>
          <w:sz w:val="24"/>
        </w:rPr>
        <w:t> </w:t>
      </w:r>
      <w:r>
        <w:rPr>
          <w:sz w:val="24"/>
        </w:rPr>
        <w:t>materiais,</w:t>
      </w:r>
      <w:r>
        <w:rPr>
          <w:spacing w:val="-3"/>
          <w:sz w:val="24"/>
        </w:rPr>
        <w:t> </w:t>
      </w:r>
      <w:r>
        <w:rPr>
          <w:sz w:val="24"/>
        </w:rPr>
        <w:t>equipamentos, ferramentas e utensílios necessários ao perfeito cumprimento das cláusulas contratuais.</w:t>
      </w:r>
    </w:p>
    <w:p>
      <w:pPr>
        <w:pStyle w:val="ListParagraph"/>
        <w:numPr>
          <w:ilvl w:val="1"/>
          <w:numId w:val="60"/>
        </w:numPr>
        <w:tabs>
          <w:tab w:pos="599" w:val="left" w:leader="none"/>
        </w:tabs>
        <w:spacing w:line="235" w:lineRule="auto" w:before="254" w:after="0"/>
        <w:ind w:left="119" w:right="214" w:firstLine="0"/>
        <w:jc w:val="left"/>
        <w:rPr>
          <w:sz w:val="24"/>
        </w:rPr>
      </w:pPr>
      <w:r>
        <w:rPr>
          <w:sz w:val="24"/>
        </w:rPr>
        <w:t>–</w:t>
      </w:r>
      <w:r>
        <w:rPr>
          <w:spacing w:val="-3"/>
          <w:sz w:val="24"/>
        </w:rPr>
        <w:t> </w:t>
      </w:r>
      <w:r>
        <w:rPr>
          <w:sz w:val="24"/>
        </w:rPr>
        <w:t>Fornecer,</w:t>
      </w:r>
      <w:r>
        <w:rPr>
          <w:spacing w:val="-3"/>
          <w:sz w:val="24"/>
        </w:rPr>
        <w:t> </w:t>
      </w:r>
      <w:r>
        <w:rPr>
          <w:sz w:val="24"/>
        </w:rPr>
        <w:t>juntamente</w:t>
      </w:r>
      <w:r>
        <w:rPr>
          <w:spacing w:val="-3"/>
          <w:sz w:val="24"/>
        </w:rPr>
        <w:t> </w:t>
      </w:r>
      <w:r>
        <w:rPr>
          <w:sz w:val="24"/>
        </w:rPr>
        <w:t>com</w:t>
      </w:r>
      <w:r>
        <w:rPr>
          <w:spacing w:val="-3"/>
          <w:sz w:val="24"/>
        </w:rPr>
        <w:t> </w:t>
      </w:r>
      <w:r>
        <w:rPr>
          <w:sz w:val="24"/>
        </w:rPr>
        <w:t>a</w:t>
      </w:r>
      <w:r>
        <w:rPr>
          <w:spacing w:val="-3"/>
          <w:sz w:val="24"/>
        </w:rPr>
        <w:t> </w:t>
      </w:r>
      <w:r>
        <w:rPr>
          <w:sz w:val="24"/>
        </w:rPr>
        <w:t>documentação</w:t>
      </w:r>
      <w:r>
        <w:rPr>
          <w:spacing w:val="-3"/>
          <w:sz w:val="24"/>
        </w:rPr>
        <w:t> </w:t>
      </w:r>
      <w:r>
        <w:rPr>
          <w:sz w:val="24"/>
        </w:rPr>
        <w:t>exigida</w:t>
      </w:r>
      <w:r>
        <w:rPr>
          <w:spacing w:val="-3"/>
          <w:sz w:val="24"/>
        </w:rPr>
        <w:t> </w:t>
      </w:r>
      <w:r>
        <w:rPr>
          <w:sz w:val="24"/>
        </w:rPr>
        <w:t>no</w:t>
      </w:r>
      <w:r>
        <w:rPr>
          <w:spacing w:val="-3"/>
          <w:sz w:val="24"/>
        </w:rPr>
        <w:t> </w:t>
      </w:r>
      <w:r>
        <w:rPr>
          <w:sz w:val="24"/>
        </w:rPr>
        <w:t>Edital,</w:t>
      </w:r>
      <w:r>
        <w:rPr>
          <w:spacing w:val="-3"/>
          <w:sz w:val="24"/>
        </w:rPr>
        <w:t> </w:t>
      </w:r>
      <w:r>
        <w:rPr>
          <w:sz w:val="24"/>
        </w:rPr>
        <w:t>para</w:t>
      </w:r>
      <w:r>
        <w:rPr>
          <w:spacing w:val="-3"/>
          <w:sz w:val="24"/>
        </w:rPr>
        <w:t> </w:t>
      </w:r>
      <w:r>
        <w:rPr>
          <w:sz w:val="24"/>
        </w:rPr>
        <w:t>fins</w:t>
      </w:r>
      <w:r>
        <w:rPr>
          <w:spacing w:val="-3"/>
          <w:sz w:val="24"/>
        </w:rPr>
        <w:t> </w:t>
      </w:r>
      <w:r>
        <w:rPr>
          <w:sz w:val="24"/>
        </w:rPr>
        <w:t>de</w:t>
      </w:r>
      <w:r>
        <w:rPr>
          <w:spacing w:val="-3"/>
          <w:sz w:val="24"/>
        </w:rPr>
        <w:t> </w:t>
      </w:r>
      <w:r>
        <w:rPr>
          <w:sz w:val="24"/>
        </w:rPr>
        <w:t>contratação,</w:t>
      </w:r>
      <w:r>
        <w:rPr>
          <w:spacing w:val="-3"/>
          <w:sz w:val="24"/>
        </w:rPr>
        <w:t> </w:t>
      </w:r>
      <w:r>
        <w:rPr>
          <w:sz w:val="24"/>
        </w:rPr>
        <w:t>declaração</w:t>
      </w:r>
      <w:r>
        <w:rPr>
          <w:spacing w:val="-3"/>
          <w:sz w:val="24"/>
        </w:rPr>
        <w:t> </w:t>
      </w:r>
      <w:r>
        <w:rPr>
          <w:sz w:val="24"/>
        </w:rPr>
        <w:t>garantindo</w:t>
      </w:r>
      <w:r>
        <w:rPr>
          <w:spacing w:val="-3"/>
          <w:sz w:val="24"/>
        </w:rPr>
        <w:t> </w:t>
      </w:r>
      <w:r>
        <w:rPr>
          <w:sz w:val="24"/>
        </w:rPr>
        <w:t>estar</w:t>
      </w:r>
      <w:r>
        <w:rPr>
          <w:spacing w:val="-3"/>
          <w:sz w:val="24"/>
        </w:rPr>
        <w:t> </w:t>
      </w:r>
      <w:r>
        <w:rPr>
          <w:sz w:val="24"/>
        </w:rPr>
        <w:t>apta</w:t>
      </w:r>
      <w:r>
        <w:rPr>
          <w:spacing w:val="-3"/>
          <w:sz w:val="24"/>
        </w:rPr>
        <w:t> </w:t>
      </w:r>
      <w:r>
        <w:rPr>
          <w:sz w:val="24"/>
        </w:rPr>
        <w:t>a</w:t>
      </w:r>
      <w:r>
        <w:rPr>
          <w:spacing w:val="-3"/>
          <w:sz w:val="24"/>
        </w:rPr>
        <w:t> </w:t>
      </w:r>
      <w:r>
        <w:rPr>
          <w:sz w:val="24"/>
        </w:rPr>
        <w:t>produzir</w:t>
      </w:r>
      <w:r>
        <w:rPr>
          <w:spacing w:val="-3"/>
          <w:sz w:val="24"/>
        </w:rPr>
        <w:t> </w:t>
      </w:r>
      <w:r>
        <w:rPr>
          <w:sz w:val="24"/>
        </w:rPr>
        <w:t>o</w:t>
      </w:r>
      <w:r>
        <w:rPr>
          <w:spacing w:val="-3"/>
          <w:sz w:val="24"/>
        </w:rPr>
        <w:t> </w:t>
      </w:r>
      <w:r>
        <w:rPr>
          <w:sz w:val="24"/>
        </w:rPr>
        <w:t>material</w:t>
      </w:r>
      <w:r>
        <w:rPr>
          <w:spacing w:val="-3"/>
          <w:sz w:val="24"/>
        </w:rPr>
        <w:t> </w:t>
      </w:r>
      <w:r>
        <w:rPr>
          <w:sz w:val="24"/>
        </w:rPr>
        <w:t>dentro</w:t>
      </w:r>
      <w:r>
        <w:rPr>
          <w:spacing w:val="-3"/>
          <w:sz w:val="24"/>
        </w:rPr>
        <w:t> </w:t>
      </w:r>
      <w:r>
        <w:rPr>
          <w:sz w:val="24"/>
        </w:rPr>
        <w:t>do</w:t>
      </w:r>
      <w:r>
        <w:rPr>
          <w:spacing w:val="-3"/>
          <w:sz w:val="24"/>
        </w:rPr>
        <w:t> </w:t>
      </w:r>
      <w:r>
        <w:rPr>
          <w:sz w:val="24"/>
        </w:rPr>
        <w:t>seu parque gráfico, sem sublocação, e conforme especificações, calendário e condições descritas no presente documento.</w:t>
      </w:r>
    </w:p>
    <w:p>
      <w:pPr>
        <w:pStyle w:val="ListParagraph"/>
        <w:numPr>
          <w:ilvl w:val="1"/>
          <w:numId w:val="60"/>
        </w:numPr>
        <w:tabs>
          <w:tab w:pos="599" w:val="left" w:leader="none"/>
        </w:tabs>
        <w:spacing w:line="235" w:lineRule="auto" w:before="254" w:after="0"/>
        <w:ind w:left="119" w:right="562" w:firstLine="0"/>
        <w:jc w:val="left"/>
        <w:rPr>
          <w:sz w:val="24"/>
        </w:rPr>
      </w:pPr>
      <w:r>
        <w:rPr>
          <w:sz w:val="24"/>
        </w:rPr>
        <w:t>–</w:t>
      </w:r>
      <w:r>
        <w:rPr>
          <w:spacing w:val="-2"/>
          <w:sz w:val="24"/>
        </w:rPr>
        <w:t> </w:t>
      </w:r>
      <w:r>
        <w:rPr>
          <w:sz w:val="24"/>
        </w:rPr>
        <w:t>Entregar</w:t>
      </w:r>
      <w:r>
        <w:rPr>
          <w:spacing w:val="-2"/>
          <w:sz w:val="24"/>
        </w:rPr>
        <w:t> </w:t>
      </w:r>
      <w:r>
        <w:rPr>
          <w:sz w:val="24"/>
        </w:rPr>
        <w:t>à</w:t>
      </w:r>
      <w:r>
        <w:rPr>
          <w:spacing w:val="-2"/>
          <w:sz w:val="24"/>
        </w:rPr>
        <w:t> </w:t>
      </w:r>
      <w:r>
        <w:rPr>
          <w:sz w:val="24"/>
        </w:rPr>
        <w:t>UERJ/DSEA,</w:t>
      </w:r>
      <w:r>
        <w:rPr>
          <w:spacing w:val="-2"/>
          <w:sz w:val="24"/>
        </w:rPr>
        <w:t> </w:t>
      </w:r>
      <w:r>
        <w:rPr>
          <w:sz w:val="24"/>
        </w:rPr>
        <w:t>antes</w:t>
      </w:r>
      <w:r>
        <w:rPr>
          <w:spacing w:val="-2"/>
          <w:sz w:val="24"/>
        </w:rPr>
        <w:t> </w:t>
      </w:r>
      <w:r>
        <w:rPr>
          <w:sz w:val="24"/>
        </w:rPr>
        <w:t>do</w:t>
      </w:r>
      <w:r>
        <w:rPr>
          <w:spacing w:val="-2"/>
          <w:sz w:val="24"/>
        </w:rPr>
        <w:t> </w:t>
      </w:r>
      <w:r>
        <w:rPr>
          <w:sz w:val="24"/>
        </w:rPr>
        <w:t>início</w:t>
      </w:r>
      <w:r>
        <w:rPr>
          <w:spacing w:val="-2"/>
          <w:sz w:val="24"/>
        </w:rPr>
        <w:t> </w:t>
      </w:r>
      <w:r>
        <w:rPr>
          <w:sz w:val="24"/>
        </w:rPr>
        <w:t>do</w:t>
      </w:r>
      <w:r>
        <w:rPr>
          <w:spacing w:val="-2"/>
          <w:sz w:val="24"/>
        </w:rPr>
        <w:t> </w:t>
      </w:r>
      <w:r>
        <w:rPr>
          <w:sz w:val="24"/>
        </w:rPr>
        <w:t>trabalho,</w:t>
      </w:r>
      <w:r>
        <w:rPr>
          <w:spacing w:val="-2"/>
          <w:sz w:val="24"/>
        </w:rPr>
        <w:t> </w:t>
      </w:r>
      <w:r>
        <w:rPr>
          <w:sz w:val="24"/>
        </w:rPr>
        <w:t>uma</w:t>
      </w:r>
      <w:r>
        <w:rPr>
          <w:spacing w:val="-2"/>
          <w:sz w:val="24"/>
        </w:rPr>
        <w:t> </w:t>
      </w:r>
      <w:r>
        <w:rPr>
          <w:sz w:val="24"/>
        </w:rPr>
        <w:t>relação</w:t>
      </w:r>
      <w:r>
        <w:rPr>
          <w:spacing w:val="-2"/>
          <w:sz w:val="24"/>
        </w:rPr>
        <w:t> </w:t>
      </w:r>
      <w:r>
        <w:rPr>
          <w:sz w:val="24"/>
        </w:rPr>
        <w:t>do</w:t>
      </w:r>
      <w:r>
        <w:rPr>
          <w:spacing w:val="-2"/>
          <w:sz w:val="24"/>
        </w:rPr>
        <w:t> </w:t>
      </w:r>
      <w:r>
        <w:rPr>
          <w:sz w:val="24"/>
        </w:rPr>
        <w:t>pessoal</w:t>
      </w:r>
      <w:r>
        <w:rPr>
          <w:spacing w:val="-2"/>
          <w:sz w:val="24"/>
        </w:rPr>
        <w:t> </w:t>
      </w:r>
      <w:r>
        <w:rPr>
          <w:sz w:val="24"/>
        </w:rPr>
        <w:t>técnico,</w:t>
      </w:r>
      <w:r>
        <w:rPr>
          <w:spacing w:val="-2"/>
          <w:sz w:val="24"/>
        </w:rPr>
        <w:t> </w:t>
      </w:r>
      <w:r>
        <w:rPr>
          <w:sz w:val="24"/>
        </w:rPr>
        <w:t>administrativo</w:t>
      </w:r>
      <w:r>
        <w:rPr>
          <w:spacing w:val="-2"/>
          <w:sz w:val="24"/>
        </w:rPr>
        <w:t> </w:t>
      </w:r>
      <w:r>
        <w:rPr>
          <w:sz w:val="24"/>
        </w:rPr>
        <w:t>e</w:t>
      </w:r>
      <w:r>
        <w:rPr>
          <w:spacing w:val="-2"/>
          <w:sz w:val="24"/>
        </w:rPr>
        <w:t> </w:t>
      </w:r>
      <w:r>
        <w:rPr>
          <w:sz w:val="24"/>
        </w:rPr>
        <w:t>prestador</w:t>
      </w:r>
      <w:r>
        <w:rPr>
          <w:spacing w:val="-2"/>
          <w:sz w:val="24"/>
        </w:rPr>
        <w:t> </w:t>
      </w:r>
      <w:r>
        <w:rPr>
          <w:sz w:val="24"/>
        </w:rPr>
        <w:t>de</w:t>
      </w:r>
      <w:r>
        <w:rPr>
          <w:spacing w:val="-2"/>
          <w:sz w:val="24"/>
        </w:rPr>
        <w:t> </w:t>
      </w:r>
      <w:r>
        <w:rPr>
          <w:sz w:val="24"/>
        </w:rPr>
        <w:t>serviço,</w:t>
      </w:r>
      <w:r>
        <w:rPr>
          <w:spacing w:val="-2"/>
          <w:sz w:val="24"/>
        </w:rPr>
        <w:t> </w:t>
      </w:r>
      <w:r>
        <w:rPr>
          <w:sz w:val="24"/>
        </w:rPr>
        <w:t>incluindo</w:t>
      </w:r>
      <w:r>
        <w:rPr>
          <w:spacing w:val="-2"/>
          <w:sz w:val="24"/>
        </w:rPr>
        <w:t> </w:t>
      </w:r>
      <w:r>
        <w:rPr>
          <w:sz w:val="24"/>
        </w:rPr>
        <w:t>nome</w:t>
      </w:r>
      <w:r>
        <w:rPr>
          <w:spacing w:val="-2"/>
          <w:sz w:val="24"/>
        </w:rPr>
        <w:t> </w:t>
      </w:r>
      <w:r>
        <w:rPr>
          <w:sz w:val="24"/>
        </w:rPr>
        <w:t>completo</w:t>
      </w:r>
      <w:r>
        <w:rPr>
          <w:spacing w:val="-2"/>
          <w:sz w:val="24"/>
        </w:rPr>
        <w:t> </w:t>
      </w:r>
      <w:r>
        <w:rPr>
          <w:sz w:val="24"/>
        </w:rPr>
        <w:t>e CPF, que estará envolvido na execução dos serviços, da produção à embalagem final dos produtos.</w:t>
      </w:r>
    </w:p>
    <w:p>
      <w:pPr>
        <w:pStyle w:val="ListParagraph"/>
        <w:numPr>
          <w:ilvl w:val="2"/>
          <w:numId w:val="60"/>
        </w:numPr>
        <w:tabs>
          <w:tab w:pos="779" w:val="left" w:leader="none"/>
        </w:tabs>
        <w:spacing w:line="247" w:lineRule="auto" w:before="235" w:after="0"/>
        <w:ind w:left="119" w:right="762" w:firstLine="0"/>
        <w:jc w:val="left"/>
        <w:rPr>
          <w:sz w:val="24"/>
        </w:rPr>
      </w:pPr>
      <w:r>
        <w:rPr>
          <w:sz w:val="24"/>
        </w:rPr>
        <w:t>–</w:t>
      </w:r>
      <w:r>
        <w:rPr>
          <w:spacing w:val="-3"/>
          <w:sz w:val="24"/>
        </w:rPr>
        <w:t> </w:t>
      </w:r>
      <w:r>
        <w:rPr>
          <w:sz w:val="24"/>
        </w:rPr>
        <w:t>Informar</w:t>
      </w:r>
      <w:r>
        <w:rPr>
          <w:spacing w:val="-3"/>
          <w:sz w:val="24"/>
        </w:rPr>
        <w:t> </w:t>
      </w:r>
      <w:r>
        <w:rPr>
          <w:sz w:val="24"/>
        </w:rPr>
        <w:t>previamente</w:t>
      </w:r>
      <w:r>
        <w:rPr>
          <w:spacing w:val="-3"/>
          <w:sz w:val="24"/>
        </w:rPr>
        <w:t> </w:t>
      </w:r>
      <w:r>
        <w:rPr>
          <w:sz w:val="24"/>
        </w:rPr>
        <w:t>à</w:t>
      </w:r>
      <w:r>
        <w:rPr>
          <w:spacing w:val="-3"/>
          <w:sz w:val="24"/>
        </w:rPr>
        <w:t> </w:t>
      </w:r>
      <w:r>
        <w:rPr>
          <w:sz w:val="24"/>
        </w:rPr>
        <w:t>UERJ/DSEA</w:t>
      </w:r>
      <w:r>
        <w:rPr>
          <w:spacing w:val="-15"/>
          <w:sz w:val="24"/>
        </w:rPr>
        <w:t> </w:t>
      </w:r>
      <w:r>
        <w:rPr>
          <w:sz w:val="24"/>
        </w:rPr>
        <w:t>qualquer</w:t>
      </w:r>
      <w:r>
        <w:rPr>
          <w:spacing w:val="-3"/>
          <w:sz w:val="24"/>
        </w:rPr>
        <w:t> </w:t>
      </w:r>
      <w:r>
        <w:rPr>
          <w:sz w:val="24"/>
        </w:rPr>
        <w:t>movimentação</w:t>
      </w:r>
      <w:r>
        <w:rPr>
          <w:spacing w:val="-3"/>
          <w:sz w:val="24"/>
        </w:rPr>
        <w:t> </w:t>
      </w:r>
      <w:r>
        <w:rPr>
          <w:sz w:val="24"/>
        </w:rPr>
        <w:t>de</w:t>
      </w:r>
      <w:r>
        <w:rPr>
          <w:spacing w:val="-3"/>
          <w:sz w:val="24"/>
        </w:rPr>
        <w:t> </w:t>
      </w:r>
      <w:r>
        <w:rPr>
          <w:sz w:val="24"/>
        </w:rPr>
        <w:t>pessoal</w:t>
      </w:r>
      <w:r>
        <w:rPr>
          <w:spacing w:val="-3"/>
          <w:sz w:val="24"/>
        </w:rPr>
        <w:t> </w:t>
      </w:r>
      <w:r>
        <w:rPr>
          <w:sz w:val="24"/>
        </w:rPr>
        <w:t>técnico,</w:t>
      </w:r>
      <w:r>
        <w:rPr>
          <w:spacing w:val="-3"/>
          <w:sz w:val="24"/>
        </w:rPr>
        <w:t> </w:t>
      </w:r>
      <w:r>
        <w:rPr>
          <w:sz w:val="24"/>
        </w:rPr>
        <w:t>administrativo</w:t>
      </w:r>
      <w:r>
        <w:rPr>
          <w:spacing w:val="-3"/>
          <w:sz w:val="24"/>
        </w:rPr>
        <w:t> </w:t>
      </w:r>
      <w:r>
        <w:rPr>
          <w:sz w:val="24"/>
        </w:rPr>
        <w:t>ou</w:t>
      </w:r>
      <w:r>
        <w:rPr>
          <w:spacing w:val="-3"/>
          <w:sz w:val="24"/>
        </w:rPr>
        <w:t> </w:t>
      </w:r>
      <w:r>
        <w:rPr>
          <w:sz w:val="24"/>
        </w:rPr>
        <w:t>prestador</w:t>
      </w:r>
      <w:r>
        <w:rPr>
          <w:spacing w:val="-3"/>
          <w:sz w:val="24"/>
        </w:rPr>
        <w:t> </w:t>
      </w:r>
      <w:r>
        <w:rPr>
          <w:sz w:val="24"/>
        </w:rPr>
        <w:t>de</w:t>
      </w:r>
      <w:r>
        <w:rPr>
          <w:spacing w:val="-3"/>
          <w:sz w:val="24"/>
        </w:rPr>
        <w:t> </w:t>
      </w:r>
      <w:r>
        <w:rPr>
          <w:sz w:val="24"/>
        </w:rPr>
        <w:t>serviço</w:t>
      </w:r>
      <w:r>
        <w:rPr>
          <w:spacing w:val="-3"/>
          <w:sz w:val="24"/>
        </w:rPr>
        <w:t> </w:t>
      </w:r>
      <w:r>
        <w:rPr>
          <w:sz w:val="24"/>
        </w:rPr>
        <w:t>envolvido</w:t>
      </w:r>
      <w:r>
        <w:rPr>
          <w:spacing w:val="-3"/>
          <w:sz w:val="24"/>
        </w:rPr>
        <w:t> </w:t>
      </w:r>
      <w:r>
        <w:rPr>
          <w:sz w:val="24"/>
        </w:rPr>
        <w:t>na</w:t>
      </w:r>
      <w:r>
        <w:rPr>
          <w:spacing w:val="-3"/>
          <w:sz w:val="24"/>
        </w:rPr>
        <w:t> </w:t>
      </w:r>
      <w:r>
        <w:rPr>
          <w:sz w:val="24"/>
        </w:rPr>
        <w:t>execução</w:t>
      </w:r>
      <w:r>
        <w:rPr>
          <w:spacing w:val="-3"/>
          <w:sz w:val="24"/>
        </w:rPr>
        <w:t> </w:t>
      </w:r>
      <w:r>
        <w:rPr>
          <w:sz w:val="24"/>
        </w:rPr>
        <w:t>do serviço contratado.</w:t>
      </w:r>
    </w:p>
    <w:p>
      <w:pPr>
        <w:pStyle w:val="ListParagraph"/>
        <w:numPr>
          <w:ilvl w:val="2"/>
          <w:numId w:val="60"/>
        </w:numPr>
        <w:tabs>
          <w:tab w:pos="779" w:val="left" w:leader="none"/>
        </w:tabs>
        <w:spacing w:line="247" w:lineRule="auto" w:before="226" w:after="0"/>
        <w:ind w:left="119" w:right="350" w:firstLine="0"/>
        <w:jc w:val="left"/>
        <w:rPr>
          <w:sz w:val="24"/>
        </w:rPr>
      </w:pPr>
      <w:r>
        <w:rPr>
          <w:sz w:val="24"/>
        </w:rPr>
        <w:t>–</w:t>
      </w:r>
      <w:r>
        <w:rPr>
          <w:spacing w:val="-15"/>
          <w:sz w:val="24"/>
        </w:rPr>
        <w:t> </w:t>
      </w:r>
      <w:r>
        <w:rPr>
          <w:sz w:val="24"/>
        </w:rPr>
        <w:t>Apresentar</w:t>
      </w:r>
      <w:r>
        <w:rPr>
          <w:spacing w:val="-3"/>
          <w:sz w:val="24"/>
        </w:rPr>
        <w:t> </w:t>
      </w:r>
      <w:r>
        <w:rPr>
          <w:sz w:val="24"/>
        </w:rPr>
        <w:t>o</w:t>
      </w:r>
      <w:r>
        <w:rPr>
          <w:spacing w:val="-2"/>
          <w:sz w:val="24"/>
        </w:rPr>
        <w:t> </w:t>
      </w:r>
      <w:r>
        <w:rPr>
          <w:sz w:val="24"/>
        </w:rPr>
        <w:t>pessoal</w:t>
      </w:r>
      <w:r>
        <w:rPr>
          <w:spacing w:val="-2"/>
          <w:sz w:val="24"/>
        </w:rPr>
        <w:t> </w:t>
      </w:r>
      <w:r>
        <w:rPr>
          <w:sz w:val="24"/>
        </w:rPr>
        <w:t>técnico,</w:t>
      </w:r>
      <w:r>
        <w:rPr>
          <w:spacing w:val="-2"/>
          <w:sz w:val="24"/>
        </w:rPr>
        <w:t> </w:t>
      </w:r>
      <w:r>
        <w:rPr>
          <w:sz w:val="24"/>
        </w:rPr>
        <w:t>administrativo</w:t>
      </w:r>
      <w:r>
        <w:rPr>
          <w:spacing w:val="-2"/>
          <w:sz w:val="24"/>
        </w:rPr>
        <w:t> </w:t>
      </w:r>
      <w:r>
        <w:rPr>
          <w:sz w:val="24"/>
        </w:rPr>
        <w:t>e</w:t>
      </w:r>
      <w:r>
        <w:rPr>
          <w:spacing w:val="-2"/>
          <w:sz w:val="24"/>
        </w:rPr>
        <w:t> </w:t>
      </w:r>
      <w:r>
        <w:rPr>
          <w:sz w:val="24"/>
        </w:rPr>
        <w:t>prestador</w:t>
      </w:r>
      <w:r>
        <w:rPr>
          <w:spacing w:val="-2"/>
          <w:sz w:val="24"/>
        </w:rPr>
        <w:t> </w:t>
      </w:r>
      <w:r>
        <w:rPr>
          <w:sz w:val="24"/>
        </w:rPr>
        <w:t>de</w:t>
      </w:r>
      <w:r>
        <w:rPr>
          <w:spacing w:val="-2"/>
          <w:sz w:val="24"/>
        </w:rPr>
        <w:t> </w:t>
      </w:r>
      <w:r>
        <w:rPr>
          <w:sz w:val="24"/>
        </w:rPr>
        <w:t>serviço</w:t>
      </w:r>
      <w:r>
        <w:rPr>
          <w:spacing w:val="-2"/>
          <w:sz w:val="24"/>
        </w:rPr>
        <w:t> </w:t>
      </w:r>
      <w:r>
        <w:rPr>
          <w:sz w:val="24"/>
        </w:rPr>
        <w:t>devidamente</w:t>
      </w:r>
      <w:r>
        <w:rPr>
          <w:spacing w:val="-2"/>
          <w:sz w:val="24"/>
        </w:rPr>
        <w:t> </w:t>
      </w:r>
      <w:r>
        <w:rPr>
          <w:sz w:val="24"/>
        </w:rPr>
        <w:t>uniformizado</w:t>
      </w:r>
      <w:r>
        <w:rPr>
          <w:spacing w:val="-2"/>
          <w:sz w:val="24"/>
        </w:rPr>
        <w:t> </w:t>
      </w:r>
      <w:r>
        <w:rPr>
          <w:sz w:val="24"/>
        </w:rPr>
        <w:t>e</w:t>
      </w:r>
      <w:r>
        <w:rPr>
          <w:spacing w:val="-2"/>
          <w:sz w:val="24"/>
        </w:rPr>
        <w:t> </w:t>
      </w:r>
      <w:r>
        <w:rPr>
          <w:sz w:val="24"/>
        </w:rPr>
        <w:t>identificado</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crachá,</w:t>
      </w:r>
      <w:r>
        <w:rPr>
          <w:spacing w:val="-2"/>
          <w:sz w:val="24"/>
        </w:rPr>
        <w:t> </w:t>
      </w:r>
      <w:r>
        <w:rPr>
          <w:sz w:val="24"/>
        </w:rPr>
        <w:t>além</w:t>
      </w:r>
      <w:r>
        <w:rPr>
          <w:spacing w:val="-2"/>
          <w:sz w:val="24"/>
        </w:rPr>
        <w:t> </w:t>
      </w:r>
      <w:r>
        <w:rPr>
          <w:sz w:val="24"/>
        </w:rPr>
        <w:t>de</w:t>
      </w:r>
      <w:r>
        <w:rPr>
          <w:spacing w:val="-2"/>
          <w:sz w:val="24"/>
        </w:rPr>
        <w:t> </w:t>
      </w:r>
      <w:r>
        <w:rPr>
          <w:sz w:val="24"/>
        </w:rPr>
        <w:t>provê-lo</w:t>
      </w:r>
      <w:r>
        <w:rPr>
          <w:spacing w:val="-2"/>
          <w:sz w:val="24"/>
        </w:rPr>
        <w:t> </w:t>
      </w:r>
      <w:r>
        <w:rPr>
          <w:sz w:val="24"/>
        </w:rPr>
        <w:t>com os Equipamentos de Proteção Individual (EPI), quando for o caso.</w:t>
      </w:r>
    </w:p>
    <w:p>
      <w:pPr>
        <w:pStyle w:val="ListParagraph"/>
        <w:numPr>
          <w:ilvl w:val="1"/>
          <w:numId w:val="60"/>
        </w:numPr>
        <w:tabs>
          <w:tab w:pos="599" w:val="left" w:leader="none"/>
        </w:tabs>
        <w:spacing w:line="240" w:lineRule="auto" w:before="226" w:after="0"/>
        <w:ind w:left="599" w:right="0" w:hanging="480"/>
        <w:jc w:val="left"/>
        <w:rPr>
          <w:sz w:val="24"/>
        </w:rPr>
      </w:pPr>
      <w:r>
        <w:rPr>
          <w:sz w:val="24"/>
        </w:rPr>
        <w:t>– Fornecer todas as informações necessárias sobre a tecnologia a ser utilizada na impressão das </w:t>
      </w:r>
      <w:r>
        <w:rPr>
          <w:spacing w:val="-2"/>
          <w:sz w:val="24"/>
        </w:rPr>
        <w:t>provas.</w:t>
      </w:r>
    </w:p>
    <w:p>
      <w:pPr>
        <w:pStyle w:val="ListParagraph"/>
        <w:numPr>
          <w:ilvl w:val="1"/>
          <w:numId w:val="60"/>
        </w:numPr>
        <w:tabs>
          <w:tab w:pos="599" w:val="left" w:leader="none"/>
        </w:tabs>
        <w:spacing w:line="240" w:lineRule="auto" w:before="235" w:after="0"/>
        <w:ind w:left="599" w:right="0" w:hanging="480"/>
        <w:jc w:val="left"/>
        <w:rPr>
          <w:sz w:val="24"/>
        </w:rPr>
      </w:pPr>
      <w:r>
        <w:rPr>
          <w:sz w:val="24"/>
        </w:rPr>
        <w:t>– Franquear o acesso ao sistema utilizado na pré-impressão e na produção do material durante todo o tempo de </w:t>
      </w:r>
      <w:r>
        <w:rPr>
          <w:spacing w:val="-2"/>
          <w:sz w:val="24"/>
        </w:rPr>
        <w:t>execução.</w:t>
      </w:r>
    </w:p>
    <w:p>
      <w:pPr>
        <w:pStyle w:val="ListParagraph"/>
        <w:numPr>
          <w:ilvl w:val="1"/>
          <w:numId w:val="60"/>
        </w:numPr>
        <w:tabs>
          <w:tab w:pos="599" w:val="left" w:leader="none"/>
        </w:tabs>
        <w:spacing w:line="242" w:lineRule="auto" w:before="249" w:after="0"/>
        <w:ind w:left="119" w:right="122" w:firstLine="0"/>
        <w:jc w:val="left"/>
        <w:rPr>
          <w:sz w:val="24"/>
        </w:rPr>
      </w:pPr>
      <w:r>
        <w:rPr>
          <w:sz w:val="24"/>
        </w:rPr>
        <w:t>– Isolar, com o acompanhamento e a supervisão da equipe técnica da UERJ, os equipamentos da rede de computadores utilizados, em qualquer etapa da execução</w:t>
      </w:r>
      <w:r>
        <w:rPr>
          <w:spacing w:val="-2"/>
          <w:sz w:val="24"/>
        </w:rPr>
        <w:t> </w:t>
      </w:r>
      <w:r>
        <w:rPr>
          <w:sz w:val="24"/>
        </w:rPr>
        <w:t>dos</w:t>
      </w:r>
      <w:r>
        <w:rPr>
          <w:spacing w:val="-2"/>
          <w:sz w:val="24"/>
        </w:rPr>
        <w:t> </w:t>
      </w:r>
      <w:r>
        <w:rPr>
          <w:sz w:val="24"/>
        </w:rPr>
        <w:t>serviços,</w:t>
      </w:r>
      <w:r>
        <w:rPr>
          <w:spacing w:val="-2"/>
          <w:sz w:val="24"/>
        </w:rPr>
        <w:t> </w:t>
      </w:r>
      <w:r>
        <w:rPr>
          <w:sz w:val="24"/>
        </w:rPr>
        <w:t>mantendo</w:t>
      </w:r>
      <w:r>
        <w:rPr>
          <w:spacing w:val="-2"/>
          <w:sz w:val="24"/>
        </w:rPr>
        <w:t> </w:t>
      </w:r>
      <w:r>
        <w:rPr>
          <w:sz w:val="24"/>
        </w:rPr>
        <w:t>conectados</w:t>
      </w:r>
      <w:r>
        <w:rPr>
          <w:spacing w:val="-2"/>
          <w:sz w:val="24"/>
        </w:rPr>
        <w:t> </w:t>
      </w:r>
      <w:r>
        <w:rPr>
          <w:sz w:val="24"/>
        </w:rPr>
        <w:t>apenas</w:t>
      </w:r>
      <w:r>
        <w:rPr>
          <w:spacing w:val="-2"/>
          <w:sz w:val="24"/>
        </w:rPr>
        <w:t> </w:t>
      </w:r>
      <w:r>
        <w:rPr>
          <w:sz w:val="24"/>
        </w:rPr>
        <w:t>os</w:t>
      </w:r>
      <w:r>
        <w:rPr>
          <w:spacing w:val="-2"/>
          <w:sz w:val="24"/>
        </w:rPr>
        <w:t> </w:t>
      </w:r>
      <w:r>
        <w:rPr>
          <w:sz w:val="24"/>
        </w:rPr>
        <w:t>servidores</w:t>
      </w:r>
      <w:r>
        <w:rPr>
          <w:spacing w:val="-2"/>
          <w:sz w:val="24"/>
        </w:rPr>
        <w:t> </w:t>
      </w:r>
      <w:r>
        <w:rPr>
          <w:sz w:val="24"/>
        </w:rPr>
        <w:t>e</w:t>
      </w:r>
      <w:r>
        <w:rPr>
          <w:spacing w:val="-2"/>
          <w:sz w:val="24"/>
        </w:rPr>
        <w:t> </w:t>
      </w:r>
      <w:r>
        <w:rPr>
          <w:sz w:val="24"/>
        </w:rPr>
        <w:t>as</w:t>
      </w:r>
      <w:r>
        <w:rPr>
          <w:spacing w:val="-2"/>
          <w:sz w:val="24"/>
        </w:rPr>
        <w:t> </w:t>
      </w:r>
      <w:r>
        <w:rPr>
          <w:sz w:val="24"/>
        </w:rPr>
        <w:t>estações</w:t>
      </w:r>
      <w:r>
        <w:rPr>
          <w:spacing w:val="-2"/>
          <w:sz w:val="24"/>
        </w:rPr>
        <w:t> </w:t>
      </w:r>
      <w:r>
        <w:rPr>
          <w:sz w:val="24"/>
        </w:rPr>
        <w:t>de</w:t>
      </w:r>
      <w:r>
        <w:rPr>
          <w:spacing w:val="-2"/>
          <w:sz w:val="24"/>
        </w:rPr>
        <w:t> </w:t>
      </w:r>
      <w:r>
        <w:rPr>
          <w:sz w:val="24"/>
        </w:rPr>
        <w:t>trabalhos</w:t>
      </w:r>
      <w:r>
        <w:rPr>
          <w:spacing w:val="-2"/>
          <w:sz w:val="24"/>
        </w:rPr>
        <w:t> </w:t>
      </w:r>
      <w:r>
        <w:rPr>
          <w:sz w:val="24"/>
        </w:rPr>
        <w:t>envolvidos</w:t>
      </w:r>
      <w:r>
        <w:rPr>
          <w:spacing w:val="-2"/>
          <w:sz w:val="24"/>
        </w:rPr>
        <w:t> </w:t>
      </w:r>
      <w:r>
        <w:rPr>
          <w:sz w:val="24"/>
        </w:rPr>
        <w:t>no</w:t>
      </w:r>
      <w:r>
        <w:rPr>
          <w:spacing w:val="-2"/>
          <w:sz w:val="24"/>
        </w:rPr>
        <w:t> </w:t>
      </w:r>
      <w:r>
        <w:rPr>
          <w:sz w:val="24"/>
        </w:rPr>
        <w:t>processo</w:t>
      </w:r>
      <w:r>
        <w:rPr>
          <w:spacing w:val="-2"/>
          <w:sz w:val="24"/>
        </w:rPr>
        <w:t> </w:t>
      </w:r>
      <w:r>
        <w:rPr>
          <w:sz w:val="24"/>
        </w:rPr>
        <w:t>de</w:t>
      </w:r>
      <w:r>
        <w:rPr>
          <w:spacing w:val="-2"/>
          <w:sz w:val="24"/>
        </w:rPr>
        <w:t> </w:t>
      </w:r>
      <w:r>
        <w:rPr>
          <w:sz w:val="24"/>
        </w:rPr>
        <w:t>impressão,</w:t>
      </w:r>
      <w:r>
        <w:rPr>
          <w:spacing w:val="-2"/>
          <w:sz w:val="24"/>
        </w:rPr>
        <w:t> </w:t>
      </w:r>
      <w:r>
        <w:rPr>
          <w:sz w:val="24"/>
        </w:rPr>
        <w:t>não</w:t>
      </w:r>
      <w:r>
        <w:rPr>
          <w:spacing w:val="-2"/>
          <w:sz w:val="24"/>
        </w:rPr>
        <w:t> </w:t>
      </w:r>
      <w:r>
        <w:rPr>
          <w:sz w:val="24"/>
        </w:rPr>
        <w:t>sendo</w:t>
      </w:r>
      <w:r>
        <w:rPr>
          <w:spacing w:val="-2"/>
          <w:sz w:val="24"/>
        </w:rPr>
        <w:t> </w:t>
      </w:r>
      <w:r>
        <w:rPr>
          <w:sz w:val="24"/>
        </w:rPr>
        <w:t>permitido</w:t>
      </w:r>
      <w:r>
        <w:rPr>
          <w:spacing w:val="-2"/>
          <w:sz w:val="24"/>
        </w:rPr>
        <w:t> </w:t>
      </w:r>
      <w:r>
        <w:rPr>
          <w:sz w:val="24"/>
        </w:rPr>
        <w:t>também</w:t>
      </w:r>
      <w:r>
        <w:rPr>
          <w:spacing w:val="-2"/>
          <w:sz w:val="24"/>
        </w:rPr>
        <w:t> </w:t>
      </w:r>
      <w:r>
        <w:rPr>
          <w:sz w:val="24"/>
        </w:rPr>
        <w:t>o uso de rede sem fio.</w:t>
      </w:r>
    </w:p>
    <w:p>
      <w:pPr>
        <w:pStyle w:val="ListParagraph"/>
        <w:numPr>
          <w:ilvl w:val="1"/>
          <w:numId w:val="60"/>
        </w:numPr>
        <w:tabs>
          <w:tab w:pos="599" w:val="left" w:leader="none"/>
        </w:tabs>
        <w:spacing w:line="235" w:lineRule="auto" w:before="233" w:after="0"/>
        <w:ind w:left="119" w:right="150" w:firstLine="0"/>
        <w:jc w:val="left"/>
        <w:rPr>
          <w:sz w:val="24"/>
        </w:rPr>
      </w:pPr>
      <w:r>
        <w:rPr>
          <w:sz w:val="24"/>
        </w:rPr>
        <w:t>–</w:t>
      </w:r>
      <w:r>
        <w:rPr>
          <w:spacing w:val="-15"/>
          <w:sz w:val="24"/>
        </w:rPr>
        <w:t> </w:t>
      </w:r>
      <w:r>
        <w:rPr>
          <w:sz w:val="24"/>
        </w:rPr>
        <w:t>Armazenar</w:t>
      </w:r>
      <w:r>
        <w:rPr>
          <w:spacing w:val="-2"/>
          <w:sz w:val="24"/>
        </w:rPr>
        <w:t> </w:t>
      </w:r>
      <w:r>
        <w:rPr>
          <w:sz w:val="24"/>
        </w:rPr>
        <w:t>os</w:t>
      </w:r>
      <w:r>
        <w:rPr>
          <w:spacing w:val="-2"/>
          <w:sz w:val="24"/>
        </w:rPr>
        <w:t> </w:t>
      </w:r>
      <w:r>
        <w:rPr>
          <w:sz w:val="24"/>
        </w:rPr>
        <w:t>arquivos</w:t>
      </w:r>
      <w:r>
        <w:rPr>
          <w:spacing w:val="-2"/>
          <w:sz w:val="24"/>
        </w:rPr>
        <w:t> </w:t>
      </w:r>
      <w:r>
        <w:rPr>
          <w:sz w:val="24"/>
        </w:rPr>
        <w:t>de</w:t>
      </w:r>
      <w:r>
        <w:rPr>
          <w:spacing w:val="-2"/>
          <w:sz w:val="24"/>
        </w:rPr>
        <w:t> </w:t>
      </w:r>
      <w:r>
        <w:rPr>
          <w:sz w:val="24"/>
        </w:rPr>
        <w:t>impressão</w:t>
      </w:r>
      <w:r>
        <w:rPr>
          <w:spacing w:val="-2"/>
          <w:sz w:val="24"/>
        </w:rPr>
        <w:t> </w:t>
      </w:r>
      <w:r>
        <w:rPr>
          <w:sz w:val="24"/>
        </w:rPr>
        <w:t>gerados</w:t>
      </w:r>
      <w:r>
        <w:rPr>
          <w:spacing w:val="-2"/>
          <w:sz w:val="24"/>
        </w:rPr>
        <w:t> </w:t>
      </w:r>
      <w:r>
        <w:rPr>
          <w:sz w:val="24"/>
        </w:rPr>
        <w:t>a</w:t>
      </w:r>
      <w:r>
        <w:rPr>
          <w:spacing w:val="-2"/>
          <w:sz w:val="24"/>
        </w:rPr>
        <w:t> </w:t>
      </w:r>
      <w:r>
        <w:rPr>
          <w:sz w:val="24"/>
        </w:rPr>
        <w:t>partir</w:t>
      </w:r>
      <w:r>
        <w:rPr>
          <w:spacing w:val="-2"/>
          <w:sz w:val="24"/>
        </w:rPr>
        <w:t> </w:t>
      </w:r>
      <w:r>
        <w:rPr>
          <w:sz w:val="24"/>
        </w:rPr>
        <w:t>da</w:t>
      </w:r>
      <w:r>
        <w:rPr>
          <w:spacing w:val="-2"/>
          <w:sz w:val="24"/>
        </w:rPr>
        <w:t> </w:t>
      </w:r>
      <w:r>
        <w:rPr>
          <w:sz w:val="24"/>
        </w:rPr>
        <w:t>arte</w:t>
      </w:r>
      <w:r>
        <w:rPr>
          <w:spacing w:val="-2"/>
          <w:sz w:val="24"/>
        </w:rPr>
        <w:t> </w:t>
      </w:r>
      <w:r>
        <w:rPr>
          <w:sz w:val="24"/>
        </w:rPr>
        <w:t>final</w:t>
      </w:r>
      <w:r>
        <w:rPr>
          <w:spacing w:val="-2"/>
          <w:sz w:val="24"/>
        </w:rPr>
        <w:t> </w:t>
      </w:r>
      <w:r>
        <w:rPr>
          <w:sz w:val="24"/>
        </w:rPr>
        <w:t>do</w:t>
      </w:r>
      <w:r>
        <w:rPr>
          <w:spacing w:val="-2"/>
          <w:sz w:val="24"/>
        </w:rPr>
        <w:t> </w:t>
      </w:r>
      <w:r>
        <w:rPr>
          <w:sz w:val="24"/>
        </w:rPr>
        <w:t>caderno</w:t>
      </w:r>
      <w:r>
        <w:rPr>
          <w:spacing w:val="-2"/>
          <w:sz w:val="24"/>
        </w:rPr>
        <w:t> </w:t>
      </w:r>
      <w:r>
        <w:rPr>
          <w:sz w:val="24"/>
        </w:rPr>
        <w:t>de</w:t>
      </w:r>
      <w:r>
        <w:rPr>
          <w:spacing w:val="-2"/>
          <w:sz w:val="24"/>
        </w:rPr>
        <w:t> </w:t>
      </w:r>
      <w:r>
        <w:rPr>
          <w:sz w:val="24"/>
        </w:rPr>
        <w:t>questões</w:t>
      </w:r>
      <w:r>
        <w:rPr>
          <w:spacing w:val="-2"/>
          <w:sz w:val="24"/>
        </w:rPr>
        <w:t> </w:t>
      </w:r>
      <w:r>
        <w:rPr>
          <w:sz w:val="24"/>
        </w:rPr>
        <w:t>e</w:t>
      </w:r>
      <w:r>
        <w:rPr>
          <w:spacing w:val="-2"/>
          <w:sz w:val="24"/>
        </w:rPr>
        <w:t> </w:t>
      </w:r>
      <w:r>
        <w:rPr>
          <w:sz w:val="24"/>
        </w:rPr>
        <w:t>do</w:t>
      </w:r>
      <w:r>
        <w:rPr>
          <w:spacing w:val="-2"/>
          <w:sz w:val="24"/>
        </w:rPr>
        <w:t> </w:t>
      </w:r>
      <w:r>
        <w:rPr>
          <w:sz w:val="24"/>
        </w:rPr>
        <w:t>caderno</w:t>
      </w:r>
      <w:r>
        <w:rPr>
          <w:spacing w:val="-2"/>
          <w:sz w:val="24"/>
        </w:rPr>
        <w:t> </w:t>
      </w:r>
      <w:r>
        <w:rPr>
          <w:sz w:val="24"/>
        </w:rPr>
        <w:t>de</w:t>
      </w:r>
      <w:r>
        <w:rPr>
          <w:spacing w:val="-2"/>
          <w:sz w:val="24"/>
        </w:rPr>
        <w:t> </w:t>
      </w:r>
      <w:r>
        <w:rPr>
          <w:sz w:val="24"/>
        </w:rPr>
        <w:t>redação</w:t>
      </w:r>
      <w:r>
        <w:rPr>
          <w:spacing w:val="-2"/>
          <w:sz w:val="24"/>
        </w:rPr>
        <w:t> </w:t>
      </w:r>
      <w:r>
        <w:rPr>
          <w:sz w:val="24"/>
        </w:rPr>
        <w:t>unicamente</w:t>
      </w:r>
      <w:r>
        <w:rPr>
          <w:spacing w:val="-2"/>
          <w:sz w:val="24"/>
        </w:rPr>
        <w:t> </w:t>
      </w:r>
      <w:r>
        <w:rPr>
          <w:sz w:val="24"/>
        </w:rPr>
        <w:t>em</w:t>
      </w:r>
      <w:r>
        <w:rPr>
          <w:spacing w:val="-2"/>
          <w:sz w:val="24"/>
        </w:rPr>
        <w:t> </w:t>
      </w:r>
      <w:r>
        <w:rPr>
          <w:sz w:val="24"/>
        </w:rPr>
        <w:t>mídia</w:t>
      </w:r>
      <w:r>
        <w:rPr>
          <w:spacing w:val="-2"/>
          <w:sz w:val="24"/>
        </w:rPr>
        <w:t> </w:t>
      </w:r>
      <w:r>
        <w:rPr>
          <w:sz w:val="24"/>
        </w:rPr>
        <w:t>removível</w:t>
      </w:r>
      <w:r>
        <w:rPr>
          <w:spacing w:val="-2"/>
          <w:sz w:val="24"/>
        </w:rPr>
        <w:t> </w:t>
      </w:r>
      <w:r>
        <w:rPr>
          <w:sz w:val="24"/>
        </w:rPr>
        <w:t>(ou</w:t>
      </w:r>
      <w:r>
        <w:rPr>
          <w:spacing w:val="-2"/>
          <w:sz w:val="24"/>
        </w:rPr>
        <w:t> </w:t>
      </w:r>
      <w:r>
        <w:rPr>
          <w:sz w:val="24"/>
        </w:rPr>
        <w:t>HD externo), que será entregue à equipe da UERJ/DSEA</w:t>
      </w:r>
      <w:r>
        <w:rPr>
          <w:spacing w:val="-7"/>
          <w:sz w:val="24"/>
        </w:rPr>
        <w:t> </w:t>
      </w:r>
      <w:r>
        <w:rPr>
          <w:sz w:val="24"/>
        </w:rPr>
        <w:t>ao final do processo de CTP.</w:t>
      </w:r>
    </w:p>
    <w:p>
      <w:pPr>
        <w:pStyle w:val="ListParagraph"/>
        <w:numPr>
          <w:ilvl w:val="1"/>
          <w:numId w:val="60"/>
        </w:numPr>
        <w:tabs>
          <w:tab w:pos="599" w:val="left" w:leader="none"/>
        </w:tabs>
        <w:spacing w:line="235" w:lineRule="auto" w:before="254" w:after="0"/>
        <w:ind w:left="119" w:right="363" w:firstLine="0"/>
        <w:jc w:val="left"/>
        <w:rPr>
          <w:sz w:val="24"/>
        </w:rPr>
      </w:pPr>
      <w:r>
        <w:rPr>
          <w:sz w:val="24"/>
        </w:rPr>
        <w:t>–</w:t>
      </w:r>
      <w:r>
        <w:rPr>
          <w:spacing w:val="-2"/>
          <w:sz w:val="24"/>
        </w:rPr>
        <w:t> </w:t>
      </w:r>
      <w:r>
        <w:rPr>
          <w:sz w:val="24"/>
        </w:rPr>
        <w:t>Garantir</w:t>
      </w:r>
      <w:r>
        <w:rPr>
          <w:spacing w:val="-2"/>
          <w:sz w:val="24"/>
        </w:rPr>
        <w:t> </w:t>
      </w:r>
      <w:r>
        <w:rPr>
          <w:sz w:val="24"/>
        </w:rPr>
        <w:t>que</w:t>
      </w:r>
      <w:r>
        <w:rPr>
          <w:spacing w:val="-2"/>
          <w:sz w:val="24"/>
        </w:rPr>
        <w:t> </w:t>
      </w:r>
      <w:r>
        <w:rPr>
          <w:sz w:val="24"/>
        </w:rPr>
        <w:t>não</w:t>
      </w:r>
      <w:r>
        <w:rPr>
          <w:spacing w:val="-2"/>
          <w:sz w:val="24"/>
        </w:rPr>
        <w:t> </w:t>
      </w:r>
      <w:r>
        <w:rPr>
          <w:sz w:val="24"/>
        </w:rPr>
        <w:t>haverá</w:t>
      </w:r>
      <w:r>
        <w:rPr>
          <w:spacing w:val="-2"/>
          <w:sz w:val="24"/>
        </w:rPr>
        <w:t> </w:t>
      </w:r>
      <w:r>
        <w:rPr>
          <w:sz w:val="24"/>
        </w:rPr>
        <w:t>acesso</w:t>
      </w:r>
      <w:r>
        <w:rPr>
          <w:spacing w:val="-2"/>
          <w:sz w:val="24"/>
        </w:rPr>
        <w:t> </w:t>
      </w:r>
      <w:r>
        <w:rPr>
          <w:sz w:val="24"/>
        </w:rPr>
        <w:t>à</w:t>
      </w:r>
      <w:r>
        <w:rPr>
          <w:spacing w:val="-2"/>
          <w:sz w:val="24"/>
        </w:rPr>
        <w:t> </w:t>
      </w:r>
      <w:r>
        <w:rPr>
          <w:sz w:val="24"/>
        </w:rPr>
        <w:t>internet</w:t>
      </w:r>
      <w:r>
        <w:rPr>
          <w:spacing w:val="-2"/>
          <w:sz w:val="24"/>
        </w:rPr>
        <w:t> </w:t>
      </w:r>
      <w:r>
        <w:rPr>
          <w:sz w:val="24"/>
        </w:rPr>
        <w:t>por</w:t>
      </w:r>
      <w:r>
        <w:rPr>
          <w:spacing w:val="-2"/>
          <w:sz w:val="24"/>
        </w:rPr>
        <w:t> </w:t>
      </w:r>
      <w:r>
        <w:rPr>
          <w:sz w:val="24"/>
        </w:rPr>
        <w:t>qualquer</w:t>
      </w:r>
      <w:r>
        <w:rPr>
          <w:spacing w:val="-2"/>
          <w:sz w:val="24"/>
        </w:rPr>
        <w:t> </w:t>
      </w:r>
      <w:r>
        <w:rPr>
          <w:sz w:val="24"/>
        </w:rPr>
        <w:t>meio,</w:t>
      </w:r>
      <w:r>
        <w:rPr>
          <w:spacing w:val="-2"/>
          <w:sz w:val="24"/>
        </w:rPr>
        <w:t> </w:t>
      </w:r>
      <w:r>
        <w:rPr>
          <w:sz w:val="24"/>
        </w:rPr>
        <w:t>inclusive</w:t>
      </w:r>
      <w:r>
        <w:rPr>
          <w:spacing w:val="-2"/>
          <w:sz w:val="24"/>
        </w:rPr>
        <w:t> </w:t>
      </w:r>
      <w:r>
        <w:rPr>
          <w:sz w:val="24"/>
        </w:rPr>
        <w:t>por</w:t>
      </w:r>
      <w:r>
        <w:rPr>
          <w:spacing w:val="-2"/>
          <w:sz w:val="24"/>
        </w:rPr>
        <w:t> </w:t>
      </w:r>
      <w:r>
        <w:rPr>
          <w:sz w:val="24"/>
        </w:rPr>
        <w:t>aparelhos</w:t>
      </w:r>
      <w:r>
        <w:rPr>
          <w:spacing w:val="-2"/>
          <w:sz w:val="24"/>
        </w:rPr>
        <w:t> </w:t>
      </w:r>
      <w:r>
        <w:rPr>
          <w:sz w:val="24"/>
        </w:rPr>
        <w:t>portáteis</w:t>
      </w:r>
      <w:r>
        <w:rPr>
          <w:spacing w:val="-2"/>
          <w:sz w:val="24"/>
        </w:rPr>
        <w:t> </w:t>
      </w:r>
      <w:r>
        <w:rPr>
          <w:sz w:val="24"/>
        </w:rPr>
        <w:t>de</w:t>
      </w:r>
      <w:r>
        <w:rPr>
          <w:spacing w:val="-2"/>
          <w:sz w:val="24"/>
        </w:rPr>
        <w:t> </w:t>
      </w:r>
      <w:r>
        <w:rPr>
          <w:sz w:val="24"/>
        </w:rPr>
        <w:t>propriedade</w:t>
      </w:r>
      <w:r>
        <w:rPr>
          <w:spacing w:val="-2"/>
          <w:sz w:val="24"/>
        </w:rPr>
        <w:t> </w:t>
      </w:r>
      <w:r>
        <w:rPr>
          <w:sz w:val="24"/>
        </w:rPr>
        <w:t>dos</w:t>
      </w:r>
      <w:r>
        <w:rPr>
          <w:spacing w:val="-2"/>
          <w:sz w:val="24"/>
        </w:rPr>
        <w:t> </w:t>
      </w:r>
      <w:r>
        <w:rPr>
          <w:sz w:val="24"/>
        </w:rPr>
        <w:t>empregados,</w:t>
      </w:r>
      <w:r>
        <w:rPr>
          <w:spacing w:val="-2"/>
          <w:sz w:val="24"/>
        </w:rPr>
        <w:t> </w:t>
      </w:r>
      <w:r>
        <w:rPr>
          <w:sz w:val="24"/>
        </w:rPr>
        <w:t>pelas</w:t>
      </w:r>
      <w:r>
        <w:rPr>
          <w:spacing w:val="-2"/>
          <w:sz w:val="24"/>
        </w:rPr>
        <w:t> </w:t>
      </w:r>
      <w:r>
        <w:rPr>
          <w:sz w:val="24"/>
        </w:rPr>
        <w:t>pessoas</w:t>
      </w:r>
      <w:r>
        <w:rPr>
          <w:spacing w:val="-2"/>
          <w:sz w:val="24"/>
        </w:rPr>
        <w:t> </w:t>
      </w:r>
      <w:r>
        <w:rPr>
          <w:sz w:val="24"/>
        </w:rPr>
        <w:t>que</w:t>
      </w:r>
      <w:r>
        <w:rPr>
          <w:spacing w:val="-2"/>
          <w:sz w:val="24"/>
        </w:rPr>
        <w:t> </w:t>
      </w:r>
      <w:r>
        <w:rPr>
          <w:sz w:val="24"/>
        </w:rPr>
        <w:t>tenham acesso ao conteúdo a ser impresso.</w:t>
      </w:r>
    </w:p>
    <w:p>
      <w:pPr>
        <w:pStyle w:val="ListParagraph"/>
        <w:numPr>
          <w:ilvl w:val="1"/>
          <w:numId w:val="60"/>
        </w:numPr>
        <w:tabs>
          <w:tab w:pos="599" w:val="left" w:leader="none"/>
        </w:tabs>
        <w:spacing w:line="235" w:lineRule="auto" w:before="254" w:after="0"/>
        <w:ind w:left="119" w:right="357" w:firstLine="0"/>
        <w:jc w:val="left"/>
        <w:rPr>
          <w:sz w:val="24"/>
        </w:rPr>
      </w:pPr>
      <w:r>
        <w:rPr>
          <w:sz w:val="24"/>
        </w:rPr>
        <w:t>–</w:t>
      </w:r>
      <w:r>
        <w:rPr>
          <w:spacing w:val="-2"/>
          <w:sz w:val="24"/>
        </w:rPr>
        <w:t> </w:t>
      </w:r>
      <w:r>
        <w:rPr>
          <w:sz w:val="24"/>
        </w:rPr>
        <w:t>Segregar</w:t>
      </w:r>
      <w:r>
        <w:rPr>
          <w:spacing w:val="-2"/>
          <w:sz w:val="24"/>
        </w:rPr>
        <w:t> </w:t>
      </w:r>
      <w:r>
        <w:rPr>
          <w:sz w:val="24"/>
        </w:rPr>
        <w:t>toda</w:t>
      </w:r>
      <w:r>
        <w:rPr>
          <w:spacing w:val="-2"/>
          <w:sz w:val="24"/>
        </w:rPr>
        <w:t> </w:t>
      </w:r>
      <w:r>
        <w:rPr>
          <w:sz w:val="24"/>
        </w:rPr>
        <w:t>a</w:t>
      </w:r>
      <w:r>
        <w:rPr>
          <w:spacing w:val="-2"/>
          <w:sz w:val="24"/>
        </w:rPr>
        <w:t> </w:t>
      </w:r>
      <w:r>
        <w:rPr>
          <w:sz w:val="24"/>
        </w:rPr>
        <w:t>área</w:t>
      </w:r>
      <w:r>
        <w:rPr>
          <w:spacing w:val="-2"/>
          <w:sz w:val="24"/>
        </w:rPr>
        <w:t> </w:t>
      </w:r>
      <w:r>
        <w:rPr>
          <w:sz w:val="24"/>
        </w:rPr>
        <w:t>de</w:t>
      </w:r>
      <w:r>
        <w:rPr>
          <w:spacing w:val="-2"/>
          <w:sz w:val="24"/>
        </w:rPr>
        <w:t> </w:t>
      </w:r>
      <w:r>
        <w:rPr>
          <w:sz w:val="24"/>
        </w:rPr>
        <w:t>produção</w:t>
      </w:r>
      <w:r>
        <w:rPr>
          <w:spacing w:val="-2"/>
          <w:sz w:val="24"/>
        </w:rPr>
        <w:t> </w:t>
      </w:r>
      <w:r>
        <w:rPr>
          <w:sz w:val="24"/>
        </w:rPr>
        <w:t>dos</w:t>
      </w:r>
      <w:r>
        <w:rPr>
          <w:spacing w:val="-2"/>
          <w:sz w:val="24"/>
        </w:rPr>
        <w:t> </w:t>
      </w:r>
      <w:r>
        <w:rPr>
          <w:sz w:val="24"/>
        </w:rPr>
        <w:t>materiais,</w:t>
      </w:r>
      <w:r>
        <w:rPr>
          <w:spacing w:val="-2"/>
          <w:sz w:val="24"/>
        </w:rPr>
        <w:t> </w:t>
      </w:r>
      <w:r>
        <w:rPr>
          <w:sz w:val="24"/>
        </w:rPr>
        <w:t>durante</w:t>
      </w:r>
      <w:r>
        <w:rPr>
          <w:spacing w:val="-2"/>
          <w:sz w:val="24"/>
        </w:rPr>
        <w:t> </w:t>
      </w:r>
      <w:r>
        <w:rPr>
          <w:sz w:val="24"/>
        </w:rPr>
        <w:t>todas</w:t>
      </w:r>
      <w:r>
        <w:rPr>
          <w:spacing w:val="-2"/>
          <w:sz w:val="24"/>
        </w:rPr>
        <w:t> </w:t>
      </w:r>
      <w:r>
        <w:rPr>
          <w:sz w:val="24"/>
        </w:rPr>
        <w:t>as</w:t>
      </w:r>
      <w:r>
        <w:rPr>
          <w:spacing w:val="-2"/>
          <w:sz w:val="24"/>
        </w:rPr>
        <w:t> </w:t>
      </w:r>
      <w:r>
        <w:rPr>
          <w:sz w:val="24"/>
        </w:rPr>
        <w:t>etapas</w:t>
      </w:r>
      <w:r>
        <w:rPr>
          <w:spacing w:val="-2"/>
          <w:sz w:val="24"/>
        </w:rPr>
        <w:t> </w:t>
      </w:r>
      <w:r>
        <w:rPr>
          <w:sz w:val="24"/>
        </w:rPr>
        <w:t>da</w:t>
      </w:r>
      <w:r>
        <w:rPr>
          <w:spacing w:val="-2"/>
          <w:sz w:val="24"/>
        </w:rPr>
        <w:t> </w:t>
      </w:r>
      <w:r>
        <w:rPr>
          <w:sz w:val="24"/>
        </w:rPr>
        <w:t>execução</w:t>
      </w:r>
      <w:r>
        <w:rPr>
          <w:spacing w:val="-2"/>
          <w:sz w:val="24"/>
        </w:rPr>
        <w:t> </w:t>
      </w:r>
      <w:r>
        <w:rPr>
          <w:sz w:val="24"/>
        </w:rPr>
        <w:t>do</w:t>
      </w:r>
      <w:r>
        <w:rPr>
          <w:spacing w:val="-2"/>
          <w:sz w:val="24"/>
        </w:rPr>
        <w:t> </w:t>
      </w:r>
      <w:r>
        <w:rPr>
          <w:sz w:val="24"/>
        </w:rPr>
        <w:t>trabalho,</w:t>
      </w:r>
      <w:r>
        <w:rPr>
          <w:spacing w:val="-2"/>
          <w:sz w:val="24"/>
        </w:rPr>
        <w:t> </w:t>
      </w:r>
      <w:r>
        <w:rPr>
          <w:sz w:val="24"/>
        </w:rPr>
        <w:t>para</w:t>
      </w:r>
      <w:r>
        <w:rPr>
          <w:spacing w:val="-2"/>
          <w:sz w:val="24"/>
        </w:rPr>
        <w:t> </w:t>
      </w:r>
      <w:r>
        <w:rPr>
          <w:sz w:val="24"/>
        </w:rPr>
        <w:t>permitir</w:t>
      </w:r>
      <w:r>
        <w:rPr>
          <w:spacing w:val="-2"/>
          <w:sz w:val="24"/>
        </w:rPr>
        <w:t> </w:t>
      </w:r>
      <w:r>
        <w:rPr>
          <w:sz w:val="24"/>
        </w:rPr>
        <w:t>um</w:t>
      </w:r>
      <w:r>
        <w:rPr>
          <w:spacing w:val="-2"/>
          <w:sz w:val="24"/>
        </w:rPr>
        <w:t> </w:t>
      </w:r>
      <w:r>
        <w:rPr>
          <w:sz w:val="24"/>
        </w:rPr>
        <w:t>melhor</w:t>
      </w:r>
      <w:r>
        <w:rPr>
          <w:spacing w:val="-2"/>
          <w:sz w:val="24"/>
        </w:rPr>
        <w:t> </w:t>
      </w:r>
      <w:r>
        <w:rPr>
          <w:sz w:val="24"/>
        </w:rPr>
        <w:t>acompanhamento</w:t>
      </w:r>
      <w:r>
        <w:rPr>
          <w:spacing w:val="-2"/>
          <w:sz w:val="24"/>
        </w:rPr>
        <w:t> </w:t>
      </w:r>
      <w:r>
        <w:rPr>
          <w:sz w:val="24"/>
        </w:rPr>
        <w:t>pelo</w:t>
      </w:r>
      <w:r>
        <w:rPr>
          <w:spacing w:val="-2"/>
          <w:sz w:val="24"/>
        </w:rPr>
        <w:t> </w:t>
      </w:r>
      <w:r>
        <w:rPr>
          <w:sz w:val="24"/>
        </w:rPr>
        <w:t>pessoal técnico, de segurança e de fiscalização da UERJ/DSEA.</w:t>
      </w:r>
    </w:p>
    <w:p>
      <w:pPr>
        <w:pStyle w:val="ListParagraph"/>
        <w:numPr>
          <w:ilvl w:val="1"/>
          <w:numId w:val="60"/>
        </w:numPr>
        <w:tabs>
          <w:tab w:pos="719" w:val="left" w:leader="none"/>
        </w:tabs>
        <w:spacing w:line="247" w:lineRule="auto" w:before="235" w:after="0"/>
        <w:ind w:left="119" w:right="604" w:firstLine="0"/>
        <w:jc w:val="left"/>
        <w:rPr>
          <w:sz w:val="24"/>
        </w:rPr>
      </w:pPr>
      <w:r>
        <w:rPr>
          <w:sz w:val="24"/>
        </w:rPr>
        <w:t>–</w:t>
      </w:r>
      <w:r>
        <w:rPr>
          <w:spacing w:val="-2"/>
          <w:sz w:val="24"/>
        </w:rPr>
        <w:t> </w:t>
      </w:r>
      <w:r>
        <w:rPr>
          <w:sz w:val="24"/>
        </w:rPr>
        <w:t>Garantir</w:t>
      </w:r>
      <w:r>
        <w:rPr>
          <w:spacing w:val="-2"/>
          <w:sz w:val="24"/>
        </w:rPr>
        <w:t> </w:t>
      </w:r>
      <w:r>
        <w:rPr>
          <w:sz w:val="24"/>
        </w:rPr>
        <w:t>que</w:t>
      </w:r>
      <w:r>
        <w:rPr>
          <w:spacing w:val="-2"/>
          <w:sz w:val="24"/>
        </w:rPr>
        <w:t> </w:t>
      </w:r>
      <w:r>
        <w:rPr>
          <w:sz w:val="24"/>
        </w:rPr>
        <w:t>apenas</w:t>
      </w:r>
      <w:r>
        <w:rPr>
          <w:spacing w:val="-2"/>
          <w:sz w:val="24"/>
        </w:rPr>
        <w:t> </w:t>
      </w:r>
      <w:r>
        <w:rPr>
          <w:sz w:val="24"/>
        </w:rPr>
        <w:t>o</w:t>
      </w:r>
      <w:r>
        <w:rPr>
          <w:spacing w:val="-2"/>
          <w:sz w:val="24"/>
        </w:rPr>
        <w:t> </w:t>
      </w:r>
      <w:r>
        <w:rPr>
          <w:sz w:val="24"/>
        </w:rPr>
        <w:t>pessoal</w:t>
      </w:r>
      <w:r>
        <w:rPr>
          <w:spacing w:val="-2"/>
          <w:sz w:val="24"/>
        </w:rPr>
        <w:t> </w:t>
      </w:r>
      <w:r>
        <w:rPr>
          <w:sz w:val="24"/>
        </w:rPr>
        <w:t>técnico,</w:t>
      </w:r>
      <w:r>
        <w:rPr>
          <w:spacing w:val="-2"/>
          <w:sz w:val="24"/>
        </w:rPr>
        <w:t> </w:t>
      </w:r>
      <w:r>
        <w:rPr>
          <w:sz w:val="24"/>
        </w:rPr>
        <w:t>administrativo</w:t>
      </w:r>
      <w:r>
        <w:rPr>
          <w:spacing w:val="-2"/>
          <w:sz w:val="24"/>
        </w:rPr>
        <w:t> </w:t>
      </w:r>
      <w:r>
        <w:rPr>
          <w:sz w:val="24"/>
        </w:rPr>
        <w:t>e</w:t>
      </w:r>
      <w:r>
        <w:rPr>
          <w:spacing w:val="-2"/>
          <w:sz w:val="24"/>
        </w:rPr>
        <w:t> </w:t>
      </w:r>
      <w:r>
        <w:rPr>
          <w:sz w:val="24"/>
        </w:rPr>
        <w:t>de</w:t>
      </w:r>
      <w:r>
        <w:rPr>
          <w:spacing w:val="-2"/>
          <w:sz w:val="24"/>
        </w:rPr>
        <w:t> </w:t>
      </w:r>
      <w:r>
        <w:rPr>
          <w:sz w:val="24"/>
        </w:rPr>
        <w:t>prestadores</w:t>
      </w:r>
      <w:r>
        <w:rPr>
          <w:spacing w:val="-2"/>
          <w:sz w:val="24"/>
        </w:rPr>
        <w:t> </w:t>
      </w:r>
      <w:r>
        <w:rPr>
          <w:sz w:val="24"/>
        </w:rPr>
        <w:t>de</w:t>
      </w:r>
      <w:r>
        <w:rPr>
          <w:spacing w:val="-2"/>
          <w:sz w:val="24"/>
        </w:rPr>
        <w:t> </w:t>
      </w:r>
      <w:r>
        <w:rPr>
          <w:sz w:val="24"/>
        </w:rPr>
        <w:t>serviço</w:t>
      </w:r>
      <w:r>
        <w:rPr>
          <w:spacing w:val="-2"/>
          <w:sz w:val="24"/>
        </w:rPr>
        <w:t> </w:t>
      </w:r>
      <w:r>
        <w:rPr>
          <w:sz w:val="24"/>
        </w:rPr>
        <w:t>da</w:t>
      </w:r>
      <w:r>
        <w:rPr>
          <w:spacing w:val="-2"/>
          <w:sz w:val="24"/>
        </w:rPr>
        <w:t> </w:t>
      </w:r>
      <w:r>
        <w:rPr>
          <w:sz w:val="24"/>
        </w:rPr>
        <w:t>gráfica,</w:t>
      </w:r>
      <w:r>
        <w:rPr>
          <w:spacing w:val="-2"/>
          <w:sz w:val="24"/>
        </w:rPr>
        <w:t> </w:t>
      </w:r>
      <w:r>
        <w:rPr>
          <w:sz w:val="24"/>
        </w:rPr>
        <w:t>conforme</w:t>
      </w:r>
      <w:r>
        <w:rPr>
          <w:spacing w:val="-2"/>
          <w:sz w:val="24"/>
        </w:rPr>
        <w:t> </w:t>
      </w:r>
      <w:r>
        <w:rPr>
          <w:sz w:val="24"/>
        </w:rPr>
        <w:t>item</w:t>
      </w:r>
      <w:r>
        <w:rPr>
          <w:spacing w:val="-2"/>
          <w:sz w:val="24"/>
        </w:rPr>
        <w:t> </w:t>
      </w:r>
      <w:r>
        <w:rPr>
          <w:sz w:val="24"/>
        </w:rPr>
        <w:t>10.3.2,</w:t>
      </w:r>
      <w:r>
        <w:rPr>
          <w:spacing w:val="-2"/>
          <w:sz w:val="24"/>
        </w:rPr>
        <w:t> </w:t>
      </w:r>
      <w:r>
        <w:rPr>
          <w:sz w:val="24"/>
        </w:rPr>
        <w:t>e</w:t>
      </w:r>
      <w:r>
        <w:rPr>
          <w:spacing w:val="-2"/>
          <w:sz w:val="24"/>
        </w:rPr>
        <w:t> </w:t>
      </w:r>
      <w:r>
        <w:rPr>
          <w:sz w:val="24"/>
        </w:rPr>
        <w:t>a</w:t>
      </w:r>
      <w:r>
        <w:rPr>
          <w:spacing w:val="-2"/>
          <w:sz w:val="24"/>
        </w:rPr>
        <w:t> </w:t>
      </w:r>
      <w:r>
        <w:rPr>
          <w:sz w:val="24"/>
        </w:rPr>
        <w:t>equipe</w:t>
      </w:r>
      <w:r>
        <w:rPr>
          <w:spacing w:val="-2"/>
          <w:sz w:val="24"/>
        </w:rPr>
        <w:t> </w:t>
      </w:r>
      <w:r>
        <w:rPr>
          <w:sz w:val="24"/>
        </w:rPr>
        <w:t>técnica,</w:t>
      </w:r>
      <w:r>
        <w:rPr>
          <w:spacing w:val="-2"/>
          <w:sz w:val="24"/>
        </w:rPr>
        <w:t> </w:t>
      </w:r>
      <w:r>
        <w:rPr>
          <w:sz w:val="24"/>
        </w:rPr>
        <w:t>de</w:t>
      </w:r>
      <w:r>
        <w:rPr>
          <w:spacing w:val="-2"/>
          <w:sz w:val="24"/>
        </w:rPr>
        <w:t> </w:t>
      </w:r>
      <w:r>
        <w:rPr>
          <w:sz w:val="24"/>
        </w:rPr>
        <w:t>segurança</w:t>
      </w:r>
      <w:r>
        <w:rPr>
          <w:spacing w:val="-2"/>
          <w:sz w:val="24"/>
        </w:rPr>
        <w:t> </w:t>
      </w:r>
      <w:r>
        <w:rPr>
          <w:sz w:val="24"/>
        </w:rPr>
        <w:t>e fiscalização definida pela UERJ/DSEA, tenham acesso à área segregada para a produção dos materiais.</w:t>
      </w:r>
    </w:p>
    <w:p>
      <w:pPr>
        <w:pStyle w:val="ListParagraph"/>
        <w:numPr>
          <w:ilvl w:val="1"/>
          <w:numId w:val="60"/>
        </w:numPr>
        <w:tabs>
          <w:tab w:pos="710" w:val="left" w:leader="none"/>
        </w:tabs>
        <w:spacing w:line="247" w:lineRule="auto" w:before="226" w:after="0"/>
        <w:ind w:left="119" w:right="706" w:firstLine="0"/>
        <w:jc w:val="left"/>
        <w:rPr>
          <w:sz w:val="24"/>
        </w:rPr>
      </w:pPr>
      <w:r>
        <w:rPr>
          <w:sz w:val="24"/>
        </w:rPr>
        <w:t>–</w:t>
      </w:r>
      <w:r>
        <w:rPr>
          <w:spacing w:val="-2"/>
          <w:sz w:val="24"/>
        </w:rPr>
        <w:t> </w:t>
      </w:r>
      <w:r>
        <w:rPr>
          <w:sz w:val="24"/>
        </w:rPr>
        <w:t>Garantir</w:t>
      </w:r>
      <w:r>
        <w:rPr>
          <w:spacing w:val="-2"/>
          <w:sz w:val="24"/>
        </w:rPr>
        <w:t> </w:t>
      </w:r>
      <w:r>
        <w:rPr>
          <w:sz w:val="24"/>
        </w:rPr>
        <w:t>que</w:t>
      </w:r>
      <w:r>
        <w:rPr>
          <w:spacing w:val="-2"/>
          <w:sz w:val="24"/>
        </w:rPr>
        <w:t> </w:t>
      </w:r>
      <w:r>
        <w:rPr>
          <w:sz w:val="24"/>
        </w:rPr>
        <w:t>às</w:t>
      </w:r>
      <w:r>
        <w:rPr>
          <w:spacing w:val="-2"/>
          <w:sz w:val="24"/>
        </w:rPr>
        <w:t> </w:t>
      </w:r>
      <w:r>
        <w:rPr>
          <w:sz w:val="24"/>
        </w:rPr>
        <w:t>8</w:t>
      </w:r>
      <w:r>
        <w:rPr>
          <w:spacing w:val="-2"/>
          <w:sz w:val="24"/>
        </w:rPr>
        <w:t> </w:t>
      </w:r>
      <w:r>
        <w:rPr>
          <w:sz w:val="24"/>
        </w:rPr>
        <w:t>horas</w:t>
      </w:r>
      <w:r>
        <w:rPr>
          <w:spacing w:val="-2"/>
          <w:sz w:val="24"/>
        </w:rPr>
        <w:t> </w:t>
      </w:r>
      <w:r>
        <w:rPr>
          <w:sz w:val="24"/>
        </w:rPr>
        <w:t>da</w:t>
      </w:r>
      <w:r>
        <w:rPr>
          <w:spacing w:val="-2"/>
          <w:sz w:val="24"/>
        </w:rPr>
        <w:t> </w:t>
      </w:r>
      <w:r>
        <w:rPr>
          <w:sz w:val="24"/>
        </w:rPr>
        <w:t>manhã</w:t>
      </w:r>
      <w:r>
        <w:rPr>
          <w:spacing w:val="-2"/>
          <w:sz w:val="24"/>
        </w:rPr>
        <w:t> </w:t>
      </w:r>
      <w:r>
        <w:rPr>
          <w:sz w:val="24"/>
        </w:rPr>
        <w:t>a</w:t>
      </w:r>
      <w:r>
        <w:rPr>
          <w:spacing w:val="-2"/>
          <w:sz w:val="24"/>
        </w:rPr>
        <w:t> </w:t>
      </w:r>
      <w:r>
        <w:rPr>
          <w:sz w:val="24"/>
        </w:rPr>
        <w:t>área</w:t>
      </w:r>
      <w:r>
        <w:rPr>
          <w:spacing w:val="-2"/>
          <w:sz w:val="24"/>
        </w:rPr>
        <w:t> </w:t>
      </w:r>
      <w:r>
        <w:rPr>
          <w:sz w:val="24"/>
        </w:rPr>
        <w:t>de</w:t>
      </w:r>
      <w:r>
        <w:rPr>
          <w:spacing w:val="-2"/>
          <w:sz w:val="24"/>
        </w:rPr>
        <w:t> </w:t>
      </w:r>
      <w:r>
        <w:rPr>
          <w:sz w:val="24"/>
        </w:rPr>
        <w:t>produção</w:t>
      </w:r>
      <w:r>
        <w:rPr>
          <w:spacing w:val="-2"/>
          <w:sz w:val="24"/>
        </w:rPr>
        <w:t> </w:t>
      </w:r>
      <w:r>
        <w:rPr>
          <w:sz w:val="24"/>
        </w:rPr>
        <w:t>estará</w:t>
      </w:r>
      <w:r>
        <w:rPr>
          <w:spacing w:val="-2"/>
          <w:sz w:val="24"/>
        </w:rPr>
        <w:t> </w:t>
      </w:r>
      <w:r>
        <w:rPr>
          <w:sz w:val="24"/>
        </w:rPr>
        <w:t>pronta</w:t>
      </w:r>
      <w:r>
        <w:rPr>
          <w:spacing w:val="-2"/>
          <w:sz w:val="24"/>
        </w:rPr>
        <w:t> </w:t>
      </w:r>
      <w:r>
        <w:rPr>
          <w:sz w:val="24"/>
        </w:rPr>
        <w:t>para</w:t>
      </w:r>
      <w:r>
        <w:rPr>
          <w:spacing w:val="-2"/>
          <w:sz w:val="24"/>
        </w:rPr>
        <w:t> </w:t>
      </w:r>
      <w:r>
        <w:rPr>
          <w:sz w:val="24"/>
        </w:rPr>
        <w:t>dar</w:t>
      </w:r>
      <w:r>
        <w:rPr>
          <w:spacing w:val="-2"/>
          <w:sz w:val="24"/>
        </w:rPr>
        <w:t> </w:t>
      </w:r>
      <w:r>
        <w:rPr>
          <w:sz w:val="24"/>
        </w:rPr>
        <w:t>início</w:t>
      </w:r>
      <w:r>
        <w:rPr>
          <w:spacing w:val="-2"/>
          <w:sz w:val="24"/>
        </w:rPr>
        <w:t> </w:t>
      </w:r>
      <w:r>
        <w:rPr>
          <w:sz w:val="24"/>
        </w:rPr>
        <w:t>a</w:t>
      </w:r>
      <w:r>
        <w:rPr>
          <w:spacing w:val="-2"/>
          <w:sz w:val="24"/>
        </w:rPr>
        <w:t> </w:t>
      </w:r>
      <w:r>
        <w:rPr>
          <w:sz w:val="24"/>
        </w:rPr>
        <w:t>execução</w:t>
      </w:r>
      <w:r>
        <w:rPr>
          <w:spacing w:val="-2"/>
          <w:sz w:val="24"/>
        </w:rPr>
        <w:t> </w:t>
      </w:r>
      <w:r>
        <w:rPr>
          <w:sz w:val="24"/>
        </w:rPr>
        <w:t>dos</w:t>
      </w:r>
      <w:r>
        <w:rPr>
          <w:spacing w:val="-2"/>
          <w:sz w:val="24"/>
        </w:rPr>
        <w:t> </w:t>
      </w:r>
      <w:r>
        <w:rPr>
          <w:sz w:val="24"/>
        </w:rPr>
        <w:t>serviços</w:t>
      </w:r>
      <w:r>
        <w:rPr>
          <w:spacing w:val="-2"/>
          <w:sz w:val="24"/>
        </w:rPr>
        <w:t> </w:t>
      </w:r>
      <w:r>
        <w:rPr>
          <w:sz w:val="24"/>
        </w:rPr>
        <w:t>relacionados</w:t>
      </w:r>
      <w:r>
        <w:rPr>
          <w:spacing w:val="-2"/>
          <w:sz w:val="24"/>
        </w:rPr>
        <w:t> </w:t>
      </w:r>
      <w:r>
        <w:rPr>
          <w:sz w:val="24"/>
        </w:rPr>
        <w:t>à</w:t>
      </w:r>
      <w:r>
        <w:rPr>
          <w:spacing w:val="-2"/>
          <w:sz w:val="24"/>
        </w:rPr>
        <w:t> </w:t>
      </w:r>
      <w:r>
        <w:rPr>
          <w:sz w:val="24"/>
        </w:rPr>
        <w:t>impressão</w:t>
      </w:r>
      <w:r>
        <w:rPr>
          <w:spacing w:val="-2"/>
          <w:sz w:val="24"/>
        </w:rPr>
        <w:t> </w:t>
      </w:r>
      <w:r>
        <w:rPr>
          <w:sz w:val="24"/>
        </w:rPr>
        <w:t>dos</w:t>
      </w:r>
      <w:r>
        <w:rPr>
          <w:spacing w:val="-2"/>
          <w:sz w:val="24"/>
        </w:rPr>
        <w:t> </w:t>
      </w:r>
      <w:r>
        <w:rPr>
          <w:sz w:val="24"/>
        </w:rPr>
        <w:t>cadernos</w:t>
      </w:r>
      <w:r>
        <w:rPr>
          <w:spacing w:val="-2"/>
          <w:sz w:val="24"/>
        </w:rPr>
        <w:t> </w:t>
      </w:r>
      <w:r>
        <w:rPr>
          <w:sz w:val="24"/>
        </w:rPr>
        <w:t>de questões e de redação, incluindo a gravação das chapas </w:t>
      </w:r>
      <w:r>
        <w:rPr>
          <w:i/>
          <w:sz w:val="24"/>
        </w:rPr>
        <w:t>off-set </w:t>
      </w:r>
      <w:r>
        <w:rPr>
          <w:sz w:val="24"/>
        </w:rPr>
        <w:t>térmica.</w:t>
      </w:r>
    </w:p>
    <w:p>
      <w:pPr>
        <w:pStyle w:val="ListParagraph"/>
        <w:numPr>
          <w:ilvl w:val="1"/>
          <w:numId w:val="60"/>
        </w:numPr>
        <w:tabs>
          <w:tab w:pos="719" w:val="left" w:leader="none"/>
        </w:tabs>
        <w:spacing w:line="235" w:lineRule="auto" w:before="231" w:after="0"/>
        <w:ind w:left="119" w:right="730" w:firstLine="0"/>
        <w:jc w:val="left"/>
        <w:rPr>
          <w:sz w:val="24"/>
        </w:rPr>
      </w:pPr>
      <w:r>
        <w:rPr>
          <w:sz w:val="24"/>
        </w:rPr>
        <w:t>–</w:t>
      </w:r>
      <w:r>
        <w:rPr>
          <w:spacing w:val="-15"/>
          <w:sz w:val="24"/>
        </w:rPr>
        <w:t> </w:t>
      </w:r>
      <w:r>
        <w:rPr>
          <w:sz w:val="24"/>
        </w:rPr>
        <w:t>A</w:t>
      </w:r>
      <w:r>
        <w:rPr>
          <w:spacing w:val="-15"/>
          <w:sz w:val="24"/>
        </w:rPr>
        <w:t> </w:t>
      </w:r>
      <w:r>
        <w:rPr>
          <w:sz w:val="24"/>
        </w:rPr>
        <w:t>produção</w:t>
      </w:r>
      <w:r>
        <w:rPr>
          <w:spacing w:val="-2"/>
          <w:sz w:val="24"/>
        </w:rPr>
        <w:t> </w:t>
      </w:r>
      <w:r>
        <w:rPr>
          <w:sz w:val="24"/>
        </w:rPr>
        <w:t>dos</w:t>
      </w:r>
      <w:r>
        <w:rPr>
          <w:spacing w:val="-2"/>
          <w:sz w:val="24"/>
        </w:rPr>
        <w:t> </w:t>
      </w:r>
      <w:r>
        <w:rPr>
          <w:sz w:val="24"/>
        </w:rPr>
        <w:t>cadernos</w:t>
      </w:r>
      <w:r>
        <w:rPr>
          <w:spacing w:val="-2"/>
          <w:sz w:val="24"/>
        </w:rPr>
        <w:t> </w:t>
      </w:r>
      <w:r>
        <w:rPr>
          <w:sz w:val="24"/>
        </w:rPr>
        <w:t>de</w:t>
      </w:r>
      <w:r>
        <w:rPr>
          <w:spacing w:val="-2"/>
          <w:sz w:val="24"/>
        </w:rPr>
        <w:t> </w:t>
      </w:r>
      <w:r>
        <w:rPr>
          <w:sz w:val="24"/>
        </w:rPr>
        <w:t>questões</w:t>
      </w:r>
      <w:r>
        <w:rPr>
          <w:spacing w:val="-2"/>
          <w:sz w:val="24"/>
        </w:rPr>
        <w:t> </w:t>
      </w:r>
      <w:r>
        <w:rPr>
          <w:sz w:val="24"/>
        </w:rPr>
        <w:t>de</w:t>
      </w:r>
      <w:r>
        <w:rPr>
          <w:spacing w:val="-2"/>
          <w:sz w:val="24"/>
        </w:rPr>
        <w:t> </w:t>
      </w:r>
      <w:r>
        <w:rPr>
          <w:sz w:val="24"/>
        </w:rPr>
        <w:t>cada</w:t>
      </w:r>
      <w:r>
        <w:rPr>
          <w:spacing w:val="-2"/>
          <w:sz w:val="24"/>
        </w:rPr>
        <w:t> </w:t>
      </w:r>
      <w:r>
        <w:rPr>
          <w:sz w:val="24"/>
        </w:rPr>
        <w:t>Exame</w:t>
      </w:r>
      <w:r>
        <w:rPr>
          <w:spacing w:val="-2"/>
          <w:sz w:val="24"/>
        </w:rPr>
        <w:t> </w:t>
      </w:r>
      <w:r>
        <w:rPr>
          <w:sz w:val="24"/>
        </w:rPr>
        <w:t>de</w:t>
      </w:r>
      <w:r>
        <w:rPr>
          <w:spacing w:val="-2"/>
          <w:sz w:val="24"/>
        </w:rPr>
        <w:t> </w:t>
      </w:r>
      <w:r>
        <w:rPr>
          <w:sz w:val="24"/>
        </w:rPr>
        <w:t>Qualificação</w:t>
      </w:r>
      <w:r>
        <w:rPr>
          <w:spacing w:val="-2"/>
          <w:sz w:val="24"/>
        </w:rPr>
        <w:t> </w:t>
      </w:r>
      <w:r>
        <w:rPr>
          <w:sz w:val="24"/>
        </w:rPr>
        <w:t>deverá</w:t>
      </w:r>
      <w:r>
        <w:rPr>
          <w:spacing w:val="-2"/>
          <w:sz w:val="24"/>
        </w:rPr>
        <w:t> </w:t>
      </w:r>
      <w:r>
        <w:rPr>
          <w:sz w:val="24"/>
        </w:rPr>
        <w:t>ter</w:t>
      </w:r>
      <w:r>
        <w:rPr>
          <w:spacing w:val="-2"/>
          <w:sz w:val="24"/>
        </w:rPr>
        <w:t> </w:t>
      </w:r>
      <w:r>
        <w:rPr>
          <w:sz w:val="24"/>
        </w:rPr>
        <w:t>a</w:t>
      </w:r>
      <w:r>
        <w:rPr>
          <w:spacing w:val="-2"/>
          <w:sz w:val="24"/>
        </w:rPr>
        <w:t> </w:t>
      </w:r>
      <w:r>
        <w:rPr>
          <w:sz w:val="24"/>
        </w:rPr>
        <w:t>duração</w:t>
      </w:r>
      <w:r>
        <w:rPr>
          <w:spacing w:val="-2"/>
          <w:sz w:val="24"/>
        </w:rPr>
        <w:t> </w:t>
      </w:r>
      <w:r>
        <w:rPr>
          <w:sz w:val="24"/>
        </w:rPr>
        <w:t>máxima</w:t>
      </w:r>
      <w:r>
        <w:rPr>
          <w:spacing w:val="-2"/>
          <w:sz w:val="24"/>
        </w:rPr>
        <w:t> </w:t>
      </w:r>
      <w:r>
        <w:rPr>
          <w:sz w:val="24"/>
        </w:rPr>
        <w:t>de</w:t>
      </w:r>
      <w:r>
        <w:rPr>
          <w:spacing w:val="-2"/>
          <w:sz w:val="24"/>
        </w:rPr>
        <w:t> </w:t>
      </w:r>
      <w:r>
        <w:rPr>
          <w:sz w:val="24"/>
        </w:rPr>
        <w:t>10</w:t>
      </w:r>
      <w:r>
        <w:rPr>
          <w:spacing w:val="-2"/>
          <w:sz w:val="24"/>
        </w:rPr>
        <w:t> </w:t>
      </w:r>
      <w:r>
        <w:rPr>
          <w:sz w:val="24"/>
        </w:rPr>
        <w:t>horas</w:t>
      </w:r>
      <w:r>
        <w:rPr>
          <w:spacing w:val="-2"/>
          <w:sz w:val="24"/>
        </w:rPr>
        <w:t> </w:t>
      </w:r>
      <w:r>
        <w:rPr>
          <w:sz w:val="24"/>
        </w:rPr>
        <w:t>ininterruptas</w:t>
      </w:r>
      <w:r>
        <w:rPr>
          <w:spacing w:val="-2"/>
          <w:sz w:val="24"/>
        </w:rPr>
        <w:t> </w:t>
      </w:r>
      <w:r>
        <w:rPr>
          <w:sz w:val="24"/>
        </w:rPr>
        <w:t>e</w:t>
      </w:r>
      <w:r>
        <w:rPr>
          <w:spacing w:val="-2"/>
          <w:sz w:val="24"/>
        </w:rPr>
        <w:t> </w:t>
      </w:r>
      <w:r>
        <w:rPr>
          <w:sz w:val="24"/>
        </w:rPr>
        <w:t>não</w:t>
      </w:r>
      <w:r>
        <w:rPr>
          <w:spacing w:val="-2"/>
          <w:sz w:val="24"/>
        </w:rPr>
        <w:t> </w:t>
      </w:r>
      <w:r>
        <w:rPr>
          <w:sz w:val="24"/>
        </w:rPr>
        <w:t>poderá</w:t>
      </w:r>
      <w:r>
        <w:rPr>
          <w:spacing w:val="-2"/>
          <w:sz w:val="24"/>
        </w:rPr>
        <w:t> </w:t>
      </w:r>
      <w:r>
        <w:rPr>
          <w:sz w:val="24"/>
        </w:rPr>
        <w:t>exceder</w:t>
      </w:r>
      <w:r>
        <w:rPr>
          <w:spacing w:val="-2"/>
          <w:sz w:val="24"/>
        </w:rPr>
        <w:t> </w:t>
      </w:r>
      <w:r>
        <w:rPr>
          <w:sz w:val="24"/>
        </w:rPr>
        <w:t>o horário das 18 horas.</w:t>
      </w:r>
    </w:p>
    <w:p>
      <w:pPr>
        <w:pStyle w:val="ListParagraph"/>
        <w:numPr>
          <w:ilvl w:val="1"/>
          <w:numId w:val="60"/>
        </w:numPr>
        <w:tabs>
          <w:tab w:pos="719" w:val="left" w:leader="none"/>
        </w:tabs>
        <w:spacing w:line="235" w:lineRule="auto" w:before="254" w:after="0"/>
        <w:ind w:left="119" w:right="489" w:firstLine="0"/>
        <w:jc w:val="left"/>
        <w:rPr>
          <w:sz w:val="24"/>
        </w:rPr>
      </w:pPr>
      <w:r>
        <w:rPr>
          <w:sz w:val="24"/>
        </w:rPr>
        <w:t>–</w:t>
      </w:r>
      <w:r>
        <w:rPr>
          <w:spacing w:val="-15"/>
          <w:sz w:val="24"/>
        </w:rPr>
        <w:t> </w:t>
      </w:r>
      <w:r>
        <w:rPr>
          <w:sz w:val="24"/>
        </w:rPr>
        <w:t>A</w:t>
      </w:r>
      <w:r>
        <w:rPr>
          <w:spacing w:val="-15"/>
          <w:sz w:val="24"/>
        </w:rPr>
        <w:t> </w:t>
      </w:r>
      <w:r>
        <w:rPr>
          <w:sz w:val="24"/>
        </w:rPr>
        <w:t>produção</w:t>
      </w:r>
      <w:r>
        <w:rPr>
          <w:spacing w:val="-2"/>
          <w:sz w:val="24"/>
        </w:rPr>
        <w:t> </w:t>
      </w:r>
      <w:r>
        <w:rPr>
          <w:sz w:val="24"/>
        </w:rPr>
        <w:t>dos</w:t>
      </w:r>
      <w:r>
        <w:rPr>
          <w:spacing w:val="-2"/>
          <w:sz w:val="24"/>
        </w:rPr>
        <w:t> </w:t>
      </w:r>
      <w:r>
        <w:rPr>
          <w:sz w:val="24"/>
        </w:rPr>
        <w:t>cadernos</w:t>
      </w:r>
      <w:r>
        <w:rPr>
          <w:spacing w:val="-2"/>
          <w:sz w:val="24"/>
        </w:rPr>
        <w:t> </w:t>
      </w:r>
      <w:r>
        <w:rPr>
          <w:sz w:val="24"/>
        </w:rPr>
        <w:t>de</w:t>
      </w:r>
      <w:r>
        <w:rPr>
          <w:spacing w:val="-2"/>
          <w:sz w:val="24"/>
        </w:rPr>
        <w:t> </w:t>
      </w:r>
      <w:r>
        <w:rPr>
          <w:sz w:val="24"/>
        </w:rPr>
        <w:t>provas</w:t>
      </w:r>
      <w:r>
        <w:rPr>
          <w:spacing w:val="-2"/>
          <w:sz w:val="24"/>
        </w:rPr>
        <w:t> </w:t>
      </w:r>
      <w:r>
        <w:rPr>
          <w:sz w:val="24"/>
        </w:rPr>
        <w:t>do</w:t>
      </w:r>
      <w:r>
        <w:rPr>
          <w:spacing w:val="-2"/>
          <w:sz w:val="24"/>
        </w:rPr>
        <w:t> </w:t>
      </w:r>
      <w:r>
        <w:rPr>
          <w:sz w:val="24"/>
        </w:rPr>
        <w:t>Exame</w:t>
      </w:r>
      <w:r>
        <w:rPr>
          <w:spacing w:val="-2"/>
          <w:sz w:val="24"/>
        </w:rPr>
        <w:t> </w:t>
      </w:r>
      <w:r>
        <w:rPr>
          <w:sz w:val="24"/>
        </w:rPr>
        <w:t>Discursivo</w:t>
      </w:r>
      <w:r>
        <w:rPr>
          <w:spacing w:val="-2"/>
          <w:sz w:val="24"/>
        </w:rPr>
        <w:t> </w:t>
      </w:r>
      <w:r>
        <w:rPr>
          <w:sz w:val="24"/>
        </w:rPr>
        <w:t>deverá</w:t>
      </w:r>
      <w:r>
        <w:rPr>
          <w:spacing w:val="-2"/>
          <w:sz w:val="24"/>
        </w:rPr>
        <w:t> </w:t>
      </w:r>
      <w:r>
        <w:rPr>
          <w:sz w:val="24"/>
        </w:rPr>
        <w:t>ter</w:t>
      </w:r>
      <w:r>
        <w:rPr>
          <w:spacing w:val="-2"/>
          <w:sz w:val="24"/>
        </w:rPr>
        <w:t> </w:t>
      </w:r>
      <w:r>
        <w:rPr>
          <w:sz w:val="24"/>
        </w:rPr>
        <w:t>a</w:t>
      </w:r>
      <w:r>
        <w:rPr>
          <w:spacing w:val="-2"/>
          <w:sz w:val="24"/>
        </w:rPr>
        <w:t> </w:t>
      </w:r>
      <w:r>
        <w:rPr>
          <w:sz w:val="24"/>
        </w:rPr>
        <w:t>duração</w:t>
      </w:r>
      <w:r>
        <w:rPr>
          <w:spacing w:val="-2"/>
          <w:sz w:val="24"/>
        </w:rPr>
        <w:t> </w:t>
      </w:r>
      <w:r>
        <w:rPr>
          <w:sz w:val="24"/>
        </w:rPr>
        <w:t>máxima</w:t>
      </w:r>
      <w:r>
        <w:rPr>
          <w:spacing w:val="-2"/>
          <w:sz w:val="24"/>
        </w:rPr>
        <w:t> </w:t>
      </w:r>
      <w:r>
        <w:rPr>
          <w:sz w:val="24"/>
        </w:rPr>
        <w:t>de</w:t>
      </w:r>
      <w:r>
        <w:rPr>
          <w:spacing w:val="-2"/>
          <w:sz w:val="24"/>
        </w:rPr>
        <w:t> </w:t>
      </w:r>
      <w:r>
        <w:rPr>
          <w:sz w:val="24"/>
        </w:rPr>
        <w:t>quatro</w:t>
      </w:r>
      <w:r>
        <w:rPr>
          <w:spacing w:val="-2"/>
          <w:sz w:val="24"/>
        </w:rPr>
        <w:t> </w:t>
      </w:r>
      <w:r>
        <w:rPr>
          <w:sz w:val="24"/>
        </w:rPr>
        <w:t>dias</w:t>
      </w:r>
      <w:r>
        <w:rPr>
          <w:spacing w:val="-2"/>
          <w:sz w:val="24"/>
        </w:rPr>
        <w:t> </w:t>
      </w:r>
      <w:r>
        <w:rPr>
          <w:sz w:val="24"/>
        </w:rPr>
        <w:t>consecutivos,</w:t>
      </w:r>
      <w:r>
        <w:rPr>
          <w:spacing w:val="-2"/>
          <w:sz w:val="24"/>
        </w:rPr>
        <w:t> </w:t>
      </w:r>
      <w:r>
        <w:rPr>
          <w:sz w:val="24"/>
        </w:rPr>
        <w:t>em</w:t>
      </w:r>
      <w:r>
        <w:rPr>
          <w:spacing w:val="-2"/>
          <w:sz w:val="24"/>
        </w:rPr>
        <w:t> </w:t>
      </w:r>
      <w:r>
        <w:rPr>
          <w:sz w:val="24"/>
        </w:rPr>
        <w:t>períodos</w:t>
      </w:r>
      <w:r>
        <w:rPr>
          <w:spacing w:val="-2"/>
          <w:sz w:val="24"/>
        </w:rPr>
        <w:t> </w:t>
      </w:r>
      <w:r>
        <w:rPr>
          <w:sz w:val="24"/>
        </w:rPr>
        <w:t>de</w:t>
      </w:r>
      <w:r>
        <w:rPr>
          <w:spacing w:val="-2"/>
          <w:sz w:val="24"/>
        </w:rPr>
        <w:t> </w:t>
      </w:r>
      <w:r>
        <w:rPr>
          <w:sz w:val="24"/>
        </w:rPr>
        <w:t>12</w:t>
      </w:r>
      <w:r>
        <w:rPr>
          <w:spacing w:val="-2"/>
          <w:sz w:val="24"/>
        </w:rPr>
        <w:t> </w:t>
      </w:r>
      <w:r>
        <w:rPr>
          <w:sz w:val="24"/>
        </w:rPr>
        <w:t>horas</w:t>
      </w:r>
      <w:r>
        <w:rPr>
          <w:spacing w:val="-2"/>
          <w:sz w:val="24"/>
        </w:rPr>
        <w:t> </w:t>
      </w:r>
      <w:r>
        <w:rPr>
          <w:sz w:val="24"/>
        </w:rPr>
        <w:t>diárias,</w:t>
      </w:r>
      <w:r>
        <w:rPr>
          <w:spacing w:val="-2"/>
          <w:sz w:val="24"/>
        </w:rPr>
        <w:t> </w:t>
      </w:r>
      <w:r>
        <w:rPr>
          <w:sz w:val="24"/>
        </w:rPr>
        <w:t>e não poderá exceder o horário das 20 horas</w:t>
      </w:r>
    </w:p>
    <w:p>
      <w:pPr>
        <w:pStyle w:val="ListParagraph"/>
        <w:numPr>
          <w:ilvl w:val="1"/>
          <w:numId w:val="60"/>
        </w:numPr>
        <w:tabs>
          <w:tab w:pos="719" w:val="left" w:leader="none"/>
        </w:tabs>
        <w:spacing w:line="235" w:lineRule="auto" w:before="254" w:after="0"/>
        <w:ind w:left="119" w:right="556" w:firstLine="0"/>
        <w:jc w:val="left"/>
        <w:rPr>
          <w:sz w:val="24"/>
        </w:rPr>
      </w:pPr>
      <w:r>
        <w:rPr>
          <w:sz w:val="24"/>
        </w:rPr>
        <w:t>–</w:t>
      </w:r>
      <w:r>
        <w:rPr>
          <w:spacing w:val="-2"/>
          <w:sz w:val="24"/>
        </w:rPr>
        <w:t> </w:t>
      </w:r>
      <w:r>
        <w:rPr>
          <w:sz w:val="24"/>
        </w:rPr>
        <w:t>Executar</w:t>
      </w:r>
      <w:r>
        <w:rPr>
          <w:spacing w:val="-2"/>
          <w:sz w:val="24"/>
        </w:rPr>
        <w:t> </w:t>
      </w:r>
      <w:r>
        <w:rPr>
          <w:sz w:val="24"/>
        </w:rPr>
        <w:t>o</w:t>
      </w:r>
      <w:r>
        <w:rPr>
          <w:spacing w:val="-2"/>
          <w:sz w:val="24"/>
        </w:rPr>
        <w:t> </w:t>
      </w:r>
      <w:r>
        <w:rPr>
          <w:sz w:val="24"/>
        </w:rPr>
        <w:t>serviço</w:t>
      </w:r>
      <w:r>
        <w:rPr>
          <w:spacing w:val="-2"/>
          <w:sz w:val="24"/>
        </w:rPr>
        <w:t> </w:t>
      </w:r>
      <w:r>
        <w:rPr>
          <w:sz w:val="24"/>
        </w:rPr>
        <w:t>de</w:t>
      </w:r>
      <w:r>
        <w:rPr>
          <w:spacing w:val="-2"/>
          <w:sz w:val="24"/>
        </w:rPr>
        <w:t> </w:t>
      </w:r>
      <w:r>
        <w:rPr>
          <w:sz w:val="24"/>
        </w:rPr>
        <w:t>impressão</w:t>
      </w:r>
      <w:r>
        <w:rPr>
          <w:spacing w:val="-2"/>
          <w:sz w:val="24"/>
        </w:rPr>
        <w:t> </w:t>
      </w:r>
      <w:r>
        <w:rPr>
          <w:sz w:val="24"/>
        </w:rPr>
        <w:t>contratado</w:t>
      </w:r>
      <w:r>
        <w:rPr>
          <w:spacing w:val="-2"/>
          <w:sz w:val="24"/>
        </w:rPr>
        <w:t> </w:t>
      </w:r>
      <w:r>
        <w:rPr>
          <w:sz w:val="24"/>
        </w:rPr>
        <w:t>em</w:t>
      </w:r>
      <w:r>
        <w:rPr>
          <w:spacing w:val="-2"/>
          <w:sz w:val="24"/>
        </w:rPr>
        <w:t> </w:t>
      </w:r>
      <w:r>
        <w:rPr>
          <w:sz w:val="24"/>
        </w:rPr>
        <w:t>máquinas</w:t>
      </w:r>
      <w:r>
        <w:rPr>
          <w:spacing w:val="-2"/>
          <w:sz w:val="24"/>
        </w:rPr>
        <w:t> </w:t>
      </w:r>
      <w:r>
        <w:rPr>
          <w:sz w:val="24"/>
        </w:rPr>
        <w:t>rotativas,</w:t>
      </w:r>
      <w:r>
        <w:rPr>
          <w:spacing w:val="-2"/>
          <w:sz w:val="24"/>
        </w:rPr>
        <w:t> </w:t>
      </w:r>
      <w:r>
        <w:rPr>
          <w:sz w:val="24"/>
        </w:rPr>
        <w:t>com</w:t>
      </w:r>
      <w:r>
        <w:rPr>
          <w:spacing w:val="-2"/>
          <w:sz w:val="24"/>
        </w:rPr>
        <w:t> </w:t>
      </w:r>
      <w:r>
        <w:rPr>
          <w:sz w:val="24"/>
        </w:rPr>
        <w:t>capacidade</w:t>
      </w:r>
      <w:r>
        <w:rPr>
          <w:spacing w:val="-2"/>
          <w:sz w:val="24"/>
        </w:rPr>
        <w:t> </w:t>
      </w:r>
      <w:r>
        <w:rPr>
          <w:sz w:val="24"/>
        </w:rPr>
        <w:t>de</w:t>
      </w:r>
      <w:r>
        <w:rPr>
          <w:spacing w:val="-2"/>
          <w:sz w:val="24"/>
        </w:rPr>
        <w:t> </w:t>
      </w:r>
      <w:r>
        <w:rPr>
          <w:sz w:val="24"/>
        </w:rPr>
        <w:t>tiragem</w:t>
      </w:r>
      <w:r>
        <w:rPr>
          <w:spacing w:val="-2"/>
          <w:sz w:val="24"/>
        </w:rPr>
        <w:t> </w:t>
      </w:r>
      <w:r>
        <w:rPr>
          <w:sz w:val="24"/>
        </w:rPr>
        <w:t>mínima</w:t>
      </w:r>
      <w:r>
        <w:rPr>
          <w:spacing w:val="-2"/>
          <w:sz w:val="24"/>
        </w:rPr>
        <w:t> </w:t>
      </w:r>
      <w:r>
        <w:rPr>
          <w:sz w:val="24"/>
        </w:rPr>
        <w:t>de</w:t>
      </w:r>
      <w:r>
        <w:rPr>
          <w:spacing w:val="-2"/>
          <w:sz w:val="24"/>
        </w:rPr>
        <w:t> </w:t>
      </w:r>
      <w:r>
        <w:rPr>
          <w:sz w:val="24"/>
        </w:rPr>
        <w:t>20.000</w:t>
      </w:r>
      <w:r>
        <w:rPr>
          <w:spacing w:val="-2"/>
          <w:sz w:val="24"/>
        </w:rPr>
        <w:t> </w:t>
      </w:r>
      <w:r>
        <w:rPr>
          <w:sz w:val="24"/>
        </w:rPr>
        <w:t>cadernos/hora,</w:t>
      </w:r>
      <w:r>
        <w:rPr>
          <w:spacing w:val="-2"/>
          <w:sz w:val="24"/>
        </w:rPr>
        <w:t> </w:t>
      </w:r>
      <w:r>
        <w:rPr>
          <w:sz w:val="24"/>
        </w:rPr>
        <w:t>e</w:t>
      </w:r>
      <w:r>
        <w:rPr>
          <w:spacing w:val="-2"/>
          <w:sz w:val="24"/>
        </w:rPr>
        <w:t> </w:t>
      </w:r>
      <w:r>
        <w:rPr>
          <w:sz w:val="24"/>
        </w:rPr>
        <w:t>grampeadeiras</w:t>
      </w:r>
      <w:r>
        <w:rPr>
          <w:spacing w:val="-2"/>
          <w:sz w:val="24"/>
        </w:rPr>
        <w:t> </w:t>
      </w:r>
      <w:r>
        <w:rPr>
          <w:sz w:val="24"/>
        </w:rPr>
        <w:t>em quantidade suficiente para cumprimento dos prazos estabelecidos neste Termo de Referência.</w:t>
      </w:r>
    </w:p>
    <w:p>
      <w:pPr>
        <w:pStyle w:val="ListParagraph"/>
        <w:numPr>
          <w:ilvl w:val="1"/>
          <w:numId w:val="60"/>
        </w:numPr>
        <w:tabs>
          <w:tab w:pos="719" w:val="left" w:leader="none"/>
        </w:tabs>
        <w:spacing w:line="247" w:lineRule="auto" w:before="235" w:after="0"/>
        <w:ind w:left="119" w:right="1310" w:firstLine="0"/>
        <w:jc w:val="left"/>
        <w:rPr>
          <w:sz w:val="24"/>
        </w:rPr>
      </w:pPr>
      <w:r>
        <w:rPr>
          <w:sz w:val="24"/>
        </w:rPr>
        <w:t>–</w:t>
      </w:r>
      <w:r>
        <w:rPr>
          <w:spacing w:val="-2"/>
          <w:sz w:val="24"/>
        </w:rPr>
        <w:t> </w:t>
      </w:r>
      <w:r>
        <w:rPr>
          <w:sz w:val="24"/>
        </w:rPr>
        <w:t>Utilizar</w:t>
      </w:r>
      <w:r>
        <w:rPr>
          <w:spacing w:val="-2"/>
          <w:sz w:val="24"/>
        </w:rPr>
        <w:t> </w:t>
      </w:r>
      <w:r>
        <w:rPr>
          <w:sz w:val="24"/>
        </w:rPr>
        <w:t>equipamento</w:t>
      </w:r>
      <w:r>
        <w:rPr>
          <w:spacing w:val="-2"/>
          <w:sz w:val="24"/>
        </w:rPr>
        <w:t> </w:t>
      </w:r>
      <w:r>
        <w:rPr>
          <w:sz w:val="24"/>
        </w:rPr>
        <w:t>específico</w:t>
      </w:r>
      <w:r>
        <w:rPr>
          <w:spacing w:val="-2"/>
          <w:sz w:val="24"/>
        </w:rPr>
        <w:t> </w:t>
      </w:r>
      <w:r>
        <w:rPr>
          <w:sz w:val="24"/>
        </w:rPr>
        <w:t>de</w:t>
      </w:r>
      <w:r>
        <w:rPr>
          <w:spacing w:val="-2"/>
          <w:sz w:val="24"/>
        </w:rPr>
        <w:t> </w:t>
      </w:r>
      <w:r>
        <w:rPr>
          <w:sz w:val="24"/>
        </w:rPr>
        <w:t>impressão</w:t>
      </w:r>
      <w:r>
        <w:rPr>
          <w:spacing w:val="-2"/>
          <w:sz w:val="24"/>
        </w:rPr>
        <w:t> </w:t>
      </w:r>
      <w:r>
        <w:rPr>
          <w:sz w:val="24"/>
        </w:rPr>
        <w:t>e</w:t>
      </w:r>
      <w:r>
        <w:rPr>
          <w:spacing w:val="-2"/>
          <w:sz w:val="24"/>
        </w:rPr>
        <w:t> </w:t>
      </w:r>
      <w:r>
        <w:rPr>
          <w:sz w:val="24"/>
        </w:rPr>
        <w:t>equipe</w:t>
      </w:r>
      <w:r>
        <w:rPr>
          <w:spacing w:val="-2"/>
          <w:sz w:val="24"/>
        </w:rPr>
        <w:t> </w:t>
      </w:r>
      <w:r>
        <w:rPr>
          <w:sz w:val="24"/>
        </w:rPr>
        <w:t>técnica</w:t>
      </w:r>
      <w:r>
        <w:rPr>
          <w:spacing w:val="-2"/>
          <w:sz w:val="24"/>
        </w:rPr>
        <w:t> </w:t>
      </w:r>
      <w:r>
        <w:rPr>
          <w:sz w:val="24"/>
        </w:rPr>
        <w:t>e</w:t>
      </w:r>
      <w:r>
        <w:rPr>
          <w:spacing w:val="-2"/>
          <w:sz w:val="24"/>
        </w:rPr>
        <w:t> </w:t>
      </w:r>
      <w:r>
        <w:rPr>
          <w:sz w:val="24"/>
        </w:rPr>
        <w:t>operacional</w:t>
      </w:r>
      <w:r>
        <w:rPr>
          <w:spacing w:val="-2"/>
          <w:sz w:val="24"/>
        </w:rPr>
        <w:t> </w:t>
      </w:r>
      <w:r>
        <w:rPr>
          <w:sz w:val="24"/>
        </w:rPr>
        <w:t>compatíveis</w:t>
      </w:r>
      <w:r>
        <w:rPr>
          <w:spacing w:val="-2"/>
          <w:sz w:val="24"/>
        </w:rPr>
        <w:t> </w:t>
      </w:r>
      <w:r>
        <w:rPr>
          <w:sz w:val="24"/>
        </w:rPr>
        <w:t>com</w:t>
      </w:r>
      <w:r>
        <w:rPr>
          <w:spacing w:val="-2"/>
          <w:sz w:val="24"/>
        </w:rPr>
        <w:t> </w:t>
      </w:r>
      <w:r>
        <w:rPr>
          <w:sz w:val="24"/>
        </w:rPr>
        <w:t>a</w:t>
      </w:r>
      <w:r>
        <w:rPr>
          <w:spacing w:val="-2"/>
          <w:sz w:val="24"/>
        </w:rPr>
        <w:t> </w:t>
      </w:r>
      <w:r>
        <w:rPr>
          <w:sz w:val="24"/>
        </w:rPr>
        <w:t>técnica,</w:t>
      </w:r>
      <w:r>
        <w:rPr>
          <w:spacing w:val="-2"/>
          <w:sz w:val="24"/>
        </w:rPr>
        <w:t> </w:t>
      </w:r>
      <w:r>
        <w:rPr>
          <w:sz w:val="24"/>
        </w:rPr>
        <w:t>o</w:t>
      </w:r>
      <w:r>
        <w:rPr>
          <w:spacing w:val="-2"/>
          <w:sz w:val="24"/>
        </w:rPr>
        <w:t> </w:t>
      </w:r>
      <w:r>
        <w:rPr>
          <w:sz w:val="24"/>
        </w:rPr>
        <w:t>volume</w:t>
      </w:r>
      <w:r>
        <w:rPr>
          <w:spacing w:val="-2"/>
          <w:sz w:val="24"/>
        </w:rPr>
        <w:t> </w:t>
      </w:r>
      <w:r>
        <w:rPr>
          <w:sz w:val="24"/>
        </w:rPr>
        <w:t>e</w:t>
      </w:r>
      <w:r>
        <w:rPr>
          <w:spacing w:val="-2"/>
          <w:sz w:val="24"/>
        </w:rPr>
        <w:t> </w:t>
      </w:r>
      <w:r>
        <w:rPr>
          <w:sz w:val="24"/>
        </w:rPr>
        <w:t>a</w:t>
      </w:r>
      <w:r>
        <w:rPr>
          <w:spacing w:val="-2"/>
          <w:sz w:val="24"/>
        </w:rPr>
        <w:t> </w:t>
      </w:r>
      <w:r>
        <w:rPr>
          <w:sz w:val="24"/>
        </w:rPr>
        <w:t>qualidade</w:t>
      </w:r>
      <w:r>
        <w:rPr>
          <w:spacing w:val="-2"/>
          <w:sz w:val="24"/>
        </w:rPr>
        <w:t> </w:t>
      </w:r>
      <w:r>
        <w:rPr>
          <w:sz w:val="24"/>
        </w:rPr>
        <w:t>exigidos</w:t>
      </w:r>
      <w:r>
        <w:rPr>
          <w:spacing w:val="-2"/>
          <w:sz w:val="24"/>
        </w:rPr>
        <w:t> </w:t>
      </w:r>
      <w:r>
        <w:rPr>
          <w:sz w:val="24"/>
        </w:rPr>
        <w:t>pelo </w:t>
      </w:r>
      <w:r>
        <w:rPr>
          <w:spacing w:val="-2"/>
          <w:sz w:val="24"/>
        </w:rPr>
        <w:t>UERJ/DSEA.</w:t>
      </w:r>
    </w:p>
    <w:p>
      <w:pPr>
        <w:pStyle w:val="ListParagraph"/>
        <w:numPr>
          <w:ilvl w:val="1"/>
          <w:numId w:val="60"/>
        </w:numPr>
        <w:tabs>
          <w:tab w:pos="719" w:val="left" w:leader="none"/>
        </w:tabs>
        <w:spacing w:line="240" w:lineRule="auto" w:before="226" w:after="0"/>
        <w:ind w:left="719" w:right="0" w:hanging="600"/>
        <w:jc w:val="left"/>
        <w:rPr>
          <w:sz w:val="24"/>
        </w:rPr>
      </w:pPr>
      <w:r>
        <w:rPr>
          <w:sz w:val="24"/>
        </w:rPr>
        <w:t>– Zelar pelo controle de qualidade de aplicação das regras de precisão de </w:t>
      </w:r>
      <w:r>
        <w:rPr>
          <w:spacing w:val="-2"/>
          <w:sz w:val="24"/>
        </w:rPr>
        <w:t>impressão.</w:t>
      </w:r>
    </w:p>
    <w:p>
      <w:pPr>
        <w:pStyle w:val="ListParagraph"/>
        <w:numPr>
          <w:ilvl w:val="1"/>
          <w:numId w:val="60"/>
        </w:numPr>
        <w:tabs>
          <w:tab w:pos="719" w:val="left" w:leader="none"/>
        </w:tabs>
        <w:spacing w:line="242" w:lineRule="auto" w:before="249" w:after="0"/>
        <w:ind w:left="119" w:right="369" w:firstLine="0"/>
        <w:jc w:val="left"/>
        <w:rPr>
          <w:sz w:val="24"/>
        </w:rPr>
      </w:pPr>
      <w:r>
        <w:rPr>
          <w:sz w:val="24"/>
        </w:rPr>
        <w:t>– Garantir a reprodução das capas personalizadas com os dados variáveis, nas quantidades exatas que constarem dos arquivos encaminhados pela UERJ/DSEA,</w:t>
      </w:r>
      <w:r>
        <w:rPr>
          <w:spacing w:val="-2"/>
          <w:sz w:val="24"/>
        </w:rPr>
        <w:t> </w:t>
      </w:r>
      <w:r>
        <w:rPr>
          <w:sz w:val="24"/>
        </w:rPr>
        <w:t>sem</w:t>
      </w:r>
      <w:r>
        <w:rPr>
          <w:spacing w:val="-2"/>
          <w:sz w:val="24"/>
        </w:rPr>
        <w:t> </w:t>
      </w:r>
      <w:r>
        <w:rPr>
          <w:sz w:val="24"/>
        </w:rPr>
        <w:t>duplicações</w:t>
      </w:r>
      <w:r>
        <w:rPr>
          <w:spacing w:val="-2"/>
          <w:sz w:val="24"/>
        </w:rPr>
        <w:t> </w:t>
      </w:r>
      <w:r>
        <w:rPr>
          <w:sz w:val="24"/>
        </w:rPr>
        <w:t>ou</w:t>
      </w:r>
      <w:r>
        <w:rPr>
          <w:spacing w:val="-2"/>
          <w:sz w:val="24"/>
        </w:rPr>
        <w:t> </w:t>
      </w:r>
      <w:r>
        <w:rPr>
          <w:sz w:val="24"/>
        </w:rPr>
        <w:t>faltas,</w:t>
      </w:r>
      <w:r>
        <w:rPr>
          <w:spacing w:val="-2"/>
          <w:sz w:val="24"/>
        </w:rPr>
        <w:t> </w:t>
      </w:r>
      <w:r>
        <w:rPr>
          <w:sz w:val="24"/>
        </w:rPr>
        <w:t>além</w:t>
      </w:r>
      <w:r>
        <w:rPr>
          <w:spacing w:val="-2"/>
          <w:sz w:val="24"/>
        </w:rPr>
        <w:t> </w:t>
      </w:r>
      <w:r>
        <w:rPr>
          <w:sz w:val="24"/>
        </w:rPr>
        <w:t>da</w:t>
      </w:r>
      <w:r>
        <w:rPr>
          <w:spacing w:val="-2"/>
          <w:sz w:val="24"/>
        </w:rPr>
        <w:t> </w:t>
      </w:r>
      <w:r>
        <w:rPr>
          <w:sz w:val="24"/>
        </w:rPr>
        <w:t>reprodução</w:t>
      </w:r>
      <w:r>
        <w:rPr>
          <w:spacing w:val="-2"/>
          <w:sz w:val="24"/>
        </w:rPr>
        <w:t> </w:t>
      </w:r>
      <w:r>
        <w:rPr>
          <w:sz w:val="24"/>
        </w:rPr>
        <w:t>de</w:t>
      </w:r>
      <w:r>
        <w:rPr>
          <w:spacing w:val="-2"/>
          <w:sz w:val="24"/>
        </w:rPr>
        <w:t> </w:t>
      </w:r>
      <w:r>
        <w:rPr>
          <w:sz w:val="24"/>
        </w:rPr>
        <w:t>capas</w:t>
      </w:r>
      <w:r>
        <w:rPr>
          <w:spacing w:val="-2"/>
          <w:sz w:val="24"/>
        </w:rPr>
        <w:t> </w:t>
      </w:r>
      <w:r>
        <w:rPr>
          <w:sz w:val="24"/>
        </w:rPr>
        <w:t>reservas,</w:t>
      </w:r>
      <w:r>
        <w:rPr>
          <w:spacing w:val="-2"/>
          <w:sz w:val="24"/>
        </w:rPr>
        <w:t> </w:t>
      </w:r>
      <w:r>
        <w:rPr>
          <w:sz w:val="24"/>
        </w:rPr>
        <w:t>sem</w:t>
      </w:r>
      <w:r>
        <w:rPr>
          <w:spacing w:val="-2"/>
          <w:sz w:val="24"/>
        </w:rPr>
        <w:t> </w:t>
      </w:r>
      <w:r>
        <w:rPr>
          <w:sz w:val="24"/>
        </w:rPr>
        <w:t>dados</w:t>
      </w:r>
      <w:r>
        <w:rPr>
          <w:spacing w:val="-2"/>
          <w:sz w:val="24"/>
        </w:rPr>
        <w:t> </w:t>
      </w:r>
      <w:r>
        <w:rPr>
          <w:sz w:val="24"/>
        </w:rPr>
        <w:t>variáveis,</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no</w:t>
      </w:r>
      <w:r>
        <w:rPr>
          <w:spacing w:val="-2"/>
          <w:sz w:val="24"/>
        </w:rPr>
        <w:t> </w:t>
      </w:r>
      <w:r>
        <w:rPr>
          <w:sz w:val="24"/>
        </w:rPr>
        <w:t>máximo,</w:t>
      </w:r>
      <w:r>
        <w:rPr>
          <w:spacing w:val="-2"/>
          <w:sz w:val="24"/>
        </w:rPr>
        <w:t> </w:t>
      </w:r>
      <w:r>
        <w:rPr>
          <w:b/>
          <w:sz w:val="24"/>
        </w:rPr>
        <w:t>10%</w:t>
      </w:r>
      <w:r>
        <w:rPr>
          <w:b/>
          <w:spacing w:val="-2"/>
          <w:sz w:val="24"/>
        </w:rPr>
        <w:t> </w:t>
      </w:r>
      <w:r>
        <w:rPr>
          <w:sz w:val="24"/>
        </w:rPr>
        <w:t>do</w:t>
      </w:r>
      <w:r>
        <w:rPr>
          <w:spacing w:val="-2"/>
          <w:sz w:val="24"/>
        </w:rPr>
        <w:t> </w:t>
      </w:r>
      <w:r>
        <w:rPr>
          <w:sz w:val="24"/>
        </w:rPr>
        <w:t>quantitativo</w:t>
      </w:r>
      <w:r>
        <w:rPr>
          <w:spacing w:val="-2"/>
          <w:sz w:val="24"/>
        </w:rPr>
        <w:t> </w:t>
      </w:r>
      <w:r>
        <w:rPr>
          <w:sz w:val="24"/>
        </w:rPr>
        <w:t>estimado</w:t>
      </w:r>
      <w:r>
        <w:rPr>
          <w:spacing w:val="-2"/>
          <w:sz w:val="24"/>
        </w:rPr>
        <w:t> </w:t>
      </w:r>
      <w:r>
        <w:rPr>
          <w:sz w:val="24"/>
        </w:rPr>
        <w:t>e definido no item [5].</w:t>
      </w:r>
    </w:p>
    <w:p>
      <w:pPr>
        <w:pStyle w:val="ListParagraph"/>
        <w:numPr>
          <w:ilvl w:val="1"/>
          <w:numId w:val="60"/>
        </w:numPr>
        <w:tabs>
          <w:tab w:pos="719" w:val="left" w:leader="none"/>
        </w:tabs>
        <w:spacing w:line="235" w:lineRule="auto" w:before="234" w:after="0"/>
        <w:ind w:left="119" w:right="443" w:firstLine="0"/>
        <w:jc w:val="left"/>
        <w:rPr>
          <w:sz w:val="24"/>
        </w:rPr>
      </w:pPr>
      <w:r>
        <w:rPr>
          <w:sz w:val="24"/>
        </w:rPr>
        <w:t>–</w:t>
      </w:r>
      <w:r>
        <w:rPr>
          <w:spacing w:val="-2"/>
          <w:sz w:val="24"/>
        </w:rPr>
        <w:t> </w:t>
      </w:r>
      <w:r>
        <w:rPr>
          <w:sz w:val="24"/>
        </w:rPr>
        <w:t>Executar</w:t>
      </w:r>
      <w:r>
        <w:rPr>
          <w:spacing w:val="-2"/>
          <w:sz w:val="24"/>
        </w:rPr>
        <w:t> </w:t>
      </w:r>
      <w:r>
        <w:rPr>
          <w:sz w:val="24"/>
        </w:rPr>
        <w:t>o</w:t>
      </w:r>
      <w:r>
        <w:rPr>
          <w:spacing w:val="-2"/>
          <w:sz w:val="24"/>
        </w:rPr>
        <w:t> </w:t>
      </w:r>
      <w:r>
        <w:rPr>
          <w:sz w:val="24"/>
        </w:rPr>
        <w:t>grampeamento</w:t>
      </w:r>
      <w:r>
        <w:rPr>
          <w:spacing w:val="-2"/>
          <w:sz w:val="24"/>
        </w:rPr>
        <w:t> </w:t>
      </w:r>
      <w:r>
        <w:rPr>
          <w:sz w:val="24"/>
        </w:rPr>
        <w:t>das</w:t>
      </w:r>
      <w:r>
        <w:rPr>
          <w:spacing w:val="-2"/>
          <w:sz w:val="24"/>
        </w:rPr>
        <w:t> </w:t>
      </w:r>
      <w:r>
        <w:rPr>
          <w:sz w:val="24"/>
        </w:rPr>
        <w:t>capas</w:t>
      </w:r>
      <w:r>
        <w:rPr>
          <w:spacing w:val="-2"/>
          <w:sz w:val="24"/>
        </w:rPr>
        <w:t> </w:t>
      </w:r>
      <w:r>
        <w:rPr>
          <w:sz w:val="24"/>
        </w:rPr>
        <w:t>personalizadas</w:t>
      </w:r>
      <w:r>
        <w:rPr>
          <w:spacing w:val="-2"/>
          <w:sz w:val="24"/>
        </w:rPr>
        <w:t> </w:t>
      </w:r>
      <w:r>
        <w:rPr>
          <w:sz w:val="24"/>
        </w:rPr>
        <w:t>somente</w:t>
      </w:r>
      <w:r>
        <w:rPr>
          <w:spacing w:val="-2"/>
          <w:sz w:val="24"/>
        </w:rPr>
        <w:t> </w:t>
      </w:r>
      <w:r>
        <w:rPr>
          <w:sz w:val="24"/>
        </w:rPr>
        <w:t>após</w:t>
      </w:r>
      <w:r>
        <w:rPr>
          <w:spacing w:val="-2"/>
          <w:sz w:val="24"/>
        </w:rPr>
        <w:t> </w:t>
      </w:r>
      <w:r>
        <w:rPr>
          <w:sz w:val="24"/>
        </w:rPr>
        <w:t>o</w:t>
      </w:r>
      <w:r>
        <w:rPr>
          <w:spacing w:val="-2"/>
          <w:sz w:val="24"/>
        </w:rPr>
        <w:t> </w:t>
      </w:r>
      <w:r>
        <w:rPr>
          <w:sz w:val="24"/>
        </w:rPr>
        <w:t>corte</w:t>
      </w:r>
      <w:r>
        <w:rPr>
          <w:spacing w:val="-2"/>
          <w:sz w:val="24"/>
        </w:rPr>
        <w:t> </w:t>
      </w:r>
      <w:r>
        <w:rPr>
          <w:sz w:val="24"/>
        </w:rPr>
        <w:t>trilateral</w:t>
      </w:r>
      <w:r>
        <w:rPr>
          <w:spacing w:val="-2"/>
          <w:sz w:val="24"/>
        </w:rPr>
        <w:t> </w:t>
      </w:r>
      <w:r>
        <w:rPr>
          <w:sz w:val="24"/>
        </w:rPr>
        <w:t>dos</w:t>
      </w:r>
      <w:r>
        <w:rPr>
          <w:spacing w:val="-2"/>
          <w:sz w:val="24"/>
        </w:rPr>
        <w:t> </w:t>
      </w:r>
      <w:r>
        <w:rPr>
          <w:sz w:val="24"/>
        </w:rPr>
        <w:t>cadernos</w:t>
      </w:r>
      <w:r>
        <w:rPr>
          <w:spacing w:val="-2"/>
          <w:sz w:val="24"/>
        </w:rPr>
        <w:t> </w:t>
      </w:r>
      <w:r>
        <w:rPr>
          <w:sz w:val="24"/>
        </w:rPr>
        <w:t>de</w:t>
      </w:r>
      <w:r>
        <w:rPr>
          <w:spacing w:val="-2"/>
          <w:sz w:val="24"/>
        </w:rPr>
        <w:t> </w:t>
      </w:r>
      <w:r>
        <w:rPr>
          <w:sz w:val="24"/>
        </w:rPr>
        <w:t>redação,</w:t>
      </w:r>
      <w:r>
        <w:rPr>
          <w:spacing w:val="-2"/>
          <w:sz w:val="24"/>
        </w:rPr>
        <w:t> </w:t>
      </w:r>
      <w:r>
        <w:rPr>
          <w:sz w:val="24"/>
        </w:rPr>
        <w:t>evitando</w:t>
      </w:r>
      <w:r>
        <w:rPr>
          <w:spacing w:val="-2"/>
          <w:sz w:val="24"/>
        </w:rPr>
        <w:t> </w:t>
      </w:r>
      <w:r>
        <w:rPr>
          <w:sz w:val="24"/>
        </w:rPr>
        <w:t>que</w:t>
      </w:r>
      <w:r>
        <w:rPr>
          <w:spacing w:val="-2"/>
          <w:sz w:val="24"/>
        </w:rPr>
        <w:t> </w:t>
      </w:r>
      <w:r>
        <w:rPr>
          <w:sz w:val="24"/>
        </w:rPr>
        <w:t>variações</w:t>
      </w:r>
      <w:r>
        <w:rPr>
          <w:spacing w:val="-2"/>
          <w:sz w:val="24"/>
        </w:rPr>
        <w:t> </w:t>
      </w:r>
      <w:r>
        <w:rPr>
          <w:sz w:val="24"/>
        </w:rPr>
        <w:t>no</w:t>
      </w:r>
      <w:r>
        <w:rPr>
          <w:spacing w:val="-2"/>
          <w:sz w:val="24"/>
        </w:rPr>
        <w:t> </w:t>
      </w:r>
      <w:r>
        <w:rPr>
          <w:sz w:val="24"/>
        </w:rPr>
        <w:t>tamanho</w:t>
      </w:r>
      <w:r>
        <w:rPr>
          <w:spacing w:val="-2"/>
          <w:sz w:val="24"/>
        </w:rPr>
        <w:t> </w:t>
      </w:r>
      <w:r>
        <w:rPr>
          <w:sz w:val="24"/>
        </w:rPr>
        <w:t>dessas capas provoquem erros posteriores de leitura ótica dos dados variáveis.</w:t>
      </w:r>
    </w:p>
    <w:p>
      <w:pPr>
        <w:pStyle w:val="ListParagraph"/>
        <w:numPr>
          <w:ilvl w:val="1"/>
          <w:numId w:val="60"/>
        </w:numPr>
        <w:tabs>
          <w:tab w:pos="719" w:val="left" w:leader="none"/>
        </w:tabs>
        <w:spacing w:line="235" w:lineRule="auto" w:before="254" w:after="0"/>
        <w:ind w:left="119" w:right="270" w:firstLine="0"/>
        <w:jc w:val="left"/>
        <w:rPr>
          <w:sz w:val="24"/>
        </w:rPr>
      </w:pPr>
      <w:r>
        <w:rPr>
          <w:sz w:val="24"/>
        </w:rPr>
        <w:t>–</w:t>
      </w:r>
      <w:r>
        <w:rPr>
          <w:spacing w:val="-2"/>
          <w:sz w:val="24"/>
        </w:rPr>
        <w:t> </w:t>
      </w:r>
      <w:r>
        <w:rPr>
          <w:sz w:val="24"/>
        </w:rPr>
        <w:t>Fornecer</w:t>
      </w:r>
      <w:r>
        <w:rPr>
          <w:spacing w:val="-2"/>
          <w:sz w:val="24"/>
        </w:rPr>
        <w:t> </w:t>
      </w:r>
      <w:r>
        <w:rPr>
          <w:sz w:val="24"/>
        </w:rPr>
        <w:t>caixas</w:t>
      </w:r>
      <w:r>
        <w:rPr>
          <w:spacing w:val="-2"/>
          <w:sz w:val="24"/>
        </w:rPr>
        <w:t> </w:t>
      </w:r>
      <w:r>
        <w:rPr>
          <w:sz w:val="24"/>
        </w:rPr>
        <w:t>de</w:t>
      </w:r>
      <w:r>
        <w:rPr>
          <w:spacing w:val="-2"/>
          <w:sz w:val="24"/>
        </w:rPr>
        <w:t> </w:t>
      </w:r>
      <w:r>
        <w:rPr>
          <w:sz w:val="24"/>
        </w:rPr>
        <w:t>papelão</w:t>
      </w:r>
      <w:r>
        <w:rPr>
          <w:spacing w:val="-2"/>
          <w:sz w:val="24"/>
        </w:rPr>
        <w:t> </w:t>
      </w:r>
      <w:r>
        <w:rPr>
          <w:sz w:val="24"/>
        </w:rPr>
        <w:t>e</w:t>
      </w:r>
      <w:r>
        <w:rPr>
          <w:spacing w:val="-2"/>
          <w:sz w:val="24"/>
        </w:rPr>
        <w:t> </w:t>
      </w:r>
      <w:r>
        <w:rPr>
          <w:sz w:val="24"/>
        </w:rPr>
        <w:t>fita-cola</w:t>
      </w:r>
      <w:r>
        <w:rPr>
          <w:spacing w:val="-2"/>
          <w:sz w:val="24"/>
        </w:rPr>
        <w:t> </w:t>
      </w:r>
      <w:r>
        <w:rPr>
          <w:sz w:val="24"/>
        </w:rPr>
        <w:t>para</w:t>
      </w:r>
      <w:r>
        <w:rPr>
          <w:spacing w:val="-2"/>
          <w:sz w:val="24"/>
        </w:rPr>
        <w:t> </w:t>
      </w:r>
      <w:r>
        <w:rPr>
          <w:sz w:val="24"/>
        </w:rPr>
        <w:t>armazenamento</w:t>
      </w:r>
      <w:r>
        <w:rPr>
          <w:spacing w:val="-2"/>
          <w:sz w:val="24"/>
        </w:rPr>
        <w:t> </w:t>
      </w:r>
      <w:r>
        <w:rPr>
          <w:sz w:val="24"/>
        </w:rPr>
        <w:t>e</w:t>
      </w:r>
      <w:r>
        <w:rPr>
          <w:spacing w:val="-2"/>
          <w:sz w:val="24"/>
        </w:rPr>
        <w:t> </w:t>
      </w:r>
      <w:r>
        <w:rPr>
          <w:sz w:val="24"/>
        </w:rPr>
        <w:t>lacre</w:t>
      </w:r>
      <w:r>
        <w:rPr>
          <w:spacing w:val="-2"/>
          <w:sz w:val="24"/>
        </w:rPr>
        <w:t> </w:t>
      </w:r>
      <w:r>
        <w:rPr>
          <w:sz w:val="24"/>
        </w:rPr>
        <w:t>do</w:t>
      </w:r>
      <w:r>
        <w:rPr>
          <w:spacing w:val="-2"/>
          <w:sz w:val="24"/>
        </w:rPr>
        <w:t> </w:t>
      </w:r>
      <w:r>
        <w:rPr>
          <w:sz w:val="24"/>
        </w:rPr>
        <w:t>material</w:t>
      </w:r>
      <w:r>
        <w:rPr>
          <w:spacing w:val="-2"/>
          <w:sz w:val="24"/>
        </w:rPr>
        <w:t> </w:t>
      </w:r>
      <w:r>
        <w:rPr>
          <w:sz w:val="24"/>
        </w:rPr>
        <w:t>impresso,</w:t>
      </w:r>
      <w:r>
        <w:rPr>
          <w:spacing w:val="-2"/>
          <w:sz w:val="24"/>
        </w:rPr>
        <w:t> </w:t>
      </w:r>
      <w:r>
        <w:rPr>
          <w:sz w:val="24"/>
        </w:rPr>
        <w:t>medindo</w:t>
      </w:r>
      <w:r>
        <w:rPr>
          <w:spacing w:val="-2"/>
          <w:sz w:val="24"/>
        </w:rPr>
        <w:t> </w:t>
      </w:r>
      <w:r>
        <w:rPr>
          <w:sz w:val="24"/>
        </w:rPr>
        <w:t>430x330x270mm</w:t>
      </w:r>
      <w:r>
        <w:rPr>
          <w:spacing w:val="-2"/>
          <w:sz w:val="24"/>
        </w:rPr>
        <w:t> </w:t>
      </w:r>
      <w:r>
        <w:rPr>
          <w:sz w:val="24"/>
        </w:rPr>
        <w:t>cada,</w:t>
      </w:r>
      <w:r>
        <w:rPr>
          <w:spacing w:val="-2"/>
          <w:sz w:val="24"/>
        </w:rPr>
        <w:t> </w:t>
      </w:r>
      <w:r>
        <w:rPr>
          <w:sz w:val="24"/>
        </w:rPr>
        <w:t>e</w:t>
      </w:r>
      <w:r>
        <w:rPr>
          <w:spacing w:val="-2"/>
          <w:sz w:val="24"/>
        </w:rPr>
        <w:t> </w:t>
      </w:r>
      <w:r>
        <w:rPr>
          <w:sz w:val="24"/>
        </w:rPr>
        <w:t>resistentes</w:t>
      </w:r>
      <w:r>
        <w:rPr>
          <w:spacing w:val="-2"/>
          <w:sz w:val="24"/>
        </w:rPr>
        <w:t> </w:t>
      </w:r>
      <w:r>
        <w:rPr>
          <w:sz w:val="24"/>
        </w:rPr>
        <w:t>ao</w:t>
      </w:r>
      <w:r>
        <w:rPr>
          <w:spacing w:val="-2"/>
          <w:sz w:val="24"/>
        </w:rPr>
        <w:t> </w:t>
      </w:r>
      <w:r>
        <w:rPr>
          <w:sz w:val="24"/>
        </w:rPr>
        <w:t>empilhamento de até 6 caixas.</w:t>
      </w:r>
    </w:p>
    <w:p>
      <w:pPr>
        <w:pStyle w:val="ListParagraph"/>
        <w:numPr>
          <w:ilvl w:val="1"/>
          <w:numId w:val="60"/>
        </w:numPr>
        <w:tabs>
          <w:tab w:pos="719" w:val="left" w:leader="none"/>
        </w:tabs>
        <w:spacing w:line="240" w:lineRule="auto" w:before="249" w:after="0"/>
        <w:ind w:left="719" w:right="0" w:hanging="600"/>
        <w:jc w:val="left"/>
        <w:rPr>
          <w:sz w:val="24"/>
        </w:rPr>
      </w:pPr>
      <w:r>
        <w:rPr>
          <w:sz w:val="24"/>
        </w:rPr>
        <w:t>– Garantir a continuidade dos serviços ainda que haja troca de equipe de </w:t>
      </w:r>
      <w:r>
        <w:rPr>
          <w:spacing w:val="-2"/>
          <w:sz w:val="24"/>
        </w:rPr>
        <w:t>produção.</w:t>
      </w:r>
    </w:p>
    <w:p>
      <w:pPr>
        <w:pStyle w:val="ListParagraph"/>
        <w:numPr>
          <w:ilvl w:val="1"/>
          <w:numId w:val="60"/>
        </w:numPr>
        <w:tabs>
          <w:tab w:pos="719" w:val="left" w:leader="none"/>
        </w:tabs>
        <w:spacing w:line="240" w:lineRule="auto" w:before="234" w:after="0"/>
        <w:ind w:left="719" w:right="0" w:hanging="600"/>
        <w:jc w:val="left"/>
        <w:rPr>
          <w:sz w:val="24"/>
        </w:rPr>
      </w:pPr>
      <w:r>
        <w:rPr>
          <w:sz w:val="24"/>
        </w:rPr>
        <w:t>– Garantir a continuidade dos serviços mesmo durante os horários das </w:t>
      </w:r>
      <w:r>
        <w:rPr>
          <w:spacing w:val="-2"/>
          <w:sz w:val="24"/>
        </w:rPr>
        <w:t>refeições.</w:t>
      </w:r>
    </w:p>
    <w:p>
      <w:pPr>
        <w:pStyle w:val="ListParagraph"/>
        <w:numPr>
          <w:ilvl w:val="1"/>
          <w:numId w:val="60"/>
        </w:numPr>
        <w:tabs>
          <w:tab w:pos="719" w:val="left" w:leader="none"/>
        </w:tabs>
        <w:spacing w:line="240" w:lineRule="auto" w:before="234" w:after="0"/>
        <w:ind w:left="719" w:right="0" w:hanging="600"/>
        <w:jc w:val="left"/>
        <w:rPr>
          <w:sz w:val="24"/>
        </w:rPr>
      </w:pPr>
      <w:r>
        <w:rPr>
          <w:sz w:val="24"/>
        </w:rPr>
        <w:t>– Garantir o total sigilo e segurança durante todo o processo de impressão dos cadernos questões e de </w:t>
      </w:r>
      <w:r>
        <w:rPr>
          <w:spacing w:val="-2"/>
          <w:sz w:val="24"/>
        </w:rPr>
        <w:t>redação.</w:t>
      </w:r>
    </w:p>
    <w:p>
      <w:pPr>
        <w:pStyle w:val="ListParagraph"/>
        <w:numPr>
          <w:ilvl w:val="1"/>
          <w:numId w:val="60"/>
        </w:numPr>
        <w:tabs>
          <w:tab w:pos="719" w:val="left" w:leader="none"/>
        </w:tabs>
        <w:spacing w:line="235" w:lineRule="auto" w:before="254" w:after="0"/>
        <w:ind w:left="119" w:right="162" w:firstLine="0"/>
        <w:jc w:val="left"/>
        <w:rPr>
          <w:sz w:val="24"/>
        </w:rPr>
      </w:pPr>
      <w:r>
        <w:rPr>
          <w:sz w:val="24"/>
        </w:rPr>
        <w:t>– Entregar ao representante da UERJ/DSEA, ao término de cada etapa da execução dos serviços, além do previsto no item 10.7, os fotolitos ou equivalentes,</w:t>
      </w:r>
      <w:r>
        <w:rPr>
          <w:spacing w:val="-2"/>
          <w:sz w:val="24"/>
        </w:rPr>
        <w:t> </w:t>
      </w:r>
      <w:r>
        <w:rPr>
          <w:sz w:val="24"/>
        </w:rPr>
        <w:t>as</w:t>
      </w:r>
      <w:r>
        <w:rPr>
          <w:spacing w:val="-2"/>
          <w:sz w:val="24"/>
        </w:rPr>
        <w:t> </w:t>
      </w:r>
      <w:r>
        <w:rPr>
          <w:sz w:val="24"/>
        </w:rPr>
        <w:t>chapas</w:t>
      </w:r>
      <w:r>
        <w:rPr>
          <w:spacing w:val="-2"/>
          <w:sz w:val="24"/>
        </w:rPr>
        <w:t> </w:t>
      </w:r>
      <w:r>
        <w:rPr>
          <w:sz w:val="24"/>
        </w:rPr>
        <w:t>utilizadas,</w:t>
      </w:r>
      <w:r>
        <w:rPr>
          <w:spacing w:val="-2"/>
          <w:sz w:val="24"/>
        </w:rPr>
        <w:t> </w:t>
      </w:r>
      <w:r>
        <w:rPr>
          <w:sz w:val="24"/>
        </w:rPr>
        <w:t>as</w:t>
      </w:r>
      <w:r>
        <w:rPr>
          <w:spacing w:val="-2"/>
          <w:sz w:val="24"/>
        </w:rPr>
        <w:t> </w:t>
      </w:r>
      <w:r>
        <w:rPr>
          <w:sz w:val="24"/>
        </w:rPr>
        <w:t>sobras</w:t>
      </w:r>
      <w:r>
        <w:rPr>
          <w:spacing w:val="-2"/>
          <w:sz w:val="24"/>
        </w:rPr>
        <w:t> </w:t>
      </w:r>
      <w:r>
        <w:rPr>
          <w:sz w:val="24"/>
        </w:rPr>
        <w:t>de</w:t>
      </w:r>
      <w:r>
        <w:rPr>
          <w:spacing w:val="-2"/>
          <w:sz w:val="24"/>
        </w:rPr>
        <w:t> </w:t>
      </w:r>
      <w:r>
        <w:rPr>
          <w:sz w:val="24"/>
        </w:rPr>
        <w:t>papel</w:t>
      </w:r>
      <w:r>
        <w:rPr>
          <w:spacing w:val="-2"/>
          <w:sz w:val="24"/>
        </w:rPr>
        <w:t> </w:t>
      </w:r>
      <w:r>
        <w:rPr>
          <w:sz w:val="24"/>
        </w:rPr>
        <w:t>impresso,</w:t>
      </w:r>
      <w:r>
        <w:rPr>
          <w:spacing w:val="-2"/>
          <w:sz w:val="24"/>
        </w:rPr>
        <w:t> </w:t>
      </w:r>
      <w:r>
        <w:rPr>
          <w:sz w:val="24"/>
        </w:rPr>
        <w:t>as</w:t>
      </w:r>
      <w:r>
        <w:rPr>
          <w:spacing w:val="-2"/>
          <w:sz w:val="24"/>
        </w:rPr>
        <w:t> </w:t>
      </w:r>
      <w:r>
        <w:rPr>
          <w:sz w:val="24"/>
        </w:rPr>
        <w:t>folhas</w:t>
      </w:r>
      <w:r>
        <w:rPr>
          <w:spacing w:val="-2"/>
          <w:sz w:val="24"/>
        </w:rPr>
        <w:t> </w:t>
      </w:r>
      <w:r>
        <w:rPr>
          <w:sz w:val="24"/>
        </w:rPr>
        <w:t>de</w:t>
      </w:r>
      <w:r>
        <w:rPr>
          <w:spacing w:val="-2"/>
          <w:sz w:val="24"/>
        </w:rPr>
        <w:t> </w:t>
      </w:r>
      <w:r>
        <w:rPr>
          <w:sz w:val="24"/>
        </w:rPr>
        <w:t>acertos</w:t>
      </w:r>
      <w:r>
        <w:rPr>
          <w:spacing w:val="-2"/>
          <w:sz w:val="24"/>
        </w:rPr>
        <w:t> </w:t>
      </w:r>
      <w:r>
        <w:rPr>
          <w:sz w:val="24"/>
        </w:rPr>
        <w:t>de</w:t>
      </w:r>
      <w:r>
        <w:rPr>
          <w:spacing w:val="-2"/>
          <w:sz w:val="24"/>
        </w:rPr>
        <w:t> </w:t>
      </w:r>
      <w:r>
        <w:rPr>
          <w:sz w:val="24"/>
        </w:rPr>
        <w:t>máquinas,</w:t>
      </w:r>
      <w:r>
        <w:rPr>
          <w:spacing w:val="-2"/>
          <w:sz w:val="24"/>
        </w:rPr>
        <w:t> </w:t>
      </w:r>
      <w:r>
        <w:rPr>
          <w:sz w:val="24"/>
        </w:rPr>
        <w:t>bem</w:t>
      </w:r>
      <w:r>
        <w:rPr>
          <w:spacing w:val="-2"/>
          <w:sz w:val="24"/>
        </w:rPr>
        <w:t> </w:t>
      </w:r>
      <w:r>
        <w:rPr>
          <w:sz w:val="24"/>
        </w:rPr>
        <w:t>como</w:t>
      </w:r>
      <w:r>
        <w:rPr>
          <w:spacing w:val="-2"/>
          <w:sz w:val="24"/>
        </w:rPr>
        <w:t> </w:t>
      </w:r>
      <w:r>
        <w:rPr>
          <w:sz w:val="24"/>
        </w:rPr>
        <w:t>todo</w:t>
      </w:r>
      <w:r>
        <w:rPr>
          <w:spacing w:val="-2"/>
          <w:sz w:val="24"/>
        </w:rPr>
        <w:t> </w:t>
      </w:r>
      <w:r>
        <w:rPr>
          <w:sz w:val="24"/>
        </w:rPr>
        <w:t>o</w:t>
      </w:r>
      <w:r>
        <w:rPr>
          <w:spacing w:val="-2"/>
          <w:sz w:val="24"/>
        </w:rPr>
        <w:t> </w:t>
      </w:r>
      <w:r>
        <w:rPr>
          <w:sz w:val="24"/>
        </w:rPr>
        <w:t>material</w:t>
      </w:r>
      <w:r>
        <w:rPr>
          <w:spacing w:val="-2"/>
          <w:sz w:val="24"/>
        </w:rPr>
        <w:t> </w:t>
      </w:r>
      <w:r>
        <w:rPr>
          <w:sz w:val="24"/>
        </w:rPr>
        <w:t>que</w:t>
      </w:r>
      <w:r>
        <w:rPr>
          <w:spacing w:val="-2"/>
          <w:sz w:val="24"/>
        </w:rPr>
        <w:t> </w:t>
      </w:r>
      <w:r>
        <w:rPr>
          <w:sz w:val="24"/>
        </w:rPr>
        <w:t>possa</w:t>
      </w:r>
      <w:r>
        <w:rPr>
          <w:spacing w:val="-2"/>
          <w:sz w:val="24"/>
        </w:rPr>
        <w:t> </w:t>
      </w:r>
      <w:r>
        <w:rPr>
          <w:sz w:val="24"/>
        </w:rPr>
        <w:t>conter</w:t>
      </w:r>
      <w:r>
        <w:rPr>
          <w:spacing w:val="-2"/>
          <w:sz w:val="24"/>
        </w:rPr>
        <w:t> </w:t>
      </w:r>
      <w:r>
        <w:rPr>
          <w:sz w:val="24"/>
        </w:rPr>
        <w:t>dados</w:t>
      </w:r>
      <w:r>
        <w:rPr>
          <w:spacing w:val="-2"/>
          <w:sz w:val="24"/>
        </w:rPr>
        <w:t> </w:t>
      </w:r>
      <w:r>
        <w:rPr>
          <w:sz w:val="24"/>
        </w:rPr>
        <w:t>da</w:t>
      </w:r>
      <w:r>
        <w:rPr>
          <w:spacing w:val="-2"/>
          <w:sz w:val="24"/>
        </w:rPr>
        <w:t> </w:t>
      </w:r>
      <w:r>
        <w:rPr>
          <w:sz w:val="24"/>
        </w:rPr>
        <w:t>impressão,</w:t>
      </w:r>
    </w:p>
    <w:p>
      <w:pPr>
        <w:pStyle w:val="ListParagraph"/>
        <w:spacing w:after="0" w:line="235" w:lineRule="auto"/>
        <w:jc w:val="left"/>
        <w:rPr>
          <w:sz w:val="24"/>
        </w:rPr>
        <w:sectPr>
          <w:pgSz w:w="15840" w:h="24480"/>
          <w:pgMar w:top="0" w:bottom="0" w:left="0" w:right="0"/>
        </w:sectPr>
      </w:pPr>
    </w:p>
    <w:p>
      <w:pPr>
        <w:pStyle w:val="BodyText"/>
        <w:spacing w:line="262" w:lineRule="exact"/>
      </w:pPr>
      <w:r>
        <w:rPr/>
        <w:t>sigilosos ou não, assim como os respectivos CDs com as gravações das câmeras de </w:t>
      </w:r>
      <w:r>
        <w:rPr>
          <w:spacing w:val="-2"/>
        </w:rPr>
        <w:t>segurança.</w:t>
      </w:r>
    </w:p>
    <w:p>
      <w:pPr>
        <w:pStyle w:val="ListParagraph"/>
        <w:numPr>
          <w:ilvl w:val="1"/>
          <w:numId w:val="60"/>
        </w:numPr>
        <w:tabs>
          <w:tab w:pos="719" w:val="left" w:leader="none"/>
        </w:tabs>
        <w:spacing w:line="247" w:lineRule="auto" w:before="234" w:after="0"/>
        <w:ind w:left="119" w:right="776" w:firstLine="0"/>
        <w:jc w:val="left"/>
        <w:rPr>
          <w:sz w:val="24"/>
        </w:rPr>
      </w:pPr>
      <w:r>
        <w:rPr>
          <w:sz w:val="24"/>
        </w:rPr>
        <w:t>–</w:t>
      </w:r>
      <w:r>
        <w:rPr>
          <w:spacing w:val="-15"/>
          <w:sz w:val="24"/>
        </w:rPr>
        <w:t> </w:t>
      </w:r>
      <w:r>
        <w:rPr>
          <w:sz w:val="24"/>
        </w:rPr>
        <w:t>A</w:t>
      </w:r>
      <w:r>
        <w:rPr>
          <w:spacing w:val="-15"/>
          <w:sz w:val="24"/>
        </w:rPr>
        <w:t> </w:t>
      </w:r>
      <w:r>
        <w:rPr>
          <w:sz w:val="24"/>
        </w:rPr>
        <w:t>gráfica</w:t>
      </w:r>
      <w:r>
        <w:rPr>
          <w:spacing w:val="-2"/>
          <w:sz w:val="24"/>
        </w:rPr>
        <w:t> </w:t>
      </w:r>
      <w:r>
        <w:rPr>
          <w:sz w:val="24"/>
        </w:rPr>
        <w:t>se</w:t>
      </w:r>
      <w:r>
        <w:rPr>
          <w:spacing w:val="-2"/>
          <w:sz w:val="24"/>
        </w:rPr>
        <w:t> </w:t>
      </w:r>
      <w:r>
        <w:rPr>
          <w:sz w:val="24"/>
        </w:rPr>
        <w:t>responsabilizará</w:t>
      </w:r>
      <w:r>
        <w:rPr>
          <w:spacing w:val="-2"/>
          <w:sz w:val="24"/>
        </w:rPr>
        <w:t> </w:t>
      </w:r>
      <w:r>
        <w:rPr>
          <w:sz w:val="24"/>
        </w:rPr>
        <w:t>pela</w:t>
      </w:r>
      <w:r>
        <w:rPr>
          <w:spacing w:val="-2"/>
          <w:sz w:val="24"/>
        </w:rPr>
        <w:t> </w:t>
      </w:r>
      <w:r>
        <w:rPr>
          <w:sz w:val="24"/>
        </w:rPr>
        <w:t>guarda,</w:t>
      </w:r>
      <w:r>
        <w:rPr>
          <w:spacing w:val="-2"/>
          <w:sz w:val="24"/>
        </w:rPr>
        <w:t> </w:t>
      </w:r>
      <w:r>
        <w:rPr>
          <w:sz w:val="24"/>
        </w:rPr>
        <w:t>segurança</w:t>
      </w:r>
      <w:r>
        <w:rPr>
          <w:spacing w:val="-2"/>
          <w:sz w:val="24"/>
        </w:rPr>
        <w:t> </w:t>
      </w:r>
      <w:r>
        <w:rPr>
          <w:sz w:val="24"/>
        </w:rPr>
        <w:t>e</w:t>
      </w:r>
      <w:r>
        <w:rPr>
          <w:spacing w:val="-2"/>
          <w:sz w:val="24"/>
        </w:rPr>
        <w:t> </w:t>
      </w:r>
      <w:r>
        <w:rPr>
          <w:sz w:val="24"/>
        </w:rPr>
        <w:t>sigilo</w:t>
      </w:r>
      <w:r>
        <w:rPr>
          <w:spacing w:val="-2"/>
          <w:sz w:val="24"/>
        </w:rPr>
        <w:t> </w:t>
      </w:r>
      <w:r>
        <w:rPr>
          <w:sz w:val="24"/>
        </w:rPr>
        <w:t>do</w:t>
      </w:r>
      <w:r>
        <w:rPr>
          <w:spacing w:val="-2"/>
          <w:sz w:val="24"/>
        </w:rPr>
        <w:t> </w:t>
      </w:r>
      <w:r>
        <w:rPr>
          <w:sz w:val="24"/>
        </w:rPr>
        <w:t>material</w:t>
      </w:r>
      <w:r>
        <w:rPr>
          <w:spacing w:val="-2"/>
          <w:sz w:val="24"/>
        </w:rPr>
        <w:t> </w:t>
      </w:r>
      <w:r>
        <w:rPr>
          <w:sz w:val="24"/>
        </w:rPr>
        <w:t>impresso,</w:t>
      </w:r>
      <w:r>
        <w:rPr>
          <w:spacing w:val="-2"/>
          <w:sz w:val="24"/>
        </w:rPr>
        <w:t> </w:t>
      </w:r>
      <w:r>
        <w:rPr>
          <w:sz w:val="24"/>
        </w:rPr>
        <w:t>em</w:t>
      </w:r>
      <w:r>
        <w:rPr>
          <w:spacing w:val="-2"/>
          <w:sz w:val="24"/>
        </w:rPr>
        <w:t> </w:t>
      </w:r>
      <w:r>
        <w:rPr>
          <w:sz w:val="24"/>
        </w:rPr>
        <w:t>todo</w:t>
      </w:r>
      <w:r>
        <w:rPr>
          <w:spacing w:val="-2"/>
          <w:sz w:val="24"/>
        </w:rPr>
        <w:t> </w:t>
      </w:r>
      <w:r>
        <w:rPr>
          <w:sz w:val="24"/>
        </w:rPr>
        <w:t>o</w:t>
      </w:r>
      <w:r>
        <w:rPr>
          <w:spacing w:val="-2"/>
          <w:sz w:val="24"/>
        </w:rPr>
        <w:t> </w:t>
      </w:r>
      <w:r>
        <w:rPr>
          <w:sz w:val="24"/>
        </w:rPr>
        <w:t>período</w:t>
      </w:r>
      <w:r>
        <w:rPr>
          <w:spacing w:val="-2"/>
          <w:sz w:val="24"/>
        </w:rPr>
        <w:t> </w:t>
      </w:r>
      <w:r>
        <w:rPr>
          <w:sz w:val="24"/>
        </w:rPr>
        <w:t>produtivo</w:t>
      </w:r>
      <w:r>
        <w:rPr>
          <w:spacing w:val="-2"/>
          <w:sz w:val="24"/>
        </w:rPr>
        <w:t> </w:t>
      </w:r>
      <w:r>
        <w:rPr>
          <w:sz w:val="24"/>
        </w:rPr>
        <w:t>e</w:t>
      </w:r>
      <w:r>
        <w:rPr>
          <w:spacing w:val="-2"/>
          <w:sz w:val="24"/>
        </w:rPr>
        <w:t> </w:t>
      </w:r>
      <w:r>
        <w:rPr>
          <w:sz w:val="24"/>
        </w:rPr>
        <w:t>até</w:t>
      </w:r>
      <w:r>
        <w:rPr>
          <w:spacing w:val="-2"/>
          <w:sz w:val="24"/>
        </w:rPr>
        <w:t> </w:t>
      </w:r>
      <w:r>
        <w:rPr>
          <w:sz w:val="24"/>
        </w:rPr>
        <w:t>a</w:t>
      </w:r>
      <w:r>
        <w:rPr>
          <w:spacing w:val="-2"/>
          <w:sz w:val="24"/>
        </w:rPr>
        <w:t> </w:t>
      </w:r>
      <w:r>
        <w:rPr>
          <w:sz w:val="24"/>
        </w:rPr>
        <w:t>entrega</w:t>
      </w:r>
      <w:r>
        <w:rPr>
          <w:spacing w:val="-2"/>
          <w:sz w:val="24"/>
        </w:rPr>
        <w:t> </w:t>
      </w:r>
      <w:r>
        <w:rPr>
          <w:sz w:val="24"/>
        </w:rPr>
        <w:t>nas</w:t>
      </w:r>
      <w:r>
        <w:rPr>
          <w:spacing w:val="-2"/>
          <w:sz w:val="24"/>
        </w:rPr>
        <w:t> </w:t>
      </w:r>
      <w:r>
        <w:rPr>
          <w:sz w:val="24"/>
        </w:rPr>
        <w:t>dependências</w:t>
      </w:r>
      <w:r>
        <w:rPr>
          <w:spacing w:val="-2"/>
          <w:sz w:val="24"/>
        </w:rPr>
        <w:t> </w:t>
      </w:r>
      <w:r>
        <w:rPr>
          <w:sz w:val="24"/>
        </w:rPr>
        <w:t>da </w:t>
      </w:r>
      <w:r>
        <w:rPr>
          <w:spacing w:val="-2"/>
          <w:sz w:val="24"/>
        </w:rPr>
        <w:t>UERJ/DSEA.</w:t>
      </w:r>
    </w:p>
    <w:p>
      <w:pPr>
        <w:pStyle w:val="ListParagraph"/>
        <w:numPr>
          <w:ilvl w:val="1"/>
          <w:numId w:val="60"/>
        </w:numPr>
        <w:tabs>
          <w:tab w:pos="719" w:val="left" w:leader="none"/>
        </w:tabs>
        <w:spacing w:line="240" w:lineRule="auto" w:before="226" w:after="0"/>
        <w:ind w:left="719" w:right="0" w:hanging="600"/>
        <w:jc w:val="left"/>
        <w:rPr>
          <w:sz w:val="24"/>
        </w:rPr>
      </w:pPr>
      <w:r>
        <w:rPr>
          <w:sz w:val="24"/>
        </w:rPr>
        <w:t>– Fornecer alimentação a cada membro da equipe do DSEA</w:t>
      </w:r>
      <w:r>
        <w:rPr>
          <w:spacing w:val="-14"/>
          <w:sz w:val="24"/>
        </w:rPr>
        <w:t> </w:t>
      </w:r>
      <w:r>
        <w:rPr>
          <w:sz w:val="24"/>
        </w:rPr>
        <w:t>durante o processo de produção do </w:t>
      </w:r>
      <w:r>
        <w:rPr>
          <w:spacing w:val="-2"/>
          <w:sz w:val="24"/>
        </w:rPr>
        <w:t>material.</w:t>
      </w:r>
    </w:p>
    <w:p>
      <w:pPr>
        <w:pStyle w:val="ListParagraph"/>
        <w:numPr>
          <w:ilvl w:val="1"/>
          <w:numId w:val="60"/>
        </w:numPr>
        <w:tabs>
          <w:tab w:pos="719" w:val="left" w:leader="none"/>
        </w:tabs>
        <w:spacing w:line="235" w:lineRule="auto" w:before="254" w:after="0"/>
        <w:ind w:left="119" w:right="277" w:firstLine="0"/>
        <w:jc w:val="left"/>
        <w:rPr>
          <w:sz w:val="24"/>
        </w:rPr>
      </w:pPr>
      <w:r>
        <w:rPr>
          <w:sz w:val="24"/>
        </w:rPr>
        <w:t>–</w:t>
      </w:r>
      <w:r>
        <w:rPr>
          <w:spacing w:val="-2"/>
          <w:sz w:val="24"/>
        </w:rPr>
        <w:t> </w:t>
      </w:r>
      <w:r>
        <w:rPr>
          <w:sz w:val="24"/>
        </w:rPr>
        <w:t>Garantir</w:t>
      </w:r>
      <w:r>
        <w:rPr>
          <w:spacing w:val="-2"/>
          <w:sz w:val="24"/>
        </w:rPr>
        <w:t> </w:t>
      </w:r>
      <w:r>
        <w:rPr>
          <w:sz w:val="24"/>
        </w:rPr>
        <w:t>que</w:t>
      </w:r>
      <w:r>
        <w:rPr>
          <w:spacing w:val="-2"/>
          <w:sz w:val="24"/>
        </w:rPr>
        <w:t> </w:t>
      </w:r>
      <w:r>
        <w:rPr>
          <w:sz w:val="24"/>
        </w:rPr>
        <w:t>o</w:t>
      </w:r>
      <w:r>
        <w:rPr>
          <w:spacing w:val="-2"/>
          <w:sz w:val="24"/>
        </w:rPr>
        <w:t> </w:t>
      </w:r>
      <w:r>
        <w:rPr>
          <w:sz w:val="24"/>
        </w:rPr>
        <w:t>pessoal</w:t>
      </w:r>
      <w:r>
        <w:rPr>
          <w:spacing w:val="-2"/>
          <w:sz w:val="24"/>
        </w:rPr>
        <w:t> </w:t>
      </w:r>
      <w:r>
        <w:rPr>
          <w:sz w:val="24"/>
        </w:rPr>
        <w:t>técnico,</w:t>
      </w:r>
      <w:r>
        <w:rPr>
          <w:spacing w:val="-2"/>
          <w:sz w:val="24"/>
        </w:rPr>
        <w:t> </w:t>
      </w:r>
      <w:r>
        <w:rPr>
          <w:sz w:val="24"/>
        </w:rPr>
        <w:t>de</w:t>
      </w:r>
      <w:r>
        <w:rPr>
          <w:spacing w:val="-2"/>
          <w:sz w:val="24"/>
        </w:rPr>
        <w:t> </w:t>
      </w:r>
      <w:r>
        <w:rPr>
          <w:sz w:val="24"/>
        </w:rPr>
        <w:t>segurança</w:t>
      </w:r>
      <w:r>
        <w:rPr>
          <w:spacing w:val="-2"/>
          <w:sz w:val="24"/>
        </w:rPr>
        <w:t> </w:t>
      </w:r>
      <w:r>
        <w:rPr>
          <w:sz w:val="24"/>
        </w:rPr>
        <w:t>e</w:t>
      </w:r>
      <w:r>
        <w:rPr>
          <w:spacing w:val="-2"/>
          <w:sz w:val="24"/>
        </w:rPr>
        <w:t> </w:t>
      </w:r>
      <w:r>
        <w:rPr>
          <w:sz w:val="24"/>
        </w:rPr>
        <w:t>de</w:t>
      </w:r>
      <w:r>
        <w:rPr>
          <w:spacing w:val="-2"/>
          <w:sz w:val="24"/>
        </w:rPr>
        <w:t> </w:t>
      </w:r>
      <w:r>
        <w:rPr>
          <w:sz w:val="24"/>
        </w:rPr>
        <w:t>fiscalização</w:t>
      </w:r>
      <w:r>
        <w:rPr>
          <w:spacing w:val="-2"/>
          <w:sz w:val="24"/>
        </w:rPr>
        <w:t> </w:t>
      </w:r>
      <w:r>
        <w:rPr>
          <w:sz w:val="24"/>
        </w:rPr>
        <w:t>da</w:t>
      </w:r>
      <w:r>
        <w:rPr>
          <w:spacing w:val="-2"/>
          <w:sz w:val="24"/>
        </w:rPr>
        <w:t> </w:t>
      </w:r>
      <w:r>
        <w:rPr>
          <w:sz w:val="24"/>
        </w:rPr>
        <w:t>UERJ/DSEA</w:t>
      </w:r>
      <w:r>
        <w:rPr>
          <w:spacing w:val="-15"/>
          <w:sz w:val="24"/>
        </w:rPr>
        <w:t> </w:t>
      </w:r>
      <w:r>
        <w:rPr>
          <w:sz w:val="24"/>
        </w:rPr>
        <w:t>possa</w:t>
      </w:r>
      <w:r>
        <w:rPr>
          <w:spacing w:val="-2"/>
          <w:sz w:val="24"/>
        </w:rPr>
        <w:t> </w:t>
      </w:r>
      <w:r>
        <w:rPr>
          <w:sz w:val="24"/>
        </w:rPr>
        <w:t>entrar</w:t>
      </w:r>
      <w:r>
        <w:rPr>
          <w:spacing w:val="-2"/>
          <w:sz w:val="24"/>
        </w:rPr>
        <w:t> </w:t>
      </w:r>
      <w:r>
        <w:rPr>
          <w:sz w:val="24"/>
        </w:rPr>
        <w:t>na</w:t>
      </w:r>
      <w:r>
        <w:rPr>
          <w:spacing w:val="-2"/>
          <w:sz w:val="24"/>
        </w:rPr>
        <w:t> </w:t>
      </w:r>
      <w:r>
        <w:rPr>
          <w:sz w:val="24"/>
        </w:rPr>
        <w:t>gráfica</w:t>
      </w:r>
      <w:r>
        <w:rPr>
          <w:spacing w:val="-2"/>
          <w:sz w:val="24"/>
        </w:rPr>
        <w:t> </w:t>
      </w:r>
      <w:r>
        <w:rPr>
          <w:sz w:val="24"/>
        </w:rPr>
        <w:t>em</w:t>
      </w:r>
      <w:r>
        <w:rPr>
          <w:spacing w:val="-2"/>
          <w:sz w:val="24"/>
        </w:rPr>
        <w:t> </w:t>
      </w:r>
      <w:r>
        <w:rPr>
          <w:sz w:val="24"/>
        </w:rPr>
        <w:t>horário</w:t>
      </w:r>
      <w:r>
        <w:rPr>
          <w:spacing w:val="-2"/>
          <w:sz w:val="24"/>
        </w:rPr>
        <w:t> </w:t>
      </w:r>
      <w:r>
        <w:rPr>
          <w:sz w:val="24"/>
        </w:rPr>
        <w:t>compatível</w:t>
      </w:r>
      <w:r>
        <w:rPr>
          <w:spacing w:val="-2"/>
          <w:sz w:val="24"/>
        </w:rPr>
        <w:t> </w:t>
      </w:r>
      <w:r>
        <w:rPr>
          <w:sz w:val="24"/>
        </w:rPr>
        <w:t>com</w:t>
      </w:r>
      <w:r>
        <w:rPr>
          <w:spacing w:val="-2"/>
          <w:sz w:val="24"/>
        </w:rPr>
        <w:t> </w:t>
      </w:r>
      <w:r>
        <w:rPr>
          <w:sz w:val="24"/>
        </w:rPr>
        <w:t>o</w:t>
      </w:r>
      <w:r>
        <w:rPr>
          <w:spacing w:val="-2"/>
          <w:sz w:val="24"/>
        </w:rPr>
        <w:t> </w:t>
      </w:r>
      <w:r>
        <w:rPr>
          <w:sz w:val="24"/>
        </w:rPr>
        <w:t>estabelecido</w:t>
      </w:r>
      <w:r>
        <w:rPr>
          <w:spacing w:val="-2"/>
          <w:sz w:val="24"/>
        </w:rPr>
        <w:t> </w:t>
      </w:r>
      <w:r>
        <w:rPr>
          <w:sz w:val="24"/>
        </w:rPr>
        <w:t>no</w:t>
      </w:r>
      <w:r>
        <w:rPr>
          <w:spacing w:val="-2"/>
          <w:sz w:val="24"/>
        </w:rPr>
        <w:t> </w:t>
      </w:r>
      <w:r>
        <w:rPr>
          <w:sz w:val="24"/>
        </w:rPr>
        <w:t>item </w:t>
      </w:r>
      <w:r>
        <w:rPr>
          <w:spacing w:val="-2"/>
          <w:sz w:val="24"/>
        </w:rPr>
        <w:t>10.11.</w:t>
      </w:r>
    </w:p>
    <w:p>
      <w:pPr>
        <w:pStyle w:val="ListParagraph"/>
        <w:numPr>
          <w:ilvl w:val="1"/>
          <w:numId w:val="60"/>
        </w:numPr>
        <w:tabs>
          <w:tab w:pos="719" w:val="left" w:leader="none"/>
        </w:tabs>
        <w:spacing w:line="247" w:lineRule="auto" w:before="234" w:after="0"/>
        <w:ind w:left="119" w:right="656" w:firstLine="0"/>
        <w:jc w:val="left"/>
        <w:rPr>
          <w:sz w:val="24"/>
        </w:rPr>
      </w:pPr>
      <w:r>
        <w:rPr>
          <w:sz w:val="24"/>
        </w:rPr>
        <w:t>–</w:t>
      </w:r>
      <w:r>
        <w:rPr>
          <w:spacing w:val="-2"/>
          <w:sz w:val="24"/>
        </w:rPr>
        <w:t> </w:t>
      </w:r>
      <w:r>
        <w:rPr>
          <w:sz w:val="24"/>
        </w:rPr>
        <w:t>Informar</w:t>
      </w:r>
      <w:r>
        <w:rPr>
          <w:spacing w:val="-2"/>
          <w:sz w:val="24"/>
        </w:rPr>
        <w:t> </w:t>
      </w:r>
      <w:r>
        <w:rPr>
          <w:sz w:val="24"/>
        </w:rPr>
        <w:t>na</w:t>
      </w:r>
      <w:r>
        <w:rPr>
          <w:spacing w:val="-2"/>
          <w:sz w:val="24"/>
        </w:rPr>
        <w:t> </w:t>
      </w:r>
      <w:r>
        <w:rPr>
          <w:sz w:val="24"/>
        </w:rPr>
        <w:t>1ª</w:t>
      </w:r>
      <w:r>
        <w:rPr>
          <w:spacing w:val="-2"/>
          <w:sz w:val="24"/>
        </w:rPr>
        <w:t> </w:t>
      </w:r>
      <w:r>
        <w:rPr>
          <w:sz w:val="24"/>
        </w:rPr>
        <w:t>reunião</w:t>
      </w:r>
      <w:r>
        <w:rPr>
          <w:spacing w:val="-2"/>
          <w:sz w:val="24"/>
        </w:rPr>
        <w:t> </w:t>
      </w:r>
      <w:r>
        <w:rPr>
          <w:sz w:val="24"/>
        </w:rPr>
        <w:t>técnica</w:t>
      </w:r>
      <w:r>
        <w:rPr>
          <w:spacing w:val="-2"/>
          <w:sz w:val="24"/>
        </w:rPr>
        <w:t> </w:t>
      </w:r>
      <w:r>
        <w:rPr>
          <w:sz w:val="24"/>
        </w:rPr>
        <w:t>o</w:t>
      </w:r>
      <w:r>
        <w:rPr>
          <w:spacing w:val="-2"/>
          <w:sz w:val="24"/>
        </w:rPr>
        <w:t> </w:t>
      </w:r>
      <w:r>
        <w:rPr>
          <w:sz w:val="24"/>
        </w:rPr>
        <w:t>prazo</w:t>
      </w:r>
      <w:r>
        <w:rPr>
          <w:spacing w:val="-2"/>
          <w:sz w:val="24"/>
        </w:rPr>
        <w:t> </w:t>
      </w:r>
      <w:r>
        <w:rPr>
          <w:sz w:val="24"/>
        </w:rPr>
        <w:t>máximo</w:t>
      </w:r>
      <w:r>
        <w:rPr>
          <w:spacing w:val="-2"/>
          <w:sz w:val="24"/>
        </w:rPr>
        <w:t> </w:t>
      </w:r>
      <w:r>
        <w:rPr>
          <w:sz w:val="24"/>
        </w:rPr>
        <w:t>necessário</w:t>
      </w:r>
      <w:r>
        <w:rPr>
          <w:spacing w:val="-2"/>
          <w:sz w:val="24"/>
        </w:rPr>
        <w:t> </w:t>
      </w:r>
      <w:r>
        <w:rPr>
          <w:sz w:val="24"/>
        </w:rPr>
        <w:t>para</w:t>
      </w:r>
      <w:r>
        <w:rPr>
          <w:spacing w:val="-2"/>
          <w:sz w:val="24"/>
        </w:rPr>
        <w:t> </w:t>
      </w:r>
      <w:r>
        <w:rPr>
          <w:sz w:val="24"/>
        </w:rPr>
        <w:t>a</w:t>
      </w:r>
      <w:r>
        <w:rPr>
          <w:spacing w:val="-2"/>
          <w:sz w:val="24"/>
        </w:rPr>
        <w:t> </w:t>
      </w:r>
      <w:r>
        <w:rPr>
          <w:sz w:val="24"/>
        </w:rPr>
        <w:t>UERJ/DSEA</w:t>
      </w:r>
      <w:r>
        <w:rPr>
          <w:spacing w:val="-15"/>
          <w:sz w:val="24"/>
        </w:rPr>
        <w:t> </w:t>
      </w:r>
      <w:r>
        <w:rPr>
          <w:sz w:val="24"/>
        </w:rPr>
        <w:t>enviar</w:t>
      </w:r>
      <w:r>
        <w:rPr>
          <w:spacing w:val="-2"/>
          <w:sz w:val="24"/>
        </w:rPr>
        <w:t> </w:t>
      </w:r>
      <w:r>
        <w:rPr>
          <w:sz w:val="24"/>
        </w:rPr>
        <w:t>os</w:t>
      </w:r>
      <w:r>
        <w:rPr>
          <w:spacing w:val="-2"/>
          <w:sz w:val="24"/>
        </w:rPr>
        <w:t> </w:t>
      </w:r>
      <w:r>
        <w:rPr>
          <w:sz w:val="24"/>
        </w:rPr>
        <w:t>arquivos</w:t>
      </w:r>
      <w:r>
        <w:rPr>
          <w:spacing w:val="-2"/>
          <w:sz w:val="24"/>
        </w:rPr>
        <w:t> </w:t>
      </w:r>
      <w:r>
        <w:rPr>
          <w:sz w:val="24"/>
        </w:rPr>
        <w:t>contendo</w:t>
      </w:r>
      <w:r>
        <w:rPr>
          <w:spacing w:val="-2"/>
          <w:sz w:val="24"/>
        </w:rPr>
        <w:t> </w:t>
      </w:r>
      <w:r>
        <w:rPr>
          <w:sz w:val="24"/>
        </w:rPr>
        <w:t>os</w:t>
      </w:r>
      <w:r>
        <w:rPr>
          <w:spacing w:val="-2"/>
          <w:sz w:val="24"/>
        </w:rPr>
        <w:t> </w:t>
      </w:r>
      <w:r>
        <w:rPr>
          <w:sz w:val="24"/>
        </w:rPr>
        <w:t>dados</w:t>
      </w:r>
      <w:r>
        <w:rPr>
          <w:spacing w:val="-2"/>
          <w:sz w:val="24"/>
        </w:rPr>
        <w:t> </w:t>
      </w:r>
      <w:r>
        <w:rPr>
          <w:sz w:val="24"/>
        </w:rPr>
        <w:t>variáveis,</w:t>
      </w:r>
      <w:r>
        <w:rPr>
          <w:spacing w:val="-2"/>
          <w:sz w:val="24"/>
        </w:rPr>
        <w:t> </w:t>
      </w:r>
      <w:r>
        <w:rPr>
          <w:sz w:val="24"/>
        </w:rPr>
        <w:t>a</w:t>
      </w:r>
      <w:r>
        <w:rPr>
          <w:spacing w:val="-2"/>
          <w:sz w:val="24"/>
        </w:rPr>
        <w:t> </w:t>
      </w:r>
      <w:r>
        <w:rPr>
          <w:sz w:val="24"/>
        </w:rPr>
        <w:t>fim</w:t>
      </w:r>
      <w:r>
        <w:rPr>
          <w:spacing w:val="-2"/>
          <w:sz w:val="24"/>
        </w:rPr>
        <w:t> </w:t>
      </w:r>
      <w:r>
        <w:rPr>
          <w:sz w:val="24"/>
        </w:rPr>
        <w:t>de</w:t>
      </w:r>
      <w:r>
        <w:rPr>
          <w:spacing w:val="-2"/>
          <w:sz w:val="24"/>
        </w:rPr>
        <w:t> </w:t>
      </w:r>
      <w:r>
        <w:rPr>
          <w:sz w:val="24"/>
        </w:rPr>
        <w:t>que</w:t>
      </w:r>
      <w:r>
        <w:rPr>
          <w:spacing w:val="-2"/>
          <w:sz w:val="24"/>
        </w:rPr>
        <w:t> </w:t>
      </w:r>
      <w:r>
        <w:rPr>
          <w:sz w:val="24"/>
        </w:rPr>
        <w:t>as</w:t>
      </w:r>
      <w:r>
        <w:rPr>
          <w:spacing w:val="-2"/>
          <w:sz w:val="24"/>
        </w:rPr>
        <w:t> </w:t>
      </w:r>
      <w:r>
        <w:rPr>
          <w:sz w:val="24"/>
        </w:rPr>
        <w:t>capas personalizadas estejam disponíveis na data marcada para a impressão.</w:t>
      </w:r>
    </w:p>
    <w:p>
      <w:pPr>
        <w:pStyle w:val="ListParagraph"/>
        <w:numPr>
          <w:ilvl w:val="1"/>
          <w:numId w:val="60"/>
        </w:numPr>
        <w:tabs>
          <w:tab w:pos="719" w:val="left" w:leader="none"/>
        </w:tabs>
        <w:spacing w:line="247" w:lineRule="auto" w:before="227" w:after="0"/>
        <w:ind w:left="119" w:right="403" w:firstLine="0"/>
        <w:jc w:val="left"/>
        <w:rPr>
          <w:sz w:val="24"/>
        </w:rPr>
      </w:pPr>
      <w:r>
        <w:rPr>
          <w:sz w:val="24"/>
        </w:rPr>
        <w:t>–</w:t>
      </w:r>
      <w:r>
        <w:rPr>
          <w:spacing w:val="-2"/>
          <w:sz w:val="24"/>
        </w:rPr>
        <w:t> </w:t>
      </w:r>
      <w:r>
        <w:rPr>
          <w:sz w:val="24"/>
        </w:rPr>
        <w:t>Fazer</w:t>
      </w:r>
      <w:r>
        <w:rPr>
          <w:spacing w:val="-2"/>
          <w:sz w:val="24"/>
        </w:rPr>
        <w:t> </w:t>
      </w:r>
      <w:r>
        <w:rPr>
          <w:sz w:val="24"/>
        </w:rPr>
        <w:t>o</w:t>
      </w:r>
      <w:r>
        <w:rPr>
          <w:spacing w:val="-2"/>
          <w:sz w:val="24"/>
        </w:rPr>
        <w:t> </w:t>
      </w:r>
      <w:r>
        <w:rPr>
          <w:sz w:val="24"/>
        </w:rPr>
        <w:t>transporte</w:t>
      </w:r>
      <w:r>
        <w:rPr>
          <w:spacing w:val="-2"/>
          <w:sz w:val="24"/>
        </w:rPr>
        <w:t> </w:t>
      </w:r>
      <w:r>
        <w:rPr>
          <w:sz w:val="24"/>
        </w:rPr>
        <w:t>do</w:t>
      </w:r>
      <w:r>
        <w:rPr>
          <w:spacing w:val="-2"/>
          <w:sz w:val="24"/>
        </w:rPr>
        <w:t> </w:t>
      </w:r>
      <w:r>
        <w:rPr>
          <w:sz w:val="24"/>
        </w:rPr>
        <w:t>pessoal</w:t>
      </w:r>
      <w:r>
        <w:rPr>
          <w:spacing w:val="-2"/>
          <w:sz w:val="24"/>
        </w:rPr>
        <w:t> </w:t>
      </w:r>
      <w:r>
        <w:rPr>
          <w:sz w:val="24"/>
        </w:rPr>
        <w:t>técnico,</w:t>
      </w:r>
      <w:r>
        <w:rPr>
          <w:spacing w:val="-2"/>
          <w:sz w:val="24"/>
        </w:rPr>
        <w:t> </w:t>
      </w:r>
      <w:r>
        <w:rPr>
          <w:sz w:val="24"/>
        </w:rPr>
        <w:t>de</w:t>
      </w:r>
      <w:r>
        <w:rPr>
          <w:spacing w:val="-2"/>
          <w:sz w:val="24"/>
        </w:rPr>
        <w:t> </w:t>
      </w:r>
      <w:r>
        <w:rPr>
          <w:sz w:val="24"/>
        </w:rPr>
        <w:t>segurança</w:t>
      </w:r>
      <w:r>
        <w:rPr>
          <w:spacing w:val="-2"/>
          <w:sz w:val="24"/>
        </w:rPr>
        <w:t> </w:t>
      </w:r>
      <w:r>
        <w:rPr>
          <w:sz w:val="24"/>
        </w:rPr>
        <w:t>e</w:t>
      </w:r>
      <w:r>
        <w:rPr>
          <w:spacing w:val="-2"/>
          <w:sz w:val="24"/>
        </w:rPr>
        <w:t> </w:t>
      </w:r>
      <w:r>
        <w:rPr>
          <w:sz w:val="24"/>
        </w:rPr>
        <w:t>fiscalização</w:t>
      </w:r>
      <w:r>
        <w:rPr>
          <w:spacing w:val="-2"/>
          <w:sz w:val="24"/>
        </w:rPr>
        <w:t> </w:t>
      </w:r>
      <w:r>
        <w:rPr>
          <w:sz w:val="24"/>
        </w:rPr>
        <w:t>da</w:t>
      </w:r>
      <w:r>
        <w:rPr>
          <w:spacing w:val="-2"/>
          <w:sz w:val="24"/>
        </w:rPr>
        <w:t> </w:t>
      </w:r>
      <w:r>
        <w:rPr>
          <w:sz w:val="24"/>
        </w:rPr>
        <w:t>UERJ/DSEA</w:t>
      </w:r>
      <w:r>
        <w:rPr>
          <w:spacing w:val="-15"/>
          <w:sz w:val="24"/>
        </w:rPr>
        <w:t> </w:t>
      </w:r>
      <w:r>
        <w:rPr>
          <w:sz w:val="24"/>
        </w:rPr>
        <w:t>do</w:t>
      </w:r>
      <w:r>
        <w:rPr>
          <w:spacing w:val="-2"/>
          <w:sz w:val="24"/>
        </w:rPr>
        <w:t> </w:t>
      </w:r>
      <w:r>
        <w:rPr>
          <w:sz w:val="24"/>
        </w:rPr>
        <w:t>hotel</w:t>
      </w:r>
      <w:r>
        <w:rPr>
          <w:spacing w:val="-2"/>
          <w:sz w:val="24"/>
        </w:rPr>
        <w:t> </w:t>
      </w:r>
      <w:r>
        <w:rPr>
          <w:sz w:val="24"/>
        </w:rPr>
        <w:t>para</w:t>
      </w:r>
      <w:r>
        <w:rPr>
          <w:spacing w:val="-2"/>
          <w:sz w:val="24"/>
        </w:rPr>
        <w:t> </w:t>
      </w:r>
      <w:r>
        <w:rPr>
          <w:sz w:val="24"/>
        </w:rPr>
        <w:t>a</w:t>
      </w:r>
      <w:r>
        <w:rPr>
          <w:spacing w:val="-2"/>
          <w:sz w:val="24"/>
        </w:rPr>
        <w:t> </w:t>
      </w:r>
      <w:r>
        <w:rPr>
          <w:sz w:val="24"/>
        </w:rPr>
        <w:t>gráfica</w:t>
      </w:r>
      <w:r>
        <w:rPr>
          <w:spacing w:val="-2"/>
          <w:sz w:val="24"/>
        </w:rPr>
        <w:t> </w:t>
      </w:r>
      <w:r>
        <w:rPr>
          <w:sz w:val="24"/>
        </w:rPr>
        <w:t>e</w:t>
      </w:r>
      <w:r>
        <w:rPr>
          <w:spacing w:val="-2"/>
          <w:sz w:val="24"/>
        </w:rPr>
        <w:t> </w:t>
      </w:r>
      <w:r>
        <w:rPr>
          <w:sz w:val="24"/>
        </w:rPr>
        <w:t>da</w:t>
      </w:r>
      <w:r>
        <w:rPr>
          <w:spacing w:val="-2"/>
          <w:sz w:val="24"/>
        </w:rPr>
        <w:t> </w:t>
      </w:r>
      <w:r>
        <w:rPr>
          <w:sz w:val="24"/>
        </w:rPr>
        <w:t>gráfica</w:t>
      </w:r>
      <w:r>
        <w:rPr>
          <w:spacing w:val="-2"/>
          <w:sz w:val="24"/>
        </w:rPr>
        <w:t> </w:t>
      </w:r>
      <w:r>
        <w:rPr>
          <w:sz w:val="24"/>
        </w:rPr>
        <w:t>para</w:t>
      </w:r>
      <w:r>
        <w:rPr>
          <w:spacing w:val="-2"/>
          <w:sz w:val="24"/>
        </w:rPr>
        <w:t> </w:t>
      </w:r>
      <w:r>
        <w:rPr>
          <w:sz w:val="24"/>
        </w:rPr>
        <w:t>o</w:t>
      </w:r>
      <w:r>
        <w:rPr>
          <w:spacing w:val="-2"/>
          <w:sz w:val="24"/>
        </w:rPr>
        <w:t> </w:t>
      </w:r>
      <w:r>
        <w:rPr>
          <w:sz w:val="24"/>
        </w:rPr>
        <w:t>hotel</w:t>
      </w:r>
      <w:r>
        <w:rPr>
          <w:spacing w:val="-2"/>
          <w:sz w:val="24"/>
        </w:rPr>
        <w:t> </w:t>
      </w:r>
      <w:r>
        <w:rPr>
          <w:sz w:val="24"/>
        </w:rPr>
        <w:t>nos</w:t>
      </w:r>
      <w:r>
        <w:rPr>
          <w:spacing w:val="-2"/>
          <w:sz w:val="24"/>
        </w:rPr>
        <w:t> </w:t>
      </w:r>
      <w:r>
        <w:rPr>
          <w:sz w:val="24"/>
        </w:rPr>
        <w:t>dias</w:t>
      </w:r>
      <w:r>
        <w:rPr>
          <w:spacing w:val="-2"/>
          <w:sz w:val="24"/>
        </w:rPr>
        <w:t> </w:t>
      </w:r>
      <w:r>
        <w:rPr>
          <w:sz w:val="24"/>
        </w:rPr>
        <w:t>de</w:t>
      </w:r>
      <w:r>
        <w:rPr>
          <w:spacing w:val="-2"/>
          <w:sz w:val="24"/>
        </w:rPr>
        <w:t> </w:t>
      </w:r>
      <w:r>
        <w:rPr>
          <w:sz w:val="24"/>
        </w:rPr>
        <w:t>produção do material, no caso de a gráfica ficar fora do Estado do Rio de Janeiro.</w:t>
      </w:r>
    </w:p>
    <w:p>
      <w:pPr>
        <w:pStyle w:val="BodyText"/>
        <w:spacing w:before="250"/>
        <w:ind w:left="0"/>
      </w:pPr>
    </w:p>
    <w:p>
      <w:pPr>
        <w:pStyle w:val="ListParagraph"/>
        <w:numPr>
          <w:ilvl w:val="0"/>
          <w:numId w:val="57"/>
        </w:numPr>
        <w:tabs>
          <w:tab w:pos="569" w:val="left" w:leader="none"/>
        </w:tabs>
        <w:spacing w:line="240" w:lineRule="auto" w:before="0" w:after="0"/>
        <w:ind w:left="569" w:right="0" w:hanging="450"/>
        <w:jc w:val="left"/>
        <w:rPr>
          <w:sz w:val="24"/>
        </w:rPr>
      </w:pPr>
      <w:r>
        <w:rPr>
          <w:sz w:val="24"/>
        </w:rPr>
        <w:t>OBRIGAÇÕES DA</w:t>
      </w:r>
      <w:r>
        <w:rPr>
          <w:spacing w:val="-14"/>
          <w:sz w:val="24"/>
        </w:rPr>
        <w:t> </w:t>
      </w:r>
      <w:r>
        <w:rPr>
          <w:spacing w:val="-2"/>
          <w:sz w:val="24"/>
        </w:rPr>
        <w:t>UERJ/DSEA</w:t>
      </w:r>
    </w:p>
    <w:p>
      <w:pPr>
        <w:pStyle w:val="BodyText"/>
        <w:spacing w:before="264"/>
      </w:pPr>
      <w:r>
        <w:rPr/>
        <w:t>São obrigações da UERJ / </w:t>
      </w:r>
      <w:r>
        <w:rPr>
          <w:spacing w:val="-2"/>
        </w:rPr>
        <w:t>DSEA:</w:t>
      </w:r>
    </w:p>
    <w:p>
      <w:pPr>
        <w:pStyle w:val="BodyText"/>
        <w:spacing w:before="8"/>
        <w:ind w:left="0"/>
      </w:pPr>
    </w:p>
    <w:p>
      <w:pPr>
        <w:pStyle w:val="ListParagraph"/>
        <w:numPr>
          <w:ilvl w:val="1"/>
          <w:numId w:val="61"/>
        </w:numPr>
        <w:tabs>
          <w:tab w:pos="590" w:val="left" w:leader="none"/>
        </w:tabs>
        <w:spacing w:line="235" w:lineRule="auto" w:before="0" w:after="0"/>
        <w:ind w:left="119" w:right="900" w:firstLine="0"/>
        <w:jc w:val="left"/>
        <w:rPr>
          <w:sz w:val="24"/>
        </w:rPr>
      </w:pPr>
      <w:r>
        <w:rPr>
          <w:sz w:val="24"/>
        </w:rPr>
        <w:t>–</w:t>
      </w:r>
      <w:r>
        <w:rPr>
          <w:spacing w:val="-2"/>
          <w:sz w:val="24"/>
        </w:rPr>
        <w:t> </w:t>
      </w:r>
      <w:r>
        <w:rPr>
          <w:sz w:val="24"/>
        </w:rPr>
        <w:t>Fornecer</w:t>
      </w:r>
      <w:r>
        <w:rPr>
          <w:spacing w:val="-2"/>
          <w:sz w:val="24"/>
        </w:rPr>
        <w:t> </w:t>
      </w:r>
      <w:r>
        <w:rPr>
          <w:sz w:val="24"/>
        </w:rPr>
        <w:t>previamente</w:t>
      </w:r>
      <w:r>
        <w:rPr>
          <w:spacing w:val="-2"/>
          <w:sz w:val="24"/>
        </w:rPr>
        <w:t> </w:t>
      </w:r>
      <w:r>
        <w:rPr>
          <w:sz w:val="24"/>
        </w:rPr>
        <w:t>uma</w:t>
      </w:r>
      <w:r>
        <w:rPr>
          <w:spacing w:val="-2"/>
          <w:sz w:val="24"/>
        </w:rPr>
        <w:t> </w:t>
      </w:r>
      <w:r>
        <w:rPr>
          <w:sz w:val="24"/>
        </w:rPr>
        <w:t>relação</w:t>
      </w:r>
      <w:r>
        <w:rPr>
          <w:spacing w:val="-2"/>
          <w:sz w:val="24"/>
        </w:rPr>
        <w:t> </w:t>
      </w:r>
      <w:r>
        <w:rPr>
          <w:sz w:val="24"/>
        </w:rPr>
        <w:t>nominal</w:t>
      </w:r>
      <w:r>
        <w:rPr>
          <w:spacing w:val="-2"/>
          <w:sz w:val="24"/>
        </w:rPr>
        <w:t> </w:t>
      </w:r>
      <w:r>
        <w:rPr>
          <w:sz w:val="24"/>
        </w:rPr>
        <w:t>do</w:t>
      </w:r>
      <w:r>
        <w:rPr>
          <w:spacing w:val="-2"/>
          <w:sz w:val="24"/>
        </w:rPr>
        <w:t> </w:t>
      </w:r>
      <w:r>
        <w:rPr>
          <w:sz w:val="24"/>
        </w:rPr>
        <w:t>pessoal</w:t>
      </w:r>
      <w:r>
        <w:rPr>
          <w:spacing w:val="-2"/>
          <w:sz w:val="24"/>
        </w:rPr>
        <w:t> </w:t>
      </w:r>
      <w:r>
        <w:rPr>
          <w:sz w:val="24"/>
        </w:rPr>
        <w:t>técnico,</w:t>
      </w:r>
      <w:r>
        <w:rPr>
          <w:spacing w:val="-2"/>
          <w:sz w:val="24"/>
        </w:rPr>
        <w:t> </w:t>
      </w:r>
      <w:r>
        <w:rPr>
          <w:sz w:val="24"/>
        </w:rPr>
        <w:t>de</w:t>
      </w:r>
      <w:r>
        <w:rPr>
          <w:spacing w:val="-2"/>
          <w:sz w:val="24"/>
        </w:rPr>
        <w:t> </w:t>
      </w:r>
      <w:r>
        <w:rPr>
          <w:sz w:val="24"/>
        </w:rPr>
        <w:t>segurança</w:t>
      </w:r>
      <w:r>
        <w:rPr>
          <w:spacing w:val="-2"/>
          <w:sz w:val="24"/>
        </w:rPr>
        <w:t> </w:t>
      </w:r>
      <w:r>
        <w:rPr>
          <w:sz w:val="24"/>
        </w:rPr>
        <w:t>e</w:t>
      </w:r>
      <w:r>
        <w:rPr>
          <w:spacing w:val="-2"/>
          <w:sz w:val="24"/>
        </w:rPr>
        <w:t> </w:t>
      </w:r>
      <w:r>
        <w:rPr>
          <w:sz w:val="24"/>
        </w:rPr>
        <w:t>de</w:t>
      </w:r>
      <w:r>
        <w:rPr>
          <w:spacing w:val="-2"/>
          <w:sz w:val="24"/>
        </w:rPr>
        <w:t> </w:t>
      </w:r>
      <w:r>
        <w:rPr>
          <w:sz w:val="24"/>
        </w:rPr>
        <w:t>fiscalização</w:t>
      </w:r>
      <w:r>
        <w:rPr>
          <w:spacing w:val="-2"/>
          <w:sz w:val="24"/>
        </w:rPr>
        <w:t> </w:t>
      </w:r>
      <w:r>
        <w:rPr>
          <w:sz w:val="24"/>
        </w:rPr>
        <w:t>autorizado</w:t>
      </w:r>
      <w:r>
        <w:rPr>
          <w:spacing w:val="-2"/>
          <w:sz w:val="24"/>
        </w:rPr>
        <w:t> </w:t>
      </w:r>
      <w:r>
        <w:rPr>
          <w:sz w:val="24"/>
        </w:rPr>
        <w:t>a</w:t>
      </w:r>
      <w:r>
        <w:rPr>
          <w:spacing w:val="-2"/>
          <w:sz w:val="24"/>
        </w:rPr>
        <w:t> </w:t>
      </w:r>
      <w:r>
        <w:rPr>
          <w:sz w:val="24"/>
        </w:rPr>
        <w:t>entrar</w:t>
      </w:r>
      <w:r>
        <w:rPr>
          <w:spacing w:val="-2"/>
          <w:sz w:val="24"/>
        </w:rPr>
        <w:t> </w:t>
      </w:r>
      <w:r>
        <w:rPr>
          <w:sz w:val="24"/>
        </w:rPr>
        <w:t>na</w:t>
      </w:r>
      <w:r>
        <w:rPr>
          <w:spacing w:val="-2"/>
          <w:sz w:val="24"/>
        </w:rPr>
        <w:t> </w:t>
      </w:r>
      <w:r>
        <w:rPr>
          <w:sz w:val="24"/>
        </w:rPr>
        <w:t>área</w:t>
      </w:r>
      <w:r>
        <w:rPr>
          <w:spacing w:val="-2"/>
          <w:sz w:val="24"/>
        </w:rPr>
        <w:t> </w:t>
      </w:r>
      <w:r>
        <w:rPr>
          <w:sz w:val="24"/>
        </w:rPr>
        <w:t>segregada</w:t>
      </w:r>
      <w:r>
        <w:rPr>
          <w:spacing w:val="-2"/>
          <w:sz w:val="24"/>
        </w:rPr>
        <w:t> </w:t>
      </w:r>
      <w:r>
        <w:rPr>
          <w:sz w:val="24"/>
        </w:rPr>
        <w:t>de</w:t>
      </w:r>
      <w:r>
        <w:rPr>
          <w:spacing w:val="-2"/>
          <w:sz w:val="24"/>
        </w:rPr>
        <w:t> </w:t>
      </w:r>
      <w:r>
        <w:rPr>
          <w:sz w:val="24"/>
        </w:rPr>
        <w:t>produção</w:t>
      </w:r>
      <w:r>
        <w:rPr>
          <w:spacing w:val="-2"/>
          <w:sz w:val="24"/>
        </w:rPr>
        <w:t> </w:t>
      </w:r>
      <w:r>
        <w:rPr>
          <w:sz w:val="24"/>
        </w:rPr>
        <w:t>do </w:t>
      </w:r>
      <w:r>
        <w:rPr>
          <w:spacing w:val="-2"/>
          <w:sz w:val="24"/>
        </w:rPr>
        <w:t>material.</w:t>
      </w:r>
    </w:p>
    <w:p>
      <w:pPr>
        <w:pStyle w:val="ListParagraph"/>
        <w:numPr>
          <w:ilvl w:val="1"/>
          <w:numId w:val="61"/>
        </w:numPr>
        <w:tabs>
          <w:tab w:pos="590" w:val="left" w:leader="none"/>
        </w:tabs>
        <w:spacing w:line="240" w:lineRule="auto" w:before="249" w:after="0"/>
        <w:ind w:left="590" w:right="0" w:hanging="471"/>
        <w:jc w:val="left"/>
        <w:rPr>
          <w:sz w:val="24"/>
        </w:rPr>
      </w:pPr>
      <w:r>
        <w:rPr>
          <w:sz w:val="24"/>
        </w:rPr>
        <w:t>–</w:t>
      </w:r>
      <w:r>
        <w:rPr>
          <w:spacing w:val="-14"/>
          <w:sz w:val="24"/>
        </w:rPr>
        <w:t> </w:t>
      </w:r>
      <w:r>
        <w:rPr>
          <w:sz w:val="24"/>
        </w:rPr>
        <w:t>Aprovar previamente o início da produção das capas personalizadas e do </w:t>
      </w:r>
      <w:r>
        <w:rPr>
          <w:spacing w:val="-2"/>
          <w:sz w:val="24"/>
        </w:rPr>
        <w:t>miolo.</w:t>
      </w:r>
    </w:p>
    <w:p>
      <w:pPr>
        <w:pStyle w:val="ListParagraph"/>
        <w:numPr>
          <w:ilvl w:val="1"/>
          <w:numId w:val="61"/>
        </w:numPr>
        <w:tabs>
          <w:tab w:pos="590" w:val="left" w:leader="none"/>
        </w:tabs>
        <w:spacing w:line="240" w:lineRule="auto" w:before="235" w:after="0"/>
        <w:ind w:left="590" w:right="0" w:hanging="471"/>
        <w:jc w:val="left"/>
        <w:rPr>
          <w:sz w:val="24"/>
        </w:rPr>
      </w:pPr>
      <w:r>
        <w:rPr>
          <w:sz w:val="24"/>
        </w:rPr>
        <w:t>–</w:t>
      </w:r>
      <w:r>
        <w:rPr>
          <w:spacing w:val="-15"/>
          <w:sz w:val="24"/>
        </w:rPr>
        <w:t> </w:t>
      </w:r>
      <w:r>
        <w:rPr>
          <w:sz w:val="24"/>
        </w:rPr>
        <w:t>Aprovar</w:t>
      </w:r>
      <w:r>
        <w:rPr>
          <w:spacing w:val="-4"/>
          <w:sz w:val="24"/>
        </w:rPr>
        <w:t> </w:t>
      </w:r>
      <w:r>
        <w:rPr>
          <w:sz w:val="24"/>
        </w:rPr>
        <w:t>previamente</w:t>
      </w:r>
      <w:r>
        <w:rPr>
          <w:spacing w:val="-2"/>
          <w:sz w:val="24"/>
        </w:rPr>
        <w:t> </w:t>
      </w:r>
      <w:r>
        <w:rPr>
          <w:sz w:val="24"/>
        </w:rPr>
        <w:t>o</w:t>
      </w:r>
      <w:r>
        <w:rPr>
          <w:spacing w:val="-2"/>
          <w:sz w:val="24"/>
        </w:rPr>
        <w:t> </w:t>
      </w:r>
      <w:r>
        <w:rPr>
          <w:sz w:val="24"/>
        </w:rPr>
        <w:t>uso</w:t>
      </w:r>
      <w:r>
        <w:rPr>
          <w:spacing w:val="-3"/>
          <w:sz w:val="24"/>
        </w:rPr>
        <w:t> </w:t>
      </w:r>
      <w:r>
        <w:rPr>
          <w:sz w:val="24"/>
        </w:rPr>
        <w:t>de</w:t>
      </w:r>
      <w:r>
        <w:rPr>
          <w:spacing w:val="-2"/>
          <w:sz w:val="24"/>
        </w:rPr>
        <w:t> </w:t>
      </w:r>
      <w:r>
        <w:rPr>
          <w:sz w:val="24"/>
        </w:rPr>
        <w:t>impressão</w:t>
      </w:r>
      <w:r>
        <w:rPr>
          <w:spacing w:val="-3"/>
          <w:sz w:val="24"/>
        </w:rPr>
        <w:t> </w:t>
      </w:r>
      <w:r>
        <w:rPr>
          <w:sz w:val="24"/>
        </w:rPr>
        <w:t>CTP</w:t>
      </w:r>
      <w:r>
        <w:rPr>
          <w:spacing w:val="-11"/>
          <w:sz w:val="24"/>
        </w:rPr>
        <w:t> </w:t>
      </w:r>
      <w:r>
        <w:rPr>
          <w:sz w:val="24"/>
        </w:rPr>
        <w:t>(</w:t>
      </w:r>
      <w:r>
        <w:rPr>
          <w:i/>
          <w:sz w:val="24"/>
        </w:rPr>
        <w:t>Computer</w:t>
      </w:r>
      <w:r>
        <w:rPr>
          <w:i/>
          <w:spacing w:val="-2"/>
          <w:sz w:val="24"/>
        </w:rPr>
        <w:t> </w:t>
      </w:r>
      <w:r>
        <w:rPr>
          <w:i/>
          <w:sz w:val="24"/>
        </w:rPr>
        <w:t>To</w:t>
      </w:r>
      <w:r>
        <w:rPr>
          <w:i/>
          <w:spacing w:val="-2"/>
          <w:sz w:val="24"/>
        </w:rPr>
        <w:t> Plate</w:t>
      </w:r>
      <w:r>
        <w:rPr>
          <w:spacing w:val="-2"/>
          <w:sz w:val="24"/>
        </w:rPr>
        <w:t>).</w:t>
      </w:r>
    </w:p>
    <w:p>
      <w:pPr>
        <w:pStyle w:val="ListParagraph"/>
        <w:numPr>
          <w:ilvl w:val="1"/>
          <w:numId w:val="61"/>
        </w:numPr>
        <w:tabs>
          <w:tab w:pos="590" w:val="left" w:leader="none"/>
        </w:tabs>
        <w:spacing w:line="235" w:lineRule="auto" w:before="253" w:after="0"/>
        <w:ind w:left="119" w:right="383" w:firstLine="0"/>
        <w:jc w:val="left"/>
        <w:rPr>
          <w:sz w:val="24"/>
        </w:rPr>
      </w:pPr>
      <w:r>
        <w:rPr>
          <w:sz w:val="24"/>
        </w:rPr>
        <w:t>–</w:t>
      </w:r>
      <w:r>
        <w:rPr>
          <w:spacing w:val="-2"/>
          <w:sz w:val="24"/>
        </w:rPr>
        <w:t> </w:t>
      </w:r>
      <w:r>
        <w:rPr>
          <w:sz w:val="24"/>
        </w:rPr>
        <w:t>Fornecer,</w:t>
      </w:r>
      <w:r>
        <w:rPr>
          <w:spacing w:val="-2"/>
          <w:sz w:val="24"/>
        </w:rPr>
        <w:t> </w:t>
      </w:r>
      <w:r>
        <w:rPr>
          <w:sz w:val="24"/>
        </w:rPr>
        <w:t>em</w:t>
      </w:r>
      <w:r>
        <w:rPr>
          <w:spacing w:val="-2"/>
          <w:sz w:val="24"/>
        </w:rPr>
        <w:t> </w:t>
      </w:r>
      <w:r>
        <w:rPr>
          <w:sz w:val="24"/>
        </w:rPr>
        <w:t>tempo</w:t>
      </w:r>
      <w:r>
        <w:rPr>
          <w:spacing w:val="-2"/>
          <w:sz w:val="24"/>
        </w:rPr>
        <w:t> </w:t>
      </w:r>
      <w:r>
        <w:rPr>
          <w:sz w:val="24"/>
        </w:rPr>
        <w:t>hábil</w:t>
      </w:r>
      <w:r>
        <w:rPr>
          <w:spacing w:val="-2"/>
          <w:sz w:val="24"/>
        </w:rPr>
        <w:t> </w:t>
      </w:r>
      <w:r>
        <w:rPr>
          <w:sz w:val="24"/>
        </w:rPr>
        <w:t>e</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w:t>
      </w:r>
      <w:r>
        <w:rPr>
          <w:spacing w:val="-2"/>
          <w:sz w:val="24"/>
        </w:rPr>
        <w:t> </w:t>
      </w:r>
      <w:r>
        <w:rPr>
          <w:sz w:val="24"/>
        </w:rPr>
        <w:t>tecnologia</w:t>
      </w:r>
      <w:r>
        <w:rPr>
          <w:spacing w:val="-2"/>
          <w:sz w:val="24"/>
        </w:rPr>
        <w:t> </w:t>
      </w:r>
      <w:r>
        <w:rPr>
          <w:sz w:val="24"/>
        </w:rPr>
        <w:t>utilizada,</w:t>
      </w:r>
      <w:r>
        <w:rPr>
          <w:spacing w:val="-2"/>
          <w:sz w:val="24"/>
        </w:rPr>
        <w:t> </w:t>
      </w:r>
      <w:r>
        <w:rPr>
          <w:sz w:val="24"/>
        </w:rPr>
        <w:t>a</w:t>
      </w:r>
      <w:r>
        <w:rPr>
          <w:spacing w:val="-2"/>
          <w:sz w:val="24"/>
        </w:rPr>
        <w:t> </w:t>
      </w:r>
      <w:r>
        <w:rPr>
          <w:sz w:val="24"/>
        </w:rPr>
        <w:t>diagramação</w:t>
      </w:r>
      <w:r>
        <w:rPr>
          <w:spacing w:val="-2"/>
          <w:sz w:val="24"/>
        </w:rPr>
        <w:t> </w:t>
      </w:r>
      <w:r>
        <w:rPr>
          <w:sz w:val="24"/>
        </w:rPr>
        <w:t>e</w:t>
      </w:r>
      <w:r>
        <w:rPr>
          <w:spacing w:val="-2"/>
          <w:sz w:val="24"/>
        </w:rPr>
        <w:t> </w:t>
      </w:r>
      <w:r>
        <w:rPr>
          <w:sz w:val="24"/>
        </w:rPr>
        <w:t>a</w:t>
      </w:r>
      <w:r>
        <w:rPr>
          <w:spacing w:val="-2"/>
          <w:sz w:val="24"/>
        </w:rPr>
        <w:t> </w:t>
      </w:r>
      <w:r>
        <w:rPr>
          <w:sz w:val="24"/>
        </w:rPr>
        <w:t>editoração</w:t>
      </w:r>
      <w:r>
        <w:rPr>
          <w:spacing w:val="-2"/>
          <w:sz w:val="24"/>
        </w:rPr>
        <w:t> </w:t>
      </w:r>
      <w:r>
        <w:rPr>
          <w:sz w:val="24"/>
        </w:rPr>
        <w:t>dos</w:t>
      </w:r>
      <w:r>
        <w:rPr>
          <w:spacing w:val="-2"/>
          <w:sz w:val="24"/>
        </w:rPr>
        <w:t> </w:t>
      </w:r>
      <w:r>
        <w:rPr>
          <w:sz w:val="24"/>
        </w:rPr>
        <w:t>cadernos</w:t>
      </w:r>
      <w:r>
        <w:rPr>
          <w:spacing w:val="-2"/>
          <w:sz w:val="24"/>
        </w:rPr>
        <w:t> </w:t>
      </w:r>
      <w:r>
        <w:rPr>
          <w:sz w:val="24"/>
        </w:rPr>
        <w:t>de</w:t>
      </w:r>
      <w:r>
        <w:rPr>
          <w:spacing w:val="-2"/>
          <w:sz w:val="24"/>
        </w:rPr>
        <w:t> </w:t>
      </w:r>
      <w:r>
        <w:rPr>
          <w:sz w:val="24"/>
        </w:rPr>
        <w:t>questões</w:t>
      </w:r>
      <w:r>
        <w:rPr>
          <w:spacing w:val="-2"/>
          <w:sz w:val="24"/>
        </w:rPr>
        <w:t> </w:t>
      </w:r>
      <w:r>
        <w:rPr>
          <w:sz w:val="24"/>
        </w:rPr>
        <w:t>e</w:t>
      </w:r>
      <w:r>
        <w:rPr>
          <w:spacing w:val="-2"/>
          <w:sz w:val="24"/>
        </w:rPr>
        <w:t> </w:t>
      </w:r>
      <w:r>
        <w:rPr>
          <w:sz w:val="24"/>
        </w:rPr>
        <w:t>de</w:t>
      </w:r>
      <w:r>
        <w:rPr>
          <w:spacing w:val="-2"/>
          <w:sz w:val="24"/>
        </w:rPr>
        <w:t> </w:t>
      </w:r>
      <w:r>
        <w:rPr>
          <w:sz w:val="24"/>
        </w:rPr>
        <w:t>redação,</w:t>
      </w:r>
      <w:r>
        <w:rPr>
          <w:spacing w:val="-2"/>
          <w:sz w:val="24"/>
        </w:rPr>
        <w:t> </w:t>
      </w:r>
      <w:r>
        <w:rPr>
          <w:sz w:val="24"/>
        </w:rPr>
        <w:t>bem</w:t>
      </w:r>
      <w:r>
        <w:rPr>
          <w:spacing w:val="-2"/>
          <w:sz w:val="24"/>
        </w:rPr>
        <w:t> </w:t>
      </w:r>
      <w:r>
        <w:rPr>
          <w:sz w:val="24"/>
        </w:rPr>
        <w:t>como</w:t>
      </w:r>
      <w:r>
        <w:rPr>
          <w:spacing w:val="-2"/>
          <w:sz w:val="24"/>
        </w:rPr>
        <w:t> </w:t>
      </w:r>
      <w:r>
        <w:rPr>
          <w:sz w:val="24"/>
        </w:rPr>
        <w:t>a</w:t>
      </w:r>
      <w:r>
        <w:rPr>
          <w:spacing w:val="-2"/>
          <w:sz w:val="24"/>
        </w:rPr>
        <w:t> </w:t>
      </w:r>
      <w:r>
        <w:rPr>
          <w:sz w:val="24"/>
        </w:rPr>
        <w:t>parte fixa e os campos variáveis a serem impressos nas capas personalizadas, para que a gráfica contratada possa executar o serviço nos prazos estabelecidos.</w:t>
      </w:r>
    </w:p>
    <w:p>
      <w:pPr>
        <w:pStyle w:val="ListParagraph"/>
        <w:numPr>
          <w:ilvl w:val="1"/>
          <w:numId w:val="61"/>
        </w:numPr>
        <w:tabs>
          <w:tab w:pos="590" w:val="left" w:leader="none"/>
        </w:tabs>
        <w:spacing w:line="247" w:lineRule="auto" w:before="235" w:after="0"/>
        <w:ind w:left="119" w:right="1465" w:firstLine="0"/>
        <w:jc w:val="left"/>
        <w:rPr>
          <w:sz w:val="24"/>
        </w:rPr>
      </w:pPr>
      <w:r>
        <w:rPr>
          <w:sz w:val="24"/>
        </w:rPr>
        <w:t>–</w:t>
      </w:r>
      <w:r>
        <w:rPr>
          <w:spacing w:val="-3"/>
          <w:sz w:val="24"/>
        </w:rPr>
        <w:t> </w:t>
      </w:r>
      <w:r>
        <w:rPr>
          <w:sz w:val="24"/>
        </w:rPr>
        <w:t>Realizar</w:t>
      </w:r>
      <w:r>
        <w:rPr>
          <w:spacing w:val="-3"/>
          <w:sz w:val="24"/>
        </w:rPr>
        <w:t> </w:t>
      </w:r>
      <w:r>
        <w:rPr>
          <w:sz w:val="24"/>
        </w:rPr>
        <w:t>testes</w:t>
      </w:r>
      <w:r>
        <w:rPr>
          <w:spacing w:val="-3"/>
          <w:sz w:val="24"/>
        </w:rPr>
        <w:t> </w:t>
      </w:r>
      <w:r>
        <w:rPr>
          <w:sz w:val="24"/>
        </w:rPr>
        <w:t>de</w:t>
      </w:r>
      <w:r>
        <w:rPr>
          <w:spacing w:val="-3"/>
          <w:sz w:val="24"/>
        </w:rPr>
        <w:t> </w:t>
      </w:r>
      <w:r>
        <w:rPr>
          <w:sz w:val="24"/>
        </w:rPr>
        <w:t>processamento</w:t>
      </w:r>
      <w:r>
        <w:rPr>
          <w:spacing w:val="-3"/>
          <w:sz w:val="24"/>
        </w:rPr>
        <w:t> </w:t>
      </w:r>
      <w:r>
        <w:rPr>
          <w:sz w:val="24"/>
        </w:rPr>
        <w:t>dos</w:t>
      </w:r>
      <w:r>
        <w:rPr>
          <w:spacing w:val="-3"/>
          <w:sz w:val="24"/>
        </w:rPr>
        <w:t> </w:t>
      </w:r>
      <w:r>
        <w:rPr>
          <w:sz w:val="24"/>
        </w:rPr>
        <w:t>dados</w:t>
      </w:r>
      <w:r>
        <w:rPr>
          <w:spacing w:val="-3"/>
          <w:sz w:val="24"/>
        </w:rPr>
        <w:t> </w:t>
      </w:r>
      <w:r>
        <w:rPr>
          <w:sz w:val="24"/>
        </w:rPr>
        <w:t>variáveis</w:t>
      </w:r>
      <w:r>
        <w:rPr>
          <w:spacing w:val="-3"/>
          <w:sz w:val="24"/>
        </w:rPr>
        <w:t> </w:t>
      </w:r>
      <w:r>
        <w:rPr>
          <w:sz w:val="24"/>
        </w:rPr>
        <w:t>das</w:t>
      </w:r>
      <w:r>
        <w:rPr>
          <w:spacing w:val="-3"/>
          <w:sz w:val="24"/>
        </w:rPr>
        <w:t> </w:t>
      </w:r>
      <w:r>
        <w:rPr>
          <w:sz w:val="24"/>
        </w:rPr>
        <w:t>partes</w:t>
      </w:r>
      <w:r>
        <w:rPr>
          <w:spacing w:val="-3"/>
          <w:sz w:val="24"/>
        </w:rPr>
        <w:t> </w:t>
      </w:r>
      <w:r>
        <w:rPr>
          <w:sz w:val="24"/>
        </w:rPr>
        <w:t>destacáveis</w:t>
      </w:r>
      <w:r>
        <w:rPr>
          <w:spacing w:val="-3"/>
          <w:sz w:val="24"/>
        </w:rPr>
        <w:t> </w:t>
      </w:r>
      <w:r>
        <w:rPr>
          <w:sz w:val="24"/>
        </w:rPr>
        <w:t>das</w:t>
      </w:r>
      <w:r>
        <w:rPr>
          <w:spacing w:val="-3"/>
          <w:sz w:val="24"/>
        </w:rPr>
        <w:t> </w:t>
      </w:r>
      <w:r>
        <w:rPr>
          <w:sz w:val="24"/>
        </w:rPr>
        <w:t>capas</w:t>
      </w:r>
      <w:r>
        <w:rPr>
          <w:spacing w:val="-3"/>
          <w:sz w:val="24"/>
        </w:rPr>
        <w:t> </w:t>
      </w:r>
      <w:r>
        <w:rPr>
          <w:sz w:val="24"/>
        </w:rPr>
        <w:t>personalizadas,</w:t>
      </w:r>
      <w:r>
        <w:rPr>
          <w:spacing w:val="-3"/>
          <w:sz w:val="24"/>
        </w:rPr>
        <w:t> </w:t>
      </w:r>
      <w:r>
        <w:rPr>
          <w:sz w:val="24"/>
        </w:rPr>
        <w:t>conforme</w:t>
      </w:r>
      <w:r>
        <w:rPr>
          <w:spacing w:val="-3"/>
          <w:sz w:val="24"/>
        </w:rPr>
        <w:t> </w:t>
      </w:r>
      <w:r>
        <w:rPr>
          <w:sz w:val="24"/>
        </w:rPr>
        <w:t>especificações</w:t>
      </w:r>
      <w:r>
        <w:rPr>
          <w:spacing w:val="-3"/>
          <w:sz w:val="24"/>
        </w:rPr>
        <w:t> </w:t>
      </w:r>
      <w:r>
        <w:rPr>
          <w:sz w:val="24"/>
        </w:rPr>
        <w:t>definidas</w:t>
      </w:r>
      <w:r>
        <w:rPr>
          <w:spacing w:val="-3"/>
          <w:sz w:val="24"/>
        </w:rPr>
        <w:t> </w:t>
      </w:r>
      <w:r>
        <w:rPr>
          <w:sz w:val="24"/>
        </w:rPr>
        <w:t>pela </w:t>
      </w:r>
      <w:r>
        <w:rPr>
          <w:spacing w:val="-2"/>
          <w:sz w:val="24"/>
        </w:rPr>
        <w:t>UERJ/DSEA.</w:t>
      </w:r>
    </w:p>
    <w:p>
      <w:pPr>
        <w:pStyle w:val="ListParagraph"/>
        <w:numPr>
          <w:ilvl w:val="1"/>
          <w:numId w:val="61"/>
        </w:numPr>
        <w:tabs>
          <w:tab w:pos="590" w:val="left" w:leader="none"/>
        </w:tabs>
        <w:spacing w:line="247" w:lineRule="auto" w:before="226" w:after="0"/>
        <w:ind w:left="119" w:right="872" w:firstLine="0"/>
        <w:jc w:val="left"/>
        <w:rPr>
          <w:sz w:val="24"/>
        </w:rPr>
      </w:pPr>
      <w:r>
        <w:rPr>
          <w:sz w:val="24"/>
        </w:rPr>
        <w:t>–</w:t>
      </w:r>
      <w:r>
        <w:rPr>
          <w:spacing w:val="-2"/>
          <w:sz w:val="24"/>
        </w:rPr>
        <w:t> </w:t>
      </w:r>
      <w:r>
        <w:rPr>
          <w:sz w:val="24"/>
        </w:rPr>
        <w:t>Informar</w:t>
      </w:r>
      <w:r>
        <w:rPr>
          <w:spacing w:val="-2"/>
          <w:sz w:val="24"/>
        </w:rPr>
        <w:t> </w:t>
      </w:r>
      <w:r>
        <w:rPr>
          <w:sz w:val="24"/>
        </w:rPr>
        <w:t>na</w:t>
      </w:r>
      <w:r>
        <w:rPr>
          <w:spacing w:val="-2"/>
          <w:sz w:val="24"/>
        </w:rPr>
        <w:t> </w:t>
      </w:r>
      <w:r>
        <w:rPr>
          <w:sz w:val="24"/>
        </w:rPr>
        <w:t>1ª</w:t>
      </w:r>
      <w:r>
        <w:rPr>
          <w:spacing w:val="-2"/>
          <w:sz w:val="24"/>
        </w:rPr>
        <w:t> </w:t>
      </w:r>
      <w:r>
        <w:rPr>
          <w:sz w:val="24"/>
        </w:rPr>
        <w:t>reunião</w:t>
      </w:r>
      <w:r>
        <w:rPr>
          <w:spacing w:val="-2"/>
          <w:sz w:val="24"/>
        </w:rPr>
        <w:t> </w:t>
      </w:r>
      <w:r>
        <w:rPr>
          <w:sz w:val="24"/>
        </w:rPr>
        <w:t>técnica</w:t>
      </w:r>
      <w:r>
        <w:rPr>
          <w:spacing w:val="-2"/>
          <w:sz w:val="24"/>
        </w:rPr>
        <w:t> </w:t>
      </w:r>
      <w:r>
        <w:rPr>
          <w:sz w:val="24"/>
        </w:rPr>
        <w:t>o</w:t>
      </w:r>
      <w:r>
        <w:rPr>
          <w:spacing w:val="-2"/>
          <w:sz w:val="24"/>
        </w:rPr>
        <w:t> </w:t>
      </w:r>
      <w:r>
        <w:rPr>
          <w:sz w:val="24"/>
        </w:rPr>
        <w:t>prazo</w:t>
      </w:r>
      <w:r>
        <w:rPr>
          <w:spacing w:val="-2"/>
          <w:sz w:val="24"/>
        </w:rPr>
        <w:t> </w:t>
      </w:r>
      <w:r>
        <w:rPr>
          <w:sz w:val="24"/>
        </w:rPr>
        <w:t>mínimo</w:t>
      </w:r>
      <w:r>
        <w:rPr>
          <w:spacing w:val="-2"/>
          <w:sz w:val="24"/>
        </w:rPr>
        <w:t> </w:t>
      </w:r>
      <w:r>
        <w:rPr>
          <w:sz w:val="24"/>
        </w:rPr>
        <w:t>necessário</w:t>
      </w:r>
      <w:r>
        <w:rPr>
          <w:spacing w:val="-2"/>
          <w:sz w:val="24"/>
        </w:rPr>
        <w:t> </w:t>
      </w:r>
      <w:r>
        <w:rPr>
          <w:sz w:val="24"/>
        </w:rPr>
        <w:t>para</w:t>
      </w:r>
      <w:r>
        <w:rPr>
          <w:spacing w:val="-2"/>
          <w:sz w:val="24"/>
        </w:rPr>
        <w:t> </w:t>
      </w:r>
      <w:r>
        <w:rPr>
          <w:sz w:val="24"/>
        </w:rPr>
        <w:t>a</w:t>
      </w:r>
      <w:r>
        <w:rPr>
          <w:spacing w:val="-2"/>
          <w:sz w:val="24"/>
        </w:rPr>
        <w:t> </w:t>
      </w:r>
      <w:r>
        <w:rPr>
          <w:sz w:val="24"/>
        </w:rPr>
        <w:t>UERJ/DSEA</w:t>
      </w:r>
      <w:r>
        <w:rPr>
          <w:spacing w:val="-15"/>
          <w:sz w:val="24"/>
        </w:rPr>
        <w:t> </w:t>
      </w:r>
      <w:r>
        <w:rPr>
          <w:sz w:val="24"/>
        </w:rPr>
        <w:t>enviar</w:t>
      </w:r>
      <w:r>
        <w:rPr>
          <w:spacing w:val="-2"/>
          <w:sz w:val="24"/>
        </w:rPr>
        <w:t> </w:t>
      </w:r>
      <w:r>
        <w:rPr>
          <w:sz w:val="24"/>
        </w:rPr>
        <w:t>os</w:t>
      </w:r>
      <w:r>
        <w:rPr>
          <w:spacing w:val="-2"/>
          <w:sz w:val="24"/>
        </w:rPr>
        <w:t> </w:t>
      </w:r>
      <w:r>
        <w:rPr>
          <w:sz w:val="24"/>
        </w:rPr>
        <w:t>arquivos</w:t>
      </w:r>
      <w:r>
        <w:rPr>
          <w:spacing w:val="-2"/>
          <w:sz w:val="24"/>
        </w:rPr>
        <w:t> </w:t>
      </w:r>
      <w:r>
        <w:rPr>
          <w:sz w:val="24"/>
        </w:rPr>
        <w:t>com</w:t>
      </w:r>
      <w:r>
        <w:rPr>
          <w:spacing w:val="-2"/>
          <w:sz w:val="24"/>
        </w:rPr>
        <w:t> </w:t>
      </w:r>
      <w:r>
        <w:rPr>
          <w:sz w:val="24"/>
        </w:rPr>
        <w:t>os</w:t>
      </w:r>
      <w:r>
        <w:rPr>
          <w:spacing w:val="-2"/>
          <w:sz w:val="24"/>
        </w:rPr>
        <w:t> </w:t>
      </w:r>
      <w:r>
        <w:rPr>
          <w:sz w:val="24"/>
        </w:rPr>
        <w:t>dados</w:t>
      </w:r>
      <w:r>
        <w:rPr>
          <w:spacing w:val="-2"/>
          <w:sz w:val="24"/>
        </w:rPr>
        <w:t> </w:t>
      </w:r>
      <w:r>
        <w:rPr>
          <w:sz w:val="24"/>
        </w:rPr>
        <w:t>variáveis,</w:t>
      </w:r>
      <w:r>
        <w:rPr>
          <w:spacing w:val="-2"/>
          <w:sz w:val="24"/>
        </w:rPr>
        <w:t> </w:t>
      </w:r>
      <w:r>
        <w:rPr>
          <w:sz w:val="24"/>
        </w:rPr>
        <w:t>para</w:t>
      </w:r>
      <w:r>
        <w:rPr>
          <w:spacing w:val="-2"/>
          <w:sz w:val="24"/>
        </w:rPr>
        <w:t> </w:t>
      </w:r>
      <w:r>
        <w:rPr>
          <w:sz w:val="24"/>
        </w:rPr>
        <w:t>que</w:t>
      </w:r>
      <w:r>
        <w:rPr>
          <w:spacing w:val="-2"/>
          <w:sz w:val="24"/>
        </w:rPr>
        <w:t> </w:t>
      </w:r>
      <w:r>
        <w:rPr>
          <w:sz w:val="24"/>
        </w:rPr>
        <w:t>as</w:t>
      </w:r>
      <w:r>
        <w:rPr>
          <w:spacing w:val="-2"/>
          <w:sz w:val="24"/>
        </w:rPr>
        <w:t> </w:t>
      </w:r>
      <w:r>
        <w:rPr>
          <w:sz w:val="24"/>
        </w:rPr>
        <w:t>capas</w:t>
      </w:r>
      <w:r>
        <w:rPr>
          <w:spacing w:val="-2"/>
          <w:sz w:val="24"/>
        </w:rPr>
        <w:t> </w:t>
      </w:r>
      <w:r>
        <w:rPr>
          <w:sz w:val="24"/>
        </w:rPr>
        <w:t>estejam totalmente disponíveis nas datas marcadas para a impressão do caderno de redação.</w:t>
      </w:r>
    </w:p>
    <w:p>
      <w:pPr>
        <w:pStyle w:val="BodyText"/>
        <w:spacing w:before="250"/>
        <w:ind w:left="0"/>
      </w:pPr>
    </w:p>
    <w:p>
      <w:pPr>
        <w:pStyle w:val="ListParagraph"/>
        <w:numPr>
          <w:ilvl w:val="0"/>
          <w:numId w:val="57"/>
        </w:numPr>
        <w:tabs>
          <w:tab w:pos="578" w:val="left" w:leader="none"/>
        </w:tabs>
        <w:spacing w:line="240" w:lineRule="auto" w:before="1" w:after="0"/>
        <w:ind w:left="578" w:right="0" w:hanging="459"/>
        <w:jc w:val="left"/>
        <w:rPr>
          <w:sz w:val="24"/>
        </w:rPr>
      </w:pPr>
      <w:r>
        <w:rPr>
          <w:sz w:val="24"/>
        </w:rPr>
        <w:t>GARANTIA</w:t>
      </w:r>
      <w:r>
        <w:rPr>
          <w:spacing w:val="-16"/>
          <w:sz w:val="24"/>
        </w:rPr>
        <w:t> </w:t>
      </w:r>
      <w:r>
        <w:rPr>
          <w:sz w:val="24"/>
        </w:rPr>
        <w:t>DA</w:t>
      </w:r>
      <w:r>
        <w:rPr>
          <w:spacing w:val="-14"/>
          <w:sz w:val="24"/>
        </w:rPr>
        <w:t> </w:t>
      </w:r>
      <w:r>
        <w:rPr>
          <w:spacing w:val="-2"/>
          <w:sz w:val="24"/>
        </w:rPr>
        <w:t>EXECUÇÃO</w:t>
      </w:r>
    </w:p>
    <w:p>
      <w:pPr>
        <w:pStyle w:val="ListParagraph"/>
        <w:numPr>
          <w:ilvl w:val="1"/>
          <w:numId w:val="62"/>
        </w:numPr>
        <w:tabs>
          <w:tab w:pos="599" w:val="left" w:leader="none"/>
        </w:tabs>
        <w:spacing w:line="247" w:lineRule="auto" w:before="264" w:after="0"/>
        <w:ind w:left="119" w:right="187" w:firstLine="0"/>
        <w:jc w:val="left"/>
        <w:rPr>
          <w:sz w:val="24"/>
        </w:rPr>
      </w:pPr>
      <w:r>
        <w:rPr>
          <w:sz w:val="24"/>
        </w:rPr>
        <w:t>–</w:t>
      </w:r>
      <w:r>
        <w:rPr>
          <w:spacing w:val="-15"/>
          <w:sz w:val="24"/>
        </w:rPr>
        <w:t> </w:t>
      </w:r>
      <w:r>
        <w:rPr>
          <w:sz w:val="24"/>
        </w:rPr>
        <w:t>A</w:t>
      </w:r>
      <w:r>
        <w:rPr>
          <w:spacing w:val="-15"/>
          <w:sz w:val="24"/>
        </w:rPr>
        <w:t> </w:t>
      </w:r>
      <w:r>
        <w:rPr>
          <w:sz w:val="24"/>
        </w:rPr>
        <w:t>CONTRATADA</w:t>
      </w:r>
      <w:r>
        <w:rPr>
          <w:spacing w:val="-15"/>
          <w:sz w:val="24"/>
        </w:rPr>
        <w:t> </w:t>
      </w:r>
      <w:r>
        <w:rPr>
          <w:sz w:val="24"/>
        </w:rPr>
        <w:t>prestará</w:t>
      </w:r>
      <w:r>
        <w:rPr>
          <w:spacing w:val="-9"/>
          <w:sz w:val="24"/>
        </w:rPr>
        <w:t> </w:t>
      </w:r>
      <w:r>
        <w:rPr>
          <w:sz w:val="24"/>
        </w:rPr>
        <w:t>garantia</w:t>
      </w:r>
      <w:r>
        <w:rPr>
          <w:spacing w:val="-4"/>
          <w:sz w:val="24"/>
        </w:rPr>
        <w:t> </w:t>
      </w:r>
      <w:r>
        <w:rPr>
          <w:sz w:val="24"/>
        </w:rPr>
        <w:t>de</w:t>
      </w:r>
      <w:r>
        <w:rPr>
          <w:spacing w:val="-4"/>
          <w:sz w:val="24"/>
        </w:rPr>
        <w:t> </w:t>
      </w:r>
      <w:r>
        <w:rPr>
          <w:sz w:val="24"/>
        </w:rPr>
        <w:t>execução</w:t>
      </w:r>
      <w:r>
        <w:rPr>
          <w:spacing w:val="-4"/>
          <w:sz w:val="24"/>
        </w:rPr>
        <w:t> </w:t>
      </w:r>
      <w:r>
        <w:rPr>
          <w:sz w:val="24"/>
        </w:rPr>
        <w:t>do</w:t>
      </w:r>
      <w:r>
        <w:rPr>
          <w:spacing w:val="-4"/>
          <w:sz w:val="24"/>
        </w:rPr>
        <w:t> </w:t>
      </w:r>
      <w:r>
        <w:rPr>
          <w:sz w:val="24"/>
        </w:rPr>
        <w:t>contrato,</w:t>
      </w:r>
      <w:r>
        <w:rPr>
          <w:spacing w:val="-4"/>
          <w:sz w:val="24"/>
        </w:rPr>
        <w:t> </w:t>
      </w:r>
      <w:r>
        <w:rPr>
          <w:sz w:val="24"/>
        </w:rPr>
        <w:t>em</w:t>
      </w:r>
      <w:r>
        <w:rPr>
          <w:spacing w:val="-4"/>
          <w:sz w:val="24"/>
        </w:rPr>
        <w:t> </w:t>
      </w:r>
      <w:r>
        <w:rPr>
          <w:sz w:val="24"/>
        </w:rPr>
        <w:t>observância</w:t>
      </w:r>
      <w:r>
        <w:rPr>
          <w:spacing w:val="-4"/>
          <w:sz w:val="24"/>
        </w:rPr>
        <w:t> </w:t>
      </w:r>
      <w:r>
        <w:rPr>
          <w:sz w:val="24"/>
        </w:rPr>
        <w:t>ao</w:t>
      </w:r>
      <w:r>
        <w:rPr>
          <w:spacing w:val="-4"/>
          <w:sz w:val="24"/>
        </w:rPr>
        <w:t> </w:t>
      </w:r>
      <w:r>
        <w:rPr>
          <w:sz w:val="24"/>
        </w:rPr>
        <w:t>art.</w:t>
      </w:r>
      <w:r>
        <w:rPr>
          <w:spacing w:val="-4"/>
          <w:sz w:val="24"/>
        </w:rPr>
        <w:t> </w:t>
      </w:r>
      <w:r>
        <w:rPr>
          <w:sz w:val="24"/>
        </w:rPr>
        <w:t>98</w:t>
      </w:r>
      <w:r>
        <w:rPr>
          <w:spacing w:val="-4"/>
          <w:sz w:val="24"/>
        </w:rPr>
        <w:t> </w:t>
      </w:r>
      <w:r>
        <w:rPr>
          <w:sz w:val="24"/>
        </w:rPr>
        <w:t>da</w:t>
      </w:r>
      <w:r>
        <w:rPr>
          <w:spacing w:val="-4"/>
          <w:sz w:val="24"/>
        </w:rPr>
        <w:t> </w:t>
      </w:r>
      <w:r>
        <w:rPr>
          <w:sz w:val="24"/>
        </w:rPr>
        <w:t>Lei</w:t>
      </w:r>
      <w:r>
        <w:rPr>
          <w:spacing w:val="-4"/>
          <w:sz w:val="24"/>
        </w:rPr>
        <w:t> </w:t>
      </w:r>
      <w:r>
        <w:rPr>
          <w:sz w:val="24"/>
        </w:rPr>
        <w:t>nº</w:t>
      </w:r>
      <w:r>
        <w:rPr>
          <w:spacing w:val="-4"/>
          <w:sz w:val="24"/>
        </w:rPr>
        <w:t> </w:t>
      </w:r>
      <w:r>
        <w:rPr>
          <w:sz w:val="24"/>
        </w:rPr>
        <w:t>14.133/2021,</w:t>
      </w:r>
      <w:r>
        <w:rPr>
          <w:spacing w:val="-4"/>
          <w:sz w:val="24"/>
        </w:rPr>
        <w:t> </w:t>
      </w:r>
      <w:r>
        <w:rPr>
          <w:sz w:val="24"/>
        </w:rPr>
        <w:t>com</w:t>
      </w:r>
      <w:r>
        <w:rPr>
          <w:spacing w:val="-4"/>
          <w:sz w:val="24"/>
        </w:rPr>
        <w:t> </w:t>
      </w:r>
      <w:r>
        <w:rPr>
          <w:sz w:val="24"/>
        </w:rPr>
        <w:t>vigência</w:t>
      </w:r>
      <w:r>
        <w:rPr>
          <w:spacing w:val="-4"/>
          <w:sz w:val="24"/>
        </w:rPr>
        <w:t> </w:t>
      </w:r>
      <w:r>
        <w:rPr>
          <w:sz w:val="24"/>
        </w:rPr>
        <w:t>durante</w:t>
      </w:r>
      <w:r>
        <w:rPr>
          <w:spacing w:val="-4"/>
          <w:sz w:val="24"/>
        </w:rPr>
        <w:t> </w:t>
      </w:r>
      <w:r>
        <w:rPr>
          <w:sz w:val="24"/>
        </w:rPr>
        <w:t>o</w:t>
      </w:r>
      <w:r>
        <w:rPr>
          <w:spacing w:val="-4"/>
          <w:sz w:val="24"/>
        </w:rPr>
        <w:t> </w:t>
      </w:r>
      <w:r>
        <w:rPr>
          <w:sz w:val="24"/>
        </w:rPr>
        <w:t>tempo</w:t>
      </w:r>
      <w:r>
        <w:rPr>
          <w:spacing w:val="-4"/>
          <w:sz w:val="24"/>
        </w:rPr>
        <w:t> </w:t>
      </w:r>
      <w:r>
        <w:rPr>
          <w:sz w:val="24"/>
        </w:rPr>
        <w:t>de</w:t>
      </w:r>
      <w:r>
        <w:rPr>
          <w:spacing w:val="-4"/>
          <w:sz w:val="24"/>
        </w:rPr>
        <w:t> </w:t>
      </w:r>
      <w:r>
        <w:rPr>
          <w:sz w:val="24"/>
        </w:rPr>
        <w:t>execução do contrato, em valor correspondente a 5% (cinco por cento) do valor inicial do contrato.</w:t>
      </w:r>
    </w:p>
    <w:p>
      <w:pPr>
        <w:pStyle w:val="ListParagraph"/>
        <w:numPr>
          <w:ilvl w:val="1"/>
          <w:numId w:val="62"/>
        </w:numPr>
        <w:tabs>
          <w:tab w:pos="599" w:val="left" w:leader="none"/>
        </w:tabs>
        <w:spacing w:line="247" w:lineRule="auto" w:before="226" w:after="0"/>
        <w:ind w:left="119" w:right="322" w:firstLine="0"/>
        <w:jc w:val="left"/>
        <w:rPr>
          <w:sz w:val="24"/>
        </w:rPr>
      </w:pPr>
      <w:r>
        <w:rPr>
          <w:sz w:val="24"/>
        </w:rPr>
        <w:t>–</w:t>
      </w:r>
      <w:r>
        <w:rPr>
          <w:spacing w:val="-6"/>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5</w:t>
      </w:r>
      <w:r>
        <w:rPr>
          <w:spacing w:val="-4"/>
          <w:sz w:val="24"/>
        </w:rPr>
        <w:t> </w:t>
      </w:r>
      <w:r>
        <w:rPr>
          <w:sz w:val="24"/>
        </w:rPr>
        <w:t>(cinco)</w:t>
      </w:r>
      <w:r>
        <w:rPr>
          <w:spacing w:val="-4"/>
          <w:sz w:val="24"/>
        </w:rPr>
        <w:t> </w:t>
      </w:r>
      <w:r>
        <w:rPr>
          <w:sz w:val="24"/>
        </w:rPr>
        <w:t>dias</w:t>
      </w:r>
      <w:r>
        <w:rPr>
          <w:spacing w:val="-4"/>
          <w:sz w:val="24"/>
        </w:rPr>
        <w:t> </w:t>
      </w:r>
      <w:r>
        <w:rPr>
          <w:sz w:val="24"/>
        </w:rPr>
        <w:t>úteis,</w:t>
      </w:r>
      <w:r>
        <w:rPr>
          <w:spacing w:val="-4"/>
          <w:sz w:val="24"/>
        </w:rPr>
        <w:t> </w:t>
      </w:r>
      <w:r>
        <w:rPr>
          <w:sz w:val="24"/>
        </w:rPr>
        <w:t>contados</w:t>
      </w:r>
      <w:r>
        <w:rPr>
          <w:spacing w:val="-4"/>
          <w:sz w:val="24"/>
        </w:rPr>
        <w:t> </w:t>
      </w:r>
      <w:r>
        <w:rPr>
          <w:sz w:val="24"/>
        </w:rPr>
        <w:t>da</w:t>
      </w:r>
      <w:r>
        <w:rPr>
          <w:spacing w:val="-4"/>
          <w:sz w:val="24"/>
        </w:rPr>
        <w:t> </w:t>
      </w:r>
      <w:r>
        <w:rPr>
          <w:sz w:val="24"/>
        </w:rPr>
        <w:t>assinatura</w:t>
      </w:r>
      <w:r>
        <w:rPr>
          <w:spacing w:val="-4"/>
          <w:sz w:val="24"/>
        </w:rPr>
        <w:t> </w:t>
      </w:r>
      <w:r>
        <w:rPr>
          <w:sz w:val="24"/>
        </w:rPr>
        <w:t>do</w:t>
      </w:r>
      <w:r>
        <w:rPr>
          <w:spacing w:val="-4"/>
          <w:sz w:val="24"/>
        </w:rPr>
        <w:t> </w:t>
      </w:r>
      <w:r>
        <w:rPr>
          <w:sz w:val="24"/>
        </w:rPr>
        <w:t>contrato,</w:t>
      </w:r>
      <w:r>
        <w:rPr>
          <w:spacing w:val="-4"/>
          <w:sz w:val="24"/>
        </w:rPr>
        <w:t> </w:t>
      </w:r>
      <w:r>
        <w:rPr>
          <w:sz w:val="24"/>
        </w:rPr>
        <w:t>a</w:t>
      </w:r>
      <w:r>
        <w:rPr>
          <w:spacing w:val="-4"/>
          <w:sz w:val="24"/>
        </w:rPr>
        <w:t> </w:t>
      </w:r>
      <w:r>
        <w:rPr>
          <w:sz w:val="24"/>
        </w:rPr>
        <w:t>CONTRATADA</w:t>
      </w:r>
      <w:r>
        <w:rPr>
          <w:spacing w:val="-15"/>
          <w:sz w:val="24"/>
        </w:rPr>
        <w:t> </w:t>
      </w:r>
      <w:r>
        <w:rPr>
          <w:sz w:val="24"/>
        </w:rPr>
        <w:t>deverá</w:t>
      </w:r>
      <w:r>
        <w:rPr>
          <w:spacing w:val="-4"/>
          <w:sz w:val="24"/>
        </w:rPr>
        <w:t> </w:t>
      </w:r>
      <w:r>
        <w:rPr>
          <w:sz w:val="24"/>
        </w:rPr>
        <w:t>apresentar</w:t>
      </w:r>
      <w:r>
        <w:rPr>
          <w:spacing w:val="-4"/>
          <w:sz w:val="24"/>
        </w:rPr>
        <w:t> </w:t>
      </w:r>
      <w:r>
        <w:rPr>
          <w:sz w:val="24"/>
        </w:rPr>
        <w:t>comprovante</w:t>
      </w:r>
      <w:r>
        <w:rPr>
          <w:spacing w:val="-4"/>
          <w:sz w:val="24"/>
        </w:rPr>
        <w:t> </w:t>
      </w:r>
      <w:r>
        <w:rPr>
          <w:sz w:val="24"/>
        </w:rPr>
        <w:t>de</w:t>
      </w:r>
      <w:r>
        <w:rPr>
          <w:spacing w:val="-4"/>
          <w:sz w:val="24"/>
        </w:rPr>
        <w:t> </w:t>
      </w:r>
      <w:r>
        <w:rPr>
          <w:sz w:val="24"/>
        </w:rPr>
        <w:t>prestação</w:t>
      </w:r>
      <w:r>
        <w:rPr>
          <w:spacing w:val="-4"/>
          <w:sz w:val="24"/>
        </w:rPr>
        <w:t> </w:t>
      </w:r>
      <w:r>
        <w:rPr>
          <w:sz w:val="24"/>
        </w:rPr>
        <w:t>de</w:t>
      </w:r>
      <w:r>
        <w:rPr>
          <w:spacing w:val="-4"/>
          <w:sz w:val="24"/>
        </w:rPr>
        <w:t> </w:t>
      </w:r>
      <w:r>
        <w:rPr>
          <w:sz w:val="24"/>
        </w:rPr>
        <w:t>garantia,</w:t>
      </w:r>
      <w:r>
        <w:rPr>
          <w:spacing w:val="-4"/>
          <w:sz w:val="24"/>
        </w:rPr>
        <w:t> </w:t>
      </w:r>
      <w:r>
        <w:rPr>
          <w:sz w:val="24"/>
        </w:rPr>
        <w:t>podendo optar por:</w:t>
      </w:r>
    </w:p>
    <w:p>
      <w:pPr>
        <w:pStyle w:val="BodyText"/>
        <w:spacing w:before="227"/>
      </w:pPr>
      <w:r>
        <w:rPr/>
        <w:t>Caução em </w:t>
      </w:r>
      <w:r>
        <w:rPr>
          <w:spacing w:val="-2"/>
        </w:rPr>
        <w:t>dinheiro,</w:t>
      </w:r>
    </w:p>
    <w:p>
      <w:pPr>
        <w:pStyle w:val="BodyText"/>
        <w:spacing w:before="234"/>
      </w:pPr>
      <w:r>
        <w:rPr/>
        <w:t>Títulos da dívida </w:t>
      </w:r>
      <w:r>
        <w:rPr>
          <w:spacing w:val="-2"/>
        </w:rPr>
        <w:t>pública,</w:t>
      </w:r>
    </w:p>
    <w:p>
      <w:pPr>
        <w:pStyle w:val="BodyText"/>
        <w:spacing w:before="249"/>
      </w:pPr>
      <w:r>
        <w:rPr/>
        <w:t>Seguro garantia. Observado o § 3º do</w:t>
      </w:r>
      <w:r>
        <w:rPr>
          <w:spacing w:val="-14"/>
        </w:rPr>
        <w:t> </w:t>
      </w:r>
      <w:r>
        <w:rPr/>
        <w:t>Art. 96 da Lei </w:t>
      </w:r>
      <w:r>
        <w:rPr>
          <w:spacing w:val="-2"/>
        </w:rPr>
        <w:t>14.133/2021,</w:t>
      </w:r>
    </w:p>
    <w:p>
      <w:pPr>
        <w:pStyle w:val="BodyText"/>
        <w:spacing w:line="456" w:lineRule="auto" w:before="234"/>
        <w:ind w:right="2834"/>
      </w:pPr>
      <w:r>
        <w:rPr/>
        <w:t>Fiança</w:t>
      </w:r>
      <w:r>
        <w:rPr>
          <w:spacing w:val="-3"/>
        </w:rPr>
        <w:t> </w:t>
      </w:r>
      <w:r>
        <w:rPr/>
        <w:t>bancária</w:t>
      </w:r>
      <w:r>
        <w:rPr>
          <w:spacing w:val="-3"/>
        </w:rPr>
        <w:t> </w:t>
      </w:r>
      <w:r>
        <w:rPr/>
        <w:t>emitida</w:t>
      </w:r>
      <w:r>
        <w:rPr>
          <w:spacing w:val="-3"/>
        </w:rPr>
        <w:t> </w:t>
      </w:r>
      <w:r>
        <w:rPr/>
        <w:t>por</w:t>
      </w:r>
      <w:r>
        <w:rPr>
          <w:spacing w:val="-3"/>
        </w:rPr>
        <w:t> </w:t>
      </w:r>
      <w:r>
        <w:rPr/>
        <w:t>banco</w:t>
      </w:r>
      <w:r>
        <w:rPr>
          <w:spacing w:val="-3"/>
        </w:rPr>
        <w:t> </w:t>
      </w:r>
      <w:r>
        <w:rPr/>
        <w:t>ou</w:t>
      </w:r>
      <w:r>
        <w:rPr>
          <w:spacing w:val="-3"/>
        </w:rPr>
        <w:t> </w:t>
      </w:r>
      <w:r>
        <w:rPr/>
        <w:t>instituição</w:t>
      </w:r>
      <w:r>
        <w:rPr>
          <w:spacing w:val="-3"/>
        </w:rPr>
        <w:t> </w:t>
      </w:r>
      <w:r>
        <w:rPr/>
        <w:t>financeira</w:t>
      </w:r>
      <w:r>
        <w:rPr>
          <w:spacing w:val="-3"/>
        </w:rPr>
        <w:t> </w:t>
      </w:r>
      <w:r>
        <w:rPr/>
        <w:t>devidamente</w:t>
      </w:r>
      <w:r>
        <w:rPr>
          <w:spacing w:val="-3"/>
        </w:rPr>
        <w:t> </w:t>
      </w:r>
      <w:r>
        <w:rPr/>
        <w:t>autorizada</w:t>
      </w:r>
      <w:r>
        <w:rPr>
          <w:spacing w:val="-3"/>
        </w:rPr>
        <w:t> </w:t>
      </w:r>
      <w:r>
        <w:rPr/>
        <w:t>a</w:t>
      </w:r>
      <w:r>
        <w:rPr>
          <w:spacing w:val="-3"/>
        </w:rPr>
        <w:t> </w:t>
      </w:r>
      <w:r>
        <w:rPr/>
        <w:t>operar</w:t>
      </w:r>
      <w:r>
        <w:rPr>
          <w:spacing w:val="-3"/>
        </w:rPr>
        <w:t> </w:t>
      </w:r>
      <w:r>
        <w:rPr/>
        <w:t>no</w:t>
      </w:r>
      <w:r>
        <w:rPr>
          <w:spacing w:val="-3"/>
        </w:rPr>
        <w:t> </w:t>
      </w:r>
      <w:r>
        <w:rPr/>
        <w:t>País</w:t>
      </w:r>
      <w:r>
        <w:rPr>
          <w:spacing w:val="-3"/>
        </w:rPr>
        <w:t> </w:t>
      </w:r>
      <w:r>
        <w:rPr/>
        <w:t>pelo</w:t>
      </w:r>
      <w:r>
        <w:rPr>
          <w:spacing w:val="-3"/>
        </w:rPr>
        <w:t> </w:t>
      </w:r>
      <w:r>
        <w:rPr/>
        <w:t>Banco</w:t>
      </w:r>
      <w:r>
        <w:rPr>
          <w:spacing w:val="-3"/>
        </w:rPr>
        <w:t> </w:t>
      </w:r>
      <w:r>
        <w:rPr/>
        <w:t>Central</w:t>
      </w:r>
      <w:r>
        <w:rPr>
          <w:spacing w:val="-3"/>
        </w:rPr>
        <w:t> </w:t>
      </w:r>
      <w:r>
        <w:rPr/>
        <w:t>do</w:t>
      </w:r>
      <w:r>
        <w:rPr>
          <w:spacing w:val="-3"/>
        </w:rPr>
        <w:t> </w:t>
      </w:r>
      <w:r>
        <w:rPr/>
        <w:t>Brasil. Título de capitalização custeado por pagamento único, com resgate pelo valor total (Lei nº 14.770/2023).</w:t>
      </w:r>
    </w:p>
    <w:p>
      <w:pPr>
        <w:pStyle w:val="ListParagraph"/>
        <w:numPr>
          <w:ilvl w:val="2"/>
          <w:numId w:val="62"/>
        </w:numPr>
        <w:tabs>
          <w:tab w:pos="779" w:val="left" w:leader="none"/>
        </w:tabs>
        <w:spacing w:line="235" w:lineRule="auto" w:before="0" w:after="0"/>
        <w:ind w:left="119" w:right="417" w:firstLine="0"/>
        <w:jc w:val="left"/>
        <w:rPr>
          <w:sz w:val="24"/>
        </w:rPr>
      </w:pPr>
      <w:r>
        <w:rPr>
          <w:sz w:val="24"/>
        </w:rPr>
        <w:t>–</w:t>
      </w:r>
      <w:r>
        <w:rPr>
          <w:spacing w:val="-15"/>
          <w:sz w:val="24"/>
        </w:rPr>
        <w:t> </w:t>
      </w:r>
      <w:r>
        <w:rPr>
          <w:sz w:val="24"/>
        </w:rPr>
        <w:t>A</w:t>
      </w:r>
      <w:r>
        <w:rPr>
          <w:spacing w:val="-15"/>
          <w:sz w:val="24"/>
        </w:rPr>
        <w:t> </w:t>
      </w:r>
      <w:r>
        <w:rPr>
          <w:sz w:val="24"/>
        </w:rPr>
        <w:t>inobservância</w:t>
      </w:r>
      <w:r>
        <w:rPr>
          <w:spacing w:val="-2"/>
          <w:sz w:val="24"/>
        </w:rPr>
        <w:t> </w:t>
      </w:r>
      <w:r>
        <w:rPr>
          <w:sz w:val="24"/>
        </w:rPr>
        <w:t>do</w:t>
      </w:r>
      <w:r>
        <w:rPr>
          <w:spacing w:val="-2"/>
          <w:sz w:val="24"/>
        </w:rPr>
        <w:t> </w:t>
      </w:r>
      <w:r>
        <w:rPr>
          <w:sz w:val="24"/>
        </w:rPr>
        <w:t>prazo</w:t>
      </w:r>
      <w:r>
        <w:rPr>
          <w:spacing w:val="-2"/>
          <w:sz w:val="24"/>
        </w:rPr>
        <w:t> </w:t>
      </w:r>
      <w:r>
        <w:rPr>
          <w:sz w:val="24"/>
        </w:rPr>
        <w:t>fixado</w:t>
      </w:r>
      <w:r>
        <w:rPr>
          <w:spacing w:val="-2"/>
          <w:sz w:val="24"/>
        </w:rPr>
        <w:t> </w:t>
      </w:r>
      <w:r>
        <w:rPr>
          <w:sz w:val="24"/>
        </w:rPr>
        <w:t>para</w:t>
      </w:r>
      <w:r>
        <w:rPr>
          <w:spacing w:val="-2"/>
          <w:sz w:val="24"/>
        </w:rPr>
        <w:t> </w:t>
      </w:r>
      <w:r>
        <w:rPr>
          <w:sz w:val="24"/>
        </w:rPr>
        <w:t>apresentação</w:t>
      </w:r>
      <w:r>
        <w:rPr>
          <w:spacing w:val="-2"/>
          <w:sz w:val="24"/>
        </w:rPr>
        <w:t> </w:t>
      </w:r>
      <w:r>
        <w:rPr>
          <w:sz w:val="24"/>
        </w:rPr>
        <w:t>da</w:t>
      </w:r>
      <w:r>
        <w:rPr>
          <w:spacing w:val="-2"/>
          <w:sz w:val="24"/>
        </w:rPr>
        <w:t> </w:t>
      </w:r>
      <w:r>
        <w:rPr>
          <w:sz w:val="24"/>
        </w:rPr>
        <w:t>garantia</w:t>
      </w:r>
      <w:r>
        <w:rPr>
          <w:spacing w:val="-2"/>
          <w:sz w:val="24"/>
        </w:rPr>
        <w:t> </w:t>
      </w:r>
      <w:r>
        <w:rPr>
          <w:sz w:val="24"/>
        </w:rPr>
        <w:t>acarretará</w:t>
      </w:r>
      <w:r>
        <w:rPr>
          <w:spacing w:val="-2"/>
          <w:sz w:val="24"/>
        </w:rPr>
        <w:t> </w:t>
      </w:r>
      <w:r>
        <w:rPr>
          <w:sz w:val="24"/>
        </w:rPr>
        <w:t>a</w:t>
      </w:r>
      <w:r>
        <w:rPr>
          <w:spacing w:val="-2"/>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0,05%</w:t>
      </w:r>
      <w:r>
        <w:rPr>
          <w:spacing w:val="-2"/>
          <w:sz w:val="24"/>
        </w:rPr>
        <w:t> </w:t>
      </w:r>
      <w:r>
        <w:rPr>
          <w:sz w:val="24"/>
        </w:rPr>
        <w:t>(cinco</w:t>
      </w:r>
      <w:r>
        <w:rPr>
          <w:spacing w:val="-2"/>
          <w:sz w:val="24"/>
        </w:rPr>
        <w:t> </w:t>
      </w:r>
      <w:r>
        <w:rPr>
          <w:sz w:val="24"/>
        </w:rPr>
        <w:t>centésimos</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total</w:t>
      </w:r>
      <w:r>
        <w:rPr>
          <w:spacing w:val="-2"/>
          <w:sz w:val="24"/>
        </w:rPr>
        <w:t> </w:t>
      </w:r>
      <w:r>
        <w:rPr>
          <w:sz w:val="24"/>
        </w:rPr>
        <w:t>do contrato por dia de atraso.</w:t>
      </w:r>
    </w:p>
    <w:p>
      <w:pPr>
        <w:pStyle w:val="ListParagraph"/>
        <w:numPr>
          <w:ilvl w:val="2"/>
          <w:numId w:val="62"/>
        </w:numPr>
        <w:tabs>
          <w:tab w:pos="779" w:val="left" w:leader="none"/>
        </w:tabs>
        <w:spacing w:line="235" w:lineRule="auto" w:before="245" w:after="0"/>
        <w:ind w:left="119" w:right="748" w:firstLine="0"/>
        <w:jc w:val="left"/>
        <w:rPr>
          <w:sz w:val="24"/>
        </w:rPr>
      </w:pPr>
      <w:r>
        <w:rPr>
          <w:sz w:val="24"/>
        </w:rPr>
        <w:t>–</w:t>
      </w:r>
      <w:r>
        <w:rPr>
          <w:spacing w:val="-2"/>
          <w:sz w:val="24"/>
        </w:rPr>
        <w:t> </w:t>
      </w:r>
      <w:r>
        <w:rPr>
          <w:sz w:val="24"/>
        </w:rPr>
        <w:t>O</w:t>
      </w:r>
      <w:r>
        <w:rPr>
          <w:spacing w:val="-2"/>
          <w:sz w:val="24"/>
        </w:rPr>
        <w:t> </w:t>
      </w:r>
      <w:r>
        <w:rPr>
          <w:sz w:val="24"/>
        </w:rPr>
        <w:t>atraso</w:t>
      </w:r>
      <w:r>
        <w:rPr>
          <w:spacing w:val="-2"/>
          <w:sz w:val="24"/>
        </w:rPr>
        <w:t> </w:t>
      </w:r>
      <w:r>
        <w:rPr>
          <w:sz w:val="24"/>
        </w:rPr>
        <w:t>superior</w:t>
      </w:r>
      <w:r>
        <w:rPr>
          <w:spacing w:val="-2"/>
          <w:sz w:val="24"/>
        </w:rPr>
        <w:t> </w:t>
      </w:r>
      <w:r>
        <w:rPr>
          <w:sz w:val="24"/>
        </w:rPr>
        <w:t>a</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autoriza</w:t>
      </w:r>
      <w:r>
        <w:rPr>
          <w:spacing w:val="-2"/>
          <w:sz w:val="24"/>
        </w:rPr>
        <w:t> </w:t>
      </w:r>
      <w:r>
        <w:rPr>
          <w:sz w:val="24"/>
        </w:rPr>
        <w:t>a</w:t>
      </w:r>
      <w:r>
        <w:rPr>
          <w:spacing w:val="-2"/>
          <w:sz w:val="24"/>
        </w:rPr>
        <w:t> </w:t>
      </w:r>
      <w:r>
        <w:rPr>
          <w:sz w:val="24"/>
        </w:rPr>
        <w:t>UERJ/DSEA</w:t>
      </w:r>
      <w:r>
        <w:rPr>
          <w:spacing w:val="-15"/>
          <w:sz w:val="24"/>
        </w:rPr>
        <w:t> </w:t>
      </w:r>
      <w:r>
        <w:rPr>
          <w:sz w:val="24"/>
        </w:rPr>
        <w:t>a</w:t>
      </w:r>
      <w:r>
        <w:rPr>
          <w:spacing w:val="-2"/>
          <w:sz w:val="24"/>
        </w:rPr>
        <w:t> </w:t>
      </w:r>
      <w:r>
        <w:rPr>
          <w:sz w:val="24"/>
        </w:rPr>
        <w:t>promover</w:t>
      </w:r>
      <w:r>
        <w:rPr>
          <w:spacing w:val="-2"/>
          <w:sz w:val="24"/>
        </w:rPr>
        <w:t> </w:t>
      </w:r>
      <w:r>
        <w:rPr>
          <w:sz w:val="24"/>
        </w:rPr>
        <w:t>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por</w:t>
      </w:r>
      <w:r>
        <w:rPr>
          <w:spacing w:val="-2"/>
          <w:sz w:val="24"/>
        </w:rPr>
        <w:t> </w:t>
      </w:r>
      <w:r>
        <w:rPr>
          <w:sz w:val="24"/>
        </w:rPr>
        <w:t>descumprimento</w:t>
      </w:r>
      <w:r>
        <w:rPr>
          <w:spacing w:val="-2"/>
          <w:sz w:val="24"/>
        </w:rPr>
        <w:t> </w:t>
      </w:r>
      <w:r>
        <w:rPr>
          <w:sz w:val="24"/>
        </w:rPr>
        <w:t>ou</w:t>
      </w:r>
      <w:r>
        <w:rPr>
          <w:spacing w:val="-2"/>
          <w:sz w:val="24"/>
        </w:rPr>
        <w:t> </w:t>
      </w:r>
      <w:r>
        <w:rPr>
          <w:sz w:val="24"/>
        </w:rPr>
        <w:t>cumprimento</w:t>
      </w:r>
      <w:r>
        <w:rPr>
          <w:spacing w:val="-2"/>
          <w:sz w:val="24"/>
        </w:rPr>
        <w:t> </w:t>
      </w:r>
      <w:r>
        <w:rPr>
          <w:sz w:val="24"/>
        </w:rPr>
        <w:t>irregular</w:t>
      </w:r>
      <w:r>
        <w:rPr>
          <w:spacing w:val="-2"/>
          <w:sz w:val="24"/>
        </w:rPr>
        <w:t> </w:t>
      </w:r>
      <w:r>
        <w:rPr>
          <w:sz w:val="24"/>
        </w:rPr>
        <w:t>de</w:t>
      </w:r>
      <w:r>
        <w:rPr>
          <w:spacing w:val="-2"/>
          <w:sz w:val="24"/>
        </w:rPr>
        <w:t> </w:t>
      </w:r>
      <w:r>
        <w:rPr>
          <w:sz w:val="24"/>
        </w:rPr>
        <w:t>suas cláusulas, conforme dispõe o inciso I do art. 137 da Lei nº 14.133/2021.</w:t>
      </w:r>
    </w:p>
    <w:p>
      <w:pPr>
        <w:pStyle w:val="ListParagraph"/>
        <w:numPr>
          <w:ilvl w:val="1"/>
          <w:numId w:val="62"/>
        </w:numPr>
        <w:tabs>
          <w:tab w:pos="599" w:val="left" w:leader="none"/>
        </w:tabs>
        <w:spacing w:line="240" w:lineRule="auto" w:before="249" w:after="0"/>
        <w:ind w:left="599" w:right="0" w:hanging="480"/>
        <w:jc w:val="left"/>
        <w:rPr>
          <w:sz w:val="24"/>
        </w:rPr>
      </w:pPr>
      <w:r>
        <w:rPr>
          <w:sz w:val="24"/>
        </w:rPr>
        <w:t>–</w:t>
      </w:r>
      <w:r>
        <w:rPr>
          <w:spacing w:val="-14"/>
          <w:sz w:val="24"/>
        </w:rPr>
        <w:t> </w:t>
      </w:r>
      <w:r>
        <w:rPr>
          <w:sz w:val="24"/>
        </w:rPr>
        <w:t>A</w:t>
      </w:r>
      <w:r>
        <w:rPr>
          <w:spacing w:val="-14"/>
          <w:sz w:val="24"/>
        </w:rPr>
        <w:t> </w:t>
      </w:r>
      <w:r>
        <w:rPr>
          <w:sz w:val="24"/>
        </w:rPr>
        <w:t>garantia assegurará, qualquer que seja a modalidade escolhida, o pagamento </w:t>
      </w:r>
      <w:r>
        <w:rPr>
          <w:spacing w:val="-5"/>
          <w:sz w:val="24"/>
        </w:rPr>
        <w:t>de:</w:t>
      </w:r>
    </w:p>
    <w:p>
      <w:pPr>
        <w:pStyle w:val="ListParagraph"/>
        <w:numPr>
          <w:ilvl w:val="2"/>
          <w:numId w:val="62"/>
        </w:numPr>
        <w:tabs>
          <w:tab w:pos="779" w:val="left" w:leader="none"/>
        </w:tabs>
        <w:spacing w:line="240" w:lineRule="auto" w:before="234" w:after="0"/>
        <w:ind w:left="779" w:right="0" w:hanging="660"/>
        <w:jc w:val="left"/>
        <w:rPr>
          <w:sz w:val="24"/>
        </w:rPr>
      </w:pPr>
      <w:r>
        <w:rPr>
          <w:sz w:val="24"/>
        </w:rPr>
        <w:t>– prejuízos pelo não cumprimento do objeto do contrato e do não adimplemento das demais obrigações nele </w:t>
      </w:r>
      <w:r>
        <w:rPr>
          <w:spacing w:val="-2"/>
          <w:sz w:val="24"/>
        </w:rPr>
        <w:t>contidas;</w:t>
      </w:r>
    </w:p>
    <w:p>
      <w:pPr>
        <w:pStyle w:val="ListParagraph"/>
        <w:numPr>
          <w:ilvl w:val="2"/>
          <w:numId w:val="62"/>
        </w:numPr>
        <w:tabs>
          <w:tab w:pos="779" w:val="left" w:leader="none"/>
        </w:tabs>
        <w:spacing w:line="240" w:lineRule="auto" w:before="234" w:after="0"/>
        <w:ind w:left="779" w:right="0" w:hanging="660"/>
        <w:jc w:val="left"/>
        <w:rPr>
          <w:sz w:val="24"/>
        </w:rPr>
      </w:pPr>
      <w:r>
        <w:rPr>
          <w:sz w:val="24"/>
        </w:rPr>
        <w:t>– prejuízos causados à UERJ/DSEA, decorrentes de culpa ou dolo durante a execução do contrato; </w:t>
      </w:r>
      <w:r>
        <w:rPr>
          <w:spacing w:val="-10"/>
          <w:sz w:val="24"/>
        </w:rPr>
        <w:t>e</w:t>
      </w:r>
    </w:p>
    <w:p>
      <w:pPr>
        <w:pStyle w:val="ListParagraph"/>
        <w:numPr>
          <w:ilvl w:val="2"/>
          <w:numId w:val="62"/>
        </w:numPr>
        <w:tabs>
          <w:tab w:pos="779" w:val="left" w:leader="none"/>
        </w:tabs>
        <w:spacing w:line="240" w:lineRule="auto" w:before="249" w:after="0"/>
        <w:ind w:left="779" w:right="0" w:hanging="660"/>
        <w:jc w:val="left"/>
        <w:rPr>
          <w:sz w:val="24"/>
        </w:rPr>
      </w:pPr>
      <w:r>
        <w:rPr>
          <w:sz w:val="24"/>
        </w:rPr>
        <w:t>–</w:t>
      </w:r>
      <w:r>
        <w:rPr>
          <w:spacing w:val="-2"/>
          <w:sz w:val="24"/>
        </w:rPr>
        <w:t> </w:t>
      </w:r>
      <w:r>
        <w:rPr>
          <w:sz w:val="24"/>
        </w:rPr>
        <w:t>multas moratórias ou punitivas aplicadas pela UERJ/DSEA</w:t>
      </w:r>
      <w:r>
        <w:rPr>
          <w:spacing w:val="-14"/>
          <w:sz w:val="24"/>
        </w:rPr>
        <w:t> </w:t>
      </w:r>
      <w:r>
        <w:rPr>
          <w:sz w:val="24"/>
        </w:rPr>
        <w:t>à </w:t>
      </w:r>
      <w:r>
        <w:rPr>
          <w:spacing w:val="-2"/>
          <w:sz w:val="24"/>
        </w:rPr>
        <w:t>CONTRATADA.</w:t>
      </w:r>
    </w:p>
    <w:p>
      <w:pPr>
        <w:pStyle w:val="ListParagraph"/>
        <w:numPr>
          <w:ilvl w:val="1"/>
          <w:numId w:val="62"/>
        </w:numPr>
        <w:tabs>
          <w:tab w:pos="599" w:val="left" w:leader="none"/>
        </w:tabs>
        <w:spacing w:line="247" w:lineRule="auto" w:before="234" w:after="0"/>
        <w:ind w:left="119" w:right="159" w:firstLine="0"/>
        <w:jc w:val="left"/>
        <w:rPr>
          <w:sz w:val="24"/>
        </w:rPr>
      </w:pPr>
      <w:r>
        <w:rPr>
          <w:sz w:val="24"/>
        </w:rPr>
        <w:t>–</w:t>
      </w:r>
      <w:r>
        <w:rPr>
          <w:spacing w:val="-15"/>
          <w:sz w:val="24"/>
        </w:rPr>
        <w:t> </w:t>
      </w:r>
      <w:r>
        <w:rPr>
          <w:sz w:val="24"/>
        </w:rPr>
        <w:t>A</w:t>
      </w:r>
      <w:r>
        <w:rPr>
          <w:spacing w:val="-15"/>
          <w:sz w:val="24"/>
        </w:rPr>
        <w:t> </w:t>
      </w:r>
      <w:r>
        <w:rPr>
          <w:sz w:val="24"/>
        </w:rPr>
        <w:t>modalidade</w:t>
      </w:r>
      <w:r>
        <w:rPr>
          <w:spacing w:val="-4"/>
          <w:sz w:val="24"/>
        </w:rPr>
        <w:t> </w:t>
      </w:r>
      <w:r>
        <w:rPr>
          <w:sz w:val="24"/>
        </w:rPr>
        <w:t>seguro-garantia</w:t>
      </w:r>
      <w:r>
        <w:rPr>
          <w:spacing w:val="-3"/>
          <w:sz w:val="24"/>
        </w:rPr>
        <w:t> </w:t>
      </w:r>
      <w:r>
        <w:rPr>
          <w:sz w:val="24"/>
        </w:rPr>
        <w:t>somente</w:t>
      </w:r>
      <w:r>
        <w:rPr>
          <w:spacing w:val="-3"/>
          <w:sz w:val="24"/>
        </w:rPr>
        <w:t> </w:t>
      </w:r>
      <w:r>
        <w:rPr>
          <w:sz w:val="24"/>
        </w:rPr>
        <w:t>será</w:t>
      </w:r>
      <w:r>
        <w:rPr>
          <w:spacing w:val="-3"/>
          <w:sz w:val="24"/>
        </w:rPr>
        <w:t> </w:t>
      </w:r>
      <w:r>
        <w:rPr>
          <w:sz w:val="24"/>
        </w:rPr>
        <w:t>aceita</w:t>
      </w:r>
      <w:r>
        <w:rPr>
          <w:spacing w:val="-3"/>
          <w:sz w:val="24"/>
        </w:rPr>
        <w:t> </w:t>
      </w:r>
      <w:r>
        <w:rPr>
          <w:sz w:val="24"/>
        </w:rPr>
        <w:t>se</w:t>
      </w:r>
      <w:r>
        <w:rPr>
          <w:spacing w:val="-3"/>
          <w:sz w:val="24"/>
        </w:rPr>
        <w:t> </w:t>
      </w:r>
      <w:r>
        <w:rPr>
          <w:sz w:val="24"/>
        </w:rPr>
        <w:t>contemplar</w:t>
      </w:r>
      <w:r>
        <w:rPr>
          <w:spacing w:val="-3"/>
          <w:sz w:val="24"/>
        </w:rPr>
        <w:t> </w:t>
      </w:r>
      <w:r>
        <w:rPr>
          <w:sz w:val="24"/>
        </w:rPr>
        <w:t>todos</w:t>
      </w:r>
      <w:r>
        <w:rPr>
          <w:spacing w:val="-3"/>
          <w:sz w:val="24"/>
        </w:rPr>
        <w:t> </w:t>
      </w:r>
      <w:r>
        <w:rPr>
          <w:sz w:val="24"/>
        </w:rPr>
        <w:t>os</w:t>
      </w:r>
      <w:r>
        <w:rPr>
          <w:spacing w:val="-3"/>
          <w:sz w:val="24"/>
        </w:rPr>
        <w:t> </w:t>
      </w:r>
      <w:r>
        <w:rPr>
          <w:sz w:val="24"/>
        </w:rPr>
        <w:t>eventos</w:t>
      </w:r>
      <w:r>
        <w:rPr>
          <w:spacing w:val="-3"/>
          <w:sz w:val="24"/>
        </w:rPr>
        <w:t> </w:t>
      </w:r>
      <w:r>
        <w:rPr>
          <w:sz w:val="24"/>
        </w:rPr>
        <w:t>indicados</w:t>
      </w:r>
      <w:r>
        <w:rPr>
          <w:spacing w:val="-3"/>
          <w:sz w:val="24"/>
        </w:rPr>
        <w:t> </w:t>
      </w:r>
      <w:r>
        <w:rPr>
          <w:sz w:val="24"/>
        </w:rPr>
        <w:t>no</w:t>
      </w:r>
      <w:r>
        <w:rPr>
          <w:spacing w:val="-3"/>
          <w:sz w:val="24"/>
        </w:rPr>
        <w:t> </w:t>
      </w:r>
      <w:r>
        <w:rPr>
          <w:sz w:val="24"/>
        </w:rPr>
        <w:t>item</w:t>
      </w:r>
      <w:r>
        <w:rPr>
          <w:spacing w:val="-3"/>
          <w:sz w:val="24"/>
        </w:rPr>
        <w:t> </w:t>
      </w:r>
      <w:r>
        <w:rPr>
          <w:sz w:val="24"/>
        </w:rPr>
        <w:t>anterior,</w:t>
      </w:r>
      <w:r>
        <w:rPr>
          <w:spacing w:val="-3"/>
          <w:sz w:val="24"/>
        </w:rPr>
        <w:t> </w:t>
      </w:r>
      <w:r>
        <w:rPr>
          <w:sz w:val="24"/>
        </w:rPr>
        <w:t>observadas</w:t>
      </w:r>
      <w:r>
        <w:rPr>
          <w:spacing w:val="-3"/>
          <w:sz w:val="24"/>
        </w:rPr>
        <w:t> </w:t>
      </w:r>
      <w:r>
        <w:rPr>
          <w:sz w:val="24"/>
        </w:rPr>
        <w:t>as</w:t>
      </w:r>
      <w:r>
        <w:rPr>
          <w:spacing w:val="-3"/>
          <w:sz w:val="24"/>
        </w:rPr>
        <w:t> </w:t>
      </w:r>
      <w:r>
        <w:rPr>
          <w:sz w:val="24"/>
        </w:rPr>
        <w:t>regras</w:t>
      </w:r>
      <w:r>
        <w:rPr>
          <w:spacing w:val="-3"/>
          <w:sz w:val="24"/>
        </w:rPr>
        <w:t> </w:t>
      </w:r>
      <w:r>
        <w:rPr>
          <w:sz w:val="24"/>
        </w:rPr>
        <w:t>nas</w:t>
      </w:r>
      <w:r>
        <w:rPr>
          <w:spacing w:val="-3"/>
          <w:sz w:val="24"/>
        </w:rPr>
        <w:t> </w:t>
      </w:r>
      <w:r>
        <w:rPr>
          <w:sz w:val="24"/>
        </w:rPr>
        <w:t>contratações</w:t>
      </w:r>
      <w:r>
        <w:rPr>
          <w:spacing w:val="-3"/>
          <w:sz w:val="24"/>
        </w:rPr>
        <w:t> </w:t>
      </w:r>
      <w:r>
        <w:rPr>
          <w:sz w:val="24"/>
        </w:rPr>
        <w:t>regidas pela Lei 14.133/2021.</w:t>
      </w:r>
    </w:p>
    <w:p>
      <w:pPr>
        <w:pStyle w:val="ListParagraph"/>
        <w:numPr>
          <w:ilvl w:val="1"/>
          <w:numId w:val="62"/>
        </w:numPr>
        <w:tabs>
          <w:tab w:pos="599" w:val="left" w:leader="none"/>
        </w:tabs>
        <w:spacing w:line="240" w:lineRule="auto" w:before="227" w:after="0"/>
        <w:ind w:left="599" w:right="0" w:hanging="480"/>
        <w:jc w:val="left"/>
        <w:rPr>
          <w:sz w:val="24"/>
        </w:rPr>
      </w:pPr>
      <w:r>
        <w:rPr>
          <w:sz w:val="24"/>
        </w:rPr>
        <w:t>–</w:t>
      </w:r>
      <w:r>
        <w:rPr>
          <w:spacing w:val="-14"/>
          <w:sz w:val="24"/>
        </w:rPr>
        <w:t> </w:t>
      </w:r>
      <w:r>
        <w:rPr>
          <w:sz w:val="24"/>
        </w:rPr>
        <w:t>A</w:t>
      </w:r>
      <w:r>
        <w:rPr>
          <w:spacing w:val="-14"/>
          <w:sz w:val="24"/>
        </w:rPr>
        <w:t> </w:t>
      </w:r>
      <w:r>
        <w:rPr>
          <w:sz w:val="24"/>
        </w:rPr>
        <w:t>garantia em dinheiro deverá ser efetuada em favor da UERJ/DSEA, em conta-corrente específica do </w:t>
      </w:r>
      <w:r>
        <w:rPr>
          <w:spacing w:val="-2"/>
          <w:sz w:val="24"/>
        </w:rPr>
        <w:t>Bradesco.</w:t>
      </w:r>
    </w:p>
    <w:p>
      <w:pPr>
        <w:pStyle w:val="ListParagraph"/>
        <w:numPr>
          <w:ilvl w:val="1"/>
          <w:numId w:val="62"/>
        </w:numPr>
        <w:tabs>
          <w:tab w:pos="599" w:val="left" w:leader="none"/>
        </w:tabs>
        <w:spacing w:line="247" w:lineRule="auto" w:before="234" w:after="0"/>
        <w:ind w:left="119" w:right="315" w:firstLine="0"/>
        <w:jc w:val="left"/>
        <w:rPr>
          <w:sz w:val="24"/>
        </w:rPr>
      </w:pPr>
      <w:r>
        <w:rPr>
          <w:sz w:val="24"/>
        </w:rPr>
        <w:t>–</w:t>
      </w:r>
      <w:r>
        <w:rPr>
          <w:spacing w:val="-2"/>
          <w:sz w:val="24"/>
        </w:rPr>
        <w:t> </w:t>
      </w:r>
      <w:r>
        <w:rPr>
          <w:sz w:val="24"/>
        </w:rPr>
        <w:t>Caso</w:t>
      </w:r>
      <w:r>
        <w:rPr>
          <w:spacing w:val="-2"/>
          <w:sz w:val="24"/>
        </w:rPr>
        <w:t> </w:t>
      </w:r>
      <w:r>
        <w:rPr>
          <w:sz w:val="24"/>
        </w:rPr>
        <w:t>a</w:t>
      </w:r>
      <w:r>
        <w:rPr>
          <w:spacing w:val="-2"/>
          <w:sz w:val="24"/>
        </w:rPr>
        <w:t> </w:t>
      </w:r>
      <w:r>
        <w:rPr>
          <w:sz w:val="24"/>
        </w:rPr>
        <w:t>opção</w:t>
      </w:r>
      <w:r>
        <w:rPr>
          <w:spacing w:val="-2"/>
          <w:sz w:val="24"/>
        </w:rPr>
        <w:t> </w:t>
      </w:r>
      <w:r>
        <w:rPr>
          <w:sz w:val="24"/>
        </w:rPr>
        <w:t>seja</w:t>
      </w:r>
      <w:r>
        <w:rPr>
          <w:spacing w:val="-2"/>
          <w:sz w:val="24"/>
        </w:rPr>
        <w:t> </w:t>
      </w:r>
      <w:r>
        <w:rPr>
          <w:sz w:val="24"/>
        </w:rPr>
        <w:t>por</w:t>
      </w:r>
      <w:r>
        <w:rPr>
          <w:spacing w:val="-2"/>
          <w:sz w:val="24"/>
        </w:rPr>
        <w:t> </w:t>
      </w:r>
      <w:r>
        <w:rPr>
          <w:sz w:val="24"/>
        </w:rPr>
        <w:t>utilizar</w:t>
      </w:r>
      <w:r>
        <w:rPr>
          <w:spacing w:val="-2"/>
          <w:sz w:val="24"/>
        </w:rPr>
        <w:t> </w:t>
      </w:r>
      <w:r>
        <w:rPr>
          <w:sz w:val="24"/>
        </w:rPr>
        <w:t>títulos</w:t>
      </w:r>
      <w:r>
        <w:rPr>
          <w:spacing w:val="-2"/>
          <w:sz w:val="24"/>
        </w:rPr>
        <w:t> </w:t>
      </w:r>
      <w:r>
        <w:rPr>
          <w:sz w:val="24"/>
        </w:rPr>
        <w:t>da</w:t>
      </w:r>
      <w:r>
        <w:rPr>
          <w:spacing w:val="-2"/>
          <w:sz w:val="24"/>
        </w:rPr>
        <w:t> </w:t>
      </w:r>
      <w:r>
        <w:rPr>
          <w:sz w:val="24"/>
        </w:rPr>
        <w:t>dívida</w:t>
      </w:r>
      <w:r>
        <w:rPr>
          <w:spacing w:val="-2"/>
          <w:sz w:val="24"/>
        </w:rPr>
        <w:t> </w:t>
      </w:r>
      <w:r>
        <w:rPr>
          <w:sz w:val="24"/>
        </w:rPr>
        <w:t>pública,</w:t>
      </w:r>
      <w:r>
        <w:rPr>
          <w:spacing w:val="-2"/>
          <w:sz w:val="24"/>
        </w:rPr>
        <w:t> </w:t>
      </w:r>
      <w:r>
        <w:rPr>
          <w:sz w:val="24"/>
        </w:rPr>
        <w:t>estes</w:t>
      </w:r>
      <w:r>
        <w:rPr>
          <w:spacing w:val="-2"/>
          <w:sz w:val="24"/>
        </w:rPr>
        <w:t> </w:t>
      </w:r>
      <w:r>
        <w:rPr>
          <w:sz w:val="24"/>
        </w:rPr>
        <w:t>devem</w:t>
      </w:r>
      <w:r>
        <w:rPr>
          <w:spacing w:val="-2"/>
          <w:sz w:val="24"/>
        </w:rPr>
        <w:t> </w:t>
      </w:r>
      <w:r>
        <w:rPr>
          <w:sz w:val="24"/>
        </w:rPr>
        <w:t>ter</w:t>
      </w:r>
      <w:r>
        <w:rPr>
          <w:spacing w:val="-2"/>
          <w:sz w:val="24"/>
        </w:rPr>
        <w:t> </w:t>
      </w:r>
      <w:r>
        <w:rPr>
          <w:sz w:val="24"/>
        </w:rPr>
        <w:t>sido</w:t>
      </w:r>
      <w:r>
        <w:rPr>
          <w:spacing w:val="-2"/>
          <w:sz w:val="24"/>
        </w:rPr>
        <w:t> </w:t>
      </w:r>
      <w:r>
        <w:rPr>
          <w:sz w:val="24"/>
        </w:rPr>
        <w:t>emitidos</w:t>
      </w:r>
      <w:r>
        <w:rPr>
          <w:spacing w:val="-2"/>
          <w:sz w:val="24"/>
        </w:rPr>
        <w:t> </w:t>
      </w:r>
      <w:r>
        <w:rPr>
          <w:sz w:val="24"/>
        </w:rPr>
        <w:t>sob</w:t>
      </w:r>
      <w:r>
        <w:rPr>
          <w:spacing w:val="-2"/>
          <w:sz w:val="24"/>
        </w:rPr>
        <w:t> </w:t>
      </w:r>
      <w:r>
        <w:rPr>
          <w:sz w:val="24"/>
        </w:rPr>
        <w:t>a</w:t>
      </w:r>
      <w:r>
        <w:rPr>
          <w:spacing w:val="-2"/>
          <w:sz w:val="24"/>
        </w:rPr>
        <w:t> </w:t>
      </w:r>
      <w:r>
        <w:rPr>
          <w:sz w:val="24"/>
        </w:rPr>
        <w:t>forma</w:t>
      </w:r>
      <w:r>
        <w:rPr>
          <w:spacing w:val="-2"/>
          <w:sz w:val="24"/>
        </w:rPr>
        <w:t> </w:t>
      </w:r>
      <w:r>
        <w:rPr>
          <w:sz w:val="24"/>
        </w:rPr>
        <w:t>escritural,</w:t>
      </w:r>
      <w:r>
        <w:rPr>
          <w:spacing w:val="-2"/>
          <w:sz w:val="24"/>
        </w:rPr>
        <w:t> </w:t>
      </w:r>
      <w:r>
        <w:rPr>
          <w:sz w:val="24"/>
        </w:rPr>
        <w:t>mediante</w:t>
      </w:r>
      <w:r>
        <w:rPr>
          <w:spacing w:val="-2"/>
          <w:sz w:val="24"/>
        </w:rPr>
        <w:t> </w:t>
      </w:r>
      <w:r>
        <w:rPr>
          <w:sz w:val="24"/>
        </w:rPr>
        <w:t>registro</w:t>
      </w:r>
      <w:r>
        <w:rPr>
          <w:spacing w:val="-2"/>
          <w:sz w:val="24"/>
        </w:rPr>
        <w:t> </w:t>
      </w:r>
      <w:r>
        <w:rPr>
          <w:sz w:val="24"/>
        </w:rPr>
        <w:t>em</w:t>
      </w:r>
      <w:r>
        <w:rPr>
          <w:spacing w:val="-2"/>
          <w:sz w:val="24"/>
        </w:rPr>
        <w:t> </w:t>
      </w:r>
      <w:r>
        <w:rPr>
          <w:sz w:val="24"/>
        </w:rPr>
        <w:t>sistema</w:t>
      </w:r>
      <w:r>
        <w:rPr>
          <w:spacing w:val="-2"/>
          <w:sz w:val="24"/>
        </w:rPr>
        <w:t> </w:t>
      </w:r>
      <w:r>
        <w:rPr>
          <w:sz w:val="24"/>
        </w:rPr>
        <w:t>centralizado</w:t>
      </w:r>
      <w:r>
        <w:rPr>
          <w:spacing w:val="-2"/>
          <w:sz w:val="24"/>
        </w:rPr>
        <w:t> </w:t>
      </w:r>
      <w:r>
        <w:rPr>
          <w:sz w:val="24"/>
        </w:rPr>
        <w:t>de liquidação e de custódia autorizado pelo Banco Central do Brasil, e avaliados por seus valores econômicos, conforme definido pelo Ministério da Economia.</w:t>
      </w:r>
    </w:p>
    <w:p>
      <w:pPr>
        <w:pStyle w:val="ListParagraph"/>
        <w:numPr>
          <w:ilvl w:val="1"/>
          <w:numId w:val="62"/>
        </w:numPr>
        <w:tabs>
          <w:tab w:pos="599" w:val="left" w:leader="none"/>
        </w:tabs>
        <w:spacing w:line="247" w:lineRule="auto" w:before="226" w:after="0"/>
        <w:ind w:left="119" w:right="224" w:firstLine="0"/>
        <w:jc w:val="left"/>
        <w:rPr>
          <w:sz w:val="24"/>
        </w:rPr>
      </w:pPr>
      <w:r>
        <w:rPr>
          <w:sz w:val="24"/>
        </w:rPr>
        <w:t>–</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garantia</w:t>
      </w:r>
      <w:r>
        <w:rPr>
          <w:spacing w:val="-2"/>
          <w:sz w:val="24"/>
        </w:rPr>
        <w:t> </w:t>
      </w:r>
      <w:r>
        <w:rPr>
          <w:sz w:val="24"/>
        </w:rPr>
        <w:t>na</w:t>
      </w:r>
      <w:r>
        <w:rPr>
          <w:spacing w:val="-2"/>
          <w:sz w:val="24"/>
        </w:rPr>
        <w:t> </w:t>
      </w:r>
      <w:r>
        <w:rPr>
          <w:sz w:val="24"/>
        </w:rPr>
        <w:t>modalidade</w:t>
      </w:r>
      <w:r>
        <w:rPr>
          <w:spacing w:val="-2"/>
          <w:sz w:val="24"/>
        </w:rPr>
        <w:t> </w:t>
      </w:r>
      <w:r>
        <w:rPr>
          <w:sz w:val="24"/>
        </w:rPr>
        <w:t>de</w:t>
      </w:r>
      <w:r>
        <w:rPr>
          <w:spacing w:val="-2"/>
          <w:sz w:val="24"/>
        </w:rPr>
        <w:t> </w:t>
      </w:r>
      <w:r>
        <w:rPr>
          <w:sz w:val="24"/>
        </w:rPr>
        <w:t>fiança</w:t>
      </w:r>
      <w:r>
        <w:rPr>
          <w:spacing w:val="-2"/>
          <w:sz w:val="24"/>
        </w:rPr>
        <w:t> </w:t>
      </w:r>
      <w:r>
        <w:rPr>
          <w:sz w:val="24"/>
        </w:rPr>
        <w:t>bancária,</w:t>
      </w:r>
      <w:r>
        <w:rPr>
          <w:spacing w:val="-2"/>
          <w:sz w:val="24"/>
        </w:rPr>
        <w:t> </w:t>
      </w:r>
      <w:r>
        <w:rPr>
          <w:sz w:val="24"/>
        </w:rPr>
        <w:t>a</w:t>
      </w:r>
      <w:r>
        <w:rPr>
          <w:spacing w:val="-2"/>
          <w:sz w:val="24"/>
        </w:rPr>
        <w:t> </w:t>
      </w:r>
      <w:r>
        <w:rPr>
          <w:sz w:val="24"/>
        </w:rPr>
        <w:t>mesma</w:t>
      </w:r>
      <w:r>
        <w:rPr>
          <w:spacing w:val="-2"/>
          <w:sz w:val="24"/>
        </w:rPr>
        <w:t> </w:t>
      </w:r>
      <w:r>
        <w:rPr>
          <w:sz w:val="24"/>
        </w:rPr>
        <w:t>deverá</w:t>
      </w:r>
      <w:r>
        <w:rPr>
          <w:spacing w:val="-2"/>
          <w:sz w:val="24"/>
        </w:rPr>
        <w:t> </w:t>
      </w:r>
      <w:r>
        <w:rPr>
          <w:sz w:val="24"/>
        </w:rPr>
        <w:t>ser</w:t>
      </w:r>
      <w:r>
        <w:rPr>
          <w:spacing w:val="-2"/>
          <w:sz w:val="24"/>
        </w:rPr>
        <w:t> </w:t>
      </w:r>
      <w:r>
        <w:rPr>
          <w:sz w:val="24"/>
        </w:rPr>
        <w:t>emitida</w:t>
      </w:r>
      <w:r>
        <w:rPr>
          <w:spacing w:val="-2"/>
          <w:sz w:val="24"/>
        </w:rPr>
        <w:t> </w:t>
      </w:r>
      <w:r>
        <w:rPr>
          <w:sz w:val="24"/>
        </w:rPr>
        <w:t>por</w:t>
      </w:r>
      <w:r>
        <w:rPr>
          <w:spacing w:val="-2"/>
          <w:sz w:val="24"/>
        </w:rPr>
        <w:t> </w:t>
      </w:r>
      <w:r>
        <w:rPr>
          <w:sz w:val="24"/>
        </w:rPr>
        <w:t>banco</w:t>
      </w:r>
      <w:r>
        <w:rPr>
          <w:spacing w:val="-2"/>
          <w:sz w:val="24"/>
        </w:rPr>
        <w:t> </w:t>
      </w:r>
      <w:r>
        <w:rPr>
          <w:sz w:val="24"/>
        </w:rPr>
        <w:t>ou</w:t>
      </w:r>
      <w:r>
        <w:rPr>
          <w:spacing w:val="-2"/>
          <w:sz w:val="24"/>
        </w:rPr>
        <w:t> </w:t>
      </w:r>
      <w:r>
        <w:rPr>
          <w:sz w:val="24"/>
        </w:rPr>
        <w:t>instituição</w:t>
      </w:r>
      <w:r>
        <w:rPr>
          <w:spacing w:val="-2"/>
          <w:sz w:val="24"/>
        </w:rPr>
        <w:t> </w:t>
      </w:r>
      <w:r>
        <w:rPr>
          <w:sz w:val="24"/>
        </w:rPr>
        <w:t>financeira</w:t>
      </w:r>
      <w:r>
        <w:rPr>
          <w:spacing w:val="-2"/>
          <w:sz w:val="24"/>
        </w:rPr>
        <w:t> </w:t>
      </w:r>
      <w:r>
        <w:rPr>
          <w:sz w:val="24"/>
        </w:rPr>
        <w:t>devidamente</w:t>
      </w:r>
      <w:r>
        <w:rPr>
          <w:spacing w:val="-2"/>
          <w:sz w:val="24"/>
        </w:rPr>
        <w:t> </w:t>
      </w:r>
      <w:r>
        <w:rPr>
          <w:sz w:val="24"/>
        </w:rPr>
        <w:t>autorizada</w:t>
      </w:r>
      <w:r>
        <w:rPr>
          <w:spacing w:val="-2"/>
          <w:sz w:val="24"/>
        </w:rPr>
        <w:t> </w:t>
      </w:r>
      <w:r>
        <w:rPr>
          <w:sz w:val="24"/>
        </w:rPr>
        <w:t>a</w:t>
      </w:r>
      <w:r>
        <w:rPr>
          <w:spacing w:val="-2"/>
          <w:sz w:val="24"/>
        </w:rPr>
        <w:t> </w:t>
      </w:r>
      <w:r>
        <w:rPr>
          <w:sz w:val="24"/>
        </w:rPr>
        <w:t>operar</w:t>
      </w:r>
      <w:r>
        <w:rPr>
          <w:spacing w:val="-2"/>
          <w:sz w:val="24"/>
        </w:rPr>
        <w:t> </w:t>
      </w:r>
      <w:r>
        <w:rPr>
          <w:sz w:val="24"/>
        </w:rPr>
        <w:t>no País, pelo Banco Central do Brasil, e constar a expressa renúncia do fiador aos benefícios do artigo 827 do Código Civil.</w:t>
      </w:r>
    </w:p>
    <w:p>
      <w:pPr>
        <w:pStyle w:val="ListParagraph"/>
        <w:numPr>
          <w:ilvl w:val="1"/>
          <w:numId w:val="62"/>
        </w:numPr>
        <w:tabs>
          <w:tab w:pos="599" w:val="left" w:leader="none"/>
        </w:tabs>
        <w:spacing w:line="247" w:lineRule="auto" w:before="227" w:after="0"/>
        <w:ind w:left="119" w:right="177" w:firstLine="0"/>
        <w:jc w:val="left"/>
        <w:rPr>
          <w:sz w:val="24"/>
        </w:rPr>
      </w:pPr>
      <w:r>
        <w:rPr>
          <w:sz w:val="24"/>
        </w:rPr>
        <w:t>–</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alteração</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prorrogação</w:t>
      </w:r>
      <w:r>
        <w:rPr>
          <w:spacing w:val="-2"/>
          <w:sz w:val="24"/>
        </w:rPr>
        <w:t> </w:t>
      </w:r>
      <w:r>
        <w:rPr>
          <w:sz w:val="24"/>
        </w:rPr>
        <w:t>de</w:t>
      </w:r>
      <w:r>
        <w:rPr>
          <w:spacing w:val="-2"/>
          <w:sz w:val="24"/>
        </w:rPr>
        <w:t> </w:t>
      </w:r>
      <w:r>
        <w:rPr>
          <w:sz w:val="24"/>
        </w:rPr>
        <w:t>sua</w:t>
      </w:r>
      <w:r>
        <w:rPr>
          <w:spacing w:val="-2"/>
          <w:sz w:val="24"/>
        </w:rPr>
        <w:t> </w:t>
      </w:r>
      <w:r>
        <w:rPr>
          <w:sz w:val="24"/>
        </w:rPr>
        <w:t>vigência,</w:t>
      </w:r>
      <w:r>
        <w:rPr>
          <w:spacing w:val="-2"/>
          <w:sz w:val="24"/>
        </w:rPr>
        <w:t> </w:t>
      </w:r>
      <w:r>
        <w:rPr>
          <w:sz w:val="24"/>
        </w:rPr>
        <w:t>a</w:t>
      </w:r>
      <w:r>
        <w:rPr>
          <w:spacing w:val="-2"/>
          <w:sz w:val="24"/>
        </w:rPr>
        <w:t> </w:t>
      </w:r>
      <w:r>
        <w:rPr>
          <w:sz w:val="24"/>
        </w:rPr>
        <w:t>garantia</w:t>
      </w:r>
      <w:r>
        <w:rPr>
          <w:spacing w:val="-2"/>
          <w:sz w:val="24"/>
        </w:rPr>
        <w:t> </w:t>
      </w:r>
      <w:r>
        <w:rPr>
          <w:sz w:val="24"/>
        </w:rPr>
        <w:t>deverá</w:t>
      </w:r>
      <w:r>
        <w:rPr>
          <w:spacing w:val="-2"/>
          <w:sz w:val="24"/>
        </w:rPr>
        <w:t> </w:t>
      </w:r>
      <w:r>
        <w:rPr>
          <w:sz w:val="24"/>
        </w:rPr>
        <w:t>ser</w:t>
      </w:r>
      <w:r>
        <w:rPr>
          <w:spacing w:val="-2"/>
          <w:sz w:val="24"/>
        </w:rPr>
        <w:t> </w:t>
      </w:r>
      <w:r>
        <w:rPr>
          <w:sz w:val="24"/>
        </w:rPr>
        <w:t>ajustada</w:t>
      </w:r>
      <w:r>
        <w:rPr>
          <w:spacing w:val="-2"/>
          <w:sz w:val="24"/>
        </w:rPr>
        <w:t> </w:t>
      </w:r>
      <w:r>
        <w:rPr>
          <w:sz w:val="24"/>
        </w:rPr>
        <w:t>à</w:t>
      </w:r>
      <w:r>
        <w:rPr>
          <w:spacing w:val="-2"/>
          <w:sz w:val="24"/>
        </w:rPr>
        <w:t> </w:t>
      </w:r>
      <w:r>
        <w:rPr>
          <w:sz w:val="24"/>
        </w:rPr>
        <w:t>nova</w:t>
      </w:r>
      <w:r>
        <w:rPr>
          <w:spacing w:val="-2"/>
          <w:sz w:val="24"/>
        </w:rPr>
        <w:t> </w:t>
      </w:r>
      <w:r>
        <w:rPr>
          <w:sz w:val="24"/>
        </w:rPr>
        <w:t>situação</w:t>
      </w:r>
      <w:r>
        <w:rPr>
          <w:spacing w:val="-2"/>
          <w:sz w:val="24"/>
        </w:rPr>
        <w:t> </w:t>
      </w:r>
      <w:r>
        <w:rPr>
          <w:sz w:val="24"/>
        </w:rPr>
        <w:t>ou</w:t>
      </w:r>
      <w:r>
        <w:rPr>
          <w:spacing w:val="-2"/>
          <w:sz w:val="24"/>
        </w:rPr>
        <w:t> </w:t>
      </w:r>
      <w:r>
        <w:rPr>
          <w:sz w:val="24"/>
        </w:rPr>
        <w:t>renovada,</w:t>
      </w:r>
      <w:r>
        <w:rPr>
          <w:spacing w:val="-2"/>
          <w:sz w:val="24"/>
        </w:rPr>
        <w:t> </w:t>
      </w:r>
      <w:r>
        <w:rPr>
          <w:sz w:val="24"/>
        </w:rPr>
        <w:t>seguindo</w:t>
      </w:r>
      <w:r>
        <w:rPr>
          <w:spacing w:val="-2"/>
          <w:sz w:val="24"/>
        </w:rPr>
        <w:t> </w:t>
      </w:r>
      <w:r>
        <w:rPr>
          <w:sz w:val="24"/>
        </w:rPr>
        <w:t>os</w:t>
      </w:r>
      <w:r>
        <w:rPr>
          <w:spacing w:val="-2"/>
          <w:sz w:val="24"/>
        </w:rPr>
        <w:t> </w:t>
      </w:r>
      <w:r>
        <w:rPr>
          <w:sz w:val="24"/>
        </w:rPr>
        <w:t>mesmos parâmetros utilizados quando da contratação.</w:t>
      </w:r>
    </w:p>
    <w:p>
      <w:pPr>
        <w:pStyle w:val="ListParagraph"/>
        <w:numPr>
          <w:ilvl w:val="1"/>
          <w:numId w:val="62"/>
        </w:numPr>
        <w:tabs>
          <w:tab w:pos="599" w:val="left" w:leader="none"/>
        </w:tabs>
        <w:spacing w:line="240" w:lineRule="auto" w:before="226" w:after="0"/>
        <w:ind w:left="599" w:right="0" w:hanging="480"/>
        <w:jc w:val="left"/>
        <w:rPr>
          <w:sz w:val="24"/>
        </w:rPr>
      </w:pPr>
      <w:r>
        <w:rPr>
          <w:sz w:val="24"/>
        </w:rPr>
        <w:t>–</w:t>
      </w:r>
      <w:r>
        <w:rPr>
          <w:spacing w:val="-14"/>
          <w:sz w:val="24"/>
        </w:rPr>
        <w:t> </w:t>
      </w:r>
      <w:r>
        <w:rPr>
          <w:sz w:val="24"/>
        </w:rPr>
        <w:t>A</w:t>
      </w:r>
      <w:r>
        <w:rPr>
          <w:spacing w:val="-14"/>
          <w:sz w:val="24"/>
        </w:rPr>
        <w:t> </w:t>
      </w:r>
      <w:r>
        <w:rPr>
          <w:sz w:val="24"/>
        </w:rPr>
        <w:t>UERJ/DSEA</w:t>
      </w:r>
      <w:r>
        <w:rPr>
          <w:spacing w:val="-14"/>
          <w:sz w:val="24"/>
        </w:rPr>
        <w:t> </w:t>
      </w:r>
      <w:r>
        <w:rPr>
          <w:sz w:val="24"/>
        </w:rPr>
        <w:t>executará a garantia na forma prevista na legislação que rege a </w:t>
      </w:r>
      <w:r>
        <w:rPr>
          <w:spacing w:val="-2"/>
          <w:sz w:val="24"/>
        </w:rPr>
        <w:t>matéria.</w:t>
      </w:r>
    </w:p>
    <w:p>
      <w:pPr>
        <w:pStyle w:val="ListParagraph"/>
        <w:numPr>
          <w:ilvl w:val="1"/>
          <w:numId w:val="62"/>
        </w:numPr>
        <w:tabs>
          <w:tab w:pos="719" w:val="left" w:leader="none"/>
        </w:tabs>
        <w:spacing w:line="242" w:lineRule="auto" w:before="234" w:after="0"/>
        <w:ind w:left="119" w:right="131" w:firstLine="0"/>
        <w:jc w:val="left"/>
        <w:rPr>
          <w:sz w:val="24"/>
        </w:rPr>
      </w:pPr>
      <w:r>
        <w:rPr>
          <w:sz w:val="24"/>
        </w:rPr>
        <w:t>–</w:t>
      </w:r>
      <w:r>
        <w:rPr>
          <w:spacing w:val="-15"/>
          <w:sz w:val="24"/>
        </w:rPr>
        <w:t> </w:t>
      </w:r>
      <w:r>
        <w:rPr>
          <w:sz w:val="24"/>
        </w:rPr>
        <w:t>A</w:t>
      </w:r>
      <w:r>
        <w:rPr>
          <w:spacing w:val="-15"/>
          <w:sz w:val="24"/>
        </w:rPr>
        <w:t> </w:t>
      </w:r>
      <w:r>
        <w:rPr>
          <w:sz w:val="24"/>
        </w:rPr>
        <w:t>garantia</w:t>
      </w:r>
      <w:r>
        <w:rPr>
          <w:spacing w:val="-3"/>
          <w:sz w:val="24"/>
        </w:rPr>
        <w:t> </w:t>
      </w:r>
      <w:r>
        <w:rPr>
          <w:sz w:val="24"/>
        </w:rPr>
        <w:t>será</w:t>
      </w:r>
      <w:r>
        <w:rPr>
          <w:spacing w:val="-2"/>
          <w:sz w:val="24"/>
        </w:rPr>
        <w:t> </w:t>
      </w:r>
      <w:r>
        <w:rPr>
          <w:sz w:val="24"/>
        </w:rPr>
        <w:t>considerada</w:t>
      </w:r>
      <w:r>
        <w:rPr>
          <w:spacing w:val="-2"/>
          <w:sz w:val="24"/>
        </w:rPr>
        <w:t> </w:t>
      </w:r>
      <w:r>
        <w:rPr>
          <w:sz w:val="24"/>
        </w:rPr>
        <w:t>extinta:</w:t>
      </w:r>
      <w:r>
        <w:rPr>
          <w:spacing w:val="-2"/>
          <w:sz w:val="24"/>
        </w:rPr>
        <w:t> </w:t>
      </w:r>
      <w:r>
        <w:rPr>
          <w:sz w:val="24"/>
        </w:rPr>
        <w:t>com</w:t>
      </w:r>
      <w:r>
        <w:rPr>
          <w:spacing w:val="-2"/>
          <w:sz w:val="24"/>
        </w:rPr>
        <w:t> </w:t>
      </w:r>
      <w:r>
        <w:rPr>
          <w:sz w:val="24"/>
        </w:rPr>
        <w:t>a</w:t>
      </w:r>
      <w:r>
        <w:rPr>
          <w:spacing w:val="-2"/>
          <w:sz w:val="24"/>
        </w:rPr>
        <w:t> </w:t>
      </w:r>
      <w:r>
        <w:rPr>
          <w:sz w:val="24"/>
        </w:rPr>
        <w:t>devolução</w:t>
      </w:r>
      <w:r>
        <w:rPr>
          <w:spacing w:val="-2"/>
          <w:sz w:val="24"/>
        </w:rPr>
        <w:t> </w:t>
      </w:r>
      <w:r>
        <w:rPr>
          <w:sz w:val="24"/>
        </w:rPr>
        <w:t>da</w:t>
      </w:r>
      <w:r>
        <w:rPr>
          <w:spacing w:val="-2"/>
          <w:sz w:val="24"/>
        </w:rPr>
        <w:t> </w:t>
      </w:r>
      <w:r>
        <w:rPr>
          <w:sz w:val="24"/>
        </w:rPr>
        <w:t>apólice,</w:t>
      </w:r>
      <w:r>
        <w:rPr>
          <w:spacing w:val="-2"/>
          <w:sz w:val="24"/>
        </w:rPr>
        <w:t> </w:t>
      </w:r>
      <w:r>
        <w:rPr>
          <w:sz w:val="24"/>
        </w:rPr>
        <w:t>carta</w:t>
      </w:r>
      <w:r>
        <w:rPr>
          <w:spacing w:val="-2"/>
          <w:sz w:val="24"/>
        </w:rPr>
        <w:t> </w:t>
      </w:r>
      <w:r>
        <w:rPr>
          <w:sz w:val="24"/>
        </w:rPr>
        <w:t>fiança</w:t>
      </w:r>
      <w:r>
        <w:rPr>
          <w:spacing w:val="-2"/>
          <w:sz w:val="24"/>
        </w:rPr>
        <w:t> </w:t>
      </w:r>
      <w:r>
        <w:rPr>
          <w:sz w:val="24"/>
        </w:rPr>
        <w:t>ou</w:t>
      </w:r>
      <w:r>
        <w:rPr>
          <w:spacing w:val="-2"/>
          <w:sz w:val="24"/>
        </w:rPr>
        <w:t> </w:t>
      </w:r>
      <w:r>
        <w:rPr>
          <w:sz w:val="24"/>
        </w:rPr>
        <w:t>autorização</w:t>
      </w:r>
      <w:r>
        <w:rPr>
          <w:spacing w:val="-2"/>
          <w:sz w:val="24"/>
        </w:rPr>
        <w:t> </w:t>
      </w:r>
      <w:r>
        <w:rPr>
          <w:sz w:val="24"/>
        </w:rPr>
        <w:t>para</w:t>
      </w:r>
      <w:r>
        <w:rPr>
          <w:spacing w:val="-2"/>
          <w:sz w:val="24"/>
        </w:rPr>
        <w:t> </w:t>
      </w:r>
      <w:r>
        <w:rPr>
          <w:sz w:val="24"/>
        </w:rPr>
        <w:t>levantamento</w:t>
      </w:r>
      <w:r>
        <w:rPr>
          <w:spacing w:val="-2"/>
          <w:sz w:val="24"/>
        </w:rPr>
        <w:t> </w:t>
      </w:r>
      <w:r>
        <w:rPr>
          <w:sz w:val="24"/>
        </w:rPr>
        <w:t>de</w:t>
      </w:r>
      <w:r>
        <w:rPr>
          <w:spacing w:val="-2"/>
          <w:sz w:val="24"/>
        </w:rPr>
        <w:t> </w:t>
      </w:r>
      <w:r>
        <w:rPr>
          <w:sz w:val="24"/>
        </w:rPr>
        <w:t>importâncias</w:t>
      </w:r>
      <w:r>
        <w:rPr>
          <w:spacing w:val="-2"/>
          <w:sz w:val="24"/>
        </w:rPr>
        <w:t> </w:t>
      </w:r>
      <w:r>
        <w:rPr>
          <w:sz w:val="24"/>
        </w:rPr>
        <w:t>depositadas</w:t>
      </w:r>
      <w:r>
        <w:rPr>
          <w:spacing w:val="-2"/>
          <w:sz w:val="24"/>
        </w:rPr>
        <w:t> </w:t>
      </w:r>
      <w:r>
        <w:rPr>
          <w:sz w:val="24"/>
        </w:rPr>
        <w:t>em</w:t>
      </w:r>
      <w:r>
        <w:rPr>
          <w:spacing w:val="-2"/>
          <w:sz w:val="24"/>
        </w:rPr>
        <w:t> </w:t>
      </w:r>
      <w:r>
        <w:rPr>
          <w:sz w:val="24"/>
        </w:rPr>
        <w:t>dinheiro</w:t>
      </w:r>
      <w:r>
        <w:rPr>
          <w:spacing w:val="-2"/>
          <w:sz w:val="24"/>
        </w:rPr>
        <w:t> </w:t>
      </w:r>
      <w:r>
        <w:rPr>
          <w:sz w:val="24"/>
        </w:rPr>
        <w:t>a título de garantia, acompanhada de declaração da UERJ/DSEA, mediante termos circunstanciados, de que a CONTRATADA</w:t>
      </w:r>
      <w:r>
        <w:rPr>
          <w:spacing w:val="-10"/>
          <w:sz w:val="24"/>
        </w:rPr>
        <w:t> </w:t>
      </w:r>
      <w:r>
        <w:rPr>
          <w:sz w:val="24"/>
        </w:rPr>
        <w:t>cumpriu todas as cláusulas do </w:t>
      </w:r>
      <w:r>
        <w:rPr>
          <w:spacing w:val="-2"/>
          <w:sz w:val="24"/>
        </w:rPr>
        <w:t>contrato.</w:t>
      </w:r>
    </w:p>
    <w:p>
      <w:pPr>
        <w:pStyle w:val="BodyText"/>
        <w:spacing w:before="268"/>
        <w:ind w:left="0"/>
      </w:pPr>
    </w:p>
    <w:p>
      <w:pPr>
        <w:pStyle w:val="ListParagraph"/>
        <w:numPr>
          <w:ilvl w:val="0"/>
          <w:numId w:val="57"/>
        </w:numPr>
        <w:tabs>
          <w:tab w:pos="578" w:val="left" w:leader="none"/>
        </w:tabs>
        <w:spacing w:line="240" w:lineRule="auto" w:before="0" w:after="0"/>
        <w:ind w:left="578" w:right="0" w:hanging="459"/>
        <w:jc w:val="left"/>
        <w:rPr>
          <w:sz w:val="24"/>
        </w:rPr>
      </w:pPr>
      <w:r>
        <w:rPr>
          <w:spacing w:val="-2"/>
          <w:sz w:val="24"/>
        </w:rPr>
        <w:t>PAGAMENTO</w:t>
      </w:r>
    </w:p>
    <w:p>
      <w:pPr>
        <w:pStyle w:val="ListParagraph"/>
        <w:spacing w:after="0" w:line="240" w:lineRule="auto"/>
        <w:jc w:val="left"/>
        <w:rPr>
          <w:sz w:val="24"/>
        </w:rPr>
        <w:sectPr>
          <w:pgSz w:w="15840" w:h="24480"/>
          <w:pgMar w:top="0" w:bottom="0" w:left="0" w:right="0"/>
        </w:sectPr>
      </w:pPr>
    </w:p>
    <w:p>
      <w:pPr>
        <w:pStyle w:val="ListParagraph"/>
        <w:numPr>
          <w:ilvl w:val="1"/>
          <w:numId w:val="63"/>
        </w:numPr>
        <w:tabs>
          <w:tab w:pos="599" w:val="left" w:leader="none"/>
        </w:tabs>
        <w:spacing w:line="240" w:lineRule="auto" w:before="76" w:after="0"/>
        <w:ind w:left="599" w:right="0" w:hanging="480"/>
        <w:jc w:val="left"/>
        <w:rPr>
          <w:sz w:val="24"/>
        </w:rPr>
      </w:pPr>
      <w:r>
        <w:rPr>
          <w:sz w:val="24"/>
        </w:rPr>
        <w:t>– O pagamento será efetuado pela UERJ/DSEA</w:t>
      </w:r>
      <w:r>
        <w:rPr>
          <w:spacing w:val="-14"/>
          <w:sz w:val="24"/>
        </w:rPr>
        <w:t> </w:t>
      </w:r>
      <w:r>
        <w:rPr>
          <w:sz w:val="24"/>
        </w:rPr>
        <w:t>no prazo de 30 (trinta) dias, contados do recebimento da Nota </w:t>
      </w:r>
      <w:r>
        <w:rPr>
          <w:spacing w:val="-2"/>
          <w:sz w:val="24"/>
        </w:rPr>
        <w:t>Fiscal.</w:t>
      </w:r>
    </w:p>
    <w:p>
      <w:pPr>
        <w:pStyle w:val="ListParagraph"/>
        <w:numPr>
          <w:ilvl w:val="1"/>
          <w:numId w:val="63"/>
        </w:numPr>
        <w:tabs>
          <w:tab w:pos="599" w:val="left" w:leader="none"/>
        </w:tabs>
        <w:spacing w:line="240" w:lineRule="auto" w:before="234" w:after="0"/>
        <w:ind w:left="599" w:right="0" w:hanging="480"/>
        <w:jc w:val="left"/>
        <w:rPr>
          <w:sz w:val="24"/>
        </w:rPr>
      </w:pPr>
      <w:r>
        <w:rPr>
          <w:sz w:val="24"/>
        </w:rPr>
        <w:t>–</w:t>
      </w:r>
      <w:r>
        <w:rPr>
          <w:spacing w:val="-15"/>
          <w:sz w:val="24"/>
        </w:rPr>
        <w:t> </w:t>
      </w:r>
      <w:r>
        <w:rPr>
          <w:sz w:val="24"/>
        </w:rPr>
        <w:t>A</w:t>
      </w:r>
      <w:r>
        <w:rPr>
          <w:spacing w:val="-15"/>
          <w:sz w:val="24"/>
        </w:rPr>
        <w:t> </w:t>
      </w:r>
      <w:r>
        <w:rPr>
          <w:sz w:val="24"/>
        </w:rPr>
        <w:t>emissão</w:t>
      </w:r>
      <w:r>
        <w:rPr>
          <w:spacing w:val="-1"/>
          <w:sz w:val="24"/>
        </w:rPr>
        <w:t> </w:t>
      </w:r>
      <w:r>
        <w:rPr>
          <w:sz w:val="24"/>
        </w:rPr>
        <w:t>da</w:t>
      </w:r>
      <w:r>
        <w:rPr>
          <w:spacing w:val="-1"/>
          <w:sz w:val="24"/>
        </w:rPr>
        <w:t> </w:t>
      </w:r>
      <w:r>
        <w:rPr>
          <w:sz w:val="24"/>
        </w:rPr>
        <w:t>Nota</w:t>
      </w:r>
      <w:r>
        <w:rPr>
          <w:spacing w:val="-1"/>
          <w:sz w:val="24"/>
        </w:rPr>
        <w:t> </w:t>
      </w:r>
      <w:r>
        <w:rPr>
          <w:sz w:val="24"/>
        </w:rPr>
        <w:t>Fiscal</w:t>
      </w:r>
      <w:r>
        <w:rPr>
          <w:spacing w:val="-1"/>
          <w:sz w:val="24"/>
        </w:rPr>
        <w:t> </w:t>
      </w:r>
      <w:r>
        <w:rPr>
          <w:sz w:val="24"/>
        </w:rPr>
        <w:t>será</w:t>
      </w:r>
      <w:r>
        <w:rPr>
          <w:spacing w:val="-1"/>
          <w:sz w:val="24"/>
        </w:rPr>
        <w:t> </w:t>
      </w:r>
      <w:r>
        <w:rPr>
          <w:sz w:val="24"/>
        </w:rPr>
        <w:t>precedida</w:t>
      </w:r>
      <w:r>
        <w:rPr>
          <w:spacing w:val="-1"/>
          <w:sz w:val="24"/>
        </w:rPr>
        <w:t> </w:t>
      </w:r>
      <w:r>
        <w:rPr>
          <w:sz w:val="24"/>
        </w:rPr>
        <w:t>do</w:t>
      </w:r>
      <w:r>
        <w:rPr>
          <w:spacing w:val="-1"/>
          <w:sz w:val="24"/>
        </w:rPr>
        <w:t> </w:t>
      </w:r>
      <w:r>
        <w:rPr>
          <w:sz w:val="24"/>
        </w:rPr>
        <w:t>recebimento</w:t>
      </w:r>
      <w:r>
        <w:rPr>
          <w:spacing w:val="-1"/>
          <w:sz w:val="24"/>
        </w:rPr>
        <w:t> </w:t>
      </w:r>
      <w:r>
        <w:rPr>
          <w:sz w:val="24"/>
        </w:rPr>
        <w:t>definitivo</w:t>
      </w:r>
      <w:r>
        <w:rPr>
          <w:spacing w:val="-1"/>
          <w:sz w:val="24"/>
        </w:rPr>
        <w:t> </w:t>
      </w:r>
      <w:r>
        <w:rPr>
          <w:sz w:val="24"/>
        </w:rPr>
        <w:t>do</w:t>
      </w:r>
      <w:r>
        <w:rPr>
          <w:spacing w:val="-1"/>
          <w:sz w:val="24"/>
        </w:rPr>
        <w:t> </w:t>
      </w:r>
      <w:r>
        <w:rPr>
          <w:sz w:val="24"/>
        </w:rPr>
        <w:t>serviço,</w:t>
      </w:r>
      <w:r>
        <w:rPr>
          <w:spacing w:val="-1"/>
          <w:sz w:val="24"/>
        </w:rPr>
        <w:t> </w:t>
      </w:r>
      <w:r>
        <w:rPr>
          <w:sz w:val="24"/>
        </w:rPr>
        <w:t>conforme</w:t>
      </w:r>
      <w:r>
        <w:rPr>
          <w:spacing w:val="-1"/>
          <w:sz w:val="24"/>
        </w:rPr>
        <w:t> </w:t>
      </w:r>
      <w:r>
        <w:rPr>
          <w:sz w:val="24"/>
        </w:rPr>
        <w:t>o</w:t>
      </w:r>
      <w:r>
        <w:rPr>
          <w:spacing w:val="-6"/>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63"/>
        </w:numPr>
        <w:tabs>
          <w:tab w:pos="599" w:val="left" w:leader="none"/>
        </w:tabs>
        <w:spacing w:line="235" w:lineRule="auto" w:before="253" w:after="0"/>
        <w:ind w:left="119" w:right="1397" w:firstLine="0"/>
        <w:jc w:val="left"/>
        <w:rPr>
          <w:sz w:val="24"/>
        </w:rPr>
      </w:pPr>
      <w:r>
        <w:rPr>
          <w:sz w:val="24"/>
        </w:rPr>
        <w:t>–</w:t>
      </w:r>
      <w:r>
        <w:rPr>
          <w:spacing w:val="-15"/>
          <w:sz w:val="24"/>
        </w:rPr>
        <w:t> </w:t>
      </w:r>
      <w:r>
        <w:rPr>
          <w:sz w:val="24"/>
        </w:rPr>
        <w:t>A</w:t>
      </w:r>
      <w:r>
        <w:rPr>
          <w:spacing w:val="-15"/>
          <w:sz w:val="24"/>
        </w:rPr>
        <w:t> </w:t>
      </w:r>
      <w:r>
        <w:rPr>
          <w:sz w:val="24"/>
        </w:rPr>
        <w:t>Nota</w:t>
      </w:r>
      <w:r>
        <w:rPr>
          <w:spacing w:val="-3"/>
          <w:sz w:val="24"/>
        </w:rPr>
        <w:t> </w:t>
      </w:r>
      <w:r>
        <w:rPr>
          <w:sz w:val="24"/>
        </w:rPr>
        <w:t>Fiscal</w:t>
      </w:r>
      <w:r>
        <w:rPr>
          <w:spacing w:val="-2"/>
          <w:sz w:val="24"/>
        </w:rPr>
        <w:t> </w:t>
      </w:r>
      <w:r>
        <w:rPr>
          <w:sz w:val="24"/>
        </w:rPr>
        <w:t>deverá</w:t>
      </w:r>
      <w:r>
        <w:rPr>
          <w:spacing w:val="-2"/>
          <w:sz w:val="24"/>
        </w:rPr>
        <w:t> </w:t>
      </w:r>
      <w:r>
        <w:rPr>
          <w:sz w:val="24"/>
        </w:rPr>
        <w:t>ser</w:t>
      </w:r>
      <w:r>
        <w:rPr>
          <w:spacing w:val="-2"/>
          <w:sz w:val="24"/>
        </w:rPr>
        <w:t> </w:t>
      </w:r>
      <w:r>
        <w:rPr>
          <w:sz w:val="24"/>
        </w:rPr>
        <w:t>obrigatoriamente</w:t>
      </w:r>
      <w:r>
        <w:rPr>
          <w:spacing w:val="-2"/>
          <w:sz w:val="24"/>
        </w:rPr>
        <w:t> </w:t>
      </w:r>
      <w:r>
        <w:rPr>
          <w:sz w:val="24"/>
        </w:rPr>
        <w:t>acompanhada</w:t>
      </w:r>
      <w:r>
        <w:rPr>
          <w:spacing w:val="-2"/>
          <w:sz w:val="24"/>
        </w:rPr>
        <w:t> </w:t>
      </w:r>
      <w:r>
        <w:rPr>
          <w:sz w:val="24"/>
        </w:rPr>
        <w:t>da</w:t>
      </w:r>
      <w:r>
        <w:rPr>
          <w:spacing w:val="-2"/>
          <w:sz w:val="24"/>
        </w:rPr>
        <w:t> </w:t>
      </w:r>
      <w:r>
        <w:rPr>
          <w:sz w:val="24"/>
        </w:rPr>
        <w:t>comprovação</w:t>
      </w:r>
      <w:r>
        <w:rPr>
          <w:spacing w:val="-2"/>
          <w:sz w:val="24"/>
        </w:rPr>
        <w:t> </w:t>
      </w:r>
      <w:r>
        <w:rPr>
          <w:sz w:val="24"/>
        </w:rPr>
        <w:t>da</w:t>
      </w:r>
      <w:r>
        <w:rPr>
          <w:spacing w:val="-2"/>
          <w:sz w:val="24"/>
        </w:rPr>
        <w:t> </w:t>
      </w:r>
      <w:r>
        <w:rPr>
          <w:sz w:val="24"/>
        </w:rPr>
        <w:t>regularidade</w:t>
      </w:r>
      <w:r>
        <w:rPr>
          <w:spacing w:val="-2"/>
          <w:sz w:val="24"/>
        </w:rPr>
        <w:t> </w:t>
      </w:r>
      <w:r>
        <w:rPr>
          <w:sz w:val="24"/>
        </w:rPr>
        <w:t>fiscal</w:t>
      </w:r>
      <w:r>
        <w:rPr>
          <w:spacing w:val="-2"/>
          <w:sz w:val="24"/>
        </w:rPr>
        <w:t> </w:t>
      </w:r>
      <w:r>
        <w:rPr>
          <w:sz w:val="24"/>
        </w:rPr>
        <w:t>e</w:t>
      </w:r>
      <w:r>
        <w:rPr>
          <w:spacing w:val="-2"/>
          <w:sz w:val="24"/>
        </w:rPr>
        <w:t> </w:t>
      </w:r>
      <w:r>
        <w:rPr>
          <w:sz w:val="24"/>
        </w:rPr>
        <w:t>trabalhista,</w:t>
      </w:r>
      <w:r>
        <w:rPr>
          <w:spacing w:val="-2"/>
          <w:sz w:val="24"/>
        </w:rPr>
        <w:t> </w:t>
      </w:r>
      <w:r>
        <w:rPr>
          <w:sz w:val="24"/>
        </w:rPr>
        <w:t>em</w:t>
      </w:r>
      <w:r>
        <w:rPr>
          <w:spacing w:val="-2"/>
          <w:sz w:val="24"/>
        </w:rPr>
        <w:t> </w:t>
      </w:r>
      <w:r>
        <w:rPr>
          <w:sz w:val="24"/>
        </w:rPr>
        <w:t>observância</w:t>
      </w:r>
      <w:r>
        <w:rPr>
          <w:spacing w:val="-2"/>
          <w:sz w:val="24"/>
        </w:rPr>
        <w:t> </w:t>
      </w:r>
      <w:r>
        <w:rPr>
          <w:sz w:val="24"/>
        </w:rPr>
        <w:t>ao</w:t>
      </w:r>
      <w:r>
        <w:rPr>
          <w:spacing w:val="-2"/>
          <w:sz w:val="24"/>
        </w:rPr>
        <w:t> </w:t>
      </w:r>
      <w:r>
        <w:rPr>
          <w:sz w:val="24"/>
        </w:rPr>
        <w:t>art.</w:t>
      </w:r>
      <w:r>
        <w:rPr>
          <w:spacing w:val="-2"/>
          <w:sz w:val="24"/>
        </w:rPr>
        <w:t> </w:t>
      </w:r>
      <w:r>
        <w:rPr>
          <w:sz w:val="24"/>
        </w:rPr>
        <w:t>68</w:t>
      </w:r>
      <w:r>
        <w:rPr>
          <w:spacing w:val="-2"/>
          <w:sz w:val="24"/>
        </w:rPr>
        <w:t> </w:t>
      </w:r>
      <w:r>
        <w:rPr>
          <w:sz w:val="24"/>
        </w:rPr>
        <w:t>da</w:t>
      </w:r>
      <w:r>
        <w:rPr>
          <w:spacing w:val="-2"/>
          <w:sz w:val="24"/>
        </w:rPr>
        <w:t> </w:t>
      </w:r>
      <w:r>
        <w:rPr>
          <w:sz w:val="24"/>
        </w:rPr>
        <w:t>Lei </w:t>
      </w:r>
      <w:r>
        <w:rPr>
          <w:spacing w:val="-2"/>
          <w:sz w:val="24"/>
        </w:rPr>
        <w:t>14.133/2021.</w:t>
      </w:r>
    </w:p>
    <w:p>
      <w:pPr>
        <w:pStyle w:val="ListParagraph"/>
        <w:numPr>
          <w:ilvl w:val="1"/>
          <w:numId w:val="63"/>
        </w:numPr>
        <w:tabs>
          <w:tab w:pos="599" w:val="left" w:leader="none"/>
        </w:tabs>
        <w:spacing w:line="240" w:lineRule="auto" w:before="250" w:after="0"/>
        <w:ind w:left="599" w:right="0" w:hanging="480"/>
        <w:jc w:val="left"/>
        <w:rPr>
          <w:sz w:val="24"/>
        </w:rPr>
      </w:pPr>
      <w:r>
        <w:rPr>
          <w:sz w:val="24"/>
        </w:rPr>
        <w:t>– Não haverá antecipação de pagamento para a presente </w:t>
      </w:r>
      <w:r>
        <w:rPr>
          <w:spacing w:val="-2"/>
          <w:sz w:val="24"/>
        </w:rPr>
        <w:t>contratação.</w:t>
      </w:r>
    </w:p>
    <w:p>
      <w:pPr>
        <w:pStyle w:val="BodyText"/>
        <w:spacing w:before="258"/>
        <w:ind w:left="0"/>
      </w:pPr>
    </w:p>
    <w:p>
      <w:pPr>
        <w:pStyle w:val="ListParagraph"/>
        <w:numPr>
          <w:ilvl w:val="0"/>
          <w:numId w:val="57"/>
        </w:numPr>
        <w:tabs>
          <w:tab w:pos="578" w:val="left" w:leader="none"/>
        </w:tabs>
        <w:spacing w:line="240" w:lineRule="auto" w:before="0" w:after="0"/>
        <w:ind w:left="578" w:right="0" w:hanging="459"/>
        <w:jc w:val="left"/>
        <w:rPr>
          <w:sz w:val="24"/>
        </w:rPr>
      </w:pPr>
      <w:r>
        <w:rPr>
          <w:sz w:val="24"/>
        </w:rPr>
        <w:t>DISPOSIÇÕES </w:t>
      </w:r>
      <w:r>
        <w:rPr>
          <w:spacing w:val="-2"/>
          <w:sz w:val="24"/>
        </w:rPr>
        <w:t>GERAIS</w:t>
      </w:r>
    </w:p>
    <w:p>
      <w:pPr>
        <w:pStyle w:val="ListParagraph"/>
        <w:numPr>
          <w:ilvl w:val="1"/>
          <w:numId w:val="64"/>
        </w:numPr>
        <w:tabs>
          <w:tab w:pos="599" w:val="left" w:leader="none"/>
        </w:tabs>
        <w:spacing w:line="240" w:lineRule="auto" w:before="264" w:after="0"/>
        <w:ind w:left="599" w:right="0" w:hanging="480"/>
        <w:jc w:val="left"/>
        <w:rPr>
          <w:sz w:val="24"/>
        </w:rPr>
      </w:pPr>
      <w:r>
        <w:rPr>
          <w:sz w:val="24"/>
        </w:rPr>
        <w:t>–</w:t>
      </w:r>
      <w:r>
        <w:rPr>
          <w:spacing w:val="-14"/>
          <w:sz w:val="24"/>
        </w:rPr>
        <w:t> </w:t>
      </w:r>
      <w:r>
        <w:rPr>
          <w:sz w:val="24"/>
        </w:rPr>
        <w:t>A</w:t>
      </w:r>
      <w:r>
        <w:rPr>
          <w:spacing w:val="-14"/>
          <w:sz w:val="24"/>
        </w:rPr>
        <w:t> </w:t>
      </w:r>
      <w:r>
        <w:rPr>
          <w:sz w:val="24"/>
        </w:rPr>
        <w:t>gravação das chapas térmicas poderá ocorrer no dia anterior à impressão, desde que previamente acordado entre a UERJ/DSEA</w:t>
      </w:r>
      <w:r>
        <w:rPr>
          <w:spacing w:val="-14"/>
          <w:sz w:val="24"/>
        </w:rPr>
        <w:t> </w:t>
      </w:r>
      <w:r>
        <w:rPr>
          <w:sz w:val="24"/>
        </w:rPr>
        <w:t>e a </w:t>
      </w:r>
      <w:r>
        <w:rPr>
          <w:spacing w:val="-2"/>
          <w:sz w:val="24"/>
        </w:rPr>
        <w:t>CONTRATADA.</w:t>
      </w:r>
    </w:p>
    <w:p>
      <w:pPr>
        <w:pStyle w:val="ListParagraph"/>
        <w:numPr>
          <w:ilvl w:val="1"/>
          <w:numId w:val="64"/>
        </w:numPr>
        <w:tabs>
          <w:tab w:pos="599" w:val="left" w:leader="none"/>
        </w:tabs>
        <w:spacing w:line="235" w:lineRule="auto" w:before="253" w:after="0"/>
        <w:ind w:left="119" w:right="716" w:firstLine="0"/>
        <w:jc w:val="left"/>
        <w:rPr>
          <w:sz w:val="24"/>
        </w:rPr>
      </w:pPr>
      <w:r>
        <w:rPr>
          <w:sz w:val="24"/>
        </w:rPr>
        <w:t>–</w:t>
      </w:r>
      <w:r>
        <w:rPr>
          <w:spacing w:val="-15"/>
          <w:sz w:val="24"/>
        </w:rPr>
        <w:t> </w:t>
      </w:r>
      <w:r>
        <w:rPr>
          <w:sz w:val="24"/>
        </w:rPr>
        <w:t>A</w:t>
      </w:r>
      <w:r>
        <w:rPr>
          <w:spacing w:val="-15"/>
          <w:sz w:val="24"/>
        </w:rPr>
        <w:t> </w:t>
      </w:r>
      <w:r>
        <w:rPr>
          <w:sz w:val="24"/>
        </w:rPr>
        <w:t>impressão</w:t>
      </w:r>
      <w:r>
        <w:rPr>
          <w:spacing w:val="-3"/>
          <w:sz w:val="24"/>
        </w:rPr>
        <w:t> </w:t>
      </w:r>
      <w:r>
        <w:rPr>
          <w:sz w:val="24"/>
        </w:rPr>
        <w:t>das</w:t>
      </w:r>
      <w:r>
        <w:rPr>
          <w:spacing w:val="-2"/>
          <w:sz w:val="24"/>
        </w:rPr>
        <w:t> </w:t>
      </w:r>
      <w:r>
        <w:rPr>
          <w:sz w:val="24"/>
        </w:rPr>
        <w:t>capas</w:t>
      </w:r>
      <w:r>
        <w:rPr>
          <w:spacing w:val="-2"/>
          <w:sz w:val="24"/>
        </w:rPr>
        <w:t> </w:t>
      </w:r>
      <w:r>
        <w:rPr>
          <w:sz w:val="24"/>
        </w:rPr>
        <w:t>personalizadas,</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as</w:t>
      </w:r>
      <w:r>
        <w:rPr>
          <w:spacing w:val="-2"/>
          <w:sz w:val="24"/>
        </w:rPr>
        <w:t> </w:t>
      </w:r>
      <w:r>
        <w:rPr>
          <w:sz w:val="24"/>
        </w:rPr>
        <w:t>especificações</w:t>
      </w:r>
      <w:r>
        <w:rPr>
          <w:spacing w:val="-2"/>
          <w:sz w:val="24"/>
        </w:rPr>
        <w:t> </w:t>
      </w:r>
      <w:r>
        <w:rPr>
          <w:sz w:val="24"/>
        </w:rPr>
        <w:t>é</w:t>
      </w:r>
      <w:r>
        <w:rPr>
          <w:spacing w:val="-2"/>
          <w:sz w:val="24"/>
        </w:rPr>
        <w:t> </w:t>
      </w:r>
      <w:r>
        <w:rPr>
          <w:sz w:val="24"/>
        </w:rPr>
        <w:t>fator</w:t>
      </w:r>
      <w:r>
        <w:rPr>
          <w:spacing w:val="-2"/>
          <w:sz w:val="24"/>
        </w:rPr>
        <w:t> </w:t>
      </w:r>
      <w:r>
        <w:rPr>
          <w:sz w:val="24"/>
        </w:rPr>
        <w:t>fundamental</w:t>
      </w:r>
      <w:r>
        <w:rPr>
          <w:spacing w:val="-2"/>
          <w:sz w:val="24"/>
        </w:rPr>
        <w:t> </w:t>
      </w:r>
      <w:r>
        <w:rPr>
          <w:sz w:val="24"/>
        </w:rPr>
        <w:t>e</w:t>
      </w:r>
      <w:r>
        <w:rPr>
          <w:spacing w:val="-2"/>
          <w:sz w:val="24"/>
        </w:rPr>
        <w:t> </w:t>
      </w:r>
      <w:r>
        <w:rPr>
          <w:sz w:val="24"/>
        </w:rPr>
        <w:t>imprescindível</w:t>
      </w:r>
      <w:r>
        <w:rPr>
          <w:spacing w:val="-2"/>
          <w:sz w:val="24"/>
        </w:rPr>
        <w:t> </w:t>
      </w:r>
      <w:r>
        <w:rPr>
          <w:sz w:val="24"/>
        </w:rPr>
        <w:t>ao</w:t>
      </w:r>
      <w:r>
        <w:rPr>
          <w:spacing w:val="-2"/>
          <w:sz w:val="24"/>
        </w:rPr>
        <w:t> </w:t>
      </w:r>
      <w:r>
        <w:rPr>
          <w:sz w:val="24"/>
        </w:rPr>
        <w:t>não-comprometimento</w:t>
      </w:r>
      <w:r>
        <w:rPr>
          <w:spacing w:val="-2"/>
          <w:sz w:val="24"/>
        </w:rPr>
        <w:t> </w:t>
      </w:r>
      <w:r>
        <w:rPr>
          <w:sz w:val="24"/>
        </w:rPr>
        <w:t>da</w:t>
      </w:r>
      <w:r>
        <w:rPr>
          <w:spacing w:val="-2"/>
          <w:sz w:val="24"/>
        </w:rPr>
        <w:t> </w:t>
      </w:r>
      <w:r>
        <w:rPr>
          <w:sz w:val="24"/>
        </w:rPr>
        <w:t>leitura</w:t>
      </w:r>
      <w:r>
        <w:rPr>
          <w:spacing w:val="-2"/>
          <w:sz w:val="24"/>
        </w:rPr>
        <w:t> </w:t>
      </w:r>
      <w:r>
        <w:rPr>
          <w:sz w:val="24"/>
        </w:rPr>
        <w:t>dos campos variáveis das partes destacáveis.</w:t>
      </w:r>
    </w:p>
    <w:p>
      <w:pPr>
        <w:pStyle w:val="ListParagraph"/>
        <w:numPr>
          <w:ilvl w:val="2"/>
          <w:numId w:val="64"/>
        </w:numPr>
        <w:tabs>
          <w:tab w:pos="779" w:val="left" w:leader="none"/>
        </w:tabs>
        <w:spacing w:line="235" w:lineRule="auto" w:before="254" w:after="0"/>
        <w:ind w:left="119" w:right="282" w:firstLine="0"/>
        <w:jc w:val="left"/>
        <w:rPr>
          <w:sz w:val="24"/>
        </w:rPr>
      </w:pPr>
      <w:r>
        <w:rPr>
          <w:sz w:val="24"/>
        </w:rPr>
        <w:t>–</w:t>
      </w:r>
      <w:r>
        <w:rPr>
          <w:spacing w:val="-2"/>
          <w:sz w:val="24"/>
        </w:rPr>
        <w:t> </w:t>
      </w:r>
      <w:r>
        <w:rPr>
          <w:sz w:val="24"/>
        </w:rPr>
        <w:t>os</w:t>
      </w:r>
      <w:r>
        <w:rPr>
          <w:spacing w:val="-2"/>
          <w:sz w:val="24"/>
        </w:rPr>
        <w:t> </w:t>
      </w:r>
      <w:r>
        <w:rPr>
          <w:sz w:val="24"/>
        </w:rPr>
        <w:t>primeiros</w:t>
      </w:r>
      <w:r>
        <w:rPr>
          <w:spacing w:val="-2"/>
          <w:sz w:val="24"/>
        </w:rPr>
        <w:t> </w:t>
      </w:r>
      <w:r>
        <w:rPr>
          <w:sz w:val="24"/>
        </w:rPr>
        <w:t>exemplares</w:t>
      </w:r>
      <w:r>
        <w:rPr>
          <w:spacing w:val="-2"/>
          <w:sz w:val="24"/>
        </w:rPr>
        <w:t> </w:t>
      </w:r>
      <w:r>
        <w:rPr>
          <w:sz w:val="24"/>
        </w:rPr>
        <w:t>produzidos</w:t>
      </w:r>
      <w:r>
        <w:rPr>
          <w:spacing w:val="-2"/>
          <w:sz w:val="24"/>
        </w:rPr>
        <w:t> </w:t>
      </w:r>
      <w:r>
        <w:rPr>
          <w:sz w:val="24"/>
        </w:rPr>
        <w:t>deverão</w:t>
      </w:r>
      <w:r>
        <w:rPr>
          <w:spacing w:val="-2"/>
          <w:sz w:val="24"/>
        </w:rPr>
        <w:t> </w:t>
      </w:r>
      <w:r>
        <w:rPr>
          <w:sz w:val="24"/>
        </w:rPr>
        <w:t>ser</w:t>
      </w:r>
      <w:r>
        <w:rPr>
          <w:spacing w:val="-2"/>
          <w:sz w:val="24"/>
        </w:rPr>
        <w:t> </w:t>
      </w:r>
      <w:r>
        <w:rPr>
          <w:sz w:val="24"/>
        </w:rPr>
        <w:t>submetidos</w:t>
      </w:r>
      <w:r>
        <w:rPr>
          <w:spacing w:val="-2"/>
          <w:sz w:val="24"/>
        </w:rPr>
        <w:t> </w:t>
      </w:r>
      <w:r>
        <w:rPr>
          <w:sz w:val="24"/>
        </w:rPr>
        <w:t>a</w:t>
      </w:r>
      <w:r>
        <w:rPr>
          <w:spacing w:val="-2"/>
          <w:sz w:val="24"/>
        </w:rPr>
        <w:t> </w:t>
      </w:r>
      <w:r>
        <w:rPr>
          <w:sz w:val="24"/>
        </w:rPr>
        <w:t>testes</w:t>
      </w:r>
      <w:r>
        <w:rPr>
          <w:spacing w:val="-2"/>
          <w:sz w:val="24"/>
        </w:rPr>
        <w:t> </w:t>
      </w:r>
      <w:r>
        <w:rPr>
          <w:sz w:val="24"/>
        </w:rPr>
        <w:t>de</w:t>
      </w:r>
      <w:r>
        <w:rPr>
          <w:spacing w:val="-2"/>
          <w:sz w:val="24"/>
        </w:rPr>
        <w:t> </w:t>
      </w:r>
      <w:r>
        <w:rPr>
          <w:sz w:val="24"/>
        </w:rPr>
        <w:t>precisão</w:t>
      </w:r>
      <w:r>
        <w:rPr>
          <w:spacing w:val="-2"/>
          <w:sz w:val="24"/>
        </w:rPr>
        <w:t> </w:t>
      </w:r>
      <w:r>
        <w:rPr>
          <w:sz w:val="24"/>
        </w:rPr>
        <w:t>pela</w:t>
      </w:r>
      <w:r>
        <w:rPr>
          <w:spacing w:val="-2"/>
          <w:sz w:val="24"/>
        </w:rPr>
        <w:t> </w:t>
      </w:r>
      <w:r>
        <w:rPr>
          <w:sz w:val="24"/>
        </w:rPr>
        <w:t>equipe</w:t>
      </w:r>
      <w:r>
        <w:rPr>
          <w:spacing w:val="-2"/>
          <w:sz w:val="24"/>
        </w:rPr>
        <w:t> </w:t>
      </w:r>
      <w:r>
        <w:rPr>
          <w:sz w:val="24"/>
        </w:rPr>
        <w:t>da</w:t>
      </w:r>
      <w:r>
        <w:rPr>
          <w:spacing w:val="-2"/>
          <w:sz w:val="24"/>
        </w:rPr>
        <w:t> </w:t>
      </w:r>
      <w:r>
        <w:rPr>
          <w:sz w:val="24"/>
        </w:rPr>
        <w:t>UERJ/DSEA,</w:t>
      </w:r>
      <w:r>
        <w:rPr>
          <w:spacing w:val="-2"/>
          <w:sz w:val="24"/>
        </w:rPr>
        <w:t> </w:t>
      </w:r>
      <w:r>
        <w:rPr>
          <w:sz w:val="24"/>
        </w:rPr>
        <w:t>e</w:t>
      </w:r>
      <w:r>
        <w:rPr>
          <w:spacing w:val="-2"/>
          <w:sz w:val="24"/>
        </w:rPr>
        <w:t> </w:t>
      </w:r>
      <w:r>
        <w:rPr>
          <w:sz w:val="24"/>
        </w:rPr>
        <w:t>todos</w:t>
      </w:r>
      <w:r>
        <w:rPr>
          <w:spacing w:val="-2"/>
          <w:sz w:val="24"/>
        </w:rPr>
        <w:t> </w:t>
      </w:r>
      <w:r>
        <w:rPr>
          <w:sz w:val="24"/>
        </w:rPr>
        <w:t>os</w:t>
      </w:r>
      <w:r>
        <w:rPr>
          <w:spacing w:val="-2"/>
          <w:sz w:val="24"/>
        </w:rPr>
        <w:t> </w:t>
      </w:r>
      <w:r>
        <w:rPr>
          <w:sz w:val="24"/>
        </w:rPr>
        <w:t>demais</w:t>
      </w:r>
      <w:r>
        <w:rPr>
          <w:spacing w:val="-2"/>
          <w:sz w:val="24"/>
        </w:rPr>
        <w:t> </w:t>
      </w:r>
      <w:r>
        <w:rPr>
          <w:sz w:val="24"/>
        </w:rPr>
        <w:t>exemplares</w:t>
      </w:r>
      <w:r>
        <w:rPr>
          <w:spacing w:val="-2"/>
          <w:sz w:val="24"/>
        </w:rPr>
        <w:t> </w:t>
      </w:r>
      <w:r>
        <w:rPr>
          <w:sz w:val="24"/>
        </w:rPr>
        <w:t>deverão</w:t>
      </w:r>
      <w:r>
        <w:rPr>
          <w:spacing w:val="-2"/>
          <w:sz w:val="24"/>
        </w:rPr>
        <w:t> </w:t>
      </w:r>
      <w:r>
        <w:rPr>
          <w:sz w:val="24"/>
        </w:rPr>
        <w:t>ser idênticos aos aprovados, admitindo-se apenas as variações descritas no presente documento.</w:t>
      </w:r>
    </w:p>
    <w:p>
      <w:pPr>
        <w:pStyle w:val="ListParagraph"/>
        <w:numPr>
          <w:ilvl w:val="2"/>
          <w:numId w:val="64"/>
        </w:numPr>
        <w:tabs>
          <w:tab w:pos="779" w:val="left" w:leader="none"/>
        </w:tabs>
        <w:spacing w:line="247" w:lineRule="auto" w:before="235" w:after="0"/>
        <w:ind w:left="119" w:right="910" w:firstLine="0"/>
        <w:jc w:val="left"/>
        <w:rPr>
          <w:sz w:val="24"/>
        </w:rPr>
      </w:pPr>
      <w:r>
        <w:rPr>
          <w:sz w:val="24"/>
        </w:rPr>
        <w:t>–</w:t>
      </w:r>
      <w:r>
        <w:rPr>
          <w:spacing w:val="-2"/>
          <w:sz w:val="24"/>
        </w:rPr>
        <w:t> </w:t>
      </w:r>
      <w:r>
        <w:rPr>
          <w:sz w:val="24"/>
        </w:rPr>
        <w:t>Fica</w:t>
      </w:r>
      <w:r>
        <w:rPr>
          <w:spacing w:val="-2"/>
          <w:sz w:val="24"/>
        </w:rPr>
        <w:t> </w:t>
      </w:r>
      <w:r>
        <w:rPr>
          <w:sz w:val="24"/>
        </w:rPr>
        <w:t>estabelecida</w:t>
      </w:r>
      <w:r>
        <w:rPr>
          <w:spacing w:val="-2"/>
          <w:sz w:val="24"/>
        </w:rPr>
        <w:t> </w:t>
      </w:r>
      <w:r>
        <w:rPr>
          <w:sz w:val="24"/>
        </w:rPr>
        <w:t>multa</w:t>
      </w:r>
      <w:r>
        <w:rPr>
          <w:spacing w:val="-2"/>
          <w:sz w:val="24"/>
        </w:rPr>
        <w:t> </w:t>
      </w:r>
      <w:r>
        <w:rPr>
          <w:sz w:val="24"/>
        </w:rPr>
        <w:t>de</w:t>
      </w:r>
      <w:r>
        <w:rPr>
          <w:spacing w:val="-2"/>
          <w:sz w:val="24"/>
        </w:rPr>
        <w:t> </w:t>
      </w:r>
      <w:r>
        <w:rPr>
          <w:sz w:val="24"/>
        </w:rPr>
        <w:t>20%</w:t>
      </w:r>
      <w:r>
        <w:rPr>
          <w:spacing w:val="-2"/>
          <w:sz w:val="24"/>
        </w:rPr>
        <w:t> </w:t>
      </w:r>
      <w:r>
        <w:rPr>
          <w:sz w:val="24"/>
        </w:rPr>
        <w:t>(vinte</w:t>
      </w:r>
      <w:r>
        <w:rPr>
          <w:spacing w:val="-2"/>
          <w:sz w:val="24"/>
        </w:rPr>
        <w:t> </w:t>
      </w:r>
      <w:r>
        <w:rPr>
          <w:sz w:val="24"/>
        </w:rPr>
        <w:t>por</w:t>
      </w:r>
      <w:r>
        <w:rPr>
          <w:spacing w:val="-2"/>
          <w:sz w:val="24"/>
        </w:rPr>
        <w:t> </w:t>
      </w:r>
      <w:r>
        <w:rPr>
          <w:sz w:val="24"/>
        </w:rPr>
        <w:t>cento)</w:t>
      </w:r>
      <w:r>
        <w:rPr>
          <w:spacing w:val="-2"/>
          <w:sz w:val="24"/>
        </w:rPr>
        <w:t> </w:t>
      </w:r>
      <w:r>
        <w:rPr>
          <w:sz w:val="24"/>
        </w:rPr>
        <w:t>sobre</w:t>
      </w:r>
      <w:r>
        <w:rPr>
          <w:spacing w:val="-2"/>
          <w:sz w:val="24"/>
        </w:rPr>
        <w:t> </w:t>
      </w:r>
      <w:r>
        <w:rPr>
          <w:sz w:val="24"/>
        </w:rPr>
        <w:t>o</w:t>
      </w:r>
      <w:r>
        <w:rPr>
          <w:spacing w:val="-2"/>
          <w:sz w:val="24"/>
        </w:rPr>
        <w:t> </w:t>
      </w:r>
      <w:r>
        <w:rPr>
          <w:sz w:val="24"/>
        </w:rPr>
        <w:t>valor</w:t>
      </w:r>
      <w:r>
        <w:rPr>
          <w:spacing w:val="-2"/>
          <w:sz w:val="24"/>
        </w:rPr>
        <w:t> </w:t>
      </w:r>
      <w:r>
        <w:rPr>
          <w:sz w:val="24"/>
        </w:rPr>
        <w:t>total</w:t>
      </w:r>
      <w:r>
        <w:rPr>
          <w:spacing w:val="-2"/>
          <w:sz w:val="24"/>
        </w:rPr>
        <w:t> </w:t>
      </w:r>
      <w:r>
        <w:rPr>
          <w:sz w:val="24"/>
        </w:rPr>
        <w:t>da</w:t>
      </w:r>
      <w:r>
        <w:rPr>
          <w:spacing w:val="-2"/>
          <w:sz w:val="24"/>
        </w:rPr>
        <w:t> </w:t>
      </w:r>
      <w:r>
        <w:rPr>
          <w:sz w:val="24"/>
        </w:rPr>
        <w:t>fatura,</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comprovada</w:t>
      </w:r>
      <w:r>
        <w:rPr>
          <w:spacing w:val="-2"/>
          <w:sz w:val="24"/>
        </w:rPr>
        <w:t> </w:t>
      </w:r>
      <w:r>
        <w:rPr>
          <w:sz w:val="24"/>
        </w:rPr>
        <w:t>imprecisão</w:t>
      </w:r>
      <w:r>
        <w:rPr>
          <w:spacing w:val="-2"/>
          <w:sz w:val="24"/>
        </w:rPr>
        <w:t> </w:t>
      </w:r>
      <w:r>
        <w:rPr>
          <w:sz w:val="24"/>
        </w:rPr>
        <w:t>acima</w:t>
      </w:r>
      <w:r>
        <w:rPr>
          <w:spacing w:val="-2"/>
          <w:sz w:val="24"/>
        </w:rPr>
        <w:t> </w:t>
      </w:r>
      <w:r>
        <w:rPr>
          <w:sz w:val="24"/>
        </w:rPr>
        <w:t>de</w:t>
      </w:r>
      <w:r>
        <w:rPr>
          <w:spacing w:val="-2"/>
          <w:sz w:val="24"/>
        </w:rPr>
        <w:t> </w:t>
      </w:r>
      <w:r>
        <w:rPr>
          <w:sz w:val="24"/>
        </w:rPr>
        <w:t>1%</w:t>
      </w:r>
      <w:r>
        <w:rPr>
          <w:spacing w:val="-2"/>
          <w:sz w:val="24"/>
        </w:rPr>
        <w:t> </w:t>
      </w:r>
      <w:r>
        <w:rPr>
          <w:sz w:val="24"/>
        </w:rPr>
        <w:t>(um</w:t>
      </w:r>
      <w:r>
        <w:rPr>
          <w:spacing w:val="-2"/>
          <w:sz w:val="24"/>
        </w:rPr>
        <w:t> </w:t>
      </w:r>
      <w:r>
        <w:rPr>
          <w:sz w:val="24"/>
        </w:rPr>
        <w:t>por</w:t>
      </w:r>
      <w:r>
        <w:rPr>
          <w:spacing w:val="-2"/>
          <w:sz w:val="24"/>
        </w:rPr>
        <w:t> </w:t>
      </w:r>
      <w:r>
        <w:rPr>
          <w:sz w:val="24"/>
        </w:rPr>
        <w:t>cento)</w:t>
      </w:r>
      <w:r>
        <w:rPr>
          <w:spacing w:val="-2"/>
          <w:sz w:val="24"/>
        </w:rPr>
        <w:t> </w:t>
      </w:r>
      <w:r>
        <w:rPr>
          <w:sz w:val="24"/>
        </w:rPr>
        <w:t>da quantidade efetivamente impressa.</w:t>
      </w:r>
    </w:p>
    <w:p>
      <w:pPr>
        <w:pStyle w:val="ListParagraph"/>
        <w:numPr>
          <w:ilvl w:val="1"/>
          <w:numId w:val="64"/>
        </w:numPr>
        <w:tabs>
          <w:tab w:pos="599" w:val="left" w:leader="none"/>
        </w:tabs>
        <w:spacing w:line="247" w:lineRule="auto" w:before="227" w:after="0"/>
        <w:ind w:left="119" w:right="1069" w:firstLine="0"/>
        <w:jc w:val="left"/>
        <w:rPr>
          <w:sz w:val="24"/>
        </w:rPr>
      </w:pPr>
      <w:r>
        <w:rPr>
          <w:sz w:val="24"/>
        </w:rPr>
        <w:t>–</w:t>
      </w:r>
      <w:r>
        <w:rPr>
          <w:spacing w:val="-2"/>
          <w:sz w:val="24"/>
        </w:rPr>
        <w:t> </w:t>
      </w:r>
      <w:r>
        <w:rPr>
          <w:sz w:val="24"/>
        </w:rPr>
        <w:t>Os</w:t>
      </w:r>
      <w:r>
        <w:rPr>
          <w:spacing w:val="-2"/>
          <w:sz w:val="24"/>
        </w:rPr>
        <w:t> </w:t>
      </w:r>
      <w:r>
        <w:rPr>
          <w:sz w:val="24"/>
        </w:rPr>
        <w:t>custos</w:t>
      </w:r>
      <w:r>
        <w:rPr>
          <w:spacing w:val="-2"/>
          <w:sz w:val="24"/>
        </w:rPr>
        <w:t> </w:t>
      </w:r>
      <w:r>
        <w:rPr>
          <w:sz w:val="24"/>
        </w:rPr>
        <w:t>gerados</w:t>
      </w:r>
      <w:r>
        <w:rPr>
          <w:spacing w:val="-2"/>
          <w:sz w:val="24"/>
        </w:rPr>
        <w:t> </w:t>
      </w:r>
      <w:r>
        <w:rPr>
          <w:sz w:val="24"/>
        </w:rPr>
        <w:t>pela</w:t>
      </w:r>
      <w:r>
        <w:rPr>
          <w:spacing w:val="-2"/>
          <w:sz w:val="24"/>
        </w:rPr>
        <w:t> </w:t>
      </w:r>
      <w:r>
        <w:rPr>
          <w:sz w:val="24"/>
        </w:rPr>
        <w:t>eventual</w:t>
      </w:r>
      <w:r>
        <w:rPr>
          <w:spacing w:val="-2"/>
          <w:sz w:val="24"/>
        </w:rPr>
        <w:t> </w:t>
      </w:r>
      <w:r>
        <w:rPr>
          <w:sz w:val="24"/>
        </w:rPr>
        <w:t>necessidade</w:t>
      </w:r>
      <w:r>
        <w:rPr>
          <w:spacing w:val="-2"/>
          <w:sz w:val="24"/>
        </w:rPr>
        <w:t> </w:t>
      </w:r>
      <w:r>
        <w:rPr>
          <w:sz w:val="24"/>
        </w:rPr>
        <w:t>de</w:t>
      </w:r>
      <w:r>
        <w:rPr>
          <w:spacing w:val="-2"/>
          <w:sz w:val="24"/>
        </w:rPr>
        <w:t> </w:t>
      </w:r>
      <w:r>
        <w:rPr>
          <w:sz w:val="24"/>
        </w:rPr>
        <w:t>posterior</w:t>
      </w:r>
      <w:r>
        <w:rPr>
          <w:spacing w:val="-2"/>
          <w:sz w:val="24"/>
        </w:rPr>
        <w:t> </w:t>
      </w:r>
      <w:r>
        <w:rPr>
          <w:sz w:val="24"/>
        </w:rPr>
        <w:t>digitação</w:t>
      </w:r>
      <w:r>
        <w:rPr>
          <w:spacing w:val="-2"/>
          <w:sz w:val="24"/>
        </w:rPr>
        <w:t> </w:t>
      </w:r>
      <w:r>
        <w:rPr>
          <w:sz w:val="24"/>
        </w:rPr>
        <w:t>dos</w:t>
      </w:r>
      <w:r>
        <w:rPr>
          <w:spacing w:val="-2"/>
          <w:sz w:val="24"/>
        </w:rPr>
        <w:t> </w:t>
      </w:r>
      <w:r>
        <w:rPr>
          <w:sz w:val="24"/>
        </w:rPr>
        <w:t>campos</w:t>
      </w:r>
      <w:r>
        <w:rPr>
          <w:spacing w:val="-2"/>
          <w:sz w:val="24"/>
        </w:rPr>
        <w:t> </w:t>
      </w:r>
      <w:r>
        <w:rPr>
          <w:sz w:val="24"/>
        </w:rPr>
        <w:t>variáveis</w:t>
      </w:r>
      <w:r>
        <w:rPr>
          <w:spacing w:val="-2"/>
          <w:sz w:val="24"/>
        </w:rPr>
        <w:t> </w:t>
      </w:r>
      <w:r>
        <w:rPr>
          <w:sz w:val="24"/>
        </w:rPr>
        <w:t>não</w:t>
      </w:r>
      <w:r>
        <w:rPr>
          <w:spacing w:val="-2"/>
          <w:sz w:val="24"/>
        </w:rPr>
        <w:t> </w:t>
      </w:r>
      <w:r>
        <w:rPr>
          <w:sz w:val="24"/>
        </w:rPr>
        <w:t>processados,</w:t>
      </w:r>
      <w:r>
        <w:rPr>
          <w:spacing w:val="-2"/>
          <w:sz w:val="24"/>
        </w:rPr>
        <w:t> </w:t>
      </w:r>
      <w:r>
        <w:rPr>
          <w:sz w:val="24"/>
        </w:rPr>
        <w:t>em</w:t>
      </w:r>
      <w:r>
        <w:rPr>
          <w:spacing w:val="-2"/>
          <w:sz w:val="24"/>
        </w:rPr>
        <w:t> </w:t>
      </w:r>
      <w:r>
        <w:rPr>
          <w:sz w:val="24"/>
        </w:rPr>
        <w:t>função</w:t>
      </w:r>
      <w:r>
        <w:rPr>
          <w:spacing w:val="-2"/>
          <w:sz w:val="24"/>
        </w:rPr>
        <w:t> </w:t>
      </w:r>
      <w:r>
        <w:rPr>
          <w:sz w:val="24"/>
        </w:rPr>
        <w:t>de</w:t>
      </w:r>
      <w:r>
        <w:rPr>
          <w:spacing w:val="-2"/>
          <w:sz w:val="24"/>
        </w:rPr>
        <w:t> </w:t>
      </w:r>
      <w:r>
        <w:rPr>
          <w:sz w:val="24"/>
        </w:rPr>
        <w:t>falhas</w:t>
      </w:r>
      <w:r>
        <w:rPr>
          <w:spacing w:val="-2"/>
          <w:sz w:val="24"/>
        </w:rPr>
        <w:t> </w:t>
      </w:r>
      <w:r>
        <w:rPr>
          <w:sz w:val="24"/>
        </w:rPr>
        <w:t>ou</w:t>
      </w:r>
      <w:r>
        <w:rPr>
          <w:spacing w:val="-2"/>
          <w:sz w:val="24"/>
        </w:rPr>
        <w:t> </w:t>
      </w:r>
      <w:r>
        <w:rPr>
          <w:sz w:val="24"/>
        </w:rPr>
        <w:t>imprecisões</w:t>
      </w:r>
      <w:r>
        <w:rPr>
          <w:spacing w:val="-2"/>
          <w:sz w:val="24"/>
        </w:rPr>
        <w:t> </w:t>
      </w:r>
      <w:r>
        <w:rPr>
          <w:sz w:val="24"/>
        </w:rPr>
        <w:t>na produção das capas personalizadas, ficarão a cargo da CONTRATADA.</w:t>
      </w:r>
    </w:p>
    <w:p>
      <w:pPr>
        <w:pStyle w:val="ListParagraph"/>
        <w:numPr>
          <w:ilvl w:val="1"/>
          <w:numId w:val="64"/>
        </w:numPr>
        <w:tabs>
          <w:tab w:pos="599" w:val="left" w:leader="none"/>
        </w:tabs>
        <w:spacing w:line="247" w:lineRule="auto" w:before="226" w:after="0"/>
        <w:ind w:left="119" w:right="257" w:firstLine="0"/>
        <w:jc w:val="left"/>
        <w:rPr>
          <w:sz w:val="24"/>
        </w:rPr>
      </w:pPr>
      <w:r>
        <w:rPr>
          <w:sz w:val="24"/>
        </w:rPr>
        <w:t>–</w:t>
      </w:r>
      <w:r>
        <w:rPr>
          <w:spacing w:val="-15"/>
          <w:sz w:val="24"/>
        </w:rPr>
        <w:t> </w:t>
      </w:r>
      <w:r>
        <w:rPr>
          <w:sz w:val="24"/>
        </w:rPr>
        <w:t>A</w:t>
      </w:r>
      <w:r>
        <w:rPr>
          <w:spacing w:val="-15"/>
          <w:sz w:val="24"/>
        </w:rPr>
        <w:t> </w:t>
      </w:r>
      <w:r>
        <w:rPr>
          <w:sz w:val="24"/>
        </w:rPr>
        <w:t>fim</w:t>
      </w:r>
      <w:r>
        <w:rPr>
          <w:spacing w:val="-2"/>
          <w:sz w:val="24"/>
        </w:rPr>
        <w:t> </w:t>
      </w:r>
      <w:r>
        <w:rPr>
          <w:sz w:val="24"/>
        </w:rPr>
        <w:t>de</w:t>
      </w:r>
      <w:r>
        <w:rPr>
          <w:spacing w:val="-2"/>
          <w:sz w:val="24"/>
        </w:rPr>
        <w:t> </w:t>
      </w:r>
      <w:r>
        <w:rPr>
          <w:sz w:val="24"/>
        </w:rPr>
        <w:t>garantir</w:t>
      </w:r>
      <w:r>
        <w:rPr>
          <w:spacing w:val="-2"/>
          <w:sz w:val="24"/>
        </w:rPr>
        <w:t> </w:t>
      </w:r>
      <w:r>
        <w:rPr>
          <w:sz w:val="24"/>
        </w:rPr>
        <w:t>o</w:t>
      </w:r>
      <w:r>
        <w:rPr>
          <w:spacing w:val="-2"/>
          <w:sz w:val="24"/>
        </w:rPr>
        <w:t> </w:t>
      </w:r>
      <w:r>
        <w:rPr>
          <w:sz w:val="24"/>
        </w:rPr>
        <w:t>sigilo</w:t>
      </w:r>
      <w:r>
        <w:rPr>
          <w:spacing w:val="-2"/>
          <w:sz w:val="24"/>
        </w:rPr>
        <w:t> </w:t>
      </w:r>
      <w:r>
        <w:rPr>
          <w:sz w:val="24"/>
        </w:rPr>
        <w:t>e</w:t>
      </w:r>
      <w:r>
        <w:rPr>
          <w:spacing w:val="-2"/>
          <w:sz w:val="24"/>
        </w:rPr>
        <w:t> </w:t>
      </w:r>
      <w:r>
        <w:rPr>
          <w:sz w:val="24"/>
        </w:rPr>
        <w:t>a</w:t>
      </w:r>
      <w:r>
        <w:rPr>
          <w:spacing w:val="-2"/>
          <w:sz w:val="24"/>
        </w:rPr>
        <w:t> </w:t>
      </w:r>
      <w:r>
        <w:rPr>
          <w:sz w:val="24"/>
        </w:rPr>
        <w:t>segurança</w:t>
      </w:r>
      <w:r>
        <w:rPr>
          <w:spacing w:val="-2"/>
          <w:sz w:val="24"/>
        </w:rPr>
        <w:t> </w:t>
      </w:r>
      <w:r>
        <w:rPr>
          <w:sz w:val="24"/>
        </w:rPr>
        <w:t>necessários,</w:t>
      </w:r>
      <w:r>
        <w:rPr>
          <w:spacing w:val="-2"/>
          <w:sz w:val="24"/>
        </w:rPr>
        <w:t> </w:t>
      </w:r>
      <w:r>
        <w:rPr>
          <w:sz w:val="24"/>
        </w:rPr>
        <w:t>bem</w:t>
      </w:r>
      <w:r>
        <w:rPr>
          <w:spacing w:val="-2"/>
          <w:sz w:val="24"/>
        </w:rPr>
        <w:t> </w:t>
      </w:r>
      <w:r>
        <w:rPr>
          <w:sz w:val="24"/>
        </w:rPr>
        <w:t>como</w:t>
      </w:r>
      <w:r>
        <w:rPr>
          <w:spacing w:val="-2"/>
          <w:sz w:val="24"/>
        </w:rPr>
        <w:t> </w:t>
      </w:r>
      <w:r>
        <w:rPr>
          <w:sz w:val="24"/>
        </w:rPr>
        <w:t>a</w:t>
      </w:r>
      <w:r>
        <w:rPr>
          <w:spacing w:val="-2"/>
          <w:sz w:val="24"/>
        </w:rPr>
        <w:t> </w:t>
      </w:r>
      <w:r>
        <w:rPr>
          <w:sz w:val="24"/>
        </w:rPr>
        <w:t>operacionalização</w:t>
      </w:r>
      <w:r>
        <w:rPr>
          <w:spacing w:val="-2"/>
          <w:sz w:val="24"/>
        </w:rPr>
        <w:t> </w:t>
      </w:r>
      <w:r>
        <w:rPr>
          <w:sz w:val="24"/>
        </w:rPr>
        <w:t>e</w:t>
      </w:r>
      <w:r>
        <w:rPr>
          <w:spacing w:val="-2"/>
          <w:sz w:val="24"/>
        </w:rPr>
        <w:t> </w:t>
      </w:r>
      <w:r>
        <w:rPr>
          <w:sz w:val="24"/>
        </w:rPr>
        <w:t>a</w:t>
      </w:r>
      <w:r>
        <w:rPr>
          <w:spacing w:val="-2"/>
          <w:sz w:val="24"/>
        </w:rPr>
        <w:t> </w:t>
      </w:r>
      <w:r>
        <w:rPr>
          <w:sz w:val="24"/>
        </w:rPr>
        <w:t>agilidade</w:t>
      </w:r>
      <w:r>
        <w:rPr>
          <w:spacing w:val="-2"/>
          <w:sz w:val="24"/>
        </w:rPr>
        <w:t> </w:t>
      </w:r>
      <w:r>
        <w:rPr>
          <w:sz w:val="24"/>
        </w:rPr>
        <w:t>na</w:t>
      </w:r>
      <w:r>
        <w:rPr>
          <w:spacing w:val="-2"/>
          <w:sz w:val="24"/>
        </w:rPr>
        <w:t> </w:t>
      </w:r>
      <w:r>
        <w:rPr>
          <w:sz w:val="24"/>
        </w:rPr>
        <w:t>entrega</w:t>
      </w:r>
      <w:r>
        <w:rPr>
          <w:spacing w:val="-2"/>
          <w:sz w:val="24"/>
        </w:rPr>
        <w:t> </w:t>
      </w:r>
      <w:r>
        <w:rPr>
          <w:sz w:val="24"/>
        </w:rPr>
        <w:t>e</w:t>
      </w:r>
      <w:r>
        <w:rPr>
          <w:spacing w:val="-2"/>
          <w:sz w:val="24"/>
        </w:rPr>
        <w:t> </w:t>
      </w:r>
      <w:r>
        <w:rPr>
          <w:sz w:val="24"/>
        </w:rPr>
        <w:t>distribuição</w:t>
      </w:r>
      <w:r>
        <w:rPr>
          <w:spacing w:val="-2"/>
          <w:sz w:val="24"/>
        </w:rPr>
        <w:t> </w:t>
      </w:r>
      <w:r>
        <w:rPr>
          <w:sz w:val="24"/>
        </w:rPr>
        <w:t>do</w:t>
      </w:r>
      <w:r>
        <w:rPr>
          <w:spacing w:val="-2"/>
          <w:sz w:val="24"/>
        </w:rPr>
        <w:t> </w:t>
      </w:r>
      <w:r>
        <w:rPr>
          <w:sz w:val="24"/>
        </w:rPr>
        <w:t>produto,</w:t>
      </w:r>
      <w:r>
        <w:rPr>
          <w:spacing w:val="-2"/>
          <w:sz w:val="24"/>
        </w:rPr>
        <w:t> </w:t>
      </w:r>
      <w:r>
        <w:rPr>
          <w:sz w:val="24"/>
        </w:rPr>
        <w:t>a</w:t>
      </w:r>
      <w:r>
        <w:rPr>
          <w:spacing w:val="-2"/>
          <w:sz w:val="24"/>
        </w:rPr>
        <w:t> </w:t>
      </w:r>
      <w:r>
        <w:rPr>
          <w:sz w:val="24"/>
        </w:rPr>
        <w:t>gráfica</w:t>
      </w:r>
      <w:r>
        <w:rPr>
          <w:spacing w:val="-2"/>
          <w:sz w:val="24"/>
        </w:rPr>
        <w:t> </w:t>
      </w:r>
      <w:r>
        <w:rPr>
          <w:sz w:val="24"/>
        </w:rPr>
        <w:t>contratada deverá estar localizada em um raio de distância que possa ser acessada no prazo determinado no item [9].</w:t>
      </w:r>
    </w:p>
    <w:p>
      <w:pPr>
        <w:pStyle w:val="ListParagraph"/>
        <w:numPr>
          <w:ilvl w:val="1"/>
          <w:numId w:val="64"/>
        </w:numPr>
        <w:tabs>
          <w:tab w:pos="599" w:val="left" w:leader="none"/>
        </w:tabs>
        <w:spacing w:line="235" w:lineRule="auto" w:before="231" w:after="0"/>
        <w:ind w:left="119" w:right="439" w:firstLine="0"/>
        <w:jc w:val="left"/>
        <w:rPr>
          <w:sz w:val="24"/>
        </w:rPr>
      </w:pPr>
      <w:r>
        <w:rPr>
          <w:sz w:val="24"/>
        </w:rPr>
        <w:t>–</w:t>
      </w:r>
      <w:r>
        <w:rPr>
          <w:spacing w:val="-7"/>
          <w:sz w:val="24"/>
        </w:rPr>
        <w:t> </w:t>
      </w:r>
      <w:r>
        <w:rPr>
          <w:sz w:val="24"/>
        </w:rPr>
        <w:t>Na</w:t>
      </w:r>
      <w:r>
        <w:rPr>
          <w:spacing w:val="-5"/>
          <w:sz w:val="24"/>
        </w:rPr>
        <w:t> </w:t>
      </w:r>
      <w:r>
        <w:rPr>
          <w:sz w:val="24"/>
        </w:rPr>
        <w:t>área</w:t>
      </w:r>
      <w:r>
        <w:rPr>
          <w:spacing w:val="-5"/>
          <w:sz w:val="24"/>
        </w:rPr>
        <w:t> </w:t>
      </w:r>
      <w:r>
        <w:rPr>
          <w:sz w:val="24"/>
        </w:rPr>
        <w:t>segregada</w:t>
      </w:r>
      <w:r>
        <w:rPr>
          <w:spacing w:val="-5"/>
          <w:sz w:val="24"/>
        </w:rPr>
        <w:t> </w:t>
      </w:r>
      <w:r>
        <w:rPr>
          <w:sz w:val="24"/>
        </w:rPr>
        <w:t>de</w:t>
      </w:r>
      <w:r>
        <w:rPr>
          <w:spacing w:val="-5"/>
          <w:sz w:val="24"/>
        </w:rPr>
        <w:t> </w:t>
      </w:r>
      <w:r>
        <w:rPr>
          <w:sz w:val="24"/>
        </w:rPr>
        <w:t>produção</w:t>
      </w:r>
      <w:r>
        <w:rPr>
          <w:spacing w:val="-5"/>
          <w:sz w:val="24"/>
        </w:rPr>
        <w:t> </w:t>
      </w:r>
      <w:r>
        <w:rPr>
          <w:sz w:val="24"/>
        </w:rPr>
        <w:t>da</w:t>
      </w:r>
      <w:r>
        <w:rPr>
          <w:spacing w:val="-5"/>
          <w:sz w:val="24"/>
        </w:rPr>
        <w:t> </w:t>
      </w:r>
      <w:r>
        <w:rPr>
          <w:sz w:val="24"/>
        </w:rPr>
        <w:t>CONTRATADA</w:t>
      </w:r>
      <w:r>
        <w:rPr>
          <w:spacing w:val="-15"/>
          <w:sz w:val="24"/>
        </w:rPr>
        <w:t> </w:t>
      </w:r>
      <w:r>
        <w:rPr>
          <w:sz w:val="24"/>
        </w:rPr>
        <w:t>é</w:t>
      </w:r>
      <w:r>
        <w:rPr>
          <w:spacing w:val="-5"/>
          <w:sz w:val="24"/>
        </w:rPr>
        <w:t> </w:t>
      </w:r>
      <w:r>
        <w:rPr>
          <w:sz w:val="24"/>
        </w:rPr>
        <w:t>proibido</w:t>
      </w:r>
      <w:r>
        <w:rPr>
          <w:spacing w:val="-5"/>
          <w:sz w:val="24"/>
        </w:rPr>
        <w:t> </w:t>
      </w:r>
      <w:r>
        <w:rPr>
          <w:sz w:val="24"/>
        </w:rPr>
        <w:t>portar</w:t>
      </w:r>
      <w:r>
        <w:rPr>
          <w:spacing w:val="-5"/>
          <w:sz w:val="24"/>
        </w:rPr>
        <w:t> </w:t>
      </w:r>
      <w:r>
        <w:rPr>
          <w:sz w:val="24"/>
        </w:rPr>
        <w:t>telefone</w:t>
      </w:r>
      <w:r>
        <w:rPr>
          <w:spacing w:val="-5"/>
          <w:sz w:val="24"/>
        </w:rPr>
        <w:t> </w:t>
      </w:r>
      <w:r>
        <w:rPr>
          <w:sz w:val="24"/>
        </w:rPr>
        <w:t>celular,</w:t>
      </w:r>
      <w:r>
        <w:rPr>
          <w:spacing w:val="-5"/>
          <w:sz w:val="24"/>
        </w:rPr>
        <w:t> </w:t>
      </w:r>
      <w:r>
        <w:rPr>
          <w:sz w:val="24"/>
        </w:rPr>
        <w:t>ou</w:t>
      </w:r>
      <w:r>
        <w:rPr>
          <w:spacing w:val="-5"/>
          <w:sz w:val="24"/>
        </w:rPr>
        <w:t> </w:t>
      </w:r>
      <w:r>
        <w:rPr>
          <w:sz w:val="24"/>
        </w:rPr>
        <w:t>qualquer</w:t>
      </w:r>
      <w:r>
        <w:rPr>
          <w:spacing w:val="-5"/>
          <w:sz w:val="24"/>
        </w:rPr>
        <w:t> </w:t>
      </w:r>
      <w:r>
        <w:rPr>
          <w:sz w:val="24"/>
        </w:rPr>
        <w:t>outro</w:t>
      </w:r>
      <w:r>
        <w:rPr>
          <w:spacing w:val="-5"/>
          <w:sz w:val="24"/>
        </w:rPr>
        <w:t> </w:t>
      </w:r>
      <w:r>
        <w:rPr>
          <w:sz w:val="24"/>
        </w:rPr>
        <w:t>aparelho</w:t>
      </w:r>
      <w:r>
        <w:rPr>
          <w:spacing w:val="-5"/>
          <w:sz w:val="24"/>
        </w:rPr>
        <w:t> </w:t>
      </w:r>
      <w:r>
        <w:rPr>
          <w:sz w:val="24"/>
        </w:rPr>
        <w:t>eletrônico,</w:t>
      </w:r>
      <w:r>
        <w:rPr>
          <w:spacing w:val="-5"/>
          <w:sz w:val="24"/>
        </w:rPr>
        <w:t> </w:t>
      </w:r>
      <w:r>
        <w:rPr>
          <w:sz w:val="24"/>
        </w:rPr>
        <w:t>tanto</w:t>
      </w:r>
      <w:r>
        <w:rPr>
          <w:spacing w:val="-5"/>
          <w:sz w:val="24"/>
        </w:rPr>
        <w:t> </w:t>
      </w:r>
      <w:r>
        <w:rPr>
          <w:sz w:val="24"/>
        </w:rPr>
        <w:t>para</w:t>
      </w:r>
      <w:r>
        <w:rPr>
          <w:spacing w:val="-5"/>
          <w:sz w:val="24"/>
        </w:rPr>
        <w:t> </w:t>
      </w:r>
      <w:r>
        <w:rPr>
          <w:sz w:val="24"/>
        </w:rPr>
        <w:t>a</w:t>
      </w:r>
      <w:r>
        <w:rPr>
          <w:spacing w:val="-5"/>
          <w:sz w:val="24"/>
        </w:rPr>
        <w:t> </w:t>
      </w:r>
      <w:r>
        <w:rPr>
          <w:sz w:val="24"/>
        </w:rPr>
        <w:t>equipe</w:t>
      </w:r>
      <w:r>
        <w:rPr>
          <w:spacing w:val="-5"/>
          <w:sz w:val="24"/>
        </w:rPr>
        <w:t> </w:t>
      </w:r>
      <w:r>
        <w:rPr>
          <w:sz w:val="24"/>
        </w:rPr>
        <w:t>técnica, administrativa e prestadores de serviços da gráfica, quanto para a equipe de segurança e fiscalização da UERJ/DSEA.</w:t>
      </w:r>
    </w:p>
    <w:p>
      <w:pPr>
        <w:pStyle w:val="ListParagraph"/>
        <w:numPr>
          <w:ilvl w:val="1"/>
          <w:numId w:val="64"/>
        </w:numPr>
        <w:tabs>
          <w:tab w:pos="599" w:val="left" w:leader="none"/>
        </w:tabs>
        <w:spacing w:line="240" w:lineRule="auto" w:before="250" w:after="0"/>
        <w:ind w:left="599" w:right="0" w:hanging="480"/>
        <w:jc w:val="left"/>
        <w:rPr>
          <w:sz w:val="24"/>
        </w:rPr>
      </w:pPr>
      <w:r>
        <w:rPr>
          <w:sz w:val="24"/>
        </w:rPr>
        <w:t>–</w:t>
      </w:r>
      <w:r>
        <w:rPr>
          <w:spacing w:val="-14"/>
          <w:sz w:val="24"/>
        </w:rPr>
        <w:t> </w:t>
      </w:r>
      <w:r>
        <w:rPr>
          <w:sz w:val="24"/>
        </w:rPr>
        <w:t>A</w:t>
      </w:r>
      <w:r>
        <w:rPr>
          <w:spacing w:val="-14"/>
          <w:sz w:val="24"/>
        </w:rPr>
        <w:t> </w:t>
      </w:r>
      <w:r>
        <w:rPr>
          <w:sz w:val="24"/>
        </w:rPr>
        <w:t>responsabilidade pelo acompanhamento e fiscalização do contrato é da servidora do DSEA</w:t>
      </w:r>
      <w:r>
        <w:rPr>
          <w:spacing w:val="-14"/>
          <w:sz w:val="24"/>
        </w:rPr>
        <w:t> </w:t>
      </w:r>
      <w:r>
        <w:rPr>
          <w:sz w:val="24"/>
        </w:rPr>
        <w:t>Sônia Regina de Souza Silva, matrícula nº 0004507-</w:t>
      </w:r>
      <w:r>
        <w:rPr>
          <w:spacing w:val="-5"/>
          <w:sz w:val="24"/>
        </w:rPr>
        <w:t>0.</w:t>
      </w:r>
    </w:p>
    <w:p>
      <w:pPr>
        <w:pStyle w:val="BodyText"/>
        <w:spacing w:before="257"/>
        <w:ind w:left="0"/>
      </w:pPr>
    </w:p>
    <w:p>
      <w:pPr>
        <w:pStyle w:val="ListParagraph"/>
        <w:numPr>
          <w:ilvl w:val="0"/>
          <w:numId w:val="57"/>
        </w:numPr>
        <w:tabs>
          <w:tab w:pos="578" w:val="left" w:leader="none"/>
        </w:tabs>
        <w:spacing w:line="240" w:lineRule="auto" w:before="1" w:after="0"/>
        <w:ind w:left="578" w:right="0" w:hanging="459"/>
        <w:jc w:val="left"/>
        <w:rPr>
          <w:sz w:val="24"/>
        </w:rPr>
      </w:pPr>
      <w:r>
        <w:rPr>
          <w:spacing w:val="-4"/>
          <w:sz w:val="24"/>
        </w:rPr>
        <w:t>RESULTADOS</w:t>
      </w:r>
      <w:r>
        <w:rPr>
          <w:spacing w:val="-3"/>
          <w:sz w:val="24"/>
        </w:rPr>
        <w:t> </w:t>
      </w:r>
      <w:r>
        <w:rPr>
          <w:spacing w:val="-2"/>
          <w:sz w:val="24"/>
        </w:rPr>
        <w:t>PRETENDIDOS</w:t>
      </w:r>
    </w:p>
    <w:p>
      <w:pPr>
        <w:pStyle w:val="BodyText"/>
        <w:spacing w:before="7"/>
        <w:ind w:left="0"/>
      </w:pPr>
    </w:p>
    <w:p>
      <w:pPr>
        <w:pStyle w:val="BodyText"/>
        <w:spacing w:line="235" w:lineRule="auto"/>
      </w:pPr>
      <w:r>
        <w:rPr/>
        <w:t>A</w:t>
      </w:r>
      <w:r>
        <w:rPr>
          <w:spacing w:val="-9"/>
        </w:rPr>
        <w:t> </w:t>
      </w:r>
      <w:r>
        <w:rPr/>
        <w:t>abertura da presente Licitação visa à contratação de empresa especializada em serviços de produção gráfica, com capacidade produtiva adequada para a impressão</w:t>
      </w:r>
      <w:r>
        <w:rPr>
          <w:spacing w:val="-2"/>
        </w:rPr>
        <w:t> </w:t>
      </w:r>
      <w:r>
        <w:rPr/>
        <w:t>de</w:t>
      </w:r>
      <w:r>
        <w:rPr>
          <w:spacing w:val="-2"/>
        </w:rPr>
        <w:t> </w:t>
      </w:r>
      <w:r>
        <w:rPr/>
        <w:t>cadernos</w:t>
      </w:r>
      <w:r>
        <w:rPr>
          <w:spacing w:val="-2"/>
        </w:rPr>
        <w:t> </w:t>
      </w:r>
      <w:r>
        <w:rPr/>
        <w:t>de</w:t>
      </w:r>
      <w:r>
        <w:rPr>
          <w:spacing w:val="-2"/>
        </w:rPr>
        <w:t> </w:t>
      </w:r>
      <w:r>
        <w:rPr/>
        <w:t>questões</w:t>
      </w:r>
      <w:r>
        <w:rPr>
          <w:spacing w:val="-2"/>
        </w:rPr>
        <w:t> </w:t>
      </w:r>
      <w:r>
        <w:rPr/>
        <w:t>e</w:t>
      </w:r>
      <w:r>
        <w:rPr>
          <w:spacing w:val="-2"/>
        </w:rPr>
        <w:t> </w:t>
      </w:r>
      <w:r>
        <w:rPr/>
        <w:t>cadernos</w:t>
      </w:r>
      <w:r>
        <w:rPr>
          <w:spacing w:val="-2"/>
        </w:rPr>
        <w:t> </w:t>
      </w:r>
      <w:r>
        <w:rPr/>
        <w:t>de</w:t>
      </w:r>
      <w:r>
        <w:rPr>
          <w:spacing w:val="-2"/>
        </w:rPr>
        <w:t> </w:t>
      </w:r>
      <w:r>
        <w:rPr/>
        <w:t>redação,</w:t>
      </w:r>
      <w:r>
        <w:rPr>
          <w:spacing w:val="-2"/>
        </w:rPr>
        <w:t> </w:t>
      </w:r>
      <w:r>
        <w:rPr/>
        <w:t>manuseio</w:t>
      </w:r>
      <w:r>
        <w:rPr>
          <w:spacing w:val="-2"/>
        </w:rPr>
        <w:t> </w:t>
      </w:r>
      <w:r>
        <w:rPr/>
        <w:t>e</w:t>
      </w:r>
      <w:r>
        <w:rPr>
          <w:spacing w:val="-2"/>
        </w:rPr>
        <w:t> </w:t>
      </w:r>
      <w:r>
        <w:rPr/>
        <w:t>embalagem,</w:t>
      </w:r>
      <w:r>
        <w:rPr>
          <w:spacing w:val="-2"/>
        </w:rPr>
        <w:t> </w:t>
      </w:r>
      <w:r>
        <w:rPr/>
        <w:t>em</w:t>
      </w:r>
      <w:r>
        <w:rPr>
          <w:spacing w:val="-2"/>
        </w:rPr>
        <w:t> </w:t>
      </w:r>
      <w:r>
        <w:rPr/>
        <w:t>condições</w:t>
      </w:r>
      <w:r>
        <w:rPr>
          <w:spacing w:val="-2"/>
        </w:rPr>
        <w:t> </w:t>
      </w:r>
      <w:r>
        <w:rPr/>
        <w:t>especiais</w:t>
      </w:r>
      <w:r>
        <w:rPr>
          <w:spacing w:val="-2"/>
        </w:rPr>
        <w:t> </w:t>
      </w:r>
      <w:r>
        <w:rPr/>
        <w:t>de</w:t>
      </w:r>
      <w:r>
        <w:rPr>
          <w:spacing w:val="-2"/>
        </w:rPr>
        <w:t> </w:t>
      </w:r>
      <w:r>
        <w:rPr/>
        <w:t>sigilo</w:t>
      </w:r>
      <w:r>
        <w:rPr>
          <w:spacing w:val="-2"/>
        </w:rPr>
        <w:t> </w:t>
      </w:r>
      <w:r>
        <w:rPr/>
        <w:t>e</w:t>
      </w:r>
      <w:r>
        <w:rPr>
          <w:spacing w:val="-2"/>
        </w:rPr>
        <w:t> </w:t>
      </w:r>
      <w:r>
        <w:rPr/>
        <w:t>segurança,</w:t>
      </w:r>
      <w:r>
        <w:rPr>
          <w:spacing w:val="-2"/>
        </w:rPr>
        <w:t> </w:t>
      </w:r>
      <w:r>
        <w:rPr/>
        <w:t>para</w:t>
      </w:r>
      <w:r>
        <w:rPr>
          <w:spacing w:val="-2"/>
        </w:rPr>
        <w:t> </w:t>
      </w:r>
      <w:r>
        <w:rPr/>
        <w:t>atender</w:t>
      </w:r>
      <w:r>
        <w:rPr>
          <w:spacing w:val="-2"/>
        </w:rPr>
        <w:t> </w:t>
      </w:r>
      <w:r>
        <w:rPr/>
        <w:t>a</w:t>
      </w:r>
      <w:r>
        <w:rPr>
          <w:spacing w:val="-2"/>
        </w:rPr>
        <w:t> </w:t>
      </w:r>
      <w:r>
        <w:rPr/>
        <w:t>demanda</w:t>
      </w:r>
      <w:r>
        <w:rPr>
          <w:spacing w:val="-2"/>
        </w:rPr>
        <w:t> </w:t>
      </w:r>
      <w:r>
        <w:rPr/>
        <w:t>dos processos seletivos anualmente realizados pela UERJ.</w:t>
      </w:r>
    </w:p>
    <w:p>
      <w:pPr>
        <w:pStyle w:val="BodyText"/>
        <w:spacing w:line="235" w:lineRule="auto" w:before="254"/>
        <w:ind w:right="160"/>
      </w:pPr>
      <w:r>
        <w:rPr/>
        <w:t>Como</w:t>
      </w:r>
      <w:r>
        <w:rPr>
          <w:spacing w:val="-3"/>
        </w:rPr>
        <w:t> </w:t>
      </w:r>
      <w:r>
        <w:rPr/>
        <w:t>a</w:t>
      </w:r>
      <w:r>
        <w:rPr>
          <w:spacing w:val="-2"/>
        </w:rPr>
        <w:t> </w:t>
      </w:r>
      <w:r>
        <w:rPr/>
        <w:t>UERJ</w:t>
      </w:r>
      <w:r>
        <w:rPr>
          <w:spacing w:val="-2"/>
        </w:rPr>
        <w:t> </w:t>
      </w:r>
      <w:r>
        <w:rPr/>
        <w:t>faz</w:t>
      </w:r>
      <w:r>
        <w:rPr>
          <w:spacing w:val="-2"/>
        </w:rPr>
        <w:t> </w:t>
      </w:r>
      <w:r>
        <w:rPr/>
        <w:t>questão</w:t>
      </w:r>
      <w:r>
        <w:rPr>
          <w:spacing w:val="-2"/>
        </w:rPr>
        <w:t> </w:t>
      </w:r>
      <w:r>
        <w:rPr/>
        <w:t>de</w:t>
      </w:r>
      <w:r>
        <w:rPr>
          <w:spacing w:val="-2"/>
        </w:rPr>
        <w:t> </w:t>
      </w:r>
      <w:r>
        <w:rPr/>
        <w:t>fazer</w:t>
      </w:r>
      <w:r>
        <w:rPr>
          <w:spacing w:val="-2"/>
        </w:rPr>
        <w:t> </w:t>
      </w:r>
      <w:r>
        <w:rPr/>
        <w:t>sua</w:t>
      </w:r>
      <w:r>
        <w:rPr>
          <w:spacing w:val="-2"/>
        </w:rPr>
        <w:t> </w:t>
      </w:r>
      <w:r>
        <w:rPr/>
        <w:t>própria</w:t>
      </w:r>
      <w:r>
        <w:rPr>
          <w:spacing w:val="-2"/>
        </w:rPr>
        <w:t> </w:t>
      </w:r>
      <w:r>
        <w:rPr/>
        <w:t>seleção,</w:t>
      </w:r>
      <w:r>
        <w:rPr>
          <w:spacing w:val="-2"/>
        </w:rPr>
        <w:t> </w:t>
      </w:r>
      <w:r>
        <w:rPr/>
        <w:t>isto</w:t>
      </w:r>
      <w:r>
        <w:rPr>
          <w:spacing w:val="-2"/>
        </w:rPr>
        <w:t> </w:t>
      </w:r>
      <w:r>
        <w:rPr/>
        <w:t>é,</w:t>
      </w:r>
      <w:r>
        <w:rPr>
          <w:spacing w:val="-2"/>
        </w:rPr>
        <w:t> </w:t>
      </w:r>
      <w:r>
        <w:rPr/>
        <w:t>de</w:t>
      </w:r>
      <w:r>
        <w:rPr>
          <w:spacing w:val="-2"/>
        </w:rPr>
        <w:t> </w:t>
      </w:r>
      <w:r>
        <w:rPr/>
        <w:t>organizar</w:t>
      </w:r>
      <w:r>
        <w:rPr>
          <w:spacing w:val="-2"/>
        </w:rPr>
        <w:t> </w:t>
      </w:r>
      <w:r>
        <w:rPr/>
        <w:t>um</w:t>
      </w:r>
      <w:r>
        <w:rPr>
          <w:spacing w:val="-2"/>
        </w:rPr>
        <w:t> </w:t>
      </w:r>
      <w:r>
        <w:rPr/>
        <w:t>vestibular</w:t>
      </w:r>
      <w:r>
        <w:rPr>
          <w:spacing w:val="-2"/>
        </w:rPr>
        <w:t> </w:t>
      </w:r>
      <w:r>
        <w:rPr/>
        <w:t>próprio,</w:t>
      </w:r>
      <w:r>
        <w:rPr>
          <w:spacing w:val="-2"/>
        </w:rPr>
        <w:t> </w:t>
      </w:r>
      <w:r>
        <w:rPr/>
        <w:t>constituiu</w:t>
      </w:r>
      <w:r>
        <w:rPr>
          <w:spacing w:val="-2"/>
        </w:rPr>
        <w:t> </w:t>
      </w:r>
      <w:r>
        <w:rPr/>
        <w:t>o</w:t>
      </w:r>
      <w:r>
        <w:rPr>
          <w:spacing w:val="-2"/>
        </w:rPr>
        <w:t> </w:t>
      </w:r>
      <w:r>
        <w:rPr/>
        <w:t>Departamento</w:t>
      </w:r>
      <w:r>
        <w:rPr>
          <w:spacing w:val="-2"/>
        </w:rPr>
        <w:t> </w:t>
      </w:r>
      <w:r>
        <w:rPr/>
        <w:t>de</w:t>
      </w:r>
      <w:r>
        <w:rPr>
          <w:spacing w:val="-2"/>
        </w:rPr>
        <w:t> </w:t>
      </w:r>
      <w:r>
        <w:rPr/>
        <w:t>Seleção</w:t>
      </w:r>
      <w:r>
        <w:rPr>
          <w:spacing w:val="-15"/>
        </w:rPr>
        <w:t> </w:t>
      </w:r>
      <w:r>
        <w:rPr/>
        <w:t>Acadêmica,</w:t>
      </w:r>
      <w:r>
        <w:rPr>
          <w:spacing w:val="-2"/>
        </w:rPr>
        <w:t> </w:t>
      </w:r>
      <w:r>
        <w:rPr/>
        <w:t>subordinado à Pró-Reitoria de Graduação, para organizar o assim chamado Vestibular Estadual.</w:t>
      </w:r>
    </w:p>
    <w:p>
      <w:pPr>
        <w:pStyle w:val="BodyText"/>
        <w:spacing w:line="235" w:lineRule="auto" w:before="254"/>
      </w:pPr>
      <w:r>
        <w:rPr/>
        <w:t>Por</w:t>
      </w:r>
      <w:r>
        <w:rPr>
          <w:spacing w:val="-2"/>
        </w:rPr>
        <w:t> </w:t>
      </w:r>
      <w:r>
        <w:rPr/>
        <w:t>convênio</w:t>
      </w:r>
      <w:r>
        <w:rPr>
          <w:spacing w:val="-2"/>
        </w:rPr>
        <w:t> </w:t>
      </w:r>
      <w:r>
        <w:rPr/>
        <w:t>celebrado</w:t>
      </w:r>
      <w:r>
        <w:rPr>
          <w:spacing w:val="-2"/>
        </w:rPr>
        <w:t> </w:t>
      </w:r>
      <w:r>
        <w:rPr/>
        <w:t>entre</w:t>
      </w:r>
      <w:r>
        <w:rPr>
          <w:spacing w:val="-2"/>
        </w:rPr>
        <w:t> </w:t>
      </w:r>
      <w:r>
        <w:rPr/>
        <w:t>o</w:t>
      </w:r>
      <w:r>
        <w:rPr>
          <w:spacing w:val="-2"/>
        </w:rPr>
        <w:t> </w:t>
      </w:r>
      <w:r>
        <w:rPr/>
        <w:t>CBMERJ</w:t>
      </w:r>
      <w:r>
        <w:rPr>
          <w:spacing w:val="-2"/>
        </w:rPr>
        <w:t> </w:t>
      </w:r>
      <w:r>
        <w:rPr/>
        <w:t>e</w:t>
      </w:r>
      <w:r>
        <w:rPr>
          <w:spacing w:val="-2"/>
        </w:rPr>
        <w:t> </w:t>
      </w:r>
      <w:r>
        <w:rPr/>
        <w:t>a</w:t>
      </w:r>
      <w:r>
        <w:rPr>
          <w:spacing w:val="-2"/>
        </w:rPr>
        <w:t> </w:t>
      </w:r>
      <w:r>
        <w:rPr/>
        <w:t>UERJ,</w:t>
      </w:r>
      <w:r>
        <w:rPr>
          <w:spacing w:val="-2"/>
        </w:rPr>
        <w:t> </w:t>
      </w:r>
      <w:r>
        <w:rPr/>
        <w:t>o</w:t>
      </w:r>
      <w:r>
        <w:rPr>
          <w:spacing w:val="-2"/>
        </w:rPr>
        <w:t> </w:t>
      </w:r>
      <w:r>
        <w:rPr/>
        <w:t>DSEA</w:t>
      </w:r>
      <w:r>
        <w:rPr>
          <w:spacing w:val="-15"/>
        </w:rPr>
        <w:t> </w:t>
      </w:r>
      <w:r>
        <w:rPr/>
        <w:t>realizará</w:t>
      </w:r>
      <w:r>
        <w:rPr>
          <w:spacing w:val="-2"/>
        </w:rPr>
        <w:t> </w:t>
      </w:r>
      <w:r>
        <w:rPr/>
        <w:t>também</w:t>
      </w:r>
      <w:r>
        <w:rPr>
          <w:spacing w:val="-2"/>
        </w:rPr>
        <w:t> </w:t>
      </w:r>
      <w:r>
        <w:rPr/>
        <w:t>o</w:t>
      </w:r>
      <w:r>
        <w:rPr>
          <w:spacing w:val="-2"/>
        </w:rPr>
        <w:t> </w:t>
      </w:r>
      <w:r>
        <w:rPr/>
        <w:t>processo</w:t>
      </w:r>
      <w:r>
        <w:rPr>
          <w:spacing w:val="-2"/>
        </w:rPr>
        <w:t> </w:t>
      </w:r>
      <w:r>
        <w:rPr/>
        <w:t>seletivo</w:t>
      </w:r>
      <w:r>
        <w:rPr>
          <w:spacing w:val="-2"/>
        </w:rPr>
        <w:t> </w:t>
      </w:r>
      <w:r>
        <w:rPr/>
        <w:t>para</w:t>
      </w:r>
      <w:r>
        <w:rPr>
          <w:spacing w:val="-2"/>
        </w:rPr>
        <w:t> </w:t>
      </w:r>
      <w:r>
        <w:rPr/>
        <w:t>o</w:t>
      </w:r>
      <w:r>
        <w:rPr>
          <w:spacing w:val="-2"/>
        </w:rPr>
        <w:t> </w:t>
      </w:r>
      <w:r>
        <w:rPr/>
        <w:t>curso</w:t>
      </w:r>
      <w:r>
        <w:rPr>
          <w:spacing w:val="-2"/>
        </w:rPr>
        <w:t> </w:t>
      </w:r>
      <w:r>
        <w:rPr/>
        <w:t>de</w:t>
      </w:r>
      <w:r>
        <w:rPr>
          <w:spacing w:val="-2"/>
        </w:rPr>
        <w:t> </w:t>
      </w:r>
      <w:r>
        <w:rPr/>
        <w:t>Formação</w:t>
      </w:r>
      <w:r>
        <w:rPr>
          <w:spacing w:val="-2"/>
        </w:rPr>
        <w:t> </w:t>
      </w:r>
      <w:r>
        <w:rPr/>
        <w:t>de</w:t>
      </w:r>
      <w:r>
        <w:rPr>
          <w:spacing w:val="-2"/>
        </w:rPr>
        <w:t> </w:t>
      </w:r>
      <w:r>
        <w:rPr/>
        <w:t>Oficiais</w:t>
      </w:r>
      <w:r>
        <w:rPr>
          <w:spacing w:val="-2"/>
        </w:rPr>
        <w:t> </w:t>
      </w:r>
      <w:r>
        <w:rPr/>
        <w:t>do</w:t>
      </w:r>
      <w:r>
        <w:rPr>
          <w:spacing w:val="-2"/>
        </w:rPr>
        <w:t> </w:t>
      </w:r>
      <w:r>
        <w:rPr/>
        <w:t>Corpo</w:t>
      </w:r>
      <w:r>
        <w:rPr>
          <w:spacing w:val="-2"/>
        </w:rPr>
        <w:t> </w:t>
      </w:r>
      <w:r>
        <w:rPr/>
        <w:t>de</w:t>
      </w:r>
      <w:r>
        <w:rPr>
          <w:spacing w:val="-2"/>
        </w:rPr>
        <w:t> </w:t>
      </w:r>
      <w:r>
        <w:rPr/>
        <w:t>Bombeiro Militar do Estado do Rio de Janeiro.</w:t>
      </w:r>
    </w:p>
    <w:p>
      <w:pPr>
        <w:pStyle w:val="BodyText"/>
        <w:spacing w:line="242" w:lineRule="auto" w:before="234"/>
        <w:ind w:right="224"/>
      </w:pPr>
      <w:r>
        <w:rPr/>
        <w:t>No</w:t>
      </w:r>
      <w:r>
        <w:rPr>
          <w:spacing w:val="-3"/>
        </w:rPr>
        <w:t> </w:t>
      </w:r>
      <w:r>
        <w:rPr/>
        <w:t>entanto,</w:t>
      </w:r>
      <w:r>
        <w:rPr>
          <w:spacing w:val="-3"/>
        </w:rPr>
        <w:t> </w:t>
      </w:r>
      <w:r>
        <w:rPr/>
        <w:t>como</w:t>
      </w:r>
      <w:r>
        <w:rPr>
          <w:spacing w:val="-3"/>
        </w:rPr>
        <w:t> </w:t>
      </w:r>
      <w:r>
        <w:rPr/>
        <w:t>a</w:t>
      </w:r>
      <w:r>
        <w:rPr>
          <w:spacing w:val="-3"/>
        </w:rPr>
        <w:t> </w:t>
      </w:r>
      <w:r>
        <w:rPr/>
        <w:t>UERJ</w:t>
      </w:r>
      <w:r>
        <w:rPr>
          <w:spacing w:val="-3"/>
        </w:rPr>
        <w:t> </w:t>
      </w:r>
      <w:r>
        <w:rPr/>
        <w:t>não</w:t>
      </w:r>
      <w:r>
        <w:rPr>
          <w:spacing w:val="-3"/>
        </w:rPr>
        <w:t> </w:t>
      </w:r>
      <w:r>
        <w:rPr/>
        <w:t>tem</w:t>
      </w:r>
      <w:r>
        <w:rPr>
          <w:spacing w:val="-3"/>
        </w:rPr>
        <w:t> </w:t>
      </w:r>
      <w:r>
        <w:rPr/>
        <w:t>parque</w:t>
      </w:r>
      <w:r>
        <w:rPr>
          <w:spacing w:val="-3"/>
        </w:rPr>
        <w:t> </w:t>
      </w:r>
      <w:r>
        <w:rPr/>
        <w:t>gráfico</w:t>
      </w:r>
      <w:r>
        <w:rPr>
          <w:spacing w:val="-3"/>
        </w:rPr>
        <w:t> </w:t>
      </w:r>
      <w:r>
        <w:rPr/>
        <w:t>com</w:t>
      </w:r>
      <w:r>
        <w:rPr>
          <w:spacing w:val="-3"/>
        </w:rPr>
        <w:t> </w:t>
      </w:r>
      <w:r>
        <w:rPr/>
        <w:t>capacidade</w:t>
      </w:r>
      <w:r>
        <w:rPr>
          <w:spacing w:val="-3"/>
        </w:rPr>
        <w:t> </w:t>
      </w:r>
      <w:r>
        <w:rPr/>
        <w:t>suficiente</w:t>
      </w:r>
      <w:r>
        <w:rPr>
          <w:spacing w:val="-3"/>
        </w:rPr>
        <w:t> </w:t>
      </w:r>
      <w:r>
        <w:rPr/>
        <w:t>para</w:t>
      </w:r>
      <w:r>
        <w:rPr>
          <w:spacing w:val="-3"/>
        </w:rPr>
        <w:t> </w:t>
      </w:r>
      <w:r>
        <w:rPr/>
        <w:t>imprimir</w:t>
      </w:r>
      <w:r>
        <w:rPr>
          <w:spacing w:val="-3"/>
        </w:rPr>
        <w:t> </w:t>
      </w:r>
      <w:r>
        <w:rPr/>
        <w:t>as</w:t>
      </w:r>
      <w:r>
        <w:rPr>
          <w:spacing w:val="-3"/>
        </w:rPr>
        <w:t> </w:t>
      </w:r>
      <w:r>
        <w:rPr/>
        <w:t>milhares</w:t>
      </w:r>
      <w:r>
        <w:rPr>
          <w:spacing w:val="-3"/>
        </w:rPr>
        <w:t> </w:t>
      </w:r>
      <w:r>
        <w:rPr/>
        <w:t>de</w:t>
      </w:r>
      <w:r>
        <w:rPr>
          <w:spacing w:val="-3"/>
        </w:rPr>
        <w:t> </w:t>
      </w:r>
      <w:r>
        <w:rPr/>
        <w:t>provas</w:t>
      </w:r>
      <w:r>
        <w:rPr>
          <w:spacing w:val="-3"/>
        </w:rPr>
        <w:t> </w:t>
      </w:r>
      <w:r>
        <w:rPr/>
        <w:t>de</w:t>
      </w:r>
      <w:r>
        <w:rPr>
          <w:spacing w:val="-3"/>
        </w:rPr>
        <w:t> </w:t>
      </w:r>
      <w:r>
        <w:rPr/>
        <w:t>cada</w:t>
      </w:r>
      <w:r>
        <w:rPr>
          <w:spacing w:val="-3"/>
        </w:rPr>
        <w:t> </w:t>
      </w:r>
      <w:r>
        <w:rPr/>
        <w:t>um</w:t>
      </w:r>
      <w:r>
        <w:rPr>
          <w:spacing w:val="-3"/>
        </w:rPr>
        <w:t> </w:t>
      </w:r>
      <w:r>
        <w:rPr/>
        <w:t>dos</w:t>
      </w:r>
      <w:r>
        <w:rPr>
          <w:spacing w:val="-3"/>
        </w:rPr>
        <w:t> </w:t>
      </w:r>
      <w:r>
        <w:rPr/>
        <w:t>3</w:t>
      </w:r>
      <w:r>
        <w:rPr>
          <w:spacing w:val="-3"/>
        </w:rPr>
        <w:t> </w:t>
      </w:r>
      <w:r>
        <w:rPr/>
        <w:t>exames</w:t>
      </w:r>
      <w:r>
        <w:rPr>
          <w:spacing w:val="-3"/>
        </w:rPr>
        <w:t> </w:t>
      </w:r>
      <w:r>
        <w:rPr/>
        <w:t>dos</w:t>
      </w:r>
      <w:r>
        <w:rPr>
          <w:spacing w:val="-3"/>
        </w:rPr>
        <w:t> </w:t>
      </w:r>
      <w:r>
        <w:rPr/>
        <w:t>seus</w:t>
      </w:r>
      <w:r>
        <w:rPr>
          <w:spacing w:val="-8"/>
        </w:rPr>
        <w:t> </w:t>
      </w:r>
      <w:r>
        <w:rPr/>
        <w:t>Vestibulares e do processo seletivo do CBMERJ, sempre se faz necessária a contratação de uma gráfica particular com essa capacidade, ou seja, com maquinário adequado e pessoal altamente qualificado, e que ainda possa atender à condição de executar os serviços em ambiente segregado. O ambiente segregado é fundamental, para garantir o sigilo e a segurança em todas as etapas que envolvem o processo de impressão.</w:t>
      </w:r>
    </w:p>
    <w:p>
      <w:pPr>
        <w:pStyle w:val="BodyText"/>
        <w:spacing w:line="444" w:lineRule="auto" w:before="236"/>
        <w:ind w:right="751"/>
      </w:pPr>
      <w:r>
        <w:rPr/>
        <w:t>O</w:t>
      </w:r>
      <w:r>
        <w:rPr>
          <w:spacing w:val="-2"/>
        </w:rPr>
        <w:t> </w:t>
      </w:r>
      <w:r>
        <w:rPr/>
        <w:t>prazo</w:t>
      </w:r>
      <w:r>
        <w:rPr>
          <w:spacing w:val="-2"/>
        </w:rPr>
        <w:t> </w:t>
      </w:r>
      <w:r>
        <w:rPr/>
        <w:t>de</w:t>
      </w:r>
      <w:r>
        <w:rPr>
          <w:spacing w:val="-2"/>
        </w:rPr>
        <w:t> </w:t>
      </w:r>
      <w:r>
        <w:rPr/>
        <w:t>vigência</w:t>
      </w:r>
      <w:r>
        <w:rPr>
          <w:spacing w:val="-2"/>
        </w:rPr>
        <w:t> </w:t>
      </w:r>
      <w:r>
        <w:rPr/>
        <w:t>dessa</w:t>
      </w:r>
      <w:r>
        <w:rPr>
          <w:spacing w:val="-2"/>
        </w:rPr>
        <w:t> </w:t>
      </w:r>
      <w:r>
        <w:rPr/>
        <w:t>contratação</w:t>
      </w:r>
      <w:r>
        <w:rPr>
          <w:spacing w:val="-2"/>
        </w:rPr>
        <w:t> </w:t>
      </w:r>
      <w:r>
        <w:rPr/>
        <w:t>é</w:t>
      </w:r>
      <w:r>
        <w:rPr>
          <w:spacing w:val="-2"/>
        </w:rPr>
        <w:t> </w:t>
      </w:r>
      <w:r>
        <w:rPr/>
        <w:t>de</w:t>
      </w:r>
      <w:r>
        <w:rPr>
          <w:spacing w:val="-2"/>
        </w:rPr>
        <w:t> </w:t>
      </w:r>
      <w:r>
        <w:rPr/>
        <w:t>12</w:t>
      </w:r>
      <w:r>
        <w:rPr>
          <w:spacing w:val="-2"/>
        </w:rPr>
        <w:t> </w:t>
      </w:r>
      <w:r>
        <w:rPr/>
        <w:t>meses,</w:t>
      </w:r>
      <w:r>
        <w:rPr>
          <w:spacing w:val="-2"/>
        </w:rPr>
        <w:t> </w:t>
      </w:r>
      <w:r>
        <w:rPr/>
        <w:t>prorrogáveis</w:t>
      </w:r>
      <w:r>
        <w:rPr>
          <w:spacing w:val="-2"/>
        </w:rPr>
        <w:t> </w:t>
      </w:r>
      <w:r>
        <w:rPr/>
        <w:t>por</w:t>
      </w:r>
      <w:r>
        <w:rPr>
          <w:spacing w:val="-2"/>
        </w:rPr>
        <w:t> </w:t>
      </w:r>
      <w:r>
        <w:rPr/>
        <w:t>iguais</w:t>
      </w:r>
      <w:r>
        <w:rPr>
          <w:spacing w:val="-2"/>
        </w:rPr>
        <w:t> </w:t>
      </w:r>
      <w:r>
        <w:rPr/>
        <w:t>períodos,</w:t>
      </w:r>
      <w:r>
        <w:rPr>
          <w:spacing w:val="-2"/>
        </w:rPr>
        <w:t> </w:t>
      </w:r>
      <w:r>
        <w:rPr/>
        <w:t>respeitado</w:t>
      </w:r>
      <w:r>
        <w:rPr>
          <w:spacing w:val="-2"/>
        </w:rPr>
        <w:t> </w:t>
      </w:r>
      <w:r>
        <w:rPr/>
        <w:t>o</w:t>
      </w:r>
      <w:r>
        <w:rPr>
          <w:spacing w:val="-2"/>
        </w:rPr>
        <w:t> </w:t>
      </w:r>
      <w:r>
        <w:rPr/>
        <w:t>limite</w:t>
      </w:r>
      <w:r>
        <w:rPr>
          <w:spacing w:val="-2"/>
        </w:rPr>
        <w:t> </w:t>
      </w:r>
      <w:r>
        <w:rPr/>
        <w:t>estabelecido</w:t>
      </w:r>
      <w:r>
        <w:rPr>
          <w:spacing w:val="-2"/>
        </w:rPr>
        <w:t> </w:t>
      </w:r>
      <w:r>
        <w:rPr/>
        <w:t>pelo</w:t>
      </w:r>
      <w:r>
        <w:rPr>
          <w:spacing w:val="-15"/>
        </w:rPr>
        <w:t> </w:t>
      </w:r>
      <w:r>
        <w:rPr/>
        <w:t>Art.</w:t>
      </w:r>
      <w:r>
        <w:rPr>
          <w:spacing w:val="-2"/>
        </w:rPr>
        <w:t> </w:t>
      </w:r>
      <w:r>
        <w:rPr/>
        <w:t>107</w:t>
      </w:r>
      <w:r>
        <w:rPr>
          <w:spacing w:val="-2"/>
        </w:rPr>
        <w:t> </w:t>
      </w:r>
      <w:r>
        <w:rPr/>
        <w:t>da</w:t>
      </w:r>
      <w:r>
        <w:rPr>
          <w:spacing w:val="-2"/>
        </w:rPr>
        <w:t> </w:t>
      </w:r>
      <w:r>
        <w:rPr/>
        <w:t>Lei</w:t>
      </w:r>
      <w:r>
        <w:rPr>
          <w:spacing w:val="-2"/>
        </w:rPr>
        <w:t> </w:t>
      </w:r>
      <w:r>
        <w:rPr/>
        <w:t>14.133/2021. As Entidades interessadas em participar da referida Licitação devem entregar uma Proposta de Orçamento para a impressão de todos os exames.</w:t>
      </w:r>
    </w:p>
    <w:p>
      <w:pPr>
        <w:pStyle w:val="BodyText"/>
        <w:spacing w:before="37"/>
        <w:ind w:left="0"/>
      </w:pPr>
    </w:p>
    <w:p>
      <w:pPr>
        <w:pStyle w:val="BodyText"/>
        <w:spacing w:line="338" w:lineRule="auto"/>
        <w:ind w:left="5567" w:right="5565"/>
        <w:jc w:val="center"/>
      </w:pPr>
      <w:r>
        <w:rPr/>
        <w:t>Professora</w:t>
      </w:r>
      <w:r>
        <w:rPr>
          <w:spacing w:val="-15"/>
        </w:rPr>
        <w:t> </w:t>
      </w:r>
      <w:r>
        <w:rPr/>
        <w:t>Marcia</w:t>
      </w:r>
      <w:r>
        <w:rPr>
          <w:spacing w:val="-11"/>
        </w:rPr>
        <w:t> </w:t>
      </w:r>
      <w:r>
        <w:rPr/>
        <w:t>de</w:t>
      </w:r>
      <w:r>
        <w:rPr>
          <w:spacing w:val="-15"/>
        </w:rPr>
        <w:t> </w:t>
      </w:r>
      <w:r>
        <w:rPr/>
        <w:t>Almeida</w:t>
      </w:r>
      <w:r>
        <w:rPr>
          <w:spacing w:val="-10"/>
        </w:rPr>
        <w:t> </w:t>
      </w:r>
      <w:r>
        <w:rPr/>
        <w:t>Gonçalves Diretora do DSEA / UERJ</w:t>
      </w:r>
    </w:p>
    <w:p>
      <w:pPr>
        <w:pStyle w:val="BodyText"/>
        <w:spacing w:before="17"/>
        <w:ind w:left="5567" w:right="5567"/>
        <w:jc w:val="center"/>
      </w:pPr>
      <w:r>
        <w:rPr/>
        <w:t>Matr.</w:t>
      </w:r>
      <w:r>
        <w:rPr>
          <w:spacing w:val="-14"/>
        </w:rPr>
        <w:t> </w:t>
      </w:r>
      <w:r>
        <w:rPr/>
        <w:t>32484-</w:t>
      </w:r>
      <w:r>
        <w:rPr>
          <w:spacing w:val="-10"/>
        </w:rPr>
        <w:t>8</w:t>
      </w:r>
    </w:p>
    <w:p>
      <w:pPr>
        <w:pStyle w:val="BodyText"/>
        <w:spacing w:before="114"/>
        <w:ind w:left="5567" w:right="5567"/>
        <w:jc w:val="center"/>
      </w:pPr>
      <w:r>
        <w:rPr/>
        <w:t>ID: 3245335-</w:t>
      </w:r>
      <w:r>
        <w:rPr>
          <w:spacing w:val="-10"/>
        </w:rPr>
        <w:t>3</w:t>
      </w:r>
    </w:p>
    <w:p>
      <w:pPr>
        <w:pStyle w:val="BodyText"/>
        <w:spacing w:before="258"/>
        <w:ind w:left="0"/>
      </w:pPr>
    </w:p>
    <w:p>
      <w:pPr>
        <w:pStyle w:val="BodyText"/>
      </w:pPr>
      <w:r>
        <w:rPr/>
        <w:t>Rio de Janeiro, 16 fevereiro de </w:t>
      </w:r>
      <w:r>
        <w:rPr>
          <w:spacing w:val="-4"/>
        </w:rPr>
        <w:t>2025</w:t>
      </w:r>
    </w:p>
    <w:p>
      <w:pPr>
        <w:pStyle w:val="BodyText"/>
        <w:spacing w:before="4"/>
        <w:ind w:left="0"/>
        <w:rPr>
          <w:sz w:val="10"/>
        </w:rPr>
      </w:pPr>
      <w:r>
        <w:rPr>
          <w:sz w:val="10"/>
        </w:rPr>
        <mc:AlternateContent>
          <mc:Choice Requires="wps">
            <w:drawing>
              <wp:anchor distT="0" distB="0" distL="0" distR="0" allowOverlap="1" layoutInCell="1" locked="0" behindDoc="1" simplePos="0" relativeHeight="487599104">
                <wp:simplePos x="0" y="0"/>
                <wp:positionH relativeFrom="page">
                  <wp:posOffset>76199</wp:posOffset>
                </wp:positionH>
                <wp:positionV relativeFrom="paragraph">
                  <wp:posOffset>91196</wp:posOffset>
                </wp:positionV>
                <wp:extent cx="9906000" cy="19050"/>
                <wp:effectExtent l="0" t="0" r="0" b="0"/>
                <wp:wrapTopAndBottom/>
                <wp:docPr id="39" name="Group 39"/>
                <wp:cNvGraphicFramePr>
                  <a:graphicFrameLocks/>
                </wp:cNvGraphicFramePr>
                <a:graphic>
                  <a:graphicData uri="http://schemas.microsoft.com/office/word/2010/wordprocessingGroup">
                    <wpg:wgp>
                      <wpg:cNvPr id="39" name="Group 39"/>
                      <wpg:cNvGrpSpPr/>
                      <wpg:grpSpPr>
                        <a:xfrm>
                          <a:off x="0" y="0"/>
                          <a:ext cx="9906000" cy="19050"/>
                          <a:chExt cx="9906000" cy="19050"/>
                        </a:xfrm>
                      </wpg:grpSpPr>
                      <wps:wsp>
                        <wps:cNvPr id="40" name="Graphic 40"/>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41" name="Graphic 41"/>
                        <wps:cNvSpPr/>
                        <wps:spPr>
                          <a:xfrm>
                            <a:off x="-12" y="7"/>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42" name="Graphic 4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7.180824pt;width:780pt;height:1.5pt;mso-position-horizontal-relative:page;mso-position-vertical-relative:paragraph;z-index:-15717376;mso-wrap-distance-left:0;mso-wrap-distance-right:0" id="docshapegroup36" coordorigin="120,144" coordsize="15600,30">
                <v:rect style="position:absolute;left:120;top:143;width:15600;height:15" id="docshape37" filled="true" fillcolor="#999999" stroked="false">
                  <v:fill type="solid"/>
                </v:rect>
                <v:shape style="position:absolute;left:119;top:143;width:15600;height:30" id="docshape38" coordorigin="120,144" coordsize="15600,30" path="m15720,144l15705,159,120,159,120,174,15705,174,15720,174,15720,159,15720,144xe" filled="true" fillcolor="#ededed" stroked="false">
                  <v:path arrowok="t"/>
                  <v:fill type="solid"/>
                </v:shape>
                <v:shape style="position:absolute;left:120;top:143;width:15;height:30" id="docshape39" coordorigin="120,144" coordsize="15,30" path="m120,174l120,144,135,144,135,159,120,174xe" filled="true" fillcolor="#999999" stroked="false">
                  <v:path arrowok="t"/>
                  <v:fill type="solid"/>
                </v:shape>
                <w10:wrap type="topAndBottom"/>
              </v:group>
            </w:pict>
          </mc:Fallback>
        </mc:AlternateContent>
      </w:r>
    </w:p>
    <w:p>
      <w:pPr>
        <w:pStyle w:val="BodyText"/>
        <w:spacing w:line="235" w:lineRule="auto" w:before="140"/>
        <w:ind w:left="244"/>
      </w:pPr>
      <w:r>
        <w:rPr/>
        <w:t>Documento</w:t>
      </w:r>
      <w:r>
        <w:rPr>
          <w:spacing w:val="-4"/>
        </w:rPr>
        <w:t> </w:t>
      </w:r>
      <w:r>
        <w:rPr/>
        <w:t>assinado</w:t>
      </w:r>
      <w:r>
        <w:rPr>
          <w:spacing w:val="-3"/>
        </w:rPr>
        <w:t> </w:t>
      </w:r>
      <w:r>
        <w:rPr/>
        <w:t>eletronicamente</w:t>
      </w:r>
      <w:r>
        <w:rPr>
          <w:spacing w:val="-3"/>
        </w:rPr>
        <w:t> </w:t>
      </w:r>
      <w:r>
        <w:rPr/>
        <w:t>por</w:t>
      </w:r>
      <w:r>
        <w:rPr>
          <w:spacing w:val="-3"/>
        </w:rPr>
        <w:t> </w:t>
      </w:r>
      <w:r>
        <w:rPr>
          <w:b/>
        </w:rPr>
        <w:t>Marcia</w:t>
      </w:r>
      <w:r>
        <w:rPr>
          <w:b/>
          <w:spacing w:val="-3"/>
        </w:rPr>
        <w:t> </w:t>
      </w:r>
      <w:r>
        <w:rPr>
          <w:b/>
        </w:rPr>
        <w:t>de</w:t>
      </w:r>
      <w:r>
        <w:rPr>
          <w:b/>
          <w:spacing w:val="-15"/>
        </w:rPr>
        <w:t> </w:t>
      </w:r>
      <w:r>
        <w:rPr>
          <w:b/>
        </w:rPr>
        <w:t>Almeida</w:t>
      </w:r>
      <w:r>
        <w:rPr>
          <w:b/>
          <w:spacing w:val="-3"/>
        </w:rPr>
        <w:t> </w:t>
      </w:r>
      <w:r>
        <w:rPr>
          <w:b/>
        </w:rPr>
        <w:t>Goncalves</w:t>
      </w:r>
      <w:r>
        <w:rPr/>
        <w:t>,</w:t>
      </w:r>
      <w:r>
        <w:rPr>
          <w:spacing w:val="-3"/>
        </w:rPr>
        <w:t> </w:t>
      </w:r>
      <w:r>
        <w:rPr>
          <w:b/>
        </w:rPr>
        <w:t>Diretor(a)</w:t>
      </w:r>
      <w:r>
        <w:rPr/>
        <w:t>,</w:t>
      </w:r>
      <w:r>
        <w:rPr>
          <w:spacing w:val="-3"/>
        </w:rPr>
        <w:t> </w:t>
      </w:r>
      <w:r>
        <w:rPr/>
        <w:t>em</w:t>
      </w:r>
      <w:r>
        <w:rPr>
          <w:spacing w:val="-3"/>
        </w:rPr>
        <w:t> </w:t>
      </w:r>
      <w:r>
        <w:rPr/>
        <w:t>17/02/2025,</w:t>
      </w:r>
      <w:r>
        <w:rPr>
          <w:spacing w:val="-3"/>
        </w:rPr>
        <w:t> </w:t>
      </w:r>
      <w:r>
        <w:rPr/>
        <w:t>às</w:t>
      </w:r>
      <w:r>
        <w:rPr>
          <w:spacing w:val="-3"/>
        </w:rPr>
        <w:t> </w:t>
      </w:r>
      <w:r>
        <w:rPr/>
        <w:t>17:32,</w:t>
      </w:r>
      <w:r>
        <w:rPr>
          <w:spacing w:val="-3"/>
        </w:rPr>
        <w:t> </w:t>
      </w:r>
      <w:r>
        <w:rPr/>
        <w:t>conforme</w:t>
      </w:r>
      <w:r>
        <w:rPr>
          <w:spacing w:val="-3"/>
        </w:rPr>
        <w:t> </w:t>
      </w:r>
      <w:r>
        <w:rPr/>
        <w:t>horário</w:t>
      </w:r>
      <w:r>
        <w:rPr>
          <w:spacing w:val="-3"/>
        </w:rPr>
        <w:t> </w:t>
      </w:r>
      <w:r>
        <w:rPr/>
        <w:t>oficial</w:t>
      </w:r>
      <w:r>
        <w:rPr>
          <w:spacing w:val="-3"/>
        </w:rPr>
        <w:t> </w:t>
      </w:r>
      <w:r>
        <w:rPr/>
        <w:t>de</w:t>
      </w:r>
      <w:r>
        <w:rPr>
          <w:spacing w:val="-3"/>
        </w:rPr>
        <w:t> </w:t>
      </w:r>
      <w:r>
        <w:rPr/>
        <w:t>Brasília,</w:t>
      </w:r>
      <w:r>
        <w:rPr>
          <w:spacing w:val="-3"/>
        </w:rPr>
        <w:t> </w:t>
      </w:r>
      <w:r>
        <w:rPr/>
        <w:t>com fundamento nos art. 28º e 29º do </w:t>
      </w:r>
      <w:hyperlink r:id="rId30">
        <w:r>
          <w:rPr>
            <w:color w:val="0000ED"/>
            <w:u w:val="single" w:color="0000ED"/>
          </w:rPr>
          <w:t>Decreto nº 48.209</w:t>
        </w:r>
        <w:r>
          <w:rPr>
            <w:color w:val="0000ED"/>
          </w:rPr>
          <w:t>,</w:t>
        </w:r>
        <w:r>
          <w:rPr>
            <w:color w:val="0000ED"/>
            <w:u w:val="single" w:color="0000ED"/>
          </w:rPr>
          <w:t> de 19 de setembro de 2022</w:t>
        </w:r>
      </w:hyperlink>
      <w:r>
        <w:rPr/>
        <w:t>.</w:t>
      </w:r>
    </w:p>
    <w:p>
      <w:pPr>
        <w:pStyle w:val="BodyText"/>
        <w:ind w:left="0"/>
        <w:rPr>
          <w:sz w:val="13"/>
        </w:rPr>
      </w:pPr>
      <w:r>
        <w:rPr>
          <w:sz w:val="13"/>
        </w:rPr>
        <mc:AlternateContent>
          <mc:Choice Requires="wps">
            <w:drawing>
              <wp:anchor distT="0" distB="0" distL="0" distR="0" allowOverlap="1" layoutInCell="1" locked="0" behindDoc="1" simplePos="0" relativeHeight="487599616">
                <wp:simplePos x="0" y="0"/>
                <wp:positionH relativeFrom="page">
                  <wp:posOffset>76199</wp:posOffset>
                </wp:positionH>
                <wp:positionV relativeFrom="paragraph">
                  <wp:posOffset>110544</wp:posOffset>
                </wp:positionV>
                <wp:extent cx="9906000" cy="19050"/>
                <wp:effectExtent l="0" t="0" r="0" b="0"/>
                <wp:wrapTopAndBottom/>
                <wp:docPr id="43" name="Group 43"/>
                <wp:cNvGraphicFramePr>
                  <a:graphicFrameLocks/>
                </wp:cNvGraphicFramePr>
                <a:graphic>
                  <a:graphicData uri="http://schemas.microsoft.com/office/word/2010/wordprocessingGroup">
                    <wpg:wgp>
                      <wpg:cNvPr id="43" name="Group 43"/>
                      <wpg:cNvGrpSpPr/>
                      <wpg:grpSpPr>
                        <a:xfrm>
                          <a:off x="0" y="0"/>
                          <a:ext cx="9906000" cy="19050"/>
                          <a:chExt cx="9906000" cy="19050"/>
                        </a:xfrm>
                      </wpg:grpSpPr>
                      <wps:wsp>
                        <wps:cNvPr id="44" name="Graphic 44"/>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45" name="Graphic 45"/>
                        <wps:cNvSpPr/>
                        <wps:spPr>
                          <a:xfrm>
                            <a:off x="-12" y="7"/>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46" name="Graphic 4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8.704293pt;width:780pt;height:1.5pt;mso-position-horizontal-relative:page;mso-position-vertical-relative:paragraph;z-index:-15716864;mso-wrap-distance-left:0;mso-wrap-distance-right:0" id="docshapegroup40" coordorigin="120,174" coordsize="15600,30">
                <v:rect style="position:absolute;left:120;top:174;width:15600;height:15" id="docshape41" filled="true" fillcolor="#999999" stroked="false">
                  <v:fill type="solid"/>
                </v:rect>
                <v:shape style="position:absolute;left:119;top:174;width:15600;height:30" id="docshape42" coordorigin="120,174" coordsize="15600,30" path="m15720,174l15705,189,120,189,120,204,15705,204,15720,204,15720,189,15720,174xe" filled="true" fillcolor="#ededed" stroked="false">
                  <v:path arrowok="t"/>
                  <v:fill type="solid"/>
                </v:shape>
                <v:shape style="position:absolute;left:120;top:174;width:15;height:30" id="docshape43" coordorigin="120,174" coordsize="15,30" path="m120,204l120,174,135,174,135,189,120,204xe" filled="true" fillcolor="#999999" stroked="false">
                  <v:path arrowok="t"/>
                  <v:fill type="solid"/>
                </v:shape>
                <w10:wrap type="topAndBottom"/>
              </v:group>
            </w:pict>
          </mc:Fallback>
        </mc:AlternateContent>
      </w:r>
    </w:p>
    <w:p>
      <w:pPr>
        <w:pStyle w:val="BodyText"/>
        <w:spacing w:line="235" w:lineRule="auto" w:before="140"/>
        <w:ind w:left="244"/>
      </w:pPr>
      <w:r>
        <w:rPr/>
        <w:t>A</w:t>
      </w:r>
      <w:r>
        <w:rPr>
          <w:spacing w:val="-2"/>
        </w:rPr>
        <w:t> </w:t>
      </w:r>
      <w:r>
        <w:rPr/>
        <w:t>autenticidade deste documento pode ser conferida no site </w:t>
      </w:r>
      <w:hyperlink r:id="rId33">
        <w:r>
          <w:rPr>
            <w:color w:val="0000ED"/>
            <w:u w:val="single" w:color="0000ED"/>
          </w:rPr>
          <w:t>http://sei.</w:t>
        </w:r>
        <w:r>
          <w:rPr>
            <w:color w:val="0000ED"/>
          </w:rPr>
          <w:t>rj.g</w:t>
        </w:r>
        <w:r>
          <w:rPr>
            <w:color w:val="0000ED"/>
            <w:u w:val="single" w:color="0000ED"/>
          </w:rPr>
          <w:t>ov.br/sei/controlador_externo.php?</w:t>
        </w:r>
      </w:hyperlink>
      <w:r>
        <w:rPr>
          <w:color w:val="0000ED"/>
        </w:rPr>
        <w:t> </w:t>
      </w:r>
      <w:hyperlink r:id="rId33">
        <w:r>
          <w:rPr>
            <w:color w:val="0000ED"/>
            <w:u w:val="single" w:color="0000ED"/>
          </w:rPr>
          <w:t>acao=documento_conferir&amp;id_orgao_acesso_externo=6</w:t>
        </w:r>
      </w:hyperlink>
      <w:r>
        <w:rPr/>
        <w:t>,</w:t>
      </w:r>
      <w:r>
        <w:rPr>
          <w:spacing w:val="-5"/>
        </w:rPr>
        <w:t> </w:t>
      </w:r>
      <w:r>
        <w:rPr/>
        <w:t>informando</w:t>
      </w:r>
      <w:r>
        <w:rPr>
          <w:spacing w:val="-5"/>
        </w:rPr>
        <w:t> </w:t>
      </w:r>
      <w:r>
        <w:rPr/>
        <w:t>o</w:t>
      </w:r>
      <w:r>
        <w:rPr>
          <w:spacing w:val="-5"/>
        </w:rPr>
        <w:t> </w:t>
      </w:r>
      <w:r>
        <w:rPr/>
        <w:t>código</w:t>
      </w:r>
      <w:r>
        <w:rPr>
          <w:spacing w:val="-5"/>
        </w:rPr>
        <w:t> </w:t>
      </w:r>
      <w:r>
        <w:rPr/>
        <w:t>verificador</w:t>
      </w:r>
      <w:r>
        <w:rPr>
          <w:spacing w:val="-5"/>
        </w:rPr>
        <w:t> </w:t>
      </w:r>
      <w:r>
        <w:rPr>
          <w:b/>
        </w:rPr>
        <w:t>93488980</w:t>
      </w:r>
      <w:r>
        <w:rPr>
          <w:b/>
          <w:spacing w:val="-5"/>
        </w:rPr>
        <w:t> </w:t>
      </w:r>
      <w:r>
        <w:rPr/>
        <w:t>e</w:t>
      </w:r>
      <w:r>
        <w:rPr>
          <w:spacing w:val="-5"/>
        </w:rPr>
        <w:t> </w:t>
      </w:r>
      <w:r>
        <w:rPr/>
        <w:t>o</w:t>
      </w:r>
      <w:r>
        <w:rPr>
          <w:spacing w:val="-5"/>
        </w:rPr>
        <w:t> </w:t>
      </w:r>
      <w:r>
        <w:rPr/>
        <w:t>código</w:t>
      </w:r>
      <w:r>
        <w:rPr>
          <w:spacing w:val="-5"/>
        </w:rPr>
        <w:t> </w:t>
      </w:r>
      <w:r>
        <w:rPr/>
        <w:t>CRC</w:t>
      </w:r>
      <w:r>
        <w:rPr>
          <w:spacing w:val="-5"/>
        </w:rPr>
        <w:t> </w:t>
      </w:r>
      <w:r>
        <w:rPr>
          <w:b/>
        </w:rPr>
        <w:t>AC975130</w:t>
      </w:r>
      <w:r>
        <w:rPr/>
        <w:t>.</w:t>
      </w:r>
    </w:p>
    <w:p>
      <w:pPr>
        <w:pStyle w:val="BodyText"/>
        <w:spacing w:before="94"/>
        <w:ind w:left="0"/>
      </w:pPr>
    </w:p>
    <w:p>
      <w:pPr>
        <w:pStyle w:val="BodyText"/>
        <w:tabs>
          <w:tab w:pos="9609" w:val="left" w:leader="none"/>
        </w:tabs>
        <w:spacing w:line="288" w:lineRule="auto"/>
        <w:ind w:right="4593" w:firstLine="60"/>
      </w:pPr>
      <w:r>
        <w:rPr/>
        <mc:AlternateContent>
          <mc:Choice Requires="wps">
            <w:drawing>
              <wp:anchor distT="0" distB="0" distL="0" distR="0" allowOverlap="1" layoutInCell="1" locked="0" behindDoc="1" simplePos="0" relativeHeight="485575680">
                <wp:simplePos x="0" y="0"/>
                <wp:positionH relativeFrom="page">
                  <wp:posOffset>4481571</wp:posOffset>
                </wp:positionH>
                <wp:positionV relativeFrom="paragraph">
                  <wp:posOffset>-429167</wp:posOffset>
                </wp:positionV>
                <wp:extent cx="26670" cy="9525"/>
                <wp:effectExtent l="0" t="0" r="0" b="0"/>
                <wp:wrapNone/>
                <wp:docPr id="47" name="Graphic 47"/>
                <wp:cNvGraphicFramePr>
                  <a:graphicFrameLocks/>
                </wp:cNvGraphicFramePr>
                <a:graphic>
                  <a:graphicData uri="http://schemas.microsoft.com/office/word/2010/wordprocessingShape">
                    <wps:wsp>
                      <wps:cNvPr id="47" name="Graphic 47"/>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52.879669pt;margin-top:-33.792694pt;width:2.053126pt;height:.75pt;mso-position-horizontal-relative:page;mso-position-vertical-relative:paragraph;z-index:-17740800" id="docshape44" filled="true" fillcolor="#0000ed" stroked="false">
                <v:fill type="solid"/>
                <w10:wrap type="none"/>
              </v:rect>
            </w:pict>
          </mc:Fallback>
        </mc:AlternateContent>
      </w:r>
      <w:r>
        <w:rPr>
          <w:b/>
        </w:rPr>
        <w:t>Referência: </w:t>
      </w:r>
      <w:r>
        <w:rPr/>
        <w:t>Processo nº SEI-260006/007047/2025</w:t>
        <w:tab/>
        <w:t>SEI</w:t>
      </w:r>
      <w:r>
        <w:rPr>
          <w:spacing w:val="-15"/>
        </w:rPr>
        <w:t> </w:t>
      </w:r>
      <w:r>
        <w:rPr/>
        <w:t>nº</w:t>
      </w:r>
      <w:r>
        <w:rPr>
          <w:spacing w:val="-15"/>
        </w:rPr>
        <w:t> </w:t>
      </w:r>
      <w:r>
        <w:rPr/>
        <w:t>93488980 Rua São Francisco Xavier, 524, - Bairro Maracanã, Rio de Janeiro/RJ, CEP 20550-900</w:t>
      </w:r>
    </w:p>
    <w:p>
      <w:pPr>
        <w:pStyle w:val="BodyText"/>
        <w:spacing w:line="229" w:lineRule="exact"/>
      </w:pPr>
      <w:r>
        <w:rPr/>
        <w:t>Telefone:</w:t>
      </w:r>
      <w:r>
        <w:rPr>
          <w:spacing w:val="-9"/>
        </w:rPr>
        <w:t> </w:t>
      </w:r>
      <w:r>
        <w:rPr/>
        <w:t>-</w:t>
      </w:r>
      <w:r>
        <w:rPr>
          <w:spacing w:val="-8"/>
        </w:rPr>
        <w:t> </w:t>
      </w:r>
      <w:hyperlink r:id="rId34">
        <w:r>
          <w:rPr>
            <w:spacing w:val="-2"/>
          </w:rPr>
          <w:t>https://www.uerj.br/</w:t>
        </w:r>
      </w:hyperlink>
    </w:p>
    <w:p>
      <w:pPr>
        <w:pStyle w:val="BodyText"/>
        <w:spacing w:before="258"/>
        <w:ind w:left="0"/>
      </w:pPr>
    </w:p>
    <w:p>
      <w:pPr>
        <w:spacing w:before="0"/>
        <w:ind w:left="5567" w:right="5567" w:firstLine="0"/>
        <w:jc w:val="center"/>
        <w:rPr>
          <w:b/>
          <w:sz w:val="24"/>
        </w:rPr>
      </w:pPr>
      <w:r>
        <w:rPr>
          <w:b/>
          <w:sz w:val="24"/>
        </w:rPr>
        <w:t>ANEXO </w:t>
      </w:r>
      <w:r>
        <w:rPr>
          <w:b/>
          <w:spacing w:val="-5"/>
          <w:sz w:val="24"/>
        </w:rPr>
        <w:t>IV</w:t>
      </w:r>
    </w:p>
    <w:p>
      <w:pPr>
        <w:spacing w:before="249"/>
        <w:ind w:left="0" w:right="0"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BodyText"/>
        <w:spacing w:before="33"/>
        <w:ind w:left="0"/>
        <w:rPr>
          <w:b/>
        </w:rPr>
      </w:pPr>
    </w:p>
    <w:p>
      <w:pPr>
        <w:pStyle w:val="ListParagraph"/>
        <w:numPr>
          <w:ilvl w:val="0"/>
          <w:numId w:val="65"/>
        </w:numPr>
        <w:tabs>
          <w:tab w:pos="359" w:val="left" w:leader="none"/>
        </w:tabs>
        <w:spacing w:line="240" w:lineRule="auto" w:before="0" w:after="0"/>
        <w:ind w:left="359" w:right="0" w:hanging="240"/>
        <w:jc w:val="left"/>
        <w:rPr>
          <w:b/>
          <w:sz w:val="24"/>
        </w:rPr>
      </w:pPr>
      <w:r>
        <w:rPr>
          <w:b/>
          <w:spacing w:val="-2"/>
          <w:sz w:val="24"/>
        </w:rPr>
        <w:t>HABILITAÇÃO</w:t>
      </w:r>
      <w:r>
        <w:rPr>
          <w:b/>
          <w:spacing w:val="2"/>
          <w:sz w:val="24"/>
        </w:rPr>
        <w:t> </w:t>
      </w:r>
      <w:r>
        <w:rPr>
          <w:b/>
          <w:spacing w:val="-2"/>
          <w:sz w:val="24"/>
        </w:rPr>
        <w:t>JURÍDICA</w:t>
      </w:r>
    </w:p>
    <w:p>
      <w:pPr>
        <w:pStyle w:val="ListParagraph"/>
        <w:numPr>
          <w:ilvl w:val="1"/>
          <w:numId w:val="65"/>
        </w:numPr>
        <w:tabs>
          <w:tab w:pos="514" w:val="left" w:leader="none"/>
        </w:tabs>
        <w:spacing w:line="235" w:lineRule="auto" w:before="238" w:after="0"/>
        <w:ind w:left="119" w:right="118" w:firstLine="0"/>
        <w:jc w:val="left"/>
        <w:rPr>
          <w:b/>
          <w:sz w:val="24"/>
        </w:rPr>
      </w:pPr>
      <w:r>
        <w:rPr>
          <w:sz w:val="24"/>
        </w:rPr>
        <w:t>Pessoa</w:t>
      </w:r>
      <w:r>
        <w:rPr>
          <w:spacing w:val="33"/>
          <w:sz w:val="24"/>
        </w:rPr>
        <w:t> </w:t>
      </w:r>
      <w:r>
        <w:rPr>
          <w:sz w:val="24"/>
        </w:rPr>
        <w:t>física:</w:t>
      </w:r>
      <w:r>
        <w:rPr>
          <w:spacing w:val="33"/>
          <w:sz w:val="24"/>
        </w:rPr>
        <w:t> </w:t>
      </w:r>
      <w:r>
        <w:rPr>
          <w:sz w:val="24"/>
        </w:rPr>
        <w:t>cédula</w:t>
      </w:r>
      <w:r>
        <w:rPr>
          <w:spacing w:val="33"/>
          <w:sz w:val="24"/>
        </w:rPr>
        <w:t> </w:t>
      </w:r>
      <w:r>
        <w:rPr>
          <w:sz w:val="24"/>
        </w:rPr>
        <w:t>de</w:t>
      </w:r>
      <w:r>
        <w:rPr>
          <w:spacing w:val="33"/>
          <w:sz w:val="24"/>
        </w:rPr>
        <w:t> </w:t>
      </w:r>
      <w:r>
        <w:rPr>
          <w:sz w:val="24"/>
        </w:rPr>
        <w:t>identidade</w:t>
      </w:r>
      <w:r>
        <w:rPr>
          <w:spacing w:val="33"/>
          <w:sz w:val="24"/>
        </w:rPr>
        <w:t> </w:t>
      </w:r>
      <w:r>
        <w:rPr>
          <w:sz w:val="24"/>
        </w:rPr>
        <w:t>(RG)</w:t>
      </w:r>
      <w:r>
        <w:rPr>
          <w:spacing w:val="33"/>
          <w:sz w:val="24"/>
        </w:rPr>
        <w:t> </w:t>
      </w:r>
      <w:r>
        <w:rPr>
          <w:sz w:val="24"/>
        </w:rPr>
        <w:t>ou</w:t>
      </w:r>
      <w:r>
        <w:rPr>
          <w:spacing w:val="33"/>
          <w:sz w:val="24"/>
        </w:rPr>
        <w:t> </w:t>
      </w:r>
      <w:r>
        <w:rPr>
          <w:sz w:val="24"/>
        </w:rPr>
        <w:t>documento</w:t>
      </w:r>
      <w:r>
        <w:rPr>
          <w:spacing w:val="33"/>
          <w:sz w:val="24"/>
        </w:rPr>
        <w:t> </w:t>
      </w:r>
      <w:r>
        <w:rPr>
          <w:sz w:val="24"/>
        </w:rPr>
        <w:t>equivalente</w:t>
      </w:r>
      <w:r>
        <w:rPr>
          <w:spacing w:val="33"/>
          <w:sz w:val="24"/>
        </w:rPr>
        <w:t> </w:t>
      </w:r>
      <w:r>
        <w:rPr>
          <w:sz w:val="24"/>
        </w:rPr>
        <w:t>que,</w:t>
      </w:r>
      <w:r>
        <w:rPr>
          <w:spacing w:val="33"/>
          <w:sz w:val="24"/>
        </w:rPr>
        <w:t> </w:t>
      </w:r>
      <w:r>
        <w:rPr>
          <w:sz w:val="24"/>
        </w:rPr>
        <w:t>por</w:t>
      </w:r>
      <w:r>
        <w:rPr>
          <w:spacing w:val="33"/>
          <w:sz w:val="24"/>
        </w:rPr>
        <w:t> </w:t>
      </w:r>
      <w:r>
        <w:rPr>
          <w:sz w:val="24"/>
        </w:rPr>
        <w:t>força</w:t>
      </w:r>
      <w:r>
        <w:rPr>
          <w:spacing w:val="33"/>
          <w:sz w:val="24"/>
        </w:rPr>
        <w:t> </w:t>
      </w:r>
      <w:r>
        <w:rPr>
          <w:sz w:val="24"/>
        </w:rPr>
        <w:t>de</w:t>
      </w:r>
      <w:r>
        <w:rPr>
          <w:spacing w:val="33"/>
          <w:sz w:val="24"/>
        </w:rPr>
        <w:t> </w:t>
      </w:r>
      <w:r>
        <w:rPr>
          <w:sz w:val="24"/>
        </w:rPr>
        <w:t>lei,</w:t>
      </w:r>
      <w:r>
        <w:rPr>
          <w:spacing w:val="33"/>
          <w:sz w:val="24"/>
        </w:rPr>
        <w:t> </w:t>
      </w:r>
      <w:r>
        <w:rPr>
          <w:sz w:val="24"/>
        </w:rPr>
        <w:t>tenha</w:t>
      </w:r>
      <w:r>
        <w:rPr>
          <w:spacing w:val="33"/>
          <w:sz w:val="24"/>
        </w:rPr>
        <w:t> </w:t>
      </w:r>
      <w:r>
        <w:rPr>
          <w:sz w:val="24"/>
        </w:rPr>
        <w:t>validade</w:t>
      </w:r>
      <w:r>
        <w:rPr>
          <w:spacing w:val="33"/>
          <w:sz w:val="24"/>
        </w:rPr>
        <w:t> </w:t>
      </w:r>
      <w:r>
        <w:rPr>
          <w:sz w:val="24"/>
        </w:rPr>
        <w:t>para</w:t>
      </w:r>
      <w:r>
        <w:rPr>
          <w:spacing w:val="33"/>
          <w:sz w:val="24"/>
        </w:rPr>
        <w:t> </w:t>
      </w:r>
      <w:r>
        <w:rPr>
          <w:sz w:val="24"/>
        </w:rPr>
        <w:t>fins</w:t>
      </w:r>
      <w:r>
        <w:rPr>
          <w:spacing w:val="33"/>
          <w:sz w:val="24"/>
        </w:rPr>
        <w:t> </w:t>
      </w:r>
      <w:r>
        <w:rPr>
          <w:sz w:val="24"/>
        </w:rPr>
        <w:t>de</w:t>
      </w:r>
      <w:r>
        <w:rPr>
          <w:spacing w:val="33"/>
          <w:sz w:val="24"/>
        </w:rPr>
        <w:t> </w:t>
      </w:r>
      <w:r>
        <w:rPr>
          <w:sz w:val="24"/>
        </w:rPr>
        <w:t>identificação</w:t>
      </w:r>
      <w:r>
        <w:rPr>
          <w:spacing w:val="33"/>
          <w:sz w:val="24"/>
        </w:rPr>
        <w:t> </w:t>
      </w:r>
      <w:r>
        <w:rPr>
          <w:sz w:val="24"/>
        </w:rPr>
        <w:t>em</w:t>
      </w:r>
      <w:r>
        <w:rPr>
          <w:spacing w:val="33"/>
          <w:sz w:val="24"/>
        </w:rPr>
        <w:t> </w:t>
      </w:r>
      <w:r>
        <w:rPr>
          <w:sz w:val="24"/>
        </w:rPr>
        <w:t>todo</w:t>
      </w:r>
      <w:r>
        <w:rPr>
          <w:spacing w:val="33"/>
          <w:sz w:val="24"/>
        </w:rPr>
        <w:t> </w:t>
      </w:r>
      <w:r>
        <w:rPr>
          <w:sz w:val="24"/>
        </w:rPr>
        <w:t>o</w:t>
      </w:r>
      <w:r>
        <w:rPr>
          <w:spacing w:val="33"/>
          <w:sz w:val="24"/>
        </w:rPr>
        <w:t> </w:t>
      </w:r>
      <w:r>
        <w:rPr>
          <w:sz w:val="24"/>
        </w:rPr>
        <w:t>território </w:t>
      </w:r>
      <w:r>
        <w:rPr>
          <w:spacing w:val="-2"/>
          <w:sz w:val="24"/>
        </w:rPr>
        <w:t>nacional.</w:t>
      </w:r>
    </w:p>
    <w:p>
      <w:pPr>
        <w:pStyle w:val="ListParagraph"/>
        <w:numPr>
          <w:ilvl w:val="1"/>
          <w:numId w:val="65"/>
        </w:numPr>
        <w:tabs>
          <w:tab w:pos="479" w:val="left" w:leader="none"/>
        </w:tabs>
        <w:spacing w:line="240" w:lineRule="auto" w:before="250" w:after="0"/>
        <w:ind w:left="47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spacing w:after="0" w:line="240" w:lineRule="auto"/>
        <w:jc w:val="left"/>
        <w:rPr>
          <w:sz w:val="24"/>
        </w:rPr>
        <w:sectPr>
          <w:pgSz w:w="15840" w:h="24480"/>
          <w:pgMar w:top="180" w:bottom="280" w:left="0" w:right="0"/>
        </w:sectPr>
      </w:pPr>
    </w:p>
    <w:p>
      <w:pPr>
        <w:pStyle w:val="ListParagraph"/>
        <w:numPr>
          <w:ilvl w:val="1"/>
          <w:numId w:val="65"/>
        </w:numPr>
        <w:tabs>
          <w:tab w:pos="484" w:val="left" w:leader="none"/>
        </w:tabs>
        <w:spacing w:line="247" w:lineRule="auto" w:before="1" w:after="0"/>
        <w:ind w:left="119" w:right="118"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0">
        <w:r>
          <w:rPr>
            <w:color w:val="0000FF"/>
            <w:sz w:val="24"/>
            <w:u w:val="single" w:color="0000FF"/>
          </w:rPr>
          <w:t>www.portaldoempreendedor.gov.br</w:t>
        </w:r>
      </w:hyperlink>
      <w:r>
        <w:rPr>
          <w:sz w:val="24"/>
        </w:rPr>
        <w:t>.</w:t>
      </w:r>
    </w:p>
    <w:p>
      <w:pPr>
        <w:pStyle w:val="ListParagraph"/>
        <w:numPr>
          <w:ilvl w:val="1"/>
          <w:numId w:val="65"/>
        </w:numPr>
        <w:tabs>
          <w:tab w:pos="489" w:val="left" w:leader="none"/>
        </w:tabs>
        <w:spacing w:line="254" w:lineRule="auto" w:before="271" w:after="0"/>
        <w:ind w:left="119" w:right="117" w:firstLine="0"/>
        <w:jc w:val="both"/>
        <w:rPr>
          <w:sz w:val="24"/>
        </w:rPr>
      </w:pPr>
      <w:r>
        <w:rPr>
          <w:sz w:val="24"/>
        </w:rPr>
        <w:t>Sociedade Limitada Unipessoal - SLU: ato constitutivo, estatuto ou contrato social em vigor inscrito no Registro Público de Empresas Mercantis, a cargo </w:t>
      </w:r>
      <w:r>
        <w:rPr>
          <w:sz w:val="24"/>
        </w:rPr>
        <w:t>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5"/>
        </w:numPr>
        <w:tabs>
          <w:tab w:pos="499" w:val="left" w:leader="none"/>
        </w:tabs>
        <w:spacing w:line="247" w:lineRule="auto" w:before="263" w:after="0"/>
        <w:ind w:left="119" w:right="118"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w:t>
      </w:r>
      <w:r>
        <w:rPr>
          <w:sz w:val="24"/>
        </w:rPr>
        <w:t>sede, conforme Instrução Normativa DREI/ME n.º 77, de 18 de março de 2020 ou norma posterior que regule a matéria.</w:t>
      </w:r>
    </w:p>
    <w:p>
      <w:pPr>
        <w:pStyle w:val="BodyText"/>
        <w:spacing w:before="11"/>
        <w:ind w:left="0"/>
      </w:pPr>
    </w:p>
    <w:p>
      <w:pPr>
        <w:pStyle w:val="ListParagraph"/>
        <w:numPr>
          <w:ilvl w:val="1"/>
          <w:numId w:val="65"/>
        </w:numPr>
        <w:tabs>
          <w:tab w:pos="492" w:val="left" w:leader="none"/>
        </w:tabs>
        <w:spacing w:line="247" w:lineRule="auto" w:before="0" w:after="0"/>
        <w:ind w:left="119" w:right="118" w:firstLine="0"/>
        <w:jc w:val="both"/>
        <w:rPr>
          <w:sz w:val="24"/>
        </w:rPr>
      </w:pPr>
      <w:r>
        <w:rPr>
          <w:sz w:val="24"/>
        </w:rPr>
        <w:t>Sociedade Simples: inscrição do ato constitutivo no Registro Civil das Pessoas Jurídicas do local de sua sede, acompanhada de prova da indicação dos seus </w:t>
      </w:r>
      <w:r>
        <w:rPr>
          <w:spacing w:val="-2"/>
          <w:sz w:val="24"/>
        </w:rPr>
        <w:t>administradores.</w:t>
      </w:r>
    </w:p>
    <w:p>
      <w:pPr>
        <w:pStyle w:val="ListParagraph"/>
        <w:numPr>
          <w:ilvl w:val="1"/>
          <w:numId w:val="65"/>
        </w:numPr>
        <w:tabs>
          <w:tab w:pos="480" w:val="left" w:leader="none"/>
        </w:tabs>
        <w:spacing w:line="247" w:lineRule="auto" w:before="271" w:after="0"/>
        <w:ind w:left="119" w:right="117"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w:t>
      </w:r>
      <w:r>
        <w:rPr>
          <w:sz w:val="24"/>
        </w:rPr>
        <w:t>a </w:t>
      </w:r>
      <w:r>
        <w:rPr>
          <w:spacing w:val="-2"/>
          <w:sz w:val="24"/>
        </w:rPr>
        <w:t>matriz.</w:t>
      </w:r>
    </w:p>
    <w:p>
      <w:pPr>
        <w:pStyle w:val="BodyText"/>
        <w:spacing w:before="11"/>
        <w:ind w:left="0"/>
      </w:pPr>
    </w:p>
    <w:p>
      <w:pPr>
        <w:pStyle w:val="ListParagraph"/>
        <w:numPr>
          <w:ilvl w:val="1"/>
          <w:numId w:val="65"/>
        </w:numPr>
        <w:tabs>
          <w:tab w:pos="479" w:val="left" w:leader="none"/>
        </w:tabs>
        <w:spacing w:line="240" w:lineRule="auto" w:before="1" w:after="0"/>
        <w:ind w:left="479" w:right="0" w:hanging="360"/>
        <w:jc w:val="left"/>
        <w:rPr>
          <w:sz w:val="24"/>
        </w:rPr>
      </w:pPr>
      <w:r>
        <w:rPr>
          <w:sz w:val="24"/>
        </w:rPr>
        <w:t>Sociedade Cooperativa: Não será permitida a participação de cooperativas. (ANEXO </w:t>
      </w:r>
      <w:r>
        <w:rPr>
          <w:b/>
          <w:sz w:val="24"/>
        </w:rPr>
        <w:t>I </w:t>
      </w:r>
      <w:r>
        <w:rPr>
          <w:sz w:val="24"/>
        </w:rPr>
        <w:t>– ITEM </w:t>
      </w:r>
      <w:r>
        <w:rPr>
          <w:b/>
          <w:spacing w:val="-4"/>
          <w:sz w:val="24"/>
        </w:rPr>
        <w:t>15</w:t>
      </w:r>
      <w:r>
        <w:rPr>
          <w:spacing w:val="-4"/>
          <w:sz w:val="24"/>
        </w:rPr>
        <w:t>).</w:t>
      </w:r>
    </w:p>
    <w:p>
      <w:pPr>
        <w:pStyle w:val="BodyText"/>
        <w:spacing w:before="2"/>
        <w:ind w:left="0"/>
      </w:pPr>
    </w:p>
    <w:p>
      <w:pPr>
        <w:pStyle w:val="ListParagraph"/>
        <w:numPr>
          <w:ilvl w:val="1"/>
          <w:numId w:val="65"/>
        </w:numPr>
        <w:tabs>
          <w:tab w:pos="479" w:val="left" w:leader="none"/>
        </w:tabs>
        <w:spacing w:line="240" w:lineRule="auto" w:before="1" w:after="0"/>
        <w:ind w:left="479" w:right="0" w:hanging="360"/>
        <w:jc w:val="left"/>
        <w:rPr>
          <w:sz w:val="24"/>
        </w:rPr>
      </w:pPr>
      <w:r>
        <w:rPr>
          <w:sz w:val="24"/>
        </w:rPr>
        <w:t>Quando cabível, os documentos apresentados devem estar acompanhados de todas as alterações ou da consolidação </w:t>
      </w:r>
      <w:r>
        <w:rPr>
          <w:spacing w:val="-2"/>
          <w:sz w:val="24"/>
        </w:rPr>
        <w:t>respectiva.</w:t>
      </w:r>
    </w:p>
    <w:p>
      <w:pPr>
        <w:pStyle w:val="BodyText"/>
        <w:spacing w:before="272"/>
        <w:ind w:left="0"/>
      </w:pPr>
    </w:p>
    <w:p>
      <w:pPr>
        <w:pStyle w:val="Heading2"/>
        <w:numPr>
          <w:ilvl w:val="0"/>
          <w:numId w:val="65"/>
        </w:numPr>
        <w:tabs>
          <w:tab w:pos="359" w:val="left" w:leader="none"/>
        </w:tabs>
        <w:spacing w:line="240" w:lineRule="auto" w:before="1" w:after="0"/>
        <w:ind w:left="35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2"/>
        <w:ind w:left="0"/>
        <w:rPr>
          <w:b/>
        </w:rPr>
      </w:pPr>
    </w:p>
    <w:p>
      <w:pPr>
        <w:pStyle w:val="ListParagraph"/>
        <w:numPr>
          <w:ilvl w:val="1"/>
          <w:numId w:val="65"/>
        </w:numPr>
        <w:tabs>
          <w:tab w:pos="479" w:val="left" w:leader="none"/>
        </w:tabs>
        <w:spacing w:line="240" w:lineRule="auto" w:before="1" w:after="0"/>
        <w:ind w:left="479" w:right="0" w:hanging="360"/>
        <w:jc w:val="left"/>
        <w:rPr>
          <w:sz w:val="24"/>
        </w:rPr>
      </w:pPr>
      <w:r>
        <w:rPr>
          <w:sz w:val="24"/>
        </w:rPr>
        <w:t>Inscrição no Cadastro Nacional de Pessoas Jurídicas ou no Cadastro de Pessoas Físicas, conforme o </w:t>
      </w:r>
      <w:r>
        <w:rPr>
          <w:spacing w:val="-2"/>
          <w:sz w:val="24"/>
        </w:rPr>
        <w:t>caso.</w:t>
      </w:r>
    </w:p>
    <w:p>
      <w:pPr>
        <w:pStyle w:val="BodyText"/>
        <w:spacing w:before="3"/>
        <w:ind w:left="0"/>
      </w:pPr>
    </w:p>
    <w:p>
      <w:pPr>
        <w:pStyle w:val="ListParagraph"/>
        <w:numPr>
          <w:ilvl w:val="1"/>
          <w:numId w:val="65"/>
        </w:numPr>
        <w:tabs>
          <w:tab w:pos="509" w:val="left" w:leader="none"/>
        </w:tabs>
        <w:spacing w:line="254" w:lineRule="auto" w:before="0" w:after="0"/>
        <w:ind w:left="119" w:right="118" w:firstLine="0"/>
        <w:jc w:val="both"/>
        <w:rPr>
          <w:sz w:val="24"/>
        </w:rPr>
      </w:pPr>
      <w:r>
        <w:rPr>
          <w:sz w:val="24"/>
        </w:rPr>
        <w:t>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65"/>
        </w:numPr>
        <w:tabs>
          <w:tab w:pos="479" w:val="left" w:leader="none"/>
        </w:tabs>
        <w:spacing w:line="240" w:lineRule="auto" w:before="262" w:after="0"/>
        <w:ind w:left="47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BodyText"/>
        <w:spacing w:before="3"/>
        <w:ind w:left="0"/>
      </w:pPr>
    </w:p>
    <w:p>
      <w:pPr>
        <w:pStyle w:val="ListParagraph"/>
        <w:numPr>
          <w:ilvl w:val="1"/>
          <w:numId w:val="65"/>
        </w:numPr>
        <w:tabs>
          <w:tab w:pos="490" w:val="left" w:leader="none"/>
        </w:tabs>
        <w:spacing w:line="247" w:lineRule="auto" w:before="0" w:after="0"/>
        <w:ind w:left="119" w:right="118"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 XXXIII, da Constituição.</w:t>
      </w:r>
    </w:p>
    <w:p>
      <w:pPr>
        <w:pStyle w:val="BodyText"/>
        <w:spacing w:before="10"/>
        <w:ind w:left="0"/>
      </w:pPr>
    </w:p>
    <w:p>
      <w:pPr>
        <w:pStyle w:val="ListParagraph"/>
        <w:numPr>
          <w:ilvl w:val="1"/>
          <w:numId w:val="65"/>
        </w:numPr>
        <w:tabs>
          <w:tab w:pos="483" w:val="left" w:leader="none"/>
        </w:tabs>
        <w:spacing w:line="247" w:lineRule="auto" w:before="1" w:after="0"/>
        <w:ind w:left="119" w:right="118" w:firstLine="0"/>
        <w:jc w:val="both"/>
        <w:rPr>
          <w:sz w:val="24"/>
        </w:rPr>
      </w:pPr>
      <w:r>
        <w:rPr>
          <w:sz w:val="24"/>
        </w:rPr>
        <w:t>Prova de inexistência de débitos inadimplidos perante a Justiça do</w:t>
      </w:r>
      <w:r>
        <w:rPr>
          <w:spacing w:val="-3"/>
          <w:sz w:val="24"/>
        </w:rPr>
        <w:t> </w:t>
      </w:r>
      <w:r>
        <w:rPr>
          <w:sz w:val="24"/>
        </w:rPr>
        <w:t>Trabalho, mediante a apresentação de certidão negativa ou positiva com 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1"/>
          <w:numId w:val="65"/>
        </w:numPr>
        <w:tabs>
          <w:tab w:pos="507" w:val="left" w:leader="none"/>
        </w:tabs>
        <w:spacing w:line="247" w:lineRule="auto" w:before="271" w:after="0"/>
        <w:ind w:left="119" w:right="117" w:firstLine="0"/>
        <w:jc w:val="both"/>
        <w:rPr>
          <w:sz w:val="24"/>
        </w:rPr>
      </w:pPr>
      <w:r>
        <w:rPr>
          <w:sz w:val="24"/>
        </w:rPr>
        <w:t>Prova de inscrição no cadastro de contribuintes </w:t>
      </w:r>
      <w:r>
        <w:rPr>
          <w:b/>
          <w:sz w:val="24"/>
        </w:rPr>
        <w:t>estadual/distrital ou municipal</w:t>
      </w:r>
      <w:r>
        <w:rPr>
          <w:sz w:val="24"/>
        </w:rPr>
        <w:t>, relativo ao domicílio ou sede do fornecedor, pertinente ao seu ramo de atividade e compatível com o objeto contratual.</w:t>
      </w:r>
    </w:p>
    <w:p>
      <w:pPr>
        <w:pStyle w:val="ListParagraph"/>
        <w:numPr>
          <w:ilvl w:val="2"/>
          <w:numId w:val="65"/>
        </w:numPr>
        <w:tabs>
          <w:tab w:pos="743" w:val="left" w:leader="none"/>
        </w:tabs>
        <w:spacing w:line="254" w:lineRule="auto" w:before="272" w:after="0"/>
        <w:ind w:left="119" w:right="118" w:firstLine="0"/>
        <w:jc w:val="both"/>
        <w:rPr>
          <w:sz w:val="24"/>
        </w:rPr>
      </w:pPr>
      <w:r>
        <w:rPr>
          <w:sz w:val="24"/>
        </w:rPr>
        <w:t>O fornecedor enquadrado como microempreendedor individual que pretenda auferir os benefícios do tratamento diferenciado previstos na </w:t>
      </w:r>
      <w:hyperlink r:id="rId8">
        <w:r>
          <w:rPr>
            <w:color w:val="0000FF"/>
            <w:sz w:val="24"/>
            <w:u w:val="single" w:color="0000FF"/>
          </w:rPr>
          <w:t>Lei</w:t>
        </w:r>
      </w:hyperlink>
      <w:r>
        <w:rPr>
          <w:color w:val="0000FF"/>
          <w:sz w:val="24"/>
        </w:rPr>
        <w:t> </w:t>
      </w:r>
      <w:hyperlink r:id="rId8">
        <w:r>
          <w:rPr>
            <w:color w:val="0000FF"/>
            <w:sz w:val="24"/>
            <w:u w:val="single" w:color="0000FF"/>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5"/>
        </w:numPr>
        <w:tabs>
          <w:tab w:pos="479" w:val="left" w:leader="none"/>
        </w:tabs>
        <w:spacing w:line="240" w:lineRule="auto" w:before="262" w:after="0"/>
        <w:ind w:left="479" w:right="0" w:hanging="360"/>
        <w:jc w:val="left"/>
        <w:rPr>
          <w:sz w:val="24"/>
        </w:rPr>
      </w:pPr>
      <w:r>
        <w:rPr>
          <w:sz w:val="24"/>
        </w:rPr>
        <w:t>Prova</w:t>
      </w:r>
      <w:r>
        <w:rPr>
          <w:spacing w:val="-1"/>
          <w:sz w:val="24"/>
        </w:rPr>
        <w:t> </w:t>
      </w:r>
      <w:r>
        <w:rPr>
          <w:sz w:val="24"/>
        </w:rPr>
        <w:t>de regularidade com</w:t>
      </w:r>
      <w:r>
        <w:rPr>
          <w:spacing w:val="-1"/>
          <w:sz w:val="24"/>
        </w:rPr>
        <w:t> </w:t>
      </w:r>
      <w:r>
        <w:rPr>
          <w:sz w:val="24"/>
        </w:rPr>
        <w:t>a </w:t>
      </w:r>
      <w:r>
        <w:rPr>
          <w:b/>
          <w:sz w:val="24"/>
        </w:rPr>
        <w:t>Fazenda do</w:t>
      </w:r>
      <w:r>
        <w:rPr>
          <w:b/>
          <w:spacing w:val="-1"/>
          <w:sz w:val="24"/>
        </w:rPr>
        <w:t> </w:t>
      </w:r>
      <w:r>
        <w:rPr>
          <w:b/>
          <w:sz w:val="24"/>
        </w:rPr>
        <w:t>Estado do Rio</w:t>
      </w:r>
      <w:r>
        <w:rPr>
          <w:b/>
          <w:spacing w:val="-1"/>
          <w:sz w:val="24"/>
        </w:rPr>
        <w:t> </w:t>
      </w:r>
      <w:r>
        <w:rPr>
          <w:b/>
          <w:sz w:val="24"/>
        </w:rPr>
        <w:t>de Janeiro</w:t>
      </w:r>
      <w:r>
        <w:rPr>
          <w:sz w:val="24"/>
        </w:rPr>
        <w:t>, mediante</w:t>
      </w:r>
      <w:r>
        <w:rPr>
          <w:spacing w:val="-1"/>
          <w:sz w:val="24"/>
        </w:rPr>
        <w:t> </w:t>
      </w:r>
      <w:r>
        <w:rPr>
          <w:sz w:val="24"/>
        </w:rPr>
        <w:t>a apresentação </w:t>
      </w:r>
      <w:r>
        <w:rPr>
          <w:spacing w:val="-5"/>
          <w:sz w:val="24"/>
        </w:rPr>
        <w:t>de:</w:t>
      </w:r>
    </w:p>
    <w:p>
      <w:pPr>
        <w:pStyle w:val="BodyText"/>
        <w:spacing w:before="3"/>
        <w:ind w:left="0"/>
      </w:pPr>
    </w:p>
    <w:p>
      <w:pPr>
        <w:pStyle w:val="ListParagraph"/>
        <w:numPr>
          <w:ilvl w:val="2"/>
          <w:numId w:val="65"/>
        </w:numPr>
        <w:tabs>
          <w:tab w:pos="659" w:val="left" w:leader="none"/>
        </w:tabs>
        <w:spacing w:line="240" w:lineRule="auto" w:before="0" w:after="0"/>
        <w:ind w:left="65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BodyText"/>
        <w:spacing w:before="18"/>
        <w:ind w:left="0"/>
      </w:pPr>
    </w:p>
    <w:p>
      <w:pPr>
        <w:pStyle w:val="ListParagraph"/>
        <w:numPr>
          <w:ilvl w:val="2"/>
          <w:numId w:val="65"/>
        </w:numPr>
        <w:tabs>
          <w:tab w:pos="706" w:val="left" w:leader="none"/>
        </w:tabs>
        <w:spacing w:line="247" w:lineRule="auto" w:before="0" w:after="0"/>
        <w:ind w:left="119" w:right="118"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1"/>
          <w:numId w:val="65"/>
        </w:numPr>
        <w:tabs>
          <w:tab w:pos="487" w:val="left" w:leader="none"/>
        </w:tabs>
        <w:spacing w:line="247" w:lineRule="auto" w:before="272" w:after="0"/>
        <w:ind w:left="119" w:right="117" w:firstLine="0"/>
        <w:jc w:val="both"/>
        <w:rPr>
          <w:sz w:val="24"/>
        </w:rPr>
      </w:pPr>
      <w:r>
        <w:rPr>
          <w:sz w:val="24"/>
        </w:rPr>
        <w:t>Regularidade com a </w:t>
      </w:r>
      <w:r>
        <w:rPr>
          <w:b/>
          <w:sz w:val="24"/>
        </w:rPr>
        <w:t>Fazenda Estadual e Municipal do domicílio </w:t>
      </w:r>
      <w:r>
        <w:rPr>
          <w:sz w:val="24"/>
        </w:rPr>
        <w:t>ou sede do fornecedor, relativa à atividade em cujo exercício contrata ou concorre, com a apresentação, conforme o caso, de:</w:t>
      </w:r>
    </w:p>
    <w:p>
      <w:pPr>
        <w:pStyle w:val="ListParagraph"/>
        <w:numPr>
          <w:ilvl w:val="2"/>
          <w:numId w:val="65"/>
        </w:numPr>
        <w:tabs>
          <w:tab w:pos="681" w:val="left" w:leader="none"/>
        </w:tabs>
        <w:spacing w:line="254" w:lineRule="auto" w:before="271" w:after="0"/>
        <w:ind w:left="119" w:right="118" w:firstLine="0"/>
        <w:jc w:val="both"/>
        <w:rPr>
          <w:sz w:val="24"/>
        </w:rPr>
      </w:pPr>
      <w:r>
        <w:rPr>
          <w:sz w:val="24"/>
        </w:rPr>
        <w:t>Certidão Negativa de Débitos, ou Certidão Positiva com efeito de Negativa, perante o Fisco estadual, pertinente ao Imposto sobre Operações relativas à Circulação de Mercadorias e sobre Prestações de Serviços de</w:t>
      </w:r>
      <w:r>
        <w:rPr>
          <w:spacing w:val="-2"/>
          <w:sz w:val="24"/>
        </w:rPr>
        <w:t> </w:t>
      </w:r>
      <w:r>
        <w:rPr>
          <w:sz w:val="24"/>
        </w:rPr>
        <w:t>Transporte Interestadual, Intermunicipal e de Comunicação – ICMS, bem como de Certidão perante a Dívida</w:t>
      </w:r>
      <w:r>
        <w:rPr>
          <w:spacing w:val="-6"/>
          <w:sz w:val="24"/>
        </w:rPr>
        <w:t> </w:t>
      </w:r>
      <w:r>
        <w:rPr>
          <w:sz w:val="24"/>
        </w:rPr>
        <w:t>Ativa estadual, podendo ser apresentada Certidão Conjunta em que constem ambas as informações;</w:t>
      </w:r>
    </w:p>
    <w:p>
      <w:pPr>
        <w:pStyle w:val="ListParagraph"/>
        <w:numPr>
          <w:ilvl w:val="2"/>
          <w:numId w:val="65"/>
        </w:numPr>
        <w:tabs>
          <w:tab w:pos="659" w:val="left" w:leader="none"/>
        </w:tabs>
        <w:spacing w:line="240" w:lineRule="auto" w:before="262" w:after="0"/>
        <w:ind w:left="659" w:right="0" w:hanging="540"/>
        <w:jc w:val="left"/>
        <w:rPr>
          <w:sz w:val="24"/>
        </w:rPr>
      </w:pPr>
      <w:r>
        <w:rPr>
          <w:sz w:val="24"/>
        </w:rPr>
        <w:t>Certidão Negativa de Débitos, ou Certidão Positiva com efeito de Negativa do Imposto sobre Serviços de Qualquer Natureza – </w:t>
      </w:r>
      <w:r>
        <w:rPr>
          <w:spacing w:val="-4"/>
          <w:sz w:val="24"/>
        </w:rPr>
        <w:t>ISS.</w:t>
      </w:r>
    </w:p>
    <w:p>
      <w:pPr>
        <w:pStyle w:val="BodyText"/>
        <w:spacing w:before="3"/>
        <w:ind w:left="0"/>
      </w:pPr>
    </w:p>
    <w:p>
      <w:pPr>
        <w:pStyle w:val="ListParagraph"/>
        <w:numPr>
          <w:ilvl w:val="1"/>
          <w:numId w:val="65"/>
        </w:numPr>
        <w:tabs>
          <w:tab w:pos="482" w:val="left" w:leader="none"/>
        </w:tabs>
        <w:spacing w:line="247" w:lineRule="auto" w:before="1" w:after="0"/>
        <w:ind w:left="119" w:right="118" w:firstLine="0"/>
        <w:jc w:val="both"/>
        <w:rPr>
          <w:sz w:val="24"/>
        </w:rPr>
      </w:pPr>
      <w:r>
        <w:rPr>
          <w:sz w:val="24"/>
        </w:rPr>
        <w:t>Caso o fornecedor seja considerado isento dos tributos </w:t>
      </w:r>
      <w:r>
        <w:rPr>
          <w:b/>
          <w:sz w:val="24"/>
        </w:rPr>
        <w:t>estaduais ou municipais </w:t>
      </w:r>
      <w:r>
        <w:rPr>
          <w:sz w:val="24"/>
        </w:rPr>
        <w:t>relacionados ao objeto contratual, deverá comprovar tal condição mediante a apresentação de declaração da Fazenda respectiva do seu domicílio ou sede, ou outra equivalente, na forma da lei.</w:t>
      </w:r>
    </w:p>
    <w:p>
      <w:pPr>
        <w:pStyle w:val="BodyText"/>
        <w:spacing w:before="10"/>
        <w:ind w:left="0"/>
      </w:pPr>
    </w:p>
    <w:p>
      <w:pPr>
        <w:pStyle w:val="ListParagraph"/>
        <w:numPr>
          <w:ilvl w:val="1"/>
          <w:numId w:val="65"/>
        </w:numPr>
        <w:tabs>
          <w:tab w:pos="600" w:val="left" w:leader="none"/>
        </w:tabs>
        <w:spacing w:line="247" w:lineRule="auto" w:before="0" w:after="0"/>
        <w:ind w:left="119" w:right="117"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cuidar-se</w:t>
      </w:r>
      <w:r>
        <w:rPr>
          <w:spacing w:val="-1"/>
          <w:sz w:val="24"/>
        </w:rPr>
        <w:t> </w:t>
      </w:r>
      <w:r>
        <w:rPr>
          <w:sz w:val="24"/>
        </w:rPr>
        <w:t>de</w:t>
      </w:r>
      <w:r>
        <w:rPr>
          <w:spacing w:val="-1"/>
          <w:sz w:val="24"/>
        </w:rPr>
        <w:t> </w:t>
      </w:r>
      <w:r>
        <w:rPr>
          <w:sz w:val="24"/>
        </w:rPr>
        <w:t>microempresa</w:t>
      </w:r>
      <w:r>
        <w:rPr>
          <w:spacing w:val="-1"/>
          <w:sz w:val="24"/>
        </w:rPr>
        <w:t> </w:t>
      </w:r>
      <w:r>
        <w:rPr>
          <w:sz w:val="24"/>
        </w:rPr>
        <w:t>ou</w:t>
      </w:r>
      <w:r>
        <w:rPr>
          <w:spacing w:val="-1"/>
          <w:sz w:val="24"/>
        </w:rPr>
        <w:t> </w:t>
      </w:r>
      <w:r>
        <w:rPr>
          <w:sz w:val="24"/>
        </w:rPr>
        <w:t>de</w:t>
      </w:r>
      <w:r>
        <w:rPr>
          <w:spacing w:val="-1"/>
          <w:sz w:val="24"/>
        </w:rPr>
        <w:t> </w:t>
      </w:r>
      <w:r>
        <w:rPr>
          <w:sz w:val="24"/>
        </w:rPr>
        <w:t>empresa</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42</w:t>
      </w:r>
      <w:r>
        <w:rPr>
          <w:spacing w:val="-1"/>
          <w:sz w:val="24"/>
        </w:rPr>
        <w:t> </w:t>
      </w:r>
      <w:r>
        <w:rPr>
          <w:sz w:val="24"/>
        </w:rPr>
        <w:t>da</w:t>
      </w:r>
      <w:r>
        <w:rPr>
          <w:spacing w:val="-1"/>
          <w:sz w:val="24"/>
        </w:rPr>
        <w:t> </w:t>
      </w:r>
      <w:r>
        <w:rPr>
          <w:sz w:val="24"/>
        </w:rPr>
        <w:t>Lei</w:t>
      </w:r>
      <w:r>
        <w:rPr>
          <w:spacing w:val="-1"/>
          <w:sz w:val="24"/>
        </w:rPr>
        <w:t> </w:t>
      </w:r>
      <w:r>
        <w:rPr>
          <w:sz w:val="24"/>
        </w:rPr>
        <w:t>Complementar</w:t>
      </w:r>
      <w:r>
        <w:rPr>
          <w:spacing w:val="-1"/>
          <w:sz w:val="24"/>
        </w:rPr>
        <w:t> </w:t>
      </w:r>
      <w:r>
        <w:rPr>
          <w:sz w:val="24"/>
        </w:rPr>
        <w:t>nº</w:t>
      </w:r>
      <w:r>
        <w:rPr>
          <w:spacing w:val="-1"/>
          <w:sz w:val="24"/>
        </w:rPr>
        <w:t> </w:t>
      </w:r>
      <w:r>
        <w:rPr>
          <w:sz w:val="24"/>
        </w:rPr>
        <w:t>123/2016,</w:t>
      </w:r>
      <w:r>
        <w:rPr>
          <w:spacing w:val="-1"/>
          <w:sz w:val="24"/>
        </w:rPr>
        <w:t> </w:t>
      </w:r>
      <w:r>
        <w:rPr>
          <w:sz w:val="24"/>
        </w:rPr>
        <w:t>a</w:t>
      </w:r>
      <w:r>
        <w:rPr>
          <w:spacing w:val="-1"/>
          <w:sz w:val="24"/>
        </w:rPr>
        <w:t> </w:t>
      </w:r>
      <w:r>
        <w:rPr>
          <w:sz w:val="24"/>
        </w:rPr>
        <w:t>documentação</w:t>
      </w:r>
      <w:r>
        <w:rPr>
          <w:spacing w:val="-1"/>
          <w:sz w:val="24"/>
        </w:rPr>
        <w:t> </w:t>
      </w:r>
      <w:r>
        <w:rPr>
          <w:sz w:val="24"/>
        </w:rPr>
        <w:t>somente será exigida para efeito de assinatura do contrato, caso se sagre vencedora no certame.</w:t>
      </w:r>
    </w:p>
    <w:p>
      <w:pPr>
        <w:pStyle w:val="ListParagraph"/>
        <w:numPr>
          <w:ilvl w:val="2"/>
          <w:numId w:val="65"/>
        </w:numPr>
        <w:tabs>
          <w:tab w:pos="798" w:val="left" w:leader="none"/>
        </w:tabs>
        <w:spacing w:line="247" w:lineRule="auto" w:before="272" w:after="0"/>
        <w:ind w:left="119" w:right="133"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w:t>
      </w:r>
      <w:r>
        <w:rPr>
          <w:sz w:val="24"/>
        </w:rPr>
        <w:t>ou positivas com efeito de negativas, na forma do art. 42, § 1º, da Lei Complementar nº 123/2016.</w:t>
      </w:r>
    </w:p>
    <w:p>
      <w:pPr>
        <w:pStyle w:val="BodyText"/>
        <w:spacing w:before="11"/>
        <w:ind w:left="0"/>
      </w:pPr>
    </w:p>
    <w:p>
      <w:pPr>
        <w:pStyle w:val="ListParagraph"/>
        <w:numPr>
          <w:ilvl w:val="2"/>
          <w:numId w:val="65"/>
        </w:numPr>
        <w:tabs>
          <w:tab w:pos="779" w:val="left" w:leader="none"/>
        </w:tabs>
        <w:spacing w:line="240" w:lineRule="auto" w:before="0" w:after="0"/>
        <w:ind w:left="779" w:right="0" w:hanging="660"/>
        <w:jc w:val="left"/>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BodyText"/>
        <w:spacing w:before="3"/>
        <w:ind w:left="0"/>
      </w:pPr>
    </w:p>
    <w:p>
      <w:pPr>
        <w:pStyle w:val="ListParagraph"/>
        <w:numPr>
          <w:ilvl w:val="2"/>
          <w:numId w:val="65"/>
        </w:numPr>
        <w:tabs>
          <w:tab w:pos="817" w:val="left" w:leader="none"/>
        </w:tabs>
        <w:spacing w:line="247" w:lineRule="auto" w:before="0" w:after="0"/>
        <w:ind w:left="119" w:right="133" w:firstLine="0"/>
        <w:jc w:val="both"/>
        <w:rPr>
          <w:sz w:val="24"/>
        </w:rPr>
      </w:pPr>
      <w:r>
        <w:rPr>
          <w:sz w:val="24"/>
        </w:rPr>
        <w:t>A não regularização da documentação no prazo estipulado implicará a decadência do direito à contratação, na forma do § 2º, do art. 42, da Lei Complementar nº 123/2016, sem prejuízo da aplicação das sanções previstas neste</w:t>
      </w:r>
      <w:r>
        <w:rPr>
          <w:spacing w:val="-4"/>
          <w:sz w:val="24"/>
        </w:rPr>
        <w:t> </w:t>
      </w:r>
      <w:r>
        <w:rPr>
          <w:sz w:val="24"/>
        </w:rPr>
        <w:t>Aviso.</w:t>
      </w:r>
    </w:p>
    <w:p>
      <w:pPr>
        <w:pStyle w:val="BodyText"/>
        <w:spacing w:before="265"/>
        <w:ind w:left="0"/>
      </w:pPr>
    </w:p>
    <w:p>
      <w:pPr>
        <w:pStyle w:val="Heading2"/>
        <w:numPr>
          <w:ilvl w:val="0"/>
          <w:numId w:val="65"/>
        </w:numPr>
        <w:tabs>
          <w:tab w:pos="359" w:val="left" w:leader="none"/>
        </w:tabs>
        <w:spacing w:line="240" w:lineRule="auto" w:before="0" w:after="0"/>
        <w:ind w:left="359" w:right="0" w:hanging="240"/>
        <w:jc w:val="left"/>
      </w:pPr>
      <w:r>
        <w:rPr>
          <w:spacing w:val="-2"/>
        </w:rPr>
        <w:t>HABILITAÇÃO</w:t>
      </w:r>
      <w:r>
        <w:rPr>
          <w:spacing w:val="22"/>
        </w:rPr>
        <w:t> </w:t>
      </w:r>
      <w:r>
        <w:rPr>
          <w:spacing w:val="-2"/>
        </w:rPr>
        <w:t>ECONÔMICO-FINANCEIRA:</w:t>
      </w:r>
    </w:p>
    <w:p>
      <w:pPr>
        <w:pStyle w:val="BodyText"/>
        <w:spacing w:before="3"/>
        <w:ind w:left="0"/>
        <w:rPr>
          <w:b/>
        </w:rPr>
      </w:pPr>
    </w:p>
    <w:p>
      <w:pPr>
        <w:pStyle w:val="ListParagraph"/>
        <w:numPr>
          <w:ilvl w:val="1"/>
          <w:numId w:val="65"/>
        </w:numPr>
        <w:tabs>
          <w:tab w:pos="505" w:val="left" w:leader="none"/>
        </w:tabs>
        <w:spacing w:line="261" w:lineRule="auto" w:before="0" w:after="0"/>
        <w:ind w:left="119" w:right="133" w:firstLine="0"/>
        <w:jc w:val="both"/>
        <w:rPr>
          <w:sz w:val="24"/>
        </w:rPr>
      </w:pPr>
      <w:r>
        <w:rPr>
          <w:sz w:val="24"/>
        </w:rPr>
        <mc:AlternateContent>
          <mc:Choice Requires="wps">
            <w:drawing>
              <wp:anchor distT="0" distB="0" distL="0" distR="0" allowOverlap="1" layoutInCell="1" locked="0" behindDoc="0" simplePos="0" relativeHeight="15741440">
                <wp:simplePos x="0" y="0"/>
                <wp:positionH relativeFrom="page">
                  <wp:posOffset>5685978</wp:posOffset>
                </wp:positionH>
                <wp:positionV relativeFrom="paragraph">
                  <wp:posOffset>342731</wp:posOffset>
                </wp:positionV>
                <wp:extent cx="38100" cy="9525"/>
                <wp:effectExtent l="0" t="0" r="0" b="0"/>
                <wp:wrapNone/>
                <wp:docPr id="48" name="Graphic 48"/>
                <wp:cNvGraphicFramePr>
                  <a:graphicFrameLocks/>
                </wp:cNvGraphicFramePr>
                <a:graphic>
                  <a:graphicData uri="http://schemas.microsoft.com/office/word/2010/wordprocessingShape">
                    <wps:wsp>
                      <wps:cNvPr id="48" name="Graphic 48"/>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47.714813pt;margin-top:26.986713pt;width:3.0pt;height:.75pt;mso-position-horizontal-relative:page;mso-position-vertical-relative:paragraph;z-index:15741440" id="docshape45" filled="true" fillcolor="#0000ff" stroked="false">
                <v:fill type="solid"/>
                <w10:wrap type="none"/>
              </v:rect>
            </w:pict>
          </mc:Fallback>
        </mc:AlternateContent>
      </w:r>
      <w:r>
        <w:rPr>
          <w:sz w:val="24"/>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65"/>
        </w:numPr>
        <w:tabs>
          <w:tab w:pos="682" w:val="left" w:leader="none"/>
        </w:tabs>
        <w:spacing w:line="247" w:lineRule="auto" w:before="254" w:after="0"/>
        <w:ind w:left="119" w:right="133" w:firstLine="0"/>
        <w:jc w:val="both"/>
        <w:rPr>
          <w:sz w:val="24"/>
        </w:rPr>
      </w:pPr>
      <w:r>
        <w:rPr>
          <w:sz w:val="24"/>
        </w:rPr>
        <w:t>Não será causa de inabilitação do licitante a anotação de distribuição de processo de recuperação judicial ou de pedido de homologação de </w:t>
      </w:r>
      <w:r>
        <w:rPr>
          <w:sz w:val="24"/>
        </w:rPr>
        <w:t>recuperação extrajudicial, </w:t>
      </w:r>
      <w:r>
        <w:rPr>
          <w:b/>
          <w:sz w:val="24"/>
        </w:rPr>
        <w:t>caso seja comprovado, no momento da entrega da documentação exigida no presente item, que o plano de recuperação já foi aprovado ou homologado pelo Juízo competente</w:t>
      </w:r>
      <w:r>
        <w:rPr>
          <w:sz w:val="24"/>
        </w:rPr>
        <w:t>.</w:t>
      </w:r>
    </w:p>
    <w:p>
      <w:pPr>
        <w:pStyle w:val="ListParagraph"/>
        <w:spacing w:after="0" w:line="247" w:lineRule="auto"/>
        <w:jc w:val="both"/>
        <w:rPr>
          <w:sz w:val="24"/>
        </w:rPr>
        <w:sectPr>
          <w:pgSz w:w="15840" w:h="24480"/>
          <w:pgMar w:top="0" w:bottom="0" w:left="0" w:right="0"/>
        </w:sectPr>
      </w:pPr>
    </w:p>
    <w:p>
      <w:pPr>
        <w:pStyle w:val="ListParagraph"/>
        <w:numPr>
          <w:ilvl w:val="1"/>
          <w:numId w:val="65"/>
        </w:numPr>
        <w:tabs>
          <w:tab w:pos="479" w:val="left" w:leader="none"/>
        </w:tabs>
        <w:spacing w:line="247" w:lineRule="auto" w:before="71" w:after="0"/>
        <w:ind w:left="119" w:right="132" w:firstLine="0"/>
        <w:jc w:val="both"/>
        <w:rPr>
          <w:sz w:val="24"/>
        </w:rPr>
      </w:pPr>
      <w:r>
        <w:rPr>
          <w:sz w:val="24"/>
        </w:rPr>
        <w:t>A</w:t>
      </w:r>
      <w:r>
        <w:rPr>
          <w:spacing w:val="-2"/>
          <w:sz w:val="24"/>
        </w:rPr>
        <w:t> </w:t>
      </w:r>
      <w:r>
        <w:rPr>
          <w:sz w:val="24"/>
        </w:rPr>
        <w:t>licitante vencedora deverá apresentar </w:t>
      </w:r>
      <w:r>
        <w:rPr>
          <w:b/>
          <w:sz w:val="24"/>
        </w:rPr>
        <w:t>Balanço Patrimonial e demonstrações contábeis do último exercício social</w:t>
      </w:r>
      <w:r>
        <w:rPr>
          <w:sz w:val="24"/>
        </w:rPr>
        <w:t>, já exigíveis e apresentados na forma</w:t>
      </w:r>
      <w:r>
        <w:rPr>
          <w:spacing w:val="40"/>
          <w:sz w:val="24"/>
        </w:rPr>
        <w:t> </w:t>
      </w:r>
      <w:r>
        <w:rPr>
          <w:sz w:val="24"/>
        </w:rPr>
        <w:t>da lei, que comprovem a boa situação financeira da empresa licitante, sendo vedada a substituição das demonstrações financeiras por balancetes ou balanços </w:t>
      </w:r>
      <w:r>
        <w:rPr>
          <w:spacing w:val="-2"/>
          <w:sz w:val="24"/>
        </w:rPr>
        <w:t>provisórios.</w:t>
      </w:r>
    </w:p>
    <w:p>
      <w:pPr>
        <w:pStyle w:val="BodyText"/>
        <w:spacing w:before="11"/>
        <w:ind w:left="0"/>
      </w:pPr>
    </w:p>
    <w:p>
      <w:pPr>
        <w:pStyle w:val="ListParagraph"/>
        <w:numPr>
          <w:ilvl w:val="2"/>
          <w:numId w:val="65"/>
        </w:numPr>
        <w:tabs>
          <w:tab w:pos="659" w:val="left" w:leader="none"/>
        </w:tabs>
        <w:spacing w:line="240" w:lineRule="auto" w:before="0" w:after="0"/>
        <w:ind w:left="659" w:right="0" w:hanging="540"/>
        <w:jc w:val="left"/>
        <w:rPr>
          <w:sz w:val="24"/>
        </w:rPr>
      </w:pPr>
      <w:r>
        <w:rPr>
          <w:sz w:val="24"/>
        </w:rPr>
        <w:t>Os</w:t>
      </w:r>
      <w:r>
        <w:rPr>
          <w:spacing w:val="-1"/>
          <w:sz w:val="24"/>
        </w:rPr>
        <w:t> </w:t>
      </w:r>
      <w:r>
        <w:rPr>
          <w:sz w:val="24"/>
        </w:rPr>
        <w:t>documentos referidos acima limitar-se-ão</w:t>
      </w:r>
      <w:r>
        <w:rPr>
          <w:spacing w:val="-1"/>
          <w:sz w:val="24"/>
        </w:rPr>
        <w:t> </w:t>
      </w:r>
      <w:r>
        <w:rPr>
          <w:sz w:val="24"/>
        </w:rPr>
        <w:t>ao último exercício social no</w:t>
      </w:r>
      <w:r>
        <w:rPr>
          <w:spacing w:val="-1"/>
          <w:sz w:val="24"/>
        </w:rPr>
        <w:t> </w:t>
      </w:r>
      <w:r>
        <w:rPr>
          <w:sz w:val="24"/>
        </w:rPr>
        <w:t>caso de a pessoa</w:t>
      </w:r>
      <w:r>
        <w:rPr>
          <w:spacing w:val="-1"/>
          <w:sz w:val="24"/>
        </w:rPr>
        <w:t> </w:t>
      </w:r>
      <w:r>
        <w:rPr>
          <w:sz w:val="24"/>
        </w:rPr>
        <w:t>jurídica ter sido constituída há</w:t>
      </w:r>
      <w:r>
        <w:rPr>
          <w:spacing w:val="-1"/>
          <w:sz w:val="24"/>
        </w:rPr>
        <w:t> </w:t>
      </w:r>
      <w:r>
        <w:rPr>
          <w:sz w:val="24"/>
        </w:rPr>
        <w:t>menos de 2 (dois) </w:t>
      </w:r>
      <w:r>
        <w:rPr>
          <w:spacing w:val="-2"/>
          <w:sz w:val="24"/>
        </w:rPr>
        <w:t>anos.</w:t>
      </w:r>
    </w:p>
    <w:p>
      <w:pPr>
        <w:pStyle w:val="BodyText"/>
        <w:spacing w:before="3"/>
        <w:ind w:left="0"/>
      </w:pPr>
    </w:p>
    <w:p>
      <w:pPr>
        <w:pStyle w:val="ListParagraph"/>
        <w:numPr>
          <w:ilvl w:val="2"/>
          <w:numId w:val="65"/>
        </w:numPr>
        <w:tabs>
          <w:tab w:pos="687" w:val="left" w:leader="none"/>
        </w:tabs>
        <w:spacing w:line="247" w:lineRule="auto" w:before="0" w:after="0"/>
        <w:ind w:left="119" w:right="133" w:firstLine="0"/>
        <w:jc w:val="both"/>
        <w:rPr>
          <w:sz w:val="24"/>
        </w:rPr>
      </w:pPr>
      <w:r>
        <w:rPr>
          <w:sz w:val="24"/>
        </w:rPr>
        <w:t>Os fornecedores criados no exercício financeiro da contratação deverão atender a todas as exigências da habilitação e ficam autorizados a substituir </w:t>
      </w:r>
      <w:r>
        <w:rPr>
          <w:sz w:val="24"/>
        </w:rPr>
        <w:t>os demonstrativos contábeis pelo balanço de abertura;</w:t>
      </w:r>
    </w:p>
    <w:p>
      <w:pPr>
        <w:pStyle w:val="ListParagraph"/>
        <w:numPr>
          <w:ilvl w:val="3"/>
          <w:numId w:val="65"/>
        </w:numPr>
        <w:tabs>
          <w:tab w:pos="839" w:val="left" w:leader="none"/>
        </w:tabs>
        <w:spacing w:line="240" w:lineRule="auto" w:before="271" w:after="0"/>
        <w:ind w:left="839" w:right="0" w:hanging="720"/>
        <w:jc w:val="left"/>
        <w:rPr>
          <w:sz w:val="24"/>
        </w:rPr>
      </w:pPr>
      <w:r>
        <w:rPr>
          <w:sz w:val="24"/>
        </w:rPr>
        <w:t>Poderá ser apresentado o balanço intermediário, caso autorizado por lei ou pelo contrato/estatuto </w:t>
      </w:r>
      <w:r>
        <w:rPr>
          <w:spacing w:val="-2"/>
          <w:sz w:val="24"/>
        </w:rPr>
        <w:t>social.</w:t>
      </w:r>
    </w:p>
    <w:p>
      <w:pPr>
        <w:pStyle w:val="BodyText"/>
        <w:spacing w:before="3"/>
        <w:ind w:left="0"/>
      </w:pPr>
    </w:p>
    <w:p>
      <w:pPr>
        <w:pStyle w:val="ListParagraph"/>
        <w:numPr>
          <w:ilvl w:val="2"/>
          <w:numId w:val="65"/>
        </w:numPr>
        <w:tabs>
          <w:tab w:pos="685" w:val="left" w:leader="none"/>
        </w:tabs>
        <w:spacing w:line="261" w:lineRule="auto" w:before="0" w:after="0"/>
        <w:ind w:left="119" w:right="688" w:firstLine="0"/>
        <w:jc w:val="left"/>
        <w:rPr>
          <w:sz w:val="24"/>
        </w:rPr>
      </w:pPr>
      <w:r>
        <w:rPr>
          <w:sz w:val="24"/>
        </w:rPr>
        <w:t>Para</w:t>
      </w:r>
      <w:r>
        <w:rPr>
          <w:spacing w:val="24"/>
          <w:sz w:val="24"/>
        </w:rPr>
        <w:t> </w:t>
      </w:r>
      <w:r>
        <w:rPr>
          <w:sz w:val="24"/>
        </w:rPr>
        <w:t>fins</w:t>
      </w:r>
      <w:r>
        <w:rPr>
          <w:spacing w:val="24"/>
          <w:sz w:val="24"/>
        </w:rPr>
        <w:t> </w:t>
      </w:r>
      <w:r>
        <w:rPr>
          <w:sz w:val="24"/>
        </w:rPr>
        <w:t>de</w:t>
      </w:r>
      <w:r>
        <w:rPr>
          <w:spacing w:val="24"/>
          <w:sz w:val="24"/>
        </w:rPr>
        <w:t> </w:t>
      </w:r>
      <w:r>
        <w:rPr>
          <w:sz w:val="24"/>
        </w:rPr>
        <w:t>habilitação</w:t>
      </w:r>
      <w:r>
        <w:rPr>
          <w:spacing w:val="24"/>
          <w:sz w:val="24"/>
        </w:rPr>
        <w:t> </w:t>
      </w:r>
      <w:r>
        <w:rPr>
          <w:sz w:val="24"/>
        </w:rPr>
        <w:t>econômico-financeira</w:t>
      </w:r>
      <w:r>
        <w:rPr>
          <w:spacing w:val="24"/>
          <w:sz w:val="24"/>
        </w:rPr>
        <w:t> </w:t>
      </w:r>
      <w:r>
        <w:rPr>
          <w:sz w:val="24"/>
        </w:rPr>
        <w:t>de</w:t>
      </w:r>
      <w:r>
        <w:rPr>
          <w:spacing w:val="24"/>
          <w:sz w:val="24"/>
        </w:rPr>
        <w:t> </w:t>
      </w:r>
      <w:r>
        <w:rPr>
          <w:sz w:val="24"/>
        </w:rPr>
        <w:t>sociedade</w:t>
      </w:r>
      <w:r>
        <w:rPr>
          <w:spacing w:val="24"/>
          <w:sz w:val="24"/>
        </w:rPr>
        <w:t> </w:t>
      </w:r>
      <w:r>
        <w:rPr>
          <w:sz w:val="24"/>
        </w:rPr>
        <w:t>empresária</w:t>
      </w:r>
      <w:r>
        <w:rPr>
          <w:spacing w:val="24"/>
          <w:sz w:val="24"/>
        </w:rPr>
        <w:t> </w:t>
      </w:r>
      <w:r>
        <w:rPr>
          <w:sz w:val="24"/>
        </w:rPr>
        <w:t>em</w:t>
      </w:r>
      <w:r>
        <w:rPr>
          <w:spacing w:val="24"/>
          <w:sz w:val="24"/>
        </w:rPr>
        <w:t> </w:t>
      </w:r>
      <w:r>
        <w:rPr>
          <w:sz w:val="24"/>
        </w:rPr>
        <w:t>recuperação</w:t>
      </w:r>
      <w:r>
        <w:rPr>
          <w:spacing w:val="24"/>
          <w:sz w:val="24"/>
        </w:rPr>
        <w:t> </w:t>
      </w:r>
      <w:r>
        <w:rPr>
          <w:sz w:val="24"/>
        </w:rPr>
        <w:t>judicial</w:t>
      </w:r>
      <w:r>
        <w:rPr>
          <w:spacing w:val="24"/>
          <w:sz w:val="24"/>
        </w:rPr>
        <w:t> </w:t>
      </w:r>
      <w:r>
        <w:rPr>
          <w:sz w:val="24"/>
        </w:rPr>
        <w:t>deverão</w:t>
      </w:r>
      <w:r>
        <w:rPr>
          <w:spacing w:val="24"/>
          <w:sz w:val="24"/>
        </w:rPr>
        <w:t> </w:t>
      </w:r>
      <w:r>
        <w:rPr>
          <w:sz w:val="24"/>
        </w:rPr>
        <w:t>ser</w:t>
      </w:r>
      <w:r>
        <w:rPr>
          <w:spacing w:val="24"/>
          <w:sz w:val="24"/>
        </w:rPr>
        <w:t> </w:t>
      </w:r>
      <w:r>
        <w:rPr>
          <w:sz w:val="24"/>
        </w:rPr>
        <w:t>considerados</w:t>
      </w:r>
      <w:r>
        <w:rPr>
          <w:spacing w:val="24"/>
          <w:sz w:val="24"/>
        </w:rPr>
        <w:t> </w:t>
      </w:r>
      <w:r>
        <w:rPr>
          <w:sz w:val="24"/>
        </w:rPr>
        <w:t>os</w:t>
      </w:r>
      <w:r>
        <w:rPr>
          <w:spacing w:val="24"/>
          <w:sz w:val="24"/>
        </w:rPr>
        <w:t> </w:t>
      </w:r>
      <w:r>
        <w:rPr>
          <w:sz w:val="24"/>
        </w:rPr>
        <w:t>valores</w:t>
      </w:r>
      <w:r>
        <w:rPr>
          <w:spacing w:val="24"/>
          <w:sz w:val="24"/>
        </w:rPr>
        <w:t> </w:t>
      </w:r>
      <w:r>
        <w:rPr>
          <w:sz w:val="24"/>
        </w:rPr>
        <w:t>constantes</w:t>
      </w:r>
      <w:r>
        <w:rPr>
          <w:spacing w:val="24"/>
          <w:sz w:val="24"/>
        </w:rPr>
        <w:t> </w:t>
      </w:r>
      <w:r>
        <w:rPr>
          <w:sz w:val="24"/>
        </w:rPr>
        <w:t>no Plano de Recuperação Judicial, homologado pelo Juízo competente, para fins de apuração dos índices contábeis previstos no Edital.</w:t>
      </w:r>
    </w:p>
    <w:p>
      <w:pPr>
        <w:pStyle w:val="ListParagraph"/>
        <w:numPr>
          <w:ilvl w:val="1"/>
          <w:numId w:val="65"/>
        </w:numPr>
        <w:tabs>
          <w:tab w:pos="522" w:val="left" w:leader="none"/>
        </w:tabs>
        <w:spacing w:line="247" w:lineRule="auto" w:before="254" w:after="0"/>
        <w:ind w:left="119" w:right="688" w:firstLine="0"/>
        <w:jc w:val="left"/>
        <w:rPr>
          <w:sz w:val="24"/>
        </w:rPr>
      </w:pPr>
      <w:r>
        <w:rPr>
          <w:sz w:val="24"/>
        </w:rPr>
        <w:t>O</w:t>
      </w:r>
      <w:r>
        <w:rPr>
          <w:spacing w:val="40"/>
          <w:sz w:val="24"/>
        </w:rPr>
        <w:t> </w:t>
      </w:r>
      <w:r>
        <w:rPr>
          <w:sz w:val="24"/>
        </w:rPr>
        <w:t>atendimento</w:t>
      </w:r>
      <w:r>
        <w:rPr>
          <w:spacing w:val="40"/>
          <w:sz w:val="24"/>
        </w:rPr>
        <w:t> </w:t>
      </w:r>
      <w:r>
        <w:rPr>
          <w:sz w:val="24"/>
        </w:rPr>
        <w:t>dos</w:t>
      </w:r>
      <w:r>
        <w:rPr>
          <w:spacing w:val="40"/>
          <w:sz w:val="24"/>
        </w:rPr>
        <w:t> </w:t>
      </w:r>
      <w:r>
        <w:rPr>
          <w:sz w:val="24"/>
        </w:rPr>
        <w:t>índices</w:t>
      </w:r>
      <w:r>
        <w:rPr>
          <w:spacing w:val="40"/>
          <w:sz w:val="24"/>
        </w:rPr>
        <w:t> </w:t>
      </w:r>
      <w:r>
        <w:rPr>
          <w:sz w:val="24"/>
        </w:rPr>
        <w:t>econômicos</w:t>
      </w:r>
      <w:r>
        <w:rPr>
          <w:spacing w:val="40"/>
          <w:sz w:val="24"/>
        </w:rPr>
        <w:t> </w:t>
      </w:r>
      <w:r>
        <w:rPr>
          <w:sz w:val="24"/>
        </w:rPr>
        <w:t>previstos</w:t>
      </w:r>
      <w:r>
        <w:rPr>
          <w:spacing w:val="40"/>
          <w:sz w:val="24"/>
        </w:rPr>
        <w:t> </w:t>
      </w:r>
      <w:r>
        <w:rPr>
          <w:sz w:val="24"/>
        </w:rPr>
        <w:t>neste</w:t>
      </w:r>
      <w:r>
        <w:rPr>
          <w:spacing w:val="40"/>
          <w:sz w:val="24"/>
        </w:rPr>
        <w:t> </w:t>
      </w:r>
      <w:r>
        <w:rPr>
          <w:sz w:val="24"/>
        </w:rPr>
        <w:t>item</w:t>
      </w:r>
      <w:r>
        <w:rPr>
          <w:spacing w:val="40"/>
          <w:sz w:val="24"/>
        </w:rPr>
        <w:t> </w:t>
      </w:r>
      <w:r>
        <w:rPr>
          <w:sz w:val="24"/>
        </w:rPr>
        <w:t>deverá</w:t>
      </w:r>
      <w:r>
        <w:rPr>
          <w:spacing w:val="40"/>
          <w:sz w:val="24"/>
        </w:rPr>
        <w:t> </w:t>
      </w:r>
      <w:r>
        <w:rPr>
          <w:sz w:val="24"/>
        </w:rPr>
        <w:t>ser</w:t>
      </w:r>
      <w:r>
        <w:rPr>
          <w:spacing w:val="40"/>
          <w:sz w:val="24"/>
        </w:rPr>
        <w:t> </w:t>
      </w:r>
      <w:r>
        <w:rPr>
          <w:sz w:val="24"/>
        </w:rPr>
        <w:t>atestado</w:t>
      </w:r>
      <w:r>
        <w:rPr>
          <w:spacing w:val="40"/>
          <w:sz w:val="24"/>
        </w:rPr>
        <w:t> </w:t>
      </w:r>
      <w:r>
        <w:rPr>
          <w:sz w:val="24"/>
        </w:rPr>
        <w:t>mediante</w:t>
      </w:r>
      <w:r>
        <w:rPr>
          <w:spacing w:val="40"/>
          <w:sz w:val="24"/>
        </w:rPr>
        <w:t> </w:t>
      </w:r>
      <w:r>
        <w:rPr>
          <w:sz w:val="24"/>
        </w:rPr>
        <w:t>declaração</w:t>
      </w:r>
      <w:r>
        <w:rPr>
          <w:spacing w:val="40"/>
          <w:sz w:val="24"/>
        </w:rPr>
        <w:t> </w:t>
      </w:r>
      <w:r>
        <w:rPr>
          <w:sz w:val="24"/>
        </w:rPr>
        <w:t>assinada</w:t>
      </w:r>
      <w:r>
        <w:rPr>
          <w:spacing w:val="40"/>
          <w:sz w:val="24"/>
        </w:rPr>
        <w:t> </w:t>
      </w:r>
      <w:r>
        <w:rPr>
          <w:sz w:val="24"/>
        </w:rPr>
        <w:t>por</w:t>
      </w:r>
      <w:r>
        <w:rPr>
          <w:spacing w:val="40"/>
          <w:sz w:val="24"/>
        </w:rPr>
        <w:t> </w:t>
      </w:r>
      <w:r>
        <w:rPr>
          <w:sz w:val="24"/>
        </w:rPr>
        <w:t>profissional</w:t>
      </w:r>
      <w:r>
        <w:rPr>
          <w:spacing w:val="40"/>
          <w:sz w:val="24"/>
        </w:rPr>
        <w:t> </w:t>
      </w:r>
      <w:r>
        <w:rPr>
          <w:sz w:val="24"/>
        </w:rPr>
        <w:t>habilitado</w:t>
      </w:r>
      <w:r>
        <w:rPr>
          <w:spacing w:val="40"/>
          <w:sz w:val="24"/>
        </w:rPr>
        <w:t> </w:t>
      </w:r>
      <w:r>
        <w:rPr>
          <w:sz w:val="24"/>
        </w:rPr>
        <w:t>da</w:t>
      </w:r>
      <w:r>
        <w:rPr>
          <w:spacing w:val="40"/>
          <w:sz w:val="24"/>
        </w:rPr>
        <w:t> </w:t>
      </w:r>
      <w:r>
        <w:rPr>
          <w:sz w:val="24"/>
        </w:rPr>
        <w:t>área contábil, apresentada pelo fornecedor.</w:t>
      </w:r>
    </w:p>
    <w:p>
      <w:pPr>
        <w:pStyle w:val="BodyText"/>
        <w:spacing w:before="265"/>
        <w:ind w:left="0"/>
      </w:pPr>
    </w:p>
    <w:p>
      <w:pPr>
        <w:pStyle w:val="Heading2"/>
        <w:numPr>
          <w:ilvl w:val="0"/>
          <w:numId w:val="65"/>
        </w:numPr>
        <w:tabs>
          <w:tab w:pos="359" w:val="left" w:leader="none"/>
        </w:tabs>
        <w:spacing w:line="240" w:lineRule="auto" w:before="0" w:after="0"/>
        <w:ind w:left="359" w:right="0" w:hanging="240"/>
        <w:jc w:val="left"/>
      </w:pPr>
      <w:r>
        <w:rPr>
          <w:spacing w:val="-2"/>
        </w:rPr>
        <w:t>HABILITAÇÃO</w:t>
      </w:r>
      <w:r>
        <w:rPr>
          <w:spacing w:val="-1"/>
        </w:rPr>
        <w:t> </w:t>
      </w:r>
      <w:r>
        <w:rPr>
          <w:spacing w:val="-2"/>
        </w:rPr>
        <w:t>TÉCNICA</w:t>
      </w:r>
    </w:p>
    <w:p>
      <w:pPr>
        <w:pStyle w:val="ListParagraph"/>
        <w:numPr>
          <w:ilvl w:val="1"/>
          <w:numId w:val="65"/>
        </w:numPr>
        <w:tabs>
          <w:tab w:pos="479" w:val="left" w:leader="none"/>
        </w:tabs>
        <w:spacing w:line="240" w:lineRule="auto" w:before="264" w:after="0"/>
        <w:ind w:left="479" w:right="0" w:hanging="360"/>
        <w:jc w:val="left"/>
        <w:rPr>
          <w:sz w:val="24"/>
        </w:rPr>
      </w:pPr>
      <w:r>
        <w:rPr>
          <w:sz w:val="24"/>
        </w:rPr>
        <w:t>Prova</w:t>
      </w:r>
      <w:r>
        <w:rPr>
          <w:spacing w:val="-1"/>
          <w:sz w:val="24"/>
        </w:rPr>
        <w:t> </w:t>
      </w:r>
      <w:r>
        <w:rPr>
          <w:sz w:val="24"/>
        </w:rPr>
        <w:t>de atendimento aos</w:t>
      </w:r>
      <w:r>
        <w:rPr>
          <w:spacing w:val="-1"/>
          <w:sz w:val="24"/>
        </w:rPr>
        <w:t> </w:t>
      </w:r>
      <w:r>
        <w:rPr>
          <w:sz w:val="24"/>
        </w:rPr>
        <w:t>requisitos </w:t>
      </w:r>
      <w:r>
        <w:rPr>
          <w:b/>
          <w:sz w:val="24"/>
        </w:rPr>
        <w:t>para a</w:t>
      </w:r>
      <w:r>
        <w:rPr>
          <w:b/>
          <w:spacing w:val="-1"/>
          <w:sz w:val="24"/>
        </w:rPr>
        <w:t> </w:t>
      </w:r>
      <w:r>
        <w:rPr>
          <w:b/>
          <w:sz w:val="24"/>
        </w:rPr>
        <w:t>prestação de serviços</w:t>
      </w:r>
      <w:r>
        <w:rPr>
          <w:sz w:val="24"/>
        </w:rPr>
        <w:t>,</w:t>
      </w:r>
      <w:r>
        <w:rPr>
          <w:spacing w:val="-1"/>
          <w:sz w:val="24"/>
        </w:rPr>
        <w:t> </w:t>
      </w:r>
      <w:r>
        <w:rPr>
          <w:sz w:val="24"/>
        </w:rPr>
        <w:t>previstos na Lei</w:t>
      </w:r>
      <w:r>
        <w:rPr>
          <w:spacing w:val="-1"/>
          <w:sz w:val="24"/>
        </w:rPr>
        <w:t> </w:t>
      </w:r>
      <w:r>
        <w:rPr>
          <w:sz w:val="24"/>
        </w:rPr>
        <w:t>nº 14.133/21, art. </w:t>
      </w:r>
      <w:r>
        <w:rPr>
          <w:spacing w:val="-5"/>
          <w:sz w:val="24"/>
        </w:rPr>
        <w:t>67.</w:t>
      </w:r>
    </w:p>
    <w:p>
      <w:pPr>
        <w:pStyle w:val="ListParagraph"/>
        <w:numPr>
          <w:ilvl w:val="1"/>
          <w:numId w:val="65"/>
        </w:numPr>
        <w:tabs>
          <w:tab w:pos="515" w:val="left" w:leader="none"/>
        </w:tabs>
        <w:spacing w:line="235" w:lineRule="auto" w:before="239" w:after="0"/>
        <w:ind w:left="119" w:right="117" w:firstLine="0"/>
        <w:jc w:val="both"/>
        <w:rPr>
          <w:sz w:val="24"/>
        </w:rPr>
      </w:pPr>
      <w:r>
        <w:rPr>
          <w:sz w:val="24"/>
        </w:rPr>
        <w:t>Comprovação de aptidão para a </w:t>
      </w:r>
      <w:r>
        <w:rPr>
          <w:b/>
          <w:sz w:val="24"/>
        </w:rPr>
        <w:t>prestação de SERVIÇOS DE IMPRESSÃO DE REVISTAS</w:t>
      </w:r>
      <w:r>
        <w:rPr>
          <w:sz w:val="24"/>
        </w:rPr>
        <w:t>, de acordo com as características, quantidades e prazos compatíveis com o objeto, descritos no ANEXO </w:t>
      </w:r>
      <w:r>
        <w:rPr>
          <w:b/>
          <w:sz w:val="24"/>
        </w:rPr>
        <w:t>I</w:t>
      </w:r>
      <w:r>
        <w:rPr>
          <w:sz w:val="24"/>
        </w:rPr>
        <w:t>, mediante a apresentação de atestado(s) fornecido(s) por pessoas jurídicas de direito público ou privado, na seguinte forma:</w:t>
      </w:r>
    </w:p>
    <w:p>
      <w:pPr>
        <w:pStyle w:val="ListParagraph"/>
        <w:numPr>
          <w:ilvl w:val="0"/>
          <w:numId w:val="66"/>
        </w:numPr>
        <w:tabs>
          <w:tab w:pos="384" w:val="left" w:leader="none"/>
          <w:tab w:pos="479" w:val="left" w:leader="none"/>
        </w:tabs>
        <w:spacing w:line="235" w:lineRule="auto" w:before="269" w:after="0"/>
        <w:ind w:left="479" w:right="117" w:hanging="360"/>
        <w:jc w:val="both"/>
        <w:rPr>
          <w:sz w:val="24"/>
        </w:rPr>
      </w:pPr>
      <w:r>
        <w:rPr>
          <w:sz w:val="24"/>
        </w:rPr>
        <w:t>Um ou mais atestados de capacidade técnica, emitidos por pessoa jurídica de direito público ou privado, </w:t>
      </w:r>
      <w:r>
        <w:rPr>
          <w:b/>
          <w:sz w:val="24"/>
        </w:rPr>
        <w:t>em favor da empresa licitante</w:t>
      </w:r>
      <w:r>
        <w:rPr>
          <w:sz w:val="24"/>
        </w:rPr>
        <w:t>, que </w:t>
      </w:r>
      <w:r>
        <w:rPr>
          <w:sz w:val="24"/>
        </w:rPr>
        <w:t>comprove(m) aptidão para o desempenho de atividade pertinente e compatível em características, quantidades e prazos com o objeto da presente licitação, observado o limite percentual de </w:t>
      </w:r>
      <w:r>
        <w:rPr>
          <w:b/>
          <w:sz w:val="24"/>
        </w:rPr>
        <w:t>50% </w:t>
      </w:r>
      <w:r>
        <w:rPr>
          <w:sz w:val="24"/>
        </w:rPr>
        <w:t>(</w:t>
      </w:r>
      <w:r>
        <w:rPr>
          <w:b/>
          <w:sz w:val="24"/>
        </w:rPr>
        <w:t>cinquenta por cento</w:t>
      </w:r>
      <w:r>
        <w:rPr>
          <w:sz w:val="24"/>
        </w:rPr>
        <w:t>) em relação ao objeto a ser contratado, que indiquem nome, função, endereço, telefone ou e-mail de contato do(s) atestador(es), ou qualquer outro meio para eventual contato da UERJ.</w:t>
      </w:r>
    </w:p>
    <w:p>
      <w:pPr>
        <w:pStyle w:val="ListParagraph"/>
        <w:numPr>
          <w:ilvl w:val="1"/>
          <w:numId w:val="66"/>
        </w:numPr>
        <w:tabs>
          <w:tab w:pos="962" w:val="left" w:leader="none"/>
          <w:tab w:pos="974" w:val="left" w:leader="none"/>
        </w:tabs>
        <w:spacing w:line="235" w:lineRule="auto" w:before="268" w:after="0"/>
        <w:ind w:left="974" w:right="118" w:hanging="493"/>
        <w:jc w:val="both"/>
        <w:rPr>
          <w:sz w:val="24"/>
        </w:rPr>
      </w:pPr>
      <w:r>
        <w:rPr>
          <w:sz w:val="24"/>
        </w:rPr>
        <w:t>Os atestados devem ser emitidos preferencialmente em papel timbrado e conter data, razão social, CNPJ, endereço, nome do responsável pelas informações com respectivo cargo, e-mail e telefone de contato – ou qualquer outro meio com o qual a CONTRATANTE possa valer-se para manter contato com a pessoa declarante, se for o caso; bem como uma clara menção ao produto e à execução bem-sucedida, evidenciando o cumprimento de prazos, especificações e qualidade.</w:t>
      </w:r>
    </w:p>
    <w:p>
      <w:pPr>
        <w:pStyle w:val="ListParagraph"/>
        <w:numPr>
          <w:ilvl w:val="1"/>
          <w:numId w:val="66"/>
        </w:numPr>
        <w:tabs>
          <w:tab w:pos="939" w:val="left" w:leader="none"/>
          <w:tab w:pos="974" w:val="left" w:leader="none"/>
        </w:tabs>
        <w:spacing w:line="235" w:lineRule="auto" w:before="238" w:after="0"/>
        <w:ind w:left="974" w:right="118" w:hanging="493"/>
        <w:jc w:val="both"/>
        <w:rPr>
          <w:sz w:val="24"/>
        </w:rPr>
      </w:pPr>
      <w:r>
        <w:rPr>
          <w:sz w:val="24"/>
        </w:rPr>
        <w:t>Os atestados deverão se referir a serviços prestados no âmbito de sua atividade econômica principal ou secundária, especificadas no contrato social </w:t>
      </w:r>
      <w:r>
        <w:rPr>
          <w:spacing w:val="-2"/>
          <w:sz w:val="24"/>
        </w:rPr>
        <w:t>vigente.</w:t>
      </w:r>
    </w:p>
    <w:p>
      <w:pPr>
        <w:pStyle w:val="ListParagraph"/>
        <w:numPr>
          <w:ilvl w:val="1"/>
          <w:numId w:val="66"/>
        </w:numPr>
        <w:tabs>
          <w:tab w:pos="909" w:val="left" w:leader="none"/>
          <w:tab w:pos="974" w:val="left" w:leader="none"/>
        </w:tabs>
        <w:spacing w:line="235" w:lineRule="auto" w:before="239" w:after="0"/>
        <w:ind w:left="974" w:right="118" w:hanging="493"/>
        <w:jc w:val="both"/>
        <w:rPr>
          <w:sz w:val="24"/>
        </w:rPr>
      </w:pPr>
      <w:r>
        <w:rPr>
          <w:sz w:val="24"/>
        </w:rPr>
        <w:t>Somente serão aceitos atestados expedidos após a conclusão do contrato ou se decorrido pelo menos um ano do início de sua execução, exceto se firmado para ser executado em prazo inferior.</w:t>
      </w:r>
    </w:p>
    <w:p>
      <w:pPr>
        <w:pStyle w:val="ListParagraph"/>
        <w:numPr>
          <w:ilvl w:val="1"/>
          <w:numId w:val="66"/>
        </w:numPr>
        <w:tabs>
          <w:tab w:pos="931" w:val="left" w:leader="none"/>
          <w:tab w:pos="974" w:val="left" w:leader="none"/>
        </w:tabs>
        <w:spacing w:line="235" w:lineRule="auto" w:before="239" w:after="0"/>
        <w:ind w:left="974" w:right="118" w:hanging="491"/>
        <w:jc w:val="both"/>
        <w:rPr>
          <w:sz w:val="24"/>
        </w:rPr>
      </w:pPr>
      <w:r>
        <w:rPr>
          <w:sz w:val="24"/>
        </w:rPr>
        <w:t>Poderá ser admitida, para fins de comprovação de quantitativo mínimo dos serviços, a apresentação de diferentes atestados de serviços executados </w:t>
      </w:r>
      <w:r>
        <w:rPr>
          <w:sz w:val="24"/>
        </w:rPr>
        <w:t>de forma concomitante, pois essa situação se equivale para fins de comprovação de capacidade técnico-operacional de uma única contratação.</w:t>
      </w:r>
    </w:p>
    <w:p>
      <w:pPr>
        <w:pStyle w:val="BodyText"/>
        <w:spacing w:line="235" w:lineRule="auto" w:before="269"/>
        <w:ind w:right="118"/>
        <w:jc w:val="both"/>
      </w:pPr>
      <w:r>
        <w:rPr/>
        <w:t>4.3. 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w:t>
      </w:r>
      <w:r>
        <w:rPr/>
        <w:t>da contratante e local em que foram prestados os serviços.</w:t>
      </w:r>
    </w:p>
    <w:p>
      <w:pPr>
        <w:pStyle w:val="BodyText"/>
        <w:spacing w:before="243"/>
        <w:ind w:left="0"/>
      </w:pPr>
    </w:p>
    <w:p>
      <w:pPr>
        <w:pStyle w:val="Heading2"/>
        <w:numPr>
          <w:ilvl w:val="0"/>
          <w:numId w:val="65"/>
        </w:numPr>
        <w:tabs>
          <w:tab w:pos="359" w:val="left" w:leader="none"/>
        </w:tabs>
        <w:spacing w:line="240" w:lineRule="auto" w:before="0" w:after="0"/>
        <w:ind w:left="359" w:right="0" w:hanging="240"/>
        <w:jc w:val="left"/>
      </w:pPr>
      <w:r>
        <w:rPr>
          <w:spacing w:val="-2"/>
        </w:rPr>
        <w:t>COOPERATIVAS</w:t>
      </w:r>
    </w:p>
    <w:p>
      <w:pPr>
        <w:pStyle w:val="BodyText"/>
        <w:spacing w:before="18"/>
        <w:ind w:left="0"/>
        <w:rPr>
          <w:b/>
        </w:rPr>
      </w:pPr>
    </w:p>
    <w:p>
      <w:pPr>
        <w:pStyle w:val="ListParagraph"/>
        <w:numPr>
          <w:ilvl w:val="1"/>
          <w:numId w:val="65"/>
        </w:numPr>
        <w:tabs>
          <w:tab w:pos="479" w:val="left" w:leader="none"/>
        </w:tabs>
        <w:spacing w:line="240" w:lineRule="auto" w:before="0" w:after="0"/>
        <w:ind w:left="479" w:right="0" w:hanging="360"/>
        <w:jc w:val="left"/>
        <w:rPr>
          <w:sz w:val="24"/>
        </w:rPr>
      </w:pPr>
      <w:r>
        <w:rPr>
          <w:sz w:val="24"/>
        </w:rPr>
        <w:t>Não será permitida a participação de cooperativas. (ANEXO </w:t>
      </w:r>
      <w:r>
        <w:rPr>
          <w:b/>
          <w:sz w:val="24"/>
        </w:rPr>
        <w:t>I </w:t>
      </w:r>
      <w:r>
        <w:rPr>
          <w:sz w:val="24"/>
        </w:rPr>
        <w:t>– ITEM </w:t>
      </w:r>
      <w:r>
        <w:rPr>
          <w:b/>
          <w:spacing w:val="-5"/>
          <w:sz w:val="24"/>
        </w:rPr>
        <w:t>15</w:t>
      </w:r>
      <w:r>
        <w:rPr>
          <w:spacing w:val="-5"/>
          <w:sz w:val="24"/>
        </w:rPr>
        <w:t>)</w:t>
      </w:r>
    </w:p>
    <w:p>
      <w:pPr>
        <w:pStyle w:val="BodyText"/>
        <w:ind w:left="0"/>
      </w:pPr>
    </w:p>
    <w:p>
      <w:pPr>
        <w:pStyle w:val="BodyText"/>
        <w:spacing w:before="192"/>
        <w:ind w:left="0"/>
      </w:pPr>
    </w:p>
    <w:p>
      <w:pPr>
        <w:spacing w:before="0"/>
        <w:ind w:left="5567" w:right="5567" w:firstLine="0"/>
        <w:jc w:val="center"/>
        <w:rPr>
          <w:b/>
          <w:sz w:val="24"/>
        </w:rPr>
      </w:pPr>
      <w:r>
        <w:rPr>
          <w:b/>
          <w:sz w:val="24"/>
        </w:rPr>
        <w:t>ANEXO</w:t>
      </w:r>
      <w:r>
        <w:rPr>
          <w:b/>
          <w:spacing w:val="-5"/>
          <w:sz w:val="24"/>
        </w:rPr>
        <w:t> </w:t>
      </w:r>
      <w:r>
        <w:rPr>
          <w:b/>
          <w:spacing w:val="-10"/>
          <w:sz w:val="24"/>
        </w:rPr>
        <w:t>V</w:t>
      </w:r>
    </w:p>
    <w:p>
      <w:pPr>
        <w:spacing w:before="9"/>
        <w:ind w:left="5567" w:right="5567" w:firstLine="0"/>
        <w:jc w:val="center"/>
        <w:rPr>
          <w:b/>
          <w:sz w:val="24"/>
        </w:rPr>
      </w:pPr>
      <w:r>
        <w:rPr>
          <w:b/>
          <w:sz w:val="24"/>
        </w:rPr>
        <w:t>ORÇAMENTO</w:t>
      </w:r>
      <w:r>
        <w:rPr>
          <w:b/>
          <w:spacing w:val="-5"/>
          <w:sz w:val="24"/>
        </w:rPr>
        <w:t> </w:t>
      </w:r>
      <w:r>
        <w:rPr>
          <w:b/>
          <w:spacing w:val="-2"/>
          <w:sz w:val="24"/>
        </w:rPr>
        <w:t>ESTIMADO</w:t>
      </w:r>
    </w:p>
    <w:p>
      <w:pPr>
        <w:pStyle w:val="BodyText"/>
        <w:spacing w:before="78" w:after="1"/>
        <w:ind w:left="0"/>
        <w:rPr>
          <w:b/>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3795"/>
        <w:gridCol w:w="1515"/>
        <w:gridCol w:w="1230"/>
        <w:gridCol w:w="1140"/>
        <w:gridCol w:w="1320"/>
        <w:gridCol w:w="1605"/>
      </w:tblGrid>
      <w:tr>
        <w:trPr>
          <w:trHeight w:val="1049" w:hRule="atLeast"/>
        </w:trPr>
        <w:tc>
          <w:tcPr>
            <w:tcW w:w="930" w:type="dxa"/>
          </w:tcPr>
          <w:p>
            <w:pPr>
              <w:pStyle w:val="TableParagraph"/>
              <w:rPr>
                <w:b/>
                <w:sz w:val="16"/>
              </w:rPr>
            </w:pPr>
          </w:p>
          <w:p>
            <w:pPr>
              <w:pStyle w:val="TableParagraph"/>
              <w:spacing w:before="82"/>
              <w:rPr>
                <w:b/>
                <w:sz w:val="16"/>
              </w:rPr>
            </w:pPr>
          </w:p>
          <w:p>
            <w:pPr>
              <w:pStyle w:val="TableParagraph"/>
              <w:ind w:left="29"/>
              <w:jc w:val="center"/>
              <w:rPr>
                <w:b/>
                <w:sz w:val="16"/>
              </w:rPr>
            </w:pPr>
            <w:r>
              <w:rPr>
                <w:sz w:val="16"/>
              </w:rPr>
              <w:t>LOTE </w:t>
            </w:r>
            <w:r>
              <w:rPr>
                <w:b/>
                <w:spacing w:val="-10"/>
                <w:sz w:val="16"/>
              </w:rPr>
              <w:t>1</w:t>
            </w:r>
          </w:p>
        </w:tc>
        <w:tc>
          <w:tcPr>
            <w:tcW w:w="3795" w:type="dxa"/>
          </w:tcPr>
          <w:p>
            <w:pPr>
              <w:pStyle w:val="TableParagraph"/>
              <w:spacing w:before="183"/>
              <w:rPr>
                <w:b/>
                <w:sz w:val="20"/>
              </w:rPr>
            </w:pPr>
          </w:p>
          <w:p>
            <w:pPr>
              <w:pStyle w:val="TableParagraph"/>
              <w:ind w:left="480"/>
              <w:rPr>
                <w:sz w:val="20"/>
              </w:rPr>
            </w:pPr>
            <w:r>
              <w:rPr>
                <w:sz w:val="20"/>
              </w:rPr>
              <w:t>DESCRIÇÃO</w:t>
            </w:r>
            <w:r>
              <w:rPr>
                <w:spacing w:val="-3"/>
                <w:sz w:val="20"/>
              </w:rPr>
              <w:t> </w:t>
            </w:r>
            <w:r>
              <w:rPr>
                <w:sz w:val="20"/>
              </w:rPr>
              <w:t>/</w:t>
            </w:r>
            <w:r>
              <w:rPr>
                <w:spacing w:val="-1"/>
                <w:sz w:val="20"/>
              </w:rPr>
              <w:t> </w:t>
            </w:r>
            <w:r>
              <w:rPr>
                <w:spacing w:val="-2"/>
                <w:sz w:val="20"/>
              </w:rPr>
              <w:t>ESPECIFICAÇÃO</w:t>
            </w:r>
          </w:p>
        </w:tc>
        <w:tc>
          <w:tcPr>
            <w:tcW w:w="1515" w:type="dxa"/>
          </w:tcPr>
          <w:p>
            <w:pPr>
              <w:pStyle w:val="TableParagraph"/>
              <w:rPr>
                <w:b/>
                <w:sz w:val="16"/>
              </w:rPr>
            </w:pPr>
          </w:p>
          <w:p>
            <w:pPr>
              <w:pStyle w:val="TableParagraph"/>
              <w:spacing w:before="82"/>
              <w:rPr>
                <w:b/>
                <w:sz w:val="16"/>
              </w:rPr>
            </w:pPr>
          </w:p>
          <w:p>
            <w:pPr>
              <w:pStyle w:val="TableParagraph"/>
              <w:ind w:left="257"/>
              <w:rPr>
                <w:sz w:val="16"/>
              </w:rPr>
            </w:pPr>
            <w:r>
              <w:rPr>
                <w:sz w:val="16"/>
              </w:rPr>
              <w:t>CÓD.</w:t>
            </w:r>
            <w:r>
              <w:rPr>
                <w:spacing w:val="-1"/>
                <w:sz w:val="16"/>
              </w:rPr>
              <w:t> </w:t>
            </w:r>
            <w:r>
              <w:rPr>
                <w:sz w:val="16"/>
              </w:rPr>
              <w:t>ID</w:t>
            </w:r>
            <w:r>
              <w:rPr>
                <w:spacing w:val="-1"/>
                <w:sz w:val="16"/>
              </w:rPr>
              <w:t> </w:t>
            </w:r>
            <w:r>
              <w:rPr>
                <w:spacing w:val="-4"/>
                <w:sz w:val="16"/>
              </w:rPr>
              <w:t>SIGA</w:t>
            </w:r>
          </w:p>
        </w:tc>
        <w:tc>
          <w:tcPr>
            <w:tcW w:w="1230" w:type="dxa"/>
          </w:tcPr>
          <w:p>
            <w:pPr>
              <w:pStyle w:val="TableParagraph"/>
              <w:rPr>
                <w:b/>
                <w:sz w:val="14"/>
              </w:rPr>
            </w:pPr>
          </w:p>
          <w:p>
            <w:pPr>
              <w:pStyle w:val="TableParagraph"/>
              <w:spacing w:before="12"/>
              <w:rPr>
                <w:b/>
                <w:sz w:val="14"/>
              </w:rPr>
            </w:pPr>
          </w:p>
          <w:p>
            <w:pPr>
              <w:pStyle w:val="TableParagraph"/>
              <w:spacing w:line="403" w:lineRule="auto"/>
              <w:ind w:left="334" w:right="145" w:hanging="150"/>
              <w:rPr>
                <w:sz w:val="14"/>
              </w:rPr>
            </w:pPr>
            <w:r>
              <w:rPr>
                <w:sz w:val="14"/>
              </w:rPr>
              <w:t>UNIDADE</w:t>
            </w:r>
            <w:r>
              <w:rPr>
                <w:spacing w:val="-9"/>
                <w:sz w:val="14"/>
              </w:rPr>
              <w:t> </w:t>
            </w:r>
            <w:r>
              <w:rPr>
                <w:sz w:val="14"/>
              </w:rPr>
              <w:t>DE</w:t>
            </w:r>
            <w:r>
              <w:rPr>
                <w:spacing w:val="40"/>
                <w:sz w:val="14"/>
              </w:rPr>
              <w:t> </w:t>
            </w:r>
            <w:r>
              <w:rPr>
                <w:spacing w:val="-2"/>
                <w:sz w:val="14"/>
              </w:rPr>
              <w:t>MEDIDA</w:t>
            </w:r>
          </w:p>
        </w:tc>
        <w:tc>
          <w:tcPr>
            <w:tcW w:w="1140" w:type="dxa"/>
          </w:tcPr>
          <w:p>
            <w:pPr>
              <w:pStyle w:val="TableParagraph"/>
              <w:rPr>
                <w:b/>
                <w:sz w:val="12"/>
              </w:rPr>
            </w:pPr>
          </w:p>
          <w:p>
            <w:pPr>
              <w:pStyle w:val="TableParagraph"/>
              <w:rPr>
                <w:b/>
                <w:sz w:val="12"/>
              </w:rPr>
            </w:pPr>
          </w:p>
          <w:p>
            <w:pPr>
              <w:pStyle w:val="TableParagraph"/>
              <w:spacing w:before="74"/>
              <w:rPr>
                <w:b/>
                <w:sz w:val="12"/>
              </w:rPr>
            </w:pPr>
          </w:p>
          <w:p>
            <w:pPr>
              <w:pStyle w:val="TableParagraph"/>
              <w:ind w:left="359"/>
              <w:rPr>
                <w:sz w:val="12"/>
              </w:rPr>
            </w:pPr>
            <w:r>
              <w:rPr>
                <w:spacing w:val="-2"/>
                <w:sz w:val="12"/>
              </w:rPr>
              <w:t>QUANT</w:t>
            </w:r>
          </w:p>
        </w:tc>
        <w:tc>
          <w:tcPr>
            <w:tcW w:w="1320" w:type="dxa"/>
          </w:tcPr>
          <w:p>
            <w:pPr>
              <w:pStyle w:val="TableParagraph"/>
              <w:spacing w:line="352" w:lineRule="auto" w:before="180"/>
              <w:ind w:left="129" w:right="97" w:hanging="1"/>
              <w:jc w:val="center"/>
              <w:rPr>
                <w:b/>
                <w:sz w:val="16"/>
              </w:rPr>
            </w:pPr>
            <w:r>
              <w:rPr>
                <w:spacing w:val="-2"/>
                <w:sz w:val="16"/>
              </w:rPr>
              <w:t>PREÇO</w:t>
            </w:r>
            <w:r>
              <w:rPr>
                <w:spacing w:val="40"/>
                <w:sz w:val="16"/>
              </w:rPr>
              <w:t> </w:t>
            </w:r>
            <w:r>
              <w:rPr>
                <w:spacing w:val="-2"/>
                <w:sz w:val="16"/>
              </w:rPr>
              <w:t>UNITÁRIO</w:t>
            </w:r>
            <w:r>
              <w:rPr>
                <w:spacing w:val="40"/>
                <w:sz w:val="16"/>
              </w:rPr>
              <w:t> </w:t>
            </w:r>
            <w:r>
              <w:rPr>
                <w:sz w:val="16"/>
              </w:rPr>
              <w:t>ESTIMADO</w:t>
            </w:r>
            <w:r>
              <w:rPr>
                <w:spacing w:val="-10"/>
                <w:sz w:val="16"/>
              </w:rPr>
              <w:t> </w:t>
            </w:r>
            <w:r>
              <w:rPr>
                <w:b/>
                <w:sz w:val="16"/>
              </w:rPr>
              <w:t>R$</w:t>
            </w:r>
          </w:p>
        </w:tc>
        <w:tc>
          <w:tcPr>
            <w:tcW w:w="1605" w:type="dxa"/>
          </w:tcPr>
          <w:p>
            <w:pPr>
              <w:pStyle w:val="TableParagraph"/>
              <w:spacing w:before="131"/>
              <w:rPr>
                <w:b/>
                <w:sz w:val="16"/>
              </w:rPr>
            </w:pPr>
          </w:p>
          <w:p>
            <w:pPr>
              <w:pStyle w:val="TableParagraph"/>
              <w:spacing w:line="352" w:lineRule="auto"/>
              <w:ind w:left="271" w:right="231"/>
              <w:rPr>
                <w:b/>
                <w:sz w:val="16"/>
              </w:rPr>
            </w:pPr>
            <w:r>
              <w:rPr>
                <w:spacing w:val="-2"/>
                <w:sz w:val="16"/>
              </w:rPr>
              <w:t>PREÇO</w:t>
            </w:r>
            <w:r>
              <w:rPr>
                <w:spacing w:val="-10"/>
                <w:sz w:val="16"/>
              </w:rPr>
              <w:t> </w:t>
            </w:r>
            <w:r>
              <w:rPr>
                <w:spacing w:val="-2"/>
                <w:sz w:val="16"/>
              </w:rPr>
              <w:t>TOTAL</w:t>
            </w:r>
            <w:r>
              <w:rPr>
                <w:spacing w:val="40"/>
                <w:sz w:val="16"/>
              </w:rPr>
              <w:t> </w:t>
            </w:r>
            <w:r>
              <w:rPr>
                <w:sz w:val="16"/>
              </w:rPr>
              <w:t>ESTIMADO </w:t>
            </w:r>
            <w:r>
              <w:rPr>
                <w:b/>
                <w:spacing w:val="-5"/>
                <w:sz w:val="16"/>
              </w:rPr>
              <w:t>R$</w:t>
            </w:r>
          </w:p>
        </w:tc>
      </w:tr>
      <w:tr>
        <w:trPr>
          <w:trHeight w:val="1169" w:hRule="atLeast"/>
        </w:trPr>
        <w:tc>
          <w:tcPr>
            <w:tcW w:w="930" w:type="dxa"/>
            <w:tcBorders>
              <w:bottom w:val="single" w:sz="6" w:space="0" w:color="000000"/>
            </w:tcBorders>
          </w:tcPr>
          <w:p>
            <w:pPr>
              <w:pStyle w:val="TableParagraph"/>
              <w:rPr>
                <w:b/>
                <w:sz w:val="20"/>
              </w:rPr>
            </w:pPr>
          </w:p>
          <w:p>
            <w:pPr>
              <w:pStyle w:val="TableParagraph"/>
              <w:spacing w:before="13"/>
              <w:rPr>
                <w:b/>
                <w:sz w:val="20"/>
              </w:rPr>
            </w:pPr>
          </w:p>
          <w:p>
            <w:pPr>
              <w:pStyle w:val="TableParagraph"/>
              <w:ind w:left="29"/>
              <w:jc w:val="center"/>
              <w:rPr>
                <w:b/>
                <w:sz w:val="20"/>
              </w:rPr>
            </w:pPr>
            <w:r>
              <w:rPr>
                <w:b/>
                <w:spacing w:val="-5"/>
                <w:sz w:val="20"/>
              </w:rPr>
              <w:t>1.1</w:t>
            </w:r>
          </w:p>
        </w:tc>
        <w:tc>
          <w:tcPr>
            <w:tcW w:w="3795" w:type="dxa"/>
            <w:tcBorders>
              <w:bottom w:val="single" w:sz="6" w:space="0" w:color="000000"/>
            </w:tcBorders>
          </w:tcPr>
          <w:p>
            <w:pPr>
              <w:pStyle w:val="TableParagraph"/>
              <w:tabs>
                <w:tab w:pos="1406" w:val="left" w:leader="none"/>
                <w:tab w:pos="1949" w:val="left" w:leader="none"/>
                <w:tab w:pos="3348" w:val="left" w:leader="none"/>
              </w:tabs>
              <w:spacing w:line="280" w:lineRule="auto" w:before="143"/>
              <w:ind w:left="179" w:right="14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z w:val="20"/>
              </w:rPr>
              <w:t>1</w:t>
            </w:r>
            <w:r>
              <w:rPr>
                <w:b/>
                <w:spacing w:val="-1"/>
                <w:sz w:val="20"/>
              </w:rPr>
              <w:t> </w:t>
            </w:r>
            <w:r>
              <w:rPr>
                <w:b/>
                <w:sz w:val="20"/>
              </w:rPr>
              <w:t>º</w:t>
            </w:r>
            <w:r>
              <w:rPr>
                <w:b/>
                <w:spacing w:val="-1"/>
                <w:sz w:val="20"/>
              </w:rPr>
              <w:t> </w:t>
            </w:r>
            <w:r>
              <w:rPr>
                <w:b/>
                <w:sz w:val="20"/>
              </w:rPr>
              <w:t>EXAME</w:t>
            </w:r>
            <w:r>
              <w:rPr>
                <w:b/>
                <w:spacing w:val="-1"/>
                <w:sz w:val="20"/>
              </w:rPr>
              <w:t> </w:t>
            </w:r>
            <w:r>
              <w:rPr>
                <w:b/>
                <w:spacing w:val="-2"/>
                <w:sz w:val="20"/>
              </w:rPr>
              <w:t>DISCURSIVO</w:t>
            </w:r>
            <w:r>
              <w:rPr>
                <w:spacing w:val="-2"/>
                <w:sz w:val="20"/>
              </w:rPr>
              <w:t>.</w:t>
            </w:r>
          </w:p>
        </w:tc>
        <w:tc>
          <w:tcPr>
            <w:tcW w:w="1515" w:type="dxa"/>
            <w:tcBorders>
              <w:bottom w:val="single" w:sz="6" w:space="0" w:color="000000"/>
            </w:tcBorders>
          </w:tcPr>
          <w:p>
            <w:pPr>
              <w:pStyle w:val="TableParagraph"/>
              <w:rPr>
                <w:b/>
                <w:sz w:val="16"/>
              </w:rPr>
            </w:pPr>
          </w:p>
          <w:p>
            <w:pPr>
              <w:pStyle w:val="TableParagraph"/>
              <w:spacing w:before="7"/>
              <w:rPr>
                <w:b/>
                <w:sz w:val="16"/>
              </w:rPr>
            </w:pPr>
          </w:p>
          <w:p>
            <w:pPr>
              <w:pStyle w:val="TableParagraph"/>
              <w:ind w:left="29"/>
              <w:jc w:val="center"/>
              <w:rPr>
                <w:b/>
                <w:sz w:val="16"/>
              </w:rPr>
            </w:pPr>
            <w:r>
              <w:rPr>
                <w:sz w:val="16"/>
              </w:rPr>
              <w:t>0259.001.0006</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87966)</w:t>
            </w:r>
          </w:p>
        </w:tc>
        <w:tc>
          <w:tcPr>
            <w:tcW w:w="1230" w:type="dxa"/>
            <w:tcBorders>
              <w:bottom w:val="single" w:sz="6" w:space="0" w:color="000000"/>
            </w:tcBorders>
          </w:tcPr>
          <w:p>
            <w:pPr>
              <w:pStyle w:val="TableParagraph"/>
              <w:rPr>
                <w:b/>
                <w:sz w:val="16"/>
              </w:rPr>
            </w:pPr>
          </w:p>
          <w:p>
            <w:pPr>
              <w:pStyle w:val="TableParagraph"/>
              <w:spacing w:before="142"/>
              <w:rPr>
                <w:b/>
                <w:sz w:val="16"/>
              </w:rPr>
            </w:pPr>
          </w:p>
          <w:p>
            <w:pPr>
              <w:pStyle w:val="TableParagraph"/>
              <w:ind w:left="29"/>
              <w:jc w:val="center"/>
              <w:rPr>
                <w:sz w:val="16"/>
              </w:rPr>
            </w:pPr>
            <w:r>
              <w:rPr>
                <w:spacing w:val="-2"/>
                <w:sz w:val="16"/>
              </w:rPr>
              <w:t>SERVIÇO</w:t>
            </w:r>
          </w:p>
        </w:tc>
        <w:tc>
          <w:tcPr>
            <w:tcW w:w="1140" w:type="dxa"/>
            <w:tcBorders>
              <w:bottom w:val="single" w:sz="6" w:space="0" w:color="000000"/>
            </w:tcBorders>
          </w:tcPr>
          <w:p>
            <w:pPr>
              <w:pStyle w:val="TableParagraph"/>
              <w:rPr>
                <w:b/>
                <w:sz w:val="20"/>
              </w:rPr>
            </w:pPr>
          </w:p>
          <w:p>
            <w:pPr>
              <w:pStyle w:val="TableParagraph"/>
              <w:spacing w:before="13"/>
              <w:rPr>
                <w:b/>
                <w:sz w:val="20"/>
              </w:rPr>
            </w:pPr>
          </w:p>
          <w:p>
            <w:pPr>
              <w:pStyle w:val="TableParagraph"/>
              <w:ind w:right="88"/>
              <w:jc w:val="right"/>
              <w:rPr>
                <w:b/>
                <w:sz w:val="20"/>
              </w:rPr>
            </w:pPr>
            <w:r>
              <w:rPr>
                <w:b/>
                <w:spacing w:val="-2"/>
                <w:sz w:val="20"/>
              </w:rPr>
              <w:t>65.000</w:t>
            </w:r>
          </w:p>
        </w:tc>
        <w:tc>
          <w:tcPr>
            <w:tcW w:w="1320" w:type="dxa"/>
            <w:tcBorders>
              <w:bottom w:val="single" w:sz="6" w:space="0" w:color="000000"/>
            </w:tcBorders>
          </w:tcPr>
          <w:p>
            <w:pPr>
              <w:pStyle w:val="TableParagraph"/>
              <w:rPr>
                <w:b/>
                <w:sz w:val="20"/>
              </w:rPr>
            </w:pPr>
          </w:p>
          <w:p>
            <w:pPr>
              <w:pStyle w:val="TableParagraph"/>
              <w:spacing w:before="13"/>
              <w:rPr>
                <w:b/>
                <w:sz w:val="20"/>
              </w:rPr>
            </w:pPr>
          </w:p>
          <w:p>
            <w:pPr>
              <w:pStyle w:val="TableParagraph"/>
              <w:ind w:right="88"/>
              <w:jc w:val="right"/>
              <w:rPr>
                <w:b/>
                <w:sz w:val="20"/>
              </w:rPr>
            </w:pPr>
            <w:r>
              <w:rPr>
                <w:b/>
                <w:spacing w:val="-4"/>
                <w:sz w:val="20"/>
              </w:rPr>
              <w:t>4,92</w:t>
            </w:r>
          </w:p>
        </w:tc>
        <w:tc>
          <w:tcPr>
            <w:tcW w:w="1605" w:type="dxa"/>
            <w:tcBorders>
              <w:bottom w:val="single" w:sz="6" w:space="0" w:color="000000"/>
            </w:tcBorders>
          </w:tcPr>
          <w:p>
            <w:pPr>
              <w:pStyle w:val="TableParagraph"/>
              <w:rPr>
                <w:b/>
                <w:sz w:val="20"/>
              </w:rPr>
            </w:pPr>
          </w:p>
          <w:p>
            <w:pPr>
              <w:pStyle w:val="TableParagraph"/>
              <w:spacing w:before="13"/>
              <w:rPr>
                <w:b/>
                <w:sz w:val="20"/>
              </w:rPr>
            </w:pPr>
          </w:p>
          <w:p>
            <w:pPr>
              <w:pStyle w:val="TableParagraph"/>
              <w:ind w:right="88"/>
              <w:jc w:val="right"/>
              <w:rPr>
                <w:b/>
                <w:sz w:val="20"/>
              </w:rPr>
            </w:pPr>
            <w:r>
              <w:rPr>
                <w:b/>
                <w:spacing w:val="-2"/>
                <w:sz w:val="20"/>
              </w:rPr>
              <w:t>319.800,00</w:t>
            </w:r>
          </w:p>
        </w:tc>
      </w:tr>
      <w:tr>
        <w:trPr>
          <w:trHeight w:val="1169" w:hRule="atLeast"/>
        </w:trPr>
        <w:tc>
          <w:tcPr>
            <w:tcW w:w="930" w:type="dxa"/>
            <w:tcBorders>
              <w:top w:val="single" w:sz="6" w:space="0" w:color="000000"/>
              <w:bottom w:val="single" w:sz="6" w:space="0" w:color="000000"/>
            </w:tcBorders>
          </w:tcPr>
          <w:p>
            <w:pPr>
              <w:pStyle w:val="TableParagraph"/>
              <w:rPr>
                <w:b/>
                <w:sz w:val="20"/>
              </w:rPr>
            </w:pPr>
          </w:p>
          <w:p>
            <w:pPr>
              <w:pStyle w:val="TableParagraph"/>
              <w:spacing w:before="13"/>
              <w:rPr>
                <w:b/>
                <w:sz w:val="20"/>
              </w:rPr>
            </w:pPr>
          </w:p>
          <w:p>
            <w:pPr>
              <w:pStyle w:val="TableParagraph"/>
              <w:ind w:left="29"/>
              <w:jc w:val="center"/>
              <w:rPr>
                <w:b/>
                <w:sz w:val="20"/>
              </w:rPr>
            </w:pPr>
            <w:r>
              <w:rPr>
                <w:b/>
                <w:spacing w:val="-5"/>
                <w:sz w:val="20"/>
              </w:rPr>
              <w:t>1.2</w:t>
            </w:r>
          </w:p>
        </w:tc>
        <w:tc>
          <w:tcPr>
            <w:tcW w:w="3795" w:type="dxa"/>
            <w:tcBorders>
              <w:top w:val="single" w:sz="6" w:space="0" w:color="000000"/>
              <w:bottom w:val="single" w:sz="6" w:space="0" w:color="000000"/>
            </w:tcBorders>
          </w:tcPr>
          <w:p>
            <w:pPr>
              <w:pStyle w:val="TableParagraph"/>
              <w:tabs>
                <w:tab w:pos="1406" w:val="left" w:leader="none"/>
                <w:tab w:pos="1949" w:val="left" w:leader="none"/>
                <w:tab w:pos="3348" w:val="left" w:leader="none"/>
              </w:tabs>
              <w:spacing w:line="280" w:lineRule="auto" w:before="143"/>
              <w:ind w:left="179" w:right="14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z w:val="20"/>
              </w:rPr>
              <w:t>2</w:t>
            </w:r>
            <w:r>
              <w:rPr>
                <w:b/>
                <w:spacing w:val="-1"/>
                <w:sz w:val="20"/>
              </w:rPr>
              <w:t> </w:t>
            </w:r>
            <w:r>
              <w:rPr>
                <w:b/>
                <w:sz w:val="20"/>
              </w:rPr>
              <w:t>º</w:t>
            </w:r>
            <w:r>
              <w:rPr>
                <w:b/>
                <w:spacing w:val="-1"/>
                <w:sz w:val="20"/>
              </w:rPr>
              <w:t> </w:t>
            </w:r>
            <w:r>
              <w:rPr>
                <w:b/>
                <w:sz w:val="20"/>
              </w:rPr>
              <w:t>EXAME</w:t>
            </w:r>
            <w:r>
              <w:rPr>
                <w:b/>
                <w:spacing w:val="-1"/>
                <w:sz w:val="20"/>
              </w:rPr>
              <w:t> </w:t>
            </w:r>
            <w:r>
              <w:rPr>
                <w:b/>
                <w:spacing w:val="-2"/>
                <w:sz w:val="20"/>
              </w:rPr>
              <w:t>DISCURSIVO</w:t>
            </w:r>
            <w:r>
              <w:rPr>
                <w:spacing w:val="-2"/>
                <w:sz w:val="20"/>
              </w:rPr>
              <w:t>.</w:t>
            </w:r>
          </w:p>
        </w:tc>
        <w:tc>
          <w:tcPr>
            <w:tcW w:w="1515" w:type="dxa"/>
            <w:tcBorders>
              <w:top w:val="single" w:sz="6" w:space="0" w:color="000000"/>
              <w:bottom w:val="single" w:sz="6" w:space="0" w:color="000000"/>
            </w:tcBorders>
          </w:tcPr>
          <w:p>
            <w:pPr>
              <w:pStyle w:val="TableParagraph"/>
              <w:rPr>
                <w:b/>
                <w:sz w:val="16"/>
              </w:rPr>
            </w:pPr>
          </w:p>
          <w:p>
            <w:pPr>
              <w:pStyle w:val="TableParagraph"/>
              <w:spacing w:before="7"/>
              <w:rPr>
                <w:b/>
                <w:sz w:val="16"/>
              </w:rPr>
            </w:pPr>
          </w:p>
          <w:p>
            <w:pPr>
              <w:pStyle w:val="TableParagraph"/>
              <w:ind w:left="29"/>
              <w:jc w:val="center"/>
              <w:rPr>
                <w:b/>
                <w:sz w:val="16"/>
              </w:rPr>
            </w:pPr>
            <w:r>
              <w:rPr>
                <w:sz w:val="16"/>
              </w:rPr>
              <w:t>0259.001.0005</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87965)</w:t>
            </w:r>
          </w:p>
        </w:tc>
        <w:tc>
          <w:tcPr>
            <w:tcW w:w="1230" w:type="dxa"/>
            <w:tcBorders>
              <w:top w:val="single" w:sz="6" w:space="0" w:color="000000"/>
              <w:bottom w:val="single" w:sz="6" w:space="0" w:color="000000"/>
            </w:tcBorders>
          </w:tcPr>
          <w:p>
            <w:pPr>
              <w:pStyle w:val="TableParagraph"/>
              <w:rPr>
                <w:b/>
                <w:sz w:val="16"/>
              </w:rPr>
            </w:pPr>
          </w:p>
          <w:p>
            <w:pPr>
              <w:pStyle w:val="TableParagraph"/>
              <w:spacing w:before="142"/>
              <w:rPr>
                <w:b/>
                <w:sz w:val="16"/>
              </w:rPr>
            </w:pPr>
          </w:p>
          <w:p>
            <w:pPr>
              <w:pStyle w:val="TableParagraph"/>
              <w:ind w:left="29"/>
              <w:jc w:val="center"/>
              <w:rPr>
                <w:sz w:val="16"/>
              </w:rPr>
            </w:pPr>
            <w:r>
              <w:rPr>
                <w:spacing w:val="-2"/>
                <w:sz w:val="16"/>
              </w:rPr>
              <w:t>SERVIÇO</w:t>
            </w:r>
          </w:p>
        </w:tc>
        <w:tc>
          <w:tcPr>
            <w:tcW w:w="1140" w:type="dxa"/>
            <w:tcBorders>
              <w:top w:val="single" w:sz="6" w:space="0" w:color="000000"/>
              <w:bottom w:val="single" w:sz="6" w:space="0" w:color="000000"/>
            </w:tcBorders>
          </w:tcPr>
          <w:p>
            <w:pPr>
              <w:pStyle w:val="TableParagraph"/>
              <w:rPr>
                <w:b/>
                <w:sz w:val="20"/>
              </w:rPr>
            </w:pPr>
          </w:p>
          <w:p>
            <w:pPr>
              <w:pStyle w:val="TableParagraph"/>
              <w:spacing w:before="13"/>
              <w:rPr>
                <w:b/>
                <w:sz w:val="20"/>
              </w:rPr>
            </w:pPr>
          </w:p>
          <w:p>
            <w:pPr>
              <w:pStyle w:val="TableParagraph"/>
              <w:ind w:right="88"/>
              <w:jc w:val="right"/>
              <w:rPr>
                <w:b/>
                <w:sz w:val="20"/>
              </w:rPr>
            </w:pPr>
            <w:r>
              <w:rPr>
                <w:b/>
                <w:spacing w:val="-2"/>
                <w:sz w:val="20"/>
              </w:rPr>
              <w:t>50.000</w:t>
            </w:r>
          </w:p>
        </w:tc>
        <w:tc>
          <w:tcPr>
            <w:tcW w:w="1320" w:type="dxa"/>
            <w:tcBorders>
              <w:top w:val="single" w:sz="6" w:space="0" w:color="000000"/>
              <w:bottom w:val="single" w:sz="6" w:space="0" w:color="000000"/>
            </w:tcBorders>
          </w:tcPr>
          <w:p>
            <w:pPr>
              <w:pStyle w:val="TableParagraph"/>
              <w:rPr>
                <w:b/>
                <w:sz w:val="20"/>
              </w:rPr>
            </w:pPr>
          </w:p>
          <w:p>
            <w:pPr>
              <w:pStyle w:val="TableParagraph"/>
              <w:spacing w:before="13"/>
              <w:rPr>
                <w:b/>
                <w:sz w:val="20"/>
              </w:rPr>
            </w:pPr>
          </w:p>
          <w:p>
            <w:pPr>
              <w:pStyle w:val="TableParagraph"/>
              <w:ind w:right="88"/>
              <w:jc w:val="right"/>
              <w:rPr>
                <w:b/>
                <w:sz w:val="20"/>
              </w:rPr>
            </w:pPr>
            <w:r>
              <w:rPr>
                <w:b/>
                <w:spacing w:val="-4"/>
                <w:sz w:val="20"/>
              </w:rPr>
              <w:t>4,55</w:t>
            </w:r>
          </w:p>
        </w:tc>
        <w:tc>
          <w:tcPr>
            <w:tcW w:w="1605" w:type="dxa"/>
            <w:tcBorders>
              <w:top w:val="single" w:sz="6" w:space="0" w:color="000000"/>
              <w:bottom w:val="single" w:sz="6" w:space="0" w:color="000000"/>
            </w:tcBorders>
          </w:tcPr>
          <w:p>
            <w:pPr>
              <w:pStyle w:val="TableParagraph"/>
              <w:rPr>
                <w:b/>
                <w:sz w:val="20"/>
              </w:rPr>
            </w:pPr>
          </w:p>
          <w:p>
            <w:pPr>
              <w:pStyle w:val="TableParagraph"/>
              <w:spacing w:before="13"/>
              <w:rPr>
                <w:b/>
                <w:sz w:val="20"/>
              </w:rPr>
            </w:pPr>
          </w:p>
          <w:p>
            <w:pPr>
              <w:pStyle w:val="TableParagraph"/>
              <w:ind w:right="88"/>
              <w:jc w:val="right"/>
              <w:rPr>
                <w:b/>
                <w:sz w:val="20"/>
              </w:rPr>
            </w:pPr>
            <w:r>
              <w:rPr>
                <w:b/>
                <w:spacing w:val="-2"/>
                <w:sz w:val="20"/>
              </w:rPr>
              <w:t>227.500,00</w:t>
            </w:r>
          </w:p>
        </w:tc>
      </w:tr>
      <w:tr>
        <w:trPr>
          <w:trHeight w:val="1169" w:hRule="atLeast"/>
        </w:trPr>
        <w:tc>
          <w:tcPr>
            <w:tcW w:w="930" w:type="dxa"/>
            <w:tcBorders>
              <w:top w:val="single" w:sz="6" w:space="0" w:color="000000"/>
              <w:bottom w:val="single" w:sz="6" w:space="0" w:color="000000"/>
            </w:tcBorders>
          </w:tcPr>
          <w:p>
            <w:pPr>
              <w:pStyle w:val="TableParagraph"/>
              <w:rPr>
                <w:b/>
                <w:sz w:val="20"/>
              </w:rPr>
            </w:pPr>
          </w:p>
          <w:p>
            <w:pPr>
              <w:pStyle w:val="TableParagraph"/>
              <w:spacing w:before="13"/>
              <w:rPr>
                <w:b/>
                <w:sz w:val="20"/>
              </w:rPr>
            </w:pPr>
          </w:p>
          <w:p>
            <w:pPr>
              <w:pStyle w:val="TableParagraph"/>
              <w:ind w:left="29"/>
              <w:jc w:val="center"/>
              <w:rPr>
                <w:b/>
                <w:sz w:val="20"/>
              </w:rPr>
            </w:pPr>
            <w:r>
              <w:rPr>
                <w:b/>
                <w:spacing w:val="-5"/>
                <w:sz w:val="20"/>
              </w:rPr>
              <w:t>1.3</w:t>
            </w:r>
          </w:p>
        </w:tc>
        <w:tc>
          <w:tcPr>
            <w:tcW w:w="3795" w:type="dxa"/>
            <w:tcBorders>
              <w:top w:val="single" w:sz="6" w:space="0" w:color="000000"/>
              <w:bottom w:val="single" w:sz="6" w:space="0" w:color="000000"/>
            </w:tcBorders>
          </w:tcPr>
          <w:p>
            <w:pPr>
              <w:pStyle w:val="TableParagraph"/>
              <w:tabs>
                <w:tab w:pos="1406" w:val="left" w:leader="none"/>
                <w:tab w:pos="1949" w:val="left" w:leader="none"/>
                <w:tab w:pos="3348" w:val="left" w:leader="none"/>
              </w:tabs>
              <w:spacing w:line="280" w:lineRule="auto" w:before="143"/>
              <w:ind w:left="179" w:right="14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b/>
                <w:sz w:val="20"/>
              </w:rPr>
            </w:pPr>
            <w:r>
              <w:rPr>
                <w:b/>
                <w:spacing w:val="-2"/>
                <w:sz w:val="20"/>
              </w:rPr>
              <w:t>REDAÇÃO</w:t>
            </w:r>
          </w:p>
        </w:tc>
        <w:tc>
          <w:tcPr>
            <w:tcW w:w="1515" w:type="dxa"/>
            <w:tcBorders>
              <w:top w:val="single" w:sz="6" w:space="0" w:color="000000"/>
              <w:bottom w:val="single" w:sz="6" w:space="0" w:color="000000"/>
            </w:tcBorders>
          </w:tcPr>
          <w:p>
            <w:pPr>
              <w:pStyle w:val="TableParagraph"/>
              <w:rPr>
                <w:b/>
                <w:sz w:val="16"/>
              </w:rPr>
            </w:pPr>
          </w:p>
          <w:p>
            <w:pPr>
              <w:pStyle w:val="TableParagraph"/>
              <w:spacing w:before="7"/>
              <w:rPr>
                <w:b/>
                <w:sz w:val="16"/>
              </w:rPr>
            </w:pPr>
          </w:p>
          <w:p>
            <w:pPr>
              <w:pStyle w:val="TableParagraph"/>
              <w:ind w:left="29"/>
              <w:jc w:val="center"/>
              <w:rPr>
                <w:b/>
                <w:sz w:val="16"/>
              </w:rPr>
            </w:pPr>
            <w:r>
              <w:rPr>
                <w:sz w:val="16"/>
              </w:rPr>
              <w:t>0259.001.0021</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142844)</w:t>
            </w:r>
          </w:p>
        </w:tc>
        <w:tc>
          <w:tcPr>
            <w:tcW w:w="1230" w:type="dxa"/>
            <w:tcBorders>
              <w:top w:val="single" w:sz="6" w:space="0" w:color="000000"/>
              <w:bottom w:val="single" w:sz="6" w:space="0" w:color="000000"/>
            </w:tcBorders>
          </w:tcPr>
          <w:p>
            <w:pPr>
              <w:pStyle w:val="TableParagraph"/>
              <w:rPr>
                <w:b/>
                <w:sz w:val="20"/>
              </w:rPr>
            </w:pPr>
          </w:p>
          <w:p>
            <w:pPr>
              <w:pStyle w:val="TableParagraph"/>
              <w:spacing w:before="13"/>
              <w:rPr>
                <w:b/>
                <w:sz w:val="20"/>
              </w:rPr>
            </w:pPr>
          </w:p>
          <w:p>
            <w:pPr>
              <w:pStyle w:val="TableParagraph"/>
              <w:ind w:left="29"/>
              <w:jc w:val="center"/>
              <w:rPr>
                <w:sz w:val="20"/>
              </w:rPr>
            </w:pPr>
            <w:r>
              <w:rPr>
                <w:spacing w:val="-5"/>
                <w:sz w:val="20"/>
              </w:rPr>
              <w:t>un</w:t>
            </w:r>
          </w:p>
        </w:tc>
        <w:tc>
          <w:tcPr>
            <w:tcW w:w="1140" w:type="dxa"/>
            <w:tcBorders>
              <w:top w:val="single" w:sz="6" w:space="0" w:color="000000"/>
              <w:bottom w:val="single" w:sz="6" w:space="0" w:color="000000"/>
            </w:tcBorders>
          </w:tcPr>
          <w:p>
            <w:pPr>
              <w:pStyle w:val="TableParagraph"/>
              <w:rPr>
                <w:b/>
                <w:sz w:val="20"/>
              </w:rPr>
            </w:pPr>
          </w:p>
          <w:p>
            <w:pPr>
              <w:pStyle w:val="TableParagraph"/>
              <w:spacing w:before="13"/>
              <w:rPr>
                <w:b/>
                <w:sz w:val="20"/>
              </w:rPr>
            </w:pPr>
          </w:p>
          <w:p>
            <w:pPr>
              <w:pStyle w:val="TableParagraph"/>
              <w:ind w:right="88"/>
              <w:jc w:val="right"/>
              <w:rPr>
                <w:b/>
                <w:sz w:val="20"/>
              </w:rPr>
            </w:pPr>
            <w:r>
              <w:rPr>
                <w:b/>
                <w:spacing w:val="-2"/>
                <w:sz w:val="20"/>
              </w:rPr>
              <w:t>38.000</w:t>
            </w:r>
          </w:p>
        </w:tc>
        <w:tc>
          <w:tcPr>
            <w:tcW w:w="1320" w:type="dxa"/>
            <w:tcBorders>
              <w:top w:val="single" w:sz="6" w:space="0" w:color="000000"/>
              <w:bottom w:val="single" w:sz="6" w:space="0" w:color="000000"/>
            </w:tcBorders>
          </w:tcPr>
          <w:p>
            <w:pPr>
              <w:pStyle w:val="TableParagraph"/>
              <w:rPr>
                <w:b/>
                <w:sz w:val="20"/>
              </w:rPr>
            </w:pPr>
          </w:p>
          <w:p>
            <w:pPr>
              <w:pStyle w:val="TableParagraph"/>
              <w:spacing w:before="13"/>
              <w:rPr>
                <w:b/>
                <w:sz w:val="20"/>
              </w:rPr>
            </w:pPr>
          </w:p>
          <w:p>
            <w:pPr>
              <w:pStyle w:val="TableParagraph"/>
              <w:ind w:right="88"/>
              <w:jc w:val="right"/>
              <w:rPr>
                <w:b/>
                <w:sz w:val="20"/>
              </w:rPr>
            </w:pPr>
            <w:r>
              <w:rPr>
                <w:b/>
                <w:spacing w:val="-4"/>
                <w:sz w:val="20"/>
              </w:rPr>
              <w:t>4,74</w:t>
            </w:r>
          </w:p>
        </w:tc>
        <w:tc>
          <w:tcPr>
            <w:tcW w:w="1605" w:type="dxa"/>
            <w:tcBorders>
              <w:top w:val="single" w:sz="6" w:space="0" w:color="000000"/>
              <w:bottom w:val="single" w:sz="6" w:space="0" w:color="000000"/>
            </w:tcBorders>
          </w:tcPr>
          <w:p>
            <w:pPr>
              <w:pStyle w:val="TableParagraph"/>
              <w:rPr>
                <w:b/>
                <w:sz w:val="20"/>
              </w:rPr>
            </w:pPr>
          </w:p>
          <w:p>
            <w:pPr>
              <w:pStyle w:val="TableParagraph"/>
              <w:spacing w:before="13"/>
              <w:rPr>
                <w:b/>
                <w:sz w:val="20"/>
              </w:rPr>
            </w:pPr>
          </w:p>
          <w:p>
            <w:pPr>
              <w:pStyle w:val="TableParagraph"/>
              <w:ind w:right="88"/>
              <w:jc w:val="right"/>
              <w:rPr>
                <w:b/>
                <w:sz w:val="20"/>
              </w:rPr>
            </w:pPr>
            <w:r>
              <w:rPr>
                <w:b/>
                <w:spacing w:val="-2"/>
                <w:sz w:val="20"/>
              </w:rPr>
              <w:t>180.120,00</w:t>
            </w:r>
          </w:p>
        </w:tc>
      </w:tr>
      <w:tr>
        <w:trPr>
          <w:trHeight w:val="1169" w:hRule="atLeast"/>
        </w:trPr>
        <w:tc>
          <w:tcPr>
            <w:tcW w:w="930" w:type="dxa"/>
            <w:tcBorders>
              <w:top w:val="single" w:sz="6" w:space="0" w:color="000000"/>
              <w:bottom w:val="single" w:sz="6" w:space="0" w:color="000000"/>
            </w:tcBorders>
          </w:tcPr>
          <w:p>
            <w:pPr>
              <w:pStyle w:val="TableParagraph"/>
              <w:rPr>
                <w:b/>
                <w:sz w:val="20"/>
              </w:rPr>
            </w:pPr>
          </w:p>
          <w:p>
            <w:pPr>
              <w:pStyle w:val="TableParagraph"/>
              <w:spacing w:before="13"/>
              <w:rPr>
                <w:b/>
                <w:sz w:val="20"/>
              </w:rPr>
            </w:pPr>
          </w:p>
          <w:p>
            <w:pPr>
              <w:pStyle w:val="TableParagraph"/>
              <w:ind w:left="29"/>
              <w:jc w:val="center"/>
              <w:rPr>
                <w:b/>
                <w:sz w:val="20"/>
              </w:rPr>
            </w:pPr>
            <w:r>
              <w:rPr>
                <w:b/>
                <w:spacing w:val="-5"/>
                <w:sz w:val="20"/>
              </w:rPr>
              <w:t>1.4</w:t>
            </w:r>
          </w:p>
        </w:tc>
        <w:tc>
          <w:tcPr>
            <w:tcW w:w="3795" w:type="dxa"/>
            <w:tcBorders>
              <w:top w:val="single" w:sz="6" w:space="0" w:color="000000"/>
              <w:bottom w:val="single" w:sz="6" w:space="0" w:color="000000"/>
            </w:tcBorders>
          </w:tcPr>
          <w:p>
            <w:pPr>
              <w:pStyle w:val="TableParagraph"/>
              <w:tabs>
                <w:tab w:pos="1406" w:val="left" w:leader="none"/>
                <w:tab w:pos="1949" w:val="left" w:leader="none"/>
                <w:tab w:pos="3348" w:val="left" w:leader="none"/>
              </w:tabs>
              <w:spacing w:line="280" w:lineRule="auto" w:before="143"/>
              <w:ind w:left="179" w:right="14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pacing w:val="-2"/>
                <w:sz w:val="20"/>
              </w:rPr>
              <w:t>BIOLOGIA</w:t>
            </w:r>
            <w:r>
              <w:rPr>
                <w:spacing w:val="-2"/>
                <w:sz w:val="20"/>
              </w:rPr>
              <w:t>.</w:t>
            </w:r>
          </w:p>
        </w:tc>
        <w:tc>
          <w:tcPr>
            <w:tcW w:w="1515" w:type="dxa"/>
            <w:tcBorders>
              <w:top w:val="single" w:sz="6" w:space="0" w:color="000000"/>
              <w:bottom w:val="single" w:sz="6" w:space="0" w:color="000000"/>
            </w:tcBorders>
          </w:tcPr>
          <w:p>
            <w:pPr>
              <w:pStyle w:val="TableParagraph"/>
              <w:rPr>
                <w:b/>
                <w:sz w:val="16"/>
              </w:rPr>
            </w:pPr>
          </w:p>
          <w:p>
            <w:pPr>
              <w:pStyle w:val="TableParagraph"/>
              <w:spacing w:before="7"/>
              <w:rPr>
                <w:b/>
                <w:sz w:val="16"/>
              </w:rPr>
            </w:pPr>
          </w:p>
          <w:p>
            <w:pPr>
              <w:pStyle w:val="TableParagraph"/>
              <w:ind w:left="29"/>
              <w:jc w:val="center"/>
              <w:rPr>
                <w:b/>
                <w:sz w:val="16"/>
              </w:rPr>
            </w:pPr>
            <w:r>
              <w:rPr>
                <w:sz w:val="16"/>
              </w:rPr>
              <w:t>0259.001.0013</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135946)</w:t>
            </w:r>
          </w:p>
        </w:tc>
        <w:tc>
          <w:tcPr>
            <w:tcW w:w="1230" w:type="dxa"/>
            <w:tcBorders>
              <w:top w:val="single" w:sz="6" w:space="0" w:color="000000"/>
              <w:bottom w:val="single" w:sz="6" w:space="0" w:color="000000"/>
            </w:tcBorders>
          </w:tcPr>
          <w:p>
            <w:pPr>
              <w:pStyle w:val="TableParagraph"/>
              <w:rPr>
                <w:b/>
                <w:sz w:val="20"/>
              </w:rPr>
            </w:pPr>
          </w:p>
          <w:p>
            <w:pPr>
              <w:pStyle w:val="TableParagraph"/>
              <w:spacing w:before="13"/>
              <w:rPr>
                <w:b/>
                <w:sz w:val="20"/>
              </w:rPr>
            </w:pPr>
          </w:p>
          <w:p>
            <w:pPr>
              <w:pStyle w:val="TableParagraph"/>
              <w:ind w:left="29"/>
              <w:jc w:val="center"/>
              <w:rPr>
                <w:sz w:val="20"/>
              </w:rPr>
            </w:pPr>
            <w:r>
              <w:rPr>
                <w:spacing w:val="-5"/>
                <w:sz w:val="20"/>
              </w:rPr>
              <w:t>un</w:t>
            </w:r>
          </w:p>
        </w:tc>
        <w:tc>
          <w:tcPr>
            <w:tcW w:w="1140" w:type="dxa"/>
            <w:tcBorders>
              <w:top w:val="single" w:sz="6" w:space="0" w:color="000000"/>
              <w:bottom w:val="single" w:sz="6" w:space="0" w:color="000000"/>
            </w:tcBorders>
          </w:tcPr>
          <w:p>
            <w:pPr>
              <w:pStyle w:val="TableParagraph"/>
              <w:rPr>
                <w:b/>
                <w:sz w:val="20"/>
              </w:rPr>
            </w:pPr>
          </w:p>
          <w:p>
            <w:pPr>
              <w:pStyle w:val="TableParagraph"/>
              <w:spacing w:before="13"/>
              <w:rPr>
                <w:b/>
                <w:sz w:val="20"/>
              </w:rPr>
            </w:pPr>
          </w:p>
          <w:p>
            <w:pPr>
              <w:pStyle w:val="TableParagraph"/>
              <w:ind w:right="88"/>
              <w:jc w:val="right"/>
              <w:rPr>
                <w:b/>
                <w:sz w:val="20"/>
              </w:rPr>
            </w:pPr>
            <w:r>
              <w:rPr>
                <w:b/>
                <w:spacing w:val="-2"/>
                <w:sz w:val="20"/>
              </w:rPr>
              <w:t>14.500</w:t>
            </w:r>
          </w:p>
        </w:tc>
        <w:tc>
          <w:tcPr>
            <w:tcW w:w="1320" w:type="dxa"/>
            <w:tcBorders>
              <w:top w:val="single" w:sz="6" w:space="0" w:color="000000"/>
              <w:bottom w:val="single" w:sz="6" w:space="0" w:color="000000"/>
            </w:tcBorders>
          </w:tcPr>
          <w:p>
            <w:pPr>
              <w:pStyle w:val="TableParagraph"/>
              <w:rPr>
                <w:b/>
                <w:sz w:val="20"/>
              </w:rPr>
            </w:pPr>
          </w:p>
          <w:p>
            <w:pPr>
              <w:pStyle w:val="TableParagraph"/>
              <w:spacing w:before="13"/>
              <w:rPr>
                <w:b/>
                <w:sz w:val="20"/>
              </w:rPr>
            </w:pPr>
          </w:p>
          <w:p>
            <w:pPr>
              <w:pStyle w:val="TableParagraph"/>
              <w:ind w:right="88"/>
              <w:jc w:val="right"/>
              <w:rPr>
                <w:b/>
                <w:sz w:val="20"/>
              </w:rPr>
            </w:pPr>
            <w:r>
              <w:rPr>
                <w:b/>
                <w:spacing w:val="-4"/>
                <w:sz w:val="20"/>
              </w:rPr>
              <w:t>4,74</w:t>
            </w:r>
          </w:p>
        </w:tc>
        <w:tc>
          <w:tcPr>
            <w:tcW w:w="1605" w:type="dxa"/>
            <w:tcBorders>
              <w:top w:val="single" w:sz="6" w:space="0" w:color="000000"/>
              <w:bottom w:val="single" w:sz="6" w:space="0" w:color="000000"/>
            </w:tcBorders>
          </w:tcPr>
          <w:p>
            <w:pPr>
              <w:pStyle w:val="TableParagraph"/>
              <w:rPr>
                <w:b/>
                <w:sz w:val="20"/>
              </w:rPr>
            </w:pPr>
          </w:p>
          <w:p>
            <w:pPr>
              <w:pStyle w:val="TableParagraph"/>
              <w:spacing w:before="13"/>
              <w:rPr>
                <w:b/>
                <w:sz w:val="20"/>
              </w:rPr>
            </w:pPr>
          </w:p>
          <w:p>
            <w:pPr>
              <w:pStyle w:val="TableParagraph"/>
              <w:ind w:right="88"/>
              <w:jc w:val="right"/>
              <w:rPr>
                <w:b/>
                <w:sz w:val="20"/>
              </w:rPr>
            </w:pPr>
            <w:r>
              <w:rPr>
                <w:b/>
                <w:spacing w:val="-2"/>
                <w:sz w:val="20"/>
              </w:rPr>
              <w:t>68.730,00</w:t>
            </w:r>
          </w:p>
        </w:tc>
      </w:tr>
      <w:tr>
        <w:trPr>
          <w:trHeight w:val="1169" w:hRule="atLeast"/>
        </w:trPr>
        <w:tc>
          <w:tcPr>
            <w:tcW w:w="930" w:type="dxa"/>
            <w:tcBorders>
              <w:top w:val="single" w:sz="6" w:space="0" w:color="000000"/>
              <w:bottom w:val="single" w:sz="6" w:space="0" w:color="000000"/>
            </w:tcBorders>
          </w:tcPr>
          <w:p>
            <w:pPr>
              <w:pStyle w:val="TableParagraph"/>
              <w:rPr>
                <w:b/>
                <w:sz w:val="20"/>
              </w:rPr>
            </w:pPr>
          </w:p>
          <w:p>
            <w:pPr>
              <w:pStyle w:val="TableParagraph"/>
              <w:spacing w:before="13"/>
              <w:rPr>
                <w:b/>
                <w:sz w:val="20"/>
              </w:rPr>
            </w:pPr>
          </w:p>
          <w:p>
            <w:pPr>
              <w:pStyle w:val="TableParagraph"/>
              <w:ind w:left="29"/>
              <w:jc w:val="center"/>
              <w:rPr>
                <w:b/>
                <w:sz w:val="20"/>
              </w:rPr>
            </w:pPr>
            <w:r>
              <w:rPr>
                <w:b/>
                <w:spacing w:val="-5"/>
                <w:sz w:val="20"/>
              </w:rPr>
              <w:t>1.5</w:t>
            </w:r>
          </w:p>
        </w:tc>
        <w:tc>
          <w:tcPr>
            <w:tcW w:w="3795" w:type="dxa"/>
            <w:tcBorders>
              <w:top w:val="single" w:sz="6" w:space="0" w:color="000000"/>
              <w:bottom w:val="single" w:sz="6" w:space="0" w:color="000000"/>
            </w:tcBorders>
          </w:tcPr>
          <w:p>
            <w:pPr>
              <w:pStyle w:val="TableParagraph"/>
              <w:tabs>
                <w:tab w:pos="1406" w:val="left" w:leader="none"/>
                <w:tab w:pos="1949" w:val="left" w:leader="none"/>
                <w:tab w:pos="3348" w:val="left" w:leader="none"/>
              </w:tabs>
              <w:spacing w:line="280" w:lineRule="auto" w:before="143"/>
              <w:ind w:left="179" w:right="14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pacing w:val="-2"/>
                <w:sz w:val="20"/>
              </w:rPr>
              <w:t>FÍSICA</w:t>
            </w:r>
            <w:r>
              <w:rPr>
                <w:spacing w:val="-2"/>
                <w:sz w:val="20"/>
              </w:rPr>
              <w:t>.</w:t>
            </w:r>
          </w:p>
        </w:tc>
        <w:tc>
          <w:tcPr>
            <w:tcW w:w="1515" w:type="dxa"/>
            <w:tcBorders>
              <w:top w:val="single" w:sz="6" w:space="0" w:color="000000"/>
              <w:bottom w:val="single" w:sz="6" w:space="0" w:color="000000"/>
            </w:tcBorders>
          </w:tcPr>
          <w:p>
            <w:pPr>
              <w:pStyle w:val="TableParagraph"/>
              <w:rPr>
                <w:b/>
                <w:sz w:val="16"/>
              </w:rPr>
            </w:pPr>
          </w:p>
          <w:p>
            <w:pPr>
              <w:pStyle w:val="TableParagraph"/>
              <w:spacing w:before="7"/>
              <w:rPr>
                <w:b/>
                <w:sz w:val="16"/>
              </w:rPr>
            </w:pPr>
          </w:p>
          <w:p>
            <w:pPr>
              <w:pStyle w:val="TableParagraph"/>
              <w:ind w:left="29"/>
              <w:jc w:val="center"/>
              <w:rPr>
                <w:b/>
                <w:sz w:val="16"/>
              </w:rPr>
            </w:pPr>
            <w:r>
              <w:rPr>
                <w:sz w:val="16"/>
              </w:rPr>
              <w:t>0259.001.0014</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135947)</w:t>
            </w:r>
          </w:p>
        </w:tc>
        <w:tc>
          <w:tcPr>
            <w:tcW w:w="1230" w:type="dxa"/>
            <w:tcBorders>
              <w:top w:val="single" w:sz="6" w:space="0" w:color="000000"/>
              <w:bottom w:val="single" w:sz="6" w:space="0" w:color="000000"/>
            </w:tcBorders>
          </w:tcPr>
          <w:p>
            <w:pPr>
              <w:pStyle w:val="TableParagraph"/>
              <w:rPr>
                <w:b/>
                <w:sz w:val="20"/>
              </w:rPr>
            </w:pPr>
          </w:p>
          <w:p>
            <w:pPr>
              <w:pStyle w:val="TableParagraph"/>
              <w:spacing w:before="13"/>
              <w:rPr>
                <w:b/>
                <w:sz w:val="20"/>
              </w:rPr>
            </w:pPr>
          </w:p>
          <w:p>
            <w:pPr>
              <w:pStyle w:val="TableParagraph"/>
              <w:ind w:left="29"/>
              <w:jc w:val="center"/>
              <w:rPr>
                <w:sz w:val="20"/>
              </w:rPr>
            </w:pPr>
            <w:r>
              <w:rPr>
                <w:spacing w:val="-5"/>
                <w:sz w:val="20"/>
              </w:rPr>
              <w:t>un</w:t>
            </w:r>
          </w:p>
        </w:tc>
        <w:tc>
          <w:tcPr>
            <w:tcW w:w="1140" w:type="dxa"/>
            <w:tcBorders>
              <w:top w:val="single" w:sz="6" w:space="0" w:color="000000"/>
              <w:bottom w:val="single" w:sz="6" w:space="0" w:color="000000"/>
            </w:tcBorders>
          </w:tcPr>
          <w:p>
            <w:pPr>
              <w:pStyle w:val="TableParagraph"/>
              <w:rPr>
                <w:b/>
                <w:sz w:val="20"/>
              </w:rPr>
            </w:pPr>
          </w:p>
          <w:p>
            <w:pPr>
              <w:pStyle w:val="TableParagraph"/>
              <w:spacing w:before="13"/>
              <w:rPr>
                <w:b/>
                <w:sz w:val="20"/>
              </w:rPr>
            </w:pPr>
          </w:p>
          <w:p>
            <w:pPr>
              <w:pStyle w:val="TableParagraph"/>
              <w:ind w:right="88"/>
              <w:jc w:val="right"/>
              <w:rPr>
                <w:b/>
                <w:sz w:val="20"/>
              </w:rPr>
            </w:pPr>
            <w:r>
              <w:rPr>
                <w:b/>
                <w:spacing w:val="-2"/>
                <w:sz w:val="20"/>
              </w:rPr>
              <w:t>8.000</w:t>
            </w:r>
          </w:p>
        </w:tc>
        <w:tc>
          <w:tcPr>
            <w:tcW w:w="1320" w:type="dxa"/>
            <w:tcBorders>
              <w:top w:val="single" w:sz="6" w:space="0" w:color="000000"/>
              <w:bottom w:val="single" w:sz="6" w:space="0" w:color="000000"/>
            </w:tcBorders>
          </w:tcPr>
          <w:p>
            <w:pPr>
              <w:pStyle w:val="TableParagraph"/>
              <w:rPr>
                <w:b/>
                <w:sz w:val="20"/>
              </w:rPr>
            </w:pPr>
          </w:p>
          <w:p>
            <w:pPr>
              <w:pStyle w:val="TableParagraph"/>
              <w:spacing w:before="13"/>
              <w:rPr>
                <w:b/>
                <w:sz w:val="20"/>
              </w:rPr>
            </w:pPr>
          </w:p>
          <w:p>
            <w:pPr>
              <w:pStyle w:val="TableParagraph"/>
              <w:ind w:right="88"/>
              <w:jc w:val="right"/>
              <w:rPr>
                <w:b/>
                <w:sz w:val="20"/>
              </w:rPr>
            </w:pPr>
            <w:r>
              <w:rPr>
                <w:b/>
                <w:spacing w:val="-4"/>
                <w:sz w:val="20"/>
              </w:rPr>
              <w:t>4,74</w:t>
            </w:r>
          </w:p>
        </w:tc>
        <w:tc>
          <w:tcPr>
            <w:tcW w:w="1605" w:type="dxa"/>
            <w:tcBorders>
              <w:top w:val="single" w:sz="6" w:space="0" w:color="000000"/>
              <w:bottom w:val="single" w:sz="6" w:space="0" w:color="000000"/>
            </w:tcBorders>
          </w:tcPr>
          <w:p>
            <w:pPr>
              <w:pStyle w:val="TableParagraph"/>
              <w:rPr>
                <w:b/>
                <w:sz w:val="20"/>
              </w:rPr>
            </w:pPr>
          </w:p>
          <w:p>
            <w:pPr>
              <w:pStyle w:val="TableParagraph"/>
              <w:spacing w:before="13"/>
              <w:rPr>
                <w:b/>
                <w:sz w:val="20"/>
              </w:rPr>
            </w:pPr>
          </w:p>
          <w:p>
            <w:pPr>
              <w:pStyle w:val="TableParagraph"/>
              <w:ind w:right="88"/>
              <w:jc w:val="right"/>
              <w:rPr>
                <w:b/>
                <w:sz w:val="20"/>
              </w:rPr>
            </w:pPr>
            <w:r>
              <w:rPr>
                <w:b/>
                <w:spacing w:val="-2"/>
                <w:sz w:val="20"/>
              </w:rPr>
              <w:t>37.920,00</w:t>
            </w:r>
          </w:p>
        </w:tc>
      </w:tr>
    </w:tbl>
    <w:p>
      <w:pPr>
        <w:pStyle w:val="TableParagraph"/>
        <w:spacing w:after="0"/>
        <w:jc w:val="right"/>
        <w:rPr>
          <w:b/>
          <w:sz w:val="20"/>
        </w:rPr>
        <w:sectPr>
          <w:pgSz w:w="15840" w:h="24480"/>
          <w:pgMar w:top="200" w:bottom="280" w:left="0" w:right="0"/>
        </w:sectPr>
      </w:pPr>
    </w:p>
    <w:tbl>
      <w:tblPr>
        <w:tblW w:w="0" w:type="auto"/>
        <w:jc w:val="left"/>
        <w:tblInd w:w="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3795"/>
        <w:gridCol w:w="1515"/>
        <w:gridCol w:w="1230"/>
        <w:gridCol w:w="1140"/>
        <w:gridCol w:w="1320"/>
        <w:gridCol w:w="1605"/>
      </w:tblGrid>
      <w:tr>
        <w:trPr>
          <w:trHeight w:val="1169" w:hRule="atLeast"/>
        </w:trPr>
        <w:tc>
          <w:tcPr>
            <w:tcW w:w="930"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left="29"/>
              <w:jc w:val="center"/>
              <w:rPr>
                <w:b/>
                <w:sz w:val="20"/>
              </w:rPr>
            </w:pPr>
            <w:r>
              <w:rPr>
                <w:b/>
                <w:spacing w:val="-5"/>
                <w:sz w:val="20"/>
              </w:rPr>
              <w:t>1.6</w:t>
            </w:r>
          </w:p>
        </w:tc>
        <w:tc>
          <w:tcPr>
            <w:tcW w:w="3795" w:type="dxa"/>
            <w:tcBorders>
              <w:left w:val="single" w:sz="12" w:space="0" w:color="000000"/>
              <w:right w:val="single" w:sz="12" w:space="0" w:color="000000"/>
            </w:tcBorders>
          </w:tcPr>
          <w:p>
            <w:pPr>
              <w:pStyle w:val="TableParagraph"/>
              <w:tabs>
                <w:tab w:pos="1406" w:val="left" w:leader="none"/>
                <w:tab w:pos="1949" w:val="left" w:leader="none"/>
                <w:tab w:pos="3348" w:val="left" w:leader="none"/>
              </w:tabs>
              <w:spacing w:line="280" w:lineRule="auto" w:before="135"/>
              <w:ind w:left="179" w:right="14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pacing w:val="-2"/>
                <w:sz w:val="20"/>
              </w:rPr>
              <w:t>MATEMÁTICA</w:t>
            </w:r>
            <w:r>
              <w:rPr>
                <w:spacing w:val="-2"/>
                <w:sz w:val="20"/>
              </w:rPr>
              <w:t>.</w:t>
            </w:r>
          </w:p>
        </w:tc>
        <w:tc>
          <w:tcPr>
            <w:tcW w:w="1515" w:type="dxa"/>
            <w:tcBorders>
              <w:left w:val="single" w:sz="12" w:space="0" w:color="000000"/>
              <w:right w:val="single" w:sz="12" w:space="0" w:color="000000"/>
            </w:tcBorders>
          </w:tcPr>
          <w:p>
            <w:pPr>
              <w:pStyle w:val="TableParagraph"/>
              <w:rPr>
                <w:b/>
                <w:sz w:val="16"/>
              </w:rPr>
            </w:pPr>
          </w:p>
          <w:p>
            <w:pPr>
              <w:pStyle w:val="TableParagraph"/>
              <w:rPr>
                <w:b/>
                <w:sz w:val="16"/>
              </w:rPr>
            </w:pPr>
          </w:p>
          <w:p>
            <w:pPr>
              <w:pStyle w:val="TableParagraph"/>
              <w:ind w:left="29"/>
              <w:jc w:val="center"/>
              <w:rPr>
                <w:b/>
                <w:sz w:val="16"/>
              </w:rPr>
            </w:pPr>
            <w:r>
              <w:rPr>
                <w:sz w:val="16"/>
              </w:rPr>
              <w:t>0259.001.0015</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135948)</w:t>
            </w:r>
          </w:p>
        </w:tc>
        <w:tc>
          <w:tcPr>
            <w:tcW w:w="1230"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left="29"/>
              <w:jc w:val="center"/>
              <w:rPr>
                <w:sz w:val="20"/>
              </w:rPr>
            </w:pPr>
            <w:r>
              <w:rPr>
                <w:spacing w:val="-5"/>
                <w:sz w:val="20"/>
              </w:rPr>
              <w:t>un</w:t>
            </w:r>
          </w:p>
        </w:tc>
        <w:tc>
          <w:tcPr>
            <w:tcW w:w="1140"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right="88"/>
              <w:jc w:val="right"/>
              <w:rPr>
                <w:b/>
                <w:sz w:val="20"/>
              </w:rPr>
            </w:pPr>
            <w:r>
              <w:rPr>
                <w:b/>
                <w:spacing w:val="-2"/>
                <w:sz w:val="20"/>
              </w:rPr>
              <w:t>10.000</w:t>
            </w:r>
          </w:p>
        </w:tc>
        <w:tc>
          <w:tcPr>
            <w:tcW w:w="1320"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right="88"/>
              <w:jc w:val="right"/>
              <w:rPr>
                <w:b/>
                <w:sz w:val="20"/>
              </w:rPr>
            </w:pPr>
            <w:r>
              <w:rPr>
                <w:b/>
                <w:spacing w:val="-4"/>
                <w:sz w:val="20"/>
              </w:rPr>
              <w:t>4,74</w:t>
            </w:r>
          </w:p>
        </w:tc>
        <w:tc>
          <w:tcPr>
            <w:tcW w:w="1605"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right="88"/>
              <w:jc w:val="right"/>
              <w:rPr>
                <w:b/>
                <w:sz w:val="20"/>
              </w:rPr>
            </w:pPr>
            <w:r>
              <w:rPr>
                <w:b/>
                <w:spacing w:val="-2"/>
                <w:sz w:val="20"/>
              </w:rPr>
              <w:t>47.400,00</w:t>
            </w:r>
          </w:p>
        </w:tc>
      </w:tr>
      <w:tr>
        <w:trPr>
          <w:trHeight w:val="1169" w:hRule="atLeast"/>
        </w:trPr>
        <w:tc>
          <w:tcPr>
            <w:tcW w:w="930"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left="29"/>
              <w:jc w:val="center"/>
              <w:rPr>
                <w:b/>
                <w:sz w:val="20"/>
              </w:rPr>
            </w:pPr>
            <w:r>
              <w:rPr>
                <w:b/>
                <w:spacing w:val="-5"/>
                <w:sz w:val="20"/>
              </w:rPr>
              <w:t>1.7</w:t>
            </w:r>
          </w:p>
        </w:tc>
        <w:tc>
          <w:tcPr>
            <w:tcW w:w="3795" w:type="dxa"/>
            <w:tcBorders>
              <w:left w:val="single" w:sz="12" w:space="0" w:color="000000"/>
              <w:right w:val="single" w:sz="12" w:space="0" w:color="000000"/>
            </w:tcBorders>
          </w:tcPr>
          <w:p>
            <w:pPr>
              <w:pStyle w:val="TableParagraph"/>
              <w:tabs>
                <w:tab w:pos="1406" w:val="left" w:leader="none"/>
                <w:tab w:pos="1949" w:val="left" w:leader="none"/>
                <w:tab w:pos="3348" w:val="left" w:leader="none"/>
              </w:tabs>
              <w:spacing w:line="280" w:lineRule="auto" w:before="135"/>
              <w:ind w:left="179" w:right="14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pacing w:val="-2"/>
                <w:sz w:val="20"/>
              </w:rPr>
              <w:t>GEOGRAFIA</w:t>
            </w:r>
            <w:r>
              <w:rPr>
                <w:spacing w:val="-2"/>
                <w:sz w:val="20"/>
              </w:rPr>
              <w:t>.</w:t>
            </w:r>
          </w:p>
        </w:tc>
        <w:tc>
          <w:tcPr>
            <w:tcW w:w="1515" w:type="dxa"/>
            <w:tcBorders>
              <w:left w:val="single" w:sz="12" w:space="0" w:color="000000"/>
              <w:right w:val="single" w:sz="12" w:space="0" w:color="000000"/>
            </w:tcBorders>
          </w:tcPr>
          <w:p>
            <w:pPr>
              <w:pStyle w:val="TableParagraph"/>
              <w:rPr>
                <w:b/>
                <w:sz w:val="16"/>
              </w:rPr>
            </w:pPr>
          </w:p>
          <w:p>
            <w:pPr>
              <w:pStyle w:val="TableParagraph"/>
              <w:rPr>
                <w:b/>
                <w:sz w:val="16"/>
              </w:rPr>
            </w:pPr>
          </w:p>
          <w:p>
            <w:pPr>
              <w:pStyle w:val="TableParagraph"/>
              <w:ind w:left="29"/>
              <w:jc w:val="center"/>
              <w:rPr>
                <w:b/>
                <w:sz w:val="16"/>
              </w:rPr>
            </w:pPr>
            <w:r>
              <w:rPr>
                <w:sz w:val="16"/>
              </w:rPr>
              <w:t>0259.001.0016</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135949)</w:t>
            </w:r>
          </w:p>
        </w:tc>
        <w:tc>
          <w:tcPr>
            <w:tcW w:w="1230"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left="29"/>
              <w:jc w:val="center"/>
              <w:rPr>
                <w:sz w:val="20"/>
              </w:rPr>
            </w:pPr>
            <w:r>
              <w:rPr>
                <w:spacing w:val="-5"/>
                <w:sz w:val="20"/>
              </w:rPr>
              <w:t>un</w:t>
            </w:r>
          </w:p>
        </w:tc>
        <w:tc>
          <w:tcPr>
            <w:tcW w:w="1140"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right="88"/>
              <w:jc w:val="right"/>
              <w:rPr>
                <w:b/>
                <w:sz w:val="20"/>
              </w:rPr>
            </w:pPr>
            <w:r>
              <w:rPr>
                <w:b/>
                <w:spacing w:val="-2"/>
                <w:sz w:val="20"/>
              </w:rPr>
              <w:t>5.000</w:t>
            </w:r>
          </w:p>
        </w:tc>
        <w:tc>
          <w:tcPr>
            <w:tcW w:w="1320"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right="88"/>
              <w:jc w:val="right"/>
              <w:rPr>
                <w:b/>
                <w:sz w:val="20"/>
              </w:rPr>
            </w:pPr>
            <w:r>
              <w:rPr>
                <w:b/>
                <w:spacing w:val="-4"/>
                <w:sz w:val="20"/>
              </w:rPr>
              <w:t>4,74</w:t>
            </w:r>
          </w:p>
        </w:tc>
        <w:tc>
          <w:tcPr>
            <w:tcW w:w="1605"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right="88"/>
              <w:jc w:val="right"/>
              <w:rPr>
                <w:b/>
                <w:sz w:val="20"/>
              </w:rPr>
            </w:pPr>
            <w:r>
              <w:rPr>
                <w:b/>
                <w:spacing w:val="-2"/>
                <w:sz w:val="20"/>
              </w:rPr>
              <w:t>23.700,00</w:t>
            </w:r>
          </w:p>
        </w:tc>
      </w:tr>
      <w:tr>
        <w:trPr>
          <w:trHeight w:val="1169" w:hRule="atLeast"/>
        </w:trPr>
        <w:tc>
          <w:tcPr>
            <w:tcW w:w="930"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left="29"/>
              <w:jc w:val="center"/>
              <w:rPr>
                <w:b/>
                <w:sz w:val="20"/>
              </w:rPr>
            </w:pPr>
            <w:r>
              <w:rPr>
                <w:b/>
                <w:spacing w:val="-5"/>
                <w:sz w:val="20"/>
              </w:rPr>
              <w:t>1.8</w:t>
            </w:r>
          </w:p>
        </w:tc>
        <w:tc>
          <w:tcPr>
            <w:tcW w:w="3795" w:type="dxa"/>
            <w:tcBorders>
              <w:left w:val="single" w:sz="12" w:space="0" w:color="000000"/>
              <w:right w:val="single" w:sz="12" w:space="0" w:color="000000"/>
            </w:tcBorders>
          </w:tcPr>
          <w:p>
            <w:pPr>
              <w:pStyle w:val="TableParagraph"/>
              <w:tabs>
                <w:tab w:pos="1406" w:val="left" w:leader="none"/>
                <w:tab w:pos="1949" w:val="left" w:leader="none"/>
                <w:tab w:pos="3348" w:val="left" w:leader="none"/>
              </w:tabs>
              <w:spacing w:line="280" w:lineRule="auto" w:before="135"/>
              <w:ind w:left="179" w:right="14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pacing w:val="-2"/>
                <w:sz w:val="20"/>
              </w:rPr>
              <w:t>HISTÓRIA</w:t>
            </w:r>
            <w:r>
              <w:rPr>
                <w:spacing w:val="-2"/>
                <w:sz w:val="20"/>
              </w:rPr>
              <w:t>.</w:t>
            </w:r>
          </w:p>
        </w:tc>
        <w:tc>
          <w:tcPr>
            <w:tcW w:w="1515" w:type="dxa"/>
            <w:tcBorders>
              <w:left w:val="single" w:sz="12" w:space="0" w:color="000000"/>
              <w:right w:val="single" w:sz="12" w:space="0" w:color="000000"/>
            </w:tcBorders>
          </w:tcPr>
          <w:p>
            <w:pPr>
              <w:pStyle w:val="TableParagraph"/>
              <w:rPr>
                <w:b/>
                <w:sz w:val="16"/>
              </w:rPr>
            </w:pPr>
          </w:p>
          <w:p>
            <w:pPr>
              <w:pStyle w:val="TableParagraph"/>
              <w:rPr>
                <w:b/>
                <w:sz w:val="16"/>
              </w:rPr>
            </w:pPr>
          </w:p>
          <w:p>
            <w:pPr>
              <w:pStyle w:val="TableParagraph"/>
              <w:ind w:left="29"/>
              <w:jc w:val="center"/>
              <w:rPr>
                <w:b/>
                <w:sz w:val="16"/>
              </w:rPr>
            </w:pPr>
            <w:r>
              <w:rPr>
                <w:sz w:val="16"/>
              </w:rPr>
              <w:t>0259.001.0017</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135950)</w:t>
            </w:r>
          </w:p>
        </w:tc>
        <w:tc>
          <w:tcPr>
            <w:tcW w:w="1230"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left="29"/>
              <w:jc w:val="center"/>
              <w:rPr>
                <w:sz w:val="20"/>
              </w:rPr>
            </w:pPr>
            <w:r>
              <w:rPr>
                <w:spacing w:val="-5"/>
                <w:sz w:val="20"/>
              </w:rPr>
              <w:t>un</w:t>
            </w:r>
          </w:p>
        </w:tc>
        <w:tc>
          <w:tcPr>
            <w:tcW w:w="1140"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right="88"/>
              <w:jc w:val="right"/>
              <w:rPr>
                <w:b/>
                <w:sz w:val="20"/>
              </w:rPr>
            </w:pPr>
            <w:r>
              <w:rPr>
                <w:b/>
                <w:spacing w:val="-2"/>
                <w:sz w:val="20"/>
              </w:rPr>
              <w:t>12.000</w:t>
            </w:r>
          </w:p>
        </w:tc>
        <w:tc>
          <w:tcPr>
            <w:tcW w:w="1320"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right="88"/>
              <w:jc w:val="right"/>
              <w:rPr>
                <w:b/>
                <w:sz w:val="20"/>
              </w:rPr>
            </w:pPr>
            <w:r>
              <w:rPr>
                <w:b/>
                <w:spacing w:val="-4"/>
                <w:sz w:val="20"/>
              </w:rPr>
              <w:t>4,74</w:t>
            </w:r>
          </w:p>
        </w:tc>
        <w:tc>
          <w:tcPr>
            <w:tcW w:w="1605"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right="88"/>
              <w:jc w:val="right"/>
              <w:rPr>
                <w:b/>
                <w:sz w:val="20"/>
              </w:rPr>
            </w:pPr>
            <w:r>
              <w:rPr>
                <w:b/>
                <w:spacing w:val="-2"/>
                <w:sz w:val="20"/>
              </w:rPr>
              <w:t>56.880,00</w:t>
            </w:r>
          </w:p>
        </w:tc>
      </w:tr>
      <w:tr>
        <w:trPr>
          <w:trHeight w:val="1169" w:hRule="atLeast"/>
        </w:trPr>
        <w:tc>
          <w:tcPr>
            <w:tcW w:w="930"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left="29"/>
              <w:jc w:val="center"/>
              <w:rPr>
                <w:b/>
                <w:sz w:val="20"/>
              </w:rPr>
            </w:pPr>
            <w:r>
              <w:rPr>
                <w:b/>
                <w:spacing w:val="-5"/>
                <w:sz w:val="20"/>
              </w:rPr>
              <w:t>1.9</w:t>
            </w:r>
          </w:p>
        </w:tc>
        <w:tc>
          <w:tcPr>
            <w:tcW w:w="3795" w:type="dxa"/>
            <w:tcBorders>
              <w:left w:val="single" w:sz="12" w:space="0" w:color="000000"/>
              <w:right w:val="single" w:sz="12" w:space="0" w:color="000000"/>
            </w:tcBorders>
          </w:tcPr>
          <w:p>
            <w:pPr>
              <w:pStyle w:val="TableParagraph"/>
              <w:tabs>
                <w:tab w:pos="1406" w:val="left" w:leader="none"/>
                <w:tab w:pos="1949" w:val="left" w:leader="none"/>
                <w:tab w:pos="3348" w:val="left" w:leader="none"/>
              </w:tabs>
              <w:spacing w:line="280" w:lineRule="auto" w:before="135"/>
              <w:ind w:left="179" w:right="14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pacing w:val="-2"/>
                <w:sz w:val="20"/>
              </w:rPr>
              <w:t>QUÍMICA</w:t>
            </w:r>
            <w:r>
              <w:rPr>
                <w:spacing w:val="-2"/>
                <w:sz w:val="20"/>
              </w:rPr>
              <w:t>.</w:t>
            </w:r>
          </w:p>
        </w:tc>
        <w:tc>
          <w:tcPr>
            <w:tcW w:w="1515" w:type="dxa"/>
            <w:tcBorders>
              <w:left w:val="single" w:sz="12" w:space="0" w:color="000000"/>
              <w:right w:val="single" w:sz="12" w:space="0" w:color="000000"/>
            </w:tcBorders>
          </w:tcPr>
          <w:p>
            <w:pPr>
              <w:pStyle w:val="TableParagraph"/>
              <w:rPr>
                <w:b/>
                <w:sz w:val="16"/>
              </w:rPr>
            </w:pPr>
          </w:p>
          <w:p>
            <w:pPr>
              <w:pStyle w:val="TableParagraph"/>
              <w:rPr>
                <w:b/>
                <w:sz w:val="16"/>
              </w:rPr>
            </w:pPr>
          </w:p>
          <w:p>
            <w:pPr>
              <w:pStyle w:val="TableParagraph"/>
              <w:ind w:left="29"/>
              <w:jc w:val="center"/>
              <w:rPr>
                <w:b/>
                <w:sz w:val="16"/>
              </w:rPr>
            </w:pPr>
            <w:r>
              <w:rPr>
                <w:sz w:val="16"/>
              </w:rPr>
              <w:t>0259.001.0018</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135951)</w:t>
            </w:r>
          </w:p>
        </w:tc>
        <w:tc>
          <w:tcPr>
            <w:tcW w:w="1230"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left="29"/>
              <w:jc w:val="center"/>
              <w:rPr>
                <w:sz w:val="20"/>
              </w:rPr>
            </w:pPr>
            <w:r>
              <w:rPr>
                <w:spacing w:val="-5"/>
                <w:sz w:val="20"/>
              </w:rPr>
              <w:t>un</w:t>
            </w:r>
          </w:p>
        </w:tc>
        <w:tc>
          <w:tcPr>
            <w:tcW w:w="1140"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right="88"/>
              <w:jc w:val="right"/>
              <w:rPr>
                <w:b/>
                <w:sz w:val="20"/>
              </w:rPr>
            </w:pPr>
            <w:r>
              <w:rPr>
                <w:b/>
                <w:spacing w:val="-2"/>
                <w:sz w:val="20"/>
              </w:rPr>
              <w:t>14.500</w:t>
            </w:r>
          </w:p>
        </w:tc>
        <w:tc>
          <w:tcPr>
            <w:tcW w:w="1320"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right="88"/>
              <w:jc w:val="right"/>
              <w:rPr>
                <w:b/>
                <w:sz w:val="20"/>
              </w:rPr>
            </w:pPr>
            <w:r>
              <w:rPr>
                <w:b/>
                <w:spacing w:val="-4"/>
                <w:sz w:val="20"/>
              </w:rPr>
              <w:t>4,74</w:t>
            </w:r>
          </w:p>
        </w:tc>
        <w:tc>
          <w:tcPr>
            <w:tcW w:w="1605"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right="88"/>
              <w:jc w:val="right"/>
              <w:rPr>
                <w:b/>
                <w:sz w:val="20"/>
              </w:rPr>
            </w:pPr>
            <w:r>
              <w:rPr>
                <w:b/>
                <w:spacing w:val="-2"/>
                <w:sz w:val="20"/>
              </w:rPr>
              <w:t>68.730,00</w:t>
            </w:r>
          </w:p>
        </w:tc>
      </w:tr>
      <w:tr>
        <w:trPr>
          <w:trHeight w:val="1169" w:hRule="atLeast"/>
        </w:trPr>
        <w:tc>
          <w:tcPr>
            <w:tcW w:w="930"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left="29"/>
              <w:jc w:val="center"/>
              <w:rPr>
                <w:b/>
                <w:sz w:val="20"/>
              </w:rPr>
            </w:pPr>
            <w:r>
              <w:rPr>
                <w:b/>
                <w:spacing w:val="-4"/>
                <w:sz w:val="20"/>
              </w:rPr>
              <w:t>1.10</w:t>
            </w:r>
          </w:p>
        </w:tc>
        <w:tc>
          <w:tcPr>
            <w:tcW w:w="3795" w:type="dxa"/>
            <w:tcBorders>
              <w:left w:val="single" w:sz="12" w:space="0" w:color="000000"/>
              <w:right w:val="single" w:sz="12" w:space="0" w:color="000000"/>
            </w:tcBorders>
          </w:tcPr>
          <w:p>
            <w:pPr>
              <w:pStyle w:val="TableParagraph"/>
              <w:tabs>
                <w:tab w:pos="1406" w:val="left" w:leader="none"/>
                <w:tab w:pos="1949" w:val="left" w:leader="none"/>
                <w:tab w:pos="3348" w:val="left" w:leader="none"/>
              </w:tabs>
              <w:spacing w:line="280" w:lineRule="auto" w:before="135"/>
              <w:ind w:left="179" w:right="14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pacing w:val="-2"/>
                <w:sz w:val="20"/>
              </w:rPr>
              <w:t>LPLB</w:t>
            </w:r>
            <w:r>
              <w:rPr>
                <w:spacing w:val="-2"/>
                <w:sz w:val="20"/>
              </w:rPr>
              <w:t>.</w:t>
            </w:r>
          </w:p>
        </w:tc>
        <w:tc>
          <w:tcPr>
            <w:tcW w:w="1515" w:type="dxa"/>
            <w:tcBorders>
              <w:left w:val="single" w:sz="12" w:space="0" w:color="000000"/>
              <w:right w:val="single" w:sz="12" w:space="0" w:color="000000"/>
            </w:tcBorders>
          </w:tcPr>
          <w:p>
            <w:pPr>
              <w:pStyle w:val="TableParagraph"/>
              <w:rPr>
                <w:b/>
                <w:sz w:val="16"/>
              </w:rPr>
            </w:pPr>
          </w:p>
          <w:p>
            <w:pPr>
              <w:pStyle w:val="TableParagraph"/>
              <w:rPr>
                <w:b/>
                <w:sz w:val="16"/>
              </w:rPr>
            </w:pPr>
          </w:p>
          <w:p>
            <w:pPr>
              <w:pStyle w:val="TableParagraph"/>
              <w:ind w:left="29"/>
              <w:jc w:val="center"/>
              <w:rPr>
                <w:b/>
                <w:sz w:val="16"/>
              </w:rPr>
            </w:pPr>
            <w:r>
              <w:rPr>
                <w:sz w:val="16"/>
              </w:rPr>
              <w:t>0259.001.0019</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135952)</w:t>
            </w:r>
          </w:p>
        </w:tc>
        <w:tc>
          <w:tcPr>
            <w:tcW w:w="1230"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left="29"/>
              <w:jc w:val="center"/>
              <w:rPr>
                <w:sz w:val="20"/>
              </w:rPr>
            </w:pPr>
            <w:r>
              <w:rPr>
                <w:spacing w:val="-5"/>
                <w:sz w:val="20"/>
              </w:rPr>
              <w:t>un</w:t>
            </w:r>
          </w:p>
        </w:tc>
        <w:tc>
          <w:tcPr>
            <w:tcW w:w="1140"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right="88"/>
              <w:jc w:val="right"/>
              <w:rPr>
                <w:b/>
                <w:sz w:val="20"/>
              </w:rPr>
            </w:pPr>
            <w:r>
              <w:rPr>
                <w:b/>
                <w:spacing w:val="-2"/>
                <w:sz w:val="20"/>
              </w:rPr>
              <w:t>8.000</w:t>
            </w:r>
          </w:p>
        </w:tc>
        <w:tc>
          <w:tcPr>
            <w:tcW w:w="1320"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right="88"/>
              <w:jc w:val="right"/>
              <w:rPr>
                <w:b/>
                <w:sz w:val="20"/>
              </w:rPr>
            </w:pPr>
            <w:r>
              <w:rPr>
                <w:b/>
                <w:spacing w:val="-4"/>
                <w:sz w:val="20"/>
              </w:rPr>
              <w:t>4,74</w:t>
            </w:r>
          </w:p>
        </w:tc>
        <w:tc>
          <w:tcPr>
            <w:tcW w:w="1605"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right="88"/>
              <w:jc w:val="right"/>
              <w:rPr>
                <w:b/>
                <w:sz w:val="20"/>
              </w:rPr>
            </w:pPr>
            <w:r>
              <w:rPr>
                <w:b/>
                <w:spacing w:val="-2"/>
                <w:sz w:val="20"/>
              </w:rPr>
              <w:t>37.920,00</w:t>
            </w:r>
          </w:p>
        </w:tc>
      </w:tr>
      <w:tr>
        <w:trPr>
          <w:trHeight w:val="1169" w:hRule="atLeast"/>
        </w:trPr>
        <w:tc>
          <w:tcPr>
            <w:tcW w:w="930"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left="29"/>
              <w:jc w:val="center"/>
              <w:rPr>
                <w:b/>
                <w:sz w:val="20"/>
              </w:rPr>
            </w:pPr>
            <w:r>
              <w:rPr>
                <w:b/>
                <w:spacing w:val="-4"/>
                <w:sz w:val="20"/>
              </w:rPr>
              <w:t>1.11</w:t>
            </w:r>
          </w:p>
        </w:tc>
        <w:tc>
          <w:tcPr>
            <w:tcW w:w="3795" w:type="dxa"/>
            <w:tcBorders>
              <w:left w:val="single" w:sz="12" w:space="0" w:color="000000"/>
              <w:right w:val="single" w:sz="12" w:space="0" w:color="000000"/>
            </w:tcBorders>
          </w:tcPr>
          <w:p>
            <w:pPr>
              <w:pStyle w:val="TableParagraph"/>
              <w:tabs>
                <w:tab w:pos="1406" w:val="left" w:leader="none"/>
                <w:tab w:pos="1949" w:val="left" w:leader="none"/>
                <w:tab w:pos="3348" w:val="left" w:leader="none"/>
              </w:tabs>
              <w:spacing w:line="280" w:lineRule="auto" w:before="135"/>
              <w:ind w:left="179" w:right="14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DE</w:t>
            </w:r>
          </w:p>
          <w:p>
            <w:pPr>
              <w:pStyle w:val="TableParagraph"/>
              <w:spacing w:before="122"/>
              <w:ind w:left="179"/>
              <w:rPr>
                <w:sz w:val="20"/>
              </w:rPr>
            </w:pPr>
            <w:r>
              <w:rPr>
                <w:b/>
                <w:sz w:val="20"/>
              </w:rPr>
              <w:t>LÍNGUA</w:t>
            </w:r>
            <w:r>
              <w:rPr>
                <w:b/>
                <w:spacing w:val="-12"/>
                <w:sz w:val="20"/>
              </w:rPr>
              <w:t> </w:t>
            </w:r>
            <w:r>
              <w:rPr>
                <w:b/>
                <w:spacing w:val="-2"/>
                <w:sz w:val="20"/>
              </w:rPr>
              <w:t>ESTRANGEIRA</w:t>
            </w:r>
            <w:r>
              <w:rPr>
                <w:spacing w:val="-2"/>
                <w:sz w:val="20"/>
              </w:rPr>
              <w:t>.</w:t>
            </w:r>
          </w:p>
        </w:tc>
        <w:tc>
          <w:tcPr>
            <w:tcW w:w="1515" w:type="dxa"/>
            <w:tcBorders>
              <w:left w:val="single" w:sz="12" w:space="0" w:color="000000"/>
              <w:right w:val="single" w:sz="12" w:space="0" w:color="000000"/>
            </w:tcBorders>
          </w:tcPr>
          <w:p>
            <w:pPr>
              <w:pStyle w:val="TableParagraph"/>
              <w:rPr>
                <w:b/>
                <w:sz w:val="16"/>
              </w:rPr>
            </w:pPr>
          </w:p>
          <w:p>
            <w:pPr>
              <w:pStyle w:val="TableParagraph"/>
              <w:rPr>
                <w:b/>
                <w:sz w:val="16"/>
              </w:rPr>
            </w:pPr>
          </w:p>
          <w:p>
            <w:pPr>
              <w:pStyle w:val="TableParagraph"/>
              <w:ind w:left="29"/>
              <w:jc w:val="center"/>
              <w:rPr>
                <w:b/>
                <w:sz w:val="16"/>
              </w:rPr>
            </w:pPr>
            <w:r>
              <w:rPr>
                <w:sz w:val="16"/>
              </w:rPr>
              <w:t>0259.001.0020</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135953)</w:t>
            </w:r>
          </w:p>
        </w:tc>
        <w:tc>
          <w:tcPr>
            <w:tcW w:w="1230"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left="29"/>
              <w:jc w:val="center"/>
              <w:rPr>
                <w:sz w:val="20"/>
              </w:rPr>
            </w:pPr>
            <w:r>
              <w:rPr>
                <w:spacing w:val="-5"/>
                <w:sz w:val="20"/>
              </w:rPr>
              <w:t>un</w:t>
            </w:r>
          </w:p>
        </w:tc>
        <w:tc>
          <w:tcPr>
            <w:tcW w:w="1140"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right="88"/>
              <w:jc w:val="right"/>
              <w:rPr>
                <w:b/>
                <w:sz w:val="20"/>
              </w:rPr>
            </w:pPr>
            <w:r>
              <w:rPr>
                <w:b/>
                <w:spacing w:val="-2"/>
                <w:sz w:val="20"/>
              </w:rPr>
              <w:t>4.000</w:t>
            </w:r>
          </w:p>
        </w:tc>
        <w:tc>
          <w:tcPr>
            <w:tcW w:w="1320"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right="88"/>
              <w:jc w:val="right"/>
              <w:rPr>
                <w:b/>
                <w:sz w:val="20"/>
              </w:rPr>
            </w:pPr>
            <w:r>
              <w:rPr>
                <w:b/>
                <w:spacing w:val="-4"/>
                <w:sz w:val="20"/>
              </w:rPr>
              <w:t>4,74</w:t>
            </w:r>
          </w:p>
        </w:tc>
        <w:tc>
          <w:tcPr>
            <w:tcW w:w="1605" w:type="dxa"/>
            <w:tcBorders>
              <w:left w:val="single" w:sz="12" w:space="0" w:color="000000"/>
              <w:right w:val="single" w:sz="12" w:space="0" w:color="000000"/>
            </w:tcBorders>
          </w:tcPr>
          <w:p>
            <w:pPr>
              <w:pStyle w:val="TableParagraph"/>
              <w:rPr>
                <w:b/>
                <w:sz w:val="20"/>
              </w:rPr>
            </w:pPr>
          </w:p>
          <w:p>
            <w:pPr>
              <w:pStyle w:val="TableParagraph"/>
              <w:spacing w:before="5"/>
              <w:rPr>
                <w:b/>
                <w:sz w:val="20"/>
              </w:rPr>
            </w:pPr>
          </w:p>
          <w:p>
            <w:pPr>
              <w:pStyle w:val="TableParagraph"/>
              <w:spacing w:before="1"/>
              <w:ind w:right="88"/>
              <w:jc w:val="right"/>
              <w:rPr>
                <w:b/>
                <w:sz w:val="20"/>
              </w:rPr>
            </w:pPr>
            <w:r>
              <w:rPr>
                <w:b/>
                <w:spacing w:val="-2"/>
                <w:sz w:val="20"/>
              </w:rPr>
              <w:t>18.960,00</w:t>
            </w:r>
          </w:p>
        </w:tc>
      </w:tr>
      <w:tr>
        <w:trPr>
          <w:trHeight w:val="779" w:hRule="atLeast"/>
        </w:trPr>
        <w:tc>
          <w:tcPr>
            <w:tcW w:w="930" w:type="dxa"/>
            <w:tcBorders>
              <w:left w:val="single" w:sz="12" w:space="0" w:color="000000"/>
              <w:bottom w:val="single" w:sz="12" w:space="0" w:color="000000"/>
              <w:right w:val="single" w:sz="12" w:space="0" w:color="000000"/>
            </w:tcBorders>
          </w:tcPr>
          <w:p>
            <w:pPr>
              <w:pStyle w:val="TableParagraph"/>
              <w:spacing w:before="40"/>
              <w:rPr>
                <w:b/>
                <w:sz w:val="20"/>
              </w:rPr>
            </w:pPr>
          </w:p>
          <w:p>
            <w:pPr>
              <w:pStyle w:val="TableParagraph"/>
              <w:spacing w:before="1"/>
              <w:ind w:left="29"/>
              <w:jc w:val="center"/>
              <w:rPr>
                <w:b/>
                <w:sz w:val="20"/>
              </w:rPr>
            </w:pPr>
            <w:r>
              <w:rPr>
                <w:b/>
                <w:spacing w:val="-4"/>
                <w:sz w:val="20"/>
              </w:rPr>
              <w:t>1.12</w:t>
            </w:r>
          </w:p>
        </w:tc>
        <w:tc>
          <w:tcPr>
            <w:tcW w:w="3795" w:type="dxa"/>
            <w:tcBorders>
              <w:left w:val="single" w:sz="12" w:space="0" w:color="000000"/>
              <w:bottom w:val="single" w:sz="12" w:space="0" w:color="000000"/>
              <w:right w:val="single" w:sz="12" w:space="0" w:color="000000"/>
            </w:tcBorders>
          </w:tcPr>
          <w:p>
            <w:pPr>
              <w:pStyle w:val="TableParagraph"/>
              <w:tabs>
                <w:tab w:pos="1406" w:val="left" w:leader="none"/>
                <w:tab w:pos="1949" w:val="left" w:leader="none"/>
                <w:tab w:pos="3348" w:val="left" w:leader="none"/>
              </w:tabs>
              <w:spacing w:line="280" w:lineRule="auto" w:before="135"/>
              <w:ind w:left="179" w:right="148"/>
              <w:rPr>
                <w:sz w:val="20"/>
              </w:rPr>
            </w:pPr>
            <w:r>
              <w:rPr>
                <w:spacing w:val="-2"/>
                <w:sz w:val="20"/>
              </w:rPr>
              <w:t>SERVIÇOS</w:t>
            </w:r>
            <w:r>
              <w:rPr>
                <w:sz w:val="20"/>
              </w:rPr>
              <w:tab/>
            </w:r>
            <w:r>
              <w:rPr>
                <w:spacing w:val="-6"/>
                <w:sz w:val="20"/>
              </w:rPr>
              <w:t>DE</w:t>
            </w:r>
            <w:r>
              <w:rPr>
                <w:sz w:val="20"/>
              </w:rPr>
              <w:tab/>
            </w:r>
            <w:r>
              <w:rPr>
                <w:spacing w:val="-2"/>
                <w:sz w:val="20"/>
              </w:rPr>
              <w:t>IMPRESSÃO</w:t>
            </w:r>
            <w:r>
              <w:rPr>
                <w:sz w:val="20"/>
              </w:rPr>
              <w:tab/>
            </w:r>
            <w:r>
              <w:rPr>
                <w:spacing w:val="-6"/>
                <w:sz w:val="20"/>
              </w:rPr>
              <w:t>DE </w:t>
            </w:r>
            <w:r>
              <w:rPr>
                <w:sz w:val="20"/>
              </w:rPr>
              <w:t>CADERNOS DE PROVA (REVISTA)</w:t>
            </w:r>
          </w:p>
        </w:tc>
        <w:tc>
          <w:tcPr>
            <w:tcW w:w="1515" w:type="dxa"/>
            <w:tcBorders>
              <w:left w:val="single" w:sz="12" w:space="0" w:color="000000"/>
              <w:bottom w:val="single" w:sz="12" w:space="0" w:color="000000"/>
              <w:right w:val="single" w:sz="12" w:space="0" w:color="000000"/>
            </w:tcBorders>
          </w:tcPr>
          <w:p>
            <w:pPr>
              <w:pStyle w:val="TableParagraph"/>
              <w:spacing w:before="173"/>
              <w:ind w:left="29"/>
              <w:jc w:val="center"/>
              <w:rPr>
                <w:b/>
                <w:sz w:val="16"/>
              </w:rPr>
            </w:pPr>
            <w:r>
              <w:rPr>
                <w:sz w:val="16"/>
              </w:rPr>
              <w:t>0259.001.0004</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79923)</w:t>
            </w:r>
          </w:p>
        </w:tc>
        <w:tc>
          <w:tcPr>
            <w:tcW w:w="1230" w:type="dxa"/>
            <w:tcBorders>
              <w:left w:val="single" w:sz="12" w:space="0" w:color="000000"/>
              <w:bottom w:val="single" w:sz="12" w:space="0" w:color="000000"/>
              <w:right w:val="single" w:sz="12" w:space="0" w:color="000000"/>
            </w:tcBorders>
          </w:tcPr>
          <w:p>
            <w:pPr>
              <w:pStyle w:val="TableParagraph"/>
              <w:spacing w:before="40"/>
              <w:rPr>
                <w:b/>
                <w:sz w:val="20"/>
              </w:rPr>
            </w:pPr>
          </w:p>
          <w:p>
            <w:pPr>
              <w:pStyle w:val="TableParagraph"/>
              <w:spacing w:before="1"/>
              <w:ind w:left="29"/>
              <w:jc w:val="center"/>
              <w:rPr>
                <w:sz w:val="20"/>
              </w:rPr>
            </w:pPr>
            <w:r>
              <w:rPr>
                <w:spacing w:val="-5"/>
                <w:sz w:val="20"/>
              </w:rPr>
              <w:t>un</w:t>
            </w:r>
          </w:p>
        </w:tc>
        <w:tc>
          <w:tcPr>
            <w:tcW w:w="1140" w:type="dxa"/>
            <w:tcBorders>
              <w:left w:val="single" w:sz="12" w:space="0" w:color="000000"/>
              <w:bottom w:val="single" w:sz="12" w:space="0" w:color="000000"/>
              <w:right w:val="single" w:sz="12" w:space="0" w:color="000000"/>
            </w:tcBorders>
          </w:tcPr>
          <w:p>
            <w:pPr>
              <w:pStyle w:val="TableParagraph"/>
              <w:spacing w:before="40"/>
              <w:rPr>
                <w:b/>
                <w:sz w:val="20"/>
              </w:rPr>
            </w:pPr>
          </w:p>
          <w:p>
            <w:pPr>
              <w:pStyle w:val="TableParagraph"/>
              <w:spacing w:before="1"/>
              <w:ind w:right="88"/>
              <w:jc w:val="right"/>
              <w:rPr>
                <w:b/>
                <w:sz w:val="20"/>
              </w:rPr>
            </w:pPr>
            <w:r>
              <w:rPr>
                <w:b/>
                <w:spacing w:val="-2"/>
                <w:sz w:val="20"/>
              </w:rPr>
              <w:t>44.000</w:t>
            </w:r>
          </w:p>
        </w:tc>
        <w:tc>
          <w:tcPr>
            <w:tcW w:w="1320" w:type="dxa"/>
            <w:tcBorders>
              <w:left w:val="single" w:sz="12" w:space="0" w:color="000000"/>
              <w:bottom w:val="single" w:sz="12" w:space="0" w:color="000000"/>
              <w:right w:val="single" w:sz="12" w:space="0" w:color="000000"/>
            </w:tcBorders>
          </w:tcPr>
          <w:p>
            <w:pPr>
              <w:pStyle w:val="TableParagraph"/>
              <w:spacing w:before="40"/>
              <w:rPr>
                <w:b/>
                <w:sz w:val="20"/>
              </w:rPr>
            </w:pPr>
          </w:p>
          <w:p>
            <w:pPr>
              <w:pStyle w:val="TableParagraph"/>
              <w:spacing w:before="1"/>
              <w:ind w:right="88"/>
              <w:jc w:val="right"/>
              <w:rPr>
                <w:b/>
                <w:sz w:val="20"/>
              </w:rPr>
            </w:pPr>
            <w:r>
              <w:rPr>
                <w:b/>
                <w:spacing w:val="-4"/>
                <w:sz w:val="20"/>
              </w:rPr>
              <w:t>5,31</w:t>
            </w:r>
          </w:p>
        </w:tc>
        <w:tc>
          <w:tcPr>
            <w:tcW w:w="1605" w:type="dxa"/>
            <w:tcBorders>
              <w:left w:val="single" w:sz="12" w:space="0" w:color="000000"/>
              <w:bottom w:val="single" w:sz="12" w:space="0" w:color="000000"/>
              <w:right w:val="single" w:sz="12" w:space="0" w:color="000000"/>
            </w:tcBorders>
          </w:tcPr>
          <w:p>
            <w:pPr>
              <w:pStyle w:val="TableParagraph"/>
              <w:spacing w:before="40"/>
              <w:rPr>
                <w:b/>
                <w:sz w:val="20"/>
              </w:rPr>
            </w:pPr>
          </w:p>
          <w:p>
            <w:pPr>
              <w:pStyle w:val="TableParagraph"/>
              <w:spacing w:before="1"/>
              <w:ind w:right="88"/>
              <w:jc w:val="right"/>
              <w:rPr>
                <w:b/>
                <w:sz w:val="20"/>
              </w:rPr>
            </w:pPr>
            <w:r>
              <w:rPr>
                <w:b/>
                <w:spacing w:val="-2"/>
                <w:sz w:val="20"/>
              </w:rPr>
              <w:t>540.320,00</w:t>
            </w:r>
          </w:p>
        </w:tc>
      </w:tr>
    </w:tbl>
    <w:p>
      <w:pPr>
        <w:pStyle w:val="BodyText"/>
        <w:spacing w:before="256"/>
        <w:ind w:left="0"/>
        <w:rPr>
          <w:b/>
        </w:rPr>
      </w:pPr>
      <w:r>
        <w:rPr>
          <w:b/>
        </w:rPr>
        <mc:AlternateContent>
          <mc:Choice Requires="wps">
            <w:drawing>
              <wp:anchor distT="0" distB="0" distL="0" distR="0" allowOverlap="1" layoutInCell="1" locked="0" behindDoc="0" simplePos="0" relativeHeight="15742464">
                <wp:simplePos x="0" y="0"/>
                <wp:positionH relativeFrom="page">
                  <wp:posOffset>119062</wp:posOffset>
                </wp:positionH>
                <wp:positionV relativeFrom="page">
                  <wp:posOffset>9059863</wp:posOffset>
                </wp:positionV>
                <wp:extent cx="7162800" cy="6468745"/>
                <wp:effectExtent l="0" t="0" r="0" b="0"/>
                <wp:wrapNone/>
                <wp:docPr id="49" name="Textbox 49"/>
                <wp:cNvGraphicFramePr>
                  <a:graphicFrameLocks/>
                </wp:cNvGraphicFramePr>
                <a:graphic>
                  <a:graphicData uri="http://schemas.microsoft.com/office/word/2010/wordprocessingShape">
                    <wps:wsp>
                      <wps:cNvPr id="49" name="Textbox 49"/>
                      <wps:cNvSpPr txBox="1"/>
                      <wps:spPr>
                        <a:xfrm>
                          <a:off x="0" y="0"/>
                          <a:ext cx="7162800" cy="646874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30"/>
                              <w:gridCol w:w="1650"/>
                              <w:gridCol w:w="5190"/>
                              <w:gridCol w:w="780"/>
                              <w:gridCol w:w="825"/>
                              <w:gridCol w:w="1050"/>
                              <w:gridCol w:w="1035"/>
                            </w:tblGrid>
                            <w:tr>
                              <w:trPr>
                                <w:trHeight w:val="1334" w:hRule="atLeast"/>
                              </w:trPr>
                              <w:tc>
                                <w:tcPr>
                                  <w:tcW w:w="630" w:type="dxa"/>
                                </w:tcPr>
                                <w:p>
                                  <w:pPr>
                                    <w:pStyle w:val="TableParagraph"/>
                                    <w:rPr>
                                      <w:sz w:val="16"/>
                                    </w:rPr>
                                  </w:pPr>
                                </w:p>
                              </w:tc>
                              <w:tc>
                                <w:tcPr>
                                  <w:tcW w:w="1650" w:type="dxa"/>
                                </w:tcPr>
                                <w:p>
                                  <w:pPr>
                                    <w:pStyle w:val="TableParagraph"/>
                                    <w:rPr>
                                      <w:sz w:val="16"/>
                                    </w:rPr>
                                  </w:pPr>
                                </w:p>
                              </w:tc>
                              <w:tc>
                                <w:tcPr>
                                  <w:tcW w:w="5190" w:type="dxa"/>
                                </w:tcPr>
                                <w:p>
                                  <w:pPr>
                                    <w:pStyle w:val="TableParagraph"/>
                                    <w:rPr>
                                      <w:sz w:val="16"/>
                                    </w:rPr>
                                  </w:pPr>
                                </w:p>
                              </w:tc>
                              <w:tc>
                                <w:tcPr>
                                  <w:tcW w:w="780" w:type="dxa"/>
                                </w:tcPr>
                                <w:p>
                                  <w:pPr>
                                    <w:pStyle w:val="TableParagraph"/>
                                    <w:rPr>
                                      <w:sz w:val="16"/>
                                    </w:rPr>
                                  </w:pPr>
                                </w:p>
                              </w:tc>
                              <w:tc>
                                <w:tcPr>
                                  <w:tcW w:w="825" w:type="dxa"/>
                                </w:tcPr>
                                <w:p>
                                  <w:pPr>
                                    <w:pStyle w:val="TableParagraph"/>
                                    <w:rPr>
                                      <w:sz w:val="16"/>
                                    </w:rPr>
                                  </w:pPr>
                                </w:p>
                              </w:tc>
                              <w:tc>
                                <w:tcPr>
                                  <w:tcW w:w="1050" w:type="dxa"/>
                                </w:tcPr>
                                <w:p>
                                  <w:pPr>
                                    <w:pStyle w:val="TableParagraph"/>
                                    <w:rPr>
                                      <w:sz w:val="16"/>
                                    </w:rPr>
                                  </w:pPr>
                                </w:p>
                              </w:tc>
                              <w:tc>
                                <w:tcPr>
                                  <w:tcW w:w="1035" w:type="dxa"/>
                                </w:tcPr>
                                <w:p>
                                  <w:pPr>
                                    <w:pStyle w:val="TableParagraph"/>
                                    <w:rPr>
                                      <w:sz w:val="16"/>
                                    </w:rPr>
                                  </w:pPr>
                                </w:p>
                              </w:tc>
                            </w:tr>
                            <w:tr>
                              <w:trPr>
                                <w:trHeight w:val="1994" w:hRule="atLeast"/>
                              </w:trPr>
                              <w:tc>
                                <w:tcPr>
                                  <w:tcW w:w="630" w:type="dxa"/>
                                </w:tcPr>
                                <w:p>
                                  <w:pPr>
                                    <w:pStyle w:val="TableParagraph"/>
                                    <w:rPr>
                                      <w:sz w:val="16"/>
                                    </w:rPr>
                                  </w:pPr>
                                </w:p>
                              </w:tc>
                              <w:tc>
                                <w:tcPr>
                                  <w:tcW w:w="1650" w:type="dxa"/>
                                </w:tcPr>
                                <w:p>
                                  <w:pPr>
                                    <w:pStyle w:val="TableParagraph"/>
                                    <w:rPr>
                                      <w:sz w:val="16"/>
                                    </w:rPr>
                                  </w:pPr>
                                </w:p>
                              </w:tc>
                              <w:tc>
                                <w:tcPr>
                                  <w:tcW w:w="5190" w:type="dxa"/>
                                </w:tcPr>
                                <w:p>
                                  <w:pPr>
                                    <w:pStyle w:val="TableParagraph"/>
                                    <w:rPr>
                                      <w:sz w:val="16"/>
                                    </w:rPr>
                                  </w:pPr>
                                </w:p>
                              </w:tc>
                              <w:tc>
                                <w:tcPr>
                                  <w:tcW w:w="780" w:type="dxa"/>
                                </w:tcPr>
                                <w:p>
                                  <w:pPr>
                                    <w:pStyle w:val="TableParagraph"/>
                                    <w:rPr>
                                      <w:sz w:val="16"/>
                                    </w:rPr>
                                  </w:pPr>
                                </w:p>
                              </w:tc>
                              <w:tc>
                                <w:tcPr>
                                  <w:tcW w:w="825" w:type="dxa"/>
                                </w:tcPr>
                                <w:p>
                                  <w:pPr>
                                    <w:pStyle w:val="TableParagraph"/>
                                    <w:rPr>
                                      <w:sz w:val="16"/>
                                    </w:rPr>
                                  </w:pPr>
                                </w:p>
                              </w:tc>
                              <w:tc>
                                <w:tcPr>
                                  <w:tcW w:w="1050" w:type="dxa"/>
                                </w:tcPr>
                                <w:p>
                                  <w:pPr>
                                    <w:pStyle w:val="TableParagraph"/>
                                    <w:rPr>
                                      <w:sz w:val="16"/>
                                    </w:rPr>
                                  </w:pPr>
                                </w:p>
                              </w:tc>
                              <w:tc>
                                <w:tcPr>
                                  <w:tcW w:w="1035" w:type="dxa"/>
                                </w:tcPr>
                                <w:p>
                                  <w:pPr>
                                    <w:pStyle w:val="TableParagraph"/>
                                    <w:rPr>
                                      <w:sz w:val="16"/>
                                    </w:rPr>
                                  </w:pPr>
                                </w:p>
                              </w:tc>
                            </w:tr>
                            <w:tr>
                              <w:trPr>
                                <w:trHeight w:val="1994" w:hRule="atLeast"/>
                              </w:trPr>
                              <w:tc>
                                <w:tcPr>
                                  <w:tcW w:w="630" w:type="dxa"/>
                                </w:tcPr>
                                <w:p>
                                  <w:pPr>
                                    <w:pStyle w:val="TableParagraph"/>
                                    <w:rPr>
                                      <w:sz w:val="16"/>
                                    </w:rPr>
                                  </w:pPr>
                                </w:p>
                              </w:tc>
                              <w:tc>
                                <w:tcPr>
                                  <w:tcW w:w="1650" w:type="dxa"/>
                                </w:tcPr>
                                <w:p>
                                  <w:pPr>
                                    <w:pStyle w:val="TableParagraph"/>
                                    <w:rPr>
                                      <w:sz w:val="16"/>
                                    </w:rPr>
                                  </w:pPr>
                                </w:p>
                              </w:tc>
                              <w:tc>
                                <w:tcPr>
                                  <w:tcW w:w="5190" w:type="dxa"/>
                                </w:tcPr>
                                <w:p>
                                  <w:pPr>
                                    <w:pStyle w:val="TableParagraph"/>
                                    <w:rPr>
                                      <w:sz w:val="16"/>
                                    </w:rPr>
                                  </w:pPr>
                                </w:p>
                              </w:tc>
                              <w:tc>
                                <w:tcPr>
                                  <w:tcW w:w="780" w:type="dxa"/>
                                </w:tcPr>
                                <w:p>
                                  <w:pPr>
                                    <w:pStyle w:val="TableParagraph"/>
                                    <w:rPr>
                                      <w:sz w:val="16"/>
                                    </w:rPr>
                                  </w:pPr>
                                </w:p>
                              </w:tc>
                              <w:tc>
                                <w:tcPr>
                                  <w:tcW w:w="825" w:type="dxa"/>
                                </w:tcPr>
                                <w:p>
                                  <w:pPr>
                                    <w:pStyle w:val="TableParagraph"/>
                                    <w:rPr>
                                      <w:sz w:val="16"/>
                                    </w:rPr>
                                  </w:pPr>
                                </w:p>
                              </w:tc>
                              <w:tc>
                                <w:tcPr>
                                  <w:tcW w:w="1050" w:type="dxa"/>
                                </w:tcPr>
                                <w:p>
                                  <w:pPr>
                                    <w:pStyle w:val="TableParagraph"/>
                                    <w:rPr>
                                      <w:sz w:val="16"/>
                                    </w:rPr>
                                  </w:pPr>
                                </w:p>
                              </w:tc>
                              <w:tc>
                                <w:tcPr>
                                  <w:tcW w:w="1035" w:type="dxa"/>
                                </w:tcPr>
                                <w:p>
                                  <w:pPr>
                                    <w:pStyle w:val="TableParagraph"/>
                                    <w:rPr>
                                      <w:sz w:val="16"/>
                                    </w:rPr>
                                  </w:pPr>
                                </w:p>
                              </w:tc>
                            </w:tr>
                            <w:tr>
                              <w:trPr>
                                <w:trHeight w:val="1724" w:hRule="atLeast"/>
                              </w:trPr>
                              <w:tc>
                                <w:tcPr>
                                  <w:tcW w:w="630" w:type="dxa"/>
                                </w:tcPr>
                                <w:p>
                                  <w:pPr>
                                    <w:pStyle w:val="TableParagraph"/>
                                    <w:rPr>
                                      <w:sz w:val="16"/>
                                    </w:rPr>
                                  </w:pPr>
                                </w:p>
                              </w:tc>
                              <w:tc>
                                <w:tcPr>
                                  <w:tcW w:w="1650" w:type="dxa"/>
                                </w:tcPr>
                                <w:p>
                                  <w:pPr>
                                    <w:pStyle w:val="TableParagraph"/>
                                    <w:rPr>
                                      <w:sz w:val="16"/>
                                    </w:rPr>
                                  </w:pPr>
                                </w:p>
                              </w:tc>
                              <w:tc>
                                <w:tcPr>
                                  <w:tcW w:w="5190" w:type="dxa"/>
                                </w:tcPr>
                                <w:p>
                                  <w:pPr>
                                    <w:pStyle w:val="TableParagraph"/>
                                    <w:rPr>
                                      <w:sz w:val="16"/>
                                    </w:rPr>
                                  </w:pPr>
                                </w:p>
                              </w:tc>
                              <w:tc>
                                <w:tcPr>
                                  <w:tcW w:w="780" w:type="dxa"/>
                                </w:tcPr>
                                <w:p>
                                  <w:pPr>
                                    <w:pStyle w:val="TableParagraph"/>
                                    <w:rPr>
                                      <w:sz w:val="16"/>
                                    </w:rPr>
                                  </w:pPr>
                                </w:p>
                              </w:tc>
                              <w:tc>
                                <w:tcPr>
                                  <w:tcW w:w="825" w:type="dxa"/>
                                </w:tcPr>
                                <w:p>
                                  <w:pPr>
                                    <w:pStyle w:val="TableParagraph"/>
                                    <w:rPr>
                                      <w:sz w:val="16"/>
                                    </w:rPr>
                                  </w:pPr>
                                </w:p>
                              </w:tc>
                              <w:tc>
                                <w:tcPr>
                                  <w:tcW w:w="1050" w:type="dxa"/>
                                </w:tcPr>
                                <w:p>
                                  <w:pPr>
                                    <w:pStyle w:val="TableParagraph"/>
                                    <w:rPr>
                                      <w:sz w:val="16"/>
                                    </w:rPr>
                                  </w:pPr>
                                </w:p>
                              </w:tc>
                              <w:tc>
                                <w:tcPr>
                                  <w:tcW w:w="1035" w:type="dxa"/>
                                </w:tcPr>
                                <w:p>
                                  <w:pPr>
                                    <w:pStyle w:val="TableParagraph"/>
                                    <w:rPr>
                                      <w:sz w:val="16"/>
                                    </w:rPr>
                                  </w:pPr>
                                </w:p>
                              </w:tc>
                            </w:tr>
                            <w:tr>
                              <w:trPr>
                                <w:trHeight w:val="1724" w:hRule="atLeast"/>
                              </w:trPr>
                              <w:tc>
                                <w:tcPr>
                                  <w:tcW w:w="630" w:type="dxa"/>
                                </w:tcPr>
                                <w:p>
                                  <w:pPr>
                                    <w:pStyle w:val="TableParagraph"/>
                                    <w:rPr>
                                      <w:sz w:val="16"/>
                                    </w:rPr>
                                  </w:pPr>
                                </w:p>
                              </w:tc>
                              <w:tc>
                                <w:tcPr>
                                  <w:tcW w:w="1650" w:type="dxa"/>
                                </w:tcPr>
                                <w:p>
                                  <w:pPr>
                                    <w:pStyle w:val="TableParagraph"/>
                                    <w:rPr>
                                      <w:sz w:val="16"/>
                                    </w:rPr>
                                  </w:pPr>
                                </w:p>
                              </w:tc>
                              <w:tc>
                                <w:tcPr>
                                  <w:tcW w:w="5190" w:type="dxa"/>
                                </w:tcPr>
                                <w:p>
                                  <w:pPr>
                                    <w:pStyle w:val="TableParagraph"/>
                                    <w:rPr>
                                      <w:sz w:val="16"/>
                                    </w:rPr>
                                  </w:pPr>
                                </w:p>
                              </w:tc>
                              <w:tc>
                                <w:tcPr>
                                  <w:tcW w:w="780" w:type="dxa"/>
                                </w:tcPr>
                                <w:p>
                                  <w:pPr>
                                    <w:pStyle w:val="TableParagraph"/>
                                    <w:rPr>
                                      <w:sz w:val="16"/>
                                    </w:rPr>
                                  </w:pPr>
                                </w:p>
                              </w:tc>
                              <w:tc>
                                <w:tcPr>
                                  <w:tcW w:w="825" w:type="dxa"/>
                                </w:tcPr>
                                <w:p>
                                  <w:pPr>
                                    <w:pStyle w:val="TableParagraph"/>
                                    <w:rPr>
                                      <w:sz w:val="16"/>
                                    </w:rPr>
                                  </w:pPr>
                                </w:p>
                              </w:tc>
                              <w:tc>
                                <w:tcPr>
                                  <w:tcW w:w="1050" w:type="dxa"/>
                                </w:tcPr>
                                <w:p>
                                  <w:pPr>
                                    <w:pStyle w:val="TableParagraph"/>
                                    <w:rPr>
                                      <w:sz w:val="16"/>
                                    </w:rPr>
                                  </w:pPr>
                                </w:p>
                              </w:tc>
                              <w:tc>
                                <w:tcPr>
                                  <w:tcW w:w="1035" w:type="dxa"/>
                                </w:tcPr>
                                <w:p>
                                  <w:pPr>
                                    <w:pStyle w:val="TableParagraph"/>
                                    <w:rPr>
                                      <w:sz w:val="16"/>
                                    </w:rPr>
                                  </w:pPr>
                                </w:p>
                              </w:tc>
                            </w:tr>
                            <w:tr>
                              <w:trPr>
                                <w:trHeight w:val="1417" w:hRule="atLeast"/>
                              </w:trPr>
                              <w:tc>
                                <w:tcPr>
                                  <w:tcW w:w="630" w:type="dxa"/>
                                </w:tcPr>
                                <w:p>
                                  <w:pPr>
                                    <w:pStyle w:val="TableParagraph"/>
                                    <w:rPr>
                                      <w:sz w:val="16"/>
                                    </w:rPr>
                                  </w:pPr>
                                </w:p>
                              </w:tc>
                              <w:tc>
                                <w:tcPr>
                                  <w:tcW w:w="1650" w:type="dxa"/>
                                </w:tcPr>
                                <w:p>
                                  <w:pPr>
                                    <w:pStyle w:val="TableParagraph"/>
                                    <w:rPr>
                                      <w:sz w:val="16"/>
                                    </w:rPr>
                                  </w:pPr>
                                </w:p>
                              </w:tc>
                              <w:tc>
                                <w:tcPr>
                                  <w:tcW w:w="5190" w:type="dxa"/>
                                </w:tcPr>
                                <w:p>
                                  <w:pPr>
                                    <w:pStyle w:val="TableParagraph"/>
                                    <w:rPr>
                                      <w:sz w:val="16"/>
                                    </w:rPr>
                                  </w:pPr>
                                </w:p>
                              </w:tc>
                              <w:tc>
                                <w:tcPr>
                                  <w:tcW w:w="780" w:type="dxa"/>
                                </w:tcPr>
                                <w:p>
                                  <w:pPr>
                                    <w:pStyle w:val="TableParagraph"/>
                                    <w:rPr>
                                      <w:sz w:val="16"/>
                                    </w:rPr>
                                  </w:pPr>
                                </w:p>
                              </w:tc>
                              <w:tc>
                                <w:tcPr>
                                  <w:tcW w:w="825" w:type="dxa"/>
                                </w:tcPr>
                                <w:p>
                                  <w:pPr>
                                    <w:pStyle w:val="TableParagraph"/>
                                    <w:rPr>
                                      <w:sz w:val="16"/>
                                    </w:rPr>
                                  </w:pPr>
                                </w:p>
                              </w:tc>
                              <w:tc>
                                <w:tcPr>
                                  <w:tcW w:w="1050" w:type="dxa"/>
                                </w:tcPr>
                                <w:p>
                                  <w:pPr>
                                    <w:pStyle w:val="TableParagraph"/>
                                    <w:rPr>
                                      <w:sz w:val="16"/>
                                    </w:rPr>
                                  </w:pPr>
                                </w:p>
                              </w:tc>
                              <w:tc>
                                <w:tcPr>
                                  <w:tcW w:w="1035" w:type="dxa"/>
                                </w:tcPr>
                                <w:p>
                                  <w:pPr>
                                    <w:pStyle w:val="TableParagraph"/>
                                    <w:rPr>
                                      <w:sz w:val="16"/>
                                    </w:rPr>
                                  </w:pPr>
                                </w:p>
                              </w:tc>
                            </w:tr>
                          </w:tbl>
                          <w:p>
                            <w:pPr>
                              <w:pStyle w:val="BodyText"/>
                              <w:ind w:left="0"/>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9.374999pt;margin-top:713.375061pt;width:564pt;height:509.35pt;mso-position-horizontal-relative:page;mso-position-vertical-relative:page;z-index:15742464" type="#_x0000_t202" id="docshape46"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30"/>
                        <w:gridCol w:w="1650"/>
                        <w:gridCol w:w="5190"/>
                        <w:gridCol w:w="780"/>
                        <w:gridCol w:w="825"/>
                        <w:gridCol w:w="1050"/>
                        <w:gridCol w:w="1035"/>
                      </w:tblGrid>
                      <w:tr>
                        <w:trPr>
                          <w:trHeight w:val="1334" w:hRule="atLeast"/>
                        </w:trPr>
                        <w:tc>
                          <w:tcPr>
                            <w:tcW w:w="630" w:type="dxa"/>
                          </w:tcPr>
                          <w:p>
                            <w:pPr>
                              <w:pStyle w:val="TableParagraph"/>
                              <w:rPr>
                                <w:sz w:val="16"/>
                              </w:rPr>
                            </w:pPr>
                          </w:p>
                        </w:tc>
                        <w:tc>
                          <w:tcPr>
                            <w:tcW w:w="1650" w:type="dxa"/>
                          </w:tcPr>
                          <w:p>
                            <w:pPr>
                              <w:pStyle w:val="TableParagraph"/>
                              <w:rPr>
                                <w:sz w:val="16"/>
                              </w:rPr>
                            </w:pPr>
                          </w:p>
                        </w:tc>
                        <w:tc>
                          <w:tcPr>
                            <w:tcW w:w="5190" w:type="dxa"/>
                          </w:tcPr>
                          <w:p>
                            <w:pPr>
                              <w:pStyle w:val="TableParagraph"/>
                              <w:rPr>
                                <w:sz w:val="16"/>
                              </w:rPr>
                            </w:pPr>
                          </w:p>
                        </w:tc>
                        <w:tc>
                          <w:tcPr>
                            <w:tcW w:w="780" w:type="dxa"/>
                          </w:tcPr>
                          <w:p>
                            <w:pPr>
                              <w:pStyle w:val="TableParagraph"/>
                              <w:rPr>
                                <w:sz w:val="16"/>
                              </w:rPr>
                            </w:pPr>
                          </w:p>
                        </w:tc>
                        <w:tc>
                          <w:tcPr>
                            <w:tcW w:w="825" w:type="dxa"/>
                          </w:tcPr>
                          <w:p>
                            <w:pPr>
                              <w:pStyle w:val="TableParagraph"/>
                              <w:rPr>
                                <w:sz w:val="16"/>
                              </w:rPr>
                            </w:pPr>
                          </w:p>
                        </w:tc>
                        <w:tc>
                          <w:tcPr>
                            <w:tcW w:w="1050" w:type="dxa"/>
                          </w:tcPr>
                          <w:p>
                            <w:pPr>
                              <w:pStyle w:val="TableParagraph"/>
                              <w:rPr>
                                <w:sz w:val="16"/>
                              </w:rPr>
                            </w:pPr>
                          </w:p>
                        </w:tc>
                        <w:tc>
                          <w:tcPr>
                            <w:tcW w:w="1035" w:type="dxa"/>
                          </w:tcPr>
                          <w:p>
                            <w:pPr>
                              <w:pStyle w:val="TableParagraph"/>
                              <w:rPr>
                                <w:sz w:val="16"/>
                              </w:rPr>
                            </w:pPr>
                          </w:p>
                        </w:tc>
                      </w:tr>
                      <w:tr>
                        <w:trPr>
                          <w:trHeight w:val="1994" w:hRule="atLeast"/>
                        </w:trPr>
                        <w:tc>
                          <w:tcPr>
                            <w:tcW w:w="630" w:type="dxa"/>
                          </w:tcPr>
                          <w:p>
                            <w:pPr>
                              <w:pStyle w:val="TableParagraph"/>
                              <w:rPr>
                                <w:sz w:val="16"/>
                              </w:rPr>
                            </w:pPr>
                          </w:p>
                        </w:tc>
                        <w:tc>
                          <w:tcPr>
                            <w:tcW w:w="1650" w:type="dxa"/>
                          </w:tcPr>
                          <w:p>
                            <w:pPr>
                              <w:pStyle w:val="TableParagraph"/>
                              <w:rPr>
                                <w:sz w:val="16"/>
                              </w:rPr>
                            </w:pPr>
                          </w:p>
                        </w:tc>
                        <w:tc>
                          <w:tcPr>
                            <w:tcW w:w="5190" w:type="dxa"/>
                          </w:tcPr>
                          <w:p>
                            <w:pPr>
                              <w:pStyle w:val="TableParagraph"/>
                              <w:rPr>
                                <w:sz w:val="16"/>
                              </w:rPr>
                            </w:pPr>
                          </w:p>
                        </w:tc>
                        <w:tc>
                          <w:tcPr>
                            <w:tcW w:w="780" w:type="dxa"/>
                          </w:tcPr>
                          <w:p>
                            <w:pPr>
                              <w:pStyle w:val="TableParagraph"/>
                              <w:rPr>
                                <w:sz w:val="16"/>
                              </w:rPr>
                            </w:pPr>
                          </w:p>
                        </w:tc>
                        <w:tc>
                          <w:tcPr>
                            <w:tcW w:w="825" w:type="dxa"/>
                          </w:tcPr>
                          <w:p>
                            <w:pPr>
                              <w:pStyle w:val="TableParagraph"/>
                              <w:rPr>
                                <w:sz w:val="16"/>
                              </w:rPr>
                            </w:pPr>
                          </w:p>
                        </w:tc>
                        <w:tc>
                          <w:tcPr>
                            <w:tcW w:w="1050" w:type="dxa"/>
                          </w:tcPr>
                          <w:p>
                            <w:pPr>
                              <w:pStyle w:val="TableParagraph"/>
                              <w:rPr>
                                <w:sz w:val="16"/>
                              </w:rPr>
                            </w:pPr>
                          </w:p>
                        </w:tc>
                        <w:tc>
                          <w:tcPr>
                            <w:tcW w:w="1035" w:type="dxa"/>
                          </w:tcPr>
                          <w:p>
                            <w:pPr>
                              <w:pStyle w:val="TableParagraph"/>
                              <w:rPr>
                                <w:sz w:val="16"/>
                              </w:rPr>
                            </w:pPr>
                          </w:p>
                        </w:tc>
                      </w:tr>
                      <w:tr>
                        <w:trPr>
                          <w:trHeight w:val="1994" w:hRule="atLeast"/>
                        </w:trPr>
                        <w:tc>
                          <w:tcPr>
                            <w:tcW w:w="630" w:type="dxa"/>
                          </w:tcPr>
                          <w:p>
                            <w:pPr>
                              <w:pStyle w:val="TableParagraph"/>
                              <w:rPr>
                                <w:sz w:val="16"/>
                              </w:rPr>
                            </w:pPr>
                          </w:p>
                        </w:tc>
                        <w:tc>
                          <w:tcPr>
                            <w:tcW w:w="1650" w:type="dxa"/>
                          </w:tcPr>
                          <w:p>
                            <w:pPr>
                              <w:pStyle w:val="TableParagraph"/>
                              <w:rPr>
                                <w:sz w:val="16"/>
                              </w:rPr>
                            </w:pPr>
                          </w:p>
                        </w:tc>
                        <w:tc>
                          <w:tcPr>
                            <w:tcW w:w="5190" w:type="dxa"/>
                          </w:tcPr>
                          <w:p>
                            <w:pPr>
                              <w:pStyle w:val="TableParagraph"/>
                              <w:rPr>
                                <w:sz w:val="16"/>
                              </w:rPr>
                            </w:pPr>
                          </w:p>
                        </w:tc>
                        <w:tc>
                          <w:tcPr>
                            <w:tcW w:w="780" w:type="dxa"/>
                          </w:tcPr>
                          <w:p>
                            <w:pPr>
                              <w:pStyle w:val="TableParagraph"/>
                              <w:rPr>
                                <w:sz w:val="16"/>
                              </w:rPr>
                            </w:pPr>
                          </w:p>
                        </w:tc>
                        <w:tc>
                          <w:tcPr>
                            <w:tcW w:w="825" w:type="dxa"/>
                          </w:tcPr>
                          <w:p>
                            <w:pPr>
                              <w:pStyle w:val="TableParagraph"/>
                              <w:rPr>
                                <w:sz w:val="16"/>
                              </w:rPr>
                            </w:pPr>
                          </w:p>
                        </w:tc>
                        <w:tc>
                          <w:tcPr>
                            <w:tcW w:w="1050" w:type="dxa"/>
                          </w:tcPr>
                          <w:p>
                            <w:pPr>
                              <w:pStyle w:val="TableParagraph"/>
                              <w:rPr>
                                <w:sz w:val="16"/>
                              </w:rPr>
                            </w:pPr>
                          </w:p>
                        </w:tc>
                        <w:tc>
                          <w:tcPr>
                            <w:tcW w:w="1035" w:type="dxa"/>
                          </w:tcPr>
                          <w:p>
                            <w:pPr>
                              <w:pStyle w:val="TableParagraph"/>
                              <w:rPr>
                                <w:sz w:val="16"/>
                              </w:rPr>
                            </w:pPr>
                          </w:p>
                        </w:tc>
                      </w:tr>
                      <w:tr>
                        <w:trPr>
                          <w:trHeight w:val="1724" w:hRule="atLeast"/>
                        </w:trPr>
                        <w:tc>
                          <w:tcPr>
                            <w:tcW w:w="630" w:type="dxa"/>
                          </w:tcPr>
                          <w:p>
                            <w:pPr>
                              <w:pStyle w:val="TableParagraph"/>
                              <w:rPr>
                                <w:sz w:val="16"/>
                              </w:rPr>
                            </w:pPr>
                          </w:p>
                        </w:tc>
                        <w:tc>
                          <w:tcPr>
                            <w:tcW w:w="1650" w:type="dxa"/>
                          </w:tcPr>
                          <w:p>
                            <w:pPr>
                              <w:pStyle w:val="TableParagraph"/>
                              <w:rPr>
                                <w:sz w:val="16"/>
                              </w:rPr>
                            </w:pPr>
                          </w:p>
                        </w:tc>
                        <w:tc>
                          <w:tcPr>
                            <w:tcW w:w="5190" w:type="dxa"/>
                          </w:tcPr>
                          <w:p>
                            <w:pPr>
                              <w:pStyle w:val="TableParagraph"/>
                              <w:rPr>
                                <w:sz w:val="16"/>
                              </w:rPr>
                            </w:pPr>
                          </w:p>
                        </w:tc>
                        <w:tc>
                          <w:tcPr>
                            <w:tcW w:w="780" w:type="dxa"/>
                          </w:tcPr>
                          <w:p>
                            <w:pPr>
                              <w:pStyle w:val="TableParagraph"/>
                              <w:rPr>
                                <w:sz w:val="16"/>
                              </w:rPr>
                            </w:pPr>
                          </w:p>
                        </w:tc>
                        <w:tc>
                          <w:tcPr>
                            <w:tcW w:w="825" w:type="dxa"/>
                          </w:tcPr>
                          <w:p>
                            <w:pPr>
                              <w:pStyle w:val="TableParagraph"/>
                              <w:rPr>
                                <w:sz w:val="16"/>
                              </w:rPr>
                            </w:pPr>
                          </w:p>
                        </w:tc>
                        <w:tc>
                          <w:tcPr>
                            <w:tcW w:w="1050" w:type="dxa"/>
                          </w:tcPr>
                          <w:p>
                            <w:pPr>
                              <w:pStyle w:val="TableParagraph"/>
                              <w:rPr>
                                <w:sz w:val="16"/>
                              </w:rPr>
                            </w:pPr>
                          </w:p>
                        </w:tc>
                        <w:tc>
                          <w:tcPr>
                            <w:tcW w:w="1035" w:type="dxa"/>
                          </w:tcPr>
                          <w:p>
                            <w:pPr>
                              <w:pStyle w:val="TableParagraph"/>
                              <w:rPr>
                                <w:sz w:val="16"/>
                              </w:rPr>
                            </w:pPr>
                          </w:p>
                        </w:tc>
                      </w:tr>
                      <w:tr>
                        <w:trPr>
                          <w:trHeight w:val="1724" w:hRule="atLeast"/>
                        </w:trPr>
                        <w:tc>
                          <w:tcPr>
                            <w:tcW w:w="630" w:type="dxa"/>
                          </w:tcPr>
                          <w:p>
                            <w:pPr>
                              <w:pStyle w:val="TableParagraph"/>
                              <w:rPr>
                                <w:sz w:val="16"/>
                              </w:rPr>
                            </w:pPr>
                          </w:p>
                        </w:tc>
                        <w:tc>
                          <w:tcPr>
                            <w:tcW w:w="1650" w:type="dxa"/>
                          </w:tcPr>
                          <w:p>
                            <w:pPr>
                              <w:pStyle w:val="TableParagraph"/>
                              <w:rPr>
                                <w:sz w:val="16"/>
                              </w:rPr>
                            </w:pPr>
                          </w:p>
                        </w:tc>
                        <w:tc>
                          <w:tcPr>
                            <w:tcW w:w="5190" w:type="dxa"/>
                          </w:tcPr>
                          <w:p>
                            <w:pPr>
                              <w:pStyle w:val="TableParagraph"/>
                              <w:rPr>
                                <w:sz w:val="16"/>
                              </w:rPr>
                            </w:pPr>
                          </w:p>
                        </w:tc>
                        <w:tc>
                          <w:tcPr>
                            <w:tcW w:w="780" w:type="dxa"/>
                          </w:tcPr>
                          <w:p>
                            <w:pPr>
                              <w:pStyle w:val="TableParagraph"/>
                              <w:rPr>
                                <w:sz w:val="16"/>
                              </w:rPr>
                            </w:pPr>
                          </w:p>
                        </w:tc>
                        <w:tc>
                          <w:tcPr>
                            <w:tcW w:w="825" w:type="dxa"/>
                          </w:tcPr>
                          <w:p>
                            <w:pPr>
                              <w:pStyle w:val="TableParagraph"/>
                              <w:rPr>
                                <w:sz w:val="16"/>
                              </w:rPr>
                            </w:pPr>
                          </w:p>
                        </w:tc>
                        <w:tc>
                          <w:tcPr>
                            <w:tcW w:w="1050" w:type="dxa"/>
                          </w:tcPr>
                          <w:p>
                            <w:pPr>
                              <w:pStyle w:val="TableParagraph"/>
                              <w:rPr>
                                <w:sz w:val="16"/>
                              </w:rPr>
                            </w:pPr>
                          </w:p>
                        </w:tc>
                        <w:tc>
                          <w:tcPr>
                            <w:tcW w:w="1035" w:type="dxa"/>
                          </w:tcPr>
                          <w:p>
                            <w:pPr>
                              <w:pStyle w:val="TableParagraph"/>
                              <w:rPr>
                                <w:sz w:val="16"/>
                              </w:rPr>
                            </w:pPr>
                          </w:p>
                        </w:tc>
                      </w:tr>
                      <w:tr>
                        <w:trPr>
                          <w:trHeight w:val="1417" w:hRule="atLeast"/>
                        </w:trPr>
                        <w:tc>
                          <w:tcPr>
                            <w:tcW w:w="630" w:type="dxa"/>
                          </w:tcPr>
                          <w:p>
                            <w:pPr>
                              <w:pStyle w:val="TableParagraph"/>
                              <w:rPr>
                                <w:sz w:val="16"/>
                              </w:rPr>
                            </w:pPr>
                          </w:p>
                        </w:tc>
                        <w:tc>
                          <w:tcPr>
                            <w:tcW w:w="1650" w:type="dxa"/>
                          </w:tcPr>
                          <w:p>
                            <w:pPr>
                              <w:pStyle w:val="TableParagraph"/>
                              <w:rPr>
                                <w:sz w:val="16"/>
                              </w:rPr>
                            </w:pPr>
                          </w:p>
                        </w:tc>
                        <w:tc>
                          <w:tcPr>
                            <w:tcW w:w="5190" w:type="dxa"/>
                          </w:tcPr>
                          <w:p>
                            <w:pPr>
                              <w:pStyle w:val="TableParagraph"/>
                              <w:rPr>
                                <w:sz w:val="16"/>
                              </w:rPr>
                            </w:pPr>
                          </w:p>
                        </w:tc>
                        <w:tc>
                          <w:tcPr>
                            <w:tcW w:w="780" w:type="dxa"/>
                          </w:tcPr>
                          <w:p>
                            <w:pPr>
                              <w:pStyle w:val="TableParagraph"/>
                              <w:rPr>
                                <w:sz w:val="16"/>
                              </w:rPr>
                            </w:pPr>
                          </w:p>
                        </w:tc>
                        <w:tc>
                          <w:tcPr>
                            <w:tcW w:w="825" w:type="dxa"/>
                          </w:tcPr>
                          <w:p>
                            <w:pPr>
                              <w:pStyle w:val="TableParagraph"/>
                              <w:rPr>
                                <w:sz w:val="16"/>
                              </w:rPr>
                            </w:pPr>
                          </w:p>
                        </w:tc>
                        <w:tc>
                          <w:tcPr>
                            <w:tcW w:w="1050" w:type="dxa"/>
                          </w:tcPr>
                          <w:p>
                            <w:pPr>
                              <w:pStyle w:val="TableParagraph"/>
                              <w:rPr>
                                <w:sz w:val="16"/>
                              </w:rPr>
                            </w:pPr>
                          </w:p>
                        </w:tc>
                        <w:tc>
                          <w:tcPr>
                            <w:tcW w:w="1035" w:type="dxa"/>
                          </w:tcPr>
                          <w:p>
                            <w:pPr>
                              <w:pStyle w:val="TableParagraph"/>
                              <w:rPr>
                                <w:sz w:val="16"/>
                              </w:rPr>
                            </w:pPr>
                          </w:p>
                        </w:tc>
                      </w:tr>
                    </w:tbl>
                    <w:p>
                      <w:pPr>
                        <w:pStyle w:val="BodyText"/>
                        <w:ind w:left="0"/>
                      </w:pPr>
                    </w:p>
                  </w:txbxContent>
                </v:textbox>
                <w10:wrap type="none"/>
              </v:shape>
            </w:pict>
          </mc:Fallback>
        </mc:AlternateContent>
      </w:r>
    </w:p>
    <w:p>
      <w:pPr>
        <w:spacing w:before="1"/>
        <w:ind w:left="5567" w:right="5567" w:firstLine="0"/>
        <w:jc w:val="center"/>
        <w:rPr>
          <w:b/>
          <w:sz w:val="24"/>
        </w:rPr>
      </w:pPr>
      <w:r>
        <w:rPr>
          <w:b/>
          <w:sz w:val="24"/>
        </w:rPr>
        <w:t>ANEXO</w:t>
      </w:r>
      <w:r>
        <w:rPr>
          <w:b/>
          <w:spacing w:val="-5"/>
          <w:sz w:val="24"/>
        </w:rPr>
        <w:t> VI</w:t>
      </w:r>
    </w:p>
    <w:p>
      <w:pPr>
        <w:spacing w:before="9"/>
        <w:ind w:left="0" w:right="0" w:firstLine="0"/>
        <w:jc w:val="center"/>
        <w:rPr>
          <w:b/>
          <w:sz w:val="24"/>
        </w:rPr>
      </w:pPr>
      <w:r>
        <w:rPr>
          <w:b/>
          <w:sz w:val="24"/>
        </w:rPr>
        <w:t>MODELO</w:t>
      </w:r>
      <w:r>
        <w:rPr>
          <w:b/>
          <w:spacing w:val="-11"/>
          <w:sz w:val="24"/>
        </w:rPr>
        <w:t> </w:t>
      </w:r>
      <w:r>
        <w:rPr>
          <w:b/>
          <w:sz w:val="24"/>
        </w:rPr>
        <w:t>DE</w:t>
      </w:r>
      <w:r>
        <w:rPr>
          <w:b/>
          <w:spacing w:val="-15"/>
          <w:sz w:val="24"/>
        </w:rPr>
        <w:t> </w:t>
      </w:r>
      <w:r>
        <w:rPr>
          <w:b/>
          <w:sz w:val="24"/>
        </w:rPr>
        <w:t>APRESENTAÇÃO</w:t>
      </w:r>
      <w:r>
        <w:rPr>
          <w:b/>
          <w:spacing w:val="-5"/>
          <w:sz w:val="24"/>
        </w:rPr>
        <w:t> </w:t>
      </w:r>
      <w:r>
        <w:rPr>
          <w:b/>
          <w:sz w:val="24"/>
        </w:rPr>
        <w:t>DA</w:t>
      </w:r>
      <w:r>
        <w:rPr>
          <w:b/>
          <w:spacing w:val="-15"/>
          <w:sz w:val="24"/>
        </w:rPr>
        <w:t> </w:t>
      </w:r>
      <w:r>
        <w:rPr>
          <w:b/>
          <w:spacing w:val="-2"/>
          <w:sz w:val="24"/>
        </w:rPr>
        <w:t>PROPOSTA</w:t>
      </w:r>
    </w:p>
    <w:p>
      <w:pPr>
        <w:pStyle w:val="BodyText"/>
        <w:spacing w:before="50"/>
        <w:ind w:left="0"/>
        <w:rPr>
          <w:b/>
          <w:sz w:val="20"/>
        </w:rPr>
      </w:pPr>
    </w:p>
    <w:tbl>
      <w:tblPr>
        <w:tblW w:w="0" w:type="auto"/>
        <w:jc w:val="left"/>
        <w:tblInd w:w="164"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3037"/>
        <w:gridCol w:w="3479"/>
        <w:gridCol w:w="4851"/>
      </w:tblGrid>
      <w:tr>
        <w:trPr>
          <w:trHeight w:val="1049" w:hRule="atLeast"/>
        </w:trPr>
        <w:tc>
          <w:tcPr>
            <w:tcW w:w="6516" w:type="dxa"/>
            <w:gridSpan w:val="2"/>
            <w:tcBorders>
              <w:bottom w:val="single" w:sz="6" w:space="0" w:color="000000"/>
              <w:right w:val="single" w:sz="12" w:space="0" w:color="000000"/>
            </w:tcBorders>
          </w:tcPr>
          <w:p>
            <w:pPr>
              <w:pStyle w:val="TableParagraph"/>
              <w:spacing w:before="117"/>
              <w:rPr>
                <w:b/>
                <w:sz w:val="18"/>
              </w:rPr>
            </w:pPr>
          </w:p>
          <w:p>
            <w:pPr>
              <w:pStyle w:val="TableParagraph"/>
              <w:ind w:left="21" w:right="1"/>
              <w:jc w:val="center"/>
              <w:rPr>
                <w:b/>
                <w:sz w:val="18"/>
              </w:rPr>
            </w:pPr>
            <w:r>
              <w:rPr>
                <w:b/>
                <w:sz w:val="18"/>
              </w:rPr>
              <w:t>ANEXO</w:t>
            </w:r>
            <w:r>
              <w:rPr>
                <w:b/>
                <w:spacing w:val="-4"/>
                <w:sz w:val="18"/>
              </w:rPr>
              <w:t> </w:t>
            </w:r>
            <w:r>
              <w:rPr>
                <w:b/>
                <w:spacing w:val="-5"/>
                <w:sz w:val="18"/>
              </w:rPr>
              <w:t>VI</w:t>
            </w:r>
          </w:p>
          <w:p>
            <w:pPr>
              <w:pStyle w:val="TableParagraph"/>
              <w:spacing w:before="63"/>
              <w:ind w:left="21"/>
              <w:jc w:val="center"/>
              <w:rPr>
                <w:b/>
                <w:sz w:val="18"/>
              </w:rPr>
            </w:pPr>
            <w:r>
              <w:rPr>
                <w:b/>
                <w:sz w:val="18"/>
              </w:rPr>
              <w:t>MODELO</w:t>
            </w:r>
            <w:r>
              <w:rPr>
                <w:b/>
                <w:spacing w:val="-8"/>
                <w:sz w:val="18"/>
              </w:rPr>
              <w:t> </w:t>
            </w:r>
            <w:r>
              <w:rPr>
                <w:b/>
                <w:sz w:val="18"/>
              </w:rPr>
              <w:t>DE</w:t>
            </w:r>
            <w:r>
              <w:rPr>
                <w:b/>
                <w:spacing w:val="-11"/>
                <w:sz w:val="18"/>
              </w:rPr>
              <w:t> </w:t>
            </w:r>
            <w:r>
              <w:rPr>
                <w:b/>
                <w:sz w:val="18"/>
              </w:rPr>
              <w:t>APRESENTAÇÃO</w:t>
            </w:r>
            <w:r>
              <w:rPr>
                <w:b/>
                <w:spacing w:val="-4"/>
                <w:sz w:val="18"/>
              </w:rPr>
              <w:t> </w:t>
            </w:r>
            <w:r>
              <w:rPr>
                <w:b/>
                <w:sz w:val="18"/>
              </w:rPr>
              <w:t>DA</w:t>
            </w:r>
            <w:r>
              <w:rPr>
                <w:b/>
                <w:spacing w:val="-11"/>
                <w:sz w:val="18"/>
              </w:rPr>
              <w:t> </w:t>
            </w:r>
            <w:r>
              <w:rPr>
                <w:b/>
                <w:spacing w:val="-2"/>
                <w:sz w:val="18"/>
              </w:rPr>
              <w:t>PROPOSTA</w:t>
            </w:r>
          </w:p>
        </w:tc>
        <w:tc>
          <w:tcPr>
            <w:tcW w:w="4851" w:type="dxa"/>
            <w:tcBorders>
              <w:left w:val="single" w:sz="12" w:space="0" w:color="000000"/>
              <w:bottom w:val="single" w:sz="6" w:space="0" w:color="000000"/>
            </w:tcBorders>
          </w:tcPr>
          <w:p>
            <w:pPr>
              <w:pStyle w:val="TableParagraph"/>
              <w:spacing w:before="129"/>
              <w:ind w:left="219"/>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201/2025</w:t>
            </w:r>
          </w:p>
          <w:p>
            <w:pPr>
              <w:pStyle w:val="TableParagraph"/>
              <w:spacing w:before="123"/>
              <w:ind w:left="219"/>
              <w:rPr>
                <w:b/>
                <w:sz w:val="18"/>
              </w:rPr>
            </w:pPr>
            <w:r>
              <w:rPr>
                <w:b/>
                <w:sz w:val="18"/>
              </w:rPr>
              <w:t>A</w:t>
            </w:r>
            <w:r>
              <w:rPr>
                <w:b/>
                <w:spacing w:val="-12"/>
                <w:sz w:val="18"/>
              </w:rPr>
              <w:t> </w:t>
            </w:r>
            <w:r>
              <w:rPr>
                <w:b/>
                <w:sz w:val="18"/>
              </w:rPr>
              <w:t>realizar-se</w:t>
            </w:r>
            <w:r>
              <w:rPr>
                <w:b/>
                <w:spacing w:val="-2"/>
                <w:sz w:val="18"/>
              </w:rPr>
              <w:t> </w:t>
            </w:r>
            <w:r>
              <w:rPr>
                <w:b/>
                <w:sz w:val="18"/>
              </w:rPr>
              <w:t>em:</w:t>
            </w:r>
            <w:r>
              <w:rPr>
                <w:b/>
                <w:spacing w:val="-2"/>
                <w:sz w:val="18"/>
              </w:rPr>
              <w:t> </w:t>
            </w:r>
            <w:r>
              <w:rPr>
                <w:b/>
                <w:sz w:val="18"/>
              </w:rPr>
              <w:t>13/05/2025</w:t>
            </w:r>
            <w:r>
              <w:rPr>
                <w:b/>
                <w:spacing w:val="-2"/>
                <w:sz w:val="18"/>
              </w:rPr>
              <w:t> </w:t>
            </w:r>
            <w:r>
              <w:rPr>
                <w:b/>
                <w:sz w:val="18"/>
              </w:rPr>
              <w:t>às</w:t>
            </w:r>
            <w:r>
              <w:rPr>
                <w:b/>
                <w:spacing w:val="-2"/>
                <w:sz w:val="18"/>
              </w:rPr>
              <w:t> </w:t>
            </w:r>
            <w:r>
              <w:rPr>
                <w:b/>
                <w:sz w:val="18"/>
              </w:rPr>
              <w:t>10</w:t>
            </w:r>
            <w:r>
              <w:rPr>
                <w:b/>
                <w:spacing w:val="-1"/>
                <w:sz w:val="18"/>
              </w:rPr>
              <w:t> </w:t>
            </w:r>
            <w:r>
              <w:rPr>
                <w:b/>
                <w:spacing w:val="-2"/>
                <w:sz w:val="18"/>
              </w:rPr>
              <w:t>horas.</w:t>
            </w:r>
          </w:p>
          <w:p>
            <w:pPr>
              <w:pStyle w:val="TableParagraph"/>
              <w:spacing w:before="123"/>
              <w:ind w:left="219"/>
              <w:rPr>
                <w:b/>
                <w:sz w:val="18"/>
              </w:rPr>
            </w:pPr>
            <w:r>
              <w:rPr>
                <w:b/>
                <w:sz w:val="18"/>
              </w:rPr>
              <w:t>Processo</w:t>
            </w:r>
            <w:r>
              <w:rPr>
                <w:b/>
                <w:spacing w:val="-2"/>
                <w:sz w:val="18"/>
              </w:rPr>
              <w:t> </w:t>
            </w:r>
            <w:r>
              <w:rPr>
                <w:b/>
                <w:sz w:val="18"/>
              </w:rPr>
              <w:t>n°</w:t>
            </w:r>
            <w:r>
              <w:rPr>
                <w:b/>
                <w:spacing w:val="-1"/>
                <w:sz w:val="18"/>
              </w:rPr>
              <w:t> </w:t>
            </w:r>
            <w:r>
              <w:rPr>
                <w:b/>
                <w:sz w:val="18"/>
              </w:rPr>
              <w:t>UERJ</w:t>
            </w:r>
            <w:r>
              <w:rPr>
                <w:b/>
                <w:spacing w:val="-1"/>
                <w:sz w:val="18"/>
              </w:rPr>
              <w:t> </w:t>
            </w:r>
            <w:r>
              <w:rPr>
                <w:b/>
                <w:sz w:val="18"/>
              </w:rPr>
              <w:t>SEI-</w:t>
            </w:r>
            <w:r>
              <w:rPr>
                <w:b/>
                <w:spacing w:val="-2"/>
                <w:sz w:val="18"/>
              </w:rPr>
              <w:t>260006/007047/2025.</w:t>
            </w:r>
          </w:p>
        </w:tc>
      </w:tr>
      <w:tr>
        <w:trPr>
          <w:trHeight w:val="2039" w:hRule="atLeast"/>
        </w:trPr>
        <w:tc>
          <w:tcPr>
            <w:tcW w:w="3037" w:type="dxa"/>
            <w:tcBorders>
              <w:top w:val="single" w:sz="6" w:space="0" w:color="000000"/>
              <w:bottom w:val="single" w:sz="6" w:space="0" w:color="000000"/>
              <w:right w:val="single" w:sz="12" w:space="0" w:color="000000"/>
            </w:tcBorders>
          </w:tcPr>
          <w:p>
            <w:pPr>
              <w:pStyle w:val="TableParagraph"/>
              <w:rPr>
                <w:b/>
                <w:sz w:val="16"/>
              </w:rPr>
            </w:pPr>
          </w:p>
          <w:p>
            <w:pPr>
              <w:pStyle w:val="TableParagraph"/>
              <w:spacing w:before="65"/>
              <w:rPr>
                <w:b/>
                <w:sz w:val="16"/>
              </w:rPr>
            </w:pPr>
          </w:p>
          <w:p>
            <w:pPr>
              <w:pStyle w:val="TableParagraph"/>
              <w:spacing w:line="352" w:lineRule="auto"/>
              <w:ind w:left="82" w:right="60"/>
              <w:jc w:val="both"/>
              <w:rPr>
                <w:b/>
                <w:sz w:val="16"/>
              </w:rPr>
            </w:pPr>
            <w:r>
              <w:rPr>
                <w:sz w:val="16"/>
              </w:rPr>
              <w:t>A firma ao lado mencionada </w:t>
            </w:r>
            <w:r>
              <w:rPr>
                <w:sz w:val="16"/>
              </w:rPr>
              <w:t>propõe</w:t>
            </w:r>
            <w:r>
              <w:rPr>
                <w:spacing w:val="40"/>
                <w:sz w:val="16"/>
              </w:rPr>
              <w:t> </w:t>
            </w:r>
            <w:r>
              <w:rPr>
                <w:sz w:val="16"/>
              </w:rPr>
              <w:t>fornecer à Universidade do Estado do </w:t>
            </w:r>
            <w:r>
              <w:rPr>
                <w:sz w:val="16"/>
              </w:rPr>
              <w:t>Rio</w:t>
            </w:r>
            <w:r>
              <w:rPr>
                <w:spacing w:val="40"/>
                <w:sz w:val="16"/>
              </w:rPr>
              <w:t> </w:t>
            </w:r>
            <w:r>
              <w:rPr>
                <w:sz w:val="16"/>
              </w:rPr>
              <w:t>de Janeiro, pelos preços abaixo </w:t>
            </w:r>
            <w:r>
              <w:rPr>
                <w:sz w:val="16"/>
              </w:rPr>
              <w:t>assinados,</w:t>
            </w:r>
            <w:r>
              <w:rPr>
                <w:spacing w:val="40"/>
                <w:sz w:val="16"/>
              </w:rPr>
              <w:t> </w:t>
            </w:r>
            <w:r>
              <w:rPr>
                <w:sz w:val="16"/>
              </w:rPr>
              <w:t>obedecendo rigorosamente ao estipulado </w:t>
            </w:r>
            <w:r>
              <w:rPr>
                <w:sz w:val="16"/>
              </w:rPr>
              <w:t>e</w:t>
            </w:r>
            <w:r>
              <w:rPr>
                <w:spacing w:val="40"/>
                <w:sz w:val="16"/>
              </w:rPr>
              <w:t> </w:t>
            </w:r>
            <w:r>
              <w:rPr>
                <w:sz w:val="16"/>
              </w:rPr>
              <w:t>constante do </w:t>
            </w:r>
            <w:r>
              <w:rPr>
                <w:b/>
                <w:sz w:val="16"/>
              </w:rPr>
              <w:t>EDITAL n° 201/2025.</w:t>
            </w:r>
          </w:p>
        </w:tc>
        <w:tc>
          <w:tcPr>
            <w:tcW w:w="8330" w:type="dxa"/>
            <w:gridSpan w:val="2"/>
            <w:tcBorders>
              <w:top w:val="single" w:sz="6" w:space="0" w:color="000000"/>
              <w:left w:val="single" w:sz="12" w:space="0" w:color="000000"/>
              <w:bottom w:val="single" w:sz="6" w:space="0" w:color="000000"/>
            </w:tcBorders>
          </w:tcPr>
          <w:p>
            <w:pPr>
              <w:pStyle w:val="TableParagraph"/>
              <w:spacing w:line="429" w:lineRule="auto" w:before="148"/>
              <w:ind w:left="87" w:right="7311"/>
              <w:rPr>
                <w:sz w:val="16"/>
              </w:rPr>
            </w:pPr>
            <w:r>
              <w:rPr>
                <w:sz w:val="16"/>
              </w:rPr>
              <w:t>Razão</w:t>
            </w:r>
            <w:r>
              <w:rPr>
                <w:spacing w:val="-10"/>
                <w:sz w:val="16"/>
              </w:rPr>
              <w:t> </w:t>
            </w:r>
            <w:r>
              <w:rPr>
                <w:sz w:val="16"/>
              </w:rPr>
              <w:t>Social:</w:t>
            </w:r>
            <w:r>
              <w:rPr>
                <w:spacing w:val="40"/>
                <w:sz w:val="16"/>
              </w:rPr>
              <w:t> </w:t>
            </w:r>
            <w:r>
              <w:rPr>
                <w:spacing w:val="-2"/>
                <w:sz w:val="16"/>
              </w:rPr>
              <w:t>CNPJ:</w:t>
            </w:r>
          </w:p>
          <w:p>
            <w:pPr>
              <w:pStyle w:val="TableParagraph"/>
              <w:spacing w:line="429" w:lineRule="auto" w:before="1"/>
              <w:ind w:left="87" w:right="6981"/>
              <w:rPr>
                <w:sz w:val="16"/>
              </w:rPr>
            </w:pPr>
            <w:r>
              <w:rPr>
                <w:sz w:val="16"/>
              </w:rPr>
              <w:t>Inscrição</w:t>
            </w:r>
            <w:r>
              <w:rPr>
                <w:spacing w:val="-10"/>
                <w:sz w:val="16"/>
              </w:rPr>
              <w:t> </w:t>
            </w:r>
            <w:r>
              <w:rPr>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before="2"/>
              <w:ind w:left="87"/>
              <w:rPr>
                <w:sz w:val="16"/>
              </w:rPr>
            </w:pPr>
            <w:r>
              <w:rPr>
                <w:sz w:val="16"/>
              </w:rPr>
              <w:t>E-</w:t>
            </w:r>
            <w:r>
              <w:rPr>
                <w:spacing w:val="-2"/>
                <w:sz w:val="16"/>
              </w:rPr>
              <w:t>mail:</w:t>
            </w:r>
          </w:p>
        </w:tc>
      </w:tr>
      <w:tr>
        <w:trPr>
          <w:trHeight w:val="509" w:hRule="atLeast"/>
        </w:trPr>
        <w:tc>
          <w:tcPr>
            <w:tcW w:w="11367" w:type="dxa"/>
            <w:gridSpan w:val="3"/>
            <w:tcBorders>
              <w:top w:val="single" w:sz="6" w:space="0" w:color="000000"/>
              <w:bottom w:val="single" w:sz="6" w:space="0" w:color="000000"/>
            </w:tcBorders>
          </w:tcPr>
          <w:p>
            <w:pPr>
              <w:pStyle w:val="TableParagraph"/>
              <w:spacing w:before="189"/>
              <w:ind w:left="17"/>
              <w:jc w:val="center"/>
              <w:rPr>
                <w:b/>
                <w:sz w:val="18"/>
              </w:rPr>
            </w:pPr>
            <w:r>
              <w:rPr>
                <w:b/>
                <w:sz w:val="18"/>
              </w:rPr>
              <w:t>LOTE </w:t>
            </w:r>
            <w:r>
              <w:rPr>
                <w:b/>
                <w:spacing w:val="-10"/>
                <w:sz w:val="18"/>
              </w:rPr>
              <w:t>1</w:t>
            </w:r>
          </w:p>
        </w:tc>
      </w:tr>
      <w:tr>
        <w:trPr>
          <w:trHeight w:val="11474" w:hRule="atLeast"/>
        </w:trPr>
        <w:tc>
          <w:tcPr>
            <w:tcW w:w="11367" w:type="dxa"/>
            <w:gridSpan w:val="3"/>
            <w:tcBorders>
              <w:top w:val="single" w:sz="6" w:space="0" w:color="000000"/>
              <w:bottom w:val="nil"/>
            </w:tcBorders>
          </w:tcPr>
          <w:p>
            <w:pPr>
              <w:pStyle w:val="TableParagraph"/>
              <w:spacing w:line="338" w:lineRule="auto" w:before="189"/>
              <w:ind w:left="247" w:right="254"/>
              <w:rPr>
                <w:sz w:val="18"/>
              </w:rPr>
            </w:pPr>
            <w:r>
              <w:rPr>
                <w:sz w:val="18"/>
              </w:rPr>
              <w:t>Contratação de empresa especializada na </w:t>
            </w:r>
            <w:r>
              <w:rPr>
                <w:b/>
                <w:sz w:val="18"/>
              </w:rPr>
              <w:t>prestação de serviços de impressão de revistas (CADERNOS PROVAS</w:t>
            </w:r>
            <w:r>
              <w:rPr>
                <w:b/>
                <w:spacing w:val="-2"/>
                <w:sz w:val="18"/>
              </w:rPr>
              <w:t> </w:t>
            </w:r>
            <w:r>
              <w:rPr>
                <w:b/>
                <w:sz w:val="18"/>
              </w:rPr>
              <w:t>VESTIBULAR)</w:t>
            </w:r>
            <w:r>
              <w:rPr>
                <w:sz w:val="18"/>
              </w:rPr>
              <w:t>, para atender ao</w:t>
            </w:r>
            <w:r>
              <w:rPr>
                <w:spacing w:val="-4"/>
                <w:sz w:val="18"/>
              </w:rPr>
              <w:t> </w:t>
            </w:r>
            <w:r>
              <w:rPr>
                <w:sz w:val="18"/>
              </w:rPr>
              <w:t>Departamento</w:t>
            </w:r>
            <w:r>
              <w:rPr>
                <w:spacing w:val="-3"/>
                <w:sz w:val="18"/>
              </w:rPr>
              <w:t> </w:t>
            </w:r>
            <w:r>
              <w:rPr>
                <w:sz w:val="18"/>
              </w:rPr>
              <w:t>de</w:t>
            </w:r>
            <w:r>
              <w:rPr>
                <w:spacing w:val="-3"/>
                <w:sz w:val="18"/>
              </w:rPr>
              <w:t> </w:t>
            </w:r>
            <w:r>
              <w:rPr>
                <w:sz w:val="18"/>
              </w:rPr>
              <w:t>Seleção</w:t>
            </w:r>
            <w:r>
              <w:rPr>
                <w:spacing w:val="-12"/>
                <w:sz w:val="18"/>
              </w:rPr>
              <w:t> </w:t>
            </w:r>
            <w:r>
              <w:rPr>
                <w:sz w:val="18"/>
              </w:rPr>
              <w:t>Acadêmica,</w:t>
            </w:r>
            <w:r>
              <w:rPr>
                <w:spacing w:val="-3"/>
                <w:sz w:val="18"/>
              </w:rPr>
              <w:t> </w:t>
            </w:r>
            <w:r>
              <w:rPr>
                <w:sz w:val="18"/>
              </w:rPr>
              <w:t>Documento</w:t>
            </w:r>
            <w:r>
              <w:rPr>
                <w:spacing w:val="-3"/>
                <w:sz w:val="18"/>
              </w:rPr>
              <w:t> </w:t>
            </w:r>
            <w:r>
              <w:rPr>
                <w:sz w:val="18"/>
              </w:rPr>
              <w:t>de</w:t>
            </w:r>
            <w:r>
              <w:rPr>
                <w:spacing w:val="-3"/>
                <w:sz w:val="18"/>
              </w:rPr>
              <w:t> </w:t>
            </w:r>
            <w:r>
              <w:rPr>
                <w:sz w:val="18"/>
              </w:rPr>
              <w:t>Oficialização</w:t>
            </w:r>
            <w:r>
              <w:rPr>
                <w:spacing w:val="-3"/>
                <w:sz w:val="18"/>
              </w:rPr>
              <w:t> </w:t>
            </w:r>
            <w:r>
              <w:rPr>
                <w:sz w:val="18"/>
              </w:rPr>
              <w:t>da</w:t>
            </w:r>
            <w:r>
              <w:rPr>
                <w:spacing w:val="-3"/>
                <w:sz w:val="18"/>
              </w:rPr>
              <w:t> </w:t>
            </w:r>
            <w:r>
              <w:rPr>
                <w:sz w:val="18"/>
              </w:rPr>
              <w:t>Demanda</w:t>
            </w:r>
            <w:r>
              <w:rPr>
                <w:spacing w:val="-3"/>
                <w:sz w:val="18"/>
              </w:rPr>
              <w:t> </w:t>
            </w:r>
            <w:r>
              <w:rPr>
                <w:sz w:val="18"/>
              </w:rPr>
              <w:t>SEI</w:t>
            </w:r>
            <w:r>
              <w:rPr>
                <w:spacing w:val="-3"/>
                <w:sz w:val="18"/>
              </w:rPr>
              <w:t> </w:t>
            </w:r>
            <w:r>
              <w:rPr>
                <w:sz w:val="18"/>
              </w:rPr>
              <w:t>nº</w:t>
            </w:r>
            <w:r>
              <w:rPr>
                <w:spacing w:val="-3"/>
                <w:sz w:val="18"/>
              </w:rPr>
              <w:t> </w:t>
            </w:r>
            <w:r>
              <w:rPr>
                <w:b/>
                <w:sz w:val="18"/>
              </w:rPr>
              <w:t>93488976</w:t>
            </w:r>
            <w:r>
              <w:rPr>
                <w:sz w:val="18"/>
              </w:rPr>
              <w:t>,</w:t>
            </w:r>
            <w:r>
              <w:rPr>
                <w:spacing w:val="-3"/>
                <w:sz w:val="18"/>
              </w:rPr>
              <w:t> </w:t>
            </w:r>
            <w:r>
              <w:rPr>
                <w:sz w:val="18"/>
              </w:rPr>
              <w:t>conforme</w:t>
            </w:r>
            <w:r>
              <w:rPr>
                <w:spacing w:val="-3"/>
                <w:sz w:val="18"/>
              </w:rPr>
              <w:t> </w:t>
            </w:r>
            <w:r>
              <w:rPr>
                <w:sz w:val="18"/>
              </w:rPr>
              <w:t>especificação</w:t>
            </w:r>
            <w:r>
              <w:rPr>
                <w:spacing w:val="-3"/>
                <w:sz w:val="18"/>
              </w:rPr>
              <w:t> </w:t>
            </w:r>
            <w:r>
              <w:rPr>
                <w:sz w:val="18"/>
              </w:rPr>
              <w:t>detalhada</w:t>
            </w:r>
            <w:r>
              <w:rPr>
                <w:spacing w:val="-3"/>
                <w:sz w:val="18"/>
              </w:rPr>
              <w:t> </w:t>
            </w:r>
            <w:r>
              <w:rPr>
                <w:sz w:val="18"/>
              </w:rPr>
              <w:t>no</w:t>
            </w:r>
            <w:r>
              <w:rPr>
                <w:spacing w:val="-7"/>
                <w:sz w:val="18"/>
              </w:rPr>
              <w:t> </w:t>
            </w:r>
            <w:r>
              <w:rPr>
                <w:sz w:val="18"/>
              </w:rPr>
              <w:t>Termo</w:t>
            </w:r>
            <w:r>
              <w:rPr>
                <w:spacing w:val="-3"/>
                <w:sz w:val="18"/>
              </w:rPr>
              <w:t> </w:t>
            </w:r>
            <w:r>
              <w:rPr>
                <w:sz w:val="18"/>
              </w:rPr>
              <w:t>de Referência - ANEXO </w:t>
            </w:r>
            <w:r>
              <w:rPr>
                <w:b/>
                <w:sz w:val="18"/>
              </w:rPr>
              <w:t>1</w:t>
            </w:r>
            <w:r>
              <w:rPr>
                <w:sz w:val="18"/>
              </w:rPr>
              <w:t>.</w:t>
            </w:r>
          </w:p>
          <w:p>
            <w:pPr>
              <w:pStyle w:val="TableParagraph"/>
              <w:rPr>
                <w:b/>
                <w:sz w:val="18"/>
              </w:rPr>
            </w:pPr>
          </w:p>
          <w:p>
            <w:pPr>
              <w:pStyle w:val="TableParagraph"/>
              <w:spacing w:before="19"/>
              <w:rPr>
                <w:b/>
                <w:sz w:val="18"/>
              </w:rPr>
            </w:pPr>
          </w:p>
          <w:p>
            <w:pPr>
              <w:pStyle w:val="TableParagraph"/>
              <w:tabs>
                <w:tab w:pos="10137" w:val="left" w:leader="none"/>
              </w:tabs>
              <w:spacing w:line="178" w:lineRule="exact"/>
              <w:ind w:left="9098"/>
              <w:jc w:val="center"/>
              <w:rPr>
                <w:sz w:val="16"/>
              </w:rPr>
            </w:pPr>
            <w:r>
              <w:rPr>
                <w:spacing w:val="-2"/>
                <w:sz w:val="16"/>
              </w:rPr>
              <w:t>VALOR</w:t>
            </w:r>
            <w:r>
              <w:rPr>
                <w:sz w:val="16"/>
              </w:rPr>
              <w:tab/>
            </w:r>
            <w:r>
              <w:rPr>
                <w:spacing w:val="-2"/>
                <w:sz w:val="16"/>
              </w:rPr>
              <w:t>VALOR</w:t>
            </w:r>
          </w:p>
          <w:p>
            <w:pPr>
              <w:pStyle w:val="TableParagraph"/>
              <w:spacing w:line="112" w:lineRule="exact"/>
              <w:ind w:left="7676"/>
              <w:rPr>
                <w:sz w:val="12"/>
              </w:rPr>
            </w:pPr>
            <w:r>
              <w:rPr>
                <w:spacing w:val="-2"/>
                <w:sz w:val="12"/>
              </w:rPr>
              <w:t>UNIDADE</w:t>
            </w:r>
          </w:p>
          <w:p>
            <w:pPr>
              <w:pStyle w:val="TableParagraph"/>
              <w:tabs>
                <w:tab w:pos="1053" w:val="left" w:leader="none"/>
                <w:tab w:pos="9303" w:val="left" w:leader="none"/>
                <w:tab w:pos="10475" w:val="left" w:leader="none"/>
              </w:tabs>
              <w:spacing w:line="139" w:lineRule="exact"/>
              <w:ind w:left="202"/>
              <w:rPr>
                <w:sz w:val="16"/>
              </w:rPr>
            </w:pPr>
            <w:r>
              <w:rPr>
                <w:sz w:val="16"/>
              </w:rPr>
              <mc:AlternateContent>
                <mc:Choice Requires="wps">
                  <w:drawing>
                    <wp:anchor distT="0" distB="0" distL="0" distR="0" allowOverlap="1" layoutInCell="1" locked="0" behindDoc="1" simplePos="0" relativeHeight="485576704">
                      <wp:simplePos x="0" y="0"/>
                      <wp:positionH relativeFrom="column">
                        <wp:posOffset>61912</wp:posOffset>
                      </wp:positionH>
                      <wp:positionV relativeFrom="paragraph">
                        <wp:posOffset>-308498</wp:posOffset>
                      </wp:positionV>
                      <wp:extent cx="7096125" cy="6477000"/>
                      <wp:effectExtent l="0" t="0" r="0" b="0"/>
                      <wp:wrapNone/>
                      <wp:docPr id="50" name="Group 50"/>
                      <wp:cNvGraphicFramePr>
                        <a:graphicFrameLocks/>
                      </wp:cNvGraphicFramePr>
                      <a:graphic>
                        <a:graphicData uri="http://schemas.microsoft.com/office/word/2010/wordprocessingGroup">
                          <wpg:wgp>
                            <wpg:cNvPr id="50" name="Group 50"/>
                            <wpg:cNvGrpSpPr/>
                            <wpg:grpSpPr>
                              <a:xfrm>
                                <a:off x="0" y="0"/>
                                <a:ext cx="7096125" cy="6477000"/>
                                <a:chExt cx="7096125" cy="6477000"/>
                              </a:xfrm>
                            </wpg:grpSpPr>
                            <wps:wsp>
                              <wps:cNvPr id="51" name="Graphic 51"/>
                              <wps:cNvSpPr/>
                              <wps:spPr>
                                <a:xfrm>
                                  <a:off x="-12" y="8"/>
                                  <a:ext cx="7096125" cy="5581650"/>
                                </a:xfrm>
                                <a:custGeom>
                                  <a:avLst/>
                                  <a:gdLst/>
                                  <a:ahLst/>
                                  <a:cxnLst/>
                                  <a:rect l="l" t="t" r="r" b="b"/>
                                  <a:pathLst>
                                    <a:path w="7096125" h="5581650">
                                      <a:moveTo>
                                        <a:pt x="7096125" y="0"/>
                                      </a:moveTo>
                                      <a:lnTo>
                                        <a:pt x="7086600" y="0"/>
                                      </a:lnTo>
                                      <a:lnTo>
                                        <a:pt x="7086600" y="9525"/>
                                      </a:lnTo>
                                      <a:lnTo>
                                        <a:pt x="7086600" y="847725"/>
                                      </a:lnTo>
                                      <a:lnTo>
                                        <a:pt x="7086600" y="857250"/>
                                      </a:lnTo>
                                      <a:lnTo>
                                        <a:pt x="7086600" y="2114550"/>
                                      </a:lnTo>
                                      <a:lnTo>
                                        <a:pt x="7086600" y="2124075"/>
                                      </a:lnTo>
                                      <a:lnTo>
                                        <a:pt x="7086600" y="3381375"/>
                                      </a:lnTo>
                                      <a:lnTo>
                                        <a:pt x="6438900" y="3381375"/>
                                      </a:lnTo>
                                      <a:lnTo>
                                        <a:pt x="6438900" y="2124075"/>
                                      </a:lnTo>
                                      <a:lnTo>
                                        <a:pt x="7086600" y="2124075"/>
                                      </a:lnTo>
                                      <a:lnTo>
                                        <a:pt x="7086600" y="2114550"/>
                                      </a:lnTo>
                                      <a:lnTo>
                                        <a:pt x="6438900" y="2114550"/>
                                      </a:lnTo>
                                      <a:lnTo>
                                        <a:pt x="6438900" y="857250"/>
                                      </a:lnTo>
                                      <a:lnTo>
                                        <a:pt x="7086600" y="857250"/>
                                      </a:lnTo>
                                      <a:lnTo>
                                        <a:pt x="7086600" y="847725"/>
                                      </a:lnTo>
                                      <a:lnTo>
                                        <a:pt x="6438900" y="847725"/>
                                      </a:lnTo>
                                      <a:lnTo>
                                        <a:pt x="6438900" y="9525"/>
                                      </a:lnTo>
                                      <a:lnTo>
                                        <a:pt x="7086600" y="9525"/>
                                      </a:lnTo>
                                      <a:lnTo>
                                        <a:pt x="7086600" y="0"/>
                                      </a:lnTo>
                                      <a:lnTo>
                                        <a:pt x="6438900" y="0"/>
                                      </a:lnTo>
                                      <a:lnTo>
                                        <a:pt x="6429375" y="0"/>
                                      </a:lnTo>
                                      <a:lnTo>
                                        <a:pt x="6429375" y="9525"/>
                                      </a:lnTo>
                                      <a:lnTo>
                                        <a:pt x="6429375" y="3381375"/>
                                      </a:lnTo>
                                      <a:lnTo>
                                        <a:pt x="5772150" y="3381375"/>
                                      </a:lnTo>
                                      <a:lnTo>
                                        <a:pt x="5772150" y="2124075"/>
                                      </a:lnTo>
                                      <a:lnTo>
                                        <a:pt x="6429375" y="2124075"/>
                                      </a:lnTo>
                                      <a:lnTo>
                                        <a:pt x="6429375" y="2114550"/>
                                      </a:lnTo>
                                      <a:lnTo>
                                        <a:pt x="5772150" y="2114550"/>
                                      </a:lnTo>
                                      <a:lnTo>
                                        <a:pt x="5772150" y="857250"/>
                                      </a:lnTo>
                                      <a:lnTo>
                                        <a:pt x="6429375" y="857250"/>
                                      </a:lnTo>
                                      <a:lnTo>
                                        <a:pt x="6429375" y="847725"/>
                                      </a:lnTo>
                                      <a:lnTo>
                                        <a:pt x="5772150" y="847725"/>
                                      </a:lnTo>
                                      <a:lnTo>
                                        <a:pt x="5772150" y="9525"/>
                                      </a:lnTo>
                                      <a:lnTo>
                                        <a:pt x="6429375" y="9525"/>
                                      </a:lnTo>
                                      <a:lnTo>
                                        <a:pt x="6429375" y="0"/>
                                      </a:lnTo>
                                      <a:lnTo>
                                        <a:pt x="5772150" y="0"/>
                                      </a:lnTo>
                                      <a:lnTo>
                                        <a:pt x="5762625" y="0"/>
                                      </a:lnTo>
                                      <a:lnTo>
                                        <a:pt x="5762625" y="9525"/>
                                      </a:lnTo>
                                      <a:lnTo>
                                        <a:pt x="5762625" y="4476750"/>
                                      </a:lnTo>
                                      <a:lnTo>
                                        <a:pt x="5248275" y="4476750"/>
                                      </a:lnTo>
                                      <a:lnTo>
                                        <a:pt x="5248275" y="3390900"/>
                                      </a:lnTo>
                                      <a:lnTo>
                                        <a:pt x="5762625" y="3390900"/>
                                      </a:lnTo>
                                      <a:lnTo>
                                        <a:pt x="5762625" y="3381375"/>
                                      </a:lnTo>
                                      <a:lnTo>
                                        <a:pt x="5248275" y="3381375"/>
                                      </a:lnTo>
                                      <a:lnTo>
                                        <a:pt x="5248275" y="2124075"/>
                                      </a:lnTo>
                                      <a:lnTo>
                                        <a:pt x="5762625" y="2124075"/>
                                      </a:lnTo>
                                      <a:lnTo>
                                        <a:pt x="5762625" y="2114550"/>
                                      </a:lnTo>
                                      <a:lnTo>
                                        <a:pt x="5248275" y="2114550"/>
                                      </a:lnTo>
                                      <a:lnTo>
                                        <a:pt x="5248275" y="857250"/>
                                      </a:lnTo>
                                      <a:lnTo>
                                        <a:pt x="5762625" y="857250"/>
                                      </a:lnTo>
                                      <a:lnTo>
                                        <a:pt x="5762625" y="847725"/>
                                      </a:lnTo>
                                      <a:lnTo>
                                        <a:pt x="5248275" y="847725"/>
                                      </a:lnTo>
                                      <a:lnTo>
                                        <a:pt x="5248275" y="9525"/>
                                      </a:lnTo>
                                      <a:lnTo>
                                        <a:pt x="5762625" y="9525"/>
                                      </a:lnTo>
                                      <a:lnTo>
                                        <a:pt x="5762625" y="0"/>
                                      </a:lnTo>
                                      <a:lnTo>
                                        <a:pt x="5248275" y="0"/>
                                      </a:lnTo>
                                      <a:lnTo>
                                        <a:pt x="5238750" y="0"/>
                                      </a:lnTo>
                                      <a:lnTo>
                                        <a:pt x="5238750" y="9525"/>
                                      </a:lnTo>
                                      <a:lnTo>
                                        <a:pt x="5238750" y="4476750"/>
                                      </a:lnTo>
                                      <a:lnTo>
                                        <a:pt x="4752975" y="4476750"/>
                                      </a:lnTo>
                                      <a:lnTo>
                                        <a:pt x="4752975" y="3390900"/>
                                      </a:lnTo>
                                      <a:lnTo>
                                        <a:pt x="5238750" y="3390900"/>
                                      </a:lnTo>
                                      <a:lnTo>
                                        <a:pt x="5238750" y="3381375"/>
                                      </a:lnTo>
                                      <a:lnTo>
                                        <a:pt x="4752975" y="3381375"/>
                                      </a:lnTo>
                                      <a:lnTo>
                                        <a:pt x="4752975" y="2124075"/>
                                      </a:lnTo>
                                      <a:lnTo>
                                        <a:pt x="5238750" y="2124075"/>
                                      </a:lnTo>
                                      <a:lnTo>
                                        <a:pt x="5238750" y="2114550"/>
                                      </a:lnTo>
                                      <a:lnTo>
                                        <a:pt x="4752975" y="2114550"/>
                                      </a:lnTo>
                                      <a:lnTo>
                                        <a:pt x="4752975" y="857250"/>
                                      </a:lnTo>
                                      <a:lnTo>
                                        <a:pt x="5238750" y="857250"/>
                                      </a:lnTo>
                                      <a:lnTo>
                                        <a:pt x="5238750" y="847725"/>
                                      </a:lnTo>
                                      <a:lnTo>
                                        <a:pt x="4752975" y="847725"/>
                                      </a:lnTo>
                                      <a:lnTo>
                                        <a:pt x="4752975" y="9525"/>
                                      </a:lnTo>
                                      <a:lnTo>
                                        <a:pt x="5238750" y="9525"/>
                                      </a:lnTo>
                                      <a:lnTo>
                                        <a:pt x="5238750" y="0"/>
                                      </a:lnTo>
                                      <a:lnTo>
                                        <a:pt x="4752975" y="0"/>
                                      </a:lnTo>
                                      <a:lnTo>
                                        <a:pt x="4743450" y="0"/>
                                      </a:lnTo>
                                      <a:lnTo>
                                        <a:pt x="4743450" y="9525"/>
                                      </a:lnTo>
                                      <a:lnTo>
                                        <a:pt x="4743450" y="4476750"/>
                                      </a:lnTo>
                                      <a:lnTo>
                                        <a:pt x="1457325" y="4476750"/>
                                      </a:lnTo>
                                      <a:lnTo>
                                        <a:pt x="1457325" y="3390900"/>
                                      </a:lnTo>
                                      <a:lnTo>
                                        <a:pt x="4743450" y="3390900"/>
                                      </a:lnTo>
                                      <a:lnTo>
                                        <a:pt x="4743450" y="3381375"/>
                                      </a:lnTo>
                                      <a:lnTo>
                                        <a:pt x="1457325" y="3381375"/>
                                      </a:lnTo>
                                      <a:lnTo>
                                        <a:pt x="1457325" y="2124075"/>
                                      </a:lnTo>
                                      <a:lnTo>
                                        <a:pt x="4743450" y="2124075"/>
                                      </a:lnTo>
                                      <a:lnTo>
                                        <a:pt x="4743450" y="2114550"/>
                                      </a:lnTo>
                                      <a:lnTo>
                                        <a:pt x="1457325" y="2114550"/>
                                      </a:lnTo>
                                      <a:lnTo>
                                        <a:pt x="1457325" y="857250"/>
                                      </a:lnTo>
                                      <a:lnTo>
                                        <a:pt x="4743450" y="857250"/>
                                      </a:lnTo>
                                      <a:lnTo>
                                        <a:pt x="4743450" y="847725"/>
                                      </a:lnTo>
                                      <a:lnTo>
                                        <a:pt x="1457325" y="847725"/>
                                      </a:lnTo>
                                      <a:lnTo>
                                        <a:pt x="1457325" y="9525"/>
                                      </a:lnTo>
                                      <a:lnTo>
                                        <a:pt x="4743450" y="9525"/>
                                      </a:lnTo>
                                      <a:lnTo>
                                        <a:pt x="4743450" y="0"/>
                                      </a:lnTo>
                                      <a:lnTo>
                                        <a:pt x="1457325" y="0"/>
                                      </a:lnTo>
                                      <a:lnTo>
                                        <a:pt x="1447800" y="0"/>
                                      </a:lnTo>
                                      <a:lnTo>
                                        <a:pt x="1447800" y="9525"/>
                                      </a:lnTo>
                                      <a:lnTo>
                                        <a:pt x="1447800" y="4476750"/>
                                      </a:lnTo>
                                      <a:lnTo>
                                        <a:pt x="409575" y="4476750"/>
                                      </a:lnTo>
                                      <a:lnTo>
                                        <a:pt x="409575" y="3390900"/>
                                      </a:lnTo>
                                      <a:lnTo>
                                        <a:pt x="1447800" y="3390900"/>
                                      </a:lnTo>
                                      <a:lnTo>
                                        <a:pt x="1447800" y="3381375"/>
                                      </a:lnTo>
                                      <a:lnTo>
                                        <a:pt x="409575" y="3381375"/>
                                      </a:lnTo>
                                      <a:lnTo>
                                        <a:pt x="409575" y="2124075"/>
                                      </a:lnTo>
                                      <a:lnTo>
                                        <a:pt x="1447800" y="2124075"/>
                                      </a:lnTo>
                                      <a:lnTo>
                                        <a:pt x="1447800" y="2114550"/>
                                      </a:lnTo>
                                      <a:lnTo>
                                        <a:pt x="409575" y="2114550"/>
                                      </a:lnTo>
                                      <a:lnTo>
                                        <a:pt x="409575" y="857250"/>
                                      </a:lnTo>
                                      <a:lnTo>
                                        <a:pt x="1447800" y="857250"/>
                                      </a:lnTo>
                                      <a:lnTo>
                                        <a:pt x="1447800" y="847725"/>
                                      </a:lnTo>
                                      <a:lnTo>
                                        <a:pt x="409575" y="847725"/>
                                      </a:lnTo>
                                      <a:lnTo>
                                        <a:pt x="409575" y="9525"/>
                                      </a:lnTo>
                                      <a:lnTo>
                                        <a:pt x="1447800" y="9525"/>
                                      </a:lnTo>
                                      <a:lnTo>
                                        <a:pt x="1447800" y="0"/>
                                      </a:lnTo>
                                      <a:lnTo>
                                        <a:pt x="409575" y="0"/>
                                      </a:lnTo>
                                      <a:lnTo>
                                        <a:pt x="400050" y="0"/>
                                      </a:lnTo>
                                      <a:lnTo>
                                        <a:pt x="400050" y="9525"/>
                                      </a:lnTo>
                                      <a:lnTo>
                                        <a:pt x="400050" y="4476750"/>
                                      </a:lnTo>
                                      <a:lnTo>
                                        <a:pt x="9525" y="4476750"/>
                                      </a:lnTo>
                                      <a:lnTo>
                                        <a:pt x="9525" y="3390900"/>
                                      </a:lnTo>
                                      <a:lnTo>
                                        <a:pt x="400050" y="3390900"/>
                                      </a:lnTo>
                                      <a:lnTo>
                                        <a:pt x="400050" y="3381375"/>
                                      </a:lnTo>
                                      <a:lnTo>
                                        <a:pt x="9525" y="3381375"/>
                                      </a:lnTo>
                                      <a:lnTo>
                                        <a:pt x="9525" y="2124075"/>
                                      </a:lnTo>
                                      <a:lnTo>
                                        <a:pt x="400050" y="2124075"/>
                                      </a:lnTo>
                                      <a:lnTo>
                                        <a:pt x="400050" y="2114550"/>
                                      </a:lnTo>
                                      <a:lnTo>
                                        <a:pt x="9525" y="2114550"/>
                                      </a:lnTo>
                                      <a:lnTo>
                                        <a:pt x="9525" y="857250"/>
                                      </a:lnTo>
                                      <a:lnTo>
                                        <a:pt x="400050" y="857250"/>
                                      </a:lnTo>
                                      <a:lnTo>
                                        <a:pt x="400050" y="847725"/>
                                      </a:lnTo>
                                      <a:lnTo>
                                        <a:pt x="9525" y="847725"/>
                                      </a:lnTo>
                                      <a:lnTo>
                                        <a:pt x="9525" y="9525"/>
                                      </a:lnTo>
                                      <a:lnTo>
                                        <a:pt x="400050" y="9525"/>
                                      </a:lnTo>
                                      <a:lnTo>
                                        <a:pt x="400050" y="0"/>
                                      </a:lnTo>
                                      <a:lnTo>
                                        <a:pt x="9525" y="0"/>
                                      </a:lnTo>
                                      <a:lnTo>
                                        <a:pt x="0" y="0"/>
                                      </a:lnTo>
                                      <a:lnTo>
                                        <a:pt x="0" y="9525"/>
                                      </a:lnTo>
                                      <a:lnTo>
                                        <a:pt x="0" y="5581650"/>
                                      </a:lnTo>
                                      <a:lnTo>
                                        <a:pt x="9525" y="5581650"/>
                                      </a:lnTo>
                                      <a:lnTo>
                                        <a:pt x="9525" y="4486275"/>
                                      </a:lnTo>
                                      <a:lnTo>
                                        <a:pt x="400050" y="4486275"/>
                                      </a:lnTo>
                                      <a:lnTo>
                                        <a:pt x="400050" y="5581650"/>
                                      </a:lnTo>
                                      <a:lnTo>
                                        <a:pt x="409575" y="5581650"/>
                                      </a:lnTo>
                                      <a:lnTo>
                                        <a:pt x="409575" y="4486275"/>
                                      </a:lnTo>
                                      <a:lnTo>
                                        <a:pt x="1447800" y="4486275"/>
                                      </a:lnTo>
                                      <a:lnTo>
                                        <a:pt x="1447800" y="5581650"/>
                                      </a:lnTo>
                                      <a:lnTo>
                                        <a:pt x="1457325" y="5581650"/>
                                      </a:lnTo>
                                      <a:lnTo>
                                        <a:pt x="1457325" y="4486275"/>
                                      </a:lnTo>
                                      <a:lnTo>
                                        <a:pt x="4743450" y="4486275"/>
                                      </a:lnTo>
                                      <a:lnTo>
                                        <a:pt x="4743450" y="5581650"/>
                                      </a:lnTo>
                                      <a:lnTo>
                                        <a:pt x="4752975" y="5581650"/>
                                      </a:lnTo>
                                      <a:lnTo>
                                        <a:pt x="4752975" y="4486275"/>
                                      </a:lnTo>
                                      <a:lnTo>
                                        <a:pt x="5238750" y="4486275"/>
                                      </a:lnTo>
                                      <a:lnTo>
                                        <a:pt x="5238750" y="5581650"/>
                                      </a:lnTo>
                                      <a:lnTo>
                                        <a:pt x="5248275" y="5581650"/>
                                      </a:lnTo>
                                      <a:lnTo>
                                        <a:pt x="5248275" y="4486275"/>
                                      </a:lnTo>
                                      <a:lnTo>
                                        <a:pt x="5762625" y="4486275"/>
                                      </a:lnTo>
                                      <a:lnTo>
                                        <a:pt x="5762625" y="5581650"/>
                                      </a:lnTo>
                                      <a:lnTo>
                                        <a:pt x="5772150" y="5581650"/>
                                      </a:lnTo>
                                      <a:lnTo>
                                        <a:pt x="5772150" y="4486275"/>
                                      </a:lnTo>
                                      <a:lnTo>
                                        <a:pt x="5772150" y="4476750"/>
                                      </a:lnTo>
                                      <a:lnTo>
                                        <a:pt x="5772150" y="3390900"/>
                                      </a:lnTo>
                                      <a:lnTo>
                                        <a:pt x="6429375" y="3390900"/>
                                      </a:lnTo>
                                      <a:lnTo>
                                        <a:pt x="6429375" y="4486275"/>
                                      </a:lnTo>
                                      <a:lnTo>
                                        <a:pt x="6438900" y="4486275"/>
                                      </a:lnTo>
                                      <a:lnTo>
                                        <a:pt x="6438900" y="3390900"/>
                                      </a:lnTo>
                                      <a:lnTo>
                                        <a:pt x="7086600" y="3390900"/>
                                      </a:lnTo>
                                      <a:lnTo>
                                        <a:pt x="7086600" y="4486275"/>
                                      </a:lnTo>
                                      <a:lnTo>
                                        <a:pt x="7096125" y="4486275"/>
                                      </a:lnTo>
                                      <a:lnTo>
                                        <a:pt x="7096125" y="3390900"/>
                                      </a:lnTo>
                                      <a:lnTo>
                                        <a:pt x="7096125" y="3381375"/>
                                      </a:lnTo>
                                      <a:lnTo>
                                        <a:pt x="7096125" y="9525"/>
                                      </a:lnTo>
                                      <a:lnTo>
                                        <a:pt x="7096125" y="0"/>
                                      </a:lnTo>
                                      <a:close/>
                                    </a:path>
                                  </a:pathLst>
                                </a:custGeom>
                                <a:solidFill>
                                  <a:srgbClr val="000000"/>
                                </a:solidFill>
                              </wps:spPr>
                              <wps:bodyPr wrap="square" lIns="0" tIns="0" rIns="0" bIns="0" rtlCol="0">
                                <a:prstTxWarp prst="textNoShape">
                                  <a:avLst/>
                                </a:prstTxWarp>
                                <a:noAutofit/>
                              </wps:bodyPr>
                            </wps:wsp>
                            <wps:wsp>
                              <wps:cNvPr id="52" name="Graphic 52"/>
                              <wps:cNvSpPr/>
                              <wps:spPr>
                                <a:xfrm>
                                  <a:off x="-12" y="4476758"/>
                                  <a:ext cx="7096125" cy="2000250"/>
                                </a:xfrm>
                                <a:custGeom>
                                  <a:avLst/>
                                  <a:gdLst/>
                                  <a:ahLst/>
                                  <a:cxnLst/>
                                  <a:rect l="l" t="t" r="r" b="b"/>
                                  <a:pathLst>
                                    <a:path w="7096125" h="2000250">
                                      <a:moveTo>
                                        <a:pt x="7096125" y="0"/>
                                      </a:moveTo>
                                      <a:lnTo>
                                        <a:pt x="7086600" y="0"/>
                                      </a:lnTo>
                                      <a:lnTo>
                                        <a:pt x="7086600" y="9525"/>
                                      </a:lnTo>
                                      <a:lnTo>
                                        <a:pt x="7086600" y="1095375"/>
                                      </a:lnTo>
                                      <a:lnTo>
                                        <a:pt x="6438900" y="1095375"/>
                                      </a:lnTo>
                                      <a:lnTo>
                                        <a:pt x="6438900" y="9525"/>
                                      </a:lnTo>
                                      <a:lnTo>
                                        <a:pt x="7086600" y="9525"/>
                                      </a:lnTo>
                                      <a:lnTo>
                                        <a:pt x="7086600" y="0"/>
                                      </a:lnTo>
                                      <a:lnTo>
                                        <a:pt x="6438900" y="0"/>
                                      </a:lnTo>
                                      <a:lnTo>
                                        <a:pt x="5772150" y="0"/>
                                      </a:lnTo>
                                      <a:lnTo>
                                        <a:pt x="5772150" y="9525"/>
                                      </a:lnTo>
                                      <a:lnTo>
                                        <a:pt x="6429375" y="9525"/>
                                      </a:lnTo>
                                      <a:lnTo>
                                        <a:pt x="6429375" y="1095375"/>
                                      </a:lnTo>
                                      <a:lnTo>
                                        <a:pt x="5772150" y="1095375"/>
                                      </a:lnTo>
                                      <a:lnTo>
                                        <a:pt x="5772150" y="9525"/>
                                      </a:lnTo>
                                      <a:lnTo>
                                        <a:pt x="5762625" y="9525"/>
                                      </a:lnTo>
                                      <a:lnTo>
                                        <a:pt x="5762625" y="1095375"/>
                                      </a:lnTo>
                                      <a:lnTo>
                                        <a:pt x="5248275" y="1095375"/>
                                      </a:lnTo>
                                      <a:lnTo>
                                        <a:pt x="4752975" y="1095375"/>
                                      </a:lnTo>
                                      <a:lnTo>
                                        <a:pt x="1457325" y="1095375"/>
                                      </a:lnTo>
                                      <a:lnTo>
                                        <a:pt x="409575" y="1095375"/>
                                      </a:lnTo>
                                      <a:lnTo>
                                        <a:pt x="0" y="1095375"/>
                                      </a:lnTo>
                                      <a:lnTo>
                                        <a:pt x="0" y="1104900"/>
                                      </a:lnTo>
                                      <a:lnTo>
                                        <a:pt x="0" y="2000250"/>
                                      </a:lnTo>
                                      <a:lnTo>
                                        <a:pt x="9525" y="2000250"/>
                                      </a:lnTo>
                                      <a:lnTo>
                                        <a:pt x="9525" y="1104900"/>
                                      </a:lnTo>
                                      <a:lnTo>
                                        <a:pt x="400050" y="1104900"/>
                                      </a:lnTo>
                                      <a:lnTo>
                                        <a:pt x="400050" y="2000250"/>
                                      </a:lnTo>
                                      <a:lnTo>
                                        <a:pt x="409575" y="2000250"/>
                                      </a:lnTo>
                                      <a:lnTo>
                                        <a:pt x="409575" y="1104900"/>
                                      </a:lnTo>
                                      <a:lnTo>
                                        <a:pt x="1447800" y="1104900"/>
                                      </a:lnTo>
                                      <a:lnTo>
                                        <a:pt x="1447800" y="2000250"/>
                                      </a:lnTo>
                                      <a:lnTo>
                                        <a:pt x="1457325" y="2000250"/>
                                      </a:lnTo>
                                      <a:lnTo>
                                        <a:pt x="1457325" y="1104900"/>
                                      </a:lnTo>
                                      <a:lnTo>
                                        <a:pt x="4743450" y="1104900"/>
                                      </a:lnTo>
                                      <a:lnTo>
                                        <a:pt x="4743450" y="2000250"/>
                                      </a:lnTo>
                                      <a:lnTo>
                                        <a:pt x="4752975" y="2000250"/>
                                      </a:lnTo>
                                      <a:lnTo>
                                        <a:pt x="4752975" y="1104900"/>
                                      </a:lnTo>
                                      <a:lnTo>
                                        <a:pt x="5238750" y="1104900"/>
                                      </a:lnTo>
                                      <a:lnTo>
                                        <a:pt x="5238750" y="2000250"/>
                                      </a:lnTo>
                                      <a:lnTo>
                                        <a:pt x="5248275" y="2000250"/>
                                      </a:lnTo>
                                      <a:lnTo>
                                        <a:pt x="5248275" y="1104900"/>
                                      </a:lnTo>
                                      <a:lnTo>
                                        <a:pt x="5762625" y="1104900"/>
                                      </a:lnTo>
                                      <a:lnTo>
                                        <a:pt x="5762625" y="2000250"/>
                                      </a:lnTo>
                                      <a:lnTo>
                                        <a:pt x="5772150" y="2000250"/>
                                      </a:lnTo>
                                      <a:lnTo>
                                        <a:pt x="5772150" y="1104900"/>
                                      </a:lnTo>
                                      <a:lnTo>
                                        <a:pt x="6429375" y="1104900"/>
                                      </a:lnTo>
                                      <a:lnTo>
                                        <a:pt x="6429375" y="2000250"/>
                                      </a:lnTo>
                                      <a:lnTo>
                                        <a:pt x="6438900" y="2000250"/>
                                      </a:lnTo>
                                      <a:lnTo>
                                        <a:pt x="6438900" y="1104900"/>
                                      </a:lnTo>
                                      <a:lnTo>
                                        <a:pt x="7086600" y="1104900"/>
                                      </a:lnTo>
                                      <a:lnTo>
                                        <a:pt x="7086600" y="2000250"/>
                                      </a:lnTo>
                                      <a:lnTo>
                                        <a:pt x="7096125" y="2000250"/>
                                      </a:lnTo>
                                      <a:lnTo>
                                        <a:pt x="7096125" y="1104900"/>
                                      </a:lnTo>
                                      <a:lnTo>
                                        <a:pt x="7096125" y="1095375"/>
                                      </a:lnTo>
                                      <a:lnTo>
                                        <a:pt x="7096125" y="9525"/>
                                      </a:lnTo>
                                      <a:lnTo>
                                        <a:pt x="709612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875pt;margin-top:-24.291243pt;width:558.75pt;height:510pt;mso-position-horizontal-relative:column;mso-position-vertical-relative:paragraph;z-index:-17739776" id="docshapegroup47" coordorigin="97,-486" coordsize="11175,10200">
                      <v:shape style="position:absolute;left:97;top:-486;width:11175;height:8790" id="docshape48" coordorigin="97,-486" coordsize="11175,8790" path="m11272,-486l11257,-486,11257,-471,11257,849,11257,864,11257,2844,11257,2859,11257,4839,10237,4839,10237,2859,11257,2859,11257,2844,10237,2844,10237,864,11257,864,11257,849,10237,849,10237,-471,11257,-471,11257,-486,10237,-486,10222,-486,10222,-471,10222,4839,9187,4839,9187,2859,10222,2859,10222,2844,9187,2844,9187,864,10222,864,10222,849,9187,849,9187,-471,10222,-471,10222,-486,9187,-486,9172,-486,9172,-471,9172,6564,8362,6564,8362,4854,9172,4854,9172,4839,8362,4839,8362,2859,9172,2859,9172,2844,8362,2844,8362,864,9172,864,9172,849,8362,849,8362,-471,9172,-471,9172,-486,8362,-486,8347,-486,8347,-471,8347,6564,7582,6564,7582,4854,8347,4854,8347,4839,7582,4839,7582,2859,8347,2859,8347,2844,7582,2844,7582,864,8347,864,8347,849,7582,849,7582,-471,8347,-471,8347,-486,7582,-486,7567,-486,7567,-471,7567,6564,2392,6564,2392,4854,7567,4854,7567,4839,2392,4839,2392,2859,7567,2859,7567,2844,2392,2844,2392,864,7567,864,7567,849,2392,849,2392,-471,7567,-471,7567,-486,2392,-486,2377,-486,2377,-471,2377,6564,742,6564,742,4854,2377,4854,2377,4839,742,4839,742,2859,2377,2859,2377,2844,742,2844,742,864,2377,864,2377,849,742,849,742,-471,2377,-471,2377,-486,742,-486,727,-486,727,-471,727,6564,112,6564,112,4854,727,4854,727,4839,112,4839,112,2859,727,2859,727,2844,112,2844,112,864,727,864,727,849,112,849,112,-471,727,-471,727,-486,112,-486,97,-486,97,-471,97,8304,112,8304,112,6579,727,6579,727,8304,742,8304,742,6579,2377,6579,2377,8304,2392,8304,2392,6579,7567,6579,7567,8304,7582,8304,7582,6579,8347,6579,8347,8304,8362,8304,8362,6579,9172,6579,9172,8304,9187,8304,9187,6579,9187,6564,9187,4854,10222,4854,10222,6579,10237,6579,10237,4854,11257,4854,11257,6579,11272,6579,11272,4854,11272,4839,11272,-471,11272,-486xe" filled="true" fillcolor="#000000" stroked="false">
                        <v:path arrowok="t"/>
                        <v:fill type="solid"/>
                      </v:shape>
                      <v:shape style="position:absolute;left:97;top:6564;width:11175;height:3150" id="docshape49" coordorigin="97,6564" coordsize="11175,3150" path="m11272,6564l11257,6564,11257,6579,11257,8289,10237,8289,10237,6579,11257,6579,11257,6564,10237,6564,9187,6564,9187,6579,10222,6579,10222,8289,9187,8289,9187,6579,9172,6579,9172,8289,8362,8289,7582,8289,2392,8289,742,8289,97,8289,97,8304,97,9714,112,9714,112,8304,727,8304,727,9714,742,9714,742,8304,2377,8304,2377,9714,2392,9714,2392,8304,7567,8304,7567,9714,7582,9714,7582,8304,8347,8304,8347,9714,8362,9714,8362,8304,9172,8304,9172,9714,9187,9714,9187,8304,10222,8304,10222,9714,10237,9714,10237,8304,11257,8304,11257,9714,11272,9714,11272,8304,11272,8289,11272,6579,11272,6564xe" filled="true" fillcolor="#000000" stroked="false">
                        <v:path arrowok="t"/>
                        <v:fill type="solid"/>
                      </v:shape>
                      <w10:wrap type="none"/>
                    </v:group>
                  </w:pict>
                </mc:Fallback>
              </mc:AlternateContent>
            </w:r>
            <w:r>
              <w:rPr>
                <w:spacing w:val="-4"/>
                <w:sz w:val="16"/>
              </w:rPr>
              <w:t>LOTE</w:t>
            </w:r>
            <w:r>
              <w:rPr>
                <w:sz w:val="16"/>
              </w:rPr>
              <w:tab/>
              <w:t>DESCRIÇÃO</w:t>
            </w:r>
            <w:r>
              <w:rPr>
                <w:spacing w:val="-1"/>
                <w:sz w:val="16"/>
              </w:rPr>
              <w:t> </w:t>
            </w:r>
            <w:r>
              <w:rPr>
                <w:spacing w:val="-10"/>
                <w:sz w:val="16"/>
              </w:rPr>
              <w:t>/</w:t>
            </w:r>
            <w:r>
              <w:rPr>
                <w:sz w:val="16"/>
              </w:rPr>
              <w:tab/>
            </w:r>
            <w:r>
              <w:rPr>
                <w:spacing w:val="-2"/>
                <w:sz w:val="16"/>
              </w:rPr>
              <w:t>UNITÁRIO</w:t>
            </w:r>
            <w:r>
              <w:rPr>
                <w:sz w:val="16"/>
              </w:rPr>
              <w:tab/>
            </w:r>
            <w:r>
              <w:rPr>
                <w:spacing w:val="-2"/>
                <w:sz w:val="16"/>
              </w:rPr>
              <w:t>TOTAL</w:t>
            </w:r>
          </w:p>
          <w:p>
            <w:pPr>
              <w:pStyle w:val="TableParagraph"/>
              <w:tabs>
                <w:tab w:pos="7869" w:val="left" w:leader="none"/>
                <w:tab w:pos="8542" w:val="left" w:leader="none"/>
              </w:tabs>
              <w:spacing w:line="135" w:lineRule="exact"/>
              <w:ind w:left="4469"/>
              <w:rPr>
                <w:sz w:val="12"/>
              </w:rPr>
            </w:pPr>
            <w:r>
              <w:rPr>
                <w:sz w:val="16"/>
              </w:rPr>
              <w:t>COD.</w:t>
            </w:r>
            <w:r>
              <w:rPr>
                <w:spacing w:val="-1"/>
                <w:sz w:val="16"/>
              </w:rPr>
              <w:t> </w:t>
            </w:r>
            <w:r>
              <w:rPr>
                <w:sz w:val="16"/>
              </w:rPr>
              <w:t>ID</w:t>
            </w:r>
            <w:r>
              <w:rPr>
                <w:spacing w:val="-1"/>
                <w:sz w:val="16"/>
              </w:rPr>
              <w:t> </w:t>
            </w:r>
            <w:r>
              <w:rPr>
                <w:spacing w:val="-4"/>
                <w:sz w:val="16"/>
              </w:rPr>
              <w:t>SIGA</w:t>
            </w:r>
            <w:r>
              <w:rPr>
                <w:sz w:val="16"/>
              </w:rPr>
              <w:tab/>
            </w:r>
            <w:r>
              <w:rPr>
                <w:spacing w:val="-5"/>
                <w:sz w:val="12"/>
              </w:rPr>
              <w:t>DE</w:t>
            </w:r>
            <w:r>
              <w:rPr>
                <w:sz w:val="12"/>
              </w:rPr>
              <w:tab/>
            </w:r>
            <w:r>
              <w:rPr>
                <w:spacing w:val="-2"/>
                <w:sz w:val="12"/>
              </w:rPr>
              <w:t>QUANT</w:t>
            </w:r>
          </w:p>
          <w:p>
            <w:pPr>
              <w:pStyle w:val="TableParagraph"/>
              <w:numPr>
                <w:ilvl w:val="0"/>
                <w:numId w:val="67"/>
              </w:numPr>
              <w:tabs>
                <w:tab w:pos="931" w:val="left" w:leader="none"/>
                <w:tab w:pos="9283" w:val="left" w:leader="none"/>
                <w:tab w:pos="10322" w:val="left" w:leader="none"/>
              </w:tabs>
              <w:spacing w:line="154" w:lineRule="exact" w:before="0" w:after="0"/>
              <w:ind w:left="931" w:right="0" w:hanging="565"/>
              <w:jc w:val="left"/>
              <w:rPr>
                <w:sz w:val="16"/>
              </w:rPr>
            </w:pPr>
            <w:r>
              <w:rPr>
                <w:spacing w:val="-2"/>
                <w:sz w:val="16"/>
              </w:rPr>
              <w:t>ESPECIFICAÇÃO</w:t>
            </w:r>
            <w:r>
              <w:rPr>
                <w:sz w:val="16"/>
              </w:rPr>
              <w:tab/>
            </w:r>
            <w:r>
              <w:rPr>
                <w:spacing w:val="-2"/>
                <w:sz w:val="16"/>
              </w:rPr>
              <w:t>PROPOSTO</w:t>
            </w:r>
            <w:r>
              <w:rPr>
                <w:sz w:val="16"/>
              </w:rPr>
              <w:tab/>
            </w:r>
            <w:r>
              <w:rPr>
                <w:spacing w:val="-2"/>
                <w:sz w:val="16"/>
              </w:rPr>
              <w:t>PROPOSTO</w:t>
            </w:r>
          </w:p>
          <w:p>
            <w:pPr>
              <w:pStyle w:val="TableParagraph"/>
              <w:spacing w:line="112" w:lineRule="exact"/>
              <w:ind w:left="7709"/>
              <w:rPr>
                <w:sz w:val="12"/>
              </w:rPr>
            </w:pPr>
            <w:r>
              <w:rPr>
                <w:spacing w:val="-2"/>
                <w:sz w:val="12"/>
              </w:rPr>
              <w:t>MEDIDA</w:t>
            </w:r>
          </w:p>
          <w:p>
            <w:pPr>
              <w:pStyle w:val="TableParagraph"/>
              <w:tabs>
                <w:tab w:pos="10137" w:val="left" w:leader="none"/>
              </w:tabs>
              <w:spacing w:line="164" w:lineRule="exact"/>
              <w:ind w:left="9098"/>
              <w:jc w:val="center"/>
              <w:rPr>
                <w:b/>
                <w:sz w:val="16"/>
              </w:rPr>
            </w:pPr>
            <w:r>
              <w:rPr>
                <w:b/>
                <w:spacing w:val="-5"/>
                <w:sz w:val="16"/>
              </w:rPr>
              <w:t>R$</w:t>
            </w:r>
            <w:r>
              <w:rPr>
                <w:b/>
                <w:sz w:val="16"/>
              </w:rPr>
              <w:tab/>
            </w:r>
            <w:r>
              <w:rPr>
                <w:b/>
                <w:spacing w:val="-5"/>
                <w:sz w:val="16"/>
              </w:rPr>
              <w:t>R$</w:t>
            </w:r>
          </w:p>
          <w:p>
            <w:pPr>
              <w:pStyle w:val="TableParagraph"/>
              <w:spacing w:before="138"/>
              <w:rPr>
                <w:b/>
                <w:sz w:val="16"/>
              </w:rPr>
            </w:pPr>
          </w:p>
          <w:p>
            <w:pPr>
              <w:pStyle w:val="TableParagraph"/>
              <w:tabs>
                <w:tab w:pos="1961" w:val="left" w:leader="none"/>
              </w:tabs>
              <w:spacing w:line="312" w:lineRule="auto" w:before="1"/>
              <w:ind w:left="896" w:right="9118"/>
              <w:rPr>
                <w:sz w:val="18"/>
              </w:rPr>
            </w:pPr>
            <w:r>
              <w:rPr>
                <w:spacing w:val="-2"/>
                <w:sz w:val="18"/>
              </w:rPr>
              <w:t>SERVIÇOS</w:t>
            </w:r>
            <w:r>
              <w:rPr>
                <w:sz w:val="18"/>
              </w:rPr>
              <w:tab/>
            </w:r>
            <w:r>
              <w:rPr>
                <w:spacing w:val="-6"/>
                <w:sz w:val="18"/>
              </w:rPr>
              <w:t>DE</w:t>
            </w:r>
            <w:r>
              <w:rPr>
                <w:sz w:val="18"/>
              </w:rPr>
              <w:t> IMPRESSÃO</w:t>
            </w:r>
            <w:r>
              <w:rPr>
                <w:spacing w:val="10"/>
                <w:sz w:val="18"/>
              </w:rPr>
              <w:t> </w:t>
            </w:r>
            <w:r>
              <w:rPr>
                <w:spacing w:val="-5"/>
                <w:sz w:val="18"/>
              </w:rPr>
              <w:t>DE</w:t>
            </w:r>
          </w:p>
          <w:p>
            <w:pPr>
              <w:pStyle w:val="TableParagraph"/>
              <w:tabs>
                <w:tab w:pos="9283" w:val="left" w:leader="none"/>
                <w:tab w:pos="10322" w:val="left" w:leader="none"/>
              </w:tabs>
              <w:spacing w:line="219" w:lineRule="exact" w:before="2"/>
              <w:ind w:left="896"/>
              <w:rPr>
                <w:b/>
                <w:position w:val="-5"/>
                <w:sz w:val="16"/>
              </w:rPr>
            </w:pPr>
            <w:r>
              <w:rPr>
                <w:sz w:val="18"/>
              </w:rPr>
              <w:t>CADERNOS</w:t>
            </w:r>
            <w:r>
              <w:rPr>
                <w:spacing w:val="50"/>
                <w:sz w:val="18"/>
              </w:rPr>
              <w:t> </w:t>
            </w:r>
            <w:r>
              <w:rPr>
                <w:spacing w:val="-5"/>
                <w:sz w:val="18"/>
              </w:rPr>
              <w:t>DE</w:t>
            </w:r>
            <w:r>
              <w:rPr>
                <w:sz w:val="18"/>
              </w:rPr>
              <w:tab/>
            </w:r>
            <w:r>
              <w:rPr>
                <w:b/>
                <w:spacing w:val="-5"/>
                <w:position w:val="-5"/>
                <w:sz w:val="16"/>
              </w:rPr>
              <w:t>R$</w:t>
            </w:r>
            <w:r>
              <w:rPr>
                <w:b/>
                <w:position w:val="-5"/>
                <w:sz w:val="16"/>
              </w:rPr>
              <w:tab/>
            </w:r>
            <w:r>
              <w:rPr>
                <w:b/>
                <w:spacing w:val="-5"/>
                <w:position w:val="-5"/>
                <w:sz w:val="16"/>
              </w:rPr>
              <w:t>R$</w:t>
            </w:r>
          </w:p>
          <w:p>
            <w:pPr>
              <w:pStyle w:val="TableParagraph"/>
              <w:numPr>
                <w:ilvl w:val="1"/>
                <w:numId w:val="67"/>
              </w:numPr>
              <w:tabs>
                <w:tab w:pos="895" w:val="left" w:leader="none"/>
                <w:tab w:pos="4060" w:val="left" w:leader="none"/>
                <w:tab w:pos="7718" w:val="left" w:leader="none"/>
                <w:tab w:pos="8447" w:val="left" w:leader="none"/>
                <w:tab w:pos="9283" w:val="left" w:leader="none"/>
              </w:tabs>
              <w:spacing w:line="151" w:lineRule="auto" w:before="0" w:after="0"/>
              <w:ind w:left="895" w:right="0" w:hanging="589"/>
              <w:jc w:val="left"/>
              <w:rPr>
                <w:sz w:val="16"/>
              </w:rPr>
            </w:pPr>
            <w:r>
              <w:rPr>
                <w:spacing w:val="-6"/>
                <w:position w:val="-7"/>
                <w:sz w:val="18"/>
              </w:rPr>
              <w:t>PROVA</w:t>
            </w:r>
            <w:r>
              <w:rPr>
                <w:spacing w:val="-4"/>
                <w:position w:val="-7"/>
                <w:sz w:val="18"/>
              </w:rPr>
              <w:t> </w:t>
            </w:r>
            <w:r>
              <w:rPr>
                <w:spacing w:val="-5"/>
                <w:position w:val="-7"/>
                <w:sz w:val="18"/>
              </w:rPr>
              <w:t>DE</w:t>
            </w:r>
            <w:r>
              <w:rPr>
                <w:position w:val="-7"/>
                <w:sz w:val="18"/>
              </w:rPr>
              <w:tab/>
            </w:r>
            <w:r>
              <w:rPr>
                <w:sz w:val="16"/>
              </w:rPr>
              <w:t>0259.001.0006</w:t>
            </w:r>
            <w:r>
              <w:rPr>
                <w:spacing w:val="-3"/>
                <w:sz w:val="16"/>
              </w:rPr>
              <w:t> </w:t>
            </w:r>
            <w:r>
              <w:rPr>
                <w:b/>
                <w:sz w:val="16"/>
              </w:rPr>
              <w:t>(ID</w:t>
            </w:r>
            <w:r>
              <w:rPr>
                <w:b/>
                <w:spacing w:val="-1"/>
                <w:sz w:val="16"/>
              </w:rPr>
              <w:t> </w:t>
            </w:r>
            <w:r>
              <w:rPr>
                <w:b/>
                <w:sz w:val="16"/>
              </w:rPr>
              <w:t>-</w:t>
            </w:r>
            <w:r>
              <w:rPr>
                <w:b/>
                <w:spacing w:val="-1"/>
                <w:sz w:val="16"/>
              </w:rPr>
              <w:t> </w:t>
            </w:r>
            <w:r>
              <w:rPr>
                <w:b/>
                <w:spacing w:val="-2"/>
                <w:sz w:val="16"/>
              </w:rPr>
              <w:t>87966)</w:t>
            </w:r>
            <w:r>
              <w:rPr>
                <w:b/>
                <w:sz w:val="16"/>
              </w:rPr>
              <w:tab/>
            </w:r>
            <w:r>
              <w:rPr>
                <w:spacing w:val="-2"/>
                <w:sz w:val="16"/>
              </w:rPr>
              <w:t>serviço</w:t>
            </w:r>
            <w:r>
              <w:rPr>
                <w:sz w:val="16"/>
              </w:rPr>
              <w:tab/>
            </w:r>
            <w:r>
              <w:rPr>
                <w:b/>
                <w:spacing w:val="-2"/>
                <w:sz w:val="20"/>
              </w:rPr>
              <w:t>65.000</w:t>
            </w:r>
            <w:r>
              <w:rPr>
                <w:b/>
                <w:sz w:val="20"/>
              </w:rPr>
              <w:tab/>
            </w:r>
            <w:r>
              <w:rPr>
                <w:position w:val="-13"/>
                <w:sz w:val="16"/>
              </w:rPr>
              <w:t>Por</w:t>
            </w:r>
            <w:r>
              <w:rPr>
                <w:spacing w:val="-3"/>
                <w:position w:val="-13"/>
                <w:sz w:val="16"/>
              </w:rPr>
              <w:t> </w:t>
            </w:r>
            <w:r>
              <w:rPr>
                <w:spacing w:val="-2"/>
                <w:position w:val="-13"/>
                <w:sz w:val="16"/>
              </w:rPr>
              <w:t>extenso:</w:t>
            </w:r>
          </w:p>
          <w:p>
            <w:pPr>
              <w:pStyle w:val="TableParagraph"/>
              <w:spacing w:line="120" w:lineRule="exact"/>
              <w:ind w:left="10322"/>
              <w:rPr>
                <w:sz w:val="16"/>
              </w:rPr>
            </w:pPr>
            <w:r>
              <w:rPr>
                <w:sz w:val="16"/>
              </w:rPr>
              <w:t>Por</w:t>
            </w:r>
            <w:r>
              <w:rPr>
                <w:spacing w:val="-1"/>
                <w:sz w:val="16"/>
              </w:rPr>
              <w:t> </w:t>
            </w:r>
            <w:r>
              <w:rPr>
                <w:spacing w:val="-2"/>
                <w:sz w:val="16"/>
              </w:rPr>
              <w:t>extenso:</w:t>
            </w:r>
          </w:p>
          <w:p>
            <w:pPr>
              <w:pStyle w:val="TableParagraph"/>
              <w:spacing w:before="44"/>
              <w:ind w:left="896"/>
              <w:rPr>
                <w:b/>
                <w:sz w:val="18"/>
              </w:rPr>
            </w:pPr>
            <w:r>
              <w:rPr>
                <w:b/>
                <w:sz w:val="18"/>
              </w:rPr>
              <w:t>1 º </w:t>
            </w:r>
            <w:r>
              <w:rPr>
                <w:b/>
                <w:spacing w:val="-2"/>
                <w:sz w:val="18"/>
              </w:rPr>
              <w:t>EXAME</w:t>
            </w:r>
          </w:p>
          <w:p>
            <w:pPr>
              <w:pStyle w:val="TableParagraph"/>
              <w:spacing w:before="63"/>
              <w:ind w:left="896"/>
              <w:rPr>
                <w:sz w:val="18"/>
              </w:rPr>
            </w:pPr>
            <w:r>
              <w:rPr>
                <w:b/>
                <w:spacing w:val="-2"/>
                <w:sz w:val="18"/>
              </w:rPr>
              <w:t>DISCURSIVO</w:t>
            </w:r>
            <w:r>
              <w:rPr>
                <w:spacing w:val="-2"/>
                <w:sz w:val="18"/>
              </w:rPr>
              <w:t>.</w:t>
            </w:r>
          </w:p>
          <w:p>
            <w:pPr>
              <w:pStyle w:val="TableParagraph"/>
              <w:spacing w:before="111"/>
              <w:rPr>
                <w:b/>
                <w:sz w:val="18"/>
              </w:rPr>
            </w:pPr>
          </w:p>
          <w:p>
            <w:pPr>
              <w:pStyle w:val="TableParagraph"/>
              <w:tabs>
                <w:tab w:pos="1961" w:val="left" w:leader="none"/>
              </w:tabs>
              <w:spacing w:line="312" w:lineRule="auto"/>
              <w:ind w:left="896" w:right="9118"/>
              <w:rPr>
                <w:sz w:val="18"/>
              </w:rPr>
            </w:pPr>
            <w:r>
              <w:rPr>
                <w:spacing w:val="-2"/>
                <w:sz w:val="18"/>
              </w:rPr>
              <w:t>SERVIÇOS</w:t>
            </w:r>
            <w:r>
              <w:rPr>
                <w:sz w:val="18"/>
              </w:rPr>
              <w:tab/>
            </w:r>
            <w:r>
              <w:rPr>
                <w:spacing w:val="-6"/>
                <w:sz w:val="18"/>
              </w:rPr>
              <w:t>DE</w:t>
            </w:r>
            <w:r>
              <w:rPr>
                <w:sz w:val="18"/>
              </w:rPr>
              <w:t> IMPRESSÃO</w:t>
            </w:r>
            <w:r>
              <w:rPr>
                <w:spacing w:val="10"/>
                <w:sz w:val="18"/>
              </w:rPr>
              <w:t> </w:t>
            </w:r>
            <w:r>
              <w:rPr>
                <w:spacing w:val="-5"/>
                <w:sz w:val="18"/>
              </w:rPr>
              <w:t>DE</w:t>
            </w:r>
          </w:p>
          <w:p>
            <w:pPr>
              <w:pStyle w:val="TableParagraph"/>
              <w:tabs>
                <w:tab w:pos="9283" w:val="left" w:leader="none"/>
                <w:tab w:pos="10322" w:val="left" w:leader="none"/>
              </w:tabs>
              <w:spacing w:line="219" w:lineRule="exact" w:before="2"/>
              <w:ind w:left="896"/>
              <w:rPr>
                <w:b/>
                <w:position w:val="-5"/>
                <w:sz w:val="16"/>
              </w:rPr>
            </w:pPr>
            <w:r>
              <w:rPr>
                <w:sz w:val="18"/>
              </w:rPr>
              <w:t>CADERNOS</w:t>
            </w:r>
            <w:r>
              <w:rPr>
                <w:spacing w:val="50"/>
                <w:sz w:val="18"/>
              </w:rPr>
              <w:t> </w:t>
            </w:r>
            <w:r>
              <w:rPr>
                <w:spacing w:val="-5"/>
                <w:sz w:val="18"/>
              </w:rPr>
              <w:t>DE</w:t>
            </w:r>
            <w:r>
              <w:rPr>
                <w:sz w:val="18"/>
              </w:rPr>
              <w:tab/>
            </w:r>
            <w:r>
              <w:rPr>
                <w:b/>
                <w:spacing w:val="-5"/>
                <w:position w:val="-5"/>
                <w:sz w:val="16"/>
              </w:rPr>
              <w:t>R$</w:t>
            </w:r>
            <w:r>
              <w:rPr>
                <w:b/>
                <w:position w:val="-5"/>
                <w:sz w:val="16"/>
              </w:rPr>
              <w:tab/>
            </w:r>
            <w:r>
              <w:rPr>
                <w:b/>
                <w:spacing w:val="-5"/>
                <w:position w:val="-5"/>
                <w:sz w:val="16"/>
              </w:rPr>
              <w:t>R$</w:t>
            </w:r>
          </w:p>
          <w:p>
            <w:pPr>
              <w:pStyle w:val="TableParagraph"/>
              <w:numPr>
                <w:ilvl w:val="1"/>
                <w:numId w:val="67"/>
              </w:numPr>
              <w:tabs>
                <w:tab w:pos="895" w:val="left" w:leader="none"/>
                <w:tab w:pos="4060" w:val="left" w:leader="none"/>
                <w:tab w:pos="7718" w:val="left" w:leader="none"/>
                <w:tab w:pos="8447" w:val="left" w:leader="none"/>
                <w:tab w:pos="9283" w:val="left" w:leader="none"/>
              </w:tabs>
              <w:spacing w:line="151" w:lineRule="auto" w:before="0" w:after="0"/>
              <w:ind w:left="895" w:right="0" w:hanging="589"/>
              <w:jc w:val="left"/>
              <w:rPr>
                <w:sz w:val="16"/>
              </w:rPr>
            </w:pPr>
            <w:r>
              <w:rPr>
                <w:spacing w:val="-6"/>
                <w:position w:val="-7"/>
                <w:sz w:val="18"/>
              </w:rPr>
              <w:t>PROVA</w:t>
            </w:r>
            <w:r>
              <w:rPr>
                <w:spacing w:val="-4"/>
                <w:position w:val="-7"/>
                <w:sz w:val="18"/>
              </w:rPr>
              <w:t> </w:t>
            </w:r>
            <w:r>
              <w:rPr>
                <w:spacing w:val="-5"/>
                <w:position w:val="-7"/>
                <w:sz w:val="18"/>
              </w:rPr>
              <w:t>DE</w:t>
            </w:r>
            <w:r>
              <w:rPr>
                <w:position w:val="-7"/>
                <w:sz w:val="18"/>
              </w:rPr>
              <w:tab/>
            </w:r>
            <w:r>
              <w:rPr>
                <w:sz w:val="16"/>
              </w:rPr>
              <w:t>0259.001.0005</w:t>
            </w:r>
            <w:r>
              <w:rPr>
                <w:spacing w:val="-3"/>
                <w:sz w:val="16"/>
              </w:rPr>
              <w:t> </w:t>
            </w:r>
            <w:r>
              <w:rPr>
                <w:b/>
                <w:sz w:val="16"/>
              </w:rPr>
              <w:t>(ID</w:t>
            </w:r>
            <w:r>
              <w:rPr>
                <w:b/>
                <w:spacing w:val="-1"/>
                <w:sz w:val="16"/>
              </w:rPr>
              <w:t> </w:t>
            </w:r>
            <w:r>
              <w:rPr>
                <w:b/>
                <w:sz w:val="16"/>
              </w:rPr>
              <w:t>-</w:t>
            </w:r>
            <w:r>
              <w:rPr>
                <w:b/>
                <w:spacing w:val="-1"/>
                <w:sz w:val="16"/>
              </w:rPr>
              <w:t> </w:t>
            </w:r>
            <w:r>
              <w:rPr>
                <w:b/>
                <w:spacing w:val="-2"/>
                <w:sz w:val="16"/>
              </w:rPr>
              <w:t>87965)</w:t>
            </w:r>
            <w:r>
              <w:rPr>
                <w:b/>
                <w:sz w:val="16"/>
              </w:rPr>
              <w:tab/>
            </w:r>
            <w:r>
              <w:rPr>
                <w:spacing w:val="-2"/>
                <w:sz w:val="16"/>
              </w:rPr>
              <w:t>serviço</w:t>
            </w:r>
            <w:r>
              <w:rPr>
                <w:sz w:val="16"/>
              </w:rPr>
              <w:tab/>
            </w:r>
            <w:r>
              <w:rPr>
                <w:b/>
                <w:spacing w:val="-2"/>
                <w:sz w:val="20"/>
              </w:rPr>
              <w:t>50.000</w:t>
            </w:r>
            <w:r>
              <w:rPr>
                <w:b/>
                <w:sz w:val="20"/>
              </w:rPr>
              <w:tab/>
            </w:r>
            <w:r>
              <w:rPr>
                <w:position w:val="-13"/>
                <w:sz w:val="16"/>
              </w:rPr>
              <w:t>Por</w:t>
            </w:r>
            <w:r>
              <w:rPr>
                <w:spacing w:val="-3"/>
                <w:position w:val="-13"/>
                <w:sz w:val="16"/>
              </w:rPr>
              <w:t> </w:t>
            </w:r>
            <w:r>
              <w:rPr>
                <w:spacing w:val="-2"/>
                <w:position w:val="-13"/>
                <w:sz w:val="16"/>
              </w:rPr>
              <w:t>extenso:</w:t>
            </w:r>
          </w:p>
          <w:p>
            <w:pPr>
              <w:pStyle w:val="TableParagraph"/>
              <w:spacing w:line="120" w:lineRule="exact"/>
              <w:ind w:left="10322"/>
              <w:rPr>
                <w:sz w:val="16"/>
              </w:rPr>
            </w:pPr>
            <w:r>
              <w:rPr>
                <w:sz w:val="16"/>
              </w:rPr>
              <w:t>Por</w:t>
            </w:r>
            <w:r>
              <w:rPr>
                <w:spacing w:val="-1"/>
                <w:sz w:val="16"/>
              </w:rPr>
              <w:t> </w:t>
            </w:r>
            <w:r>
              <w:rPr>
                <w:spacing w:val="-2"/>
                <w:sz w:val="16"/>
              </w:rPr>
              <w:t>extenso:</w:t>
            </w:r>
          </w:p>
          <w:p>
            <w:pPr>
              <w:pStyle w:val="TableParagraph"/>
              <w:spacing w:before="45"/>
              <w:ind w:left="896"/>
              <w:rPr>
                <w:b/>
                <w:sz w:val="18"/>
              </w:rPr>
            </w:pPr>
            <w:r>
              <w:rPr>
                <w:b/>
                <w:sz w:val="18"/>
              </w:rPr>
              <w:t>2 º </w:t>
            </w:r>
            <w:r>
              <w:rPr>
                <w:b/>
                <w:spacing w:val="-2"/>
                <w:sz w:val="18"/>
              </w:rPr>
              <w:t>EXAME</w:t>
            </w:r>
          </w:p>
          <w:p>
            <w:pPr>
              <w:pStyle w:val="TableParagraph"/>
              <w:spacing w:before="63"/>
              <w:ind w:left="896"/>
              <w:rPr>
                <w:sz w:val="18"/>
              </w:rPr>
            </w:pPr>
            <w:r>
              <w:rPr>
                <w:b/>
                <w:spacing w:val="-2"/>
                <w:sz w:val="18"/>
              </w:rPr>
              <w:t>DISCURSIVO</w:t>
            </w:r>
            <w:r>
              <w:rPr>
                <w:spacing w:val="-2"/>
                <w:sz w:val="18"/>
              </w:rPr>
              <w:t>.</w:t>
            </w:r>
          </w:p>
          <w:p>
            <w:pPr>
              <w:pStyle w:val="TableParagraph"/>
              <w:spacing w:before="111"/>
              <w:rPr>
                <w:b/>
                <w:sz w:val="18"/>
              </w:rPr>
            </w:pPr>
          </w:p>
          <w:p>
            <w:pPr>
              <w:pStyle w:val="TableParagraph"/>
              <w:tabs>
                <w:tab w:pos="1961" w:val="left" w:leader="none"/>
              </w:tabs>
              <w:spacing w:line="312" w:lineRule="auto"/>
              <w:ind w:left="896" w:right="9118"/>
              <w:rPr>
                <w:sz w:val="18"/>
              </w:rPr>
            </w:pPr>
            <w:r>
              <w:rPr>
                <w:spacing w:val="-2"/>
                <w:sz w:val="18"/>
              </w:rPr>
              <w:t>SERVIÇOS</w:t>
            </w:r>
            <w:r>
              <w:rPr>
                <w:sz w:val="18"/>
              </w:rPr>
              <w:tab/>
            </w:r>
            <w:r>
              <w:rPr>
                <w:spacing w:val="-6"/>
                <w:sz w:val="18"/>
              </w:rPr>
              <w:t>DE</w:t>
            </w:r>
            <w:r>
              <w:rPr>
                <w:sz w:val="18"/>
              </w:rPr>
              <w:t> IMPRESSÃO</w:t>
            </w:r>
            <w:r>
              <w:rPr>
                <w:spacing w:val="10"/>
                <w:sz w:val="18"/>
              </w:rPr>
              <w:t> </w:t>
            </w:r>
            <w:r>
              <w:rPr>
                <w:spacing w:val="-5"/>
                <w:sz w:val="18"/>
              </w:rPr>
              <w:t>DE</w:t>
            </w:r>
          </w:p>
          <w:p>
            <w:pPr>
              <w:pStyle w:val="TableParagraph"/>
              <w:numPr>
                <w:ilvl w:val="1"/>
                <w:numId w:val="67"/>
              </w:numPr>
              <w:tabs>
                <w:tab w:pos="895" w:val="left" w:leader="none"/>
                <w:tab w:pos="7849" w:val="left" w:leader="none"/>
                <w:tab w:pos="8447" w:val="left" w:leader="none"/>
                <w:tab w:pos="9283" w:val="left" w:leader="none"/>
                <w:tab w:pos="10322" w:val="left" w:leader="none"/>
              </w:tabs>
              <w:spacing w:line="244" w:lineRule="exact" w:before="0" w:after="0"/>
              <w:ind w:left="895" w:right="0" w:hanging="589"/>
              <w:jc w:val="left"/>
              <w:rPr>
                <w:sz w:val="16"/>
              </w:rPr>
            </w:pPr>
            <w:r>
              <w:rPr>
                <w:position w:val="6"/>
                <w:sz w:val="18"/>
              </w:rPr>
              <w:t>CADERNOS</w:t>
            </w:r>
            <w:r>
              <w:rPr>
                <w:spacing w:val="50"/>
                <w:position w:val="6"/>
                <w:sz w:val="18"/>
              </w:rPr>
              <w:t> </w:t>
            </w:r>
            <w:r>
              <w:rPr>
                <w:spacing w:val="-5"/>
                <w:position w:val="6"/>
                <w:sz w:val="18"/>
              </w:rPr>
              <w:t>DE</w:t>
            </w:r>
            <w:r>
              <w:rPr>
                <w:position w:val="6"/>
                <w:sz w:val="18"/>
              </w:rPr>
              <w:tab/>
            </w:r>
            <w:r>
              <w:rPr>
                <w:spacing w:val="-5"/>
                <w:sz w:val="20"/>
              </w:rPr>
              <w:t>un</w:t>
            </w:r>
            <w:r>
              <w:rPr>
                <w:sz w:val="20"/>
              </w:rPr>
              <w:tab/>
            </w:r>
            <w:r>
              <w:rPr>
                <w:b/>
                <w:spacing w:val="-2"/>
                <w:sz w:val="20"/>
              </w:rPr>
              <w:t>38.000</w:t>
            </w:r>
            <w:r>
              <w:rPr>
                <w:b/>
                <w:sz w:val="20"/>
              </w:rPr>
              <w:tab/>
            </w:r>
            <w:r>
              <w:rPr>
                <w:b/>
                <w:spacing w:val="-5"/>
                <w:position w:val="13"/>
                <w:sz w:val="16"/>
              </w:rPr>
              <w:t>R$</w:t>
            </w:r>
            <w:r>
              <w:rPr>
                <w:b/>
                <w:position w:val="13"/>
                <w:sz w:val="16"/>
              </w:rPr>
              <w:tab/>
            </w:r>
            <w:r>
              <w:rPr>
                <w:b/>
                <w:spacing w:val="-5"/>
                <w:position w:val="13"/>
                <w:sz w:val="16"/>
              </w:rPr>
              <w:t>R$</w:t>
            </w:r>
          </w:p>
          <w:p>
            <w:pPr>
              <w:pStyle w:val="TableParagraph"/>
              <w:tabs>
                <w:tab w:pos="4020" w:val="left" w:leader="none"/>
                <w:tab w:pos="9283" w:val="left" w:leader="none"/>
                <w:tab w:pos="10322" w:val="left" w:leader="none"/>
              </w:tabs>
              <w:spacing w:line="170" w:lineRule="auto"/>
              <w:ind w:left="896"/>
              <w:rPr>
                <w:position w:val="-5"/>
                <w:sz w:val="16"/>
              </w:rPr>
            </w:pPr>
            <w:r>
              <w:rPr>
                <w:spacing w:val="-6"/>
                <w:position w:val="-7"/>
                <w:sz w:val="18"/>
              </w:rPr>
              <w:t>PROVA</w:t>
            </w:r>
            <w:r>
              <w:rPr>
                <w:spacing w:val="-4"/>
                <w:position w:val="-7"/>
                <w:sz w:val="18"/>
              </w:rPr>
              <w:t> </w:t>
            </w:r>
            <w:r>
              <w:rPr>
                <w:spacing w:val="-5"/>
                <w:position w:val="-7"/>
                <w:sz w:val="18"/>
              </w:rPr>
              <w:t>DE</w:t>
            </w:r>
            <w:r>
              <w:rPr>
                <w:position w:val="-7"/>
                <w:sz w:val="18"/>
              </w:rPr>
              <w:tab/>
            </w:r>
            <w:r>
              <w:rPr>
                <w:sz w:val="16"/>
              </w:rPr>
              <w:t>0259.001.0021</w:t>
            </w:r>
            <w:r>
              <w:rPr>
                <w:spacing w:val="-3"/>
                <w:sz w:val="16"/>
              </w:rPr>
              <w:t> </w:t>
            </w:r>
            <w:r>
              <w:rPr>
                <w:b/>
                <w:sz w:val="16"/>
              </w:rPr>
              <w:t>(ID</w:t>
            </w:r>
            <w:r>
              <w:rPr>
                <w:b/>
                <w:spacing w:val="-1"/>
                <w:sz w:val="16"/>
              </w:rPr>
              <w:t> </w:t>
            </w:r>
            <w:r>
              <w:rPr>
                <w:b/>
                <w:sz w:val="16"/>
              </w:rPr>
              <w:t>-</w:t>
            </w:r>
            <w:r>
              <w:rPr>
                <w:b/>
                <w:spacing w:val="-1"/>
                <w:sz w:val="16"/>
              </w:rPr>
              <w:t> </w:t>
            </w:r>
            <w:r>
              <w:rPr>
                <w:b/>
                <w:spacing w:val="-2"/>
                <w:sz w:val="16"/>
              </w:rPr>
              <w:t>142844)</w:t>
            </w:r>
            <w:r>
              <w:rPr>
                <w:b/>
                <w:sz w:val="16"/>
              </w:rPr>
              <w:tab/>
            </w:r>
            <w:r>
              <w:rPr>
                <w:sz w:val="16"/>
              </w:rPr>
              <w:t>Por</w:t>
            </w:r>
            <w:r>
              <w:rPr>
                <w:spacing w:val="-3"/>
                <w:sz w:val="16"/>
              </w:rPr>
              <w:t> </w:t>
            </w:r>
            <w:r>
              <w:rPr>
                <w:spacing w:val="-2"/>
                <w:sz w:val="16"/>
              </w:rPr>
              <w:t>extenso:</w:t>
            </w:r>
            <w:r>
              <w:rPr>
                <w:sz w:val="16"/>
              </w:rPr>
              <w:tab/>
            </w:r>
            <w:r>
              <w:rPr>
                <w:position w:val="-5"/>
                <w:sz w:val="16"/>
              </w:rPr>
              <w:t>Por</w:t>
            </w:r>
            <w:r>
              <w:rPr>
                <w:spacing w:val="-3"/>
                <w:position w:val="-5"/>
                <w:sz w:val="16"/>
              </w:rPr>
              <w:t> </w:t>
            </w:r>
            <w:r>
              <w:rPr>
                <w:spacing w:val="-2"/>
                <w:position w:val="-5"/>
                <w:sz w:val="16"/>
              </w:rPr>
              <w:t>extenso:</w:t>
            </w:r>
          </w:p>
          <w:p>
            <w:pPr>
              <w:pStyle w:val="TableParagraph"/>
              <w:spacing w:before="23"/>
              <w:rPr>
                <w:b/>
                <w:sz w:val="16"/>
              </w:rPr>
            </w:pPr>
          </w:p>
          <w:p>
            <w:pPr>
              <w:pStyle w:val="TableParagraph"/>
              <w:ind w:left="896"/>
              <w:rPr>
                <w:b/>
                <w:sz w:val="18"/>
              </w:rPr>
            </w:pPr>
            <w:r>
              <w:rPr>
                <w:b/>
                <w:spacing w:val="-2"/>
                <w:sz w:val="18"/>
              </w:rPr>
              <w:t>REDAÇÃO</w:t>
            </w:r>
          </w:p>
          <w:p>
            <w:pPr>
              <w:pStyle w:val="TableParagraph"/>
              <w:spacing w:before="111"/>
              <w:rPr>
                <w:b/>
                <w:sz w:val="18"/>
              </w:rPr>
            </w:pPr>
          </w:p>
          <w:p>
            <w:pPr>
              <w:pStyle w:val="TableParagraph"/>
              <w:tabs>
                <w:tab w:pos="1961" w:val="left" w:leader="none"/>
              </w:tabs>
              <w:spacing w:line="312" w:lineRule="auto"/>
              <w:ind w:left="896" w:right="9118"/>
              <w:rPr>
                <w:sz w:val="18"/>
              </w:rPr>
            </w:pPr>
            <w:r>
              <w:rPr>
                <w:spacing w:val="-2"/>
                <w:sz w:val="18"/>
              </w:rPr>
              <w:t>SERVIÇOS</w:t>
            </w:r>
            <w:r>
              <w:rPr>
                <w:sz w:val="18"/>
              </w:rPr>
              <w:tab/>
            </w:r>
            <w:r>
              <w:rPr>
                <w:spacing w:val="-6"/>
                <w:sz w:val="18"/>
              </w:rPr>
              <w:t>DE</w:t>
            </w:r>
            <w:r>
              <w:rPr>
                <w:sz w:val="18"/>
              </w:rPr>
              <w:t> IMPRESSÃO</w:t>
            </w:r>
            <w:r>
              <w:rPr>
                <w:spacing w:val="10"/>
                <w:sz w:val="18"/>
              </w:rPr>
              <w:t> </w:t>
            </w:r>
            <w:r>
              <w:rPr>
                <w:spacing w:val="-5"/>
                <w:sz w:val="18"/>
              </w:rPr>
              <w:t>DE</w:t>
            </w:r>
          </w:p>
          <w:p>
            <w:pPr>
              <w:pStyle w:val="TableParagraph"/>
              <w:numPr>
                <w:ilvl w:val="1"/>
                <w:numId w:val="67"/>
              </w:numPr>
              <w:tabs>
                <w:tab w:pos="895" w:val="left" w:leader="none"/>
                <w:tab w:pos="4020" w:val="left" w:leader="none"/>
                <w:tab w:pos="7849" w:val="left" w:leader="none"/>
                <w:tab w:pos="8447" w:val="left" w:leader="none"/>
                <w:tab w:pos="9283" w:val="left" w:leader="none"/>
                <w:tab w:pos="10322" w:val="left" w:leader="none"/>
              </w:tabs>
              <w:spacing w:line="247" w:lineRule="exact" w:before="0" w:after="0"/>
              <w:ind w:left="895" w:right="0" w:hanging="589"/>
              <w:jc w:val="left"/>
              <w:rPr>
                <w:sz w:val="16"/>
              </w:rPr>
            </w:pPr>
            <w:r>
              <w:rPr>
                <w:position w:val="6"/>
                <w:sz w:val="18"/>
              </w:rPr>
              <w:t>CADERNOS</w:t>
            </w:r>
            <w:r>
              <w:rPr>
                <w:spacing w:val="50"/>
                <w:position w:val="6"/>
                <w:sz w:val="18"/>
              </w:rPr>
              <w:t> </w:t>
            </w:r>
            <w:r>
              <w:rPr>
                <w:spacing w:val="-5"/>
                <w:position w:val="6"/>
                <w:sz w:val="18"/>
              </w:rPr>
              <w:t>DE</w:t>
            </w:r>
            <w:r>
              <w:rPr>
                <w:position w:val="6"/>
                <w:sz w:val="18"/>
              </w:rPr>
              <w:tab/>
            </w:r>
            <w:r>
              <w:rPr>
                <w:sz w:val="16"/>
              </w:rPr>
              <w:t>0259.001.0013</w:t>
            </w:r>
            <w:r>
              <w:rPr>
                <w:spacing w:val="-3"/>
                <w:sz w:val="16"/>
              </w:rPr>
              <w:t> </w:t>
            </w:r>
            <w:r>
              <w:rPr>
                <w:b/>
                <w:sz w:val="16"/>
              </w:rPr>
              <w:t>(ID</w:t>
            </w:r>
            <w:r>
              <w:rPr>
                <w:b/>
                <w:spacing w:val="-1"/>
                <w:sz w:val="16"/>
              </w:rPr>
              <w:t> </w:t>
            </w:r>
            <w:r>
              <w:rPr>
                <w:b/>
                <w:sz w:val="16"/>
              </w:rPr>
              <w:t>-</w:t>
            </w:r>
            <w:r>
              <w:rPr>
                <w:b/>
                <w:spacing w:val="-1"/>
                <w:sz w:val="16"/>
              </w:rPr>
              <w:t> </w:t>
            </w:r>
            <w:r>
              <w:rPr>
                <w:b/>
                <w:spacing w:val="-2"/>
                <w:sz w:val="16"/>
              </w:rPr>
              <w:t>135946)</w:t>
            </w:r>
            <w:r>
              <w:rPr>
                <w:b/>
                <w:sz w:val="16"/>
              </w:rPr>
              <w:tab/>
            </w:r>
            <w:r>
              <w:rPr>
                <w:spacing w:val="-5"/>
                <w:sz w:val="20"/>
              </w:rPr>
              <w:t>un</w:t>
            </w:r>
            <w:r>
              <w:rPr>
                <w:sz w:val="20"/>
              </w:rPr>
              <w:tab/>
            </w:r>
            <w:r>
              <w:rPr>
                <w:b/>
                <w:spacing w:val="-2"/>
                <w:sz w:val="20"/>
              </w:rPr>
              <w:t>14.500</w:t>
            </w:r>
            <w:r>
              <w:rPr>
                <w:b/>
                <w:sz w:val="20"/>
              </w:rPr>
              <w:tab/>
            </w:r>
            <w:r>
              <w:rPr>
                <w:b/>
                <w:spacing w:val="-5"/>
                <w:position w:val="13"/>
                <w:sz w:val="16"/>
              </w:rPr>
              <w:t>R$</w:t>
            </w:r>
            <w:r>
              <w:rPr>
                <w:b/>
                <w:position w:val="13"/>
                <w:sz w:val="16"/>
              </w:rPr>
              <w:tab/>
            </w:r>
            <w:r>
              <w:rPr>
                <w:b/>
                <w:spacing w:val="-5"/>
                <w:position w:val="13"/>
                <w:sz w:val="16"/>
              </w:rPr>
              <w:t>R$</w:t>
            </w:r>
          </w:p>
          <w:p>
            <w:pPr>
              <w:pStyle w:val="TableParagraph"/>
              <w:tabs>
                <w:tab w:pos="9283" w:val="left" w:leader="none"/>
                <w:tab w:pos="10322" w:val="left" w:leader="none"/>
              </w:tabs>
              <w:spacing w:line="232" w:lineRule="exact"/>
              <w:ind w:left="896"/>
              <w:rPr>
                <w:position w:val="1"/>
                <w:sz w:val="16"/>
              </w:rPr>
            </w:pPr>
            <w:r>
              <w:rPr>
                <w:spacing w:val="-6"/>
                <w:sz w:val="18"/>
              </w:rPr>
              <w:t>PROVA</w:t>
            </w:r>
            <w:r>
              <w:rPr>
                <w:spacing w:val="-4"/>
                <w:sz w:val="18"/>
              </w:rPr>
              <w:t> </w:t>
            </w:r>
            <w:r>
              <w:rPr>
                <w:spacing w:val="-5"/>
                <w:sz w:val="18"/>
              </w:rPr>
              <w:t>DE</w:t>
            </w:r>
            <w:r>
              <w:rPr>
                <w:sz w:val="18"/>
              </w:rPr>
              <w:tab/>
            </w:r>
            <w:r>
              <w:rPr>
                <w:position w:val="7"/>
                <w:sz w:val="16"/>
              </w:rPr>
              <w:t>Por</w:t>
            </w:r>
            <w:r>
              <w:rPr>
                <w:spacing w:val="-3"/>
                <w:position w:val="7"/>
                <w:sz w:val="16"/>
              </w:rPr>
              <w:t> </w:t>
            </w:r>
            <w:r>
              <w:rPr>
                <w:spacing w:val="-2"/>
                <w:position w:val="7"/>
                <w:sz w:val="16"/>
              </w:rPr>
              <w:t>extenso:</w:t>
            </w:r>
            <w:r>
              <w:rPr>
                <w:position w:val="7"/>
                <w:sz w:val="16"/>
              </w:rPr>
              <w:tab/>
            </w:r>
            <w:r>
              <w:rPr>
                <w:position w:val="1"/>
                <w:sz w:val="16"/>
              </w:rPr>
              <w:t>Por</w:t>
            </w:r>
            <w:r>
              <w:rPr>
                <w:spacing w:val="-3"/>
                <w:position w:val="1"/>
                <w:sz w:val="16"/>
              </w:rPr>
              <w:t> </w:t>
            </w:r>
            <w:r>
              <w:rPr>
                <w:spacing w:val="-2"/>
                <w:position w:val="1"/>
                <w:sz w:val="16"/>
              </w:rPr>
              <w:t>extenso:</w:t>
            </w:r>
          </w:p>
          <w:p>
            <w:pPr>
              <w:pStyle w:val="TableParagraph"/>
              <w:spacing w:before="183"/>
              <w:ind w:left="896"/>
              <w:rPr>
                <w:sz w:val="18"/>
              </w:rPr>
            </w:pPr>
            <w:r>
              <w:rPr>
                <w:b/>
                <w:spacing w:val="-2"/>
                <w:sz w:val="18"/>
              </w:rPr>
              <w:t>BIOLOGIA</w:t>
            </w:r>
            <w:r>
              <w:rPr>
                <w:spacing w:val="-2"/>
                <w:sz w:val="18"/>
              </w:rPr>
              <w:t>.</w:t>
            </w:r>
          </w:p>
          <w:p>
            <w:pPr>
              <w:pStyle w:val="TableParagraph"/>
              <w:numPr>
                <w:ilvl w:val="1"/>
                <w:numId w:val="67"/>
              </w:numPr>
              <w:tabs>
                <w:tab w:pos="895" w:val="left" w:leader="none"/>
                <w:tab w:pos="1961" w:val="left" w:leader="none"/>
                <w:tab w:pos="4020" w:val="left" w:leader="none"/>
                <w:tab w:pos="7849" w:val="left" w:leader="none"/>
                <w:tab w:pos="8548" w:val="left" w:leader="none"/>
                <w:tab w:pos="9283" w:val="left" w:leader="none"/>
                <w:tab w:pos="10322" w:val="left" w:leader="none"/>
              </w:tabs>
              <w:spacing w:line="240" w:lineRule="auto" w:before="179" w:after="0"/>
              <w:ind w:left="895" w:right="0" w:hanging="589"/>
              <w:jc w:val="left"/>
              <w:rPr>
                <w:position w:val="12"/>
                <w:sz w:val="16"/>
              </w:rPr>
            </w:pPr>
            <w:r>
              <w:rPr>
                <w:spacing w:val="-2"/>
                <w:sz w:val="18"/>
              </w:rPr>
              <w:t>SERVIÇOS</w:t>
            </w:r>
            <w:r>
              <w:rPr>
                <w:sz w:val="18"/>
              </w:rPr>
              <w:tab/>
            </w:r>
            <w:r>
              <w:rPr>
                <w:spacing w:val="-5"/>
                <w:sz w:val="18"/>
              </w:rPr>
              <w:t>DE</w:t>
            </w:r>
            <w:r>
              <w:rPr>
                <w:sz w:val="18"/>
              </w:rPr>
              <w:tab/>
            </w:r>
            <w:r>
              <w:rPr>
                <w:position w:val="1"/>
                <w:sz w:val="16"/>
              </w:rPr>
              <w:t>0259.001.0014</w:t>
            </w:r>
            <w:r>
              <w:rPr>
                <w:spacing w:val="-3"/>
                <w:position w:val="1"/>
                <w:sz w:val="16"/>
              </w:rPr>
              <w:t> </w:t>
            </w:r>
            <w:r>
              <w:rPr>
                <w:b/>
                <w:position w:val="1"/>
                <w:sz w:val="16"/>
              </w:rPr>
              <w:t>(ID</w:t>
            </w:r>
            <w:r>
              <w:rPr>
                <w:b/>
                <w:spacing w:val="-1"/>
                <w:position w:val="1"/>
                <w:sz w:val="16"/>
              </w:rPr>
              <w:t> </w:t>
            </w:r>
            <w:r>
              <w:rPr>
                <w:b/>
                <w:position w:val="1"/>
                <w:sz w:val="16"/>
              </w:rPr>
              <w:t>-</w:t>
            </w:r>
            <w:r>
              <w:rPr>
                <w:b/>
                <w:spacing w:val="-1"/>
                <w:position w:val="1"/>
                <w:sz w:val="16"/>
              </w:rPr>
              <w:t> </w:t>
            </w:r>
            <w:r>
              <w:rPr>
                <w:b/>
                <w:spacing w:val="-2"/>
                <w:position w:val="1"/>
                <w:sz w:val="16"/>
              </w:rPr>
              <w:t>135947)</w:t>
            </w:r>
            <w:r>
              <w:rPr>
                <w:b/>
                <w:position w:val="1"/>
                <w:sz w:val="16"/>
              </w:rPr>
              <w:tab/>
            </w:r>
            <w:r>
              <w:rPr>
                <w:spacing w:val="-5"/>
                <w:position w:val="12"/>
                <w:sz w:val="20"/>
              </w:rPr>
              <w:t>un</w:t>
            </w:r>
            <w:r>
              <w:rPr>
                <w:position w:val="12"/>
                <w:sz w:val="20"/>
              </w:rPr>
              <w:tab/>
            </w:r>
            <w:r>
              <w:rPr>
                <w:b/>
                <w:spacing w:val="-2"/>
                <w:position w:val="12"/>
                <w:sz w:val="20"/>
              </w:rPr>
              <w:t>8.000</w:t>
            </w:r>
            <w:r>
              <w:rPr>
                <w:b/>
                <w:position w:val="12"/>
                <w:sz w:val="20"/>
              </w:rPr>
              <w:tab/>
            </w:r>
            <w:r>
              <w:rPr>
                <w:b/>
                <w:spacing w:val="-5"/>
                <w:position w:val="6"/>
                <w:sz w:val="16"/>
              </w:rPr>
              <w:t>R$</w:t>
            </w:r>
            <w:r>
              <w:rPr>
                <w:b/>
                <w:position w:val="6"/>
                <w:sz w:val="16"/>
              </w:rPr>
              <w:tab/>
            </w:r>
            <w:r>
              <w:rPr>
                <w:b/>
                <w:spacing w:val="-5"/>
                <w:position w:val="6"/>
                <w:sz w:val="16"/>
              </w:rPr>
              <w:t>R$</w:t>
            </w:r>
          </w:p>
          <w:p>
            <w:pPr>
              <w:pStyle w:val="TableParagraph"/>
              <w:tabs>
                <w:tab w:pos="9283" w:val="left" w:leader="none"/>
                <w:tab w:pos="10322" w:val="left" w:leader="none"/>
              </w:tabs>
              <w:spacing w:before="22"/>
              <w:ind w:left="896"/>
              <w:rPr>
                <w:sz w:val="16"/>
              </w:rPr>
            </w:pPr>
            <w:r>
              <w:rPr>
                <w:sz w:val="18"/>
              </w:rPr>
              <w:t>IMPRESSÃO</w:t>
            </w:r>
            <w:r>
              <w:rPr>
                <w:spacing w:val="10"/>
                <w:sz w:val="18"/>
              </w:rPr>
              <w:t> </w:t>
            </w:r>
            <w:r>
              <w:rPr>
                <w:spacing w:val="-5"/>
                <w:sz w:val="18"/>
              </w:rPr>
              <w:t>DE</w:t>
            </w:r>
            <w:r>
              <w:rPr>
                <w:sz w:val="18"/>
              </w:rPr>
              <w:tab/>
            </w:r>
            <w:r>
              <w:rPr>
                <w:position w:val="6"/>
                <w:sz w:val="16"/>
              </w:rPr>
              <w:t>Por</w:t>
            </w:r>
            <w:r>
              <w:rPr>
                <w:spacing w:val="-3"/>
                <w:position w:val="6"/>
                <w:sz w:val="16"/>
              </w:rPr>
              <w:t> </w:t>
            </w:r>
            <w:r>
              <w:rPr>
                <w:spacing w:val="-2"/>
                <w:position w:val="6"/>
                <w:sz w:val="16"/>
              </w:rPr>
              <w:t>extenso:</w:t>
            </w:r>
            <w:r>
              <w:rPr>
                <w:position w:val="6"/>
                <w:sz w:val="16"/>
              </w:rPr>
              <w:tab/>
            </w:r>
            <w:r>
              <w:rPr>
                <w:sz w:val="16"/>
              </w:rPr>
              <w:t>Por</w:t>
            </w:r>
            <w:r>
              <w:rPr>
                <w:spacing w:val="-3"/>
                <w:sz w:val="16"/>
              </w:rPr>
              <w:t> </w:t>
            </w:r>
            <w:r>
              <w:rPr>
                <w:spacing w:val="-2"/>
                <w:sz w:val="16"/>
              </w:rPr>
              <w:t>extenso:</w:t>
            </w:r>
          </w:p>
          <w:p>
            <w:pPr>
              <w:pStyle w:val="TableParagraph"/>
              <w:spacing w:line="312" w:lineRule="auto" w:before="63"/>
              <w:ind w:left="896" w:right="9118"/>
              <w:rPr>
                <w:sz w:val="18"/>
              </w:rPr>
            </w:pPr>
            <w:r>
              <w:rPr>
                <w:sz w:val="18"/>
              </w:rPr>
              <w:t>CADERNOS</w:t>
            </w:r>
            <w:r>
              <w:rPr>
                <w:spacing w:val="16"/>
                <w:sz w:val="18"/>
              </w:rPr>
              <w:t> </w:t>
            </w:r>
            <w:r>
              <w:rPr>
                <w:sz w:val="18"/>
              </w:rPr>
              <w:t>DE PROVA</w:t>
            </w:r>
            <w:r>
              <w:rPr>
                <w:spacing w:val="-12"/>
                <w:sz w:val="18"/>
              </w:rPr>
              <w:t> </w:t>
            </w:r>
            <w:r>
              <w:rPr>
                <w:sz w:val="18"/>
              </w:rPr>
              <w:t>DE</w:t>
            </w:r>
          </w:p>
        </w:tc>
      </w:tr>
    </w:tbl>
    <w:p>
      <w:pPr>
        <w:pStyle w:val="TableParagraph"/>
        <w:spacing w:after="0" w:line="312" w:lineRule="auto"/>
        <w:rPr>
          <w:sz w:val="18"/>
        </w:rPr>
        <w:sectPr>
          <w:type w:val="continuous"/>
          <w:pgSz w:w="15840" w:h="24480"/>
          <w:pgMar w:top="0" w:bottom="0" w:left="0" w:right="0"/>
        </w:sectPr>
      </w:pPr>
    </w:p>
    <w:tbl>
      <w:tblPr>
        <w:tblW w:w="0" w:type="auto"/>
        <w:jc w:val="left"/>
        <w:tblInd w:w="2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30"/>
        <w:gridCol w:w="1650"/>
        <w:gridCol w:w="5190"/>
        <w:gridCol w:w="780"/>
        <w:gridCol w:w="825"/>
        <w:gridCol w:w="1050"/>
        <w:gridCol w:w="1035"/>
      </w:tblGrid>
      <w:tr>
        <w:trPr>
          <w:trHeight w:val="389" w:hRule="atLeast"/>
        </w:trPr>
        <w:tc>
          <w:tcPr>
            <w:tcW w:w="630" w:type="dxa"/>
            <w:tcBorders>
              <w:top w:val="nil"/>
            </w:tcBorders>
          </w:tcPr>
          <w:p>
            <w:pPr>
              <w:pStyle w:val="TableParagraph"/>
              <w:rPr>
                <w:sz w:val="18"/>
              </w:rPr>
            </w:pPr>
          </w:p>
        </w:tc>
        <w:tc>
          <w:tcPr>
            <w:tcW w:w="1650" w:type="dxa"/>
            <w:tcBorders>
              <w:top w:val="nil"/>
            </w:tcBorders>
          </w:tcPr>
          <w:p>
            <w:pPr>
              <w:pStyle w:val="TableParagraph"/>
              <w:spacing w:before="34"/>
              <w:ind w:left="176"/>
              <w:rPr>
                <w:sz w:val="18"/>
              </w:rPr>
            </w:pPr>
            <w:r>
              <w:rPr>
                <w:b/>
                <w:spacing w:val="-2"/>
                <w:sz w:val="18"/>
              </w:rPr>
              <w:t>FÍSICA</w:t>
            </w:r>
            <w:r>
              <w:rPr>
                <w:spacing w:val="-2"/>
                <w:sz w:val="18"/>
              </w:rPr>
              <w:t>.</w:t>
            </w:r>
          </w:p>
        </w:tc>
        <w:tc>
          <w:tcPr>
            <w:tcW w:w="5190" w:type="dxa"/>
            <w:tcBorders>
              <w:top w:val="nil"/>
            </w:tcBorders>
          </w:tcPr>
          <w:p>
            <w:pPr>
              <w:pStyle w:val="TableParagraph"/>
              <w:rPr>
                <w:sz w:val="18"/>
              </w:rPr>
            </w:pPr>
          </w:p>
        </w:tc>
        <w:tc>
          <w:tcPr>
            <w:tcW w:w="780" w:type="dxa"/>
            <w:tcBorders>
              <w:top w:val="nil"/>
            </w:tcBorders>
          </w:tcPr>
          <w:p>
            <w:pPr>
              <w:pStyle w:val="TableParagraph"/>
              <w:rPr>
                <w:sz w:val="18"/>
              </w:rPr>
            </w:pPr>
          </w:p>
        </w:tc>
        <w:tc>
          <w:tcPr>
            <w:tcW w:w="825" w:type="dxa"/>
            <w:tcBorders>
              <w:top w:val="nil"/>
            </w:tcBorders>
          </w:tcPr>
          <w:p>
            <w:pPr>
              <w:pStyle w:val="TableParagraph"/>
              <w:rPr>
                <w:sz w:val="18"/>
              </w:rPr>
            </w:pPr>
          </w:p>
        </w:tc>
        <w:tc>
          <w:tcPr>
            <w:tcW w:w="1050" w:type="dxa"/>
            <w:tcBorders>
              <w:top w:val="nil"/>
            </w:tcBorders>
          </w:tcPr>
          <w:p>
            <w:pPr>
              <w:pStyle w:val="TableParagraph"/>
              <w:rPr>
                <w:sz w:val="18"/>
              </w:rPr>
            </w:pPr>
          </w:p>
        </w:tc>
        <w:tc>
          <w:tcPr>
            <w:tcW w:w="1035" w:type="dxa"/>
            <w:tcBorders>
              <w:top w:val="nil"/>
            </w:tcBorders>
          </w:tcPr>
          <w:p>
            <w:pPr>
              <w:pStyle w:val="TableParagraph"/>
              <w:rPr>
                <w:sz w:val="18"/>
              </w:rPr>
            </w:pPr>
          </w:p>
        </w:tc>
      </w:tr>
      <w:tr>
        <w:trPr>
          <w:trHeight w:val="1709" w:hRule="atLeast"/>
        </w:trPr>
        <w:tc>
          <w:tcPr>
            <w:tcW w:w="630" w:type="dxa"/>
          </w:tcPr>
          <w:p>
            <w:pPr>
              <w:pStyle w:val="TableParagraph"/>
              <w:rPr>
                <w:b/>
                <w:sz w:val="16"/>
              </w:rPr>
            </w:pPr>
          </w:p>
          <w:p>
            <w:pPr>
              <w:pStyle w:val="TableParagraph"/>
              <w:rPr>
                <w:b/>
                <w:sz w:val="16"/>
              </w:rPr>
            </w:pPr>
          </w:p>
          <w:p>
            <w:pPr>
              <w:pStyle w:val="TableParagraph"/>
              <w:rPr>
                <w:b/>
                <w:sz w:val="16"/>
              </w:rPr>
            </w:pPr>
          </w:p>
          <w:p>
            <w:pPr>
              <w:pStyle w:val="TableParagraph"/>
              <w:spacing w:before="37"/>
              <w:rPr>
                <w:b/>
                <w:sz w:val="16"/>
              </w:rPr>
            </w:pPr>
          </w:p>
          <w:p>
            <w:pPr>
              <w:pStyle w:val="TableParagraph"/>
              <w:ind w:left="18"/>
              <w:jc w:val="center"/>
              <w:rPr>
                <w:sz w:val="16"/>
              </w:rPr>
            </w:pPr>
            <w:r>
              <w:rPr>
                <w:spacing w:val="-5"/>
                <w:sz w:val="16"/>
              </w:rPr>
              <w:t>1.6</w:t>
            </w:r>
          </w:p>
        </w:tc>
        <w:tc>
          <w:tcPr>
            <w:tcW w:w="1650" w:type="dxa"/>
          </w:tcPr>
          <w:p>
            <w:pPr>
              <w:pStyle w:val="TableParagraph"/>
              <w:spacing w:line="312" w:lineRule="auto" w:before="154"/>
              <w:ind w:left="176" w:right="151"/>
              <w:jc w:val="both"/>
              <w:rPr>
                <w:sz w:val="18"/>
              </w:rPr>
            </w:pPr>
            <w:r>
              <w:rPr>
                <w:sz w:val="18"/>
              </w:rPr>
              <w:t>SERVIÇOS </w:t>
            </w:r>
            <w:r>
              <w:rPr>
                <w:sz w:val="18"/>
              </w:rPr>
              <w:t>DE IMPRESSÃO</w:t>
            </w:r>
            <w:r>
              <w:rPr>
                <w:spacing w:val="-12"/>
                <w:sz w:val="18"/>
              </w:rPr>
              <w:t> </w:t>
            </w:r>
            <w:r>
              <w:rPr>
                <w:sz w:val="18"/>
              </w:rPr>
              <w:t>DE CADERNOS DE PROVA</w:t>
            </w:r>
            <w:r>
              <w:rPr>
                <w:spacing w:val="-12"/>
                <w:sz w:val="18"/>
              </w:rPr>
              <w:t> </w:t>
            </w:r>
            <w:r>
              <w:rPr>
                <w:sz w:val="18"/>
              </w:rPr>
              <w:t>DE</w:t>
            </w:r>
          </w:p>
          <w:p>
            <w:pPr>
              <w:pStyle w:val="TableParagraph"/>
              <w:spacing w:before="124"/>
              <w:ind w:left="176"/>
              <w:rPr>
                <w:sz w:val="18"/>
              </w:rPr>
            </w:pPr>
            <w:r>
              <w:rPr>
                <w:b/>
                <w:spacing w:val="-2"/>
                <w:sz w:val="18"/>
              </w:rPr>
              <w:t>MATEMÁTICA</w:t>
            </w:r>
            <w:r>
              <w:rPr>
                <w:spacing w:val="-2"/>
                <w:sz w:val="18"/>
              </w:rPr>
              <w:t>.</w:t>
            </w:r>
          </w:p>
        </w:tc>
        <w:tc>
          <w:tcPr>
            <w:tcW w:w="5190" w:type="dxa"/>
          </w:tcPr>
          <w:p>
            <w:pPr>
              <w:pStyle w:val="TableParagraph"/>
              <w:rPr>
                <w:b/>
                <w:sz w:val="16"/>
              </w:rPr>
            </w:pPr>
          </w:p>
          <w:p>
            <w:pPr>
              <w:pStyle w:val="TableParagraph"/>
              <w:rPr>
                <w:b/>
                <w:sz w:val="16"/>
              </w:rPr>
            </w:pPr>
          </w:p>
          <w:p>
            <w:pPr>
              <w:pStyle w:val="TableParagraph"/>
              <w:rPr>
                <w:b/>
                <w:sz w:val="16"/>
              </w:rPr>
            </w:pPr>
          </w:p>
          <w:p>
            <w:pPr>
              <w:pStyle w:val="TableParagraph"/>
              <w:spacing w:before="37"/>
              <w:rPr>
                <w:b/>
                <w:sz w:val="16"/>
              </w:rPr>
            </w:pPr>
          </w:p>
          <w:p>
            <w:pPr>
              <w:pStyle w:val="TableParagraph"/>
              <w:ind w:left="22"/>
              <w:jc w:val="center"/>
              <w:rPr>
                <w:b/>
                <w:sz w:val="16"/>
              </w:rPr>
            </w:pPr>
            <w:r>
              <w:rPr>
                <w:sz w:val="16"/>
              </w:rPr>
              <w:t>0259.001.0015</w:t>
            </w:r>
            <w:r>
              <w:rPr>
                <w:spacing w:val="-1"/>
                <w:sz w:val="16"/>
              </w:rPr>
              <w:t> </w:t>
            </w:r>
            <w:r>
              <w:rPr>
                <w:b/>
                <w:sz w:val="16"/>
              </w:rPr>
              <w:t>(ID</w:t>
            </w:r>
            <w:r>
              <w:rPr>
                <w:b/>
                <w:spacing w:val="-1"/>
                <w:sz w:val="16"/>
              </w:rPr>
              <w:t> </w:t>
            </w:r>
            <w:r>
              <w:rPr>
                <w:b/>
                <w:sz w:val="16"/>
              </w:rPr>
              <w:t>-</w:t>
            </w:r>
            <w:r>
              <w:rPr>
                <w:b/>
                <w:spacing w:val="-1"/>
                <w:sz w:val="16"/>
              </w:rPr>
              <w:t> </w:t>
            </w:r>
            <w:r>
              <w:rPr>
                <w:b/>
                <w:spacing w:val="-2"/>
                <w:sz w:val="16"/>
              </w:rPr>
              <w:t>135948)</w:t>
            </w:r>
          </w:p>
        </w:tc>
        <w:tc>
          <w:tcPr>
            <w:tcW w:w="780" w:type="dxa"/>
          </w:tcPr>
          <w:p>
            <w:pPr>
              <w:pStyle w:val="TableParagraph"/>
              <w:rPr>
                <w:b/>
                <w:sz w:val="20"/>
              </w:rPr>
            </w:pPr>
          </w:p>
          <w:p>
            <w:pPr>
              <w:pStyle w:val="TableParagraph"/>
              <w:rPr>
                <w:b/>
                <w:sz w:val="20"/>
              </w:rPr>
            </w:pPr>
          </w:p>
          <w:p>
            <w:pPr>
              <w:pStyle w:val="TableParagraph"/>
              <w:spacing w:before="45"/>
              <w:rPr>
                <w:b/>
                <w:sz w:val="20"/>
              </w:rPr>
            </w:pPr>
          </w:p>
          <w:p>
            <w:pPr>
              <w:pStyle w:val="TableParagraph"/>
              <w:spacing w:before="1"/>
              <w:ind w:left="14"/>
              <w:jc w:val="center"/>
              <w:rPr>
                <w:sz w:val="20"/>
              </w:rPr>
            </w:pPr>
            <w:r>
              <w:rPr>
                <w:spacing w:val="-5"/>
                <w:sz w:val="20"/>
              </w:rPr>
              <w:t>un</w:t>
            </w:r>
          </w:p>
        </w:tc>
        <w:tc>
          <w:tcPr>
            <w:tcW w:w="825" w:type="dxa"/>
          </w:tcPr>
          <w:p>
            <w:pPr>
              <w:pStyle w:val="TableParagraph"/>
              <w:rPr>
                <w:b/>
                <w:sz w:val="20"/>
              </w:rPr>
            </w:pPr>
          </w:p>
          <w:p>
            <w:pPr>
              <w:pStyle w:val="TableParagraph"/>
              <w:rPr>
                <w:b/>
                <w:sz w:val="20"/>
              </w:rPr>
            </w:pPr>
          </w:p>
          <w:p>
            <w:pPr>
              <w:pStyle w:val="TableParagraph"/>
              <w:spacing w:before="45"/>
              <w:rPr>
                <w:b/>
                <w:sz w:val="20"/>
              </w:rPr>
            </w:pPr>
          </w:p>
          <w:p>
            <w:pPr>
              <w:pStyle w:val="TableParagraph"/>
              <w:spacing w:before="1"/>
              <w:ind w:left="56" w:right="98"/>
              <w:jc w:val="center"/>
              <w:rPr>
                <w:b/>
                <w:sz w:val="20"/>
              </w:rPr>
            </w:pPr>
            <w:r>
              <w:rPr>
                <w:b/>
                <w:spacing w:val="-2"/>
                <w:sz w:val="20"/>
              </w:rPr>
              <w:t>10.000</w:t>
            </w:r>
          </w:p>
        </w:tc>
        <w:tc>
          <w:tcPr>
            <w:tcW w:w="1050" w:type="dxa"/>
          </w:tcPr>
          <w:p>
            <w:pPr>
              <w:pStyle w:val="TableParagraph"/>
              <w:rPr>
                <w:b/>
                <w:sz w:val="16"/>
              </w:rPr>
            </w:pPr>
          </w:p>
          <w:p>
            <w:pPr>
              <w:pStyle w:val="TableParagraph"/>
              <w:rPr>
                <w:b/>
                <w:sz w:val="16"/>
              </w:rPr>
            </w:pPr>
          </w:p>
          <w:p>
            <w:pPr>
              <w:pStyle w:val="TableParagraph"/>
              <w:spacing w:before="86"/>
              <w:rPr>
                <w:b/>
                <w:sz w:val="16"/>
              </w:rPr>
            </w:pPr>
          </w:p>
          <w:p>
            <w:pPr>
              <w:pStyle w:val="TableParagraph"/>
              <w:ind w:left="118"/>
              <w:rPr>
                <w:b/>
                <w:sz w:val="16"/>
              </w:rPr>
            </w:pPr>
            <w:r>
              <w:rPr>
                <w:b/>
                <w:spacing w:val="-5"/>
                <w:sz w:val="16"/>
              </w:rPr>
              <w:t>R$</w:t>
            </w:r>
          </w:p>
          <w:p>
            <w:pPr>
              <w:pStyle w:val="TableParagraph"/>
              <w:spacing w:before="146"/>
              <w:ind w:left="118"/>
              <w:rPr>
                <w:sz w:val="16"/>
              </w:rPr>
            </w:pPr>
            <w:r>
              <w:rPr>
                <w:sz w:val="16"/>
              </w:rPr>
              <w:t>Por</w:t>
            </w:r>
            <w:r>
              <w:rPr>
                <w:spacing w:val="-1"/>
                <w:sz w:val="16"/>
              </w:rPr>
              <w:t> </w:t>
            </w:r>
            <w:r>
              <w:rPr>
                <w:spacing w:val="-2"/>
                <w:sz w:val="16"/>
              </w:rPr>
              <w:t>extenso:</w:t>
            </w:r>
          </w:p>
        </w:tc>
        <w:tc>
          <w:tcPr>
            <w:tcW w:w="1035" w:type="dxa"/>
          </w:tcPr>
          <w:p>
            <w:pPr>
              <w:pStyle w:val="TableParagraph"/>
              <w:rPr>
                <w:b/>
                <w:sz w:val="16"/>
              </w:rPr>
            </w:pPr>
          </w:p>
          <w:p>
            <w:pPr>
              <w:pStyle w:val="TableParagraph"/>
              <w:rPr>
                <w:b/>
                <w:sz w:val="16"/>
              </w:rPr>
            </w:pPr>
          </w:p>
          <w:p>
            <w:pPr>
              <w:pStyle w:val="TableParagraph"/>
              <w:spacing w:before="86"/>
              <w:rPr>
                <w:b/>
                <w:sz w:val="16"/>
              </w:rPr>
            </w:pPr>
          </w:p>
          <w:p>
            <w:pPr>
              <w:pStyle w:val="TableParagraph"/>
              <w:ind w:left="107"/>
              <w:rPr>
                <w:b/>
                <w:sz w:val="16"/>
              </w:rPr>
            </w:pPr>
            <w:r>
              <w:rPr>
                <w:b/>
                <w:spacing w:val="-5"/>
                <w:sz w:val="16"/>
              </w:rPr>
              <w:t>R$</w:t>
            </w:r>
          </w:p>
          <w:p>
            <w:pPr>
              <w:pStyle w:val="TableParagraph"/>
              <w:spacing w:before="146"/>
              <w:ind w:left="107"/>
              <w:rPr>
                <w:sz w:val="16"/>
              </w:rPr>
            </w:pPr>
            <w:r>
              <w:rPr>
                <w:sz w:val="16"/>
              </w:rPr>
              <w:t>Por</w:t>
            </w:r>
            <w:r>
              <w:rPr>
                <w:spacing w:val="-1"/>
                <w:sz w:val="16"/>
              </w:rPr>
              <w:t> </w:t>
            </w:r>
            <w:r>
              <w:rPr>
                <w:spacing w:val="-2"/>
                <w:sz w:val="16"/>
              </w:rPr>
              <w:t>extenso:</w:t>
            </w:r>
          </w:p>
        </w:tc>
      </w:tr>
      <w:tr>
        <w:trPr>
          <w:trHeight w:val="1709" w:hRule="atLeast"/>
        </w:trPr>
        <w:tc>
          <w:tcPr>
            <w:tcW w:w="630" w:type="dxa"/>
          </w:tcPr>
          <w:p>
            <w:pPr>
              <w:pStyle w:val="TableParagraph"/>
              <w:rPr>
                <w:b/>
                <w:sz w:val="16"/>
              </w:rPr>
            </w:pPr>
          </w:p>
          <w:p>
            <w:pPr>
              <w:pStyle w:val="TableParagraph"/>
              <w:rPr>
                <w:b/>
                <w:sz w:val="16"/>
              </w:rPr>
            </w:pPr>
          </w:p>
          <w:p>
            <w:pPr>
              <w:pStyle w:val="TableParagraph"/>
              <w:rPr>
                <w:b/>
                <w:sz w:val="16"/>
              </w:rPr>
            </w:pPr>
          </w:p>
          <w:p>
            <w:pPr>
              <w:pStyle w:val="TableParagraph"/>
              <w:spacing w:before="37"/>
              <w:rPr>
                <w:b/>
                <w:sz w:val="16"/>
              </w:rPr>
            </w:pPr>
          </w:p>
          <w:p>
            <w:pPr>
              <w:pStyle w:val="TableParagraph"/>
              <w:ind w:left="18"/>
              <w:jc w:val="center"/>
              <w:rPr>
                <w:sz w:val="16"/>
              </w:rPr>
            </w:pPr>
            <w:r>
              <w:rPr>
                <w:spacing w:val="-5"/>
                <w:sz w:val="16"/>
              </w:rPr>
              <w:t>1.7</w:t>
            </w:r>
          </w:p>
        </w:tc>
        <w:tc>
          <w:tcPr>
            <w:tcW w:w="1650" w:type="dxa"/>
          </w:tcPr>
          <w:p>
            <w:pPr>
              <w:pStyle w:val="TableParagraph"/>
              <w:spacing w:line="312" w:lineRule="auto" w:before="154"/>
              <w:ind w:left="176" w:right="151"/>
              <w:jc w:val="both"/>
              <w:rPr>
                <w:sz w:val="18"/>
              </w:rPr>
            </w:pPr>
            <w:r>
              <w:rPr>
                <w:sz w:val="18"/>
              </w:rPr>
              <w:t>SERVIÇOS </w:t>
            </w:r>
            <w:r>
              <w:rPr>
                <w:sz w:val="18"/>
              </w:rPr>
              <w:t>DE IMPRESSÃO</w:t>
            </w:r>
            <w:r>
              <w:rPr>
                <w:spacing w:val="-12"/>
                <w:sz w:val="18"/>
              </w:rPr>
              <w:t> </w:t>
            </w:r>
            <w:r>
              <w:rPr>
                <w:sz w:val="18"/>
              </w:rPr>
              <w:t>DE CADERNOS DE PROVA</w:t>
            </w:r>
            <w:r>
              <w:rPr>
                <w:spacing w:val="-12"/>
                <w:sz w:val="18"/>
              </w:rPr>
              <w:t> </w:t>
            </w:r>
            <w:r>
              <w:rPr>
                <w:sz w:val="18"/>
              </w:rPr>
              <w:t>DE</w:t>
            </w:r>
          </w:p>
          <w:p>
            <w:pPr>
              <w:pStyle w:val="TableParagraph"/>
              <w:spacing w:before="124"/>
              <w:ind w:left="176"/>
              <w:rPr>
                <w:sz w:val="18"/>
              </w:rPr>
            </w:pPr>
            <w:r>
              <w:rPr>
                <w:b/>
                <w:spacing w:val="-2"/>
                <w:sz w:val="18"/>
              </w:rPr>
              <w:t>GEOGRAFIA</w:t>
            </w:r>
            <w:r>
              <w:rPr>
                <w:spacing w:val="-2"/>
                <w:sz w:val="18"/>
              </w:rPr>
              <w:t>.</w:t>
            </w:r>
          </w:p>
        </w:tc>
        <w:tc>
          <w:tcPr>
            <w:tcW w:w="5190" w:type="dxa"/>
          </w:tcPr>
          <w:p>
            <w:pPr>
              <w:pStyle w:val="TableParagraph"/>
              <w:rPr>
                <w:b/>
                <w:sz w:val="16"/>
              </w:rPr>
            </w:pPr>
          </w:p>
          <w:p>
            <w:pPr>
              <w:pStyle w:val="TableParagraph"/>
              <w:rPr>
                <w:b/>
                <w:sz w:val="16"/>
              </w:rPr>
            </w:pPr>
          </w:p>
          <w:p>
            <w:pPr>
              <w:pStyle w:val="TableParagraph"/>
              <w:rPr>
                <w:b/>
                <w:sz w:val="16"/>
              </w:rPr>
            </w:pPr>
          </w:p>
          <w:p>
            <w:pPr>
              <w:pStyle w:val="TableParagraph"/>
              <w:spacing w:before="37"/>
              <w:rPr>
                <w:b/>
                <w:sz w:val="16"/>
              </w:rPr>
            </w:pPr>
          </w:p>
          <w:p>
            <w:pPr>
              <w:pStyle w:val="TableParagraph"/>
              <w:ind w:left="22"/>
              <w:jc w:val="center"/>
              <w:rPr>
                <w:b/>
                <w:sz w:val="16"/>
              </w:rPr>
            </w:pPr>
            <w:r>
              <w:rPr>
                <w:sz w:val="16"/>
              </w:rPr>
              <w:t>0259.001.0016</w:t>
            </w:r>
            <w:r>
              <w:rPr>
                <w:spacing w:val="-1"/>
                <w:sz w:val="16"/>
              </w:rPr>
              <w:t> </w:t>
            </w:r>
            <w:r>
              <w:rPr>
                <w:b/>
                <w:sz w:val="16"/>
              </w:rPr>
              <w:t>(ID</w:t>
            </w:r>
            <w:r>
              <w:rPr>
                <w:b/>
                <w:spacing w:val="-1"/>
                <w:sz w:val="16"/>
              </w:rPr>
              <w:t> </w:t>
            </w:r>
            <w:r>
              <w:rPr>
                <w:b/>
                <w:sz w:val="16"/>
              </w:rPr>
              <w:t>-</w:t>
            </w:r>
            <w:r>
              <w:rPr>
                <w:b/>
                <w:spacing w:val="-1"/>
                <w:sz w:val="16"/>
              </w:rPr>
              <w:t> </w:t>
            </w:r>
            <w:r>
              <w:rPr>
                <w:b/>
                <w:spacing w:val="-2"/>
                <w:sz w:val="16"/>
              </w:rPr>
              <w:t>135949)</w:t>
            </w:r>
          </w:p>
        </w:tc>
        <w:tc>
          <w:tcPr>
            <w:tcW w:w="780" w:type="dxa"/>
          </w:tcPr>
          <w:p>
            <w:pPr>
              <w:pStyle w:val="TableParagraph"/>
              <w:rPr>
                <w:b/>
                <w:sz w:val="20"/>
              </w:rPr>
            </w:pPr>
          </w:p>
          <w:p>
            <w:pPr>
              <w:pStyle w:val="TableParagraph"/>
              <w:rPr>
                <w:b/>
                <w:sz w:val="20"/>
              </w:rPr>
            </w:pPr>
          </w:p>
          <w:p>
            <w:pPr>
              <w:pStyle w:val="TableParagraph"/>
              <w:spacing w:before="45"/>
              <w:rPr>
                <w:b/>
                <w:sz w:val="20"/>
              </w:rPr>
            </w:pPr>
          </w:p>
          <w:p>
            <w:pPr>
              <w:pStyle w:val="TableParagraph"/>
              <w:spacing w:before="1"/>
              <w:ind w:left="14"/>
              <w:jc w:val="center"/>
              <w:rPr>
                <w:sz w:val="20"/>
              </w:rPr>
            </w:pPr>
            <w:r>
              <w:rPr>
                <w:spacing w:val="-5"/>
                <w:sz w:val="20"/>
              </w:rPr>
              <w:t>un</w:t>
            </w:r>
          </w:p>
        </w:tc>
        <w:tc>
          <w:tcPr>
            <w:tcW w:w="825" w:type="dxa"/>
          </w:tcPr>
          <w:p>
            <w:pPr>
              <w:pStyle w:val="TableParagraph"/>
              <w:rPr>
                <w:b/>
                <w:sz w:val="20"/>
              </w:rPr>
            </w:pPr>
          </w:p>
          <w:p>
            <w:pPr>
              <w:pStyle w:val="TableParagraph"/>
              <w:rPr>
                <w:b/>
                <w:sz w:val="20"/>
              </w:rPr>
            </w:pPr>
          </w:p>
          <w:p>
            <w:pPr>
              <w:pStyle w:val="TableParagraph"/>
              <w:spacing w:before="45"/>
              <w:rPr>
                <w:b/>
                <w:sz w:val="20"/>
              </w:rPr>
            </w:pPr>
          </w:p>
          <w:p>
            <w:pPr>
              <w:pStyle w:val="TableParagraph"/>
              <w:spacing w:before="1"/>
              <w:ind w:left="56"/>
              <w:jc w:val="center"/>
              <w:rPr>
                <w:b/>
                <w:sz w:val="20"/>
              </w:rPr>
            </w:pPr>
            <w:r>
              <w:rPr>
                <w:b/>
                <w:spacing w:val="-2"/>
                <w:sz w:val="20"/>
              </w:rPr>
              <w:t>5.000</w:t>
            </w:r>
          </w:p>
        </w:tc>
        <w:tc>
          <w:tcPr>
            <w:tcW w:w="1050" w:type="dxa"/>
          </w:tcPr>
          <w:p>
            <w:pPr>
              <w:pStyle w:val="TableParagraph"/>
              <w:rPr>
                <w:b/>
                <w:sz w:val="16"/>
              </w:rPr>
            </w:pPr>
          </w:p>
          <w:p>
            <w:pPr>
              <w:pStyle w:val="TableParagraph"/>
              <w:rPr>
                <w:b/>
                <w:sz w:val="16"/>
              </w:rPr>
            </w:pPr>
          </w:p>
          <w:p>
            <w:pPr>
              <w:pStyle w:val="TableParagraph"/>
              <w:spacing w:before="86"/>
              <w:rPr>
                <w:b/>
                <w:sz w:val="16"/>
              </w:rPr>
            </w:pPr>
          </w:p>
          <w:p>
            <w:pPr>
              <w:pStyle w:val="TableParagraph"/>
              <w:ind w:left="118"/>
              <w:rPr>
                <w:b/>
                <w:sz w:val="16"/>
              </w:rPr>
            </w:pPr>
            <w:r>
              <w:rPr>
                <w:b/>
                <w:spacing w:val="-5"/>
                <w:sz w:val="16"/>
              </w:rPr>
              <w:t>R$</w:t>
            </w:r>
          </w:p>
          <w:p>
            <w:pPr>
              <w:pStyle w:val="TableParagraph"/>
              <w:spacing w:before="146"/>
              <w:ind w:left="118"/>
              <w:rPr>
                <w:sz w:val="16"/>
              </w:rPr>
            </w:pPr>
            <w:r>
              <w:rPr>
                <w:sz w:val="16"/>
              </w:rPr>
              <w:t>Por</w:t>
            </w:r>
            <w:r>
              <w:rPr>
                <w:spacing w:val="-1"/>
                <w:sz w:val="16"/>
              </w:rPr>
              <w:t> </w:t>
            </w:r>
            <w:r>
              <w:rPr>
                <w:spacing w:val="-2"/>
                <w:sz w:val="16"/>
              </w:rPr>
              <w:t>extenso:</w:t>
            </w:r>
          </w:p>
        </w:tc>
        <w:tc>
          <w:tcPr>
            <w:tcW w:w="1035" w:type="dxa"/>
          </w:tcPr>
          <w:p>
            <w:pPr>
              <w:pStyle w:val="TableParagraph"/>
              <w:rPr>
                <w:b/>
                <w:sz w:val="16"/>
              </w:rPr>
            </w:pPr>
          </w:p>
          <w:p>
            <w:pPr>
              <w:pStyle w:val="TableParagraph"/>
              <w:rPr>
                <w:b/>
                <w:sz w:val="16"/>
              </w:rPr>
            </w:pPr>
          </w:p>
          <w:p>
            <w:pPr>
              <w:pStyle w:val="TableParagraph"/>
              <w:spacing w:before="86"/>
              <w:rPr>
                <w:b/>
                <w:sz w:val="16"/>
              </w:rPr>
            </w:pPr>
          </w:p>
          <w:p>
            <w:pPr>
              <w:pStyle w:val="TableParagraph"/>
              <w:ind w:left="107"/>
              <w:rPr>
                <w:b/>
                <w:sz w:val="16"/>
              </w:rPr>
            </w:pPr>
            <w:r>
              <w:rPr>
                <w:b/>
                <w:spacing w:val="-5"/>
                <w:sz w:val="16"/>
              </w:rPr>
              <w:t>R$</w:t>
            </w:r>
          </w:p>
          <w:p>
            <w:pPr>
              <w:pStyle w:val="TableParagraph"/>
              <w:spacing w:before="146"/>
              <w:ind w:left="107"/>
              <w:rPr>
                <w:sz w:val="16"/>
              </w:rPr>
            </w:pPr>
            <w:r>
              <w:rPr>
                <w:sz w:val="16"/>
              </w:rPr>
              <w:t>Por</w:t>
            </w:r>
            <w:r>
              <w:rPr>
                <w:spacing w:val="-1"/>
                <w:sz w:val="16"/>
              </w:rPr>
              <w:t> </w:t>
            </w:r>
            <w:r>
              <w:rPr>
                <w:spacing w:val="-2"/>
                <w:sz w:val="16"/>
              </w:rPr>
              <w:t>extenso:</w:t>
            </w:r>
          </w:p>
        </w:tc>
      </w:tr>
      <w:tr>
        <w:trPr>
          <w:trHeight w:val="1709" w:hRule="atLeast"/>
        </w:trPr>
        <w:tc>
          <w:tcPr>
            <w:tcW w:w="630" w:type="dxa"/>
          </w:tcPr>
          <w:p>
            <w:pPr>
              <w:pStyle w:val="TableParagraph"/>
              <w:rPr>
                <w:b/>
                <w:sz w:val="16"/>
              </w:rPr>
            </w:pPr>
          </w:p>
          <w:p>
            <w:pPr>
              <w:pStyle w:val="TableParagraph"/>
              <w:rPr>
                <w:b/>
                <w:sz w:val="16"/>
              </w:rPr>
            </w:pPr>
          </w:p>
          <w:p>
            <w:pPr>
              <w:pStyle w:val="TableParagraph"/>
              <w:rPr>
                <w:b/>
                <w:sz w:val="16"/>
              </w:rPr>
            </w:pPr>
          </w:p>
          <w:p>
            <w:pPr>
              <w:pStyle w:val="TableParagraph"/>
              <w:spacing w:before="37"/>
              <w:rPr>
                <w:b/>
                <w:sz w:val="16"/>
              </w:rPr>
            </w:pPr>
          </w:p>
          <w:p>
            <w:pPr>
              <w:pStyle w:val="TableParagraph"/>
              <w:ind w:left="18"/>
              <w:jc w:val="center"/>
              <w:rPr>
                <w:sz w:val="16"/>
              </w:rPr>
            </w:pPr>
            <w:r>
              <w:rPr>
                <w:spacing w:val="-5"/>
                <w:sz w:val="16"/>
              </w:rPr>
              <w:t>1.8</w:t>
            </w:r>
          </w:p>
        </w:tc>
        <w:tc>
          <w:tcPr>
            <w:tcW w:w="1650" w:type="dxa"/>
          </w:tcPr>
          <w:p>
            <w:pPr>
              <w:pStyle w:val="TableParagraph"/>
              <w:spacing w:line="312" w:lineRule="auto" w:before="154"/>
              <w:ind w:left="176" w:right="151"/>
              <w:jc w:val="both"/>
              <w:rPr>
                <w:sz w:val="18"/>
              </w:rPr>
            </w:pPr>
            <w:r>
              <w:rPr>
                <w:sz w:val="18"/>
              </w:rPr>
              <w:t>SERVIÇOS </w:t>
            </w:r>
            <w:r>
              <w:rPr>
                <w:sz w:val="18"/>
              </w:rPr>
              <w:t>DE IMPRESSÃO</w:t>
            </w:r>
            <w:r>
              <w:rPr>
                <w:spacing w:val="-12"/>
                <w:sz w:val="18"/>
              </w:rPr>
              <w:t> </w:t>
            </w:r>
            <w:r>
              <w:rPr>
                <w:sz w:val="18"/>
              </w:rPr>
              <w:t>DE CADERNOS DE PROVA</w:t>
            </w:r>
            <w:r>
              <w:rPr>
                <w:spacing w:val="-12"/>
                <w:sz w:val="18"/>
              </w:rPr>
              <w:t> </w:t>
            </w:r>
            <w:r>
              <w:rPr>
                <w:sz w:val="18"/>
              </w:rPr>
              <w:t>DE</w:t>
            </w:r>
          </w:p>
          <w:p>
            <w:pPr>
              <w:pStyle w:val="TableParagraph"/>
              <w:spacing w:before="124"/>
              <w:ind w:left="176"/>
              <w:rPr>
                <w:sz w:val="18"/>
              </w:rPr>
            </w:pPr>
            <w:r>
              <w:rPr>
                <w:b/>
                <w:spacing w:val="-2"/>
                <w:sz w:val="18"/>
              </w:rPr>
              <w:t>HISTÓRIA</w:t>
            </w:r>
            <w:r>
              <w:rPr>
                <w:spacing w:val="-2"/>
                <w:sz w:val="18"/>
              </w:rPr>
              <w:t>.</w:t>
            </w:r>
          </w:p>
        </w:tc>
        <w:tc>
          <w:tcPr>
            <w:tcW w:w="5190" w:type="dxa"/>
          </w:tcPr>
          <w:p>
            <w:pPr>
              <w:pStyle w:val="TableParagraph"/>
              <w:rPr>
                <w:b/>
                <w:sz w:val="16"/>
              </w:rPr>
            </w:pPr>
          </w:p>
          <w:p>
            <w:pPr>
              <w:pStyle w:val="TableParagraph"/>
              <w:rPr>
                <w:b/>
                <w:sz w:val="16"/>
              </w:rPr>
            </w:pPr>
          </w:p>
          <w:p>
            <w:pPr>
              <w:pStyle w:val="TableParagraph"/>
              <w:rPr>
                <w:b/>
                <w:sz w:val="16"/>
              </w:rPr>
            </w:pPr>
          </w:p>
          <w:p>
            <w:pPr>
              <w:pStyle w:val="TableParagraph"/>
              <w:spacing w:before="37"/>
              <w:rPr>
                <w:b/>
                <w:sz w:val="16"/>
              </w:rPr>
            </w:pPr>
          </w:p>
          <w:p>
            <w:pPr>
              <w:pStyle w:val="TableParagraph"/>
              <w:ind w:left="22"/>
              <w:jc w:val="center"/>
              <w:rPr>
                <w:b/>
                <w:sz w:val="16"/>
              </w:rPr>
            </w:pPr>
            <w:r>
              <w:rPr>
                <w:sz w:val="16"/>
              </w:rPr>
              <w:t>0259.001.0017</w:t>
            </w:r>
            <w:r>
              <w:rPr>
                <w:spacing w:val="-1"/>
                <w:sz w:val="16"/>
              </w:rPr>
              <w:t> </w:t>
            </w:r>
            <w:r>
              <w:rPr>
                <w:b/>
                <w:sz w:val="16"/>
              </w:rPr>
              <w:t>(ID</w:t>
            </w:r>
            <w:r>
              <w:rPr>
                <w:b/>
                <w:spacing w:val="-1"/>
                <w:sz w:val="16"/>
              </w:rPr>
              <w:t> </w:t>
            </w:r>
            <w:r>
              <w:rPr>
                <w:b/>
                <w:sz w:val="16"/>
              </w:rPr>
              <w:t>-</w:t>
            </w:r>
            <w:r>
              <w:rPr>
                <w:b/>
                <w:spacing w:val="-1"/>
                <w:sz w:val="16"/>
              </w:rPr>
              <w:t> </w:t>
            </w:r>
            <w:r>
              <w:rPr>
                <w:b/>
                <w:spacing w:val="-2"/>
                <w:sz w:val="16"/>
              </w:rPr>
              <w:t>135950)</w:t>
            </w:r>
          </w:p>
        </w:tc>
        <w:tc>
          <w:tcPr>
            <w:tcW w:w="780" w:type="dxa"/>
          </w:tcPr>
          <w:p>
            <w:pPr>
              <w:pStyle w:val="TableParagraph"/>
              <w:rPr>
                <w:b/>
                <w:sz w:val="20"/>
              </w:rPr>
            </w:pPr>
          </w:p>
          <w:p>
            <w:pPr>
              <w:pStyle w:val="TableParagraph"/>
              <w:rPr>
                <w:b/>
                <w:sz w:val="20"/>
              </w:rPr>
            </w:pPr>
          </w:p>
          <w:p>
            <w:pPr>
              <w:pStyle w:val="TableParagraph"/>
              <w:spacing w:before="45"/>
              <w:rPr>
                <w:b/>
                <w:sz w:val="20"/>
              </w:rPr>
            </w:pPr>
          </w:p>
          <w:p>
            <w:pPr>
              <w:pStyle w:val="TableParagraph"/>
              <w:spacing w:before="1"/>
              <w:ind w:left="14"/>
              <w:jc w:val="center"/>
              <w:rPr>
                <w:sz w:val="20"/>
              </w:rPr>
            </w:pPr>
            <w:r>
              <w:rPr>
                <w:spacing w:val="-5"/>
                <w:sz w:val="20"/>
              </w:rPr>
              <w:t>un</w:t>
            </w:r>
          </w:p>
        </w:tc>
        <w:tc>
          <w:tcPr>
            <w:tcW w:w="825" w:type="dxa"/>
          </w:tcPr>
          <w:p>
            <w:pPr>
              <w:pStyle w:val="TableParagraph"/>
              <w:rPr>
                <w:b/>
                <w:sz w:val="20"/>
              </w:rPr>
            </w:pPr>
          </w:p>
          <w:p>
            <w:pPr>
              <w:pStyle w:val="TableParagraph"/>
              <w:rPr>
                <w:b/>
                <w:sz w:val="20"/>
              </w:rPr>
            </w:pPr>
          </w:p>
          <w:p>
            <w:pPr>
              <w:pStyle w:val="TableParagraph"/>
              <w:spacing w:before="45"/>
              <w:rPr>
                <w:b/>
                <w:sz w:val="20"/>
              </w:rPr>
            </w:pPr>
          </w:p>
          <w:p>
            <w:pPr>
              <w:pStyle w:val="TableParagraph"/>
              <w:spacing w:before="1"/>
              <w:ind w:left="56" w:right="98"/>
              <w:jc w:val="center"/>
              <w:rPr>
                <w:b/>
                <w:sz w:val="20"/>
              </w:rPr>
            </w:pPr>
            <w:r>
              <w:rPr>
                <w:b/>
                <w:spacing w:val="-2"/>
                <w:sz w:val="20"/>
              </w:rPr>
              <w:t>12.000</w:t>
            </w:r>
          </w:p>
        </w:tc>
        <w:tc>
          <w:tcPr>
            <w:tcW w:w="1050" w:type="dxa"/>
          </w:tcPr>
          <w:p>
            <w:pPr>
              <w:pStyle w:val="TableParagraph"/>
              <w:rPr>
                <w:b/>
                <w:sz w:val="16"/>
              </w:rPr>
            </w:pPr>
          </w:p>
          <w:p>
            <w:pPr>
              <w:pStyle w:val="TableParagraph"/>
              <w:rPr>
                <w:b/>
                <w:sz w:val="16"/>
              </w:rPr>
            </w:pPr>
          </w:p>
          <w:p>
            <w:pPr>
              <w:pStyle w:val="TableParagraph"/>
              <w:spacing w:before="86"/>
              <w:rPr>
                <w:b/>
                <w:sz w:val="16"/>
              </w:rPr>
            </w:pPr>
          </w:p>
          <w:p>
            <w:pPr>
              <w:pStyle w:val="TableParagraph"/>
              <w:ind w:left="118"/>
              <w:rPr>
                <w:b/>
                <w:sz w:val="16"/>
              </w:rPr>
            </w:pPr>
            <w:r>
              <w:rPr>
                <w:b/>
                <w:spacing w:val="-5"/>
                <w:sz w:val="16"/>
              </w:rPr>
              <w:t>R$</w:t>
            </w:r>
          </w:p>
          <w:p>
            <w:pPr>
              <w:pStyle w:val="TableParagraph"/>
              <w:spacing w:before="146"/>
              <w:ind w:left="118"/>
              <w:rPr>
                <w:sz w:val="16"/>
              </w:rPr>
            </w:pPr>
            <w:r>
              <w:rPr>
                <w:sz w:val="16"/>
              </w:rPr>
              <w:t>Por</w:t>
            </w:r>
            <w:r>
              <w:rPr>
                <w:spacing w:val="-1"/>
                <w:sz w:val="16"/>
              </w:rPr>
              <w:t> </w:t>
            </w:r>
            <w:r>
              <w:rPr>
                <w:spacing w:val="-2"/>
                <w:sz w:val="16"/>
              </w:rPr>
              <w:t>extenso:</w:t>
            </w:r>
          </w:p>
        </w:tc>
        <w:tc>
          <w:tcPr>
            <w:tcW w:w="1035" w:type="dxa"/>
          </w:tcPr>
          <w:p>
            <w:pPr>
              <w:pStyle w:val="TableParagraph"/>
              <w:rPr>
                <w:b/>
                <w:sz w:val="16"/>
              </w:rPr>
            </w:pPr>
          </w:p>
          <w:p>
            <w:pPr>
              <w:pStyle w:val="TableParagraph"/>
              <w:rPr>
                <w:b/>
                <w:sz w:val="16"/>
              </w:rPr>
            </w:pPr>
          </w:p>
          <w:p>
            <w:pPr>
              <w:pStyle w:val="TableParagraph"/>
              <w:spacing w:before="86"/>
              <w:rPr>
                <w:b/>
                <w:sz w:val="16"/>
              </w:rPr>
            </w:pPr>
          </w:p>
          <w:p>
            <w:pPr>
              <w:pStyle w:val="TableParagraph"/>
              <w:ind w:left="107"/>
              <w:rPr>
                <w:b/>
                <w:sz w:val="16"/>
              </w:rPr>
            </w:pPr>
            <w:r>
              <w:rPr>
                <w:b/>
                <w:spacing w:val="-5"/>
                <w:sz w:val="16"/>
              </w:rPr>
              <w:t>R$</w:t>
            </w:r>
          </w:p>
          <w:p>
            <w:pPr>
              <w:pStyle w:val="TableParagraph"/>
              <w:spacing w:before="146"/>
              <w:ind w:left="107"/>
              <w:rPr>
                <w:sz w:val="16"/>
              </w:rPr>
            </w:pPr>
            <w:r>
              <w:rPr>
                <w:sz w:val="16"/>
              </w:rPr>
              <w:t>Por</w:t>
            </w:r>
            <w:r>
              <w:rPr>
                <w:spacing w:val="-1"/>
                <w:sz w:val="16"/>
              </w:rPr>
              <w:t> </w:t>
            </w:r>
            <w:r>
              <w:rPr>
                <w:spacing w:val="-2"/>
                <w:sz w:val="16"/>
              </w:rPr>
              <w:t>extenso:</w:t>
            </w:r>
          </w:p>
        </w:tc>
      </w:tr>
      <w:tr>
        <w:trPr>
          <w:trHeight w:val="1709" w:hRule="atLeast"/>
        </w:trPr>
        <w:tc>
          <w:tcPr>
            <w:tcW w:w="630" w:type="dxa"/>
          </w:tcPr>
          <w:p>
            <w:pPr>
              <w:pStyle w:val="TableParagraph"/>
              <w:rPr>
                <w:b/>
                <w:sz w:val="16"/>
              </w:rPr>
            </w:pPr>
          </w:p>
          <w:p>
            <w:pPr>
              <w:pStyle w:val="TableParagraph"/>
              <w:rPr>
                <w:b/>
                <w:sz w:val="16"/>
              </w:rPr>
            </w:pPr>
          </w:p>
          <w:p>
            <w:pPr>
              <w:pStyle w:val="TableParagraph"/>
              <w:rPr>
                <w:b/>
                <w:sz w:val="16"/>
              </w:rPr>
            </w:pPr>
          </w:p>
          <w:p>
            <w:pPr>
              <w:pStyle w:val="TableParagraph"/>
              <w:spacing w:before="37"/>
              <w:rPr>
                <w:b/>
                <w:sz w:val="16"/>
              </w:rPr>
            </w:pPr>
          </w:p>
          <w:p>
            <w:pPr>
              <w:pStyle w:val="TableParagraph"/>
              <w:ind w:left="18"/>
              <w:jc w:val="center"/>
              <w:rPr>
                <w:sz w:val="16"/>
              </w:rPr>
            </w:pPr>
            <w:r>
              <w:rPr>
                <w:spacing w:val="-5"/>
                <w:sz w:val="16"/>
              </w:rPr>
              <w:t>1.9</w:t>
            </w:r>
          </w:p>
        </w:tc>
        <w:tc>
          <w:tcPr>
            <w:tcW w:w="1650" w:type="dxa"/>
          </w:tcPr>
          <w:p>
            <w:pPr>
              <w:pStyle w:val="TableParagraph"/>
              <w:spacing w:line="312" w:lineRule="auto" w:before="154"/>
              <w:ind w:left="176" w:right="151"/>
              <w:jc w:val="both"/>
              <w:rPr>
                <w:sz w:val="18"/>
              </w:rPr>
            </w:pPr>
            <w:r>
              <w:rPr>
                <w:sz w:val="18"/>
              </w:rPr>
              <w:t>SERVIÇOS </w:t>
            </w:r>
            <w:r>
              <w:rPr>
                <w:sz w:val="18"/>
              </w:rPr>
              <w:t>DE IMPRESSÃO</w:t>
            </w:r>
            <w:r>
              <w:rPr>
                <w:spacing w:val="-12"/>
                <w:sz w:val="18"/>
              </w:rPr>
              <w:t> </w:t>
            </w:r>
            <w:r>
              <w:rPr>
                <w:sz w:val="18"/>
              </w:rPr>
              <w:t>DE CADERNOS DE PROVA</w:t>
            </w:r>
            <w:r>
              <w:rPr>
                <w:spacing w:val="-12"/>
                <w:sz w:val="18"/>
              </w:rPr>
              <w:t> </w:t>
            </w:r>
            <w:r>
              <w:rPr>
                <w:sz w:val="18"/>
              </w:rPr>
              <w:t>DE</w:t>
            </w:r>
          </w:p>
          <w:p>
            <w:pPr>
              <w:pStyle w:val="TableParagraph"/>
              <w:spacing w:before="124"/>
              <w:ind w:left="176"/>
              <w:rPr>
                <w:sz w:val="18"/>
              </w:rPr>
            </w:pPr>
            <w:r>
              <w:rPr>
                <w:b/>
                <w:spacing w:val="-2"/>
                <w:sz w:val="18"/>
              </w:rPr>
              <w:t>QUÍMICA</w:t>
            </w:r>
            <w:r>
              <w:rPr>
                <w:spacing w:val="-2"/>
                <w:sz w:val="18"/>
              </w:rPr>
              <w:t>.</w:t>
            </w:r>
          </w:p>
        </w:tc>
        <w:tc>
          <w:tcPr>
            <w:tcW w:w="5190" w:type="dxa"/>
          </w:tcPr>
          <w:p>
            <w:pPr>
              <w:pStyle w:val="TableParagraph"/>
              <w:rPr>
                <w:b/>
                <w:sz w:val="16"/>
              </w:rPr>
            </w:pPr>
          </w:p>
          <w:p>
            <w:pPr>
              <w:pStyle w:val="TableParagraph"/>
              <w:rPr>
                <w:b/>
                <w:sz w:val="16"/>
              </w:rPr>
            </w:pPr>
          </w:p>
          <w:p>
            <w:pPr>
              <w:pStyle w:val="TableParagraph"/>
              <w:rPr>
                <w:b/>
                <w:sz w:val="16"/>
              </w:rPr>
            </w:pPr>
          </w:p>
          <w:p>
            <w:pPr>
              <w:pStyle w:val="TableParagraph"/>
              <w:spacing w:before="37"/>
              <w:rPr>
                <w:b/>
                <w:sz w:val="16"/>
              </w:rPr>
            </w:pPr>
          </w:p>
          <w:p>
            <w:pPr>
              <w:pStyle w:val="TableParagraph"/>
              <w:ind w:left="22"/>
              <w:jc w:val="center"/>
              <w:rPr>
                <w:b/>
                <w:sz w:val="16"/>
              </w:rPr>
            </w:pPr>
            <w:r>
              <w:rPr>
                <w:sz w:val="16"/>
              </w:rPr>
              <w:t>0259.001.0018</w:t>
            </w:r>
            <w:r>
              <w:rPr>
                <w:spacing w:val="-1"/>
                <w:sz w:val="16"/>
              </w:rPr>
              <w:t> </w:t>
            </w:r>
            <w:r>
              <w:rPr>
                <w:b/>
                <w:sz w:val="16"/>
              </w:rPr>
              <w:t>(ID</w:t>
            </w:r>
            <w:r>
              <w:rPr>
                <w:b/>
                <w:spacing w:val="-1"/>
                <w:sz w:val="16"/>
              </w:rPr>
              <w:t> </w:t>
            </w:r>
            <w:r>
              <w:rPr>
                <w:b/>
                <w:sz w:val="16"/>
              </w:rPr>
              <w:t>-</w:t>
            </w:r>
            <w:r>
              <w:rPr>
                <w:b/>
                <w:spacing w:val="-1"/>
                <w:sz w:val="16"/>
              </w:rPr>
              <w:t> </w:t>
            </w:r>
            <w:r>
              <w:rPr>
                <w:b/>
                <w:spacing w:val="-2"/>
                <w:sz w:val="16"/>
              </w:rPr>
              <w:t>135951)</w:t>
            </w:r>
          </w:p>
        </w:tc>
        <w:tc>
          <w:tcPr>
            <w:tcW w:w="780" w:type="dxa"/>
          </w:tcPr>
          <w:p>
            <w:pPr>
              <w:pStyle w:val="TableParagraph"/>
              <w:rPr>
                <w:b/>
                <w:sz w:val="20"/>
              </w:rPr>
            </w:pPr>
          </w:p>
          <w:p>
            <w:pPr>
              <w:pStyle w:val="TableParagraph"/>
              <w:rPr>
                <w:b/>
                <w:sz w:val="20"/>
              </w:rPr>
            </w:pPr>
          </w:p>
          <w:p>
            <w:pPr>
              <w:pStyle w:val="TableParagraph"/>
              <w:spacing w:before="45"/>
              <w:rPr>
                <w:b/>
                <w:sz w:val="20"/>
              </w:rPr>
            </w:pPr>
          </w:p>
          <w:p>
            <w:pPr>
              <w:pStyle w:val="TableParagraph"/>
              <w:spacing w:before="1"/>
              <w:ind w:left="14"/>
              <w:jc w:val="center"/>
              <w:rPr>
                <w:sz w:val="20"/>
              </w:rPr>
            </w:pPr>
            <w:r>
              <w:rPr>
                <w:spacing w:val="-5"/>
                <w:sz w:val="20"/>
              </w:rPr>
              <w:t>un</w:t>
            </w:r>
          </w:p>
        </w:tc>
        <w:tc>
          <w:tcPr>
            <w:tcW w:w="825" w:type="dxa"/>
          </w:tcPr>
          <w:p>
            <w:pPr>
              <w:pStyle w:val="TableParagraph"/>
              <w:rPr>
                <w:b/>
                <w:sz w:val="20"/>
              </w:rPr>
            </w:pPr>
          </w:p>
          <w:p>
            <w:pPr>
              <w:pStyle w:val="TableParagraph"/>
              <w:rPr>
                <w:b/>
                <w:sz w:val="20"/>
              </w:rPr>
            </w:pPr>
          </w:p>
          <w:p>
            <w:pPr>
              <w:pStyle w:val="TableParagraph"/>
              <w:spacing w:before="45"/>
              <w:rPr>
                <w:b/>
                <w:sz w:val="20"/>
              </w:rPr>
            </w:pPr>
          </w:p>
          <w:p>
            <w:pPr>
              <w:pStyle w:val="TableParagraph"/>
              <w:spacing w:before="1"/>
              <w:ind w:left="56" w:right="98"/>
              <w:jc w:val="center"/>
              <w:rPr>
                <w:b/>
                <w:sz w:val="20"/>
              </w:rPr>
            </w:pPr>
            <w:r>
              <w:rPr>
                <w:b/>
                <w:spacing w:val="-2"/>
                <w:sz w:val="20"/>
              </w:rPr>
              <w:t>14.500</w:t>
            </w:r>
          </w:p>
        </w:tc>
        <w:tc>
          <w:tcPr>
            <w:tcW w:w="1050" w:type="dxa"/>
          </w:tcPr>
          <w:p>
            <w:pPr>
              <w:pStyle w:val="TableParagraph"/>
              <w:rPr>
                <w:b/>
                <w:sz w:val="16"/>
              </w:rPr>
            </w:pPr>
          </w:p>
          <w:p>
            <w:pPr>
              <w:pStyle w:val="TableParagraph"/>
              <w:rPr>
                <w:b/>
                <w:sz w:val="16"/>
              </w:rPr>
            </w:pPr>
          </w:p>
          <w:p>
            <w:pPr>
              <w:pStyle w:val="TableParagraph"/>
              <w:spacing w:before="86"/>
              <w:rPr>
                <w:b/>
                <w:sz w:val="16"/>
              </w:rPr>
            </w:pPr>
          </w:p>
          <w:p>
            <w:pPr>
              <w:pStyle w:val="TableParagraph"/>
              <w:ind w:left="118"/>
              <w:rPr>
                <w:b/>
                <w:sz w:val="16"/>
              </w:rPr>
            </w:pPr>
            <w:r>
              <w:rPr>
                <w:b/>
                <w:spacing w:val="-5"/>
                <w:sz w:val="16"/>
              </w:rPr>
              <w:t>R$</w:t>
            </w:r>
          </w:p>
          <w:p>
            <w:pPr>
              <w:pStyle w:val="TableParagraph"/>
              <w:spacing w:before="146"/>
              <w:ind w:left="118"/>
              <w:rPr>
                <w:sz w:val="16"/>
              </w:rPr>
            </w:pPr>
            <w:r>
              <w:rPr>
                <w:sz w:val="16"/>
              </w:rPr>
              <w:t>Por</w:t>
            </w:r>
            <w:r>
              <w:rPr>
                <w:spacing w:val="-1"/>
                <w:sz w:val="16"/>
              </w:rPr>
              <w:t> </w:t>
            </w:r>
            <w:r>
              <w:rPr>
                <w:spacing w:val="-2"/>
                <w:sz w:val="16"/>
              </w:rPr>
              <w:t>extenso:</w:t>
            </w:r>
          </w:p>
        </w:tc>
        <w:tc>
          <w:tcPr>
            <w:tcW w:w="1035" w:type="dxa"/>
          </w:tcPr>
          <w:p>
            <w:pPr>
              <w:pStyle w:val="TableParagraph"/>
              <w:rPr>
                <w:b/>
                <w:sz w:val="16"/>
              </w:rPr>
            </w:pPr>
          </w:p>
          <w:p>
            <w:pPr>
              <w:pStyle w:val="TableParagraph"/>
              <w:rPr>
                <w:b/>
                <w:sz w:val="16"/>
              </w:rPr>
            </w:pPr>
          </w:p>
          <w:p>
            <w:pPr>
              <w:pStyle w:val="TableParagraph"/>
              <w:spacing w:before="86"/>
              <w:rPr>
                <w:b/>
                <w:sz w:val="16"/>
              </w:rPr>
            </w:pPr>
          </w:p>
          <w:p>
            <w:pPr>
              <w:pStyle w:val="TableParagraph"/>
              <w:ind w:left="107"/>
              <w:rPr>
                <w:b/>
                <w:sz w:val="16"/>
              </w:rPr>
            </w:pPr>
            <w:r>
              <w:rPr>
                <w:b/>
                <w:spacing w:val="-5"/>
                <w:sz w:val="16"/>
              </w:rPr>
              <w:t>R$</w:t>
            </w:r>
          </w:p>
          <w:p>
            <w:pPr>
              <w:pStyle w:val="TableParagraph"/>
              <w:spacing w:before="146"/>
              <w:ind w:left="107"/>
              <w:rPr>
                <w:sz w:val="16"/>
              </w:rPr>
            </w:pPr>
            <w:r>
              <w:rPr>
                <w:sz w:val="16"/>
              </w:rPr>
              <w:t>Por</w:t>
            </w:r>
            <w:r>
              <w:rPr>
                <w:spacing w:val="-1"/>
                <w:sz w:val="16"/>
              </w:rPr>
              <w:t> </w:t>
            </w:r>
            <w:r>
              <w:rPr>
                <w:spacing w:val="-2"/>
                <w:sz w:val="16"/>
              </w:rPr>
              <w:t>extenso:</w:t>
            </w:r>
          </w:p>
        </w:tc>
      </w:tr>
      <w:tr>
        <w:trPr>
          <w:trHeight w:val="1709" w:hRule="atLeast"/>
        </w:trPr>
        <w:tc>
          <w:tcPr>
            <w:tcW w:w="630" w:type="dxa"/>
          </w:tcPr>
          <w:p>
            <w:pPr>
              <w:pStyle w:val="TableParagraph"/>
              <w:rPr>
                <w:b/>
                <w:sz w:val="16"/>
              </w:rPr>
            </w:pPr>
          </w:p>
          <w:p>
            <w:pPr>
              <w:pStyle w:val="TableParagraph"/>
              <w:rPr>
                <w:b/>
                <w:sz w:val="16"/>
              </w:rPr>
            </w:pPr>
          </w:p>
          <w:p>
            <w:pPr>
              <w:pStyle w:val="TableParagraph"/>
              <w:rPr>
                <w:b/>
                <w:sz w:val="16"/>
              </w:rPr>
            </w:pPr>
          </w:p>
          <w:p>
            <w:pPr>
              <w:pStyle w:val="TableParagraph"/>
              <w:spacing w:before="37"/>
              <w:rPr>
                <w:b/>
                <w:sz w:val="16"/>
              </w:rPr>
            </w:pPr>
          </w:p>
          <w:p>
            <w:pPr>
              <w:pStyle w:val="TableParagraph"/>
              <w:ind w:left="18"/>
              <w:jc w:val="center"/>
              <w:rPr>
                <w:sz w:val="16"/>
              </w:rPr>
            </w:pPr>
            <w:r>
              <w:rPr>
                <w:spacing w:val="-4"/>
                <w:sz w:val="16"/>
              </w:rPr>
              <w:t>1.10</w:t>
            </w:r>
          </w:p>
        </w:tc>
        <w:tc>
          <w:tcPr>
            <w:tcW w:w="1650" w:type="dxa"/>
          </w:tcPr>
          <w:p>
            <w:pPr>
              <w:pStyle w:val="TableParagraph"/>
              <w:spacing w:line="312" w:lineRule="auto" w:before="154"/>
              <w:ind w:left="176" w:right="151"/>
              <w:jc w:val="both"/>
              <w:rPr>
                <w:sz w:val="18"/>
              </w:rPr>
            </w:pPr>
            <w:r>
              <w:rPr>
                <w:sz w:val="18"/>
              </w:rPr>
              <w:t>SERVIÇOS </w:t>
            </w:r>
            <w:r>
              <w:rPr>
                <w:sz w:val="18"/>
              </w:rPr>
              <w:t>DE IMPRESSÃO</w:t>
            </w:r>
            <w:r>
              <w:rPr>
                <w:spacing w:val="-12"/>
                <w:sz w:val="18"/>
              </w:rPr>
              <w:t> </w:t>
            </w:r>
            <w:r>
              <w:rPr>
                <w:sz w:val="18"/>
              </w:rPr>
              <w:t>DE CADERNOS DE PROVA</w:t>
            </w:r>
            <w:r>
              <w:rPr>
                <w:spacing w:val="-12"/>
                <w:sz w:val="18"/>
              </w:rPr>
              <w:t> </w:t>
            </w:r>
            <w:r>
              <w:rPr>
                <w:sz w:val="18"/>
              </w:rPr>
              <w:t>DE</w:t>
            </w:r>
          </w:p>
          <w:p>
            <w:pPr>
              <w:pStyle w:val="TableParagraph"/>
              <w:spacing w:before="124"/>
              <w:ind w:left="176"/>
              <w:rPr>
                <w:sz w:val="18"/>
              </w:rPr>
            </w:pPr>
            <w:r>
              <w:rPr>
                <w:b/>
                <w:spacing w:val="-2"/>
                <w:sz w:val="18"/>
              </w:rPr>
              <w:t>LPLB</w:t>
            </w:r>
            <w:r>
              <w:rPr>
                <w:spacing w:val="-2"/>
                <w:sz w:val="18"/>
              </w:rPr>
              <w:t>.</w:t>
            </w:r>
          </w:p>
        </w:tc>
        <w:tc>
          <w:tcPr>
            <w:tcW w:w="5190" w:type="dxa"/>
          </w:tcPr>
          <w:p>
            <w:pPr>
              <w:pStyle w:val="TableParagraph"/>
              <w:rPr>
                <w:b/>
                <w:sz w:val="16"/>
              </w:rPr>
            </w:pPr>
          </w:p>
          <w:p>
            <w:pPr>
              <w:pStyle w:val="TableParagraph"/>
              <w:rPr>
                <w:b/>
                <w:sz w:val="16"/>
              </w:rPr>
            </w:pPr>
          </w:p>
          <w:p>
            <w:pPr>
              <w:pStyle w:val="TableParagraph"/>
              <w:rPr>
                <w:b/>
                <w:sz w:val="16"/>
              </w:rPr>
            </w:pPr>
          </w:p>
          <w:p>
            <w:pPr>
              <w:pStyle w:val="TableParagraph"/>
              <w:spacing w:before="37"/>
              <w:rPr>
                <w:b/>
                <w:sz w:val="16"/>
              </w:rPr>
            </w:pPr>
          </w:p>
          <w:p>
            <w:pPr>
              <w:pStyle w:val="TableParagraph"/>
              <w:ind w:left="22"/>
              <w:jc w:val="center"/>
              <w:rPr>
                <w:b/>
                <w:sz w:val="16"/>
              </w:rPr>
            </w:pPr>
            <w:r>
              <w:rPr>
                <w:sz w:val="16"/>
              </w:rPr>
              <w:t>0259.001.0019</w:t>
            </w:r>
            <w:r>
              <w:rPr>
                <w:spacing w:val="-1"/>
                <w:sz w:val="16"/>
              </w:rPr>
              <w:t> </w:t>
            </w:r>
            <w:r>
              <w:rPr>
                <w:b/>
                <w:sz w:val="16"/>
              </w:rPr>
              <w:t>(ID</w:t>
            </w:r>
            <w:r>
              <w:rPr>
                <w:b/>
                <w:spacing w:val="-1"/>
                <w:sz w:val="16"/>
              </w:rPr>
              <w:t> </w:t>
            </w:r>
            <w:r>
              <w:rPr>
                <w:b/>
                <w:sz w:val="16"/>
              </w:rPr>
              <w:t>-</w:t>
            </w:r>
            <w:r>
              <w:rPr>
                <w:b/>
                <w:spacing w:val="-1"/>
                <w:sz w:val="16"/>
              </w:rPr>
              <w:t> </w:t>
            </w:r>
            <w:r>
              <w:rPr>
                <w:b/>
                <w:spacing w:val="-2"/>
                <w:sz w:val="16"/>
              </w:rPr>
              <w:t>135952)</w:t>
            </w:r>
          </w:p>
        </w:tc>
        <w:tc>
          <w:tcPr>
            <w:tcW w:w="780" w:type="dxa"/>
          </w:tcPr>
          <w:p>
            <w:pPr>
              <w:pStyle w:val="TableParagraph"/>
              <w:rPr>
                <w:b/>
                <w:sz w:val="20"/>
              </w:rPr>
            </w:pPr>
          </w:p>
          <w:p>
            <w:pPr>
              <w:pStyle w:val="TableParagraph"/>
              <w:rPr>
                <w:b/>
                <w:sz w:val="20"/>
              </w:rPr>
            </w:pPr>
          </w:p>
          <w:p>
            <w:pPr>
              <w:pStyle w:val="TableParagraph"/>
              <w:spacing w:before="45"/>
              <w:rPr>
                <w:b/>
                <w:sz w:val="20"/>
              </w:rPr>
            </w:pPr>
          </w:p>
          <w:p>
            <w:pPr>
              <w:pStyle w:val="TableParagraph"/>
              <w:spacing w:before="1"/>
              <w:ind w:left="14"/>
              <w:jc w:val="center"/>
              <w:rPr>
                <w:sz w:val="20"/>
              </w:rPr>
            </w:pPr>
            <w:r>
              <w:rPr>
                <w:spacing w:val="-5"/>
                <w:sz w:val="20"/>
              </w:rPr>
              <w:t>un</w:t>
            </w:r>
          </w:p>
        </w:tc>
        <w:tc>
          <w:tcPr>
            <w:tcW w:w="825" w:type="dxa"/>
          </w:tcPr>
          <w:p>
            <w:pPr>
              <w:pStyle w:val="TableParagraph"/>
              <w:rPr>
                <w:b/>
                <w:sz w:val="20"/>
              </w:rPr>
            </w:pPr>
          </w:p>
          <w:p>
            <w:pPr>
              <w:pStyle w:val="TableParagraph"/>
              <w:rPr>
                <w:b/>
                <w:sz w:val="20"/>
              </w:rPr>
            </w:pPr>
          </w:p>
          <w:p>
            <w:pPr>
              <w:pStyle w:val="TableParagraph"/>
              <w:spacing w:before="45"/>
              <w:rPr>
                <w:b/>
                <w:sz w:val="20"/>
              </w:rPr>
            </w:pPr>
          </w:p>
          <w:p>
            <w:pPr>
              <w:pStyle w:val="TableParagraph"/>
              <w:spacing w:before="1"/>
              <w:ind w:left="56"/>
              <w:jc w:val="center"/>
              <w:rPr>
                <w:b/>
                <w:sz w:val="20"/>
              </w:rPr>
            </w:pPr>
            <w:r>
              <w:rPr>
                <w:b/>
                <w:spacing w:val="-2"/>
                <w:sz w:val="20"/>
              </w:rPr>
              <w:t>8.000</w:t>
            </w:r>
          </w:p>
        </w:tc>
        <w:tc>
          <w:tcPr>
            <w:tcW w:w="1050" w:type="dxa"/>
          </w:tcPr>
          <w:p>
            <w:pPr>
              <w:pStyle w:val="TableParagraph"/>
              <w:rPr>
                <w:b/>
                <w:sz w:val="16"/>
              </w:rPr>
            </w:pPr>
          </w:p>
          <w:p>
            <w:pPr>
              <w:pStyle w:val="TableParagraph"/>
              <w:rPr>
                <w:b/>
                <w:sz w:val="16"/>
              </w:rPr>
            </w:pPr>
          </w:p>
          <w:p>
            <w:pPr>
              <w:pStyle w:val="TableParagraph"/>
              <w:spacing w:before="86"/>
              <w:rPr>
                <w:b/>
                <w:sz w:val="16"/>
              </w:rPr>
            </w:pPr>
          </w:p>
          <w:p>
            <w:pPr>
              <w:pStyle w:val="TableParagraph"/>
              <w:ind w:left="118"/>
              <w:rPr>
                <w:b/>
                <w:sz w:val="16"/>
              </w:rPr>
            </w:pPr>
            <w:r>
              <w:rPr>
                <w:b/>
                <w:spacing w:val="-5"/>
                <w:sz w:val="16"/>
              </w:rPr>
              <w:t>R$</w:t>
            </w:r>
          </w:p>
          <w:p>
            <w:pPr>
              <w:pStyle w:val="TableParagraph"/>
              <w:spacing w:before="146"/>
              <w:ind w:left="118"/>
              <w:rPr>
                <w:sz w:val="16"/>
              </w:rPr>
            </w:pPr>
            <w:r>
              <w:rPr>
                <w:sz w:val="16"/>
              </w:rPr>
              <w:t>Por</w:t>
            </w:r>
            <w:r>
              <w:rPr>
                <w:spacing w:val="-1"/>
                <w:sz w:val="16"/>
              </w:rPr>
              <w:t> </w:t>
            </w:r>
            <w:r>
              <w:rPr>
                <w:spacing w:val="-2"/>
                <w:sz w:val="16"/>
              </w:rPr>
              <w:t>extenso:</w:t>
            </w:r>
          </w:p>
        </w:tc>
        <w:tc>
          <w:tcPr>
            <w:tcW w:w="1035" w:type="dxa"/>
          </w:tcPr>
          <w:p>
            <w:pPr>
              <w:pStyle w:val="TableParagraph"/>
              <w:rPr>
                <w:b/>
                <w:sz w:val="16"/>
              </w:rPr>
            </w:pPr>
          </w:p>
          <w:p>
            <w:pPr>
              <w:pStyle w:val="TableParagraph"/>
              <w:rPr>
                <w:b/>
                <w:sz w:val="16"/>
              </w:rPr>
            </w:pPr>
          </w:p>
          <w:p>
            <w:pPr>
              <w:pStyle w:val="TableParagraph"/>
              <w:spacing w:before="86"/>
              <w:rPr>
                <w:b/>
                <w:sz w:val="16"/>
              </w:rPr>
            </w:pPr>
          </w:p>
          <w:p>
            <w:pPr>
              <w:pStyle w:val="TableParagraph"/>
              <w:ind w:left="107"/>
              <w:rPr>
                <w:b/>
                <w:sz w:val="16"/>
              </w:rPr>
            </w:pPr>
            <w:r>
              <w:rPr>
                <w:b/>
                <w:spacing w:val="-5"/>
                <w:sz w:val="16"/>
              </w:rPr>
              <w:t>R$</w:t>
            </w:r>
          </w:p>
          <w:p>
            <w:pPr>
              <w:pStyle w:val="TableParagraph"/>
              <w:spacing w:before="146"/>
              <w:ind w:left="107"/>
              <w:rPr>
                <w:sz w:val="16"/>
              </w:rPr>
            </w:pPr>
            <w:r>
              <w:rPr>
                <w:sz w:val="16"/>
              </w:rPr>
              <w:t>Por</w:t>
            </w:r>
            <w:r>
              <w:rPr>
                <w:spacing w:val="-1"/>
                <w:sz w:val="16"/>
              </w:rPr>
              <w:t> </w:t>
            </w:r>
            <w:r>
              <w:rPr>
                <w:spacing w:val="-2"/>
                <w:sz w:val="16"/>
              </w:rPr>
              <w:t>extenso:</w:t>
            </w:r>
          </w:p>
        </w:tc>
      </w:tr>
      <w:tr>
        <w:trPr>
          <w:trHeight w:val="1979" w:hRule="atLeast"/>
        </w:trPr>
        <w:tc>
          <w:tcPr>
            <w:tcW w:w="630" w:type="dxa"/>
          </w:tcPr>
          <w:p>
            <w:pPr>
              <w:pStyle w:val="TableParagraph"/>
              <w:rPr>
                <w:b/>
                <w:sz w:val="16"/>
              </w:rPr>
            </w:pPr>
          </w:p>
          <w:p>
            <w:pPr>
              <w:pStyle w:val="TableParagraph"/>
              <w:rPr>
                <w:b/>
                <w:sz w:val="16"/>
              </w:rPr>
            </w:pPr>
          </w:p>
          <w:p>
            <w:pPr>
              <w:pStyle w:val="TableParagraph"/>
              <w:rPr>
                <w:b/>
                <w:sz w:val="16"/>
              </w:rPr>
            </w:pPr>
          </w:p>
          <w:p>
            <w:pPr>
              <w:pStyle w:val="TableParagraph"/>
              <w:spacing w:before="172"/>
              <w:rPr>
                <w:b/>
                <w:sz w:val="16"/>
              </w:rPr>
            </w:pPr>
          </w:p>
          <w:p>
            <w:pPr>
              <w:pStyle w:val="TableParagraph"/>
              <w:ind w:left="18"/>
              <w:jc w:val="center"/>
              <w:rPr>
                <w:sz w:val="16"/>
              </w:rPr>
            </w:pPr>
            <w:r>
              <w:rPr>
                <w:spacing w:val="-4"/>
                <w:sz w:val="16"/>
              </w:rPr>
              <w:t>1.11</w:t>
            </w:r>
          </w:p>
        </w:tc>
        <w:tc>
          <w:tcPr>
            <w:tcW w:w="1650" w:type="dxa"/>
          </w:tcPr>
          <w:p>
            <w:pPr>
              <w:pStyle w:val="TableParagraph"/>
              <w:spacing w:line="312" w:lineRule="auto" w:before="154"/>
              <w:ind w:left="176" w:right="151"/>
              <w:jc w:val="both"/>
              <w:rPr>
                <w:sz w:val="18"/>
              </w:rPr>
            </w:pPr>
            <w:r>
              <w:rPr>
                <w:sz w:val="18"/>
              </w:rPr>
              <w:t>SERVIÇOS </w:t>
            </w:r>
            <w:r>
              <w:rPr>
                <w:sz w:val="18"/>
              </w:rPr>
              <w:t>DE IMPRESSÃO</w:t>
            </w:r>
            <w:r>
              <w:rPr>
                <w:spacing w:val="-12"/>
                <w:sz w:val="18"/>
              </w:rPr>
              <w:t> </w:t>
            </w:r>
            <w:r>
              <w:rPr>
                <w:sz w:val="18"/>
              </w:rPr>
              <w:t>DE CADERNOS DE PROVA</w:t>
            </w:r>
            <w:r>
              <w:rPr>
                <w:spacing w:val="-12"/>
                <w:sz w:val="18"/>
              </w:rPr>
              <w:t> </w:t>
            </w:r>
            <w:r>
              <w:rPr>
                <w:sz w:val="18"/>
              </w:rPr>
              <w:t>DE</w:t>
            </w:r>
          </w:p>
          <w:p>
            <w:pPr>
              <w:pStyle w:val="TableParagraph"/>
              <w:spacing w:before="124"/>
              <w:ind w:left="176"/>
              <w:rPr>
                <w:b/>
                <w:sz w:val="18"/>
              </w:rPr>
            </w:pPr>
            <w:r>
              <w:rPr>
                <w:b/>
                <w:spacing w:val="-2"/>
                <w:sz w:val="18"/>
              </w:rPr>
              <w:t>LÍNGUA</w:t>
            </w:r>
          </w:p>
          <w:p>
            <w:pPr>
              <w:pStyle w:val="TableParagraph"/>
              <w:spacing w:before="63"/>
              <w:ind w:left="176"/>
              <w:rPr>
                <w:sz w:val="18"/>
              </w:rPr>
            </w:pPr>
            <w:r>
              <w:rPr>
                <w:b/>
                <w:spacing w:val="-2"/>
                <w:sz w:val="18"/>
              </w:rPr>
              <w:t>ESTRANGEIRA</w:t>
            </w:r>
            <w:r>
              <w:rPr>
                <w:spacing w:val="-2"/>
                <w:sz w:val="18"/>
              </w:rPr>
              <w:t>.</w:t>
            </w:r>
          </w:p>
        </w:tc>
        <w:tc>
          <w:tcPr>
            <w:tcW w:w="5190" w:type="dxa"/>
          </w:tcPr>
          <w:p>
            <w:pPr>
              <w:pStyle w:val="TableParagraph"/>
              <w:rPr>
                <w:b/>
                <w:sz w:val="16"/>
              </w:rPr>
            </w:pPr>
          </w:p>
          <w:p>
            <w:pPr>
              <w:pStyle w:val="TableParagraph"/>
              <w:rPr>
                <w:b/>
                <w:sz w:val="16"/>
              </w:rPr>
            </w:pPr>
          </w:p>
          <w:p>
            <w:pPr>
              <w:pStyle w:val="TableParagraph"/>
              <w:rPr>
                <w:b/>
                <w:sz w:val="16"/>
              </w:rPr>
            </w:pPr>
          </w:p>
          <w:p>
            <w:pPr>
              <w:pStyle w:val="TableParagraph"/>
              <w:spacing w:before="172"/>
              <w:rPr>
                <w:b/>
                <w:sz w:val="16"/>
              </w:rPr>
            </w:pPr>
          </w:p>
          <w:p>
            <w:pPr>
              <w:pStyle w:val="TableParagraph"/>
              <w:ind w:left="22"/>
              <w:jc w:val="center"/>
              <w:rPr>
                <w:b/>
                <w:sz w:val="16"/>
              </w:rPr>
            </w:pPr>
            <w:r>
              <w:rPr>
                <w:sz w:val="16"/>
              </w:rPr>
              <w:t>0259.001.0020</w:t>
            </w:r>
            <w:r>
              <w:rPr>
                <w:spacing w:val="-1"/>
                <w:sz w:val="16"/>
              </w:rPr>
              <w:t> </w:t>
            </w:r>
            <w:r>
              <w:rPr>
                <w:b/>
                <w:sz w:val="16"/>
              </w:rPr>
              <w:t>(ID</w:t>
            </w:r>
            <w:r>
              <w:rPr>
                <w:b/>
                <w:spacing w:val="-1"/>
                <w:sz w:val="16"/>
              </w:rPr>
              <w:t> </w:t>
            </w:r>
            <w:r>
              <w:rPr>
                <w:b/>
                <w:sz w:val="16"/>
              </w:rPr>
              <w:t>-</w:t>
            </w:r>
            <w:r>
              <w:rPr>
                <w:b/>
                <w:spacing w:val="-1"/>
                <w:sz w:val="16"/>
              </w:rPr>
              <w:t> </w:t>
            </w:r>
            <w:r>
              <w:rPr>
                <w:b/>
                <w:spacing w:val="-2"/>
                <w:sz w:val="16"/>
              </w:rPr>
              <w:t>135953)</w:t>
            </w:r>
          </w:p>
        </w:tc>
        <w:tc>
          <w:tcPr>
            <w:tcW w:w="780" w:type="dxa"/>
          </w:tcPr>
          <w:p>
            <w:pPr>
              <w:pStyle w:val="TableParagraph"/>
              <w:rPr>
                <w:b/>
                <w:sz w:val="20"/>
              </w:rPr>
            </w:pPr>
          </w:p>
          <w:p>
            <w:pPr>
              <w:pStyle w:val="TableParagraph"/>
              <w:rPr>
                <w:b/>
                <w:sz w:val="20"/>
              </w:rPr>
            </w:pPr>
          </w:p>
          <w:p>
            <w:pPr>
              <w:pStyle w:val="TableParagraph"/>
              <w:spacing w:before="180"/>
              <w:rPr>
                <w:b/>
                <w:sz w:val="20"/>
              </w:rPr>
            </w:pPr>
          </w:p>
          <w:p>
            <w:pPr>
              <w:pStyle w:val="TableParagraph"/>
              <w:spacing w:before="1"/>
              <w:ind w:left="14"/>
              <w:jc w:val="center"/>
              <w:rPr>
                <w:sz w:val="20"/>
              </w:rPr>
            </w:pPr>
            <w:r>
              <w:rPr>
                <w:spacing w:val="-5"/>
                <w:sz w:val="20"/>
              </w:rPr>
              <w:t>un</w:t>
            </w:r>
          </w:p>
        </w:tc>
        <w:tc>
          <w:tcPr>
            <w:tcW w:w="825" w:type="dxa"/>
          </w:tcPr>
          <w:p>
            <w:pPr>
              <w:pStyle w:val="TableParagraph"/>
              <w:rPr>
                <w:b/>
                <w:sz w:val="20"/>
              </w:rPr>
            </w:pPr>
          </w:p>
          <w:p>
            <w:pPr>
              <w:pStyle w:val="TableParagraph"/>
              <w:rPr>
                <w:b/>
                <w:sz w:val="20"/>
              </w:rPr>
            </w:pPr>
          </w:p>
          <w:p>
            <w:pPr>
              <w:pStyle w:val="TableParagraph"/>
              <w:spacing w:before="180"/>
              <w:rPr>
                <w:b/>
                <w:sz w:val="20"/>
              </w:rPr>
            </w:pPr>
          </w:p>
          <w:p>
            <w:pPr>
              <w:pStyle w:val="TableParagraph"/>
              <w:spacing w:before="1"/>
              <w:ind w:left="56"/>
              <w:jc w:val="center"/>
              <w:rPr>
                <w:b/>
                <w:sz w:val="20"/>
              </w:rPr>
            </w:pPr>
            <w:r>
              <w:rPr>
                <w:b/>
                <w:spacing w:val="-2"/>
                <w:sz w:val="20"/>
              </w:rPr>
              <w:t>4.000</w:t>
            </w:r>
          </w:p>
        </w:tc>
        <w:tc>
          <w:tcPr>
            <w:tcW w:w="1050" w:type="dxa"/>
          </w:tcPr>
          <w:p>
            <w:pPr>
              <w:pStyle w:val="TableParagraph"/>
              <w:rPr>
                <w:b/>
                <w:sz w:val="16"/>
              </w:rPr>
            </w:pPr>
          </w:p>
          <w:p>
            <w:pPr>
              <w:pStyle w:val="TableParagraph"/>
              <w:rPr>
                <w:b/>
                <w:sz w:val="16"/>
              </w:rPr>
            </w:pPr>
          </w:p>
          <w:p>
            <w:pPr>
              <w:pStyle w:val="TableParagraph"/>
              <w:rPr>
                <w:b/>
                <w:sz w:val="16"/>
              </w:rPr>
            </w:pPr>
          </w:p>
          <w:p>
            <w:pPr>
              <w:pStyle w:val="TableParagraph"/>
              <w:spacing w:before="37"/>
              <w:rPr>
                <w:b/>
                <w:sz w:val="16"/>
              </w:rPr>
            </w:pPr>
          </w:p>
          <w:p>
            <w:pPr>
              <w:pStyle w:val="TableParagraph"/>
              <w:ind w:left="118"/>
              <w:rPr>
                <w:b/>
                <w:sz w:val="16"/>
              </w:rPr>
            </w:pPr>
            <w:r>
              <w:rPr>
                <w:b/>
                <w:spacing w:val="-5"/>
                <w:sz w:val="16"/>
              </w:rPr>
              <w:t>R$</w:t>
            </w:r>
          </w:p>
          <w:p>
            <w:pPr>
              <w:pStyle w:val="TableParagraph"/>
              <w:spacing w:before="146"/>
              <w:ind w:left="118"/>
              <w:rPr>
                <w:sz w:val="16"/>
              </w:rPr>
            </w:pPr>
            <w:r>
              <w:rPr>
                <w:sz w:val="16"/>
              </w:rPr>
              <w:t>Por</w:t>
            </w:r>
            <w:r>
              <w:rPr>
                <w:spacing w:val="-1"/>
                <w:sz w:val="16"/>
              </w:rPr>
              <w:t> </w:t>
            </w:r>
            <w:r>
              <w:rPr>
                <w:spacing w:val="-2"/>
                <w:sz w:val="16"/>
              </w:rPr>
              <w:t>extenso:</w:t>
            </w:r>
          </w:p>
        </w:tc>
        <w:tc>
          <w:tcPr>
            <w:tcW w:w="1035" w:type="dxa"/>
          </w:tcPr>
          <w:p>
            <w:pPr>
              <w:pStyle w:val="TableParagraph"/>
              <w:rPr>
                <w:b/>
                <w:sz w:val="16"/>
              </w:rPr>
            </w:pPr>
          </w:p>
          <w:p>
            <w:pPr>
              <w:pStyle w:val="TableParagraph"/>
              <w:rPr>
                <w:b/>
                <w:sz w:val="16"/>
              </w:rPr>
            </w:pPr>
          </w:p>
          <w:p>
            <w:pPr>
              <w:pStyle w:val="TableParagraph"/>
              <w:rPr>
                <w:b/>
                <w:sz w:val="16"/>
              </w:rPr>
            </w:pPr>
          </w:p>
          <w:p>
            <w:pPr>
              <w:pStyle w:val="TableParagraph"/>
              <w:spacing w:before="37"/>
              <w:rPr>
                <w:b/>
                <w:sz w:val="16"/>
              </w:rPr>
            </w:pPr>
          </w:p>
          <w:p>
            <w:pPr>
              <w:pStyle w:val="TableParagraph"/>
              <w:ind w:left="107"/>
              <w:rPr>
                <w:b/>
                <w:sz w:val="16"/>
              </w:rPr>
            </w:pPr>
            <w:r>
              <w:rPr>
                <w:b/>
                <w:spacing w:val="-5"/>
                <w:sz w:val="16"/>
              </w:rPr>
              <w:t>R$</w:t>
            </w:r>
          </w:p>
          <w:p>
            <w:pPr>
              <w:pStyle w:val="TableParagraph"/>
              <w:spacing w:before="146"/>
              <w:ind w:left="107"/>
              <w:rPr>
                <w:sz w:val="16"/>
              </w:rPr>
            </w:pPr>
            <w:r>
              <w:rPr>
                <w:sz w:val="16"/>
              </w:rPr>
              <w:t>Por</w:t>
            </w:r>
            <w:r>
              <w:rPr>
                <w:spacing w:val="-1"/>
                <w:sz w:val="16"/>
              </w:rPr>
              <w:t> </w:t>
            </w:r>
            <w:r>
              <w:rPr>
                <w:spacing w:val="-2"/>
                <w:sz w:val="16"/>
              </w:rPr>
              <w:t>extenso:</w:t>
            </w:r>
          </w:p>
        </w:tc>
      </w:tr>
      <w:tr>
        <w:trPr>
          <w:trHeight w:val="1589" w:hRule="atLeast"/>
        </w:trPr>
        <w:tc>
          <w:tcPr>
            <w:tcW w:w="630" w:type="dxa"/>
          </w:tcPr>
          <w:p>
            <w:pPr>
              <w:pStyle w:val="TableParagraph"/>
              <w:rPr>
                <w:b/>
                <w:sz w:val="16"/>
              </w:rPr>
            </w:pPr>
          </w:p>
          <w:p>
            <w:pPr>
              <w:pStyle w:val="TableParagraph"/>
              <w:rPr>
                <w:b/>
                <w:sz w:val="16"/>
              </w:rPr>
            </w:pPr>
          </w:p>
          <w:p>
            <w:pPr>
              <w:pStyle w:val="TableParagraph"/>
              <w:spacing w:before="161"/>
              <w:rPr>
                <w:b/>
                <w:sz w:val="16"/>
              </w:rPr>
            </w:pPr>
          </w:p>
          <w:p>
            <w:pPr>
              <w:pStyle w:val="TableParagraph"/>
              <w:ind w:left="18"/>
              <w:jc w:val="center"/>
              <w:rPr>
                <w:sz w:val="16"/>
              </w:rPr>
            </w:pPr>
            <w:r>
              <w:rPr>
                <w:spacing w:val="-4"/>
                <w:sz w:val="16"/>
              </w:rPr>
              <w:t>1.12</w:t>
            </w:r>
          </w:p>
        </w:tc>
        <w:tc>
          <w:tcPr>
            <w:tcW w:w="1650" w:type="dxa"/>
          </w:tcPr>
          <w:p>
            <w:pPr>
              <w:pStyle w:val="TableParagraph"/>
              <w:tabs>
                <w:tab w:pos="1241" w:val="left" w:leader="none"/>
              </w:tabs>
              <w:spacing w:line="312" w:lineRule="auto" w:before="154"/>
              <w:ind w:left="176" w:right="151"/>
              <w:rPr>
                <w:sz w:val="18"/>
              </w:rPr>
            </w:pPr>
            <w:r>
              <w:rPr>
                <w:spacing w:val="-2"/>
                <w:sz w:val="18"/>
              </w:rPr>
              <w:t>SERVIÇOS</w:t>
            </w:r>
            <w:r>
              <w:rPr>
                <w:sz w:val="18"/>
              </w:rPr>
              <w:tab/>
            </w:r>
            <w:r>
              <w:rPr>
                <w:spacing w:val="-6"/>
                <w:sz w:val="18"/>
              </w:rPr>
              <w:t>DE</w:t>
            </w:r>
            <w:r>
              <w:rPr>
                <w:sz w:val="18"/>
              </w:rPr>
              <w:t> IMPRESSÃO</w:t>
            </w:r>
            <w:r>
              <w:rPr>
                <w:spacing w:val="-10"/>
                <w:sz w:val="18"/>
              </w:rPr>
              <w:t> </w:t>
            </w:r>
            <w:r>
              <w:rPr>
                <w:sz w:val="18"/>
              </w:rPr>
              <w:t>DE CADERNOS</w:t>
            </w:r>
            <w:r>
              <w:rPr>
                <w:spacing w:val="16"/>
                <w:sz w:val="18"/>
              </w:rPr>
              <w:t> </w:t>
            </w:r>
            <w:r>
              <w:rPr>
                <w:sz w:val="18"/>
              </w:rPr>
              <w:t>DE </w:t>
            </w:r>
            <w:r>
              <w:rPr>
                <w:spacing w:val="-2"/>
                <w:sz w:val="18"/>
              </w:rPr>
              <w:t>PROVA (REVISTA)</w:t>
            </w:r>
          </w:p>
        </w:tc>
        <w:tc>
          <w:tcPr>
            <w:tcW w:w="5190" w:type="dxa"/>
          </w:tcPr>
          <w:p>
            <w:pPr>
              <w:pStyle w:val="TableParagraph"/>
              <w:rPr>
                <w:b/>
                <w:sz w:val="16"/>
              </w:rPr>
            </w:pPr>
          </w:p>
          <w:p>
            <w:pPr>
              <w:pStyle w:val="TableParagraph"/>
              <w:rPr>
                <w:b/>
                <w:sz w:val="16"/>
              </w:rPr>
            </w:pPr>
          </w:p>
          <w:p>
            <w:pPr>
              <w:pStyle w:val="TableParagraph"/>
              <w:spacing w:before="161"/>
              <w:rPr>
                <w:b/>
                <w:sz w:val="16"/>
              </w:rPr>
            </w:pPr>
          </w:p>
          <w:p>
            <w:pPr>
              <w:pStyle w:val="TableParagraph"/>
              <w:ind w:left="22"/>
              <w:jc w:val="center"/>
              <w:rPr>
                <w:b/>
                <w:sz w:val="16"/>
              </w:rPr>
            </w:pPr>
            <w:r>
              <w:rPr>
                <w:sz w:val="16"/>
              </w:rPr>
              <w:t>0259.001.0004</w:t>
            </w:r>
            <w:r>
              <w:rPr>
                <w:spacing w:val="-1"/>
                <w:sz w:val="16"/>
              </w:rPr>
              <w:t> </w:t>
            </w:r>
            <w:r>
              <w:rPr>
                <w:b/>
                <w:sz w:val="16"/>
              </w:rPr>
              <w:t>(ID</w:t>
            </w:r>
            <w:r>
              <w:rPr>
                <w:b/>
                <w:spacing w:val="-1"/>
                <w:sz w:val="16"/>
              </w:rPr>
              <w:t> </w:t>
            </w:r>
            <w:r>
              <w:rPr>
                <w:b/>
                <w:sz w:val="16"/>
              </w:rPr>
              <w:t>-</w:t>
            </w:r>
            <w:r>
              <w:rPr>
                <w:b/>
                <w:spacing w:val="-1"/>
                <w:sz w:val="16"/>
              </w:rPr>
              <w:t> </w:t>
            </w:r>
            <w:r>
              <w:rPr>
                <w:b/>
                <w:spacing w:val="-2"/>
                <w:sz w:val="16"/>
              </w:rPr>
              <w:t>79923)</w:t>
            </w:r>
          </w:p>
        </w:tc>
        <w:tc>
          <w:tcPr>
            <w:tcW w:w="780" w:type="dxa"/>
          </w:tcPr>
          <w:p>
            <w:pPr>
              <w:pStyle w:val="TableParagraph"/>
              <w:rPr>
                <w:b/>
                <w:sz w:val="20"/>
              </w:rPr>
            </w:pPr>
          </w:p>
          <w:p>
            <w:pPr>
              <w:pStyle w:val="TableParagraph"/>
              <w:spacing w:before="215"/>
              <w:rPr>
                <w:b/>
                <w:sz w:val="20"/>
              </w:rPr>
            </w:pPr>
          </w:p>
          <w:p>
            <w:pPr>
              <w:pStyle w:val="TableParagraph"/>
              <w:spacing w:before="1"/>
              <w:ind w:left="14"/>
              <w:jc w:val="center"/>
              <w:rPr>
                <w:sz w:val="20"/>
              </w:rPr>
            </w:pPr>
            <w:r>
              <w:rPr>
                <w:spacing w:val="-5"/>
                <w:sz w:val="20"/>
              </w:rPr>
              <w:t>un</w:t>
            </w:r>
          </w:p>
        </w:tc>
        <w:tc>
          <w:tcPr>
            <w:tcW w:w="825" w:type="dxa"/>
          </w:tcPr>
          <w:p>
            <w:pPr>
              <w:pStyle w:val="TableParagraph"/>
              <w:rPr>
                <w:b/>
                <w:sz w:val="20"/>
              </w:rPr>
            </w:pPr>
          </w:p>
          <w:p>
            <w:pPr>
              <w:pStyle w:val="TableParagraph"/>
              <w:spacing w:before="215"/>
              <w:rPr>
                <w:b/>
                <w:sz w:val="20"/>
              </w:rPr>
            </w:pPr>
          </w:p>
          <w:p>
            <w:pPr>
              <w:pStyle w:val="TableParagraph"/>
              <w:spacing w:before="1"/>
              <w:ind w:left="56" w:right="98"/>
              <w:jc w:val="center"/>
              <w:rPr>
                <w:b/>
                <w:sz w:val="20"/>
              </w:rPr>
            </w:pPr>
            <w:r>
              <w:rPr>
                <w:b/>
                <w:spacing w:val="-2"/>
                <w:sz w:val="20"/>
              </w:rPr>
              <w:t>44.000</w:t>
            </w:r>
          </w:p>
        </w:tc>
        <w:tc>
          <w:tcPr>
            <w:tcW w:w="1050" w:type="dxa"/>
          </w:tcPr>
          <w:p>
            <w:pPr>
              <w:pStyle w:val="TableParagraph"/>
              <w:rPr>
                <w:b/>
                <w:sz w:val="16"/>
              </w:rPr>
            </w:pPr>
          </w:p>
          <w:p>
            <w:pPr>
              <w:pStyle w:val="TableParagraph"/>
              <w:rPr>
                <w:b/>
                <w:sz w:val="16"/>
              </w:rPr>
            </w:pPr>
          </w:p>
          <w:p>
            <w:pPr>
              <w:pStyle w:val="TableParagraph"/>
              <w:spacing w:before="26"/>
              <w:rPr>
                <w:b/>
                <w:sz w:val="16"/>
              </w:rPr>
            </w:pPr>
          </w:p>
          <w:p>
            <w:pPr>
              <w:pStyle w:val="TableParagraph"/>
              <w:ind w:left="118"/>
              <w:rPr>
                <w:b/>
                <w:sz w:val="16"/>
              </w:rPr>
            </w:pPr>
            <w:r>
              <w:rPr>
                <w:b/>
                <w:spacing w:val="-5"/>
                <w:sz w:val="16"/>
              </w:rPr>
              <w:t>R$</w:t>
            </w:r>
          </w:p>
          <w:p>
            <w:pPr>
              <w:pStyle w:val="TableParagraph"/>
              <w:spacing w:before="146"/>
              <w:ind w:left="118"/>
              <w:rPr>
                <w:sz w:val="16"/>
              </w:rPr>
            </w:pPr>
            <w:r>
              <w:rPr>
                <w:sz w:val="16"/>
              </w:rPr>
              <w:t>Por</w:t>
            </w:r>
            <w:r>
              <w:rPr>
                <w:spacing w:val="-1"/>
                <w:sz w:val="16"/>
              </w:rPr>
              <w:t> </w:t>
            </w:r>
            <w:r>
              <w:rPr>
                <w:spacing w:val="-2"/>
                <w:sz w:val="16"/>
              </w:rPr>
              <w:t>extenso:</w:t>
            </w:r>
          </w:p>
        </w:tc>
        <w:tc>
          <w:tcPr>
            <w:tcW w:w="1035" w:type="dxa"/>
          </w:tcPr>
          <w:p>
            <w:pPr>
              <w:pStyle w:val="TableParagraph"/>
              <w:rPr>
                <w:b/>
                <w:sz w:val="16"/>
              </w:rPr>
            </w:pPr>
          </w:p>
          <w:p>
            <w:pPr>
              <w:pStyle w:val="TableParagraph"/>
              <w:rPr>
                <w:b/>
                <w:sz w:val="16"/>
              </w:rPr>
            </w:pPr>
          </w:p>
          <w:p>
            <w:pPr>
              <w:pStyle w:val="TableParagraph"/>
              <w:spacing w:before="26"/>
              <w:rPr>
                <w:b/>
                <w:sz w:val="16"/>
              </w:rPr>
            </w:pPr>
          </w:p>
          <w:p>
            <w:pPr>
              <w:pStyle w:val="TableParagraph"/>
              <w:ind w:left="107"/>
              <w:rPr>
                <w:b/>
                <w:sz w:val="16"/>
              </w:rPr>
            </w:pPr>
            <w:r>
              <w:rPr>
                <w:b/>
                <w:spacing w:val="-5"/>
                <w:sz w:val="16"/>
              </w:rPr>
              <w:t>R$</w:t>
            </w:r>
          </w:p>
          <w:p>
            <w:pPr>
              <w:pStyle w:val="TableParagraph"/>
              <w:spacing w:before="146"/>
              <w:ind w:left="107"/>
              <w:rPr>
                <w:sz w:val="16"/>
              </w:rPr>
            </w:pPr>
            <w:r>
              <w:rPr>
                <w:sz w:val="16"/>
              </w:rPr>
              <w:t>Por</w:t>
            </w:r>
            <w:r>
              <w:rPr>
                <w:spacing w:val="-1"/>
                <w:sz w:val="16"/>
              </w:rPr>
              <w:t> </w:t>
            </w:r>
            <w:r>
              <w:rPr>
                <w:spacing w:val="-2"/>
                <w:sz w:val="16"/>
              </w:rPr>
              <w:t>extenso:</w:t>
            </w:r>
          </w:p>
        </w:tc>
      </w:tr>
    </w:tbl>
    <w:p>
      <w:pPr>
        <w:pStyle w:val="BodyText"/>
        <w:spacing w:before="4"/>
        <w:ind w:left="0"/>
        <w:rPr>
          <w:b/>
          <w:sz w:val="16"/>
        </w:rPr>
      </w:pPr>
    </w:p>
    <w:p>
      <w:pPr>
        <w:spacing w:before="0"/>
        <w:ind w:left="404" w:right="0" w:firstLine="0"/>
        <w:jc w:val="left"/>
        <w:rPr>
          <w:sz w:val="16"/>
        </w:rPr>
      </w:pPr>
      <w:r>
        <w:rPr>
          <w:sz w:val="16"/>
        </w:rPr>
        <mc:AlternateContent>
          <mc:Choice Requires="wps">
            <w:drawing>
              <wp:anchor distT="0" distB="0" distL="0" distR="0" allowOverlap="1" layoutInCell="1" locked="0" behindDoc="1" simplePos="0" relativeHeight="485577728">
                <wp:simplePos x="0" y="0"/>
                <wp:positionH relativeFrom="page">
                  <wp:posOffset>76199</wp:posOffset>
                </wp:positionH>
                <wp:positionV relativeFrom="paragraph">
                  <wp:posOffset>-8134361</wp:posOffset>
                </wp:positionV>
                <wp:extent cx="7248525" cy="12039600"/>
                <wp:effectExtent l="0" t="0" r="0" b="0"/>
                <wp:wrapNone/>
                <wp:docPr id="53" name="Group 53"/>
                <wp:cNvGraphicFramePr>
                  <a:graphicFrameLocks/>
                </wp:cNvGraphicFramePr>
                <a:graphic>
                  <a:graphicData uri="http://schemas.microsoft.com/office/word/2010/wordprocessingGroup">
                    <wpg:wgp>
                      <wpg:cNvPr id="53" name="Group 53"/>
                      <wpg:cNvGrpSpPr/>
                      <wpg:grpSpPr>
                        <a:xfrm>
                          <a:off x="0" y="0"/>
                          <a:ext cx="7248525" cy="12039600"/>
                          <a:chExt cx="7248525" cy="12039600"/>
                        </a:xfrm>
                      </wpg:grpSpPr>
                      <wps:wsp>
                        <wps:cNvPr id="54" name="Graphic 54"/>
                        <wps:cNvSpPr/>
                        <wps:spPr>
                          <a:xfrm>
                            <a:off x="-12" y="8"/>
                            <a:ext cx="7248525" cy="12039600"/>
                          </a:xfrm>
                          <a:custGeom>
                            <a:avLst/>
                            <a:gdLst/>
                            <a:ahLst/>
                            <a:cxnLst/>
                            <a:rect l="l" t="t" r="r" b="b"/>
                            <a:pathLst>
                              <a:path w="7248525" h="12039600">
                                <a:moveTo>
                                  <a:pt x="7248525" y="0"/>
                                </a:moveTo>
                                <a:lnTo>
                                  <a:pt x="7239000" y="0"/>
                                </a:lnTo>
                                <a:lnTo>
                                  <a:pt x="7239000" y="8839200"/>
                                </a:lnTo>
                                <a:lnTo>
                                  <a:pt x="7239000" y="12011025"/>
                                </a:lnTo>
                                <a:lnTo>
                                  <a:pt x="7239000" y="12020550"/>
                                </a:lnTo>
                                <a:lnTo>
                                  <a:pt x="7239000" y="12030075"/>
                                </a:lnTo>
                                <a:lnTo>
                                  <a:pt x="7229475" y="12030075"/>
                                </a:lnTo>
                                <a:lnTo>
                                  <a:pt x="7229475" y="12020550"/>
                                </a:lnTo>
                                <a:lnTo>
                                  <a:pt x="7239000" y="12020550"/>
                                </a:lnTo>
                                <a:lnTo>
                                  <a:pt x="7239000" y="12011025"/>
                                </a:lnTo>
                                <a:lnTo>
                                  <a:pt x="7229475" y="12011025"/>
                                </a:lnTo>
                                <a:lnTo>
                                  <a:pt x="7229475" y="8839200"/>
                                </a:lnTo>
                                <a:lnTo>
                                  <a:pt x="7229475" y="0"/>
                                </a:lnTo>
                                <a:lnTo>
                                  <a:pt x="7219950" y="0"/>
                                </a:lnTo>
                                <a:lnTo>
                                  <a:pt x="7219950" y="8829675"/>
                                </a:lnTo>
                                <a:lnTo>
                                  <a:pt x="7219950" y="8839200"/>
                                </a:lnTo>
                                <a:lnTo>
                                  <a:pt x="7219950" y="12011025"/>
                                </a:lnTo>
                                <a:lnTo>
                                  <a:pt x="7219950" y="12020550"/>
                                </a:lnTo>
                                <a:lnTo>
                                  <a:pt x="7219950" y="12030075"/>
                                </a:lnTo>
                                <a:lnTo>
                                  <a:pt x="4152900" y="12030075"/>
                                </a:lnTo>
                                <a:lnTo>
                                  <a:pt x="2552700" y="12030075"/>
                                </a:lnTo>
                                <a:lnTo>
                                  <a:pt x="1943100" y="12030075"/>
                                </a:lnTo>
                                <a:lnTo>
                                  <a:pt x="28575" y="12030075"/>
                                </a:lnTo>
                                <a:lnTo>
                                  <a:pt x="28575" y="12020550"/>
                                </a:lnTo>
                                <a:lnTo>
                                  <a:pt x="1943100" y="12020550"/>
                                </a:lnTo>
                                <a:lnTo>
                                  <a:pt x="2552700" y="12020550"/>
                                </a:lnTo>
                                <a:lnTo>
                                  <a:pt x="4152900" y="12020550"/>
                                </a:lnTo>
                                <a:lnTo>
                                  <a:pt x="7219950" y="12020550"/>
                                </a:lnTo>
                                <a:lnTo>
                                  <a:pt x="7219950" y="12011025"/>
                                </a:lnTo>
                                <a:lnTo>
                                  <a:pt x="4152900" y="12011025"/>
                                </a:lnTo>
                                <a:lnTo>
                                  <a:pt x="2552700" y="12011025"/>
                                </a:lnTo>
                                <a:lnTo>
                                  <a:pt x="2552700" y="8839200"/>
                                </a:lnTo>
                                <a:lnTo>
                                  <a:pt x="4152900" y="8839200"/>
                                </a:lnTo>
                                <a:lnTo>
                                  <a:pt x="7219950" y="8839200"/>
                                </a:lnTo>
                                <a:lnTo>
                                  <a:pt x="7219950" y="8829675"/>
                                </a:lnTo>
                                <a:lnTo>
                                  <a:pt x="4152900" y="8829675"/>
                                </a:lnTo>
                                <a:lnTo>
                                  <a:pt x="2552700" y="8829675"/>
                                </a:lnTo>
                                <a:lnTo>
                                  <a:pt x="2533650" y="8829675"/>
                                </a:lnTo>
                                <a:lnTo>
                                  <a:pt x="2533650" y="8839200"/>
                                </a:lnTo>
                                <a:lnTo>
                                  <a:pt x="2533650" y="12011025"/>
                                </a:lnTo>
                                <a:lnTo>
                                  <a:pt x="1943100" y="12011025"/>
                                </a:lnTo>
                                <a:lnTo>
                                  <a:pt x="28575" y="12011025"/>
                                </a:lnTo>
                                <a:lnTo>
                                  <a:pt x="28575" y="8839200"/>
                                </a:lnTo>
                                <a:lnTo>
                                  <a:pt x="1943100" y="8839200"/>
                                </a:lnTo>
                                <a:lnTo>
                                  <a:pt x="2533650" y="8839200"/>
                                </a:lnTo>
                                <a:lnTo>
                                  <a:pt x="2533650" y="8829675"/>
                                </a:lnTo>
                                <a:lnTo>
                                  <a:pt x="1943100" y="8829675"/>
                                </a:lnTo>
                                <a:lnTo>
                                  <a:pt x="28575" y="8829675"/>
                                </a:lnTo>
                                <a:lnTo>
                                  <a:pt x="28575" y="0"/>
                                </a:lnTo>
                                <a:lnTo>
                                  <a:pt x="19050" y="0"/>
                                </a:lnTo>
                                <a:lnTo>
                                  <a:pt x="19050" y="8839200"/>
                                </a:lnTo>
                                <a:lnTo>
                                  <a:pt x="19050" y="12011025"/>
                                </a:lnTo>
                                <a:lnTo>
                                  <a:pt x="19050" y="12020550"/>
                                </a:lnTo>
                                <a:lnTo>
                                  <a:pt x="19050" y="12030075"/>
                                </a:lnTo>
                                <a:lnTo>
                                  <a:pt x="9525" y="12030075"/>
                                </a:lnTo>
                                <a:lnTo>
                                  <a:pt x="9525" y="12020550"/>
                                </a:lnTo>
                                <a:lnTo>
                                  <a:pt x="19050" y="12020550"/>
                                </a:lnTo>
                                <a:lnTo>
                                  <a:pt x="19050" y="12011025"/>
                                </a:lnTo>
                                <a:lnTo>
                                  <a:pt x="9525" y="12011025"/>
                                </a:lnTo>
                                <a:lnTo>
                                  <a:pt x="9525" y="8839200"/>
                                </a:lnTo>
                                <a:lnTo>
                                  <a:pt x="9525" y="0"/>
                                </a:lnTo>
                                <a:lnTo>
                                  <a:pt x="0" y="0"/>
                                </a:lnTo>
                                <a:lnTo>
                                  <a:pt x="0" y="8839200"/>
                                </a:lnTo>
                                <a:lnTo>
                                  <a:pt x="0" y="12011025"/>
                                </a:lnTo>
                                <a:lnTo>
                                  <a:pt x="0" y="12020550"/>
                                </a:lnTo>
                                <a:lnTo>
                                  <a:pt x="0" y="12030075"/>
                                </a:lnTo>
                                <a:lnTo>
                                  <a:pt x="0" y="12039600"/>
                                </a:lnTo>
                                <a:lnTo>
                                  <a:pt x="9525" y="12039600"/>
                                </a:lnTo>
                                <a:lnTo>
                                  <a:pt x="7248525" y="12039600"/>
                                </a:lnTo>
                                <a:lnTo>
                                  <a:pt x="7248525" y="12030075"/>
                                </a:lnTo>
                                <a:lnTo>
                                  <a:pt x="7248525" y="12020550"/>
                                </a:lnTo>
                                <a:lnTo>
                                  <a:pt x="7248525" y="12011025"/>
                                </a:lnTo>
                                <a:lnTo>
                                  <a:pt x="7248525" y="8839200"/>
                                </a:lnTo>
                                <a:lnTo>
                                  <a:pt x="7248525" y="0"/>
                                </a:lnTo>
                                <a:close/>
                              </a:path>
                            </a:pathLst>
                          </a:custGeom>
                          <a:solidFill>
                            <a:srgbClr val="000000"/>
                          </a:solidFill>
                        </wps:spPr>
                        <wps:bodyPr wrap="square" lIns="0" tIns="0" rIns="0" bIns="0" rtlCol="0">
                          <a:prstTxWarp prst="textNoShape">
                            <a:avLst/>
                          </a:prstTxWarp>
                          <a:noAutofit/>
                        </wps:bodyPr>
                      </wps:wsp>
                      <wps:wsp>
                        <wps:cNvPr id="55" name="Graphic 55"/>
                        <wps:cNvSpPr/>
                        <wps:spPr>
                          <a:xfrm>
                            <a:off x="3818780" y="10516442"/>
                            <a:ext cx="2132330" cy="342900"/>
                          </a:xfrm>
                          <a:custGeom>
                            <a:avLst/>
                            <a:gdLst/>
                            <a:ahLst/>
                            <a:cxnLst/>
                            <a:rect l="l" t="t" r="r" b="b"/>
                            <a:pathLst>
                              <a:path w="2132330" h="342900">
                                <a:moveTo>
                                  <a:pt x="702314" y="0"/>
                                </a:moveTo>
                                <a:lnTo>
                                  <a:pt x="803851" y="0"/>
                                </a:lnTo>
                              </a:path>
                              <a:path w="2132330" h="342900">
                                <a:moveTo>
                                  <a:pt x="0" y="342899"/>
                                </a:moveTo>
                                <a:lnTo>
                                  <a:pt x="2132261" y="342899"/>
                                </a:lnTo>
                              </a:path>
                            </a:pathLst>
                          </a:custGeom>
                          <a:ln w="412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0pt;margin-top:-640.500916pt;width:570.75pt;height:948pt;mso-position-horizontal-relative:page;mso-position-vertical-relative:paragraph;z-index:-17738752" id="docshapegroup50" coordorigin="120,-12810" coordsize="11415,18960">
                <v:shape style="position:absolute;left:119;top:-12810;width:11415;height:18960" id="docshape51" coordorigin="120,-12810" coordsize="11415,18960" path="m11535,-12810l11520,-12810,11520,1110,11520,6105,11520,6120,11520,6135,11505,6135,11505,6120,11520,6120,11520,6105,11505,6105,11505,1110,11505,-12810,11490,-12810,11490,1095,11490,1110,11490,6105,11490,6120,11490,6135,6660,6135,4140,6135,3180,6135,165,6135,165,6120,3180,6120,4140,6120,6660,6120,11490,6120,11490,6105,6660,6105,4140,6105,4140,1110,6660,1110,11490,1110,11490,1095,6660,1095,4140,1095,4110,1095,4110,1110,4110,6105,3180,6105,165,6105,165,1110,3180,1110,4110,1110,4110,1095,3180,1095,165,1095,165,-12810,150,-12810,150,1110,150,6105,150,6120,150,6135,135,6135,135,6120,150,6120,150,6105,135,6105,135,1110,135,-12810,120,-12810,120,1110,120,6105,120,6120,120,6135,120,6150,135,6150,11535,6150,11535,6135,11535,6120,11535,6105,11535,1110,11535,-12810xe" filled="true" fillcolor="#000000" stroked="false">
                  <v:path arrowok="t"/>
                  <v:fill type="solid"/>
                </v:shape>
                <v:shape style="position:absolute;left:6133;top:3751;width:3358;height:540" id="docshape52" coordorigin="6134,3751" coordsize="3358,540" path="m7240,3751l7400,3751m6134,4291l9492,4291e" filled="false" stroked="true" strokeweight=".324547pt" strokecolor="#000000">
                  <v:path arrowok="t"/>
                  <v:stroke dashstyle="solid"/>
                </v:shape>
                <w10:wrap type="none"/>
              </v:group>
            </w:pict>
          </mc:Fallback>
        </mc:AlternateContent>
      </w:r>
      <w:r>
        <w:rPr>
          <w:sz w:val="16"/>
        </w:rPr>
        <w:t>Adjudicação:</w:t>
      </w:r>
      <w:r>
        <w:rPr>
          <w:spacing w:val="-8"/>
          <w:sz w:val="16"/>
        </w:rPr>
        <w:t> </w:t>
      </w:r>
      <w:r>
        <w:rPr>
          <w:sz w:val="16"/>
        </w:rPr>
        <w:t>MENOR</w:t>
      </w:r>
      <w:r>
        <w:rPr>
          <w:spacing w:val="-7"/>
          <w:sz w:val="16"/>
        </w:rPr>
        <w:t> </w:t>
      </w:r>
      <w:r>
        <w:rPr>
          <w:sz w:val="16"/>
        </w:rPr>
        <w:t>VALOR</w:t>
      </w:r>
      <w:r>
        <w:rPr>
          <w:spacing w:val="-5"/>
          <w:sz w:val="16"/>
        </w:rPr>
        <w:t> </w:t>
      </w:r>
      <w:r>
        <w:rPr>
          <w:sz w:val="16"/>
        </w:rPr>
        <w:t>GLOBAL</w:t>
      </w:r>
      <w:r>
        <w:rPr>
          <w:spacing w:val="-10"/>
          <w:sz w:val="16"/>
        </w:rPr>
        <w:t> </w:t>
      </w:r>
      <w:r>
        <w:rPr>
          <w:sz w:val="16"/>
        </w:rPr>
        <w:t>POR</w:t>
      </w:r>
      <w:r>
        <w:rPr>
          <w:spacing w:val="-5"/>
          <w:sz w:val="16"/>
        </w:rPr>
        <w:t> </w:t>
      </w:r>
      <w:r>
        <w:rPr>
          <w:spacing w:val="-4"/>
          <w:sz w:val="16"/>
        </w:rPr>
        <w:t>LOTE</w:t>
      </w:r>
    </w:p>
    <w:p>
      <w:pPr>
        <w:pStyle w:val="BodyText"/>
        <w:spacing w:before="52"/>
        <w:ind w:left="0"/>
        <w:rPr>
          <w:sz w:val="16"/>
        </w:rPr>
      </w:pPr>
    </w:p>
    <w:p>
      <w:pPr>
        <w:spacing w:before="0"/>
        <w:ind w:left="404" w:right="0" w:firstLine="0"/>
        <w:jc w:val="left"/>
        <w:rPr>
          <w:b/>
          <w:sz w:val="16"/>
        </w:rPr>
      </w:pPr>
      <w:r>
        <w:rPr>
          <w:sz w:val="16"/>
        </w:rPr>
        <w:t>Preço</w:t>
      </w:r>
      <w:r>
        <w:rPr>
          <w:spacing w:val="-7"/>
          <w:sz w:val="16"/>
        </w:rPr>
        <w:t> </w:t>
      </w:r>
      <w:r>
        <w:rPr>
          <w:sz w:val="16"/>
        </w:rPr>
        <w:t>Total</w:t>
      </w:r>
      <w:r>
        <w:rPr>
          <w:spacing w:val="-5"/>
          <w:sz w:val="16"/>
        </w:rPr>
        <w:t> </w:t>
      </w:r>
      <w:r>
        <w:rPr>
          <w:sz w:val="16"/>
        </w:rPr>
        <w:t>Proposto:</w:t>
      </w:r>
      <w:r>
        <w:rPr>
          <w:spacing w:val="-4"/>
          <w:sz w:val="16"/>
        </w:rPr>
        <w:t> </w:t>
      </w:r>
      <w:r>
        <w:rPr>
          <w:b/>
          <w:spacing w:val="-5"/>
          <w:sz w:val="16"/>
        </w:rPr>
        <w:t>R$</w:t>
      </w:r>
    </w:p>
    <w:p>
      <w:pPr>
        <w:pStyle w:val="BodyText"/>
        <w:spacing w:before="7"/>
        <w:ind w:left="0"/>
        <w:rPr>
          <w:b/>
          <w:sz w:val="16"/>
        </w:rPr>
      </w:pPr>
    </w:p>
    <w:p>
      <w:pPr>
        <w:spacing w:before="0"/>
        <w:ind w:left="404" w:right="0" w:firstLine="0"/>
        <w:jc w:val="left"/>
        <w:rPr>
          <w:sz w:val="16"/>
        </w:rPr>
      </w:pPr>
      <w:r>
        <w:rPr>
          <w:sz w:val="16"/>
        </w:rPr>
        <w:t>Preço</w:t>
      </w:r>
      <w:r>
        <w:rPr>
          <w:spacing w:val="-6"/>
          <w:sz w:val="16"/>
        </w:rPr>
        <w:t> </w:t>
      </w:r>
      <w:r>
        <w:rPr>
          <w:sz w:val="16"/>
        </w:rPr>
        <w:t>Total</w:t>
      </w:r>
      <w:r>
        <w:rPr>
          <w:spacing w:val="-4"/>
          <w:sz w:val="16"/>
        </w:rPr>
        <w:t> </w:t>
      </w:r>
      <w:r>
        <w:rPr>
          <w:sz w:val="16"/>
        </w:rPr>
        <w:t>Proposto:</w:t>
      </w:r>
      <w:r>
        <w:rPr>
          <w:spacing w:val="-4"/>
          <w:sz w:val="16"/>
        </w:rPr>
        <w:t> </w:t>
      </w:r>
      <w:r>
        <w:rPr>
          <w:sz w:val="16"/>
        </w:rPr>
        <w:t>por</w:t>
      </w:r>
      <w:r>
        <w:rPr>
          <w:spacing w:val="-4"/>
          <w:sz w:val="16"/>
        </w:rPr>
        <w:t> </w:t>
      </w:r>
      <w:r>
        <w:rPr>
          <w:spacing w:val="-2"/>
          <w:sz w:val="16"/>
        </w:rPr>
        <w:t>extenso:</w:t>
      </w:r>
    </w:p>
    <w:p>
      <w:pPr>
        <w:pStyle w:val="BodyText"/>
        <w:spacing w:before="8"/>
        <w:ind w:left="0"/>
        <w:rPr>
          <w:sz w:val="17"/>
        </w:rPr>
      </w:pPr>
    </w:p>
    <w:p>
      <w:pPr>
        <w:pStyle w:val="BodyText"/>
        <w:spacing w:after="0"/>
        <w:rPr>
          <w:sz w:val="17"/>
        </w:rPr>
        <w:sectPr>
          <w:type w:val="continuous"/>
          <w:pgSz w:w="15840" w:h="24480"/>
          <w:pgMar w:top="0" w:bottom="0" w:left="0" w:right="0"/>
        </w:sectPr>
      </w:pPr>
    </w:p>
    <w:p>
      <w:pPr>
        <w:spacing w:before="93"/>
        <w:ind w:left="1544" w:right="0" w:firstLine="0"/>
        <w:jc w:val="left"/>
        <w:rPr>
          <w:b/>
          <w:sz w:val="16"/>
        </w:rPr>
      </w:pPr>
      <w:r>
        <w:rPr>
          <w:b/>
          <w:spacing w:val="-2"/>
          <w:sz w:val="16"/>
        </w:rPr>
        <w:t>OBSERVAÇÕES</w:t>
      </w:r>
    </w:p>
    <w:p>
      <w:pPr>
        <w:pStyle w:val="BodyText"/>
        <w:spacing w:before="40"/>
        <w:ind w:left="0"/>
        <w:rPr>
          <w:b/>
          <w:sz w:val="16"/>
        </w:rPr>
      </w:pPr>
    </w:p>
    <w:p>
      <w:pPr>
        <w:spacing w:before="1"/>
        <w:ind w:left="239" w:right="0" w:firstLine="0"/>
        <w:jc w:val="left"/>
        <w:rPr>
          <w:sz w:val="14"/>
        </w:rPr>
      </w:pPr>
      <w:r>
        <w:rPr>
          <w:spacing w:val="-2"/>
          <w:sz w:val="14"/>
        </w:rPr>
        <w:t>1ª</w:t>
      </w:r>
      <w:r>
        <w:rPr>
          <w:spacing w:val="-4"/>
          <w:sz w:val="14"/>
        </w:rPr>
        <w:t> </w:t>
      </w:r>
      <w:r>
        <w:rPr>
          <w:spacing w:val="-2"/>
          <w:sz w:val="14"/>
        </w:rPr>
        <w:t>A</w:t>
      </w:r>
      <w:r>
        <w:rPr>
          <w:spacing w:val="-4"/>
          <w:sz w:val="14"/>
        </w:rPr>
        <w:t> </w:t>
      </w:r>
      <w:r>
        <w:rPr>
          <w:spacing w:val="-2"/>
          <w:sz w:val="14"/>
        </w:rPr>
        <w:t>PROPOSTA-DETALHE</w:t>
      </w:r>
      <w:r>
        <w:rPr>
          <w:spacing w:val="5"/>
          <w:sz w:val="14"/>
        </w:rPr>
        <w:t> </w:t>
      </w:r>
      <w:r>
        <w:rPr>
          <w:spacing w:val="-2"/>
          <w:sz w:val="14"/>
        </w:rPr>
        <w:t>deverá:</w:t>
      </w:r>
    </w:p>
    <w:p>
      <w:pPr>
        <w:pStyle w:val="BodyText"/>
        <w:spacing w:before="67"/>
        <w:ind w:left="0"/>
        <w:rPr>
          <w:sz w:val="14"/>
        </w:rPr>
      </w:pPr>
    </w:p>
    <w:p>
      <w:pPr>
        <w:pStyle w:val="ListParagraph"/>
        <w:numPr>
          <w:ilvl w:val="0"/>
          <w:numId w:val="68"/>
        </w:numPr>
        <w:tabs>
          <w:tab w:pos="324" w:val="left" w:leader="none"/>
        </w:tabs>
        <w:spacing w:line="400" w:lineRule="auto" w:before="0" w:after="0"/>
        <w:ind w:left="239" w:right="496" w:firstLine="0"/>
        <w:jc w:val="left"/>
        <w:rPr>
          <w:sz w:val="14"/>
        </w:rPr>
      </w:pPr>
      <w:r>
        <w:rPr>
          <w:sz w:val="14"/>
        </w:rPr>
        <w:t>Ser</w:t>
      </w:r>
      <w:r>
        <w:rPr>
          <w:spacing w:val="-7"/>
          <w:sz w:val="14"/>
        </w:rPr>
        <w:t> </w:t>
      </w:r>
      <w:r>
        <w:rPr>
          <w:sz w:val="14"/>
        </w:rPr>
        <w:t>preenchida</w:t>
      </w:r>
      <w:r>
        <w:rPr>
          <w:spacing w:val="-7"/>
          <w:sz w:val="14"/>
        </w:rPr>
        <w:t> </w:t>
      </w:r>
      <w:r>
        <w:rPr>
          <w:sz w:val="14"/>
        </w:rPr>
        <w:t>integralmente</w:t>
      </w:r>
      <w:r>
        <w:rPr>
          <w:spacing w:val="-7"/>
          <w:sz w:val="14"/>
        </w:rPr>
        <w:t> </w:t>
      </w:r>
      <w:r>
        <w:rPr>
          <w:sz w:val="14"/>
        </w:rPr>
        <w:t>por</w:t>
      </w:r>
      <w:r>
        <w:rPr>
          <w:spacing w:val="-7"/>
          <w:sz w:val="14"/>
        </w:rPr>
        <w:t> </w:t>
      </w:r>
      <w:r>
        <w:rPr>
          <w:sz w:val="14"/>
        </w:rPr>
        <w:t>processo</w:t>
      </w:r>
      <w:r>
        <w:rPr>
          <w:spacing w:val="-7"/>
          <w:sz w:val="14"/>
        </w:rPr>
        <w:t> </w:t>
      </w:r>
      <w:r>
        <w:rPr>
          <w:sz w:val="14"/>
        </w:rPr>
        <w:t>mecânico</w:t>
      </w:r>
      <w:r>
        <w:rPr>
          <w:spacing w:val="-7"/>
          <w:sz w:val="14"/>
        </w:rPr>
        <w:t> </w:t>
      </w:r>
      <w:r>
        <w:rPr>
          <w:sz w:val="14"/>
        </w:rPr>
        <w:t>ou</w:t>
      </w:r>
      <w:r>
        <w:rPr>
          <w:spacing w:val="40"/>
          <w:sz w:val="14"/>
        </w:rPr>
        <w:t> </w:t>
      </w:r>
      <w:r>
        <w:rPr>
          <w:sz w:val="14"/>
        </w:rPr>
        <w:t>eletrônico, sem emendas e rasuras;</w:t>
      </w:r>
    </w:p>
    <w:p>
      <w:pPr>
        <w:pStyle w:val="ListParagraph"/>
        <w:numPr>
          <w:ilvl w:val="0"/>
          <w:numId w:val="68"/>
        </w:numPr>
        <w:tabs>
          <w:tab w:pos="324" w:val="left" w:leader="none"/>
        </w:tabs>
        <w:spacing w:line="403" w:lineRule="auto" w:before="122" w:after="0"/>
        <w:ind w:left="239" w:right="111" w:firstLine="0"/>
        <w:jc w:val="left"/>
        <w:rPr>
          <w:sz w:val="14"/>
        </w:rPr>
      </w:pPr>
      <w:r>
        <w:rPr>
          <w:sz w:val="14"/>
        </w:rPr>
        <w:t>Conter os preços em algarismos e por extenso, por unidade, já</w:t>
      </w:r>
      <w:r>
        <w:rPr>
          <w:spacing w:val="40"/>
          <w:sz w:val="14"/>
        </w:rPr>
        <w:t> </w:t>
      </w:r>
      <w:r>
        <w:rPr>
          <w:sz w:val="14"/>
        </w:rPr>
        <w:t>incluídas</w:t>
      </w:r>
      <w:r>
        <w:rPr>
          <w:spacing w:val="-5"/>
          <w:sz w:val="14"/>
        </w:rPr>
        <w:t> </w:t>
      </w:r>
      <w:r>
        <w:rPr>
          <w:sz w:val="14"/>
        </w:rPr>
        <w:t>as</w:t>
      </w:r>
      <w:r>
        <w:rPr>
          <w:spacing w:val="-5"/>
          <w:sz w:val="14"/>
        </w:rPr>
        <w:t> </w:t>
      </w:r>
      <w:r>
        <w:rPr>
          <w:sz w:val="14"/>
        </w:rPr>
        <w:t>despesas</w:t>
      </w:r>
      <w:r>
        <w:rPr>
          <w:spacing w:val="-5"/>
          <w:sz w:val="14"/>
        </w:rPr>
        <w:t> </w:t>
      </w:r>
      <w:r>
        <w:rPr>
          <w:sz w:val="14"/>
        </w:rPr>
        <w:t>de</w:t>
      </w:r>
      <w:r>
        <w:rPr>
          <w:spacing w:val="-5"/>
          <w:sz w:val="14"/>
        </w:rPr>
        <w:t> </w:t>
      </w:r>
      <w:r>
        <w:rPr>
          <w:sz w:val="14"/>
        </w:rPr>
        <w:t>fretes,</w:t>
      </w:r>
      <w:r>
        <w:rPr>
          <w:spacing w:val="-5"/>
          <w:sz w:val="14"/>
        </w:rPr>
        <w:t> </w:t>
      </w:r>
      <w:r>
        <w:rPr>
          <w:sz w:val="14"/>
        </w:rPr>
        <w:t>impostos</w:t>
      </w:r>
      <w:r>
        <w:rPr>
          <w:spacing w:val="-5"/>
          <w:sz w:val="14"/>
        </w:rPr>
        <w:t> </w:t>
      </w:r>
      <w:r>
        <w:rPr>
          <w:sz w:val="14"/>
        </w:rPr>
        <w:t>federais,</w:t>
      </w:r>
      <w:r>
        <w:rPr>
          <w:spacing w:val="-5"/>
          <w:sz w:val="14"/>
        </w:rPr>
        <w:t> </w:t>
      </w:r>
      <w:r>
        <w:rPr>
          <w:sz w:val="14"/>
        </w:rPr>
        <w:t>ou</w:t>
      </w:r>
      <w:r>
        <w:rPr>
          <w:spacing w:val="-5"/>
          <w:sz w:val="14"/>
        </w:rPr>
        <w:t> </w:t>
      </w:r>
      <w:r>
        <w:rPr>
          <w:sz w:val="14"/>
        </w:rPr>
        <w:t>estaduais</w:t>
      </w:r>
      <w:r>
        <w:rPr>
          <w:spacing w:val="-5"/>
          <w:sz w:val="14"/>
        </w:rPr>
        <w:t> </w:t>
      </w:r>
      <w:r>
        <w:rPr>
          <w:sz w:val="14"/>
        </w:rPr>
        <w:t>e</w:t>
      </w:r>
      <w:r>
        <w:rPr>
          <w:spacing w:val="40"/>
          <w:sz w:val="14"/>
        </w:rPr>
        <w:t> </w:t>
      </w:r>
      <w:r>
        <w:rPr>
          <w:sz w:val="14"/>
        </w:rPr>
        <w:t>descontos</w:t>
      </w:r>
      <w:r>
        <w:rPr>
          <w:spacing w:val="-8"/>
          <w:sz w:val="14"/>
        </w:rPr>
        <w:t> </w:t>
      </w:r>
      <w:r>
        <w:rPr>
          <w:sz w:val="14"/>
        </w:rPr>
        <w:t>especiais;</w:t>
      </w:r>
    </w:p>
    <w:p>
      <w:pPr>
        <w:pStyle w:val="ListParagraph"/>
        <w:numPr>
          <w:ilvl w:val="0"/>
          <w:numId w:val="68"/>
        </w:numPr>
        <w:tabs>
          <w:tab w:pos="324" w:val="left" w:leader="none"/>
        </w:tabs>
        <w:spacing w:line="240" w:lineRule="auto" w:before="118" w:after="0"/>
        <w:ind w:left="324" w:right="0" w:hanging="85"/>
        <w:jc w:val="left"/>
        <w:rPr>
          <w:sz w:val="14"/>
        </w:rPr>
      </w:pPr>
      <w:r>
        <w:rPr>
          <w:sz w:val="14"/>
        </w:rPr>
        <w:t>Ser</w:t>
      </w:r>
      <w:r>
        <w:rPr>
          <w:spacing w:val="-1"/>
          <w:sz w:val="14"/>
        </w:rPr>
        <w:t> </w:t>
      </w:r>
      <w:r>
        <w:rPr>
          <w:sz w:val="14"/>
        </w:rPr>
        <w:t>datada</w:t>
      </w:r>
      <w:r>
        <w:rPr>
          <w:spacing w:val="-1"/>
          <w:sz w:val="14"/>
        </w:rPr>
        <w:t> </w:t>
      </w:r>
      <w:r>
        <w:rPr>
          <w:sz w:val="14"/>
        </w:rPr>
        <w:t>e</w:t>
      </w:r>
      <w:r>
        <w:rPr>
          <w:spacing w:val="-1"/>
          <w:sz w:val="14"/>
        </w:rPr>
        <w:t> </w:t>
      </w:r>
      <w:r>
        <w:rPr>
          <w:sz w:val="14"/>
        </w:rPr>
        <w:t>assinada</w:t>
      </w:r>
      <w:r>
        <w:rPr>
          <w:spacing w:val="-1"/>
          <w:sz w:val="14"/>
        </w:rPr>
        <w:t> </w:t>
      </w:r>
      <w:r>
        <w:rPr>
          <w:sz w:val="14"/>
        </w:rPr>
        <w:t>pelo</w:t>
      </w:r>
      <w:r>
        <w:rPr>
          <w:spacing w:val="-1"/>
          <w:sz w:val="14"/>
        </w:rPr>
        <w:t> </w:t>
      </w:r>
      <w:r>
        <w:rPr>
          <w:sz w:val="14"/>
        </w:rPr>
        <w:t>gerente</w:t>
      </w:r>
      <w:r>
        <w:rPr>
          <w:spacing w:val="-1"/>
          <w:sz w:val="14"/>
        </w:rPr>
        <w:t> </w:t>
      </w:r>
      <w:r>
        <w:rPr>
          <w:sz w:val="14"/>
        </w:rPr>
        <w:t>ou</w:t>
      </w:r>
      <w:r>
        <w:rPr>
          <w:spacing w:val="-1"/>
          <w:sz w:val="14"/>
        </w:rPr>
        <w:t> </w:t>
      </w:r>
      <w:r>
        <w:rPr>
          <w:sz w:val="14"/>
        </w:rPr>
        <w:t>seu</w:t>
      </w:r>
      <w:r>
        <w:rPr>
          <w:spacing w:val="-1"/>
          <w:sz w:val="14"/>
        </w:rPr>
        <w:t> </w:t>
      </w:r>
      <w:r>
        <w:rPr>
          <w:spacing w:val="-2"/>
          <w:sz w:val="14"/>
        </w:rPr>
        <w:t>procurador.</w:t>
      </w:r>
    </w:p>
    <w:p>
      <w:pPr>
        <w:pStyle w:val="BodyText"/>
        <w:spacing w:before="67"/>
        <w:ind w:left="0"/>
        <w:rPr>
          <w:sz w:val="14"/>
        </w:rPr>
      </w:pPr>
    </w:p>
    <w:p>
      <w:pPr>
        <w:pStyle w:val="ListParagraph"/>
        <w:numPr>
          <w:ilvl w:val="0"/>
          <w:numId w:val="68"/>
        </w:numPr>
        <w:tabs>
          <w:tab w:pos="324" w:val="left" w:leader="none"/>
        </w:tabs>
        <w:spacing w:line="400" w:lineRule="auto" w:before="0" w:after="0"/>
        <w:ind w:left="239" w:right="114" w:firstLine="0"/>
        <w:jc w:val="left"/>
        <w:rPr>
          <w:sz w:val="14"/>
        </w:rPr>
      </w:pPr>
      <w:r>
        <w:rPr>
          <w:sz w:val="14"/>
        </w:rPr>
        <w:t>Ser</w:t>
      </w:r>
      <w:r>
        <w:rPr>
          <w:spacing w:val="-5"/>
          <w:sz w:val="14"/>
        </w:rPr>
        <w:t> </w:t>
      </w:r>
      <w:r>
        <w:rPr>
          <w:sz w:val="14"/>
        </w:rPr>
        <w:t>apresentada</w:t>
      </w:r>
      <w:r>
        <w:rPr>
          <w:spacing w:val="-5"/>
          <w:sz w:val="14"/>
        </w:rPr>
        <w:t> </w:t>
      </w:r>
      <w:r>
        <w:rPr>
          <w:sz w:val="14"/>
        </w:rPr>
        <w:t>com,</w:t>
      </w:r>
      <w:r>
        <w:rPr>
          <w:spacing w:val="-5"/>
          <w:sz w:val="14"/>
        </w:rPr>
        <w:t> </w:t>
      </w:r>
      <w:r>
        <w:rPr>
          <w:sz w:val="14"/>
        </w:rPr>
        <w:t>no</w:t>
      </w:r>
      <w:r>
        <w:rPr>
          <w:spacing w:val="-5"/>
          <w:sz w:val="14"/>
        </w:rPr>
        <w:t> </w:t>
      </w:r>
      <w:r>
        <w:rPr>
          <w:sz w:val="14"/>
        </w:rPr>
        <w:t>MÁXIMO,</w:t>
      </w:r>
      <w:r>
        <w:rPr>
          <w:spacing w:val="-5"/>
          <w:sz w:val="14"/>
        </w:rPr>
        <w:t> </w:t>
      </w:r>
      <w:r>
        <w:rPr>
          <w:sz w:val="14"/>
        </w:rPr>
        <w:t>2</w:t>
      </w:r>
      <w:r>
        <w:rPr>
          <w:spacing w:val="-5"/>
          <w:sz w:val="14"/>
        </w:rPr>
        <w:t> </w:t>
      </w:r>
      <w:r>
        <w:rPr>
          <w:sz w:val="14"/>
        </w:rPr>
        <w:t>(DUAS)</w:t>
      </w:r>
      <w:r>
        <w:rPr>
          <w:spacing w:val="-5"/>
          <w:sz w:val="14"/>
        </w:rPr>
        <w:t> </w:t>
      </w:r>
      <w:r>
        <w:rPr>
          <w:sz w:val="14"/>
        </w:rPr>
        <w:t>casas</w:t>
      </w:r>
      <w:r>
        <w:rPr>
          <w:spacing w:val="-5"/>
          <w:sz w:val="14"/>
        </w:rPr>
        <w:t> </w:t>
      </w:r>
      <w:r>
        <w:rPr>
          <w:sz w:val="14"/>
        </w:rPr>
        <w:t>decimais</w:t>
      </w:r>
      <w:r>
        <w:rPr>
          <w:spacing w:val="40"/>
          <w:sz w:val="14"/>
        </w:rPr>
        <w:t> </w:t>
      </w:r>
      <w:r>
        <w:rPr>
          <w:sz w:val="14"/>
        </w:rPr>
        <w:t>após a vírgula (ex. 0,</w:t>
      </w:r>
      <w:r>
        <w:rPr>
          <w:b/>
          <w:sz w:val="14"/>
        </w:rPr>
        <w:t>00</w:t>
      </w:r>
      <w:r>
        <w:rPr>
          <w:sz w:val="14"/>
        </w:rPr>
        <w:t>).</w:t>
      </w:r>
    </w:p>
    <w:p>
      <w:pPr>
        <w:pStyle w:val="BodyText"/>
        <w:spacing w:before="111"/>
        <w:ind w:left="0"/>
        <w:rPr>
          <w:sz w:val="14"/>
        </w:rPr>
      </w:pPr>
    </w:p>
    <w:p>
      <w:pPr>
        <w:spacing w:line="403" w:lineRule="auto" w:before="0"/>
        <w:ind w:left="239" w:right="0" w:firstLine="0"/>
        <w:jc w:val="left"/>
        <w:rPr>
          <w:sz w:val="14"/>
        </w:rPr>
      </w:pPr>
      <w:r>
        <w:rPr>
          <w:sz w:val="14"/>
        </w:rPr>
        <w:t>2ª</w:t>
      </w:r>
      <w:r>
        <w:rPr>
          <w:spacing w:val="-7"/>
          <w:sz w:val="14"/>
        </w:rPr>
        <w:t> </w:t>
      </w:r>
      <w:r>
        <w:rPr>
          <w:sz w:val="14"/>
        </w:rPr>
        <w:t>O</w:t>
      </w:r>
      <w:r>
        <w:rPr>
          <w:spacing w:val="-7"/>
          <w:sz w:val="14"/>
        </w:rPr>
        <w:t> </w:t>
      </w:r>
      <w:r>
        <w:rPr>
          <w:sz w:val="14"/>
        </w:rPr>
        <w:t>Proponente</w:t>
      </w:r>
      <w:r>
        <w:rPr>
          <w:spacing w:val="-7"/>
          <w:sz w:val="14"/>
        </w:rPr>
        <w:t> </w:t>
      </w:r>
      <w:r>
        <w:rPr>
          <w:sz w:val="14"/>
        </w:rPr>
        <w:t>se</w:t>
      </w:r>
      <w:r>
        <w:rPr>
          <w:spacing w:val="-7"/>
          <w:sz w:val="14"/>
        </w:rPr>
        <w:t> </w:t>
      </w:r>
      <w:r>
        <w:rPr>
          <w:sz w:val="14"/>
        </w:rPr>
        <w:t>obrigará,</w:t>
      </w:r>
      <w:r>
        <w:rPr>
          <w:spacing w:val="-7"/>
          <w:sz w:val="14"/>
        </w:rPr>
        <w:t> </w:t>
      </w:r>
      <w:r>
        <w:rPr>
          <w:sz w:val="14"/>
        </w:rPr>
        <w:t>mediante</w:t>
      </w:r>
      <w:r>
        <w:rPr>
          <w:spacing w:val="-7"/>
          <w:sz w:val="14"/>
        </w:rPr>
        <w:t> </w:t>
      </w:r>
      <w:r>
        <w:rPr>
          <w:sz w:val="14"/>
        </w:rPr>
        <w:t>devolução</w:t>
      </w:r>
      <w:r>
        <w:rPr>
          <w:spacing w:val="-7"/>
          <w:sz w:val="14"/>
        </w:rPr>
        <w:t> </w:t>
      </w:r>
      <w:r>
        <w:rPr>
          <w:sz w:val="14"/>
        </w:rPr>
        <w:t>da</w:t>
      </w:r>
      <w:r>
        <w:rPr>
          <w:spacing w:val="-7"/>
          <w:sz w:val="14"/>
        </w:rPr>
        <w:t> </w:t>
      </w:r>
      <w:r>
        <w:rPr>
          <w:sz w:val="14"/>
        </w:rPr>
        <w:t>PROPOSTA-</w:t>
      </w:r>
      <w:r>
        <w:rPr>
          <w:spacing w:val="40"/>
          <w:sz w:val="14"/>
        </w:rPr>
        <w:t> </w:t>
      </w:r>
      <w:r>
        <w:rPr>
          <w:sz w:val="14"/>
        </w:rPr>
        <w:t>DETALHE, a cumprir os termos nela contidos.</w:t>
      </w:r>
    </w:p>
    <w:p>
      <w:pPr>
        <w:spacing w:line="403" w:lineRule="auto" w:before="120"/>
        <w:ind w:left="239" w:right="0" w:firstLine="0"/>
        <w:jc w:val="left"/>
        <w:rPr>
          <w:sz w:val="14"/>
        </w:rPr>
      </w:pPr>
      <w:r>
        <w:rPr>
          <w:sz w:val="14"/>
        </w:rPr>
        <w:t>3ª</w:t>
      </w:r>
      <w:r>
        <w:rPr>
          <w:spacing w:val="-9"/>
          <w:sz w:val="14"/>
        </w:rPr>
        <w:t> </w:t>
      </w:r>
      <w:r>
        <w:rPr>
          <w:sz w:val="14"/>
        </w:rPr>
        <w:t>A</w:t>
      </w:r>
      <w:r>
        <w:rPr>
          <w:spacing w:val="-9"/>
          <w:sz w:val="14"/>
        </w:rPr>
        <w:t> </w:t>
      </w:r>
      <w:r>
        <w:rPr>
          <w:sz w:val="14"/>
        </w:rPr>
        <w:t>licitação</w:t>
      </w:r>
      <w:r>
        <w:rPr>
          <w:spacing w:val="-6"/>
          <w:sz w:val="14"/>
        </w:rPr>
        <w:t> </w:t>
      </w:r>
      <w:r>
        <w:rPr>
          <w:sz w:val="14"/>
        </w:rPr>
        <w:t>poderá</w:t>
      </w:r>
      <w:r>
        <w:rPr>
          <w:spacing w:val="-4"/>
          <w:sz w:val="14"/>
        </w:rPr>
        <w:t> </w:t>
      </w:r>
      <w:r>
        <w:rPr>
          <w:sz w:val="14"/>
        </w:rPr>
        <w:t>ser</w:t>
      </w:r>
      <w:r>
        <w:rPr>
          <w:spacing w:val="-4"/>
          <w:sz w:val="14"/>
        </w:rPr>
        <w:t> </w:t>
      </w:r>
      <w:r>
        <w:rPr>
          <w:sz w:val="14"/>
        </w:rPr>
        <w:t>anulada</w:t>
      </w:r>
      <w:r>
        <w:rPr>
          <w:spacing w:val="-4"/>
          <w:sz w:val="14"/>
        </w:rPr>
        <w:t> </w:t>
      </w:r>
      <w:r>
        <w:rPr>
          <w:sz w:val="14"/>
        </w:rPr>
        <w:t>no</w:t>
      </w:r>
      <w:r>
        <w:rPr>
          <w:spacing w:val="-4"/>
          <w:sz w:val="14"/>
        </w:rPr>
        <w:t> </w:t>
      </w:r>
      <w:r>
        <w:rPr>
          <w:sz w:val="14"/>
        </w:rPr>
        <w:t>todo,</w:t>
      </w:r>
      <w:r>
        <w:rPr>
          <w:spacing w:val="-4"/>
          <w:sz w:val="14"/>
        </w:rPr>
        <w:t> </w:t>
      </w:r>
      <w:r>
        <w:rPr>
          <w:sz w:val="14"/>
        </w:rPr>
        <w:t>ou</w:t>
      </w:r>
      <w:r>
        <w:rPr>
          <w:spacing w:val="-4"/>
          <w:sz w:val="14"/>
        </w:rPr>
        <w:t> </w:t>
      </w:r>
      <w:r>
        <w:rPr>
          <w:sz w:val="14"/>
        </w:rPr>
        <w:t>em</w:t>
      </w:r>
      <w:r>
        <w:rPr>
          <w:spacing w:val="-4"/>
          <w:sz w:val="14"/>
        </w:rPr>
        <w:t> </w:t>
      </w:r>
      <w:r>
        <w:rPr>
          <w:sz w:val="14"/>
        </w:rPr>
        <w:t>parte,</w:t>
      </w:r>
      <w:r>
        <w:rPr>
          <w:spacing w:val="-4"/>
          <w:sz w:val="14"/>
        </w:rPr>
        <w:t> </w:t>
      </w:r>
      <w:r>
        <w:rPr>
          <w:sz w:val="14"/>
        </w:rPr>
        <w:t>de</w:t>
      </w:r>
      <w:r>
        <w:rPr>
          <w:spacing w:val="40"/>
          <w:sz w:val="14"/>
        </w:rPr>
        <w:t> </w:t>
      </w:r>
      <w:r>
        <w:rPr>
          <w:sz w:val="14"/>
        </w:rPr>
        <w:t>conformidade com a legislação vigente.</w:t>
      </w:r>
    </w:p>
    <w:p>
      <w:pPr>
        <w:spacing w:line="240" w:lineRule="auto" w:before="0"/>
        <w:rPr>
          <w:sz w:val="16"/>
        </w:rPr>
      </w:pPr>
      <w:r>
        <w:rPr/>
        <w:br w:type="column"/>
      </w:r>
      <w:r>
        <w:rPr>
          <w:sz w:val="16"/>
        </w:rPr>
      </w:r>
    </w:p>
    <w:p>
      <w:pPr>
        <w:pStyle w:val="BodyText"/>
        <w:ind w:left="0"/>
        <w:rPr>
          <w:sz w:val="16"/>
        </w:rPr>
      </w:pPr>
    </w:p>
    <w:p>
      <w:pPr>
        <w:pStyle w:val="BodyText"/>
        <w:spacing w:before="36"/>
        <w:ind w:left="0"/>
        <w:rPr>
          <w:sz w:val="16"/>
        </w:rPr>
      </w:pPr>
    </w:p>
    <w:p>
      <w:pPr>
        <w:spacing w:line="429" w:lineRule="auto" w:before="0"/>
        <w:ind w:left="380" w:right="8153" w:firstLine="0"/>
        <w:jc w:val="both"/>
        <w:rPr>
          <w:sz w:val="16"/>
        </w:rPr>
      </w:pPr>
      <w:r>
        <w:rPr>
          <w:b/>
          <w:sz w:val="16"/>
        </w:rPr>
        <w:t>Validade</w:t>
      </w:r>
      <w:r>
        <w:rPr>
          <w:b/>
          <w:spacing w:val="-9"/>
          <w:sz w:val="16"/>
        </w:rPr>
        <w:t> </w:t>
      </w:r>
      <w:r>
        <w:rPr>
          <w:b/>
          <w:sz w:val="16"/>
        </w:rPr>
        <w:t>da</w:t>
      </w:r>
      <w:r>
        <w:rPr>
          <w:b/>
          <w:spacing w:val="-9"/>
          <w:sz w:val="16"/>
        </w:rPr>
        <w:t> </w:t>
      </w:r>
      <w:r>
        <w:rPr>
          <w:b/>
          <w:sz w:val="16"/>
        </w:rPr>
        <w:t>Proposta-Detalhe:</w:t>
      </w:r>
      <w:r>
        <w:rPr>
          <w:b/>
          <w:spacing w:val="-9"/>
          <w:sz w:val="16"/>
        </w:rPr>
        <w:t> </w:t>
      </w:r>
      <w:r>
        <w:rPr>
          <w:sz w:val="16"/>
        </w:rPr>
        <w:t>60</w:t>
      </w:r>
      <w:r>
        <w:rPr>
          <w:spacing w:val="-9"/>
          <w:sz w:val="16"/>
        </w:rPr>
        <w:t> </w:t>
      </w:r>
      <w:r>
        <w:rPr>
          <w:sz w:val="16"/>
        </w:rPr>
        <w:t>(sessenta)</w:t>
      </w:r>
      <w:r>
        <w:rPr>
          <w:spacing w:val="-9"/>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9"/>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4"/>
          <w:sz w:val="16"/>
        </w:rPr>
        <w:t> </w:t>
      </w:r>
      <w:r>
        <w:rPr>
          <w:b/>
          <w:sz w:val="16"/>
        </w:rPr>
        <w:t>de</w:t>
      </w:r>
      <w:r>
        <w:rPr>
          <w:b/>
          <w:spacing w:val="-4"/>
          <w:sz w:val="16"/>
        </w:rPr>
        <w:t> </w:t>
      </w:r>
      <w:r>
        <w:rPr>
          <w:b/>
          <w:sz w:val="16"/>
        </w:rPr>
        <w:t>entrega:</w:t>
      </w:r>
      <w:r>
        <w:rPr>
          <w:b/>
          <w:spacing w:val="-2"/>
          <w:sz w:val="16"/>
        </w:rPr>
        <w:t> </w:t>
      </w:r>
      <w:r>
        <w:rPr>
          <w:sz w:val="16"/>
        </w:rPr>
        <w:t>Conforme</w:t>
      </w:r>
      <w:r>
        <w:rPr>
          <w:spacing w:val="-5"/>
          <w:sz w:val="16"/>
        </w:rPr>
        <w:t> </w:t>
      </w:r>
      <w:r>
        <w:rPr>
          <w:sz w:val="16"/>
        </w:rPr>
        <w:t>Termo</w:t>
      </w:r>
      <w:r>
        <w:rPr>
          <w:spacing w:val="-4"/>
          <w:sz w:val="16"/>
        </w:rPr>
        <w:t> </w:t>
      </w:r>
      <w:r>
        <w:rPr>
          <w:sz w:val="16"/>
        </w:rPr>
        <w:t>de</w:t>
      </w:r>
      <w:r>
        <w:rPr>
          <w:spacing w:val="-3"/>
          <w:sz w:val="16"/>
        </w:rPr>
        <w:t> </w:t>
      </w:r>
      <w:r>
        <w:rPr>
          <w:spacing w:val="-2"/>
          <w:sz w:val="16"/>
        </w:rPr>
        <w:t>Referência.</w:t>
      </w:r>
    </w:p>
    <w:p>
      <w:pPr>
        <w:pStyle w:val="BodyText"/>
        <w:spacing w:before="88"/>
        <w:ind w:left="0"/>
        <w:rPr>
          <w:sz w:val="16"/>
        </w:rPr>
      </w:pPr>
    </w:p>
    <w:p>
      <w:pPr>
        <w:spacing w:before="0"/>
        <w:ind w:left="0" w:right="4208" w:firstLine="0"/>
        <w:jc w:val="center"/>
        <w:rPr>
          <w:sz w:val="16"/>
        </w:rPr>
      </w:pPr>
      <w:r>
        <w:rPr>
          <w:sz w:val="16"/>
        </w:rPr>
        <w:t>Declaramos</w:t>
      </w:r>
      <w:r>
        <w:rPr>
          <w:spacing w:val="-1"/>
          <w:sz w:val="16"/>
        </w:rPr>
        <w:t> </w:t>
      </w:r>
      <w:r>
        <w:rPr>
          <w:sz w:val="16"/>
        </w:rPr>
        <w:t>inteira</w:t>
      </w:r>
      <w:r>
        <w:rPr>
          <w:spacing w:val="-1"/>
          <w:sz w:val="16"/>
        </w:rPr>
        <w:t> </w:t>
      </w:r>
      <w:r>
        <w:rPr>
          <w:sz w:val="16"/>
        </w:rPr>
        <w:t>submissão</w:t>
      </w:r>
      <w:r>
        <w:rPr>
          <w:spacing w:val="-1"/>
          <w:sz w:val="16"/>
        </w:rPr>
        <w:t> </w:t>
      </w:r>
      <w:r>
        <w:rPr>
          <w:sz w:val="16"/>
        </w:rPr>
        <w:t>ao</w:t>
      </w:r>
      <w:r>
        <w:rPr>
          <w:spacing w:val="-1"/>
          <w:sz w:val="16"/>
        </w:rPr>
        <w:t> </w:t>
      </w:r>
      <w:r>
        <w:rPr>
          <w:sz w:val="16"/>
        </w:rPr>
        <w:t>presente</w:t>
      </w:r>
      <w:r>
        <w:rPr>
          <w:spacing w:val="-1"/>
          <w:sz w:val="16"/>
        </w:rPr>
        <w:t> </w:t>
      </w:r>
      <w:r>
        <w:rPr>
          <w:sz w:val="16"/>
        </w:rPr>
        <w:t>termo</w:t>
      </w:r>
      <w:r>
        <w:rPr>
          <w:spacing w:val="-1"/>
          <w:sz w:val="16"/>
        </w:rPr>
        <w:t> </w:t>
      </w:r>
      <w:r>
        <w:rPr>
          <w:sz w:val="16"/>
        </w:rPr>
        <w:t>e</w:t>
      </w:r>
      <w:r>
        <w:rPr>
          <w:spacing w:val="-1"/>
          <w:sz w:val="16"/>
        </w:rPr>
        <w:t> </w:t>
      </w:r>
      <w:r>
        <w:rPr>
          <w:sz w:val="16"/>
        </w:rPr>
        <w:t>legislação</w:t>
      </w:r>
      <w:r>
        <w:rPr>
          <w:spacing w:val="-1"/>
          <w:sz w:val="16"/>
        </w:rPr>
        <w:t> </w:t>
      </w:r>
      <w:r>
        <w:rPr>
          <w:spacing w:val="-2"/>
          <w:sz w:val="16"/>
        </w:rPr>
        <w:t>vigente.</w:t>
      </w:r>
    </w:p>
    <w:p>
      <w:pPr>
        <w:pStyle w:val="BodyText"/>
        <w:spacing w:before="172"/>
        <w:ind w:left="0"/>
        <w:rPr>
          <w:sz w:val="16"/>
        </w:rPr>
      </w:pPr>
    </w:p>
    <w:p>
      <w:pPr>
        <w:tabs>
          <w:tab w:pos="461" w:val="left" w:leader="none"/>
          <w:tab w:pos="1222" w:val="left" w:leader="none"/>
        </w:tabs>
        <w:spacing w:before="0"/>
        <w:ind w:left="0" w:right="4208" w:firstLine="0"/>
        <w:jc w:val="center"/>
        <w:rPr>
          <w:sz w:val="16"/>
        </w:rPr>
      </w:pPr>
      <w:r>
        <w:rPr>
          <w:spacing w:val="-5"/>
          <w:sz w:val="16"/>
        </w:rPr>
        <w:t>Em</w:t>
      </w:r>
      <w:r>
        <w:rPr>
          <w:sz w:val="16"/>
        </w:rPr>
        <w:tab/>
        <w:t>/</w:t>
      </w:r>
      <w:r>
        <w:rPr>
          <w:spacing w:val="-3"/>
          <w:sz w:val="16"/>
        </w:rPr>
        <w:t> </w:t>
      </w:r>
      <w:r>
        <w:rPr>
          <w:sz w:val="16"/>
          <w:u w:val="single"/>
        </w:rPr>
        <w:tab/>
      </w:r>
      <w:r>
        <w:rPr>
          <w:sz w:val="16"/>
        </w:rPr>
        <w:t>/</w:t>
      </w:r>
      <w:r>
        <w:rPr>
          <w:spacing w:val="-3"/>
          <w:sz w:val="16"/>
        </w:rPr>
        <w:t> </w:t>
      </w:r>
      <w:r>
        <w:rPr>
          <w:spacing w:val="-2"/>
          <w:sz w:val="16"/>
        </w:rPr>
        <w:t>2025.</w:t>
      </w:r>
    </w:p>
    <w:p>
      <w:pPr>
        <w:pStyle w:val="BodyText"/>
        <w:ind w:left="0"/>
        <w:rPr>
          <w:sz w:val="16"/>
        </w:rPr>
      </w:pPr>
    </w:p>
    <w:p>
      <w:pPr>
        <w:pStyle w:val="BodyText"/>
        <w:ind w:left="0"/>
        <w:rPr>
          <w:sz w:val="16"/>
        </w:rPr>
      </w:pPr>
    </w:p>
    <w:p>
      <w:pPr>
        <w:pStyle w:val="BodyText"/>
        <w:spacing w:before="74"/>
        <w:ind w:left="0"/>
        <w:rPr>
          <w:sz w:val="16"/>
        </w:rPr>
      </w:pPr>
    </w:p>
    <w:p>
      <w:pPr>
        <w:spacing w:before="0"/>
        <w:ind w:left="0" w:right="4208" w:firstLine="0"/>
        <w:jc w:val="center"/>
        <w:rPr>
          <w:sz w:val="16"/>
        </w:rPr>
      </w:pPr>
      <w:r>
        <w:rPr>
          <w:sz w:val="16"/>
        </w:rPr>
        <w:t>(assinatura</w:t>
      </w:r>
      <w:r>
        <w:rPr>
          <w:spacing w:val="-1"/>
          <w:sz w:val="16"/>
        </w:rPr>
        <w:t> </w:t>
      </w:r>
      <w:r>
        <w:rPr>
          <w:sz w:val="16"/>
        </w:rPr>
        <w:t>do</w:t>
      </w:r>
      <w:r>
        <w:rPr>
          <w:spacing w:val="-1"/>
          <w:sz w:val="16"/>
        </w:rPr>
        <w:t> </w:t>
      </w:r>
      <w:r>
        <w:rPr>
          <w:spacing w:val="-2"/>
          <w:sz w:val="16"/>
        </w:rPr>
        <w:t>responsável)</w:t>
      </w:r>
    </w:p>
    <w:p>
      <w:pPr>
        <w:pStyle w:val="BodyText"/>
        <w:spacing w:before="172"/>
        <w:ind w:left="0"/>
        <w:rPr>
          <w:sz w:val="16"/>
        </w:rPr>
      </w:pPr>
    </w:p>
    <w:p>
      <w:pPr>
        <w:spacing w:line="508" w:lineRule="auto" w:before="0"/>
        <w:ind w:left="215" w:right="11141" w:firstLine="0"/>
        <w:jc w:val="left"/>
        <w:rPr>
          <w:b/>
          <w:sz w:val="16"/>
        </w:rPr>
      </w:pPr>
      <w:r>
        <w:rPr>
          <w:b/>
          <w:spacing w:val="-2"/>
          <w:sz w:val="16"/>
        </w:rPr>
        <w:t>Nome:</w:t>
      </w:r>
      <w:r>
        <w:rPr>
          <w:b/>
          <w:spacing w:val="40"/>
          <w:sz w:val="16"/>
        </w:rPr>
        <w:t> </w:t>
      </w:r>
      <w:r>
        <w:rPr>
          <w:b/>
          <w:spacing w:val="-2"/>
          <w:sz w:val="16"/>
        </w:rPr>
        <w:t>Cargo:</w:t>
      </w:r>
    </w:p>
    <w:p>
      <w:pPr>
        <w:spacing w:after="0" w:line="508" w:lineRule="auto"/>
        <w:jc w:val="left"/>
        <w:rPr>
          <w:b/>
          <w:sz w:val="16"/>
        </w:rPr>
        <w:sectPr>
          <w:type w:val="continuous"/>
          <w:pgSz w:w="15840" w:h="24480"/>
          <w:pgMar w:top="160" w:bottom="0" w:left="0" w:right="0"/>
          <w:cols w:num="2" w:equalWidth="0">
            <w:col w:w="3956" w:space="40"/>
            <w:col w:w="11844"/>
          </w:cols>
        </w:sectPr>
      </w:pPr>
    </w:p>
    <w:p>
      <w:pPr>
        <w:pStyle w:val="BodyText"/>
        <w:ind w:left="0"/>
        <w:rPr>
          <w:b/>
        </w:rPr>
      </w:pPr>
    </w:p>
    <w:p>
      <w:pPr>
        <w:pStyle w:val="BodyText"/>
        <w:ind w:left="0"/>
        <w:rPr>
          <w:b/>
        </w:rPr>
      </w:pPr>
    </w:p>
    <w:p>
      <w:pPr>
        <w:pStyle w:val="BodyText"/>
        <w:spacing w:before="82"/>
        <w:ind w:left="0"/>
        <w:rPr>
          <w:b/>
        </w:rPr>
      </w:pPr>
    </w:p>
    <w:p>
      <w:pPr>
        <w:pStyle w:val="Heading2"/>
        <w:spacing w:line="273" w:lineRule="exact"/>
        <w:ind w:left="5567" w:right="5567"/>
        <w:jc w:val="center"/>
      </w:pPr>
      <w:r>
        <w:rPr/>
        <w:t>ANEXO</w:t>
      </w:r>
      <w:r>
        <w:rPr>
          <w:spacing w:val="-5"/>
        </w:rPr>
        <w:t> VII</w:t>
      </w:r>
    </w:p>
    <w:p>
      <w:pPr>
        <w:pStyle w:val="Heading3"/>
        <w:spacing w:line="273" w:lineRule="exact"/>
        <w:ind w:left="0"/>
        <w:jc w:val="center"/>
      </w:pPr>
      <w:r>
        <w:rPr/>
        <w:t>DECLARAÇÃO</w:t>
      </w:r>
      <w:r>
        <w:rPr>
          <w:spacing w:val="-15"/>
        </w:rPr>
        <w:t> </w:t>
      </w:r>
      <w:r>
        <w:rPr/>
        <w:t>PARA</w:t>
      </w:r>
      <w:r>
        <w:rPr>
          <w:spacing w:val="-27"/>
        </w:rPr>
        <w:t> </w:t>
      </w:r>
      <w:r>
        <w:rPr/>
        <w:t>ATENDIMENTO</w:t>
      </w:r>
      <w:r>
        <w:rPr>
          <w:spacing w:val="-15"/>
        </w:rPr>
        <w:t> </w:t>
      </w:r>
      <w:r>
        <w:rPr/>
        <w:t>AO</w:t>
      </w:r>
      <w:r>
        <w:rPr>
          <w:spacing w:val="-13"/>
        </w:rPr>
        <w:t> </w:t>
      </w:r>
      <w:r>
        <w:rPr/>
        <w:t>INCISO</w:t>
      </w:r>
      <w:r>
        <w:rPr>
          <w:spacing w:val="-11"/>
        </w:rPr>
        <w:t> </w:t>
      </w:r>
      <w:r>
        <w:rPr/>
        <w:t>VI,</w:t>
      </w:r>
      <w:r>
        <w:rPr>
          <w:spacing w:val="-6"/>
        </w:rPr>
        <w:t> </w:t>
      </w:r>
      <w:r>
        <w:rPr/>
        <w:t>DO</w:t>
      </w:r>
      <w:r>
        <w:rPr>
          <w:spacing w:val="-15"/>
        </w:rPr>
        <w:t> </w:t>
      </w:r>
      <w:r>
        <w:rPr/>
        <w:t>ART.</w:t>
      </w:r>
      <w:r>
        <w:rPr>
          <w:spacing w:val="-7"/>
        </w:rPr>
        <w:t> </w:t>
      </w:r>
      <w:r>
        <w:rPr/>
        <w:t>68,</w:t>
      </w:r>
      <w:r>
        <w:rPr>
          <w:spacing w:val="-6"/>
        </w:rPr>
        <w:t> </w:t>
      </w:r>
      <w:r>
        <w:rPr/>
        <w:t>DA</w:t>
      </w:r>
      <w:r>
        <w:rPr>
          <w:spacing w:val="-15"/>
        </w:rPr>
        <w:t> </w:t>
      </w:r>
      <w:r>
        <w:rPr/>
        <w:t>LEI</w:t>
      </w:r>
      <w:r>
        <w:rPr>
          <w:spacing w:val="-6"/>
        </w:rPr>
        <w:t> </w:t>
      </w:r>
      <w:r>
        <w:rPr/>
        <w:t>Nº</w:t>
      </w:r>
      <w:r>
        <w:rPr>
          <w:spacing w:val="-6"/>
        </w:rPr>
        <w:t> </w:t>
      </w:r>
      <w:r>
        <w:rPr>
          <w:spacing w:val="-2"/>
        </w:rPr>
        <w:t>14.133/2021</w:t>
      </w:r>
    </w:p>
    <w:p>
      <w:pPr>
        <w:spacing w:before="13"/>
        <w:ind w:left="0" w:right="0" w:firstLine="0"/>
        <w:jc w:val="center"/>
        <w:rPr>
          <w:sz w:val="22"/>
        </w:rPr>
      </w:pPr>
      <w:r>
        <w:rPr>
          <w:sz w:val="22"/>
        </w:rPr>
        <w:t>(EM</w:t>
      </w:r>
      <w:r>
        <w:rPr>
          <w:spacing w:val="-9"/>
          <w:sz w:val="22"/>
        </w:rPr>
        <w:t> </w:t>
      </w:r>
      <w:r>
        <w:rPr>
          <w:sz w:val="22"/>
        </w:rPr>
        <w:t>PAPEL</w:t>
      </w:r>
      <w:r>
        <w:rPr>
          <w:spacing w:val="-14"/>
          <w:sz w:val="22"/>
        </w:rPr>
        <w:t> </w:t>
      </w:r>
      <w:r>
        <w:rPr>
          <w:sz w:val="22"/>
        </w:rPr>
        <w:t>TIMBRADO</w:t>
      </w:r>
      <w:r>
        <w:rPr>
          <w:spacing w:val="-5"/>
          <w:sz w:val="22"/>
        </w:rPr>
        <w:t> </w:t>
      </w:r>
      <w:r>
        <w:rPr>
          <w:sz w:val="22"/>
        </w:rPr>
        <w:t>DO</w:t>
      </w:r>
      <w:r>
        <w:rPr>
          <w:spacing w:val="-4"/>
          <w:sz w:val="22"/>
        </w:rPr>
        <w:t> </w:t>
      </w:r>
      <w:r>
        <w:rPr>
          <w:sz w:val="22"/>
        </w:rPr>
        <w:t>LICITANTE,</w:t>
      </w:r>
      <w:r>
        <w:rPr>
          <w:spacing w:val="-5"/>
          <w:sz w:val="22"/>
        </w:rPr>
        <w:t> </w:t>
      </w:r>
      <w:r>
        <w:rPr>
          <w:sz w:val="22"/>
        </w:rPr>
        <w:t>DISPENSADO</w:t>
      </w:r>
      <w:r>
        <w:rPr>
          <w:spacing w:val="-4"/>
          <w:sz w:val="22"/>
        </w:rPr>
        <w:t> </w:t>
      </w:r>
      <w:r>
        <w:rPr>
          <w:sz w:val="22"/>
        </w:rPr>
        <w:t>EM</w:t>
      </w:r>
      <w:r>
        <w:rPr>
          <w:spacing w:val="-5"/>
          <w:sz w:val="22"/>
        </w:rPr>
        <w:t> </w:t>
      </w:r>
      <w:r>
        <w:rPr>
          <w:sz w:val="22"/>
        </w:rPr>
        <w:t>CASO</w:t>
      </w:r>
      <w:r>
        <w:rPr>
          <w:spacing w:val="-5"/>
          <w:sz w:val="22"/>
        </w:rPr>
        <w:t> </w:t>
      </w:r>
      <w:r>
        <w:rPr>
          <w:sz w:val="22"/>
        </w:rPr>
        <w:t>DE</w:t>
      </w:r>
      <w:r>
        <w:rPr>
          <w:spacing w:val="-4"/>
          <w:sz w:val="22"/>
        </w:rPr>
        <w:t> </w:t>
      </w:r>
      <w:r>
        <w:rPr>
          <w:sz w:val="22"/>
        </w:rPr>
        <w:t>CARIMBO</w:t>
      </w:r>
      <w:r>
        <w:rPr>
          <w:spacing w:val="-5"/>
          <w:sz w:val="22"/>
        </w:rPr>
        <w:t> </w:t>
      </w:r>
      <w:r>
        <w:rPr>
          <w:sz w:val="22"/>
        </w:rPr>
        <w:t>COM</w:t>
      </w:r>
      <w:r>
        <w:rPr>
          <w:spacing w:val="-4"/>
          <w:sz w:val="22"/>
        </w:rPr>
        <w:t> </w:t>
      </w:r>
      <w:r>
        <w:rPr>
          <w:spacing w:val="-2"/>
          <w:sz w:val="22"/>
        </w:rPr>
        <w:t>CNPJ)</w:t>
      </w:r>
    </w:p>
    <w:p>
      <w:pPr>
        <w:pStyle w:val="BodyText"/>
        <w:spacing w:before="150"/>
        <w:ind w:left="0"/>
        <w:rPr>
          <w:sz w:val="22"/>
        </w:rPr>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5"/>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201/2025:</w:t>
      </w:r>
    </w:p>
    <w:p>
      <w:pPr>
        <w:pStyle w:val="BodyText"/>
        <w:ind w:left="0"/>
        <w:rPr>
          <w:b/>
        </w:rPr>
      </w:pPr>
    </w:p>
    <w:p>
      <w:pPr>
        <w:pStyle w:val="BodyText"/>
        <w:spacing w:before="161"/>
        <w:ind w:left="0"/>
        <w:rPr>
          <w:b/>
        </w:rPr>
      </w:pPr>
    </w:p>
    <w:p>
      <w:pPr>
        <w:pStyle w:val="BodyText"/>
        <w:spacing w:line="312" w:lineRule="auto" w:before="1"/>
        <w:ind w:right="160"/>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 nº , portador da cédula de identidade nº , expedida por , </w:t>
      </w:r>
      <w:r>
        <w:rPr>
          <w:b/>
        </w:rPr>
        <w:t>DECLARA</w:t>
      </w:r>
      <w:r>
        <w:rPr/>
        <w:t>, sob as penas da Lei, para fins do disposto no inciso</w:t>
      </w:r>
      <w:r>
        <w:rPr>
          <w:spacing w:val="-3"/>
        </w:rPr>
        <w:t> </w:t>
      </w:r>
      <w:r>
        <w:rPr/>
        <w:t>VI do art. 68 da Lei nº 14.133, de 1º de abril de 1993, acrescido pela Lei nº 9.854, de 27 de outubro de 1999, em conformidade com o previsto no inciso XXXIII, do art. 7º, da Constituição Federal, que</w:t>
      </w:r>
    </w:p>
    <w:p>
      <w:pPr>
        <w:pStyle w:val="BodyText"/>
        <w:spacing w:after="0" w:line="312" w:lineRule="auto"/>
        <w:sectPr>
          <w:type w:val="continuous"/>
          <w:pgSz w:w="15840" w:h="24480"/>
          <w:pgMar w:top="160" w:bottom="0" w:left="0" w:right="0"/>
        </w:sectPr>
      </w:pPr>
    </w:p>
    <w:p>
      <w:pPr>
        <w:pStyle w:val="BodyText"/>
        <w:spacing w:line="312" w:lineRule="auto" w:before="31"/>
        <w:ind w:right="224"/>
      </w:pPr>
      <w:r>
        <w:rPr/>
        <w:t>não</w:t>
      </w:r>
      <w:r>
        <w:rPr>
          <w:spacing w:val="-2"/>
        </w:rPr>
        <w:t> </w:t>
      </w:r>
      <w:r>
        <w:rPr/>
        <w:t>possui</w:t>
      </w:r>
      <w:r>
        <w:rPr>
          <w:spacing w:val="-2"/>
        </w:rPr>
        <w:t> </w:t>
      </w:r>
      <w:r>
        <w:rPr/>
        <w:t>em</w:t>
      </w:r>
      <w:r>
        <w:rPr>
          <w:spacing w:val="-2"/>
        </w:rPr>
        <w:t> </w:t>
      </w:r>
      <w:r>
        <w:rPr/>
        <w:t>seu</w:t>
      </w:r>
      <w:r>
        <w:rPr>
          <w:spacing w:val="-2"/>
        </w:rPr>
        <w:t> </w:t>
      </w:r>
      <w:r>
        <w:rPr/>
        <w:t>quadro</w:t>
      </w:r>
      <w:r>
        <w:rPr>
          <w:spacing w:val="-2"/>
        </w:rPr>
        <w:t> </w:t>
      </w:r>
      <w:r>
        <w:rPr/>
        <w:t>de</w:t>
      </w:r>
      <w:r>
        <w:rPr>
          <w:spacing w:val="-2"/>
        </w:rPr>
        <w:t> </w:t>
      </w:r>
      <w:r>
        <w:rPr/>
        <w:t>pessoal</w:t>
      </w:r>
      <w:r>
        <w:rPr>
          <w:spacing w:val="-2"/>
        </w:rPr>
        <w:t> </w:t>
      </w:r>
      <w:r>
        <w:rPr/>
        <w:t>empregado(s)</w:t>
      </w:r>
      <w:r>
        <w:rPr>
          <w:spacing w:val="-2"/>
        </w:rPr>
        <w:t> </w:t>
      </w:r>
      <w:r>
        <w:rPr/>
        <w:t>menor(es)</w:t>
      </w:r>
      <w:r>
        <w:rPr>
          <w:spacing w:val="-2"/>
        </w:rPr>
        <w:t> </w:t>
      </w:r>
      <w:r>
        <w:rPr/>
        <w:t>de</w:t>
      </w:r>
      <w:r>
        <w:rPr>
          <w:spacing w:val="-2"/>
        </w:rPr>
        <w:t> </w:t>
      </w:r>
      <w:r>
        <w:rPr/>
        <w:t>18</w:t>
      </w:r>
      <w:r>
        <w:rPr>
          <w:spacing w:val="-2"/>
        </w:rPr>
        <w:t> </w:t>
      </w:r>
      <w:r>
        <w:rPr/>
        <w:t>(dezoito)</w:t>
      </w:r>
      <w:r>
        <w:rPr>
          <w:spacing w:val="-2"/>
        </w:rPr>
        <w:t> </w:t>
      </w:r>
      <w:r>
        <w:rPr/>
        <w:t>anos</w:t>
      </w:r>
      <w:r>
        <w:rPr>
          <w:spacing w:val="-2"/>
        </w:rPr>
        <w:t> </w:t>
      </w:r>
      <w:r>
        <w:rPr/>
        <w:t>em</w:t>
      </w:r>
      <w:r>
        <w:rPr>
          <w:spacing w:val="-2"/>
        </w:rPr>
        <w:t> </w:t>
      </w:r>
      <w:r>
        <w:rPr/>
        <w:t>trabalho</w:t>
      </w:r>
      <w:r>
        <w:rPr>
          <w:spacing w:val="-2"/>
        </w:rPr>
        <w:t> </w:t>
      </w:r>
      <w:r>
        <w:rPr/>
        <w:t>noturno,</w:t>
      </w:r>
      <w:r>
        <w:rPr>
          <w:spacing w:val="-2"/>
        </w:rPr>
        <w:t> </w:t>
      </w:r>
      <w:r>
        <w:rPr/>
        <w:t>perigoso</w:t>
      </w:r>
      <w:r>
        <w:rPr>
          <w:spacing w:val="-2"/>
        </w:rPr>
        <w:t> </w:t>
      </w:r>
      <w:r>
        <w:rPr/>
        <w:t>ou</w:t>
      </w:r>
      <w:r>
        <w:rPr>
          <w:spacing w:val="-2"/>
        </w:rPr>
        <w:t> </w:t>
      </w:r>
      <w:r>
        <w:rPr/>
        <w:t>insalubre</w:t>
      </w:r>
      <w:r>
        <w:rPr>
          <w:spacing w:val="-2"/>
        </w:rPr>
        <w:t> </w:t>
      </w:r>
      <w:r>
        <w:rPr/>
        <w:t>e</w:t>
      </w:r>
      <w:r>
        <w:rPr>
          <w:spacing w:val="-2"/>
        </w:rPr>
        <w:t> </w:t>
      </w:r>
      <w:r>
        <w:rPr/>
        <w:t>de</w:t>
      </w:r>
      <w:r>
        <w:rPr>
          <w:spacing w:val="-2"/>
        </w:rPr>
        <w:t> </w:t>
      </w:r>
      <w:r>
        <w:rPr/>
        <w:t>16</w:t>
      </w:r>
      <w:r>
        <w:rPr>
          <w:spacing w:val="-2"/>
        </w:rPr>
        <w:t> </w:t>
      </w:r>
      <w:r>
        <w:rPr/>
        <w:t>(dezesseis)</w:t>
      </w:r>
      <w:r>
        <w:rPr>
          <w:spacing w:val="-2"/>
        </w:rPr>
        <w:t> </w:t>
      </w:r>
      <w:r>
        <w:rPr/>
        <w:t>anos</w:t>
      </w:r>
      <w:r>
        <w:rPr>
          <w:spacing w:val="-2"/>
        </w:rPr>
        <w:t> </w:t>
      </w:r>
      <w:r>
        <w:rPr/>
        <w:t>em qualquer trabalho, salvo na condição de aprendiz, a partir dos 14 (quatorze) anos.</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04"/>
        <w:ind w:left="0"/>
        <w:rPr>
          <w:sz w:val="20"/>
        </w:rPr>
      </w:pPr>
      <w:r>
        <w:rPr>
          <w:sz w:val="20"/>
        </w:rPr>
        <mc:AlternateContent>
          <mc:Choice Requires="wps">
            <w:drawing>
              <wp:anchor distT="0" distB="0" distL="0" distR="0" allowOverlap="1" layoutInCell="1" locked="0" behindDoc="1" simplePos="0" relativeHeight="487602688">
                <wp:simplePos x="0" y="0"/>
                <wp:positionH relativeFrom="page">
                  <wp:posOffset>3543300</wp:posOffset>
                </wp:positionH>
                <wp:positionV relativeFrom="paragraph">
                  <wp:posOffset>227652</wp:posOffset>
                </wp:positionV>
                <wp:extent cx="2971800" cy="1270"/>
                <wp:effectExtent l="0" t="0" r="0" b="0"/>
                <wp:wrapTopAndBottom/>
                <wp:docPr id="56" name="Graphic 56"/>
                <wp:cNvGraphicFramePr>
                  <a:graphicFrameLocks/>
                </wp:cNvGraphicFramePr>
                <a:graphic>
                  <a:graphicData uri="http://schemas.microsoft.com/office/word/2010/wordprocessingShape">
                    <wps:wsp>
                      <wps:cNvPr id="56" name="Graphic 56"/>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17.92539pt;width:234pt;height:.1pt;mso-position-horizontal-relative:page;mso-position-vertical-relative:paragraph;z-index:-15713792;mso-wrap-distance-left:0;mso-wrap-distance-right:0" id="docshape53" coordorigin="5580,359" coordsize="4680,0" path="m5580,359l10260,359e" filled="false" stroked="true" strokeweight=".487125pt" strokecolor="#000000">
                <v:path arrowok="t"/>
                <v:stroke dashstyle="solid"/>
                <w10:wrap type="topAndBottom"/>
              </v:shape>
            </w:pict>
          </mc:Fallback>
        </mc:AlternateContent>
      </w:r>
    </w:p>
    <w:p>
      <w:pPr>
        <w:pStyle w:val="BodyText"/>
        <w:ind w:left="5567" w:right="5567"/>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spacing w:before="53"/>
        <w:ind w:left="0"/>
        <w:rPr>
          <w:sz w:val="22"/>
        </w:rPr>
      </w:pPr>
    </w:p>
    <w:p>
      <w:pPr>
        <w:pStyle w:val="Heading2"/>
        <w:spacing w:line="235" w:lineRule="auto"/>
        <w:ind w:left="5779" w:right="5548" w:firstLine="1452"/>
      </w:pPr>
      <w:r>
        <w:rPr/>
        <w:t>ANEXO VIII </w:t>
      </w:r>
      <w:r>
        <w:rPr>
          <w:spacing w:val="-2"/>
        </w:rPr>
        <w:t>DECLARAÇÃO</w:t>
      </w:r>
      <w:r>
        <w:rPr>
          <w:spacing w:val="-13"/>
        </w:rPr>
        <w:t> </w:t>
      </w:r>
      <w:r>
        <w:rPr>
          <w:spacing w:val="-2"/>
        </w:rPr>
        <w:t>PARA</w:t>
      </w:r>
      <w:r>
        <w:rPr>
          <w:spacing w:val="-27"/>
        </w:rPr>
        <w:t> </w:t>
      </w:r>
      <w:r>
        <w:rPr>
          <w:spacing w:val="-2"/>
        </w:rPr>
        <w:t>ATENDIMENTO</w:t>
      </w:r>
    </w:p>
    <w:p>
      <w:pPr>
        <w:pStyle w:val="Heading3"/>
        <w:spacing w:line="271" w:lineRule="exact"/>
        <w:ind w:left="0"/>
        <w:jc w:val="center"/>
      </w:pPr>
      <w:r>
        <w:rPr/>
        <w:t>AO</w:t>
      </w:r>
      <w:r>
        <w:rPr>
          <w:spacing w:val="-3"/>
        </w:rPr>
        <w:t> </w:t>
      </w:r>
      <w:r>
        <w:rPr/>
        <w:t>DECRETO</w:t>
      </w:r>
      <w:r>
        <w:rPr>
          <w:spacing w:val="-2"/>
        </w:rPr>
        <w:t> </w:t>
      </w:r>
      <w:r>
        <w:rPr/>
        <w:t>ESTADUAL</w:t>
      </w:r>
      <w:r>
        <w:rPr>
          <w:spacing w:val="-15"/>
        </w:rPr>
        <w:t> </w:t>
      </w:r>
      <w:r>
        <w:rPr/>
        <w:t>Nº</w:t>
      </w:r>
      <w:r>
        <w:rPr>
          <w:spacing w:val="-3"/>
        </w:rPr>
        <w:t> </w:t>
      </w:r>
      <w:r>
        <w:rPr/>
        <w:t>33.925,</w:t>
      </w:r>
      <w:r>
        <w:rPr>
          <w:spacing w:val="-2"/>
        </w:rPr>
        <w:t> </w:t>
      </w:r>
      <w:r>
        <w:rPr/>
        <w:t>de</w:t>
      </w:r>
      <w:r>
        <w:rPr>
          <w:spacing w:val="-2"/>
        </w:rPr>
        <w:t> </w:t>
      </w:r>
      <w:r>
        <w:rPr/>
        <w:t>18.09.2003</w:t>
      </w:r>
      <w:r>
        <w:rPr>
          <w:spacing w:val="-2"/>
        </w:rPr>
        <w:t> </w:t>
      </w:r>
      <w:r>
        <w:rPr/>
        <w:t>e</w:t>
      </w:r>
      <w:r>
        <w:rPr>
          <w:spacing w:val="-2"/>
        </w:rPr>
        <w:t> </w:t>
      </w:r>
      <w:r>
        <w:rPr/>
        <w:t>Dec.</w:t>
      </w:r>
      <w:r>
        <w:rPr>
          <w:spacing w:val="-2"/>
        </w:rPr>
        <w:t> </w:t>
      </w:r>
      <w:r>
        <w:rPr/>
        <w:t>36.414</w:t>
      </w:r>
      <w:r>
        <w:rPr>
          <w:spacing w:val="-2"/>
        </w:rPr>
        <w:t> </w:t>
      </w:r>
      <w:r>
        <w:rPr/>
        <w:t>de</w:t>
      </w:r>
      <w:r>
        <w:rPr>
          <w:spacing w:val="-2"/>
        </w:rPr>
        <w:t> 25/10/2004</w:t>
      </w:r>
    </w:p>
    <w:p>
      <w:pPr>
        <w:spacing w:before="13"/>
        <w:ind w:left="0" w:right="0" w:firstLine="0"/>
        <w:jc w:val="center"/>
        <w:rPr>
          <w:sz w:val="22"/>
        </w:rPr>
      </w:pPr>
      <w:r>
        <w:rPr>
          <w:sz w:val="22"/>
        </w:rPr>
        <w:t>(EM</w:t>
      </w:r>
      <w:r>
        <w:rPr>
          <w:spacing w:val="-9"/>
          <w:sz w:val="22"/>
        </w:rPr>
        <w:t> </w:t>
      </w:r>
      <w:r>
        <w:rPr>
          <w:sz w:val="22"/>
        </w:rPr>
        <w:t>PAPEL</w:t>
      </w:r>
      <w:r>
        <w:rPr>
          <w:spacing w:val="-14"/>
          <w:sz w:val="22"/>
        </w:rPr>
        <w:t> </w:t>
      </w:r>
      <w:r>
        <w:rPr>
          <w:sz w:val="22"/>
        </w:rPr>
        <w:t>TIMBRADO</w:t>
      </w:r>
      <w:r>
        <w:rPr>
          <w:spacing w:val="-5"/>
          <w:sz w:val="22"/>
        </w:rPr>
        <w:t> </w:t>
      </w:r>
      <w:r>
        <w:rPr>
          <w:sz w:val="22"/>
        </w:rPr>
        <w:t>DO</w:t>
      </w:r>
      <w:r>
        <w:rPr>
          <w:spacing w:val="-4"/>
          <w:sz w:val="22"/>
        </w:rPr>
        <w:t> </w:t>
      </w:r>
      <w:r>
        <w:rPr>
          <w:sz w:val="22"/>
        </w:rPr>
        <w:t>LICITANTE,</w:t>
      </w:r>
      <w:r>
        <w:rPr>
          <w:spacing w:val="-5"/>
          <w:sz w:val="22"/>
        </w:rPr>
        <w:t> </w:t>
      </w:r>
      <w:r>
        <w:rPr>
          <w:sz w:val="22"/>
        </w:rPr>
        <w:t>dispensado</w:t>
      </w:r>
      <w:r>
        <w:rPr>
          <w:spacing w:val="-4"/>
          <w:sz w:val="22"/>
        </w:rPr>
        <w:t> </w:t>
      </w:r>
      <w:r>
        <w:rPr>
          <w:sz w:val="22"/>
        </w:rPr>
        <w:t>em</w:t>
      </w:r>
      <w:r>
        <w:rPr>
          <w:spacing w:val="-5"/>
          <w:sz w:val="22"/>
        </w:rPr>
        <w:t> </w:t>
      </w:r>
      <w:r>
        <w:rPr>
          <w:sz w:val="22"/>
        </w:rPr>
        <w:t>caso</w:t>
      </w:r>
      <w:r>
        <w:rPr>
          <w:spacing w:val="-5"/>
          <w:sz w:val="22"/>
        </w:rPr>
        <w:t> </w:t>
      </w:r>
      <w:r>
        <w:rPr>
          <w:sz w:val="22"/>
        </w:rPr>
        <w:t>de</w:t>
      </w:r>
      <w:r>
        <w:rPr>
          <w:spacing w:val="-4"/>
          <w:sz w:val="22"/>
        </w:rPr>
        <w:t> </w:t>
      </w:r>
      <w:r>
        <w:rPr>
          <w:sz w:val="22"/>
        </w:rPr>
        <w:t>carimbo</w:t>
      </w:r>
      <w:r>
        <w:rPr>
          <w:spacing w:val="-5"/>
          <w:sz w:val="22"/>
        </w:rPr>
        <w:t> </w:t>
      </w:r>
      <w:r>
        <w:rPr>
          <w:sz w:val="22"/>
        </w:rPr>
        <w:t>com</w:t>
      </w:r>
      <w:r>
        <w:rPr>
          <w:spacing w:val="-4"/>
          <w:sz w:val="22"/>
        </w:rPr>
        <w:t> </w:t>
      </w:r>
      <w:r>
        <w:rPr>
          <w:spacing w:val="-2"/>
          <w:sz w:val="22"/>
        </w:rPr>
        <w:t>CNPJ)</w:t>
      </w:r>
    </w:p>
    <w:p>
      <w:pPr>
        <w:pStyle w:val="BodyText"/>
        <w:spacing w:before="150"/>
        <w:ind w:left="0"/>
        <w:rPr>
          <w:sz w:val="22"/>
        </w:rPr>
      </w:pPr>
    </w:p>
    <w:p>
      <w:pPr>
        <w:pStyle w:val="BodyText"/>
      </w:pPr>
      <w:r>
        <w:rPr/>
        <w:t>Local e </w:t>
      </w:r>
      <w:r>
        <w:rPr>
          <w:spacing w:val="-2"/>
        </w:rPr>
        <w:t>data:</w:t>
      </w:r>
    </w:p>
    <w:p>
      <w:pPr>
        <w:pStyle w:val="BodyText"/>
        <w:spacing w:before="55"/>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201/2025:</w:t>
      </w:r>
    </w:p>
    <w:p>
      <w:pPr>
        <w:pStyle w:val="BodyText"/>
        <w:spacing w:before="127"/>
        <w:ind w:left="0"/>
        <w:rPr>
          <w:b/>
        </w:rPr>
      </w:pPr>
    </w:p>
    <w:p>
      <w:pPr>
        <w:pStyle w:val="BodyText"/>
        <w:spacing w:line="235" w:lineRule="auto"/>
        <w:ind w:right="160"/>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 nº , portador da cédula de identidade nº , expedida por , </w:t>
      </w:r>
      <w:r>
        <w:rPr>
          <w:b/>
        </w:rPr>
        <w:t>DECLARA</w:t>
      </w:r>
      <w:r>
        <w:rPr/>
        <w:t>:</w:t>
      </w:r>
    </w:p>
    <w:p>
      <w:pPr>
        <w:pStyle w:val="BodyText"/>
        <w:spacing w:before="4"/>
        <w:ind w:left="0"/>
      </w:pPr>
    </w:p>
    <w:p>
      <w:pPr>
        <w:pStyle w:val="ListParagraph"/>
        <w:numPr>
          <w:ilvl w:val="0"/>
          <w:numId w:val="69"/>
        </w:numPr>
        <w:tabs>
          <w:tab w:pos="345" w:val="left" w:leader="none"/>
        </w:tabs>
        <w:spacing w:line="240" w:lineRule="auto" w:before="0" w:after="0"/>
        <w:ind w:left="345" w:right="0" w:hanging="226"/>
        <w:jc w:val="left"/>
        <w:rPr>
          <w:sz w:val="24"/>
        </w:rPr>
      </w:pPr>
      <w:r>
        <w:rPr>
          <w:sz w:val="24"/>
        </w:rPr>
        <w:t>ASSEGURAMOS ter pleno conhecimento da Legislação pertinente à contratação em pauta e demais condições previstas no Edital e seus</w:t>
      </w:r>
      <w:r>
        <w:rPr>
          <w:spacing w:val="-14"/>
          <w:sz w:val="24"/>
        </w:rPr>
        <w:t> </w:t>
      </w:r>
      <w:r>
        <w:rPr>
          <w:spacing w:val="-2"/>
          <w:sz w:val="24"/>
        </w:rPr>
        <w:t>Anexos.</w:t>
      </w:r>
    </w:p>
    <w:p>
      <w:pPr>
        <w:pStyle w:val="ListParagraph"/>
        <w:numPr>
          <w:ilvl w:val="0"/>
          <w:numId w:val="69"/>
        </w:numPr>
        <w:tabs>
          <w:tab w:pos="367" w:val="left" w:leader="none"/>
          <w:tab w:pos="479" w:val="left" w:leader="none"/>
        </w:tabs>
        <w:spacing w:line="235" w:lineRule="auto" w:before="268" w:after="0"/>
        <w:ind w:left="479" w:right="117" w:hanging="360"/>
        <w:jc w:val="left"/>
        <w:rPr>
          <w:sz w:val="24"/>
        </w:rPr>
      </w:pPr>
      <w:r>
        <w:rPr>
          <w:sz w:val="24"/>
        </w:rPr>
        <w:t>DECLARO que para </w:t>
      </w:r>
      <w:r>
        <w:rPr>
          <w:b/>
          <w:sz w:val="24"/>
        </w:rPr>
        <w:t>prestação de serviço </w:t>
      </w:r>
      <w:r>
        <w:rPr>
          <w:sz w:val="24"/>
        </w:rPr>
        <w:t>com fornecimento de mão-de-obra, esta empresa procede à reserva de 10% (dez por cento) das vagas para </w:t>
      </w:r>
      <w:r>
        <w:rPr>
          <w:sz w:val="24"/>
        </w:rPr>
        <w:t>pessoas portadoras de deficiência física, conforme determina o art. 1° do decreto n° 36.414 de 25.10.2004.</w:t>
      </w:r>
    </w:p>
    <w:p>
      <w:pPr>
        <w:pStyle w:val="ListParagraph"/>
        <w:numPr>
          <w:ilvl w:val="0"/>
          <w:numId w:val="69"/>
        </w:numPr>
        <w:tabs>
          <w:tab w:pos="402" w:val="left" w:leader="none"/>
          <w:tab w:pos="479" w:val="left" w:leader="none"/>
        </w:tabs>
        <w:spacing w:line="235" w:lineRule="auto" w:before="269" w:after="0"/>
        <w:ind w:left="479" w:right="118" w:hanging="360"/>
        <w:jc w:val="left"/>
        <w:rPr>
          <w:sz w:val="24"/>
        </w:rPr>
      </w:pP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disposto</w:t>
      </w:r>
      <w:r>
        <w:rPr>
          <w:spacing w:val="40"/>
          <w:sz w:val="24"/>
        </w:rPr>
        <w:t> </w:t>
      </w:r>
      <w:r>
        <w:rPr>
          <w:sz w:val="24"/>
        </w:rPr>
        <w:t>no</w:t>
      </w:r>
      <w:r>
        <w:rPr>
          <w:spacing w:val="40"/>
          <w:sz w:val="24"/>
        </w:rPr>
        <w:t> </w:t>
      </w:r>
      <w:r>
        <w:rPr>
          <w:sz w:val="24"/>
        </w:rPr>
        <w:t>Decreto</w:t>
      </w:r>
      <w:r>
        <w:rPr>
          <w:spacing w:val="40"/>
          <w:sz w:val="24"/>
        </w:rPr>
        <w:t> </w:t>
      </w:r>
      <w:r>
        <w:rPr>
          <w:sz w:val="24"/>
        </w:rPr>
        <w:t>Estadual</w:t>
      </w:r>
      <w:r>
        <w:rPr>
          <w:spacing w:val="40"/>
          <w:sz w:val="24"/>
        </w:rPr>
        <w:t> </w:t>
      </w:r>
      <w:r>
        <w:rPr>
          <w:sz w:val="24"/>
        </w:rPr>
        <w:t>nº.</w:t>
      </w:r>
      <w:r>
        <w:rPr>
          <w:spacing w:val="40"/>
          <w:sz w:val="24"/>
        </w:rPr>
        <w:t> </w:t>
      </w:r>
      <w:r>
        <w:rPr>
          <w:sz w:val="24"/>
        </w:rPr>
        <w:t>33.925,</w:t>
      </w:r>
      <w:r>
        <w:rPr>
          <w:spacing w:val="40"/>
          <w:sz w:val="24"/>
        </w:rPr>
        <w:t> </w:t>
      </w:r>
      <w:r>
        <w:rPr>
          <w:sz w:val="24"/>
        </w:rPr>
        <w:t>de</w:t>
      </w:r>
      <w:r>
        <w:rPr>
          <w:spacing w:val="40"/>
          <w:sz w:val="24"/>
        </w:rPr>
        <w:t> </w:t>
      </w:r>
      <w:r>
        <w:rPr>
          <w:sz w:val="24"/>
        </w:rPr>
        <w:t>18/09/2003,</w:t>
      </w:r>
      <w:r>
        <w:rPr>
          <w:spacing w:val="40"/>
          <w:sz w:val="24"/>
        </w:rPr>
        <w:t> </w:t>
      </w:r>
      <w:r>
        <w:rPr>
          <w:sz w:val="24"/>
        </w:rPr>
        <w:t>DECLARAMOS</w:t>
      </w:r>
      <w:r>
        <w:rPr>
          <w:spacing w:val="40"/>
          <w:sz w:val="24"/>
        </w:rPr>
        <w:t> </w:t>
      </w:r>
      <w:r>
        <w:rPr>
          <w:sz w:val="24"/>
        </w:rPr>
        <w:t>que</w:t>
      </w:r>
      <w:r>
        <w:rPr>
          <w:spacing w:val="40"/>
          <w:sz w:val="24"/>
        </w:rPr>
        <w:t> </w:t>
      </w:r>
      <w:r>
        <w:rPr>
          <w:sz w:val="24"/>
        </w:rPr>
        <w:t>preenchemos,</w:t>
      </w:r>
      <w:r>
        <w:rPr>
          <w:spacing w:val="40"/>
          <w:sz w:val="24"/>
        </w:rPr>
        <w:t> </w:t>
      </w:r>
      <w:r>
        <w:rPr>
          <w:sz w:val="24"/>
        </w:rPr>
        <w:t>em</w:t>
      </w:r>
      <w:r>
        <w:rPr>
          <w:spacing w:val="40"/>
          <w:sz w:val="24"/>
        </w:rPr>
        <w:t> </w:t>
      </w:r>
      <w:r>
        <w:rPr>
          <w:sz w:val="24"/>
        </w:rPr>
        <w:t>nossos</w:t>
      </w:r>
      <w:r>
        <w:rPr>
          <w:spacing w:val="40"/>
          <w:sz w:val="24"/>
        </w:rPr>
        <w:t> </w:t>
      </w:r>
      <w:r>
        <w:rPr>
          <w:sz w:val="24"/>
        </w:rPr>
        <w:t>quadros,</w:t>
      </w:r>
      <w:r>
        <w:rPr>
          <w:spacing w:val="40"/>
          <w:sz w:val="24"/>
        </w:rPr>
        <w:t> </w:t>
      </w:r>
      <w:r>
        <w:rPr>
          <w:sz w:val="24"/>
        </w:rPr>
        <w:t>o</w:t>
      </w:r>
      <w:r>
        <w:rPr>
          <w:spacing w:val="40"/>
          <w:sz w:val="24"/>
        </w:rPr>
        <w:t> </w:t>
      </w:r>
      <w:r>
        <w:rPr>
          <w:sz w:val="24"/>
        </w:rPr>
        <w:t>percentual</w:t>
      </w:r>
      <w:r>
        <w:rPr>
          <w:spacing w:val="40"/>
          <w:sz w:val="24"/>
        </w:rPr>
        <w:t> </w:t>
      </w:r>
      <w:r>
        <w:rPr>
          <w:sz w:val="24"/>
        </w:rPr>
        <w:t>mínimo</w:t>
      </w:r>
      <w:r>
        <w:rPr>
          <w:spacing w:val="40"/>
          <w:sz w:val="24"/>
        </w:rPr>
        <w:t> </w:t>
      </w:r>
      <w:r>
        <w:rPr>
          <w:sz w:val="24"/>
        </w:rPr>
        <w:t>de empregados beneficiários da Previdência Social reabilitados ou com pessoa portadora de deficiência habilitada, na proporção abaixo assinalada:</w:t>
      </w:r>
    </w:p>
    <w:p>
      <w:pPr>
        <w:pStyle w:val="BodyText"/>
        <w:spacing w:before="265"/>
        <w:ind w:left="479"/>
      </w:pPr>
      <w:r>
        <w:rPr/>
        <w:t>( ) de cem a duzentos empregados, 2% (dois por </w:t>
      </w:r>
      <w:r>
        <w:rPr>
          <w:spacing w:val="-2"/>
        </w:rPr>
        <w:t>cento);</w:t>
      </w:r>
    </w:p>
    <w:p>
      <w:pPr>
        <w:pStyle w:val="BodyText"/>
        <w:spacing w:line="470" w:lineRule="auto" w:before="264"/>
        <w:ind w:left="479" w:right="8864"/>
      </w:pPr>
      <w:r>
        <w:rPr/>
        <w:t>(</w:t>
      </w:r>
      <w:r>
        <w:rPr>
          <w:spacing w:val="-4"/>
        </w:rPr>
        <w:t> </w:t>
      </w:r>
      <w:r>
        <w:rPr/>
        <w:t>)</w:t>
      </w:r>
      <w:r>
        <w:rPr>
          <w:spacing w:val="-4"/>
        </w:rPr>
        <w:t> </w:t>
      </w:r>
      <w:r>
        <w:rPr/>
        <w:t>de</w:t>
      </w:r>
      <w:r>
        <w:rPr>
          <w:spacing w:val="-4"/>
        </w:rPr>
        <w:t> </w:t>
      </w:r>
      <w:r>
        <w:rPr/>
        <w:t>duzentos</w:t>
      </w:r>
      <w:r>
        <w:rPr>
          <w:spacing w:val="-4"/>
        </w:rPr>
        <w:t> </w:t>
      </w:r>
      <w:r>
        <w:rPr/>
        <w:t>e</w:t>
      </w:r>
      <w:r>
        <w:rPr>
          <w:spacing w:val="-4"/>
        </w:rPr>
        <w:t> </w:t>
      </w:r>
      <w:r>
        <w:rPr/>
        <w:t>um</w:t>
      </w:r>
      <w:r>
        <w:rPr>
          <w:spacing w:val="-4"/>
        </w:rPr>
        <w:t> </w:t>
      </w:r>
      <w:r>
        <w:rPr/>
        <w:t>a</w:t>
      </w:r>
      <w:r>
        <w:rPr>
          <w:spacing w:val="-4"/>
        </w:rPr>
        <w:t> </w:t>
      </w:r>
      <w:r>
        <w:rPr/>
        <w:t>quinhentos</w:t>
      </w:r>
      <w:r>
        <w:rPr>
          <w:spacing w:val="-4"/>
        </w:rPr>
        <w:t> </w:t>
      </w:r>
      <w:r>
        <w:rPr/>
        <w:t>empregados,</w:t>
      </w:r>
      <w:r>
        <w:rPr>
          <w:spacing w:val="-4"/>
        </w:rPr>
        <w:t> </w:t>
      </w:r>
      <w:r>
        <w:rPr/>
        <w:t>3%</w:t>
      </w:r>
      <w:r>
        <w:rPr>
          <w:spacing w:val="-4"/>
        </w:rPr>
        <w:t> </w:t>
      </w:r>
      <w:r>
        <w:rPr/>
        <w:t>(três</w:t>
      </w:r>
      <w:r>
        <w:rPr>
          <w:spacing w:val="-4"/>
        </w:rPr>
        <w:t> </w:t>
      </w:r>
      <w:r>
        <w:rPr/>
        <w:t>por</w:t>
      </w:r>
      <w:r>
        <w:rPr>
          <w:spacing w:val="-4"/>
        </w:rPr>
        <w:t> </w:t>
      </w:r>
      <w:r>
        <w:rPr/>
        <w:t>cento); ( ) de quinhentos e um a mil empregados, 4% (quatro por cento);</w:t>
      </w:r>
    </w:p>
    <w:p>
      <w:pPr>
        <w:pStyle w:val="BodyText"/>
        <w:spacing w:line="470" w:lineRule="auto"/>
        <w:ind w:left="479" w:right="10527"/>
      </w:pPr>
      <w:r>
        <w:rPr/>
        <w:t>(</w:t>
      </w:r>
      <w:r>
        <w:rPr>
          <w:spacing w:val="-5"/>
        </w:rPr>
        <w:t> </w:t>
      </w:r>
      <w:r>
        <w:rPr/>
        <w:t>)</w:t>
      </w:r>
      <w:r>
        <w:rPr>
          <w:spacing w:val="-5"/>
        </w:rPr>
        <w:t> </w:t>
      </w:r>
      <w:r>
        <w:rPr/>
        <w:t>mais</w:t>
      </w:r>
      <w:r>
        <w:rPr>
          <w:spacing w:val="-5"/>
        </w:rPr>
        <w:t> </w:t>
      </w:r>
      <w:r>
        <w:rPr/>
        <w:t>de</w:t>
      </w:r>
      <w:r>
        <w:rPr>
          <w:spacing w:val="-5"/>
        </w:rPr>
        <w:t> </w:t>
      </w:r>
      <w:r>
        <w:rPr/>
        <w:t>mil</w:t>
      </w:r>
      <w:r>
        <w:rPr>
          <w:spacing w:val="-5"/>
        </w:rPr>
        <w:t> </w:t>
      </w:r>
      <w:r>
        <w:rPr/>
        <w:t>empregados,</w:t>
      </w:r>
      <w:r>
        <w:rPr>
          <w:spacing w:val="-5"/>
        </w:rPr>
        <w:t> </w:t>
      </w:r>
      <w:r>
        <w:rPr/>
        <w:t>5%</w:t>
      </w:r>
      <w:r>
        <w:rPr>
          <w:spacing w:val="-5"/>
        </w:rPr>
        <w:t> </w:t>
      </w:r>
      <w:r>
        <w:rPr/>
        <w:t>(cinco</w:t>
      </w:r>
      <w:r>
        <w:rPr>
          <w:spacing w:val="-5"/>
        </w:rPr>
        <w:t> </w:t>
      </w:r>
      <w:r>
        <w:rPr/>
        <w:t>por</w:t>
      </w:r>
      <w:r>
        <w:rPr>
          <w:spacing w:val="-5"/>
        </w:rPr>
        <w:t> </w:t>
      </w:r>
      <w:r>
        <w:rPr/>
        <w:t>cento). ( ) Temos menos de 100 (cem) empregados.</w:t>
      </w:r>
    </w:p>
    <w:p>
      <w:pPr>
        <w:pStyle w:val="BodyText"/>
        <w:spacing w:line="235" w:lineRule="auto" w:before="1"/>
        <w:ind w:right="224"/>
      </w:pPr>
      <w:r>
        <w:rPr/>
        <w:t>Ficamos</w:t>
      </w:r>
      <w:r>
        <w:rPr>
          <w:spacing w:val="-3"/>
        </w:rPr>
        <w:t> </w:t>
      </w:r>
      <w:r>
        <w:rPr/>
        <w:t>cientes</w:t>
      </w:r>
      <w:r>
        <w:rPr>
          <w:spacing w:val="-3"/>
        </w:rPr>
        <w:t> </w:t>
      </w:r>
      <w:r>
        <w:rPr/>
        <w:t>que</w:t>
      </w:r>
      <w:r>
        <w:rPr>
          <w:spacing w:val="-3"/>
        </w:rPr>
        <w:t> </w:t>
      </w:r>
      <w:r>
        <w:rPr/>
        <w:t>poderá</w:t>
      </w:r>
      <w:r>
        <w:rPr>
          <w:spacing w:val="-3"/>
        </w:rPr>
        <w:t> </w:t>
      </w:r>
      <w:r>
        <w:rPr/>
        <w:t>o</w:t>
      </w:r>
      <w:r>
        <w:rPr>
          <w:spacing w:val="-3"/>
        </w:rPr>
        <w:t> </w:t>
      </w:r>
      <w:r>
        <w:rPr/>
        <w:t>Ordenador</w:t>
      </w:r>
      <w:r>
        <w:rPr>
          <w:spacing w:val="-3"/>
        </w:rPr>
        <w:t> </w:t>
      </w:r>
      <w:r>
        <w:rPr/>
        <w:t>de</w:t>
      </w:r>
      <w:r>
        <w:rPr>
          <w:spacing w:val="-3"/>
        </w:rPr>
        <w:t> </w:t>
      </w:r>
      <w:r>
        <w:rPr/>
        <w:t>Despesas</w:t>
      </w:r>
      <w:r>
        <w:rPr>
          <w:spacing w:val="-3"/>
        </w:rPr>
        <w:t> </w:t>
      </w:r>
      <w:r>
        <w:rPr/>
        <w:t>desse</w:t>
      </w:r>
      <w:r>
        <w:rPr>
          <w:spacing w:val="-3"/>
        </w:rPr>
        <w:t> </w:t>
      </w:r>
      <w:r>
        <w:rPr/>
        <w:t>Órgão,</w:t>
      </w:r>
      <w:r>
        <w:rPr>
          <w:spacing w:val="-3"/>
        </w:rPr>
        <w:t> </w:t>
      </w:r>
      <w:r>
        <w:rPr/>
        <w:t>a</w:t>
      </w:r>
      <w:r>
        <w:rPr>
          <w:spacing w:val="-3"/>
        </w:rPr>
        <w:t> </w:t>
      </w:r>
      <w:r>
        <w:rPr/>
        <w:t>seu</w:t>
      </w:r>
      <w:r>
        <w:rPr>
          <w:spacing w:val="-3"/>
        </w:rPr>
        <w:t> </w:t>
      </w:r>
      <w:r>
        <w:rPr/>
        <w:t>critério,</w:t>
      </w:r>
      <w:r>
        <w:rPr>
          <w:spacing w:val="-3"/>
        </w:rPr>
        <w:t> </w:t>
      </w:r>
      <w:r>
        <w:rPr/>
        <w:t>encaminhar</w:t>
      </w:r>
      <w:r>
        <w:rPr>
          <w:spacing w:val="-3"/>
        </w:rPr>
        <w:t> </w:t>
      </w:r>
      <w:r>
        <w:rPr/>
        <w:t>esta</w:t>
      </w:r>
      <w:r>
        <w:rPr>
          <w:spacing w:val="-3"/>
        </w:rPr>
        <w:t> </w:t>
      </w:r>
      <w:r>
        <w:rPr/>
        <w:t>declaração</w:t>
      </w:r>
      <w:r>
        <w:rPr>
          <w:spacing w:val="-3"/>
        </w:rPr>
        <w:t> </w:t>
      </w:r>
      <w:r>
        <w:rPr/>
        <w:t>à</w:t>
      </w:r>
      <w:r>
        <w:rPr>
          <w:spacing w:val="-3"/>
        </w:rPr>
        <w:t> </w:t>
      </w:r>
      <w:r>
        <w:rPr/>
        <w:t>Delegacia</w:t>
      </w:r>
      <w:r>
        <w:rPr>
          <w:spacing w:val="-3"/>
        </w:rPr>
        <w:t> </w:t>
      </w:r>
      <w:r>
        <w:rPr/>
        <w:t>Regional</w:t>
      </w:r>
      <w:r>
        <w:rPr>
          <w:spacing w:val="-3"/>
        </w:rPr>
        <w:t> </w:t>
      </w:r>
      <w:r>
        <w:rPr/>
        <w:t>do</w:t>
      </w:r>
      <w:r>
        <w:rPr>
          <w:spacing w:val="-8"/>
        </w:rPr>
        <w:t> </w:t>
      </w:r>
      <w:r>
        <w:rPr/>
        <w:t>Trabalho,</w:t>
      </w:r>
      <w:r>
        <w:rPr>
          <w:spacing w:val="-3"/>
        </w:rPr>
        <w:t> </w:t>
      </w:r>
      <w:r>
        <w:rPr/>
        <w:t>órgão responsável pela fiscalização e cumprimento da legislação específica relativa ao trabalho das pessoas portadoras de deficiência.</w:t>
      </w:r>
    </w:p>
    <w:p>
      <w:pPr>
        <w:pStyle w:val="BodyText"/>
        <w:ind w:left="0"/>
        <w:rPr>
          <w:sz w:val="20"/>
        </w:rPr>
      </w:pPr>
    </w:p>
    <w:p>
      <w:pPr>
        <w:pStyle w:val="BodyText"/>
        <w:spacing w:before="36"/>
        <w:ind w:left="0"/>
        <w:rPr>
          <w:sz w:val="20"/>
        </w:rPr>
      </w:pPr>
      <w:r>
        <w:rPr>
          <w:sz w:val="20"/>
        </w:rPr>
        <mc:AlternateContent>
          <mc:Choice Requires="wps">
            <w:drawing>
              <wp:anchor distT="0" distB="0" distL="0" distR="0" allowOverlap="1" layoutInCell="1" locked="0" behindDoc="1" simplePos="0" relativeHeight="487603200">
                <wp:simplePos x="0" y="0"/>
                <wp:positionH relativeFrom="page">
                  <wp:posOffset>3543300</wp:posOffset>
                </wp:positionH>
                <wp:positionV relativeFrom="paragraph">
                  <wp:posOffset>184611</wp:posOffset>
                </wp:positionV>
                <wp:extent cx="2971800" cy="1270"/>
                <wp:effectExtent l="0" t="0" r="0" b="0"/>
                <wp:wrapTopAndBottom/>
                <wp:docPr id="57" name="Graphic 57"/>
                <wp:cNvGraphicFramePr>
                  <a:graphicFrameLocks/>
                </wp:cNvGraphicFramePr>
                <a:graphic>
                  <a:graphicData uri="http://schemas.microsoft.com/office/word/2010/wordprocessingShape">
                    <wps:wsp>
                      <wps:cNvPr id="57" name="Graphic 57"/>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14.53636pt;width:234pt;height:.1pt;mso-position-horizontal-relative:page;mso-position-vertical-relative:paragraph;z-index:-15713280;mso-wrap-distance-left:0;mso-wrap-distance-right:0" id="docshape54" coordorigin="5580,291" coordsize="4680,0" path="m5580,291l10260,291e" filled="false" stroked="true" strokeweight=".487125pt" strokecolor="#000000">
                <v:path arrowok="t"/>
                <v:stroke dashstyle="solid"/>
                <w10:wrap type="topAndBottom"/>
              </v:shape>
            </w:pict>
          </mc:Fallback>
        </mc:AlternateContent>
      </w:r>
    </w:p>
    <w:p>
      <w:pPr>
        <w:pStyle w:val="BodyText"/>
        <w:ind w:left="5567" w:right="5567"/>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spacing w:before="49"/>
        <w:ind w:left="0"/>
        <w:rPr>
          <w:sz w:val="22"/>
        </w:rPr>
      </w:pPr>
    </w:p>
    <w:p>
      <w:pPr>
        <w:pStyle w:val="Heading2"/>
        <w:spacing w:line="273" w:lineRule="exact"/>
        <w:ind w:left="5567" w:right="5567"/>
        <w:jc w:val="center"/>
      </w:pPr>
      <w:r>
        <w:rPr/>
        <w:t>ANEXO </w:t>
      </w:r>
      <w:r>
        <w:rPr>
          <w:spacing w:val="-5"/>
        </w:rPr>
        <w:t>IX</w:t>
      </w:r>
    </w:p>
    <w:p>
      <w:pPr>
        <w:spacing w:line="270" w:lineRule="exact" w:before="0"/>
        <w:ind w:left="0" w:right="0" w:firstLine="0"/>
        <w:jc w:val="center"/>
        <w:rPr>
          <w:b/>
          <w:sz w:val="24"/>
        </w:rPr>
      </w:pPr>
      <w:r>
        <w:rPr>
          <w:b/>
          <w:sz w:val="24"/>
        </w:rPr>
        <mc:AlternateContent>
          <mc:Choice Requires="wps">
            <w:drawing>
              <wp:anchor distT="0" distB="0" distL="0" distR="0" allowOverlap="1" layoutInCell="1" locked="0" behindDoc="0" simplePos="0" relativeHeight="15745024">
                <wp:simplePos x="0" y="0"/>
                <wp:positionH relativeFrom="page">
                  <wp:posOffset>7038825</wp:posOffset>
                </wp:positionH>
                <wp:positionV relativeFrom="paragraph">
                  <wp:posOffset>150030</wp:posOffset>
                </wp:positionV>
                <wp:extent cx="38100" cy="9525"/>
                <wp:effectExtent l="0" t="0" r="0" b="0"/>
                <wp:wrapNone/>
                <wp:docPr id="58" name="Graphic 58"/>
                <wp:cNvGraphicFramePr>
                  <a:graphicFrameLocks/>
                </wp:cNvGraphicFramePr>
                <a:graphic>
                  <a:graphicData uri="http://schemas.microsoft.com/office/word/2010/wordprocessingShape">
                    <wps:wsp>
                      <wps:cNvPr id="58" name="Graphic 58"/>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54.238220pt;margin-top:11.813402pt;width:3.0pt;height:.75pt;mso-position-horizontal-relative:page;mso-position-vertical-relative:paragraph;z-index:15745024" id="docshape55" filled="true" fillcolor="#000000" stroked="false">
                <v:fill type="solid"/>
                <w10:wrap type="none"/>
              </v:rect>
            </w:pict>
          </mc:Fallback>
        </mc:AlternateContent>
      </w:r>
      <w:r>
        <w:rPr>
          <w:b/>
          <w:sz w:val="24"/>
        </w:rPr>
        <w:t>MODELO</w:t>
      </w:r>
      <w:r>
        <w:rPr>
          <w:b/>
          <w:spacing w:val="-2"/>
          <w:sz w:val="24"/>
        </w:rPr>
        <w:t> </w:t>
      </w:r>
      <w:r>
        <w:rPr>
          <w:b/>
          <w:sz w:val="24"/>
        </w:rPr>
        <w:t>DE</w:t>
      </w:r>
      <w:r>
        <w:rPr>
          <w:b/>
          <w:spacing w:val="-1"/>
          <w:sz w:val="24"/>
        </w:rPr>
        <w:t> </w:t>
      </w:r>
      <w:r>
        <w:rPr>
          <w:b/>
          <w:sz w:val="24"/>
        </w:rPr>
        <w:t>DECLARAÇÃO</w:t>
      </w:r>
      <w:r>
        <w:rPr>
          <w:b/>
          <w:spacing w:val="-1"/>
          <w:sz w:val="24"/>
        </w:rPr>
        <w:t> </w:t>
      </w:r>
      <w:r>
        <w:rPr>
          <w:b/>
          <w:sz w:val="24"/>
        </w:rPr>
        <w:t>DE</w:t>
      </w:r>
      <w:r>
        <w:rPr>
          <w:b/>
          <w:spacing w:val="-1"/>
          <w:sz w:val="24"/>
        </w:rPr>
        <w:t> </w:t>
      </w:r>
      <w:r>
        <w:rPr>
          <w:b/>
          <w:sz w:val="24"/>
        </w:rPr>
        <w:t>CUMPRIMENTO</w:t>
      </w:r>
      <w:r>
        <w:rPr>
          <w:b/>
          <w:spacing w:val="-2"/>
          <w:sz w:val="24"/>
        </w:rPr>
        <w:t> </w:t>
      </w:r>
      <w:r>
        <w:rPr>
          <w:b/>
          <w:sz w:val="24"/>
        </w:rPr>
        <w:t>DOS</w:t>
      </w:r>
      <w:r>
        <w:rPr>
          <w:b/>
          <w:spacing w:val="-1"/>
          <w:sz w:val="24"/>
        </w:rPr>
        <w:t> </w:t>
      </w:r>
      <w:r>
        <w:rPr>
          <w:b/>
          <w:sz w:val="24"/>
        </w:rPr>
        <w:t>REQUISITOS</w:t>
      </w:r>
      <w:r>
        <w:rPr>
          <w:b/>
          <w:spacing w:val="-1"/>
          <w:sz w:val="24"/>
        </w:rPr>
        <w:t> </w:t>
      </w:r>
      <w:r>
        <w:rPr>
          <w:b/>
          <w:sz w:val="24"/>
        </w:rPr>
        <w:t>DE</w:t>
      </w:r>
      <w:r>
        <w:rPr>
          <w:b/>
          <w:spacing w:val="-1"/>
          <w:sz w:val="24"/>
        </w:rPr>
        <w:t> </w:t>
      </w:r>
      <w:r>
        <w:rPr>
          <w:b/>
          <w:spacing w:val="-2"/>
          <w:sz w:val="24"/>
        </w:rPr>
        <w:t>HABILITAÇÃO</w:t>
      </w:r>
    </w:p>
    <w:p>
      <w:pPr>
        <w:pStyle w:val="BodyText"/>
        <w:spacing w:line="273" w:lineRule="exact"/>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ind w:left="0"/>
      </w:pPr>
    </w:p>
    <w:p>
      <w:pPr>
        <w:pStyle w:val="BodyText"/>
        <w:spacing w:before="42"/>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201/2025:</w:t>
      </w:r>
    </w:p>
    <w:p>
      <w:pPr>
        <w:pStyle w:val="BodyText"/>
        <w:spacing w:before="168"/>
        <w:ind w:left="0"/>
        <w:rPr>
          <w:b/>
        </w:rPr>
      </w:pPr>
    </w:p>
    <w:p>
      <w:pPr>
        <w:pStyle w:val="BodyText"/>
        <w:spacing w:line="312" w:lineRule="auto"/>
        <w:ind w:right="156"/>
        <w:jc w:val="both"/>
      </w:pPr>
      <w:r>
        <w:rPr/>
        <w:t>(Entidade) , inscrita no CNPJ sob o nº , sediada na (endereço completo) , neste ato representada pelo seu representante legal, o(a) Sr.(a) , inscrito(a) no CPF sob o nº</w:t>
      </w:r>
      <w:r>
        <w:rPr>
          <w:spacing w:val="-2"/>
        </w:rPr>
        <w:t> </w:t>
      </w:r>
      <w:r>
        <w:rPr/>
        <w:t>,</w:t>
      </w:r>
      <w:r>
        <w:rPr>
          <w:spacing w:val="-2"/>
        </w:rPr>
        <w:t> </w:t>
      </w:r>
      <w:r>
        <w:rPr/>
        <w:t>portador</w:t>
      </w:r>
      <w:r>
        <w:rPr>
          <w:spacing w:val="-2"/>
        </w:rPr>
        <w:t> </w:t>
      </w:r>
      <w:r>
        <w:rPr/>
        <w:t>da</w:t>
      </w:r>
      <w:r>
        <w:rPr>
          <w:spacing w:val="-2"/>
        </w:rPr>
        <w:t> </w:t>
      </w:r>
      <w:r>
        <w:rPr/>
        <w:t>cédula</w:t>
      </w:r>
      <w:r>
        <w:rPr>
          <w:spacing w:val="-2"/>
        </w:rPr>
        <w:t> </w:t>
      </w:r>
      <w:r>
        <w:rPr/>
        <w:t>de</w:t>
      </w:r>
      <w:r>
        <w:rPr>
          <w:spacing w:val="-2"/>
        </w:rPr>
        <w:t> </w:t>
      </w:r>
      <w:r>
        <w:rPr/>
        <w:t>identidade</w:t>
      </w:r>
      <w:r>
        <w:rPr>
          <w:spacing w:val="-2"/>
        </w:rPr>
        <w:t> </w:t>
      </w:r>
      <w:r>
        <w:rPr/>
        <w:t>nº</w:t>
      </w:r>
      <w:r>
        <w:rPr>
          <w:spacing w:val="-2"/>
        </w:rPr>
        <w:t> </w:t>
      </w:r>
      <w:r>
        <w:rPr/>
        <w:t>,</w:t>
      </w:r>
      <w:r>
        <w:rPr>
          <w:spacing w:val="-2"/>
        </w:rPr>
        <w:t> </w:t>
      </w:r>
      <w:r>
        <w:rPr/>
        <w:t>expedida</w:t>
      </w:r>
      <w:r>
        <w:rPr>
          <w:spacing w:val="-2"/>
        </w:rPr>
        <w:t> </w:t>
      </w:r>
      <w:r>
        <w:rPr/>
        <w:t>por</w:t>
      </w:r>
      <w:r>
        <w:rPr>
          <w:spacing w:val="-2"/>
        </w:rPr>
        <w:t> </w:t>
      </w:r>
      <w:r>
        <w:rPr/>
        <w:t>,</w:t>
      </w:r>
      <w:r>
        <w:rPr>
          <w:spacing w:val="-2"/>
        </w:rPr>
        <w:t> </w:t>
      </w:r>
      <w:r>
        <w:rPr>
          <w:b/>
        </w:rPr>
        <w:t>DECLARA</w:t>
      </w:r>
      <w:r>
        <w:rPr/>
        <w:t>,</w:t>
      </w:r>
      <w:r>
        <w:rPr>
          <w:spacing w:val="-2"/>
        </w:rPr>
        <w:t> </w:t>
      </w:r>
      <w:r>
        <w:rPr/>
        <w:t>que</w:t>
      </w:r>
      <w:r>
        <w:rPr>
          <w:spacing w:val="-2"/>
        </w:rPr>
        <w:t> </w:t>
      </w:r>
      <w:r>
        <w:rPr/>
        <w:t>cumpre</w:t>
      </w:r>
      <w:r>
        <w:rPr>
          <w:spacing w:val="-2"/>
        </w:rPr>
        <w:t> </w:t>
      </w:r>
      <w:r>
        <w:rPr/>
        <w:t>plenamente</w:t>
      </w:r>
      <w:r>
        <w:rPr>
          <w:spacing w:val="-2"/>
        </w:rPr>
        <w:t> </w:t>
      </w:r>
      <w:r>
        <w:rPr/>
        <w:t>os</w:t>
      </w:r>
      <w:r>
        <w:rPr>
          <w:spacing w:val="-2"/>
        </w:rPr>
        <w:t> </w:t>
      </w:r>
      <w:r>
        <w:rPr/>
        <w:t>requisitos</w:t>
      </w:r>
      <w:r>
        <w:rPr>
          <w:spacing w:val="-2"/>
        </w:rPr>
        <w:t> </w:t>
      </w:r>
      <w:r>
        <w:rPr/>
        <w:t>de</w:t>
      </w:r>
      <w:r>
        <w:rPr>
          <w:spacing w:val="-2"/>
        </w:rPr>
        <w:t> </w:t>
      </w:r>
      <w:r>
        <w:rPr/>
        <w:t>habilitação,</w:t>
      </w:r>
      <w:r>
        <w:rPr>
          <w:spacing w:val="-2"/>
        </w:rPr>
        <w:t> </w:t>
      </w:r>
      <w:r>
        <w:rPr/>
        <w:t>nos</w:t>
      </w:r>
      <w:r>
        <w:rPr>
          <w:spacing w:val="-2"/>
        </w:rPr>
        <w:t> </w:t>
      </w:r>
      <w:r>
        <w:rPr/>
        <w:t>termos</w:t>
      </w:r>
      <w:r>
        <w:rPr>
          <w:spacing w:val="-2"/>
        </w:rPr>
        <w:t> </w:t>
      </w:r>
      <w:r>
        <w:rPr/>
        <w:t>do</w:t>
      </w:r>
      <w:r>
        <w:rPr>
          <w:spacing w:val="-2"/>
        </w:rPr>
        <w:t> </w:t>
      </w:r>
      <w:r>
        <w:rPr/>
        <w:t>art.</w:t>
      </w:r>
      <w:r>
        <w:rPr>
          <w:spacing w:val="-2"/>
        </w:rPr>
        <w:t> </w:t>
      </w:r>
      <w:r>
        <w:rPr/>
        <w:t>4º,</w:t>
      </w:r>
      <w:r>
        <w:rPr>
          <w:spacing w:val="-7"/>
        </w:rPr>
        <w:t> </w:t>
      </w:r>
      <w:r>
        <w:rPr/>
        <w:t>VII,</w:t>
      </w:r>
      <w:r>
        <w:rPr>
          <w:spacing w:val="-2"/>
        </w:rPr>
        <w:t> </w:t>
      </w:r>
      <w:r>
        <w:rPr/>
        <w:t>da</w:t>
      </w:r>
      <w:r>
        <w:rPr>
          <w:spacing w:val="-2"/>
        </w:rPr>
        <w:t> </w:t>
      </w:r>
      <w:r>
        <w:rPr/>
        <w:t>Lei</w:t>
      </w:r>
      <w:r>
        <w:rPr>
          <w:spacing w:val="-2"/>
        </w:rPr>
        <w:t> </w:t>
      </w:r>
      <w:r>
        <w:rPr/>
        <w:t>10520 de 17/07/2002, e do art. 10, V, do Decreto Estadual nº. 31.863 de 16/09/2002.</w:t>
      </w:r>
    </w:p>
    <w:p>
      <w:pPr>
        <w:pStyle w:val="BodyText"/>
        <w:ind w:left="0"/>
        <w:rPr>
          <w:sz w:val="20"/>
        </w:rPr>
      </w:pPr>
    </w:p>
    <w:p>
      <w:pPr>
        <w:pStyle w:val="BodyText"/>
        <w:spacing w:before="151"/>
        <w:ind w:left="0"/>
        <w:rPr>
          <w:sz w:val="20"/>
        </w:rPr>
      </w:pPr>
      <w:r>
        <w:rPr>
          <w:sz w:val="20"/>
        </w:rPr>
        <mc:AlternateContent>
          <mc:Choice Requires="wps">
            <w:drawing>
              <wp:anchor distT="0" distB="0" distL="0" distR="0" allowOverlap="1" layoutInCell="1" locked="0" behindDoc="1" simplePos="0" relativeHeight="487603712">
                <wp:simplePos x="0" y="0"/>
                <wp:positionH relativeFrom="page">
                  <wp:posOffset>3543300</wp:posOffset>
                </wp:positionH>
                <wp:positionV relativeFrom="paragraph">
                  <wp:posOffset>257290</wp:posOffset>
                </wp:positionV>
                <wp:extent cx="2971800" cy="1270"/>
                <wp:effectExtent l="0" t="0" r="0" b="0"/>
                <wp:wrapTopAndBottom/>
                <wp:docPr id="59" name="Graphic 59"/>
                <wp:cNvGraphicFramePr>
                  <a:graphicFrameLocks/>
                </wp:cNvGraphicFramePr>
                <a:graphic>
                  <a:graphicData uri="http://schemas.microsoft.com/office/word/2010/wordprocessingShape">
                    <wps:wsp>
                      <wps:cNvPr id="59" name="Graphic 59"/>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20.259127pt;width:234pt;height:.1pt;mso-position-horizontal-relative:page;mso-position-vertical-relative:paragraph;z-index:-15712768;mso-wrap-distance-left:0;mso-wrap-distance-right:0" id="docshape56" coordorigin="5580,405" coordsize="4680,0" path="m5580,405l10260,405e" filled="false" stroked="true" strokeweight=".487125pt" strokecolor="#000000">
                <v:path arrowok="t"/>
                <v:stroke dashstyle="solid"/>
                <w10:wrap type="topAndBottom"/>
              </v:shape>
            </w:pict>
          </mc:Fallback>
        </mc:AlternateContent>
      </w:r>
    </w:p>
    <w:p>
      <w:pPr>
        <w:pStyle w:val="BodyText"/>
        <w:ind w:left="5567" w:right="5567"/>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spacing w:before="49"/>
        <w:ind w:left="0"/>
        <w:rPr>
          <w:sz w:val="22"/>
        </w:rPr>
      </w:pPr>
    </w:p>
    <w:p>
      <w:pPr>
        <w:pStyle w:val="Heading2"/>
        <w:spacing w:line="273" w:lineRule="exact"/>
        <w:ind w:left="5567" w:right="5567"/>
        <w:jc w:val="center"/>
      </w:pPr>
      <w:r>
        <w:rPr/>
        <w:t>ANEXO </w:t>
      </w:r>
      <w:r>
        <w:rPr>
          <w:spacing w:val="-10"/>
        </w:rPr>
        <w:t>X</w:t>
      </w:r>
    </w:p>
    <w:p>
      <w:pPr>
        <w:pStyle w:val="Heading3"/>
        <w:spacing w:line="235" w:lineRule="auto" w:before="1"/>
        <w:ind w:left="155" w:right="153"/>
        <w:jc w:val="center"/>
      </w:pPr>
      <w:r>
        <w:rPr/>
        <w:t>DECLARAÇÃO</w:t>
      </w:r>
      <w:r>
        <w:rPr>
          <w:spacing w:val="-15"/>
        </w:rPr>
        <w:t> </w:t>
      </w:r>
      <w:r>
        <w:rPr/>
        <w:t>PARA</w:t>
      </w:r>
      <w:r>
        <w:rPr>
          <w:spacing w:val="-15"/>
        </w:rPr>
        <w:t> </w:t>
      </w:r>
      <w:r>
        <w:rPr/>
        <w:t>MICROEMPRESA,</w:t>
      </w:r>
      <w:r>
        <w:rPr>
          <w:spacing w:val="-15"/>
        </w:rPr>
        <w:t> </w:t>
      </w:r>
      <w:r>
        <w:rPr/>
        <w:t>EMPRESA</w:t>
      </w:r>
      <w:r>
        <w:rPr>
          <w:spacing w:val="-15"/>
        </w:rPr>
        <w:t> </w:t>
      </w:r>
      <w:r>
        <w:rPr/>
        <w:t>DE</w:t>
      </w:r>
      <w:r>
        <w:rPr>
          <w:spacing w:val="-15"/>
        </w:rPr>
        <w:t> </w:t>
      </w:r>
      <w:r>
        <w:rPr/>
        <w:t>PEQUENO</w:t>
      </w:r>
      <w:r>
        <w:rPr>
          <w:spacing w:val="-15"/>
        </w:rPr>
        <w:t> </w:t>
      </w:r>
      <w:r>
        <w:rPr/>
        <w:t>PORTE,</w:t>
      </w:r>
      <w:r>
        <w:rPr>
          <w:spacing w:val="-15"/>
        </w:rPr>
        <w:t> </w:t>
      </w:r>
      <w:r>
        <w:rPr/>
        <w:t>EMPRESÁRIO</w:t>
      </w:r>
      <w:r>
        <w:rPr>
          <w:spacing w:val="-15"/>
        </w:rPr>
        <w:t> </w:t>
      </w:r>
      <w:r>
        <w:rPr/>
        <w:t>INDIVIDUAL</w:t>
      </w:r>
      <w:r>
        <w:rPr>
          <w:spacing w:val="-15"/>
        </w:rPr>
        <w:t> </w:t>
      </w:r>
      <w:r>
        <w:rPr/>
        <w:t>E</w:t>
      </w:r>
      <w:r>
        <w:rPr>
          <w:spacing w:val="-15"/>
        </w:rPr>
        <w:t> </w:t>
      </w:r>
      <w:r>
        <w:rPr/>
        <w:t>COOPERATIVAS ENQUADRADAS NO</w:t>
      </w:r>
      <w:r>
        <w:rPr>
          <w:spacing w:val="-4"/>
        </w:rPr>
        <w:t> </w:t>
      </w:r>
      <w:r>
        <w:rPr/>
        <w:t>ART. 34, DA</w:t>
      </w:r>
      <w:r>
        <w:rPr>
          <w:spacing w:val="-4"/>
        </w:rPr>
        <w:t> </w:t>
      </w:r>
      <w:r>
        <w:rPr/>
        <w:t>LEI Nº 11.488, DE 2007</w:t>
      </w:r>
    </w:p>
    <w:p>
      <w:pPr>
        <w:pStyle w:val="BodyText"/>
        <w:spacing w:line="271" w:lineRule="exact"/>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after="0" w:line="271" w:lineRule="exact"/>
        <w:jc w:val="center"/>
        <w:sectPr>
          <w:pgSz w:w="15840" w:h="24480"/>
          <w:pgMar w:top="0" w:bottom="0" w:left="0" w:right="0"/>
        </w:sectPr>
      </w:pPr>
    </w:p>
    <w:p>
      <w:pPr>
        <w:pStyle w:val="BodyText"/>
        <w:spacing w:line="262" w:lineRule="exac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201/2025:</w:t>
      </w:r>
    </w:p>
    <w:p>
      <w:pPr>
        <w:pStyle w:val="BodyText"/>
        <w:spacing w:before="168"/>
        <w:ind w:left="0"/>
        <w:rPr>
          <w:b/>
        </w:rPr>
      </w:pPr>
    </w:p>
    <w:p>
      <w:pPr>
        <w:pStyle w:val="BodyText"/>
        <w:spacing w:line="312" w:lineRule="auto"/>
        <w:ind w:right="160"/>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 nº , portador da cédula de identidade nº , expedida por , </w:t>
      </w:r>
      <w:r>
        <w:rPr>
          <w:b/>
        </w:rPr>
        <w:t>DECLARA</w:t>
      </w:r>
      <w:r>
        <w:rPr/>
        <w:t>, que é microempresa, empresa de pequeno porte, empresário individual ou cooperativa</w:t>
      </w:r>
    </w:p>
    <w:p>
      <w:pPr>
        <w:pStyle w:val="BodyText"/>
        <w:spacing w:line="312" w:lineRule="auto" w:before="2"/>
      </w:pPr>
      <w:r>
        <w:rPr/>
        <w:t>enquadrada</w:t>
      </w:r>
      <w:r>
        <w:rPr>
          <w:spacing w:val="-2"/>
        </w:rPr>
        <w:t> </w:t>
      </w:r>
      <w:r>
        <w:rPr/>
        <w:t>no</w:t>
      </w:r>
      <w:r>
        <w:rPr>
          <w:spacing w:val="-2"/>
        </w:rPr>
        <w:t> </w:t>
      </w:r>
      <w:r>
        <w:rPr/>
        <w:t>artigo</w:t>
      </w:r>
      <w:r>
        <w:rPr>
          <w:spacing w:val="-2"/>
        </w:rPr>
        <w:t> </w:t>
      </w:r>
      <w:r>
        <w:rPr/>
        <w:t>34</w:t>
      </w:r>
      <w:r>
        <w:rPr>
          <w:spacing w:val="-2"/>
        </w:rPr>
        <w:t> </w:t>
      </w:r>
      <w:r>
        <w:rPr/>
        <w:t>da</w:t>
      </w:r>
      <w:r>
        <w:rPr>
          <w:spacing w:val="-2"/>
        </w:rPr>
        <w:t> </w:t>
      </w:r>
      <w:r>
        <w:rPr/>
        <w:t>Lei</w:t>
      </w:r>
      <w:r>
        <w:rPr>
          <w:spacing w:val="-2"/>
        </w:rPr>
        <w:t> </w:t>
      </w:r>
      <w:r>
        <w:rPr/>
        <w:t>nº</w:t>
      </w:r>
      <w:r>
        <w:rPr>
          <w:spacing w:val="-2"/>
        </w:rPr>
        <w:t> </w:t>
      </w:r>
      <w:r>
        <w:rPr/>
        <w:t>11.488,</w:t>
      </w:r>
      <w:r>
        <w:rPr>
          <w:spacing w:val="-2"/>
        </w:rPr>
        <w:t> </w:t>
      </w:r>
      <w:r>
        <w:rPr/>
        <w:t>de</w:t>
      </w:r>
      <w:r>
        <w:rPr>
          <w:spacing w:val="-2"/>
        </w:rPr>
        <w:t> </w:t>
      </w:r>
      <w:r>
        <w:rPr/>
        <w:t>2007,</w:t>
      </w:r>
      <w:r>
        <w:rPr>
          <w:spacing w:val="-2"/>
        </w:rPr>
        <w:t> </w:t>
      </w:r>
      <w:r>
        <w:rPr/>
        <w:t>cumprindo,</w:t>
      </w:r>
      <w:r>
        <w:rPr>
          <w:spacing w:val="-2"/>
        </w:rPr>
        <w:t> </w:t>
      </w:r>
      <w:r>
        <w:rPr/>
        <w:t>assim,</w:t>
      </w:r>
      <w:r>
        <w:rPr>
          <w:spacing w:val="-2"/>
        </w:rPr>
        <w:t> </w:t>
      </w:r>
      <w:r>
        <w:rPr/>
        <w:t>os</w:t>
      </w:r>
      <w:r>
        <w:rPr>
          <w:spacing w:val="-2"/>
        </w:rPr>
        <w:t> </w:t>
      </w:r>
      <w:r>
        <w:rPr/>
        <w:t>requisitos</w:t>
      </w:r>
      <w:r>
        <w:rPr>
          <w:spacing w:val="-2"/>
        </w:rPr>
        <w:t> </w:t>
      </w:r>
      <w:r>
        <w:rPr/>
        <w:t>legais</w:t>
      </w:r>
      <w:r>
        <w:rPr>
          <w:spacing w:val="-2"/>
        </w:rPr>
        <w:t> </w:t>
      </w:r>
      <w:r>
        <w:rPr/>
        <w:t>para</w:t>
      </w:r>
      <w:r>
        <w:rPr>
          <w:spacing w:val="-2"/>
        </w:rPr>
        <w:t> </w:t>
      </w:r>
      <w:r>
        <w:rPr/>
        <w:t>tal</w:t>
      </w:r>
      <w:r>
        <w:rPr>
          <w:spacing w:val="-2"/>
        </w:rPr>
        <w:t> </w:t>
      </w:r>
      <w:r>
        <w:rPr/>
        <w:t>qualificação,</w:t>
      </w:r>
      <w:r>
        <w:rPr>
          <w:spacing w:val="-2"/>
        </w:rPr>
        <w:t> </w:t>
      </w:r>
      <w:r>
        <w:rPr/>
        <w:t>nos</w:t>
      </w:r>
      <w:r>
        <w:rPr>
          <w:spacing w:val="-2"/>
        </w:rPr>
        <w:t> </w:t>
      </w:r>
      <w:r>
        <w:rPr/>
        <w:t>termos</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123/06,</w:t>
      </w:r>
      <w:r>
        <w:rPr>
          <w:spacing w:val="-2"/>
        </w:rPr>
        <w:t> </w:t>
      </w:r>
      <w:r>
        <w:rPr/>
        <w:t>e</w:t>
      </w:r>
      <w:r>
        <w:rPr>
          <w:spacing w:val="-2"/>
        </w:rPr>
        <w:t> </w:t>
      </w:r>
      <w:r>
        <w:rPr/>
        <w:t>que não possui quaisquer dos impedimentos da referida norma, estando apta a exercer o direito de tratamento privilegiado na forma prevista pela legislação em vigor.</w:t>
      </w:r>
    </w:p>
    <w:p>
      <w:pPr>
        <w:pStyle w:val="BodyText"/>
        <w:ind w:left="0"/>
        <w:rPr>
          <w:sz w:val="20"/>
        </w:rPr>
      </w:pPr>
    </w:p>
    <w:p>
      <w:pPr>
        <w:pStyle w:val="BodyText"/>
        <w:spacing w:before="150"/>
        <w:ind w:left="0"/>
        <w:rPr>
          <w:sz w:val="20"/>
        </w:rPr>
      </w:pPr>
      <w:r>
        <w:rPr>
          <w:sz w:val="20"/>
        </w:rPr>
        <mc:AlternateContent>
          <mc:Choice Requires="wps">
            <w:drawing>
              <wp:anchor distT="0" distB="0" distL="0" distR="0" allowOverlap="1" layoutInCell="1" locked="0" behindDoc="1" simplePos="0" relativeHeight="487604736">
                <wp:simplePos x="0" y="0"/>
                <wp:positionH relativeFrom="page">
                  <wp:posOffset>3543300</wp:posOffset>
                </wp:positionH>
                <wp:positionV relativeFrom="paragraph">
                  <wp:posOffset>256611</wp:posOffset>
                </wp:positionV>
                <wp:extent cx="2971800" cy="1270"/>
                <wp:effectExtent l="0" t="0" r="0" b="0"/>
                <wp:wrapTopAndBottom/>
                <wp:docPr id="60" name="Graphic 60"/>
                <wp:cNvGraphicFramePr>
                  <a:graphicFrameLocks/>
                </wp:cNvGraphicFramePr>
                <a:graphic>
                  <a:graphicData uri="http://schemas.microsoft.com/office/word/2010/wordprocessingShape">
                    <wps:wsp>
                      <wps:cNvPr id="60" name="Graphic 60"/>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20.205664pt;width:234pt;height:.1pt;mso-position-horizontal-relative:page;mso-position-vertical-relative:paragraph;z-index:-15711744;mso-wrap-distance-left:0;mso-wrap-distance-right:0" id="docshape57" coordorigin="5580,404" coordsize="4680,0" path="m5580,404l10260,404e" filled="false" stroked="true" strokeweight=".487125pt" strokecolor="#000000">
                <v:path arrowok="t"/>
                <v:stroke dashstyle="solid"/>
                <w10:wrap type="topAndBottom"/>
              </v:shape>
            </w:pict>
          </mc:Fallback>
        </mc:AlternateContent>
      </w:r>
    </w:p>
    <w:p>
      <w:pPr>
        <w:pStyle w:val="BodyText"/>
        <w:ind w:left="5567" w:right="5567"/>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spacing w:before="49"/>
        <w:ind w:left="0"/>
        <w:rPr>
          <w:sz w:val="22"/>
        </w:rPr>
      </w:pPr>
    </w:p>
    <w:p>
      <w:pPr>
        <w:pStyle w:val="Heading2"/>
        <w:spacing w:line="273" w:lineRule="exact"/>
        <w:ind w:left="5567" w:right="5567"/>
        <w:jc w:val="center"/>
      </w:pPr>
      <w:r>
        <w:rPr/>
        <w:t>ANEXO </w:t>
      </w:r>
      <w:r>
        <w:rPr>
          <w:spacing w:val="-5"/>
        </w:rPr>
        <w:t>XI</w:t>
      </w:r>
    </w:p>
    <w:p>
      <w:pPr>
        <w:pStyle w:val="Heading3"/>
        <w:spacing w:line="270" w:lineRule="exact"/>
        <w:ind w:left="0"/>
        <w:jc w:val="center"/>
      </w:pPr>
      <w:r>
        <w:rPr/>
        <w:t>DECLARAÇÃO</w:t>
      </w:r>
      <w:r>
        <w:rPr>
          <w:spacing w:val="-17"/>
        </w:rPr>
        <w:t> </w:t>
      </w:r>
      <w:r>
        <w:rPr/>
        <w:t>DE</w:t>
      </w:r>
      <w:r>
        <w:rPr>
          <w:spacing w:val="-13"/>
        </w:rPr>
        <w:t> </w:t>
      </w:r>
      <w:r>
        <w:rPr/>
        <w:t>ELABORAÇÃO</w:t>
      </w:r>
      <w:r>
        <w:rPr>
          <w:spacing w:val="-7"/>
        </w:rPr>
        <w:t> </w:t>
      </w:r>
      <w:r>
        <w:rPr/>
        <w:t>INDEPENDENTE</w:t>
      </w:r>
      <w:r>
        <w:rPr>
          <w:spacing w:val="-6"/>
        </w:rPr>
        <w:t> </w:t>
      </w:r>
      <w:r>
        <w:rPr/>
        <w:t>DE</w:t>
      </w:r>
      <w:r>
        <w:rPr>
          <w:spacing w:val="-7"/>
        </w:rPr>
        <w:t> </w:t>
      </w:r>
      <w:r>
        <w:rPr/>
        <w:t>PROPOSTA</w:t>
      </w:r>
      <w:r>
        <w:rPr>
          <w:spacing w:val="-15"/>
        </w:rPr>
        <w:t> </w:t>
      </w:r>
      <w:r>
        <w:rPr/>
        <w:t>PARA</w:t>
      </w:r>
      <w:r>
        <w:rPr>
          <w:spacing w:val="-27"/>
        </w:rPr>
        <w:t> </w:t>
      </w:r>
      <w:r>
        <w:rPr/>
        <w:t>ATENDIMENTO</w:t>
      </w:r>
      <w:r>
        <w:rPr>
          <w:spacing w:val="-15"/>
        </w:rPr>
        <w:t> </w:t>
      </w:r>
      <w:r>
        <w:rPr/>
        <w:t>AO</w:t>
      </w:r>
      <w:r>
        <w:rPr>
          <w:spacing w:val="-6"/>
        </w:rPr>
        <w:t> </w:t>
      </w:r>
      <w:r>
        <w:rPr/>
        <w:t>DECRETO</w:t>
      </w:r>
      <w:r>
        <w:rPr>
          <w:spacing w:val="-6"/>
        </w:rPr>
        <w:t> </w:t>
      </w:r>
      <w:r>
        <w:rPr/>
        <w:t>ESTADUAL</w:t>
      </w:r>
      <w:r>
        <w:rPr>
          <w:spacing w:val="-15"/>
        </w:rPr>
        <w:t> </w:t>
      </w:r>
      <w:r>
        <w:rPr/>
        <w:t>Nº</w:t>
      </w:r>
      <w:r>
        <w:rPr>
          <w:spacing w:val="-7"/>
        </w:rPr>
        <w:t> </w:t>
      </w:r>
      <w:r>
        <w:rPr/>
        <w:t>43.150,</w:t>
      </w:r>
      <w:r>
        <w:rPr>
          <w:spacing w:val="-6"/>
        </w:rPr>
        <w:t> </w:t>
      </w:r>
      <w:r>
        <w:rPr/>
        <w:t>de</w:t>
      </w:r>
      <w:r>
        <w:rPr>
          <w:spacing w:val="-6"/>
        </w:rPr>
        <w:t> </w:t>
      </w:r>
      <w:r>
        <w:rPr>
          <w:spacing w:val="-2"/>
        </w:rPr>
        <w:t>24.08.11</w:t>
      </w:r>
    </w:p>
    <w:p>
      <w:pPr>
        <w:pStyle w:val="BodyText"/>
        <w:spacing w:line="273" w:lineRule="exact"/>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201/2025:</w:t>
      </w:r>
    </w:p>
    <w:p>
      <w:pPr>
        <w:pStyle w:val="BodyText"/>
        <w:spacing w:before="127"/>
        <w:ind w:left="0"/>
        <w:rPr>
          <w:b/>
        </w:rPr>
      </w:pPr>
    </w:p>
    <w:p>
      <w:pPr>
        <w:pStyle w:val="BodyText"/>
        <w:spacing w:line="235" w:lineRule="auto" w:before="1"/>
        <w:ind w:right="160"/>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 nº , portador da cédula de identidade nº , expedida por , </w:t>
      </w:r>
      <w:r>
        <w:rPr>
          <w:b/>
        </w:rPr>
        <w:t>DECLARA</w:t>
      </w:r>
      <w:r>
        <w:rPr/>
        <w:t>, </w:t>
      </w:r>
      <w:r>
        <w:rPr>
          <w:color w:val="231F20"/>
        </w:rPr>
        <w:t>sob as penas da lei, em especial o art. 299 do Código Penal Brasileiro, que:</w:t>
      </w:r>
    </w:p>
    <w:p>
      <w:pPr>
        <w:pStyle w:val="BodyText"/>
        <w:ind w:left="0"/>
      </w:pPr>
    </w:p>
    <w:p>
      <w:pPr>
        <w:pStyle w:val="BodyText"/>
        <w:spacing w:before="2"/>
        <w:ind w:left="0"/>
      </w:pPr>
    </w:p>
    <w:p>
      <w:pPr>
        <w:pStyle w:val="ListParagraph"/>
        <w:numPr>
          <w:ilvl w:val="0"/>
          <w:numId w:val="70"/>
        </w:numPr>
        <w:tabs>
          <w:tab w:pos="357" w:val="left" w:leader="none"/>
          <w:tab w:pos="479" w:val="left" w:leader="none"/>
        </w:tabs>
        <w:spacing w:line="235" w:lineRule="auto" w:before="0" w:after="0"/>
        <w:ind w:left="479" w:right="117" w:hanging="360"/>
        <w:jc w:val="both"/>
        <w:rPr>
          <w:color w:val="231F20"/>
          <w:sz w:val="24"/>
        </w:rPr>
      </w:pPr>
      <w:r>
        <w:rPr>
          <w:color w:val="231F20"/>
          <w:sz w:val="24"/>
        </w:rPr>
        <w:t>A</w:t>
      </w:r>
      <w:r>
        <w:rPr>
          <w:color w:val="231F20"/>
          <w:spacing w:val="-9"/>
          <w:sz w:val="24"/>
        </w:rPr>
        <w:t> </w:t>
      </w:r>
      <w:r>
        <w:rPr>
          <w:color w:val="231F20"/>
          <w:sz w:val="24"/>
        </w:rPr>
        <w:t>proposta anexa foi elaborada de maneira independente, e que o conteúdo da proposta anexa não foi, no todo ou em parte, direta ou indiretamente, informado a,</w:t>
      </w:r>
      <w:r>
        <w:rPr>
          <w:color w:val="231F20"/>
          <w:spacing w:val="-2"/>
          <w:sz w:val="24"/>
        </w:rPr>
        <w:t> </w:t>
      </w:r>
      <w:r>
        <w:rPr>
          <w:color w:val="231F20"/>
          <w:sz w:val="24"/>
        </w:rPr>
        <w:t>discutido</w:t>
      </w:r>
      <w:r>
        <w:rPr>
          <w:color w:val="231F20"/>
          <w:spacing w:val="-2"/>
          <w:sz w:val="24"/>
        </w:rPr>
        <w:t> </w:t>
      </w:r>
      <w:r>
        <w:rPr>
          <w:color w:val="231F20"/>
          <w:sz w:val="24"/>
        </w:rPr>
        <w:t>com</w:t>
      </w:r>
      <w:r>
        <w:rPr>
          <w:color w:val="231F20"/>
          <w:spacing w:val="-2"/>
          <w:sz w:val="24"/>
        </w:rPr>
        <w:t> </w:t>
      </w:r>
      <w:r>
        <w:rPr>
          <w:color w:val="231F20"/>
          <w:sz w:val="24"/>
        </w:rPr>
        <w:t>ou</w:t>
      </w:r>
      <w:r>
        <w:rPr>
          <w:color w:val="231F20"/>
          <w:spacing w:val="-2"/>
          <w:sz w:val="24"/>
        </w:rPr>
        <w:t> </w:t>
      </w:r>
      <w:r>
        <w:rPr>
          <w:color w:val="231F20"/>
          <w:sz w:val="24"/>
        </w:rPr>
        <w:t>recebido</w:t>
      </w:r>
      <w:r>
        <w:rPr>
          <w:color w:val="231F20"/>
          <w:spacing w:val="-2"/>
          <w:sz w:val="24"/>
        </w:rPr>
        <w:t> </w:t>
      </w:r>
      <w:r>
        <w:rPr>
          <w:color w:val="231F20"/>
          <w:sz w:val="24"/>
        </w:rPr>
        <w:t>de</w:t>
      </w:r>
      <w:r>
        <w:rPr>
          <w:color w:val="231F20"/>
          <w:spacing w:val="-2"/>
          <w:sz w:val="24"/>
        </w:rPr>
        <w:t> </w:t>
      </w:r>
      <w:r>
        <w:rPr>
          <w:color w:val="231F20"/>
          <w:sz w:val="24"/>
        </w:rPr>
        <w:t>qualquer</w:t>
      </w:r>
      <w:r>
        <w:rPr>
          <w:color w:val="231F20"/>
          <w:spacing w:val="-2"/>
          <w:sz w:val="24"/>
        </w:rPr>
        <w:t> </w:t>
      </w:r>
      <w:r>
        <w:rPr>
          <w:color w:val="231F20"/>
          <w:sz w:val="24"/>
        </w:rPr>
        <w:t>outro</w:t>
      </w:r>
      <w:r>
        <w:rPr>
          <w:color w:val="231F20"/>
          <w:spacing w:val="-2"/>
          <w:sz w:val="24"/>
        </w:rPr>
        <w:t> </w:t>
      </w:r>
      <w:r>
        <w:rPr>
          <w:color w:val="231F20"/>
          <w:sz w:val="24"/>
        </w:rPr>
        <w:t>participante</w:t>
      </w:r>
      <w:r>
        <w:rPr>
          <w:color w:val="231F20"/>
          <w:spacing w:val="-2"/>
          <w:sz w:val="24"/>
        </w:rPr>
        <w:t> </w:t>
      </w:r>
      <w:r>
        <w:rPr>
          <w:color w:val="231F20"/>
          <w:sz w:val="24"/>
        </w:rPr>
        <w:t>potencial</w:t>
      </w:r>
      <w:r>
        <w:rPr>
          <w:color w:val="231F20"/>
          <w:spacing w:val="-2"/>
          <w:sz w:val="24"/>
        </w:rPr>
        <w:t> </w:t>
      </w:r>
      <w:r>
        <w:rPr>
          <w:color w:val="231F20"/>
          <w:sz w:val="24"/>
        </w:rPr>
        <w:t>ou</w:t>
      </w:r>
      <w:r>
        <w:rPr>
          <w:color w:val="231F20"/>
          <w:spacing w:val="-2"/>
          <w:sz w:val="24"/>
        </w:rPr>
        <w:t> </w:t>
      </w:r>
      <w:r>
        <w:rPr>
          <w:color w:val="231F20"/>
          <w:sz w:val="24"/>
        </w:rPr>
        <w:t>de</w:t>
      </w:r>
      <w:r>
        <w:rPr>
          <w:color w:val="231F20"/>
          <w:spacing w:val="-2"/>
          <w:sz w:val="24"/>
        </w:rPr>
        <w:t> </w:t>
      </w:r>
      <w:r>
        <w:rPr>
          <w:color w:val="231F20"/>
          <w:sz w:val="24"/>
        </w:rPr>
        <w:t>fato</w:t>
      </w:r>
      <w:r>
        <w:rPr>
          <w:color w:val="231F20"/>
          <w:spacing w:val="-2"/>
          <w:sz w:val="24"/>
        </w:rPr>
        <w:t> </w:t>
      </w:r>
      <w:r>
        <w:rPr>
          <w:color w:val="231F20"/>
          <w:sz w:val="24"/>
        </w:rPr>
        <w:t>do</w:t>
      </w:r>
      <w:r>
        <w:rPr>
          <w:color w:val="231F20"/>
          <w:spacing w:val="-2"/>
          <w:sz w:val="24"/>
        </w:rPr>
        <w:t> </w:t>
      </w:r>
      <w:r>
        <w:rPr>
          <w:color w:val="231F20"/>
          <w:sz w:val="24"/>
        </w:rPr>
        <w:t>Processo</w:t>
      </w:r>
      <w:r>
        <w:rPr>
          <w:color w:val="231F20"/>
          <w:spacing w:val="-2"/>
          <w:sz w:val="24"/>
        </w:rPr>
        <w:t> </w:t>
      </w:r>
      <w:r>
        <w:rPr>
          <w:color w:val="231F20"/>
          <w:sz w:val="24"/>
        </w:rPr>
        <w:t>nº.</w:t>
      </w:r>
      <w:r>
        <w:rPr>
          <w:color w:val="231F20"/>
          <w:spacing w:val="-2"/>
          <w:sz w:val="24"/>
        </w:rPr>
        <w:t> </w:t>
      </w:r>
      <w:r>
        <w:rPr>
          <w:b/>
          <w:sz w:val="24"/>
        </w:rPr>
        <w:t>SEI-260006/007047/2025</w:t>
      </w:r>
      <w:r>
        <w:rPr>
          <w:color w:val="231F20"/>
          <w:sz w:val="24"/>
        </w:rPr>
        <w:t>,</w:t>
      </w:r>
      <w:r>
        <w:rPr>
          <w:color w:val="231F20"/>
          <w:spacing w:val="-2"/>
          <w:sz w:val="24"/>
        </w:rPr>
        <w:t> </w:t>
      </w:r>
      <w:r>
        <w:rPr>
          <w:color w:val="231F20"/>
          <w:sz w:val="24"/>
        </w:rPr>
        <w:t>por</w:t>
      </w:r>
      <w:r>
        <w:rPr>
          <w:color w:val="231F20"/>
          <w:spacing w:val="-2"/>
          <w:sz w:val="24"/>
        </w:rPr>
        <w:t> </w:t>
      </w:r>
      <w:r>
        <w:rPr>
          <w:color w:val="231F20"/>
          <w:sz w:val="24"/>
        </w:rPr>
        <w:t>qualquer</w:t>
      </w:r>
      <w:r>
        <w:rPr>
          <w:color w:val="231F20"/>
          <w:spacing w:val="-2"/>
          <w:sz w:val="24"/>
        </w:rPr>
        <w:t> </w:t>
      </w:r>
      <w:r>
        <w:rPr>
          <w:color w:val="231F20"/>
          <w:sz w:val="24"/>
        </w:rPr>
        <w:t>meio</w:t>
      </w:r>
      <w:r>
        <w:rPr>
          <w:color w:val="231F20"/>
          <w:spacing w:val="-2"/>
          <w:sz w:val="24"/>
        </w:rPr>
        <w:t> </w:t>
      </w:r>
      <w:r>
        <w:rPr>
          <w:color w:val="231F20"/>
          <w:sz w:val="24"/>
        </w:rPr>
        <w:t>ou</w:t>
      </w:r>
      <w:r>
        <w:rPr>
          <w:color w:val="231F20"/>
          <w:spacing w:val="-2"/>
          <w:sz w:val="24"/>
        </w:rPr>
        <w:t> </w:t>
      </w:r>
      <w:r>
        <w:rPr>
          <w:color w:val="231F20"/>
          <w:sz w:val="24"/>
        </w:rPr>
        <w:t>por</w:t>
      </w:r>
      <w:r>
        <w:rPr>
          <w:color w:val="231F20"/>
          <w:spacing w:val="-2"/>
          <w:sz w:val="24"/>
        </w:rPr>
        <w:t> </w:t>
      </w:r>
      <w:r>
        <w:rPr>
          <w:color w:val="231F20"/>
          <w:sz w:val="24"/>
        </w:rPr>
        <w:t>qualquer </w:t>
      </w:r>
      <w:r>
        <w:rPr>
          <w:color w:val="231F20"/>
          <w:spacing w:val="-2"/>
          <w:sz w:val="24"/>
        </w:rPr>
        <w:t>pessoa;</w:t>
      </w:r>
    </w:p>
    <w:p>
      <w:pPr>
        <w:pStyle w:val="ListParagraph"/>
        <w:numPr>
          <w:ilvl w:val="0"/>
          <w:numId w:val="70"/>
        </w:numPr>
        <w:tabs>
          <w:tab w:pos="376" w:val="left" w:leader="none"/>
        </w:tabs>
        <w:spacing w:line="273" w:lineRule="exact" w:before="264" w:after="0"/>
        <w:ind w:left="376" w:right="0" w:hanging="257"/>
        <w:jc w:val="left"/>
        <w:rPr>
          <w:color w:val="231F20"/>
          <w:sz w:val="24"/>
        </w:rPr>
      </w:pPr>
      <w:r>
        <w:rPr>
          <w:color w:val="231F20"/>
          <w:sz w:val="24"/>
        </w:rPr>
        <w:t>A</w:t>
      </w:r>
      <w:r>
        <w:rPr>
          <w:color w:val="231F20"/>
          <w:spacing w:val="-2"/>
          <w:sz w:val="24"/>
        </w:rPr>
        <w:t> </w:t>
      </w:r>
      <w:r>
        <w:rPr>
          <w:color w:val="231F20"/>
          <w:sz w:val="24"/>
        </w:rPr>
        <w:t>intenção</w:t>
      </w:r>
      <w:r>
        <w:rPr>
          <w:color w:val="231F20"/>
          <w:spacing w:val="11"/>
          <w:sz w:val="24"/>
        </w:rPr>
        <w:t> </w:t>
      </w:r>
      <w:r>
        <w:rPr>
          <w:color w:val="231F20"/>
          <w:sz w:val="24"/>
        </w:rPr>
        <w:t>de</w:t>
      </w:r>
      <w:r>
        <w:rPr>
          <w:color w:val="231F20"/>
          <w:spacing w:val="11"/>
          <w:sz w:val="24"/>
        </w:rPr>
        <w:t> </w:t>
      </w:r>
      <w:r>
        <w:rPr>
          <w:color w:val="231F20"/>
          <w:sz w:val="24"/>
        </w:rPr>
        <w:t>apresentar</w:t>
      </w:r>
      <w:r>
        <w:rPr>
          <w:color w:val="231F20"/>
          <w:spacing w:val="11"/>
          <w:sz w:val="24"/>
        </w:rPr>
        <w:t> </w:t>
      </w:r>
      <w:r>
        <w:rPr>
          <w:color w:val="231F20"/>
          <w:sz w:val="24"/>
        </w:rPr>
        <w:t>a</w:t>
      </w:r>
      <w:r>
        <w:rPr>
          <w:color w:val="231F20"/>
          <w:spacing w:val="11"/>
          <w:sz w:val="24"/>
        </w:rPr>
        <w:t> </w:t>
      </w:r>
      <w:r>
        <w:rPr>
          <w:color w:val="231F20"/>
          <w:sz w:val="24"/>
        </w:rPr>
        <w:t>proposta</w:t>
      </w:r>
      <w:r>
        <w:rPr>
          <w:color w:val="231F20"/>
          <w:spacing w:val="11"/>
          <w:sz w:val="24"/>
        </w:rPr>
        <w:t> </w:t>
      </w:r>
      <w:r>
        <w:rPr>
          <w:color w:val="231F20"/>
          <w:sz w:val="24"/>
        </w:rPr>
        <w:t>anexa</w:t>
      </w:r>
      <w:r>
        <w:rPr>
          <w:color w:val="231F20"/>
          <w:spacing w:val="11"/>
          <w:sz w:val="24"/>
        </w:rPr>
        <w:t> </w:t>
      </w:r>
      <w:r>
        <w:rPr>
          <w:color w:val="231F20"/>
          <w:sz w:val="24"/>
        </w:rPr>
        <w:t>não</w:t>
      </w:r>
      <w:r>
        <w:rPr>
          <w:color w:val="231F20"/>
          <w:spacing w:val="11"/>
          <w:sz w:val="24"/>
        </w:rPr>
        <w:t> </w:t>
      </w:r>
      <w:r>
        <w:rPr>
          <w:color w:val="231F20"/>
          <w:sz w:val="24"/>
        </w:rPr>
        <w:t>foi</w:t>
      </w:r>
      <w:r>
        <w:rPr>
          <w:color w:val="231F20"/>
          <w:spacing w:val="11"/>
          <w:sz w:val="24"/>
        </w:rPr>
        <w:t> </w:t>
      </w:r>
      <w:r>
        <w:rPr>
          <w:color w:val="231F20"/>
          <w:sz w:val="24"/>
        </w:rPr>
        <w:t>informada</w:t>
      </w:r>
      <w:r>
        <w:rPr>
          <w:color w:val="231F20"/>
          <w:spacing w:val="11"/>
          <w:sz w:val="24"/>
        </w:rPr>
        <w:t> </w:t>
      </w:r>
      <w:r>
        <w:rPr>
          <w:color w:val="231F20"/>
          <w:sz w:val="24"/>
        </w:rPr>
        <w:t>a,</w:t>
      </w:r>
      <w:r>
        <w:rPr>
          <w:color w:val="231F20"/>
          <w:spacing w:val="11"/>
          <w:sz w:val="24"/>
        </w:rPr>
        <w:t> </w:t>
      </w:r>
      <w:r>
        <w:rPr>
          <w:color w:val="231F20"/>
          <w:sz w:val="24"/>
        </w:rPr>
        <w:t>discutida</w:t>
      </w:r>
      <w:r>
        <w:rPr>
          <w:color w:val="231F20"/>
          <w:spacing w:val="11"/>
          <w:sz w:val="24"/>
        </w:rPr>
        <w:t> </w:t>
      </w:r>
      <w:r>
        <w:rPr>
          <w:color w:val="231F20"/>
          <w:sz w:val="24"/>
        </w:rPr>
        <w:t>com</w:t>
      </w:r>
      <w:r>
        <w:rPr>
          <w:color w:val="231F20"/>
          <w:spacing w:val="11"/>
          <w:sz w:val="24"/>
        </w:rPr>
        <w:t> </w:t>
      </w:r>
      <w:r>
        <w:rPr>
          <w:color w:val="231F20"/>
          <w:sz w:val="24"/>
        </w:rPr>
        <w:t>ou</w:t>
      </w:r>
      <w:r>
        <w:rPr>
          <w:color w:val="231F20"/>
          <w:spacing w:val="11"/>
          <w:sz w:val="24"/>
        </w:rPr>
        <w:t> </w:t>
      </w:r>
      <w:r>
        <w:rPr>
          <w:color w:val="231F20"/>
          <w:sz w:val="24"/>
        </w:rPr>
        <w:t>recebida</w:t>
      </w:r>
      <w:r>
        <w:rPr>
          <w:color w:val="231F20"/>
          <w:spacing w:val="11"/>
          <w:sz w:val="24"/>
        </w:rPr>
        <w:t> </w:t>
      </w:r>
      <w:r>
        <w:rPr>
          <w:color w:val="231F20"/>
          <w:sz w:val="24"/>
        </w:rPr>
        <w:t>de</w:t>
      </w:r>
      <w:r>
        <w:rPr>
          <w:color w:val="231F20"/>
          <w:spacing w:val="11"/>
          <w:sz w:val="24"/>
        </w:rPr>
        <w:t> </w:t>
      </w:r>
      <w:r>
        <w:rPr>
          <w:color w:val="231F20"/>
          <w:sz w:val="24"/>
        </w:rPr>
        <w:t>qualquer</w:t>
      </w:r>
      <w:r>
        <w:rPr>
          <w:color w:val="231F20"/>
          <w:spacing w:val="11"/>
          <w:sz w:val="24"/>
        </w:rPr>
        <w:t> </w:t>
      </w:r>
      <w:r>
        <w:rPr>
          <w:color w:val="231F20"/>
          <w:sz w:val="24"/>
        </w:rPr>
        <w:t>outro</w:t>
      </w:r>
      <w:r>
        <w:rPr>
          <w:color w:val="231F20"/>
          <w:spacing w:val="11"/>
          <w:sz w:val="24"/>
        </w:rPr>
        <w:t> </w:t>
      </w:r>
      <w:r>
        <w:rPr>
          <w:color w:val="231F20"/>
          <w:sz w:val="24"/>
        </w:rPr>
        <w:t>participante</w:t>
      </w:r>
      <w:r>
        <w:rPr>
          <w:color w:val="231F20"/>
          <w:spacing w:val="11"/>
          <w:sz w:val="24"/>
        </w:rPr>
        <w:t> </w:t>
      </w:r>
      <w:r>
        <w:rPr>
          <w:color w:val="231F20"/>
          <w:sz w:val="24"/>
        </w:rPr>
        <w:t>potencial</w:t>
      </w:r>
      <w:r>
        <w:rPr>
          <w:color w:val="231F20"/>
          <w:spacing w:val="11"/>
          <w:sz w:val="24"/>
        </w:rPr>
        <w:t> </w:t>
      </w:r>
      <w:r>
        <w:rPr>
          <w:color w:val="231F20"/>
          <w:sz w:val="24"/>
        </w:rPr>
        <w:t>ou</w:t>
      </w:r>
      <w:r>
        <w:rPr>
          <w:color w:val="231F20"/>
          <w:spacing w:val="11"/>
          <w:sz w:val="24"/>
        </w:rPr>
        <w:t> </w:t>
      </w:r>
      <w:r>
        <w:rPr>
          <w:color w:val="231F20"/>
          <w:sz w:val="24"/>
        </w:rPr>
        <w:t>de</w:t>
      </w:r>
      <w:r>
        <w:rPr>
          <w:color w:val="231F20"/>
          <w:spacing w:val="11"/>
          <w:sz w:val="24"/>
        </w:rPr>
        <w:t> </w:t>
      </w:r>
      <w:r>
        <w:rPr>
          <w:color w:val="231F20"/>
          <w:sz w:val="24"/>
        </w:rPr>
        <w:t>fato</w:t>
      </w:r>
      <w:r>
        <w:rPr>
          <w:color w:val="231F20"/>
          <w:spacing w:val="11"/>
          <w:sz w:val="24"/>
        </w:rPr>
        <w:t> </w:t>
      </w:r>
      <w:r>
        <w:rPr>
          <w:color w:val="231F20"/>
          <w:sz w:val="24"/>
        </w:rPr>
        <w:t>do</w:t>
      </w:r>
      <w:r>
        <w:rPr>
          <w:color w:val="231F20"/>
          <w:spacing w:val="11"/>
          <w:sz w:val="24"/>
        </w:rPr>
        <w:t> </w:t>
      </w:r>
      <w:r>
        <w:rPr>
          <w:color w:val="231F20"/>
          <w:sz w:val="24"/>
        </w:rPr>
        <w:t>Processo</w:t>
      </w:r>
      <w:r>
        <w:rPr>
          <w:color w:val="231F20"/>
          <w:spacing w:val="11"/>
          <w:sz w:val="24"/>
        </w:rPr>
        <w:t> </w:t>
      </w:r>
      <w:r>
        <w:rPr>
          <w:color w:val="231F20"/>
          <w:spacing w:val="-5"/>
          <w:sz w:val="24"/>
        </w:rPr>
        <w:t>nº.</w:t>
      </w:r>
    </w:p>
    <w:p>
      <w:pPr>
        <w:spacing w:line="273" w:lineRule="exact" w:before="0"/>
        <w:ind w:left="479" w:right="0" w:firstLine="0"/>
        <w:jc w:val="left"/>
        <w:rPr>
          <w:sz w:val="24"/>
        </w:rPr>
      </w:pPr>
      <w:r>
        <w:rPr>
          <w:b/>
          <w:sz w:val="24"/>
        </w:rPr>
        <w:t>SEI-260006/007047/2025</w:t>
      </w:r>
      <w:r>
        <w:rPr>
          <w:color w:val="231F20"/>
          <w:sz w:val="24"/>
        </w:rPr>
        <w:t>, por qualquer meio ou por qualquer </w:t>
      </w:r>
      <w:r>
        <w:rPr>
          <w:color w:val="231F20"/>
          <w:spacing w:val="-2"/>
          <w:sz w:val="24"/>
        </w:rPr>
        <w:t>pessoa;</w:t>
      </w:r>
    </w:p>
    <w:p>
      <w:pPr>
        <w:pStyle w:val="ListParagraph"/>
        <w:numPr>
          <w:ilvl w:val="0"/>
          <w:numId w:val="70"/>
        </w:numPr>
        <w:tabs>
          <w:tab w:pos="404" w:val="left" w:leader="none"/>
          <w:tab w:pos="479" w:val="left" w:leader="none"/>
        </w:tabs>
        <w:spacing w:line="235" w:lineRule="auto" w:before="268" w:after="0"/>
        <w:ind w:left="479" w:right="117" w:hanging="360"/>
        <w:jc w:val="both"/>
        <w:rPr>
          <w:color w:val="231F20"/>
          <w:sz w:val="24"/>
        </w:rPr>
      </w:pPr>
      <w:r>
        <w:rPr>
          <w:color w:val="231F20"/>
          <w:sz w:val="24"/>
        </w:rPr>
        <w:t>Que não tentou, por qualquer meio ou por qualquer pessoa, influir na decisão de qualquer outro participante potencial ou de fato do Processo nº. </w:t>
      </w:r>
      <w:r>
        <w:rPr>
          <w:b/>
          <w:sz w:val="24"/>
        </w:rPr>
        <w:t>SEI- 260006/007047/2025</w:t>
      </w:r>
      <w:r>
        <w:rPr>
          <w:color w:val="231F20"/>
          <w:sz w:val="24"/>
        </w:rPr>
        <w:t>, quanto a participar ou não da referida licitação;</w:t>
      </w:r>
    </w:p>
    <w:p>
      <w:pPr>
        <w:pStyle w:val="ListParagraph"/>
        <w:numPr>
          <w:ilvl w:val="0"/>
          <w:numId w:val="70"/>
        </w:numPr>
        <w:tabs>
          <w:tab w:pos="385" w:val="left" w:leader="none"/>
          <w:tab w:pos="479" w:val="left" w:leader="none"/>
        </w:tabs>
        <w:spacing w:line="235" w:lineRule="auto" w:before="269" w:after="0"/>
        <w:ind w:left="479" w:right="118" w:hanging="360"/>
        <w:jc w:val="both"/>
        <w:rPr>
          <w:color w:val="231F20"/>
          <w:sz w:val="24"/>
        </w:rPr>
      </w:pPr>
      <w:r>
        <w:rPr>
          <w:color w:val="231F20"/>
          <w:sz w:val="24"/>
        </w:rPr>
        <w:t>Que o conteúdo da proposta anexa não será, no todo ou em parte, direta ou indiretamente, comunicado ou discutido com qualquer outro participante potencial ou de fato do Processo nº. </w:t>
      </w:r>
      <w:r>
        <w:rPr>
          <w:b/>
          <w:sz w:val="24"/>
        </w:rPr>
        <w:t>SEI-260006/007047/2025 </w:t>
      </w:r>
      <w:r>
        <w:rPr>
          <w:color w:val="231F20"/>
          <w:sz w:val="24"/>
        </w:rPr>
        <w:t>antes da adjudicação do objeto da referida licitação;</w:t>
      </w:r>
    </w:p>
    <w:p>
      <w:pPr>
        <w:pStyle w:val="ListParagraph"/>
        <w:numPr>
          <w:ilvl w:val="0"/>
          <w:numId w:val="70"/>
        </w:numPr>
        <w:tabs>
          <w:tab w:pos="378" w:val="left" w:leader="none"/>
          <w:tab w:pos="479" w:val="left" w:leader="none"/>
        </w:tabs>
        <w:spacing w:line="235" w:lineRule="auto" w:before="270" w:after="0"/>
        <w:ind w:left="479" w:right="118" w:hanging="360"/>
        <w:jc w:val="both"/>
        <w:rPr>
          <w:color w:val="231F20"/>
          <w:sz w:val="24"/>
        </w:rPr>
      </w:pPr>
      <w:r>
        <w:rPr>
          <w:color w:val="231F20"/>
          <w:sz w:val="24"/>
        </w:rPr>
        <w:t>Que o conteúdo da proposta anexa não foi, no todo ou em parte, direta ou indiretamente, informado a, discutido com ou recebido da UERJ antes da abertura oficial das propostas e;</w:t>
      </w:r>
    </w:p>
    <w:p>
      <w:pPr>
        <w:pStyle w:val="ListParagraph"/>
        <w:numPr>
          <w:ilvl w:val="0"/>
          <w:numId w:val="70"/>
        </w:numPr>
        <w:tabs>
          <w:tab w:pos="338" w:val="left" w:leader="none"/>
        </w:tabs>
        <w:spacing w:line="240" w:lineRule="auto" w:before="264" w:after="0"/>
        <w:ind w:left="338" w:right="0" w:hanging="219"/>
        <w:jc w:val="left"/>
        <w:rPr>
          <w:sz w:val="24"/>
        </w:rPr>
      </w:pPr>
      <w:r>
        <w:rPr>
          <w:color w:val="231F20"/>
          <w:sz w:val="24"/>
        </w:rPr>
        <w:t>Que está plenamente ciente do teor e da extensão desta declaração e que detém plenos poderes e informações para firmá-</w:t>
      </w:r>
      <w:r>
        <w:rPr>
          <w:color w:val="231F20"/>
          <w:spacing w:val="-5"/>
          <w:sz w:val="24"/>
        </w:rPr>
        <w:t>la.</w:t>
      </w:r>
    </w:p>
    <w:p>
      <w:pPr>
        <w:pStyle w:val="BodyText"/>
        <w:ind w:left="0"/>
        <w:rPr>
          <w:sz w:val="20"/>
        </w:rPr>
      </w:pPr>
    </w:p>
    <w:p>
      <w:pPr>
        <w:pStyle w:val="BodyText"/>
        <w:ind w:left="0"/>
        <w:rPr>
          <w:sz w:val="20"/>
        </w:rPr>
      </w:pPr>
    </w:p>
    <w:p>
      <w:pPr>
        <w:pStyle w:val="BodyText"/>
        <w:spacing w:before="61"/>
        <w:ind w:left="0"/>
        <w:rPr>
          <w:sz w:val="20"/>
        </w:rPr>
      </w:pPr>
      <w:r>
        <w:rPr>
          <w:sz w:val="20"/>
        </w:rPr>
        <mc:AlternateContent>
          <mc:Choice Requires="wps">
            <w:drawing>
              <wp:anchor distT="0" distB="0" distL="0" distR="0" allowOverlap="1" layoutInCell="1" locked="0" behindDoc="1" simplePos="0" relativeHeight="487605248">
                <wp:simplePos x="0" y="0"/>
                <wp:positionH relativeFrom="page">
                  <wp:posOffset>3543300</wp:posOffset>
                </wp:positionH>
                <wp:positionV relativeFrom="paragraph">
                  <wp:posOffset>200376</wp:posOffset>
                </wp:positionV>
                <wp:extent cx="2971800" cy="1270"/>
                <wp:effectExtent l="0" t="0" r="0" b="0"/>
                <wp:wrapTopAndBottom/>
                <wp:docPr id="61" name="Graphic 61"/>
                <wp:cNvGraphicFramePr>
                  <a:graphicFrameLocks/>
                </wp:cNvGraphicFramePr>
                <a:graphic>
                  <a:graphicData uri="http://schemas.microsoft.com/office/word/2010/wordprocessingShape">
                    <wps:wsp>
                      <wps:cNvPr id="61" name="Graphic 61"/>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15.777696pt;width:234pt;height:.1pt;mso-position-horizontal-relative:page;mso-position-vertical-relative:paragraph;z-index:-15711232;mso-wrap-distance-left:0;mso-wrap-distance-right:0" id="docshape58" coordorigin="5580,316" coordsize="4680,0" path="m5580,316l10260,316e" filled="false" stroked="true" strokeweight=".487125pt" strokecolor="#000000">
                <v:path arrowok="t"/>
                <v:stroke dashstyle="solid"/>
                <w10:wrap type="topAndBottom"/>
              </v:shape>
            </w:pict>
          </mc:Fallback>
        </mc:AlternateContent>
      </w:r>
    </w:p>
    <w:p>
      <w:pPr>
        <w:pStyle w:val="BodyText"/>
        <w:ind w:left="5567" w:right="5567"/>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spacing w:before="6"/>
        <w:ind w:left="0"/>
        <w:rPr>
          <w:sz w:val="22"/>
        </w:rPr>
      </w:pPr>
    </w:p>
    <w:p>
      <w:pPr>
        <w:pStyle w:val="Heading2"/>
        <w:ind w:left="5567" w:right="5567"/>
        <w:jc w:val="center"/>
      </w:pPr>
      <w:r>
        <w:rPr/>
        <w:t>ANEXO </w:t>
      </w:r>
      <w:r>
        <w:rPr>
          <w:spacing w:val="-5"/>
        </w:rPr>
        <w:t>XII</w:t>
      </w:r>
    </w:p>
    <w:p>
      <w:pPr>
        <w:spacing w:line="273" w:lineRule="exact" w:before="9"/>
        <w:ind w:left="0" w:right="0" w:firstLine="0"/>
        <w:jc w:val="center"/>
        <w:rPr>
          <w:b/>
          <w:sz w:val="24"/>
        </w:rPr>
      </w:pPr>
      <w:r>
        <w:rPr>
          <w:b/>
          <w:sz w:val="24"/>
        </w:rPr>
        <w:t>DECLARAÇÃO DE INEXISTÊNCIA</w:t>
      </w:r>
      <w:r>
        <w:rPr>
          <w:b/>
          <w:spacing w:val="-14"/>
          <w:sz w:val="24"/>
        </w:rPr>
        <w:t> </w:t>
      </w:r>
      <w:r>
        <w:rPr>
          <w:b/>
          <w:sz w:val="24"/>
        </w:rPr>
        <w:t>DE </w:t>
      </w:r>
      <w:r>
        <w:rPr>
          <w:b/>
          <w:spacing w:val="-2"/>
          <w:sz w:val="24"/>
        </w:rPr>
        <w:t>PENALIDADE</w:t>
      </w:r>
    </w:p>
    <w:p>
      <w:pPr>
        <w:pStyle w:val="BodyText"/>
        <w:spacing w:line="273" w:lineRule="exact"/>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ind w:left="0"/>
      </w:pPr>
    </w:p>
    <w:p>
      <w:pPr>
        <w:pStyle w:val="BodyText"/>
        <w:spacing w:before="42"/>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201/2025:</w:t>
      </w:r>
    </w:p>
    <w:p>
      <w:pPr>
        <w:pStyle w:val="BodyText"/>
        <w:spacing w:before="168"/>
        <w:ind w:left="0"/>
        <w:rPr>
          <w:b/>
        </w:rPr>
      </w:pPr>
    </w:p>
    <w:p>
      <w:pPr>
        <w:pStyle w:val="BodyText"/>
        <w:spacing w:line="312" w:lineRule="auto"/>
        <w:ind w:right="160"/>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 nº , portador da cédula de identidade nº , expedida por , </w:t>
      </w:r>
      <w:r>
        <w:rPr>
          <w:b/>
        </w:rPr>
        <w:t>DECLARA</w:t>
      </w:r>
      <w:r>
        <w:rPr/>
        <w:t>, </w:t>
      </w:r>
      <w:r>
        <w:rPr>
          <w:color w:val="231F20"/>
        </w:rPr>
        <w:t>sob as penas da lei, </w:t>
      </w:r>
      <w:r>
        <w:rPr/>
        <w:t>que não foram aplicadas penalidades de suspensão temporária da participação em licitação, impedimento de contratar ou declaração de inidoneidade para licitar e contratar por qualquer Ente ou Entidade da</w:t>
      </w:r>
      <w:r>
        <w:rPr>
          <w:spacing w:val="-8"/>
        </w:rPr>
        <w:t> </w:t>
      </w:r>
      <w:r>
        <w:rPr/>
        <w:t>Administração Federal, Estadual, Distrital e Municipal cujos efeitos ainda vigorem.</w:t>
      </w:r>
    </w:p>
    <w:p>
      <w:pPr>
        <w:pStyle w:val="BodyText"/>
        <w:ind w:left="0"/>
        <w:rPr>
          <w:sz w:val="20"/>
        </w:rPr>
      </w:pPr>
    </w:p>
    <w:p>
      <w:pPr>
        <w:pStyle w:val="BodyText"/>
        <w:spacing w:before="152"/>
        <w:ind w:left="0"/>
        <w:rPr>
          <w:sz w:val="20"/>
        </w:rPr>
      </w:pPr>
      <w:r>
        <w:rPr>
          <w:sz w:val="20"/>
        </w:rPr>
        <mc:AlternateContent>
          <mc:Choice Requires="wps">
            <w:drawing>
              <wp:anchor distT="0" distB="0" distL="0" distR="0" allowOverlap="1" layoutInCell="1" locked="0" behindDoc="1" simplePos="0" relativeHeight="487605760">
                <wp:simplePos x="0" y="0"/>
                <wp:positionH relativeFrom="page">
                  <wp:posOffset>3543300</wp:posOffset>
                </wp:positionH>
                <wp:positionV relativeFrom="paragraph">
                  <wp:posOffset>258101</wp:posOffset>
                </wp:positionV>
                <wp:extent cx="2971800" cy="1270"/>
                <wp:effectExtent l="0" t="0" r="0" b="0"/>
                <wp:wrapTopAndBottom/>
                <wp:docPr id="62" name="Graphic 62"/>
                <wp:cNvGraphicFramePr>
                  <a:graphicFrameLocks/>
                </wp:cNvGraphicFramePr>
                <a:graphic>
                  <a:graphicData uri="http://schemas.microsoft.com/office/word/2010/wordprocessingShape">
                    <wps:wsp>
                      <wps:cNvPr id="62" name="Graphic 62"/>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20.322922pt;width:234pt;height:.1pt;mso-position-horizontal-relative:page;mso-position-vertical-relative:paragraph;z-index:-15710720;mso-wrap-distance-left:0;mso-wrap-distance-right:0" id="docshape59" coordorigin="5580,406" coordsize="4680,0" path="m5580,406l10260,406e" filled="false" stroked="true" strokeweight=".487125pt" strokecolor="#000000">
                <v:path arrowok="t"/>
                <v:stroke dashstyle="solid"/>
                <w10:wrap type="topAndBottom"/>
              </v:shape>
            </w:pict>
          </mc:Fallback>
        </mc:AlternateContent>
      </w:r>
    </w:p>
    <w:p>
      <w:pPr>
        <w:pStyle w:val="BodyText"/>
        <w:ind w:left="5567" w:right="5567"/>
        <w:jc w:val="center"/>
      </w:pPr>
      <w:r>
        <w:rPr>
          <w:spacing w:val="-2"/>
        </w:rPr>
        <w:t>ENTIDADE</w:t>
      </w:r>
    </w:p>
    <w:p>
      <w:pPr>
        <w:pStyle w:val="BodyText"/>
        <w:spacing w:before="273"/>
        <w:ind w:left="0"/>
        <w:jc w:val="center"/>
      </w:pPr>
      <w:r>
        <w:rPr/>
        <w:t>nome da entidade com assinatura do(s) seu(s) representante(s) </w:t>
      </w:r>
      <w:r>
        <w:rPr>
          <w:spacing w:val="-2"/>
        </w:rPr>
        <w:t>legal(is)</w:t>
      </w:r>
    </w:p>
    <w:p>
      <w:pPr>
        <w:pStyle w:val="BodyText"/>
        <w:spacing w:after="0"/>
        <w:jc w:val="center"/>
        <w:sectPr>
          <w:pgSz w:w="15840" w:h="24480"/>
          <w:pgMar w:top="0" w:bottom="0" w:left="0" w:right="0"/>
        </w:sectPr>
      </w:pPr>
    </w:p>
    <w:p>
      <w:pPr>
        <w:spacing w:before="4"/>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spacing w:before="50"/>
        <w:ind w:left="0"/>
        <w:rPr>
          <w:sz w:val="22"/>
        </w:rPr>
      </w:pPr>
    </w:p>
    <w:p>
      <w:pPr>
        <w:pStyle w:val="Heading2"/>
        <w:spacing w:line="273" w:lineRule="exact"/>
        <w:ind w:left="5567" w:right="5567"/>
        <w:jc w:val="center"/>
      </w:pPr>
      <w:r>
        <w:rPr/>
        <w:t>ANEXO </w:t>
      </w:r>
      <w:r>
        <w:rPr>
          <w:spacing w:val="-4"/>
        </w:rPr>
        <w:t>XIII</w:t>
      </w:r>
    </w:p>
    <w:p>
      <w:pPr>
        <w:spacing w:line="270" w:lineRule="exact" w:before="0"/>
        <w:ind w:left="0" w:right="0"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line="273" w:lineRule="exact"/>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201/2025:</w:t>
      </w:r>
    </w:p>
    <w:p>
      <w:pPr>
        <w:pStyle w:val="BodyText"/>
        <w:spacing w:before="168"/>
        <w:ind w:left="0"/>
        <w:rPr>
          <w:b/>
        </w:rPr>
      </w:pPr>
    </w:p>
    <w:p>
      <w:pPr>
        <w:pStyle w:val="BodyText"/>
        <w:spacing w:line="312" w:lineRule="auto"/>
        <w:ind w:right="224"/>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Na</w:t>
      </w:r>
      <w:r>
        <w:rPr>
          <w:spacing w:val="-3"/>
        </w:rPr>
        <w:t> </w:t>
      </w:r>
      <w:r>
        <w:rPr/>
        <w:t>hipótese</w:t>
      </w:r>
      <w:r>
        <w:rPr>
          <w:spacing w:val="-3"/>
        </w:rPr>
        <w:t> </w:t>
      </w:r>
      <w:r>
        <w:rPr/>
        <w:t>de</w:t>
      </w:r>
      <w:r>
        <w:rPr>
          <w:spacing w:val="-3"/>
        </w:rPr>
        <w:t> </w:t>
      </w:r>
      <w:r>
        <w:rPr/>
        <w:t>nossa</w:t>
      </w:r>
      <w:r>
        <w:rPr>
          <w:spacing w:val="-3"/>
        </w:rPr>
        <w:t> </w:t>
      </w:r>
      <w:r>
        <w:rPr/>
        <w:t>empresa</w:t>
      </w:r>
      <w:r>
        <w:rPr>
          <w:spacing w:val="-3"/>
        </w:rPr>
        <w:t> </w:t>
      </w:r>
      <w:r>
        <w:rPr/>
        <w:t>vir</w:t>
      </w:r>
      <w:r>
        <w:rPr>
          <w:spacing w:val="-3"/>
        </w:rPr>
        <w:t> </w:t>
      </w:r>
      <w:r>
        <w:rPr/>
        <w:t>a</w:t>
      </w:r>
      <w:r>
        <w:rPr>
          <w:spacing w:val="-3"/>
        </w:rPr>
        <w:t> </w:t>
      </w:r>
      <w:r>
        <w:rPr/>
        <w:t>assinar</w:t>
      </w:r>
      <w:r>
        <w:rPr>
          <w:spacing w:val="-3"/>
        </w:rPr>
        <w:t> </w:t>
      </w:r>
      <w:r>
        <w:rPr/>
        <w:t>CONTRATO</w:t>
      </w:r>
      <w:r>
        <w:rPr>
          <w:spacing w:val="-3"/>
        </w:rPr>
        <w:t> </w:t>
      </w:r>
      <w:r>
        <w:rPr/>
        <w:t>com</w:t>
      </w:r>
      <w:r>
        <w:rPr>
          <w:spacing w:val="-3"/>
        </w:rPr>
        <w:t> </w:t>
      </w:r>
      <w:r>
        <w:rPr/>
        <w:t>a</w:t>
      </w:r>
      <w:r>
        <w:rPr>
          <w:spacing w:val="-3"/>
        </w:rPr>
        <w:t> </w:t>
      </w:r>
      <w:r>
        <w:rPr/>
        <w:t>UERJ,</w:t>
      </w:r>
      <w:r>
        <w:rPr>
          <w:spacing w:val="-3"/>
        </w:rPr>
        <w:t> </w:t>
      </w:r>
      <w:r>
        <w:rPr/>
        <w:t>o(s) representantes legal(is) para será(ão) o(s) Sr.(s) , (função): ; CPF: ; Identidade: , (órgão emissor) .</w:t>
      </w:r>
    </w:p>
    <w:p>
      <w:pPr>
        <w:pStyle w:val="Heading3"/>
        <w:spacing w:before="227"/>
        <w:ind w:left="115"/>
      </w:pPr>
      <w:r>
        <w:rPr/>
        <w:t>Dados da </w:t>
      </w:r>
      <w:r>
        <w:rPr>
          <w:spacing w:val="-2"/>
        </w:rPr>
        <w:t>Empresa:</w:t>
      </w:r>
    </w:p>
    <w:p>
      <w:pPr>
        <w:pStyle w:val="BodyText"/>
        <w:spacing w:before="264"/>
        <w:ind w:left="115"/>
      </w:pPr>
      <w:r>
        <w:rPr/>
        <w:t>Razão Social: </w:t>
      </w:r>
      <w:r>
        <w:rPr>
          <w:spacing w:val="-10"/>
        </w:rPr>
        <w:t>.</w:t>
      </w:r>
    </w:p>
    <w:p>
      <w:pPr>
        <w:pStyle w:val="BodyText"/>
        <w:spacing w:before="264"/>
        <w:ind w:left="115"/>
      </w:pPr>
      <w:r>
        <w:rPr/>
        <w:t>C.G.C: . - I.E. e/ou Municipal: </w:t>
      </w:r>
      <w:r>
        <w:rPr>
          <w:spacing w:val="-10"/>
        </w:rPr>
        <w:t>.</w:t>
      </w:r>
    </w:p>
    <w:p>
      <w:pPr>
        <w:pStyle w:val="BodyText"/>
        <w:spacing w:line="470" w:lineRule="auto" w:before="264"/>
        <w:ind w:left="115" w:right="10527"/>
      </w:pPr>
      <w:r>
        <w:rPr/>
        <w:t>Endereço</w:t>
      </w:r>
      <w:r>
        <w:rPr>
          <w:spacing w:val="-11"/>
        </w:rPr>
        <w:t> </w:t>
      </w:r>
      <w:r>
        <w:rPr/>
        <w:t>(Av.,</w:t>
      </w:r>
      <w:r>
        <w:rPr>
          <w:spacing w:val="-11"/>
        </w:rPr>
        <w:t> </w:t>
      </w:r>
      <w:r>
        <w:rPr/>
        <w:t>Rua,</w:t>
      </w:r>
      <w:r>
        <w:rPr>
          <w:spacing w:val="-11"/>
        </w:rPr>
        <w:t> </w:t>
      </w:r>
      <w:r>
        <w:rPr/>
        <w:t>Bairro,</w:t>
      </w:r>
      <w:r>
        <w:rPr>
          <w:spacing w:val="-11"/>
        </w:rPr>
        <w:t> </w:t>
      </w:r>
      <w:r>
        <w:rPr/>
        <w:t>Cidade,</w:t>
      </w:r>
      <w:r>
        <w:rPr>
          <w:spacing w:val="-11"/>
        </w:rPr>
        <w:t> </w:t>
      </w:r>
      <w:r>
        <w:rPr/>
        <w:t>Estado,</w:t>
      </w:r>
      <w:r>
        <w:rPr>
          <w:spacing w:val="-11"/>
        </w:rPr>
        <w:t> </w:t>
      </w:r>
      <w:r>
        <w:rPr/>
        <w:t>CEP):</w:t>
      </w:r>
      <w:r>
        <w:rPr>
          <w:spacing w:val="-11"/>
        </w:rPr>
        <w:t> </w:t>
      </w:r>
      <w:r>
        <w:rPr/>
        <w:t>. Telefone, Fax, E-mail: .</w:t>
      </w:r>
    </w:p>
    <w:p>
      <w:pPr>
        <w:pStyle w:val="BodyText"/>
        <w:spacing w:line="274" w:lineRule="exact"/>
        <w:ind w:left="115"/>
      </w:pPr>
      <w:r>
        <w:rPr/>
        <w:t>Banco: . Código: </w:t>
      </w:r>
      <w:r>
        <w:rPr>
          <w:spacing w:val="-10"/>
        </w:rPr>
        <w:t>.</w:t>
      </w:r>
    </w:p>
    <w:p>
      <w:pPr>
        <w:pStyle w:val="BodyText"/>
        <w:spacing w:before="264"/>
        <w:ind w:left="115"/>
      </w:pPr>
      <w:r>
        <w:rPr/>
        <w:t>Agência: . Código: . Conta Corrente: </w:t>
      </w:r>
      <w:r>
        <w:rPr>
          <w:spacing w:val="-10"/>
        </w:rPr>
        <w:t>.</w:t>
      </w:r>
    </w:p>
    <w:p>
      <w:pPr>
        <w:pStyle w:val="BodyText"/>
        <w:spacing w:before="33"/>
        <w:ind w:left="0"/>
      </w:pPr>
    </w:p>
    <w:p>
      <w:pPr>
        <w:pStyle w:val="BodyText"/>
        <w:spacing w:before="1"/>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ind w:left="0"/>
        <w:rPr>
          <w:sz w:val="20"/>
        </w:rPr>
      </w:pPr>
    </w:p>
    <w:p>
      <w:pPr>
        <w:pStyle w:val="BodyText"/>
        <w:spacing w:before="65"/>
        <w:ind w:left="0"/>
        <w:rPr>
          <w:sz w:val="20"/>
        </w:rPr>
      </w:pPr>
      <w:r>
        <w:rPr>
          <w:sz w:val="20"/>
        </w:rPr>
        <mc:AlternateContent>
          <mc:Choice Requires="wps">
            <w:drawing>
              <wp:anchor distT="0" distB="0" distL="0" distR="0" allowOverlap="1" layoutInCell="1" locked="0" behindDoc="1" simplePos="0" relativeHeight="487606272">
                <wp:simplePos x="0" y="0"/>
                <wp:positionH relativeFrom="page">
                  <wp:posOffset>3543300</wp:posOffset>
                </wp:positionH>
                <wp:positionV relativeFrom="paragraph">
                  <wp:posOffset>203128</wp:posOffset>
                </wp:positionV>
                <wp:extent cx="2971800" cy="1270"/>
                <wp:effectExtent l="0" t="0" r="0" b="0"/>
                <wp:wrapTopAndBottom/>
                <wp:docPr id="63" name="Graphic 63"/>
                <wp:cNvGraphicFramePr>
                  <a:graphicFrameLocks/>
                </wp:cNvGraphicFramePr>
                <a:graphic>
                  <a:graphicData uri="http://schemas.microsoft.com/office/word/2010/wordprocessingShape">
                    <wps:wsp>
                      <wps:cNvPr id="63" name="Graphic 63"/>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15.994336pt;width:234pt;height:.1pt;mso-position-horizontal-relative:page;mso-position-vertical-relative:paragraph;z-index:-15710208;mso-wrap-distance-left:0;mso-wrap-distance-right:0" id="docshape60" coordorigin="5580,320" coordsize="4680,0" path="m5580,320l10260,320e" filled="false" stroked="true" strokeweight=".487125pt" strokecolor="#000000">
                <v:path arrowok="t"/>
                <v:stroke dashstyle="solid"/>
                <w10:wrap type="topAndBottom"/>
              </v:shape>
            </w:pict>
          </mc:Fallback>
        </mc:AlternateContent>
      </w:r>
    </w:p>
    <w:p>
      <w:pPr>
        <w:pStyle w:val="BodyText"/>
        <w:ind w:left="5567" w:right="5567"/>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17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spacing w:before="4"/>
        <w:ind w:left="0"/>
        <w:rPr>
          <w:sz w:val="9"/>
        </w:rPr>
      </w:pPr>
      <w:r>
        <w:rPr>
          <w:sz w:val="9"/>
        </w:rPr>
        <mc:AlternateContent>
          <mc:Choice Requires="wps">
            <w:drawing>
              <wp:anchor distT="0" distB="0" distL="0" distR="0" allowOverlap="1" layoutInCell="1" locked="0" behindDoc="1" simplePos="0" relativeHeight="487606784">
                <wp:simplePos x="0" y="0"/>
                <wp:positionH relativeFrom="page">
                  <wp:posOffset>95237</wp:posOffset>
                </wp:positionH>
                <wp:positionV relativeFrom="paragraph">
                  <wp:posOffset>83951</wp:posOffset>
                </wp:positionV>
                <wp:extent cx="9867900" cy="28575"/>
                <wp:effectExtent l="0" t="0" r="0" b="0"/>
                <wp:wrapTopAndBottom/>
                <wp:docPr id="64" name="Graphic 64"/>
                <wp:cNvGraphicFramePr>
                  <a:graphicFrameLocks/>
                </wp:cNvGraphicFramePr>
                <a:graphic>
                  <a:graphicData uri="http://schemas.microsoft.com/office/word/2010/wordprocessingShape">
                    <wps:wsp>
                      <wps:cNvPr id="64" name="Graphic 64"/>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6.610387pt;width:777pt;height:2.25pt;mso-position-horizontal-relative:page;mso-position-vertical-relative:paragraph;z-index:-15709696;mso-wrap-distance-left:0;mso-wrap-distance-right:0" id="docshape61" coordorigin="150,132" coordsize="15540,45" path="m15690,162l150,162,150,177,15690,177,15690,162xm15690,132l150,132,150,147,15690,147,15690,132xe" filled="true" fillcolor="#333333" stroked="false">
                <v:path arrowok="t"/>
                <v:fill type="solid"/>
                <w10:wrap type="topAndBottom"/>
              </v:shape>
            </w:pict>
          </mc:Fallback>
        </mc:AlternateContent>
      </w:r>
    </w:p>
    <w:p>
      <w:pPr>
        <w:tabs>
          <w:tab w:pos="14342" w:val="left" w:leader="none"/>
        </w:tabs>
        <w:spacing w:before="23"/>
        <w:ind w:left="0"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260006/007047/2025</w:t>
      </w:r>
      <w:r>
        <w:rPr>
          <w:rFonts w:ascii="Calibri" w:hAnsi="Calibri"/>
          <w:sz w:val="18"/>
        </w:rPr>
        <w:tab/>
        <w:t>SEI nº </w:t>
      </w:r>
      <w:r>
        <w:rPr>
          <w:rFonts w:ascii="Calibri" w:hAnsi="Calibri"/>
          <w:spacing w:val="-2"/>
          <w:sz w:val="18"/>
        </w:rPr>
        <w:t>98432720</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alibri">
    <w:altName w:val="Calibri"/>
    <w:charset w:val="1"/>
    <w:family w:val="roman"/>
    <w:pitch w:val="variable"/>
  </w:font>
  <w:font w:name="Segoe UI">
    <w:altName w:val="Segoe UI"/>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9">
    <w:multiLevelType w:val="hybridMultilevel"/>
    <w:lvl w:ilvl="0">
      <w:start w:val="1"/>
      <w:numFmt w:val="lowerLetter"/>
      <w:lvlText w:val="%1)"/>
      <w:lvlJc w:val="left"/>
      <w:pPr>
        <w:ind w:left="480" w:hanging="239"/>
        <w:jc w:val="left"/>
      </w:pPr>
      <w:rPr>
        <w:rFonts w:hint="default"/>
        <w:spacing w:val="0"/>
        <w:w w:val="100"/>
        <w:lang w:val="pt-PT" w:eastAsia="en-US" w:bidi="ar-SA"/>
      </w:rPr>
    </w:lvl>
    <w:lvl w:ilvl="1">
      <w:start w:val="0"/>
      <w:numFmt w:val="bullet"/>
      <w:lvlText w:val="•"/>
      <w:lvlJc w:val="left"/>
      <w:pPr>
        <w:ind w:left="2016" w:hanging="239"/>
      </w:pPr>
      <w:rPr>
        <w:rFonts w:hint="default"/>
        <w:lang w:val="pt-PT" w:eastAsia="en-US" w:bidi="ar-SA"/>
      </w:rPr>
    </w:lvl>
    <w:lvl w:ilvl="2">
      <w:start w:val="0"/>
      <w:numFmt w:val="bullet"/>
      <w:lvlText w:val="•"/>
      <w:lvlJc w:val="left"/>
      <w:pPr>
        <w:ind w:left="3552" w:hanging="239"/>
      </w:pPr>
      <w:rPr>
        <w:rFonts w:hint="default"/>
        <w:lang w:val="pt-PT" w:eastAsia="en-US" w:bidi="ar-SA"/>
      </w:rPr>
    </w:lvl>
    <w:lvl w:ilvl="3">
      <w:start w:val="0"/>
      <w:numFmt w:val="bullet"/>
      <w:lvlText w:val="•"/>
      <w:lvlJc w:val="left"/>
      <w:pPr>
        <w:ind w:left="5088" w:hanging="239"/>
      </w:pPr>
      <w:rPr>
        <w:rFonts w:hint="default"/>
        <w:lang w:val="pt-PT" w:eastAsia="en-US" w:bidi="ar-SA"/>
      </w:rPr>
    </w:lvl>
    <w:lvl w:ilvl="4">
      <w:start w:val="0"/>
      <w:numFmt w:val="bullet"/>
      <w:lvlText w:val="•"/>
      <w:lvlJc w:val="left"/>
      <w:pPr>
        <w:ind w:left="6624" w:hanging="239"/>
      </w:pPr>
      <w:rPr>
        <w:rFonts w:hint="default"/>
        <w:lang w:val="pt-PT" w:eastAsia="en-US" w:bidi="ar-SA"/>
      </w:rPr>
    </w:lvl>
    <w:lvl w:ilvl="5">
      <w:start w:val="0"/>
      <w:numFmt w:val="bullet"/>
      <w:lvlText w:val="•"/>
      <w:lvlJc w:val="left"/>
      <w:pPr>
        <w:ind w:left="8160" w:hanging="239"/>
      </w:pPr>
      <w:rPr>
        <w:rFonts w:hint="default"/>
        <w:lang w:val="pt-PT" w:eastAsia="en-US" w:bidi="ar-SA"/>
      </w:rPr>
    </w:lvl>
    <w:lvl w:ilvl="6">
      <w:start w:val="0"/>
      <w:numFmt w:val="bullet"/>
      <w:lvlText w:val="•"/>
      <w:lvlJc w:val="left"/>
      <w:pPr>
        <w:ind w:left="9696" w:hanging="239"/>
      </w:pPr>
      <w:rPr>
        <w:rFonts w:hint="default"/>
        <w:lang w:val="pt-PT" w:eastAsia="en-US" w:bidi="ar-SA"/>
      </w:rPr>
    </w:lvl>
    <w:lvl w:ilvl="7">
      <w:start w:val="0"/>
      <w:numFmt w:val="bullet"/>
      <w:lvlText w:val="•"/>
      <w:lvlJc w:val="left"/>
      <w:pPr>
        <w:ind w:left="11232" w:hanging="239"/>
      </w:pPr>
      <w:rPr>
        <w:rFonts w:hint="default"/>
        <w:lang w:val="pt-PT" w:eastAsia="en-US" w:bidi="ar-SA"/>
      </w:rPr>
    </w:lvl>
    <w:lvl w:ilvl="8">
      <w:start w:val="0"/>
      <w:numFmt w:val="bullet"/>
      <w:lvlText w:val="•"/>
      <w:lvlJc w:val="left"/>
      <w:pPr>
        <w:ind w:left="12768" w:hanging="239"/>
      </w:pPr>
      <w:rPr>
        <w:rFonts w:hint="default"/>
        <w:lang w:val="pt-PT" w:eastAsia="en-US" w:bidi="ar-SA"/>
      </w:rPr>
    </w:lvl>
  </w:abstractNum>
  <w:abstractNum w:abstractNumId="68">
    <w:multiLevelType w:val="hybridMultilevel"/>
    <w:lvl w:ilvl="0">
      <w:start w:val="1"/>
      <w:numFmt w:val="decimal"/>
      <w:lvlText w:val="%1."/>
      <w:lvlJc w:val="left"/>
      <w:pPr>
        <w:ind w:left="346" w:hanging="2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90" w:hanging="227"/>
      </w:pPr>
      <w:rPr>
        <w:rFonts w:hint="default"/>
        <w:lang w:val="pt-PT" w:eastAsia="en-US" w:bidi="ar-SA"/>
      </w:rPr>
    </w:lvl>
    <w:lvl w:ilvl="2">
      <w:start w:val="0"/>
      <w:numFmt w:val="bullet"/>
      <w:lvlText w:val="•"/>
      <w:lvlJc w:val="left"/>
      <w:pPr>
        <w:ind w:left="3440" w:hanging="227"/>
      </w:pPr>
      <w:rPr>
        <w:rFonts w:hint="default"/>
        <w:lang w:val="pt-PT" w:eastAsia="en-US" w:bidi="ar-SA"/>
      </w:rPr>
    </w:lvl>
    <w:lvl w:ilvl="3">
      <w:start w:val="0"/>
      <w:numFmt w:val="bullet"/>
      <w:lvlText w:val="•"/>
      <w:lvlJc w:val="left"/>
      <w:pPr>
        <w:ind w:left="4990" w:hanging="227"/>
      </w:pPr>
      <w:rPr>
        <w:rFonts w:hint="default"/>
        <w:lang w:val="pt-PT" w:eastAsia="en-US" w:bidi="ar-SA"/>
      </w:rPr>
    </w:lvl>
    <w:lvl w:ilvl="4">
      <w:start w:val="0"/>
      <w:numFmt w:val="bullet"/>
      <w:lvlText w:val="•"/>
      <w:lvlJc w:val="left"/>
      <w:pPr>
        <w:ind w:left="6540" w:hanging="227"/>
      </w:pPr>
      <w:rPr>
        <w:rFonts w:hint="default"/>
        <w:lang w:val="pt-PT" w:eastAsia="en-US" w:bidi="ar-SA"/>
      </w:rPr>
    </w:lvl>
    <w:lvl w:ilvl="5">
      <w:start w:val="0"/>
      <w:numFmt w:val="bullet"/>
      <w:lvlText w:val="•"/>
      <w:lvlJc w:val="left"/>
      <w:pPr>
        <w:ind w:left="8090" w:hanging="227"/>
      </w:pPr>
      <w:rPr>
        <w:rFonts w:hint="default"/>
        <w:lang w:val="pt-PT" w:eastAsia="en-US" w:bidi="ar-SA"/>
      </w:rPr>
    </w:lvl>
    <w:lvl w:ilvl="6">
      <w:start w:val="0"/>
      <w:numFmt w:val="bullet"/>
      <w:lvlText w:val="•"/>
      <w:lvlJc w:val="left"/>
      <w:pPr>
        <w:ind w:left="9640" w:hanging="227"/>
      </w:pPr>
      <w:rPr>
        <w:rFonts w:hint="default"/>
        <w:lang w:val="pt-PT" w:eastAsia="en-US" w:bidi="ar-SA"/>
      </w:rPr>
    </w:lvl>
    <w:lvl w:ilvl="7">
      <w:start w:val="0"/>
      <w:numFmt w:val="bullet"/>
      <w:lvlText w:val="•"/>
      <w:lvlJc w:val="left"/>
      <w:pPr>
        <w:ind w:left="11190" w:hanging="227"/>
      </w:pPr>
      <w:rPr>
        <w:rFonts w:hint="default"/>
        <w:lang w:val="pt-PT" w:eastAsia="en-US" w:bidi="ar-SA"/>
      </w:rPr>
    </w:lvl>
    <w:lvl w:ilvl="8">
      <w:start w:val="0"/>
      <w:numFmt w:val="bullet"/>
      <w:lvlText w:val="•"/>
      <w:lvlJc w:val="left"/>
      <w:pPr>
        <w:ind w:left="12740" w:hanging="227"/>
      </w:pPr>
      <w:rPr>
        <w:rFonts w:hint="default"/>
        <w:lang w:val="pt-PT" w:eastAsia="en-US" w:bidi="ar-SA"/>
      </w:rPr>
    </w:lvl>
  </w:abstractNum>
  <w:abstractNum w:abstractNumId="67">
    <w:multiLevelType w:val="hybridMultilevel"/>
    <w:lvl w:ilvl="0">
      <w:start w:val="0"/>
      <w:numFmt w:val="bullet"/>
      <w:lvlText w:val="-"/>
      <w:lvlJc w:val="left"/>
      <w:pPr>
        <w:ind w:left="240" w:hanging="86"/>
      </w:pPr>
      <w:rPr>
        <w:rFonts w:hint="default" w:ascii="Arial MT" w:hAnsi="Arial MT" w:eastAsia="Arial MT" w:cs="Arial MT"/>
        <w:b w:val="0"/>
        <w:bCs w:val="0"/>
        <w:i w:val="0"/>
        <w:iCs w:val="0"/>
        <w:spacing w:val="0"/>
        <w:w w:val="100"/>
        <w:sz w:val="14"/>
        <w:szCs w:val="14"/>
        <w:lang w:val="pt-PT" w:eastAsia="en-US" w:bidi="ar-SA"/>
      </w:rPr>
    </w:lvl>
    <w:lvl w:ilvl="1">
      <w:start w:val="0"/>
      <w:numFmt w:val="bullet"/>
      <w:lvlText w:val="•"/>
      <w:lvlJc w:val="left"/>
      <w:pPr>
        <w:ind w:left="611" w:hanging="86"/>
      </w:pPr>
      <w:rPr>
        <w:rFonts w:hint="default"/>
        <w:lang w:val="pt-PT" w:eastAsia="en-US" w:bidi="ar-SA"/>
      </w:rPr>
    </w:lvl>
    <w:lvl w:ilvl="2">
      <w:start w:val="0"/>
      <w:numFmt w:val="bullet"/>
      <w:lvlText w:val="•"/>
      <w:lvlJc w:val="left"/>
      <w:pPr>
        <w:ind w:left="983" w:hanging="86"/>
      </w:pPr>
      <w:rPr>
        <w:rFonts w:hint="default"/>
        <w:lang w:val="pt-PT" w:eastAsia="en-US" w:bidi="ar-SA"/>
      </w:rPr>
    </w:lvl>
    <w:lvl w:ilvl="3">
      <w:start w:val="0"/>
      <w:numFmt w:val="bullet"/>
      <w:lvlText w:val="•"/>
      <w:lvlJc w:val="left"/>
      <w:pPr>
        <w:ind w:left="1354" w:hanging="86"/>
      </w:pPr>
      <w:rPr>
        <w:rFonts w:hint="default"/>
        <w:lang w:val="pt-PT" w:eastAsia="en-US" w:bidi="ar-SA"/>
      </w:rPr>
    </w:lvl>
    <w:lvl w:ilvl="4">
      <w:start w:val="0"/>
      <w:numFmt w:val="bullet"/>
      <w:lvlText w:val="•"/>
      <w:lvlJc w:val="left"/>
      <w:pPr>
        <w:ind w:left="1726" w:hanging="86"/>
      </w:pPr>
      <w:rPr>
        <w:rFonts w:hint="default"/>
        <w:lang w:val="pt-PT" w:eastAsia="en-US" w:bidi="ar-SA"/>
      </w:rPr>
    </w:lvl>
    <w:lvl w:ilvl="5">
      <w:start w:val="0"/>
      <w:numFmt w:val="bullet"/>
      <w:lvlText w:val="•"/>
      <w:lvlJc w:val="left"/>
      <w:pPr>
        <w:ind w:left="2097" w:hanging="86"/>
      </w:pPr>
      <w:rPr>
        <w:rFonts w:hint="default"/>
        <w:lang w:val="pt-PT" w:eastAsia="en-US" w:bidi="ar-SA"/>
      </w:rPr>
    </w:lvl>
    <w:lvl w:ilvl="6">
      <w:start w:val="0"/>
      <w:numFmt w:val="bullet"/>
      <w:lvlText w:val="•"/>
      <w:lvlJc w:val="left"/>
      <w:pPr>
        <w:ind w:left="2469" w:hanging="86"/>
      </w:pPr>
      <w:rPr>
        <w:rFonts w:hint="default"/>
        <w:lang w:val="pt-PT" w:eastAsia="en-US" w:bidi="ar-SA"/>
      </w:rPr>
    </w:lvl>
    <w:lvl w:ilvl="7">
      <w:start w:val="0"/>
      <w:numFmt w:val="bullet"/>
      <w:lvlText w:val="•"/>
      <w:lvlJc w:val="left"/>
      <w:pPr>
        <w:ind w:left="2841" w:hanging="86"/>
      </w:pPr>
      <w:rPr>
        <w:rFonts w:hint="default"/>
        <w:lang w:val="pt-PT" w:eastAsia="en-US" w:bidi="ar-SA"/>
      </w:rPr>
    </w:lvl>
    <w:lvl w:ilvl="8">
      <w:start w:val="0"/>
      <w:numFmt w:val="bullet"/>
      <w:lvlText w:val="•"/>
      <w:lvlJc w:val="left"/>
      <w:pPr>
        <w:ind w:left="3212" w:hanging="86"/>
      </w:pPr>
      <w:rPr>
        <w:rFonts w:hint="default"/>
        <w:lang w:val="pt-PT" w:eastAsia="en-US" w:bidi="ar-SA"/>
      </w:rPr>
    </w:lvl>
  </w:abstractNum>
  <w:abstractNum w:abstractNumId="66">
    <w:multiLevelType w:val="hybridMultilevel"/>
    <w:lvl w:ilvl="0">
      <w:start w:val="1"/>
      <w:numFmt w:val="decimal"/>
      <w:lvlText w:val="%1"/>
      <w:lvlJc w:val="left"/>
      <w:pPr>
        <w:ind w:left="931" w:hanging="565"/>
        <w:jc w:val="left"/>
      </w:pPr>
      <w:rPr>
        <w:rFonts w:hint="default" w:ascii="Times New Roman" w:hAnsi="Times New Roman" w:eastAsia="Times New Roman" w:cs="Times New Roman"/>
        <w:b/>
        <w:bCs/>
        <w:i w:val="0"/>
        <w:iCs w:val="0"/>
        <w:spacing w:val="0"/>
        <w:w w:val="100"/>
        <w:sz w:val="16"/>
        <w:szCs w:val="16"/>
        <w:lang w:val="pt-PT" w:eastAsia="en-US" w:bidi="ar-SA"/>
      </w:rPr>
    </w:lvl>
    <w:lvl w:ilvl="1">
      <w:start w:val="1"/>
      <w:numFmt w:val="decimal"/>
      <w:lvlText w:val="%1.%2"/>
      <w:lvlJc w:val="left"/>
      <w:pPr>
        <w:ind w:left="896" w:hanging="590"/>
        <w:jc w:val="left"/>
      </w:pPr>
      <w:rPr>
        <w:rFonts w:hint="default"/>
        <w:spacing w:val="0"/>
        <w:w w:val="100"/>
        <w:lang w:val="pt-PT" w:eastAsia="en-US" w:bidi="ar-SA"/>
      </w:rPr>
    </w:lvl>
    <w:lvl w:ilvl="2">
      <w:start w:val="0"/>
      <w:numFmt w:val="bullet"/>
      <w:lvlText w:val="•"/>
      <w:lvlJc w:val="left"/>
      <w:pPr>
        <w:ind w:left="2093" w:hanging="590"/>
      </w:pPr>
      <w:rPr>
        <w:rFonts w:hint="default"/>
        <w:lang w:val="pt-PT" w:eastAsia="en-US" w:bidi="ar-SA"/>
      </w:rPr>
    </w:lvl>
    <w:lvl w:ilvl="3">
      <w:start w:val="0"/>
      <w:numFmt w:val="bullet"/>
      <w:lvlText w:val="•"/>
      <w:lvlJc w:val="left"/>
      <w:pPr>
        <w:ind w:left="3247" w:hanging="590"/>
      </w:pPr>
      <w:rPr>
        <w:rFonts w:hint="default"/>
        <w:lang w:val="pt-PT" w:eastAsia="en-US" w:bidi="ar-SA"/>
      </w:rPr>
    </w:lvl>
    <w:lvl w:ilvl="4">
      <w:start w:val="0"/>
      <w:numFmt w:val="bullet"/>
      <w:lvlText w:val="•"/>
      <w:lvlJc w:val="left"/>
      <w:pPr>
        <w:ind w:left="4400" w:hanging="590"/>
      </w:pPr>
      <w:rPr>
        <w:rFonts w:hint="default"/>
        <w:lang w:val="pt-PT" w:eastAsia="en-US" w:bidi="ar-SA"/>
      </w:rPr>
    </w:lvl>
    <w:lvl w:ilvl="5">
      <w:start w:val="0"/>
      <w:numFmt w:val="bullet"/>
      <w:lvlText w:val="•"/>
      <w:lvlJc w:val="left"/>
      <w:pPr>
        <w:ind w:left="5554" w:hanging="590"/>
      </w:pPr>
      <w:rPr>
        <w:rFonts w:hint="default"/>
        <w:lang w:val="pt-PT" w:eastAsia="en-US" w:bidi="ar-SA"/>
      </w:rPr>
    </w:lvl>
    <w:lvl w:ilvl="6">
      <w:start w:val="0"/>
      <w:numFmt w:val="bullet"/>
      <w:lvlText w:val="•"/>
      <w:lvlJc w:val="left"/>
      <w:pPr>
        <w:ind w:left="6707" w:hanging="590"/>
      </w:pPr>
      <w:rPr>
        <w:rFonts w:hint="default"/>
        <w:lang w:val="pt-PT" w:eastAsia="en-US" w:bidi="ar-SA"/>
      </w:rPr>
    </w:lvl>
    <w:lvl w:ilvl="7">
      <w:start w:val="0"/>
      <w:numFmt w:val="bullet"/>
      <w:lvlText w:val="•"/>
      <w:lvlJc w:val="left"/>
      <w:pPr>
        <w:ind w:left="7861" w:hanging="590"/>
      </w:pPr>
      <w:rPr>
        <w:rFonts w:hint="default"/>
        <w:lang w:val="pt-PT" w:eastAsia="en-US" w:bidi="ar-SA"/>
      </w:rPr>
    </w:lvl>
    <w:lvl w:ilvl="8">
      <w:start w:val="0"/>
      <w:numFmt w:val="bullet"/>
      <w:lvlText w:val="•"/>
      <w:lvlJc w:val="left"/>
      <w:pPr>
        <w:ind w:left="9014" w:hanging="590"/>
      </w:pPr>
      <w:rPr>
        <w:rFonts w:hint="default"/>
        <w:lang w:val="pt-PT" w:eastAsia="en-US" w:bidi="ar-SA"/>
      </w:rPr>
    </w:lvl>
  </w:abstractNum>
  <w:abstractNum w:abstractNumId="65">
    <w:multiLevelType w:val="hybridMultilevel"/>
    <w:lvl w:ilvl="0">
      <w:start w:val="1"/>
      <w:numFmt w:val="lowerLetter"/>
      <w:lvlText w:val="%1)"/>
      <w:lvlJc w:val="left"/>
      <w:pPr>
        <w:ind w:left="480" w:hanging="2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75"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31" w:hanging="483"/>
      </w:pPr>
      <w:rPr>
        <w:rFonts w:hint="default"/>
        <w:lang w:val="pt-PT" w:eastAsia="en-US" w:bidi="ar-SA"/>
      </w:rPr>
    </w:lvl>
    <w:lvl w:ilvl="3">
      <w:start w:val="0"/>
      <w:numFmt w:val="bullet"/>
      <w:lvlText w:val="•"/>
      <w:lvlJc w:val="left"/>
      <w:pPr>
        <w:ind w:left="4282" w:hanging="483"/>
      </w:pPr>
      <w:rPr>
        <w:rFonts w:hint="default"/>
        <w:lang w:val="pt-PT" w:eastAsia="en-US" w:bidi="ar-SA"/>
      </w:rPr>
    </w:lvl>
    <w:lvl w:ilvl="4">
      <w:start w:val="0"/>
      <w:numFmt w:val="bullet"/>
      <w:lvlText w:val="•"/>
      <w:lvlJc w:val="left"/>
      <w:pPr>
        <w:ind w:left="5933" w:hanging="483"/>
      </w:pPr>
      <w:rPr>
        <w:rFonts w:hint="default"/>
        <w:lang w:val="pt-PT" w:eastAsia="en-US" w:bidi="ar-SA"/>
      </w:rPr>
    </w:lvl>
    <w:lvl w:ilvl="5">
      <w:start w:val="0"/>
      <w:numFmt w:val="bullet"/>
      <w:lvlText w:val="•"/>
      <w:lvlJc w:val="left"/>
      <w:pPr>
        <w:ind w:left="7584" w:hanging="483"/>
      </w:pPr>
      <w:rPr>
        <w:rFonts w:hint="default"/>
        <w:lang w:val="pt-PT" w:eastAsia="en-US" w:bidi="ar-SA"/>
      </w:rPr>
    </w:lvl>
    <w:lvl w:ilvl="6">
      <w:start w:val="0"/>
      <w:numFmt w:val="bullet"/>
      <w:lvlText w:val="•"/>
      <w:lvlJc w:val="left"/>
      <w:pPr>
        <w:ind w:left="9235" w:hanging="483"/>
      </w:pPr>
      <w:rPr>
        <w:rFonts w:hint="default"/>
        <w:lang w:val="pt-PT" w:eastAsia="en-US" w:bidi="ar-SA"/>
      </w:rPr>
    </w:lvl>
    <w:lvl w:ilvl="7">
      <w:start w:val="0"/>
      <w:numFmt w:val="bullet"/>
      <w:lvlText w:val="•"/>
      <w:lvlJc w:val="left"/>
      <w:pPr>
        <w:ind w:left="10886" w:hanging="483"/>
      </w:pPr>
      <w:rPr>
        <w:rFonts w:hint="default"/>
        <w:lang w:val="pt-PT" w:eastAsia="en-US" w:bidi="ar-SA"/>
      </w:rPr>
    </w:lvl>
    <w:lvl w:ilvl="8">
      <w:start w:val="0"/>
      <w:numFmt w:val="bullet"/>
      <w:lvlText w:val="•"/>
      <w:lvlJc w:val="left"/>
      <w:pPr>
        <w:ind w:left="12537" w:hanging="483"/>
      </w:pPr>
      <w:rPr>
        <w:rFonts w:hint="default"/>
        <w:lang w:val="pt-PT" w:eastAsia="en-US" w:bidi="ar-SA"/>
      </w:rPr>
    </w:lvl>
  </w:abstractNum>
  <w:abstractNum w:abstractNumId="64">
    <w:multiLevelType w:val="hybridMultilevel"/>
    <w:lvl w:ilvl="0">
      <w:start w:val="1"/>
      <w:numFmt w:val="decimal"/>
      <w:lvlText w:val="%1."/>
      <w:lvlJc w:val="left"/>
      <w:pPr>
        <w:ind w:left="36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80" w:hanging="360"/>
        <w:jc w:val="left"/>
      </w:pPr>
      <w:rPr>
        <w:rFonts w:hint="default"/>
        <w:spacing w:val="0"/>
        <w:w w:val="100"/>
        <w:lang w:val="pt-PT" w:eastAsia="en-US" w:bidi="ar-SA"/>
      </w:rPr>
    </w:lvl>
    <w:lvl w:ilvl="2">
      <w:start w:val="1"/>
      <w:numFmt w:val="decimal"/>
      <w:lvlText w:val="%1.%2.%3"/>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84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840" w:hanging="360"/>
      </w:pPr>
      <w:rPr>
        <w:rFonts w:hint="default"/>
        <w:lang w:val="pt-PT" w:eastAsia="en-US" w:bidi="ar-SA"/>
      </w:rPr>
    </w:lvl>
    <w:lvl w:ilvl="5">
      <w:start w:val="0"/>
      <w:numFmt w:val="bullet"/>
      <w:lvlText w:val="•"/>
      <w:lvlJc w:val="left"/>
      <w:pPr>
        <w:ind w:left="3340" w:hanging="360"/>
      </w:pPr>
      <w:rPr>
        <w:rFonts w:hint="default"/>
        <w:lang w:val="pt-PT" w:eastAsia="en-US" w:bidi="ar-SA"/>
      </w:rPr>
    </w:lvl>
    <w:lvl w:ilvl="6">
      <w:start w:val="0"/>
      <w:numFmt w:val="bullet"/>
      <w:lvlText w:val="•"/>
      <w:lvlJc w:val="left"/>
      <w:pPr>
        <w:ind w:left="5840" w:hanging="360"/>
      </w:pPr>
      <w:rPr>
        <w:rFonts w:hint="default"/>
        <w:lang w:val="pt-PT" w:eastAsia="en-US" w:bidi="ar-SA"/>
      </w:rPr>
    </w:lvl>
    <w:lvl w:ilvl="7">
      <w:start w:val="0"/>
      <w:numFmt w:val="bullet"/>
      <w:lvlText w:val="•"/>
      <w:lvlJc w:val="left"/>
      <w:pPr>
        <w:ind w:left="8340" w:hanging="360"/>
      </w:pPr>
      <w:rPr>
        <w:rFonts w:hint="default"/>
        <w:lang w:val="pt-PT" w:eastAsia="en-US" w:bidi="ar-SA"/>
      </w:rPr>
    </w:lvl>
    <w:lvl w:ilvl="8">
      <w:start w:val="0"/>
      <w:numFmt w:val="bullet"/>
      <w:lvlText w:val="•"/>
      <w:lvlJc w:val="left"/>
      <w:pPr>
        <w:ind w:left="10840" w:hanging="360"/>
      </w:pPr>
      <w:rPr>
        <w:rFonts w:hint="default"/>
        <w:lang w:val="pt-PT" w:eastAsia="en-US" w:bidi="ar-SA"/>
      </w:rPr>
    </w:lvl>
  </w:abstractNum>
  <w:abstractNum w:abstractNumId="63">
    <w:multiLevelType w:val="hybridMultilevel"/>
    <w:lvl w:ilvl="0">
      <w:start w:val="14"/>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6" w:hanging="660"/>
      </w:pPr>
      <w:rPr>
        <w:rFonts w:hint="default"/>
        <w:lang w:val="pt-PT" w:eastAsia="en-US" w:bidi="ar-SA"/>
      </w:rPr>
    </w:lvl>
    <w:lvl w:ilvl="4">
      <w:start w:val="0"/>
      <w:numFmt w:val="bullet"/>
      <w:lvlText w:val="•"/>
      <w:lvlJc w:val="left"/>
      <w:pPr>
        <w:ind w:left="5680" w:hanging="660"/>
      </w:pPr>
      <w:rPr>
        <w:rFonts w:hint="default"/>
        <w:lang w:val="pt-PT" w:eastAsia="en-US" w:bidi="ar-SA"/>
      </w:rPr>
    </w:lvl>
    <w:lvl w:ilvl="5">
      <w:start w:val="0"/>
      <w:numFmt w:val="bullet"/>
      <w:lvlText w:val="•"/>
      <w:lvlJc w:val="left"/>
      <w:pPr>
        <w:ind w:left="7373" w:hanging="660"/>
      </w:pPr>
      <w:rPr>
        <w:rFonts w:hint="default"/>
        <w:lang w:val="pt-PT" w:eastAsia="en-US" w:bidi="ar-SA"/>
      </w:rPr>
    </w:lvl>
    <w:lvl w:ilvl="6">
      <w:start w:val="0"/>
      <w:numFmt w:val="bullet"/>
      <w:lvlText w:val="•"/>
      <w:lvlJc w:val="left"/>
      <w:pPr>
        <w:ind w:left="9066" w:hanging="660"/>
      </w:pPr>
      <w:rPr>
        <w:rFonts w:hint="default"/>
        <w:lang w:val="pt-PT" w:eastAsia="en-US" w:bidi="ar-SA"/>
      </w:rPr>
    </w:lvl>
    <w:lvl w:ilvl="7">
      <w:start w:val="0"/>
      <w:numFmt w:val="bullet"/>
      <w:lvlText w:val="•"/>
      <w:lvlJc w:val="left"/>
      <w:pPr>
        <w:ind w:left="10760" w:hanging="660"/>
      </w:pPr>
      <w:rPr>
        <w:rFonts w:hint="default"/>
        <w:lang w:val="pt-PT" w:eastAsia="en-US" w:bidi="ar-SA"/>
      </w:rPr>
    </w:lvl>
    <w:lvl w:ilvl="8">
      <w:start w:val="0"/>
      <w:numFmt w:val="bullet"/>
      <w:lvlText w:val="•"/>
      <w:lvlJc w:val="left"/>
      <w:pPr>
        <w:ind w:left="12453" w:hanging="660"/>
      </w:pPr>
      <w:rPr>
        <w:rFonts w:hint="default"/>
        <w:lang w:val="pt-PT" w:eastAsia="en-US" w:bidi="ar-SA"/>
      </w:rPr>
    </w:lvl>
  </w:abstractNum>
  <w:abstractNum w:abstractNumId="62">
    <w:multiLevelType w:val="hybridMultilevel"/>
    <w:lvl w:ilvl="0">
      <w:start w:val="13"/>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61">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6" w:hanging="660"/>
      </w:pPr>
      <w:rPr>
        <w:rFonts w:hint="default"/>
        <w:lang w:val="pt-PT" w:eastAsia="en-US" w:bidi="ar-SA"/>
      </w:rPr>
    </w:lvl>
    <w:lvl w:ilvl="4">
      <w:start w:val="0"/>
      <w:numFmt w:val="bullet"/>
      <w:lvlText w:val="•"/>
      <w:lvlJc w:val="left"/>
      <w:pPr>
        <w:ind w:left="5800" w:hanging="660"/>
      </w:pPr>
      <w:rPr>
        <w:rFonts w:hint="default"/>
        <w:lang w:val="pt-PT" w:eastAsia="en-US" w:bidi="ar-SA"/>
      </w:rPr>
    </w:lvl>
    <w:lvl w:ilvl="5">
      <w:start w:val="0"/>
      <w:numFmt w:val="bullet"/>
      <w:lvlText w:val="•"/>
      <w:lvlJc w:val="left"/>
      <w:pPr>
        <w:ind w:left="7473" w:hanging="660"/>
      </w:pPr>
      <w:rPr>
        <w:rFonts w:hint="default"/>
        <w:lang w:val="pt-PT" w:eastAsia="en-US" w:bidi="ar-SA"/>
      </w:rPr>
    </w:lvl>
    <w:lvl w:ilvl="6">
      <w:start w:val="0"/>
      <w:numFmt w:val="bullet"/>
      <w:lvlText w:val="•"/>
      <w:lvlJc w:val="left"/>
      <w:pPr>
        <w:ind w:left="9146" w:hanging="660"/>
      </w:pPr>
      <w:rPr>
        <w:rFonts w:hint="default"/>
        <w:lang w:val="pt-PT" w:eastAsia="en-US" w:bidi="ar-SA"/>
      </w:rPr>
    </w:lvl>
    <w:lvl w:ilvl="7">
      <w:start w:val="0"/>
      <w:numFmt w:val="bullet"/>
      <w:lvlText w:val="•"/>
      <w:lvlJc w:val="left"/>
      <w:pPr>
        <w:ind w:left="10820" w:hanging="660"/>
      </w:pPr>
      <w:rPr>
        <w:rFonts w:hint="default"/>
        <w:lang w:val="pt-PT" w:eastAsia="en-US" w:bidi="ar-SA"/>
      </w:rPr>
    </w:lvl>
    <w:lvl w:ilvl="8">
      <w:start w:val="0"/>
      <w:numFmt w:val="bullet"/>
      <w:lvlText w:val="•"/>
      <w:lvlJc w:val="left"/>
      <w:pPr>
        <w:ind w:left="12493" w:hanging="660"/>
      </w:pPr>
      <w:rPr>
        <w:rFonts w:hint="default"/>
        <w:lang w:val="pt-PT" w:eastAsia="en-US" w:bidi="ar-SA"/>
      </w:rPr>
    </w:lvl>
  </w:abstractNum>
  <w:abstractNum w:abstractNumId="60">
    <w:multiLevelType w:val="hybridMultilevel"/>
    <w:lvl w:ilvl="0">
      <w:start w:val="11"/>
      <w:numFmt w:val="decimal"/>
      <w:lvlText w:val="%1"/>
      <w:lvlJc w:val="left"/>
      <w:pPr>
        <w:ind w:left="120" w:hanging="472"/>
        <w:jc w:val="left"/>
      </w:pPr>
      <w:rPr>
        <w:rFonts w:hint="default"/>
        <w:lang w:val="pt-PT" w:eastAsia="en-US" w:bidi="ar-SA"/>
      </w:rPr>
    </w:lvl>
    <w:lvl w:ilvl="1">
      <w:start w:val="1"/>
      <w:numFmt w:val="decimal"/>
      <w:lvlText w:val="%1.%2"/>
      <w:lvlJc w:val="left"/>
      <w:pPr>
        <w:ind w:left="120"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0"/>
      <w:numFmt w:val="bullet"/>
      <w:lvlText w:val="•"/>
      <w:lvlJc w:val="left"/>
      <w:pPr>
        <w:ind w:left="3264" w:hanging="472"/>
      </w:pPr>
      <w:rPr>
        <w:rFonts w:hint="default"/>
        <w:lang w:val="pt-PT" w:eastAsia="en-US" w:bidi="ar-SA"/>
      </w:rPr>
    </w:lvl>
    <w:lvl w:ilvl="3">
      <w:start w:val="0"/>
      <w:numFmt w:val="bullet"/>
      <w:lvlText w:val="•"/>
      <w:lvlJc w:val="left"/>
      <w:pPr>
        <w:ind w:left="4836" w:hanging="472"/>
      </w:pPr>
      <w:rPr>
        <w:rFonts w:hint="default"/>
        <w:lang w:val="pt-PT" w:eastAsia="en-US" w:bidi="ar-SA"/>
      </w:rPr>
    </w:lvl>
    <w:lvl w:ilvl="4">
      <w:start w:val="0"/>
      <w:numFmt w:val="bullet"/>
      <w:lvlText w:val="•"/>
      <w:lvlJc w:val="left"/>
      <w:pPr>
        <w:ind w:left="6408" w:hanging="472"/>
      </w:pPr>
      <w:rPr>
        <w:rFonts w:hint="default"/>
        <w:lang w:val="pt-PT" w:eastAsia="en-US" w:bidi="ar-SA"/>
      </w:rPr>
    </w:lvl>
    <w:lvl w:ilvl="5">
      <w:start w:val="0"/>
      <w:numFmt w:val="bullet"/>
      <w:lvlText w:val="•"/>
      <w:lvlJc w:val="left"/>
      <w:pPr>
        <w:ind w:left="7980" w:hanging="472"/>
      </w:pPr>
      <w:rPr>
        <w:rFonts w:hint="default"/>
        <w:lang w:val="pt-PT" w:eastAsia="en-US" w:bidi="ar-SA"/>
      </w:rPr>
    </w:lvl>
    <w:lvl w:ilvl="6">
      <w:start w:val="0"/>
      <w:numFmt w:val="bullet"/>
      <w:lvlText w:val="•"/>
      <w:lvlJc w:val="left"/>
      <w:pPr>
        <w:ind w:left="9552" w:hanging="472"/>
      </w:pPr>
      <w:rPr>
        <w:rFonts w:hint="default"/>
        <w:lang w:val="pt-PT" w:eastAsia="en-US" w:bidi="ar-SA"/>
      </w:rPr>
    </w:lvl>
    <w:lvl w:ilvl="7">
      <w:start w:val="0"/>
      <w:numFmt w:val="bullet"/>
      <w:lvlText w:val="•"/>
      <w:lvlJc w:val="left"/>
      <w:pPr>
        <w:ind w:left="11124" w:hanging="472"/>
      </w:pPr>
      <w:rPr>
        <w:rFonts w:hint="default"/>
        <w:lang w:val="pt-PT" w:eastAsia="en-US" w:bidi="ar-SA"/>
      </w:rPr>
    </w:lvl>
    <w:lvl w:ilvl="8">
      <w:start w:val="0"/>
      <w:numFmt w:val="bullet"/>
      <w:lvlText w:val="•"/>
      <w:lvlJc w:val="left"/>
      <w:pPr>
        <w:ind w:left="12696" w:hanging="472"/>
      </w:pPr>
      <w:rPr>
        <w:rFonts w:hint="default"/>
        <w:lang w:val="pt-PT" w:eastAsia="en-US" w:bidi="ar-SA"/>
      </w:rPr>
    </w:lvl>
  </w:abstractNum>
  <w:abstractNum w:abstractNumId="59">
    <w:multiLevelType w:val="hybridMultilevel"/>
    <w:lvl w:ilvl="0">
      <w:start w:val="10"/>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660"/>
      </w:pPr>
      <w:rPr>
        <w:rFonts w:hint="default"/>
        <w:lang w:val="pt-PT" w:eastAsia="en-US" w:bidi="ar-SA"/>
      </w:rPr>
    </w:lvl>
    <w:lvl w:ilvl="4">
      <w:start w:val="0"/>
      <w:numFmt w:val="bullet"/>
      <w:lvlText w:val="•"/>
      <w:lvlJc w:val="left"/>
      <w:pPr>
        <w:ind w:left="6408" w:hanging="660"/>
      </w:pPr>
      <w:rPr>
        <w:rFonts w:hint="default"/>
        <w:lang w:val="pt-PT" w:eastAsia="en-US" w:bidi="ar-SA"/>
      </w:rPr>
    </w:lvl>
    <w:lvl w:ilvl="5">
      <w:start w:val="0"/>
      <w:numFmt w:val="bullet"/>
      <w:lvlText w:val="•"/>
      <w:lvlJc w:val="left"/>
      <w:pPr>
        <w:ind w:left="7980" w:hanging="660"/>
      </w:pPr>
      <w:rPr>
        <w:rFonts w:hint="default"/>
        <w:lang w:val="pt-PT" w:eastAsia="en-US" w:bidi="ar-SA"/>
      </w:rPr>
    </w:lvl>
    <w:lvl w:ilvl="6">
      <w:start w:val="0"/>
      <w:numFmt w:val="bullet"/>
      <w:lvlText w:val="•"/>
      <w:lvlJc w:val="left"/>
      <w:pPr>
        <w:ind w:left="9552" w:hanging="660"/>
      </w:pPr>
      <w:rPr>
        <w:rFonts w:hint="default"/>
        <w:lang w:val="pt-PT" w:eastAsia="en-US" w:bidi="ar-SA"/>
      </w:rPr>
    </w:lvl>
    <w:lvl w:ilvl="7">
      <w:start w:val="0"/>
      <w:numFmt w:val="bullet"/>
      <w:lvlText w:val="•"/>
      <w:lvlJc w:val="left"/>
      <w:pPr>
        <w:ind w:left="11124" w:hanging="660"/>
      </w:pPr>
      <w:rPr>
        <w:rFonts w:hint="default"/>
        <w:lang w:val="pt-PT" w:eastAsia="en-US" w:bidi="ar-SA"/>
      </w:rPr>
    </w:lvl>
    <w:lvl w:ilvl="8">
      <w:start w:val="0"/>
      <w:numFmt w:val="bullet"/>
      <w:lvlText w:val="•"/>
      <w:lvlJc w:val="left"/>
      <w:pPr>
        <w:ind w:left="12696" w:hanging="660"/>
      </w:pPr>
      <w:rPr>
        <w:rFonts w:hint="default"/>
        <w:lang w:val="pt-PT" w:eastAsia="en-US" w:bidi="ar-SA"/>
      </w:rPr>
    </w:lvl>
  </w:abstractNum>
  <w:abstractNum w:abstractNumId="57">
    <w:multiLevelType w:val="hybridMultilevel"/>
    <w:lvl w:ilvl="0">
      <w:start w:val="0"/>
      <w:numFmt w:val="bullet"/>
      <w:lvlText w:val="•"/>
      <w:lvlJc w:val="left"/>
      <w:pPr>
        <w:ind w:left="405" w:hanging="145"/>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44" w:hanging="145"/>
      </w:pPr>
      <w:rPr>
        <w:rFonts w:hint="default"/>
        <w:lang w:val="pt-PT" w:eastAsia="en-US" w:bidi="ar-SA"/>
      </w:rPr>
    </w:lvl>
    <w:lvl w:ilvl="2">
      <w:start w:val="0"/>
      <w:numFmt w:val="bullet"/>
      <w:lvlText w:val="•"/>
      <w:lvlJc w:val="left"/>
      <w:pPr>
        <w:ind w:left="3488" w:hanging="145"/>
      </w:pPr>
      <w:rPr>
        <w:rFonts w:hint="default"/>
        <w:lang w:val="pt-PT" w:eastAsia="en-US" w:bidi="ar-SA"/>
      </w:rPr>
    </w:lvl>
    <w:lvl w:ilvl="3">
      <w:start w:val="0"/>
      <w:numFmt w:val="bullet"/>
      <w:lvlText w:val="•"/>
      <w:lvlJc w:val="left"/>
      <w:pPr>
        <w:ind w:left="5032" w:hanging="145"/>
      </w:pPr>
      <w:rPr>
        <w:rFonts w:hint="default"/>
        <w:lang w:val="pt-PT" w:eastAsia="en-US" w:bidi="ar-SA"/>
      </w:rPr>
    </w:lvl>
    <w:lvl w:ilvl="4">
      <w:start w:val="0"/>
      <w:numFmt w:val="bullet"/>
      <w:lvlText w:val="•"/>
      <w:lvlJc w:val="left"/>
      <w:pPr>
        <w:ind w:left="6576" w:hanging="145"/>
      </w:pPr>
      <w:rPr>
        <w:rFonts w:hint="default"/>
        <w:lang w:val="pt-PT" w:eastAsia="en-US" w:bidi="ar-SA"/>
      </w:rPr>
    </w:lvl>
    <w:lvl w:ilvl="5">
      <w:start w:val="0"/>
      <w:numFmt w:val="bullet"/>
      <w:lvlText w:val="•"/>
      <w:lvlJc w:val="left"/>
      <w:pPr>
        <w:ind w:left="8120" w:hanging="145"/>
      </w:pPr>
      <w:rPr>
        <w:rFonts w:hint="default"/>
        <w:lang w:val="pt-PT" w:eastAsia="en-US" w:bidi="ar-SA"/>
      </w:rPr>
    </w:lvl>
    <w:lvl w:ilvl="6">
      <w:start w:val="0"/>
      <w:numFmt w:val="bullet"/>
      <w:lvlText w:val="•"/>
      <w:lvlJc w:val="left"/>
      <w:pPr>
        <w:ind w:left="9664" w:hanging="145"/>
      </w:pPr>
      <w:rPr>
        <w:rFonts w:hint="default"/>
        <w:lang w:val="pt-PT" w:eastAsia="en-US" w:bidi="ar-SA"/>
      </w:rPr>
    </w:lvl>
    <w:lvl w:ilvl="7">
      <w:start w:val="0"/>
      <w:numFmt w:val="bullet"/>
      <w:lvlText w:val="•"/>
      <w:lvlJc w:val="left"/>
      <w:pPr>
        <w:ind w:left="11208" w:hanging="145"/>
      </w:pPr>
      <w:rPr>
        <w:rFonts w:hint="default"/>
        <w:lang w:val="pt-PT" w:eastAsia="en-US" w:bidi="ar-SA"/>
      </w:rPr>
    </w:lvl>
    <w:lvl w:ilvl="8">
      <w:start w:val="0"/>
      <w:numFmt w:val="bullet"/>
      <w:lvlText w:val="•"/>
      <w:lvlJc w:val="left"/>
      <w:pPr>
        <w:ind w:left="12752" w:hanging="145"/>
      </w:pPr>
      <w:rPr>
        <w:rFonts w:hint="default"/>
        <w:lang w:val="pt-PT" w:eastAsia="en-US" w:bidi="ar-SA"/>
      </w:rPr>
    </w:lvl>
  </w:abstractNum>
  <w:abstractNum w:abstractNumId="58">
    <w:multiLevelType w:val="hybridMultilevel"/>
    <w:lvl w:ilvl="0">
      <w:start w:val="0"/>
      <w:numFmt w:val="bullet"/>
      <w:lvlText w:val="•"/>
      <w:lvlJc w:val="left"/>
      <w:pPr>
        <w:ind w:left="265" w:hanging="145"/>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18" w:hanging="145"/>
      </w:pPr>
      <w:rPr>
        <w:rFonts w:hint="default"/>
        <w:lang w:val="pt-PT" w:eastAsia="en-US" w:bidi="ar-SA"/>
      </w:rPr>
    </w:lvl>
    <w:lvl w:ilvl="2">
      <w:start w:val="0"/>
      <w:numFmt w:val="bullet"/>
      <w:lvlText w:val="•"/>
      <w:lvlJc w:val="left"/>
      <w:pPr>
        <w:ind w:left="3376" w:hanging="145"/>
      </w:pPr>
      <w:rPr>
        <w:rFonts w:hint="default"/>
        <w:lang w:val="pt-PT" w:eastAsia="en-US" w:bidi="ar-SA"/>
      </w:rPr>
    </w:lvl>
    <w:lvl w:ilvl="3">
      <w:start w:val="0"/>
      <w:numFmt w:val="bullet"/>
      <w:lvlText w:val="•"/>
      <w:lvlJc w:val="left"/>
      <w:pPr>
        <w:ind w:left="4934" w:hanging="145"/>
      </w:pPr>
      <w:rPr>
        <w:rFonts w:hint="default"/>
        <w:lang w:val="pt-PT" w:eastAsia="en-US" w:bidi="ar-SA"/>
      </w:rPr>
    </w:lvl>
    <w:lvl w:ilvl="4">
      <w:start w:val="0"/>
      <w:numFmt w:val="bullet"/>
      <w:lvlText w:val="•"/>
      <w:lvlJc w:val="left"/>
      <w:pPr>
        <w:ind w:left="6492" w:hanging="145"/>
      </w:pPr>
      <w:rPr>
        <w:rFonts w:hint="default"/>
        <w:lang w:val="pt-PT" w:eastAsia="en-US" w:bidi="ar-SA"/>
      </w:rPr>
    </w:lvl>
    <w:lvl w:ilvl="5">
      <w:start w:val="0"/>
      <w:numFmt w:val="bullet"/>
      <w:lvlText w:val="•"/>
      <w:lvlJc w:val="left"/>
      <w:pPr>
        <w:ind w:left="8050" w:hanging="145"/>
      </w:pPr>
      <w:rPr>
        <w:rFonts w:hint="default"/>
        <w:lang w:val="pt-PT" w:eastAsia="en-US" w:bidi="ar-SA"/>
      </w:rPr>
    </w:lvl>
    <w:lvl w:ilvl="6">
      <w:start w:val="0"/>
      <w:numFmt w:val="bullet"/>
      <w:lvlText w:val="•"/>
      <w:lvlJc w:val="left"/>
      <w:pPr>
        <w:ind w:left="9608" w:hanging="145"/>
      </w:pPr>
      <w:rPr>
        <w:rFonts w:hint="default"/>
        <w:lang w:val="pt-PT" w:eastAsia="en-US" w:bidi="ar-SA"/>
      </w:rPr>
    </w:lvl>
    <w:lvl w:ilvl="7">
      <w:start w:val="0"/>
      <w:numFmt w:val="bullet"/>
      <w:lvlText w:val="•"/>
      <w:lvlJc w:val="left"/>
      <w:pPr>
        <w:ind w:left="11166" w:hanging="145"/>
      </w:pPr>
      <w:rPr>
        <w:rFonts w:hint="default"/>
        <w:lang w:val="pt-PT" w:eastAsia="en-US" w:bidi="ar-SA"/>
      </w:rPr>
    </w:lvl>
    <w:lvl w:ilvl="8">
      <w:start w:val="0"/>
      <w:numFmt w:val="bullet"/>
      <w:lvlText w:val="•"/>
      <w:lvlJc w:val="left"/>
      <w:pPr>
        <w:ind w:left="12724" w:hanging="145"/>
      </w:pPr>
      <w:rPr>
        <w:rFonts w:hint="default"/>
        <w:lang w:val="pt-PT" w:eastAsia="en-US" w:bidi="ar-SA"/>
      </w:rPr>
    </w:lvl>
  </w:abstractNum>
  <w:abstractNum w:abstractNumId="56">
    <w:multiLevelType w:val="hybridMultilevel"/>
    <w:lvl w:ilvl="0">
      <w:start w:val="1"/>
      <w:numFmt w:val="decimal"/>
      <w:lvlText w:val="[%1]"/>
      <w:lvlJc w:val="left"/>
      <w:pPr>
        <w:ind w:left="459" w:hanging="3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98" w:hanging="340"/>
      </w:pPr>
      <w:rPr>
        <w:rFonts w:hint="default"/>
        <w:lang w:val="pt-PT" w:eastAsia="en-US" w:bidi="ar-SA"/>
      </w:rPr>
    </w:lvl>
    <w:lvl w:ilvl="2">
      <w:start w:val="0"/>
      <w:numFmt w:val="bullet"/>
      <w:lvlText w:val="•"/>
      <w:lvlJc w:val="left"/>
      <w:pPr>
        <w:ind w:left="3536" w:hanging="340"/>
      </w:pPr>
      <w:rPr>
        <w:rFonts w:hint="default"/>
        <w:lang w:val="pt-PT" w:eastAsia="en-US" w:bidi="ar-SA"/>
      </w:rPr>
    </w:lvl>
    <w:lvl w:ilvl="3">
      <w:start w:val="0"/>
      <w:numFmt w:val="bullet"/>
      <w:lvlText w:val="•"/>
      <w:lvlJc w:val="left"/>
      <w:pPr>
        <w:ind w:left="5074" w:hanging="340"/>
      </w:pPr>
      <w:rPr>
        <w:rFonts w:hint="default"/>
        <w:lang w:val="pt-PT" w:eastAsia="en-US" w:bidi="ar-SA"/>
      </w:rPr>
    </w:lvl>
    <w:lvl w:ilvl="4">
      <w:start w:val="0"/>
      <w:numFmt w:val="bullet"/>
      <w:lvlText w:val="•"/>
      <w:lvlJc w:val="left"/>
      <w:pPr>
        <w:ind w:left="6612" w:hanging="340"/>
      </w:pPr>
      <w:rPr>
        <w:rFonts w:hint="default"/>
        <w:lang w:val="pt-PT" w:eastAsia="en-US" w:bidi="ar-SA"/>
      </w:rPr>
    </w:lvl>
    <w:lvl w:ilvl="5">
      <w:start w:val="0"/>
      <w:numFmt w:val="bullet"/>
      <w:lvlText w:val="•"/>
      <w:lvlJc w:val="left"/>
      <w:pPr>
        <w:ind w:left="8150" w:hanging="340"/>
      </w:pPr>
      <w:rPr>
        <w:rFonts w:hint="default"/>
        <w:lang w:val="pt-PT" w:eastAsia="en-US" w:bidi="ar-SA"/>
      </w:rPr>
    </w:lvl>
    <w:lvl w:ilvl="6">
      <w:start w:val="0"/>
      <w:numFmt w:val="bullet"/>
      <w:lvlText w:val="•"/>
      <w:lvlJc w:val="left"/>
      <w:pPr>
        <w:ind w:left="9688" w:hanging="340"/>
      </w:pPr>
      <w:rPr>
        <w:rFonts w:hint="default"/>
        <w:lang w:val="pt-PT" w:eastAsia="en-US" w:bidi="ar-SA"/>
      </w:rPr>
    </w:lvl>
    <w:lvl w:ilvl="7">
      <w:start w:val="0"/>
      <w:numFmt w:val="bullet"/>
      <w:lvlText w:val="•"/>
      <w:lvlJc w:val="left"/>
      <w:pPr>
        <w:ind w:left="11226" w:hanging="340"/>
      </w:pPr>
      <w:rPr>
        <w:rFonts w:hint="default"/>
        <w:lang w:val="pt-PT" w:eastAsia="en-US" w:bidi="ar-SA"/>
      </w:rPr>
    </w:lvl>
    <w:lvl w:ilvl="8">
      <w:start w:val="0"/>
      <w:numFmt w:val="bullet"/>
      <w:lvlText w:val="•"/>
      <w:lvlJc w:val="left"/>
      <w:pPr>
        <w:ind w:left="12764" w:hanging="340"/>
      </w:pPr>
      <w:rPr>
        <w:rFonts w:hint="default"/>
        <w:lang w:val="pt-PT" w:eastAsia="en-US" w:bidi="ar-SA"/>
      </w:rPr>
    </w:lvl>
  </w:abstractNum>
  <w:abstractNum w:abstractNumId="55">
    <w:multiLevelType w:val="hybridMultilevel"/>
    <w:lvl w:ilvl="0">
      <w:start w:val="19"/>
      <w:numFmt w:val="decimal"/>
      <w:lvlText w:val="%1"/>
      <w:lvlJc w:val="left"/>
      <w:pPr>
        <w:ind w:left="120" w:hanging="482"/>
        <w:jc w:val="left"/>
      </w:pPr>
      <w:rPr>
        <w:rFonts w:hint="default"/>
        <w:lang w:val="pt-PT" w:eastAsia="en-US" w:bidi="ar-SA"/>
      </w:rPr>
    </w:lvl>
    <w:lvl w:ilvl="1">
      <w:start w:val="1"/>
      <w:numFmt w:val="decimal"/>
      <w:lvlText w:val="%1.%2"/>
      <w:lvlJc w:val="left"/>
      <w:pPr>
        <w:ind w:left="12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2"/>
      </w:pPr>
      <w:rPr>
        <w:rFonts w:hint="default"/>
        <w:lang w:val="pt-PT" w:eastAsia="en-US" w:bidi="ar-SA"/>
      </w:rPr>
    </w:lvl>
    <w:lvl w:ilvl="3">
      <w:start w:val="0"/>
      <w:numFmt w:val="bullet"/>
      <w:lvlText w:val="•"/>
      <w:lvlJc w:val="left"/>
      <w:pPr>
        <w:ind w:left="4836" w:hanging="482"/>
      </w:pPr>
      <w:rPr>
        <w:rFonts w:hint="default"/>
        <w:lang w:val="pt-PT" w:eastAsia="en-US" w:bidi="ar-SA"/>
      </w:rPr>
    </w:lvl>
    <w:lvl w:ilvl="4">
      <w:start w:val="0"/>
      <w:numFmt w:val="bullet"/>
      <w:lvlText w:val="•"/>
      <w:lvlJc w:val="left"/>
      <w:pPr>
        <w:ind w:left="6408" w:hanging="482"/>
      </w:pPr>
      <w:rPr>
        <w:rFonts w:hint="default"/>
        <w:lang w:val="pt-PT" w:eastAsia="en-US" w:bidi="ar-SA"/>
      </w:rPr>
    </w:lvl>
    <w:lvl w:ilvl="5">
      <w:start w:val="0"/>
      <w:numFmt w:val="bullet"/>
      <w:lvlText w:val="•"/>
      <w:lvlJc w:val="left"/>
      <w:pPr>
        <w:ind w:left="7980" w:hanging="482"/>
      </w:pPr>
      <w:rPr>
        <w:rFonts w:hint="default"/>
        <w:lang w:val="pt-PT" w:eastAsia="en-US" w:bidi="ar-SA"/>
      </w:rPr>
    </w:lvl>
    <w:lvl w:ilvl="6">
      <w:start w:val="0"/>
      <w:numFmt w:val="bullet"/>
      <w:lvlText w:val="•"/>
      <w:lvlJc w:val="left"/>
      <w:pPr>
        <w:ind w:left="9552" w:hanging="482"/>
      </w:pPr>
      <w:rPr>
        <w:rFonts w:hint="default"/>
        <w:lang w:val="pt-PT" w:eastAsia="en-US" w:bidi="ar-SA"/>
      </w:rPr>
    </w:lvl>
    <w:lvl w:ilvl="7">
      <w:start w:val="0"/>
      <w:numFmt w:val="bullet"/>
      <w:lvlText w:val="•"/>
      <w:lvlJc w:val="left"/>
      <w:pPr>
        <w:ind w:left="11124" w:hanging="482"/>
      </w:pPr>
      <w:rPr>
        <w:rFonts w:hint="default"/>
        <w:lang w:val="pt-PT" w:eastAsia="en-US" w:bidi="ar-SA"/>
      </w:rPr>
    </w:lvl>
    <w:lvl w:ilvl="8">
      <w:start w:val="0"/>
      <w:numFmt w:val="bullet"/>
      <w:lvlText w:val="•"/>
      <w:lvlJc w:val="left"/>
      <w:pPr>
        <w:ind w:left="12696" w:hanging="482"/>
      </w:pPr>
      <w:rPr>
        <w:rFonts w:hint="default"/>
        <w:lang w:val="pt-PT" w:eastAsia="en-US" w:bidi="ar-SA"/>
      </w:rPr>
    </w:lvl>
  </w:abstractNum>
  <w:abstractNum w:abstractNumId="54">
    <w:multiLevelType w:val="hybridMultilevel"/>
    <w:lvl w:ilvl="0">
      <w:start w:val="18"/>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53">
    <w:multiLevelType w:val="hybridMultilevel"/>
    <w:lvl w:ilvl="0">
      <w:start w:val="17"/>
      <w:numFmt w:val="decimal"/>
      <w:lvlText w:val="%1"/>
      <w:lvlJc w:val="left"/>
      <w:pPr>
        <w:ind w:left="120" w:hanging="485"/>
        <w:jc w:val="left"/>
      </w:pPr>
      <w:rPr>
        <w:rFonts w:hint="default"/>
        <w:lang w:val="pt-PT" w:eastAsia="en-US" w:bidi="ar-SA"/>
      </w:rPr>
    </w:lvl>
    <w:lvl w:ilvl="1">
      <w:start w:val="1"/>
      <w:numFmt w:val="decimal"/>
      <w:lvlText w:val="%1.%2"/>
      <w:lvlJc w:val="left"/>
      <w:pPr>
        <w:ind w:left="120" w:hanging="4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666"/>
      </w:pPr>
      <w:rPr>
        <w:rFonts w:hint="default"/>
        <w:lang w:val="pt-PT" w:eastAsia="en-US" w:bidi="ar-SA"/>
      </w:rPr>
    </w:lvl>
    <w:lvl w:ilvl="4">
      <w:start w:val="0"/>
      <w:numFmt w:val="bullet"/>
      <w:lvlText w:val="•"/>
      <w:lvlJc w:val="left"/>
      <w:pPr>
        <w:ind w:left="6408" w:hanging="666"/>
      </w:pPr>
      <w:rPr>
        <w:rFonts w:hint="default"/>
        <w:lang w:val="pt-PT" w:eastAsia="en-US" w:bidi="ar-SA"/>
      </w:rPr>
    </w:lvl>
    <w:lvl w:ilvl="5">
      <w:start w:val="0"/>
      <w:numFmt w:val="bullet"/>
      <w:lvlText w:val="•"/>
      <w:lvlJc w:val="left"/>
      <w:pPr>
        <w:ind w:left="7980" w:hanging="666"/>
      </w:pPr>
      <w:rPr>
        <w:rFonts w:hint="default"/>
        <w:lang w:val="pt-PT" w:eastAsia="en-US" w:bidi="ar-SA"/>
      </w:rPr>
    </w:lvl>
    <w:lvl w:ilvl="6">
      <w:start w:val="0"/>
      <w:numFmt w:val="bullet"/>
      <w:lvlText w:val="•"/>
      <w:lvlJc w:val="left"/>
      <w:pPr>
        <w:ind w:left="9552" w:hanging="666"/>
      </w:pPr>
      <w:rPr>
        <w:rFonts w:hint="default"/>
        <w:lang w:val="pt-PT" w:eastAsia="en-US" w:bidi="ar-SA"/>
      </w:rPr>
    </w:lvl>
    <w:lvl w:ilvl="7">
      <w:start w:val="0"/>
      <w:numFmt w:val="bullet"/>
      <w:lvlText w:val="•"/>
      <w:lvlJc w:val="left"/>
      <w:pPr>
        <w:ind w:left="11124" w:hanging="666"/>
      </w:pPr>
      <w:rPr>
        <w:rFonts w:hint="default"/>
        <w:lang w:val="pt-PT" w:eastAsia="en-US" w:bidi="ar-SA"/>
      </w:rPr>
    </w:lvl>
    <w:lvl w:ilvl="8">
      <w:start w:val="0"/>
      <w:numFmt w:val="bullet"/>
      <w:lvlText w:val="•"/>
      <w:lvlJc w:val="left"/>
      <w:pPr>
        <w:ind w:left="12696" w:hanging="666"/>
      </w:pPr>
      <w:rPr>
        <w:rFonts w:hint="default"/>
        <w:lang w:val="pt-PT" w:eastAsia="en-US" w:bidi="ar-SA"/>
      </w:rPr>
    </w:lvl>
  </w:abstractNum>
  <w:abstractNum w:abstractNumId="52">
    <w:multiLevelType w:val="hybridMultilevel"/>
    <w:lvl w:ilvl="0">
      <w:start w:val="16"/>
      <w:numFmt w:val="decimal"/>
      <w:lvlText w:val="%1"/>
      <w:lvlJc w:val="left"/>
      <w:pPr>
        <w:ind w:left="120" w:hanging="511"/>
        <w:jc w:val="left"/>
      </w:pPr>
      <w:rPr>
        <w:rFonts w:hint="default"/>
        <w:lang w:val="pt-PT" w:eastAsia="en-US" w:bidi="ar-SA"/>
      </w:rPr>
    </w:lvl>
    <w:lvl w:ilvl="1">
      <w:start w:val="1"/>
      <w:numFmt w:val="decimal"/>
      <w:lvlText w:val="%1.%2"/>
      <w:lvlJc w:val="left"/>
      <w:pPr>
        <w:ind w:left="120" w:hanging="51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511"/>
      </w:pPr>
      <w:rPr>
        <w:rFonts w:hint="default"/>
        <w:lang w:val="pt-PT" w:eastAsia="en-US" w:bidi="ar-SA"/>
      </w:rPr>
    </w:lvl>
    <w:lvl w:ilvl="3">
      <w:start w:val="0"/>
      <w:numFmt w:val="bullet"/>
      <w:lvlText w:val="•"/>
      <w:lvlJc w:val="left"/>
      <w:pPr>
        <w:ind w:left="4836" w:hanging="511"/>
      </w:pPr>
      <w:rPr>
        <w:rFonts w:hint="default"/>
        <w:lang w:val="pt-PT" w:eastAsia="en-US" w:bidi="ar-SA"/>
      </w:rPr>
    </w:lvl>
    <w:lvl w:ilvl="4">
      <w:start w:val="0"/>
      <w:numFmt w:val="bullet"/>
      <w:lvlText w:val="•"/>
      <w:lvlJc w:val="left"/>
      <w:pPr>
        <w:ind w:left="6408" w:hanging="511"/>
      </w:pPr>
      <w:rPr>
        <w:rFonts w:hint="default"/>
        <w:lang w:val="pt-PT" w:eastAsia="en-US" w:bidi="ar-SA"/>
      </w:rPr>
    </w:lvl>
    <w:lvl w:ilvl="5">
      <w:start w:val="0"/>
      <w:numFmt w:val="bullet"/>
      <w:lvlText w:val="•"/>
      <w:lvlJc w:val="left"/>
      <w:pPr>
        <w:ind w:left="7980" w:hanging="511"/>
      </w:pPr>
      <w:rPr>
        <w:rFonts w:hint="default"/>
        <w:lang w:val="pt-PT" w:eastAsia="en-US" w:bidi="ar-SA"/>
      </w:rPr>
    </w:lvl>
    <w:lvl w:ilvl="6">
      <w:start w:val="0"/>
      <w:numFmt w:val="bullet"/>
      <w:lvlText w:val="•"/>
      <w:lvlJc w:val="left"/>
      <w:pPr>
        <w:ind w:left="9552" w:hanging="511"/>
      </w:pPr>
      <w:rPr>
        <w:rFonts w:hint="default"/>
        <w:lang w:val="pt-PT" w:eastAsia="en-US" w:bidi="ar-SA"/>
      </w:rPr>
    </w:lvl>
    <w:lvl w:ilvl="7">
      <w:start w:val="0"/>
      <w:numFmt w:val="bullet"/>
      <w:lvlText w:val="•"/>
      <w:lvlJc w:val="left"/>
      <w:pPr>
        <w:ind w:left="11124" w:hanging="511"/>
      </w:pPr>
      <w:rPr>
        <w:rFonts w:hint="default"/>
        <w:lang w:val="pt-PT" w:eastAsia="en-US" w:bidi="ar-SA"/>
      </w:rPr>
    </w:lvl>
    <w:lvl w:ilvl="8">
      <w:start w:val="0"/>
      <w:numFmt w:val="bullet"/>
      <w:lvlText w:val="•"/>
      <w:lvlJc w:val="left"/>
      <w:pPr>
        <w:ind w:left="12696" w:hanging="511"/>
      </w:pPr>
      <w:rPr>
        <w:rFonts w:hint="default"/>
        <w:lang w:val="pt-PT" w:eastAsia="en-US" w:bidi="ar-SA"/>
      </w:rPr>
    </w:lvl>
  </w:abstractNum>
  <w:abstractNum w:abstractNumId="51">
    <w:multiLevelType w:val="hybridMultilevel"/>
    <w:lvl w:ilvl="0">
      <w:start w:val="15"/>
      <w:numFmt w:val="decimal"/>
      <w:lvlText w:val="%1"/>
      <w:lvlJc w:val="left"/>
      <w:pPr>
        <w:ind w:left="120" w:hanging="516"/>
        <w:jc w:val="left"/>
      </w:pPr>
      <w:rPr>
        <w:rFonts w:hint="default"/>
        <w:lang w:val="pt-PT" w:eastAsia="en-US" w:bidi="ar-SA"/>
      </w:rPr>
    </w:lvl>
    <w:lvl w:ilvl="1">
      <w:start w:val="1"/>
      <w:numFmt w:val="decimal"/>
      <w:lvlText w:val="%1.%2"/>
      <w:lvlJc w:val="left"/>
      <w:pPr>
        <w:ind w:left="120" w:hanging="516"/>
        <w:jc w:val="left"/>
      </w:pPr>
      <w:rPr>
        <w:rFonts w:hint="default"/>
        <w:spacing w:val="0"/>
        <w:w w:val="100"/>
        <w:lang w:val="pt-PT" w:eastAsia="en-US" w:bidi="ar-SA"/>
      </w:rPr>
    </w:lvl>
    <w:lvl w:ilvl="2">
      <w:start w:val="0"/>
      <w:numFmt w:val="bullet"/>
      <w:lvlText w:val="•"/>
      <w:lvlJc w:val="left"/>
      <w:pPr>
        <w:ind w:left="3264" w:hanging="516"/>
      </w:pPr>
      <w:rPr>
        <w:rFonts w:hint="default"/>
        <w:lang w:val="pt-PT" w:eastAsia="en-US" w:bidi="ar-SA"/>
      </w:rPr>
    </w:lvl>
    <w:lvl w:ilvl="3">
      <w:start w:val="0"/>
      <w:numFmt w:val="bullet"/>
      <w:lvlText w:val="•"/>
      <w:lvlJc w:val="left"/>
      <w:pPr>
        <w:ind w:left="4836" w:hanging="516"/>
      </w:pPr>
      <w:rPr>
        <w:rFonts w:hint="default"/>
        <w:lang w:val="pt-PT" w:eastAsia="en-US" w:bidi="ar-SA"/>
      </w:rPr>
    </w:lvl>
    <w:lvl w:ilvl="4">
      <w:start w:val="0"/>
      <w:numFmt w:val="bullet"/>
      <w:lvlText w:val="•"/>
      <w:lvlJc w:val="left"/>
      <w:pPr>
        <w:ind w:left="6408" w:hanging="516"/>
      </w:pPr>
      <w:rPr>
        <w:rFonts w:hint="default"/>
        <w:lang w:val="pt-PT" w:eastAsia="en-US" w:bidi="ar-SA"/>
      </w:rPr>
    </w:lvl>
    <w:lvl w:ilvl="5">
      <w:start w:val="0"/>
      <w:numFmt w:val="bullet"/>
      <w:lvlText w:val="•"/>
      <w:lvlJc w:val="left"/>
      <w:pPr>
        <w:ind w:left="7980" w:hanging="516"/>
      </w:pPr>
      <w:rPr>
        <w:rFonts w:hint="default"/>
        <w:lang w:val="pt-PT" w:eastAsia="en-US" w:bidi="ar-SA"/>
      </w:rPr>
    </w:lvl>
    <w:lvl w:ilvl="6">
      <w:start w:val="0"/>
      <w:numFmt w:val="bullet"/>
      <w:lvlText w:val="•"/>
      <w:lvlJc w:val="left"/>
      <w:pPr>
        <w:ind w:left="9552" w:hanging="516"/>
      </w:pPr>
      <w:rPr>
        <w:rFonts w:hint="default"/>
        <w:lang w:val="pt-PT" w:eastAsia="en-US" w:bidi="ar-SA"/>
      </w:rPr>
    </w:lvl>
    <w:lvl w:ilvl="7">
      <w:start w:val="0"/>
      <w:numFmt w:val="bullet"/>
      <w:lvlText w:val="•"/>
      <w:lvlJc w:val="left"/>
      <w:pPr>
        <w:ind w:left="11124" w:hanging="516"/>
      </w:pPr>
      <w:rPr>
        <w:rFonts w:hint="default"/>
        <w:lang w:val="pt-PT" w:eastAsia="en-US" w:bidi="ar-SA"/>
      </w:rPr>
    </w:lvl>
    <w:lvl w:ilvl="8">
      <w:start w:val="0"/>
      <w:numFmt w:val="bullet"/>
      <w:lvlText w:val="•"/>
      <w:lvlJc w:val="left"/>
      <w:pPr>
        <w:ind w:left="12696" w:hanging="516"/>
      </w:pPr>
      <w:rPr>
        <w:rFonts w:hint="default"/>
        <w:lang w:val="pt-PT" w:eastAsia="en-US" w:bidi="ar-SA"/>
      </w:rPr>
    </w:lvl>
  </w:abstractNum>
  <w:abstractNum w:abstractNumId="50">
    <w:multiLevelType w:val="hybridMultilevel"/>
    <w:lvl w:ilvl="0">
      <w:start w:val="14"/>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49">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8">
    <w:multiLevelType w:val="hybridMultilevel"/>
    <w:lvl w:ilvl="0">
      <w:start w:val="1"/>
      <w:numFmt w:val="lowerLetter"/>
      <w:lvlText w:val="%1)"/>
      <w:lvlJc w:val="left"/>
      <w:pPr>
        <w:ind w:left="54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7"/>
      </w:pPr>
      <w:rPr>
        <w:rFonts w:hint="default"/>
        <w:lang w:val="pt-PT" w:eastAsia="en-US" w:bidi="ar-SA"/>
      </w:rPr>
    </w:lvl>
    <w:lvl w:ilvl="2">
      <w:start w:val="0"/>
      <w:numFmt w:val="bullet"/>
      <w:lvlText w:val="•"/>
      <w:lvlJc w:val="left"/>
      <w:pPr>
        <w:ind w:left="3600" w:hanging="247"/>
      </w:pPr>
      <w:rPr>
        <w:rFonts w:hint="default"/>
        <w:lang w:val="pt-PT" w:eastAsia="en-US" w:bidi="ar-SA"/>
      </w:rPr>
    </w:lvl>
    <w:lvl w:ilvl="3">
      <w:start w:val="0"/>
      <w:numFmt w:val="bullet"/>
      <w:lvlText w:val="•"/>
      <w:lvlJc w:val="left"/>
      <w:pPr>
        <w:ind w:left="5130" w:hanging="247"/>
      </w:pPr>
      <w:rPr>
        <w:rFonts w:hint="default"/>
        <w:lang w:val="pt-PT" w:eastAsia="en-US" w:bidi="ar-SA"/>
      </w:rPr>
    </w:lvl>
    <w:lvl w:ilvl="4">
      <w:start w:val="0"/>
      <w:numFmt w:val="bullet"/>
      <w:lvlText w:val="•"/>
      <w:lvlJc w:val="left"/>
      <w:pPr>
        <w:ind w:left="6660" w:hanging="247"/>
      </w:pPr>
      <w:rPr>
        <w:rFonts w:hint="default"/>
        <w:lang w:val="pt-PT" w:eastAsia="en-US" w:bidi="ar-SA"/>
      </w:rPr>
    </w:lvl>
    <w:lvl w:ilvl="5">
      <w:start w:val="0"/>
      <w:numFmt w:val="bullet"/>
      <w:lvlText w:val="•"/>
      <w:lvlJc w:val="left"/>
      <w:pPr>
        <w:ind w:left="8190" w:hanging="247"/>
      </w:pPr>
      <w:rPr>
        <w:rFonts w:hint="default"/>
        <w:lang w:val="pt-PT" w:eastAsia="en-US" w:bidi="ar-SA"/>
      </w:rPr>
    </w:lvl>
    <w:lvl w:ilvl="6">
      <w:start w:val="0"/>
      <w:numFmt w:val="bullet"/>
      <w:lvlText w:val="•"/>
      <w:lvlJc w:val="left"/>
      <w:pPr>
        <w:ind w:left="9720" w:hanging="247"/>
      </w:pPr>
      <w:rPr>
        <w:rFonts w:hint="default"/>
        <w:lang w:val="pt-PT" w:eastAsia="en-US" w:bidi="ar-SA"/>
      </w:rPr>
    </w:lvl>
    <w:lvl w:ilvl="7">
      <w:start w:val="0"/>
      <w:numFmt w:val="bullet"/>
      <w:lvlText w:val="•"/>
      <w:lvlJc w:val="left"/>
      <w:pPr>
        <w:ind w:left="11250" w:hanging="247"/>
      </w:pPr>
      <w:rPr>
        <w:rFonts w:hint="default"/>
        <w:lang w:val="pt-PT" w:eastAsia="en-US" w:bidi="ar-SA"/>
      </w:rPr>
    </w:lvl>
    <w:lvl w:ilvl="8">
      <w:start w:val="0"/>
      <w:numFmt w:val="bullet"/>
      <w:lvlText w:val="•"/>
      <w:lvlJc w:val="left"/>
      <w:pPr>
        <w:ind w:left="12780" w:hanging="247"/>
      </w:pPr>
      <w:rPr>
        <w:rFonts w:hint="default"/>
        <w:lang w:val="pt-PT" w:eastAsia="en-US" w:bidi="ar-SA"/>
      </w:rPr>
    </w:lvl>
  </w:abstractNum>
  <w:abstractNum w:abstractNumId="47">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6">
    <w:multiLevelType w:val="hybridMultilevel"/>
    <w:lvl w:ilvl="0">
      <w:start w:val="13"/>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780" w:hanging="684"/>
      </w:pPr>
      <w:rPr>
        <w:rFonts w:hint="default"/>
        <w:lang w:val="pt-PT" w:eastAsia="en-US" w:bidi="ar-SA"/>
      </w:rPr>
    </w:lvl>
    <w:lvl w:ilvl="4">
      <w:start w:val="0"/>
      <w:numFmt w:val="bullet"/>
      <w:lvlText w:val="•"/>
      <w:lvlJc w:val="left"/>
      <w:pPr>
        <w:ind w:left="2931" w:hanging="684"/>
      </w:pPr>
      <w:rPr>
        <w:rFonts w:hint="default"/>
        <w:lang w:val="pt-PT" w:eastAsia="en-US" w:bidi="ar-SA"/>
      </w:rPr>
    </w:lvl>
    <w:lvl w:ilvl="5">
      <w:start w:val="0"/>
      <w:numFmt w:val="bullet"/>
      <w:lvlText w:val="•"/>
      <w:lvlJc w:val="left"/>
      <w:pPr>
        <w:ind w:left="5082" w:hanging="684"/>
      </w:pPr>
      <w:rPr>
        <w:rFonts w:hint="default"/>
        <w:lang w:val="pt-PT" w:eastAsia="en-US" w:bidi="ar-SA"/>
      </w:rPr>
    </w:lvl>
    <w:lvl w:ilvl="6">
      <w:start w:val="0"/>
      <w:numFmt w:val="bullet"/>
      <w:lvlText w:val="•"/>
      <w:lvlJc w:val="left"/>
      <w:pPr>
        <w:ind w:left="7234" w:hanging="684"/>
      </w:pPr>
      <w:rPr>
        <w:rFonts w:hint="default"/>
        <w:lang w:val="pt-PT" w:eastAsia="en-US" w:bidi="ar-SA"/>
      </w:rPr>
    </w:lvl>
    <w:lvl w:ilvl="7">
      <w:start w:val="0"/>
      <w:numFmt w:val="bullet"/>
      <w:lvlText w:val="•"/>
      <w:lvlJc w:val="left"/>
      <w:pPr>
        <w:ind w:left="9385" w:hanging="684"/>
      </w:pPr>
      <w:rPr>
        <w:rFonts w:hint="default"/>
        <w:lang w:val="pt-PT" w:eastAsia="en-US" w:bidi="ar-SA"/>
      </w:rPr>
    </w:lvl>
    <w:lvl w:ilvl="8">
      <w:start w:val="0"/>
      <w:numFmt w:val="bullet"/>
      <w:lvlText w:val="•"/>
      <w:lvlJc w:val="left"/>
      <w:pPr>
        <w:ind w:left="11537" w:hanging="684"/>
      </w:pPr>
      <w:rPr>
        <w:rFonts w:hint="default"/>
        <w:lang w:val="pt-PT" w:eastAsia="en-US" w:bidi="ar-SA"/>
      </w:rPr>
    </w:lvl>
  </w:abstractNum>
  <w:abstractNum w:abstractNumId="45">
    <w:multiLevelType w:val="hybridMultilevel"/>
    <w:lvl w:ilvl="0">
      <w:start w:val="1"/>
      <w:numFmt w:val="lowerLetter"/>
      <w:lvlText w:val="%1)"/>
      <w:lvlJc w:val="left"/>
      <w:pPr>
        <w:ind w:left="540" w:hanging="2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8"/>
      </w:pPr>
      <w:rPr>
        <w:rFonts w:hint="default"/>
        <w:lang w:val="pt-PT" w:eastAsia="en-US" w:bidi="ar-SA"/>
      </w:rPr>
    </w:lvl>
    <w:lvl w:ilvl="2">
      <w:start w:val="0"/>
      <w:numFmt w:val="bullet"/>
      <w:lvlText w:val="•"/>
      <w:lvlJc w:val="left"/>
      <w:pPr>
        <w:ind w:left="3600" w:hanging="248"/>
      </w:pPr>
      <w:rPr>
        <w:rFonts w:hint="default"/>
        <w:lang w:val="pt-PT" w:eastAsia="en-US" w:bidi="ar-SA"/>
      </w:rPr>
    </w:lvl>
    <w:lvl w:ilvl="3">
      <w:start w:val="0"/>
      <w:numFmt w:val="bullet"/>
      <w:lvlText w:val="•"/>
      <w:lvlJc w:val="left"/>
      <w:pPr>
        <w:ind w:left="5130" w:hanging="248"/>
      </w:pPr>
      <w:rPr>
        <w:rFonts w:hint="default"/>
        <w:lang w:val="pt-PT" w:eastAsia="en-US" w:bidi="ar-SA"/>
      </w:rPr>
    </w:lvl>
    <w:lvl w:ilvl="4">
      <w:start w:val="0"/>
      <w:numFmt w:val="bullet"/>
      <w:lvlText w:val="•"/>
      <w:lvlJc w:val="left"/>
      <w:pPr>
        <w:ind w:left="6660" w:hanging="248"/>
      </w:pPr>
      <w:rPr>
        <w:rFonts w:hint="default"/>
        <w:lang w:val="pt-PT" w:eastAsia="en-US" w:bidi="ar-SA"/>
      </w:rPr>
    </w:lvl>
    <w:lvl w:ilvl="5">
      <w:start w:val="0"/>
      <w:numFmt w:val="bullet"/>
      <w:lvlText w:val="•"/>
      <w:lvlJc w:val="left"/>
      <w:pPr>
        <w:ind w:left="8190" w:hanging="248"/>
      </w:pPr>
      <w:rPr>
        <w:rFonts w:hint="default"/>
        <w:lang w:val="pt-PT" w:eastAsia="en-US" w:bidi="ar-SA"/>
      </w:rPr>
    </w:lvl>
    <w:lvl w:ilvl="6">
      <w:start w:val="0"/>
      <w:numFmt w:val="bullet"/>
      <w:lvlText w:val="•"/>
      <w:lvlJc w:val="left"/>
      <w:pPr>
        <w:ind w:left="9720" w:hanging="248"/>
      </w:pPr>
      <w:rPr>
        <w:rFonts w:hint="default"/>
        <w:lang w:val="pt-PT" w:eastAsia="en-US" w:bidi="ar-SA"/>
      </w:rPr>
    </w:lvl>
    <w:lvl w:ilvl="7">
      <w:start w:val="0"/>
      <w:numFmt w:val="bullet"/>
      <w:lvlText w:val="•"/>
      <w:lvlJc w:val="left"/>
      <w:pPr>
        <w:ind w:left="11250" w:hanging="248"/>
      </w:pPr>
      <w:rPr>
        <w:rFonts w:hint="default"/>
        <w:lang w:val="pt-PT" w:eastAsia="en-US" w:bidi="ar-SA"/>
      </w:rPr>
    </w:lvl>
    <w:lvl w:ilvl="8">
      <w:start w:val="0"/>
      <w:numFmt w:val="bullet"/>
      <w:lvlText w:val="•"/>
      <w:lvlJc w:val="left"/>
      <w:pPr>
        <w:ind w:left="12780" w:hanging="248"/>
      </w:pPr>
      <w:rPr>
        <w:rFonts w:hint="default"/>
        <w:lang w:val="pt-PT" w:eastAsia="en-US" w:bidi="ar-SA"/>
      </w:rPr>
    </w:lvl>
  </w:abstractNum>
  <w:abstractNum w:abstractNumId="44">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3">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004" w:hanging="461"/>
        <w:jc w:val="left"/>
      </w:pPr>
      <w:rPr>
        <w:rFonts w:hint="default"/>
        <w:spacing w:val="0"/>
        <w:w w:val="100"/>
        <w:lang w:val="pt-PT" w:eastAsia="en-US" w:bidi="ar-SA"/>
      </w:rPr>
    </w:lvl>
    <w:lvl w:ilvl="2">
      <w:start w:val="0"/>
      <w:numFmt w:val="bullet"/>
      <w:lvlText w:val="•"/>
      <w:lvlJc w:val="left"/>
      <w:pPr>
        <w:ind w:left="2648" w:hanging="461"/>
      </w:pPr>
      <w:rPr>
        <w:rFonts w:hint="default"/>
        <w:lang w:val="pt-PT" w:eastAsia="en-US" w:bidi="ar-SA"/>
      </w:rPr>
    </w:lvl>
    <w:lvl w:ilvl="3">
      <w:start w:val="0"/>
      <w:numFmt w:val="bullet"/>
      <w:lvlText w:val="•"/>
      <w:lvlJc w:val="left"/>
      <w:pPr>
        <w:ind w:left="4297" w:hanging="461"/>
      </w:pPr>
      <w:rPr>
        <w:rFonts w:hint="default"/>
        <w:lang w:val="pt-PT" w:eastAsia="en-US" w:bidi="ar-SA"/>
      </w:rPr>
    </w:lvl>
    <w:lvl w:ilvl="4">
      <w:start w:val="0"/>
      <w:numFmt w:val="bullet"/>
      <w:lvlText w:val="•"/>
      <w:lvlJc w:val="left"/>
      <w:pPr>
        <w:ind w:left="5946" w:hanging="461"/>
      </w:pPr>
      <w:rPr>
        <w:rFonts w:hint="default"/>
        <w:lang w:val="pt-PT" w:eastAsia="en-US" w:bidi="ar-SA"/>
      </w:rPr>
    </w:lvl>
    <w:lvl w:ilvl="5">
      <w:start w:val="0"/>
      <w:numFmt w:val="bullet"/>
      <w:lvlText w:val="•"/>
      <w:lvlJc w:val="left"/>
      <w:pPr>
        <w:ind w:left="7595" w:hanging="461"/>
      </w:pPr>
      <w:rPr>
        <w:rFonts w:hint="default"/>
        <w:lang w:val="pt-PT" w:eastAsia="en-US" w:bidi="ar-SA"/>
      </w:rPr>
    </w:lvl>
    <w:lvl w:ilvl="6">
      <w:start w:val="0"/>
      <w:numFmt w:val="bullet"/>
      <w:lvlText w:val="•"/>
      <w:lvlJc w:val="left"/>
      <w:pPr>
        <w:ind w:left="9244" w:hanging="461"/>
      </w:pPr>
      <w:rPr>
        <w:rFonts w:hint="default"/>
        <w:lang w:val="pt-PT" w:eastAsia="en-US" w:bidi="ar-SA"/>
      </w:rPr>
    </w:lvl>
    <w:lvl w:ilvl="7">
      <w:start w:val="0"/>
      <w:numFmt w:val="bullet"/>
      <w:lvlText w:val="•"/>
      <w:lvlJc w:val="left"/>
      <w:pPr>
        <w:ind w:left="10893" w:hanging="461"/>
      </w:pPr>
      <w:rPr>
        <w:rFonts w:hint="default"/>
        <w:lang w:val="pt-PT" w:eastAsia="en-US" w:bidi="ar-SA"/>
      </w:rPr>
    </w:lvl>
    <w:lvl w:ilvl="8">
      <w:start w:val="0"/>
      <w:numFmt w:val="bullet"/>
      <w:lvlText w:val="•"/>
      <w:lvlJc w:val="left"/>
      <w:pPr>
        <w:ind w:left="12542" w:hanging="461"/>
      </w:pPr>
      <w:rPr>
        <w:rFonts w:hint="default"/>
        <w:lang w:val="pt-PT" w:eastAsia="en-US" w:bidi="ar-SA"/>
      </w:rPr>
    </w:lvl>
  </w:abstractNum>
  <w:abstractNum w:abstractNumId="42">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1">
    <w:multiLevelType w:val="hybridMultilevel"/>
    <w:lvl w:ilvl="0">
      <w:start w:val="12"/>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96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960" w:hanging="840"/>
      </w:pPr>
      <w:rPr>
        <w:rFonts w:hint="default"/>
        <w:lang w:val="pt-PT" w:eastAsia="en-US" w:bidi="ar-SA"/>
      </w:rPr>
    </w:lvl>
    <w:lvl w:ilvl="5">
      <w:start w:val="0"/>
      <w:numFmt w:val="bullet"/>
      <w:lvlText w:val="•"/>
      <w:lvlJc w:val="left"/>
      <w:pPr>
        <w:ind w:left="1080" w:hanging="840"/>
      </w:pPr>
      <w:rPr>
        <w:rFonts w:hint="default"/>
        <w:lang w:val="pt-PT" w:eastAsia="en-US" w:bidi="ar-SA"/>
      </w:rPr>
    </w:lvl>
    <w:lvl w:ilvl="6">
      <w:start w:val="0"/>
      <w:numFmt w:val="bullet"/>
      <w:lvlText w:val="•"/>
      <w:lvlJc w:val="left"/>
      <w:pPr>
        <w:ind w:left="4032" w:hanging="840"/>
      </w:pPr>
      <w:rPr>
        <w:rFonts w:hint="default"/>
        <w:lang w:val="pt-PT" w:eastAsia="en-US" w:bidi="ar-SA"/>
      </w:rPr>
    </w:lvl>
    <w:lvl w:ilvl="7">
      <w:start w:val="0"/>
      <w:numFmt w:val="bullet"/>
      <w:lvlText w:val="•"/>
      <w:lvlJc w:val="left"/>
      <w:pPr>
        <w:ind w:left="6984" w:hanging="840"/>
      </w:pPr>
      <w:rPr>
        <w:rFonts w:hint="default"/>
        <w:lang w:val="pt-PT" w:eastAsia="en-US" w:bidi="ar-SA"/>
      </w:rPr>
    </w:lvl>
    <w:lvl w:ilvl="8">
      <w:start w:val="0"/>
      <w:numFmt w:val="bullet"/>
      <w:lvlText w:val="•"/>
      <w:lvlJc w:val="left"/>
      <w:pPr>
        <w:ind w:left="9936" w:hanging="840"/>
      </w:pPr>
      <w:rPr>
        <w:rFonts w:hint="default"/>
        <w:lang w:val="pt-PT" w:eastAsia="en-US" w:bidi="ar-SA"/>
      </w:rPr>
    </w:lvl>
  </w:abstractNum>
  <w:abstractNum w:abstractNumId="40">
    <w:multiLevelType w:val="hybridMultilevel"/>
    <w:lvl w:ilvl="0">
      <w:start w:val="11"/>
      <w:numFmt w:val="decimal"/>
      <w:lvlText w:val="%1"/>
      <w:lvlJc w:val="left"/>
      <w:pPr>
        <w:ind w:left="120" w:hanging="603"/>
        <w:jc w:val="left"/>
      </w:pPr>
      <w:rPr>
        <w:rFonts w:hint="default"/>
        <w:lang w:val="pt-PT" w:eastAsia="en-US" w:bidi="ar-SA"/>
      </w:rPr>
    </w:lvl>
    <w:lvl w:ilvl="1">
      <w:start w:val="17"/>
      <w:numFmt w:val="decimal"/>
      <w:lvlText w:val="%1.%2"/>
      <w:lvlJc w:val="left"/>
      <w:pPr>
        <w:ind w:left="120" w:hanging="603"/>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0"/>
      <w:numFmt w:val="bullet"/>
      <w:lvlText w:val="•"/>
      <w:lvlJc w:val="left"/>
      <w:pPr>
        <w:ind w:left="3264" w:hanging="603"/>
      </w:pPr>
      <w:rPr>
        <w:rFonts w:hint="default"/>
        <w:lang w:val="pt-PT" w:eastAsia="en-US" w:bidi="ar-SA"/>
      </w:rPr>
    </w:lvl>
    <w:lvl w:ilvl="3">
      <w:start w:val="0"/>
      <w:numFmt w:val="bullet"/>
      <w:lvlText w:val="•"/>
      <w:lvlJc w:val="left"/>
      <w:pPr>
        <w:ind w:left="4836" w:hanging="603"/>
      </w:pPr>
      <w:rPr>
        <w:rFonts w:hint="default"/>
        <w:lang w:val="pt-PT" w:eastAsia="en-US" w:bidi="ar-SA"/>
      </w:rPr>
    </w:lvl>
    <w:lvl w:ilvl="4">
      <w:start w:val="0"/>
      <w:numFmt w:val="bullet"/>
      <w:lvlText w:val="•"/>
      <w:lvlJc w:val="left"/>
      <w:pPr>
        <w:ind w:left="6408" w:hanging="603"/>
      </w:pPr>
      <w:rPr>
        <w:rFonts w:hint="default"/>
        <w:lang w:val="pt-PT" w:eastAsia="en-US" w:bidi="ar-SA"/>
      </w:rPr>
    </w:lvl>
    <w:lvl w:ilvl="5">
      <w:start w:val="0"/>
      <w:numFmt w:val="bullet"/>
      <w:lvlText w:val="•"/>
      <w:lvlJc w:val="left"/>
      <w:pPr>
        <w:ind w:left="7980" w:hanging="603"/>
      </w:pPr>
      <w:rPr>
        <w:rFonts w:hint="default"/>
        <w:lang w:val="pt-PT" w:eastAsia="en-US" w:bidi="ar-SA"/>
      </w:rPr>
    </w:lvl>
    <w:lvl w:ilvl="6">
      <w:start w:val="0"/>
      <w:numFmt w:val="bullet"/>
      <w:lvlText w:val="•"/>
      <w:lvlJc w:val="left"/>
      <w:pPr>
        <w:ind w:left="9552" w:hanging="603"/>
      </w:pPr>
      <w:rPr>
        <w:rFonts w:hint="default"/>
        <w:lang w:val="pt-PT" w:eastAsia="en-US" w:bidi="ar-SA"/>
      </w:rPr>
    </w:lvl>
    <w:lvl w:ilvl="7">
      <w:start w:val="0"/>
      <w:numFmt w:val="bullet"/>
      <w:lvlText w:val="•"/>
      <w:lvlJc w:val="left"/>
      <w:pPr>
        <w:ind w:left="11124" w:hanging="603"/>
      </w:pPr>
      <w:rPr>
        <w:rFonts w:hint="default"/>
        <w:lang w:val="pt-PT" w:eastAsia="en-US" w:bidi="ar-SA"/>
      </w:rPr>
    </w:lvl>
    <w:lvl w:ilvl="8">
      <w:start w:val="0"/>
      <w:numFmt w:val="bullet"/>
      <w:lvlText w:val="•"/>
      <w:lvlJc w:val="left"/>
      <w:pPr>
        <w:ind w:left="12696" w:hanging="603"/>
      </w:pPr>
      <w:rPr>
        <w:rFonts w:hint="default"/>
        <w:lang w:val="pt-PT" w:eastAsia="en-US" w:bidi="ar-SA"/>
      </w:rPr>
    </w:lvl>
  </w:abstractNum>
  <w:abstractNum w:abstractNumId="39">
    <w:multiLevelType w:val="hybridMultilevel"/>
    <w:lvl w:ilvl="0">
      <w:start w:val="11"/>
      <w:numFmt w:val="decimal"/>
      <w:lvlText w:val="%1"/>
      <w:lvlJc w:val="left"/>
      <w:pPr>
        <w:ind w:left="771" w:hanging="652"/>
        <w:jc w:val="left"/>
      </w:pPr>
      <w:rPr>
        <w:rFonts w:hint="default"/>
        <w:lang w:val="pt-PT" w:eastAsia="en-US" w:bidi="ar-SA"/>
      </w:rPr>
    </w:lvl>
    <w:lvl w:ilvl="1">
      <w:start w:val="14"/>
      <w:numFmt w:val="decimal"/>
      <w:lvlText w:val="%1.%2."/>
      <w:lvlJc w:val="left"/>
      <w:pPr>
        <w:ind w:left="77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95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4266" w:hanging="832"/>
      </w:pPr>
      <w:rPr>
        <w:rFonts w:hint="default"/>
        <w:lang w:val="pt-PT" w:eastAsia="en-US" w:bidi="ar-SA"/>
      </w:rPr>
    </w:lvl>
    <w:lvl w:ilvl="4">
      <w:start w:val="0"/>
      <w:numFmt w:val="bullet"/>
      <w:lvlText w:val="•"/>
      <w:lvlJc w:val="left"/>
      <w:pPr>
        <w:ind w:left="5920" w:hanging="832"/>
      </w:pPr>
      <w:rPr>
        <w:rFonts w:hint="default"/>
        <w:lang w:val="pt-PT" w:eastAsia="en-US" w:bidi="ar-SA"/>
      </w:rPr>
    </w:lvl>
    <w:lvl w:ilvl="5">
      <w:start w:val="0"/>
      <w:numFmt w:val="bullet"/>
      <w:lvlText w:val="•"/>
      <w:lvlJc w:val="left"/>
      <w:pPr>
        <w:ind w:left="7573" w:hanging="832"/>
      </w:pPr>
      <w:rPr>
        <w:rFonts w:hint="default"/>
        <w:lang w:val="pt-PT" w:eastAsia="en-US" w:bidi="ar-SA"/>
      </w:rPr>
    </w:lvl>
    <w:lvl w:ilvl="6">
      <w:start w:val="0"/>
      <w:numFmt w:val="bullet"/>
      <w:lvlText w:val="•"/>
      <w:lvlJc w:val="left"/>
      <w:pPr>
        <w:ind w:left="9226" w:hanging="832"/>
      </w:pPr>
      <w:rPr>
        <w:rFonts w:hint="default"/>
        <w:lang w:val="pt-PT" w:eastAsia="en-US" w:bidi="ar-SA"/>
      </w:rPr>
    </w:lvl>
    <w:lvl w:ilvl="7">
      <w:start w:val="0"/>
      <w:numFmt w:val="bullet"/>
      <w:lvlText w:val="•"/>
      <w:lvlJc w:val="left"/>
      <w:pPr>
        <w:ind w:left="10880" w:hanging="832"/>
      </w:pPr>
      <w:rPr>
        <w:rFonts w:hint="default"/>
        <w:lang w:val="pt-PT" w:eastAsia="en-US" w:bidi="ar-SA"/>
      </w:rPr>
    </w:lvl>
    <w:lvl w:ilvl="8">
      <w:start w:val="0"/>
      <w:numFmt w:val="bullet"/>
      <w:lvlText w:val="•"/>
      <w:lvlJc w:val="left"/>
      <w:pPr>
        <w:ind w:left="12533" w:hanging="832"/>
      </w:pPr>
      <w:rPr>
        <w:rFonts w:hint="default"/>
        <w:lang w:val="pt-PT" w:eastAsia="en-US" w:bidi="ar-SA"/>
      </w:rPr>
    </w:lvl>
  </w:abstractNum>
  <w:abstractNum w:abstractNumId="38">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7">
    <w:multiLevelType w:val="hybridMultilevel"/>
    <w:lvl w:ilvl="0">
      <w:start w:val="1"/>
      <w:numFmt w:val="upperRoman"/>
      <w:lvlText w:val="%1"/>
      <w:lvlJc w:val="left"/>
      <w:pPr>
        <w:ind w:left="259"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18" w:hanging="140"/>
      </w:pPr>
      <w:rPr>
        <w:rFonts w:hint="default"/>
        <w:lang w:val="pt-PT" w:eastAsia="en-US" w:bidi="ar-SA"/>
      </w:rPr>
    </w:lvl>
    <w:lvl w:ilvl="2">
      <w:start w:val="0"/>
      <w:numFmt w:val="bullet"/>
      <w:lvlText w:val="•"/>
      <w:lvlJc w:val="left"/>
      <w:pPr>
        <w:ind w:left="3376" w:hanging="140"/>
      </w:pPr>
      <w:rPr>
        <w:rFonts w:hint="default"/>
        <w:lang w:val="pt-PT" w:eastAsia="en-US" w:bidi="ar-SA"/>
      </w:rPr>
    </w:lvl>
    <w:lvl w:ilvl="3">
      <w:start w:val="0"/>
      <w:numFmt w:val="bullet"/>
      <w:lvlText w:val="•"/>
      <w:lvlJc w:val="left"/>
      <w:pPr>
        <w:ind w:left="4934" w:hanging="140"/>
      </w:pPr>
      <w:rPr>
        <w:rFonts w:hint="default"/>
        <w:lang w:val="pt-PT" w:eastAsia="en-US" w:bidi="ar-SA"/>
      </w:rPr>
    </w:lvl>
    <w:lvl w:ilvl="4">
      <w:start w:val="0"/>
      <w:numFmt w:val="bullet"/>
      <w:lvlText w:val="•"/>
      <w:lvlJc w:val="left"/>
      <w:pPr>
        <w:ind w:left="6492" w:hanging="140"/>
      </w:pPr>
      <w:rPr>
        <w:rFonts w:hint="default"/>
        <w:lang w:val="pt-PT" w:eastAsia="en-US" w:bidi="ar-SA"/>
      </w:rPr>
    </w:lvl>
    <w:lvl w:ilvl="5">
      <w:start w:val="0"/>
      <w:numFmt w:val="bullet"/>
      <w:lvlText w:val="•"/>
      <w:lvlJc w:val="left"/>
      <w:pPr>
        <w:ind w:left="8050" w:hanging="140"/>
      </w:pPr>
      <w:rPr>
        <w:rFonts w:hint="default"/>
        <w:lang w:val="pt-PT" w:eastAsia="en-US" w:bidi="ar-SA"/>
      </w:rPr>
    </w:lvl>
    <w:lvl w:ilvl="6">
      <w:start w:val="0"/>
      <w:numFmt w:val="bullet"/>
      <w:lvlText w:val="•"/>
      <w:lvlJc w:val="left"/>
      <w:pPr>
        <w:ind w:left="9608" w:hanging="140"/>
      </w:pPr>
      <w:rPr>
        <w:rFonts w:hint="default"/>
        <w:lang w:val="pt-PT" w:eastAsia="en-US" w:bidi="ar-SA"/>
      </w:rPr>
    </w:lvl>
    <w:lvl w:ilvl="7">
      <w:start w:val="0"/>
      <w:numFmt w:val="bullet"/>
      <w:lvlText w:val="•"/>
      <w:lvlJc w:val="left"/>
      <w:pPr>
        <w:ind w:left="11166" w:hanging="140"/>
      </w:pPr>
      <w:rPr>
        <w:rFonts w:hint="default"/>
        <w:lang w:val="pt-PT" w:eastAsia="en-US" w:bidi="ar-SA"/>
      </w:rPr>
    </w:lvl>
    <w:lvl w:ilvl="8">
      <w:start w:val="0"/>
      <w:numFmt w:val="bullet"/>
      <w:lvlText w:val="•"/>
      <w:lvlJc w:val="left"/>
      <w:pPr>
        <w:ind w:left="12724" w:hanging="140"/>
      </w:pPr>
      <w:rPr>
        <w:rFonts w:hint="default"/>
        <w:lang w:val="pt-PT" w:eastAsia="en-US" w:bidi="ar-SA"/>
      </w:rPr>
    </w:lvl>
  </w:abstractNum>
  <w:abstractNum w:abstractNumId="36">
    <w:multiLevelType w:val="hybridMultilevel"/>
    <w:lvl w:ilvl="0">
      <w:start w:val="11"/>
      <w:numFmt w:val="decimal"/>
      <w:lvlText w:val="%1"/>
      <w:lvlJc w:val="left"/>
      <w:pPr>
        <w:ind w:left="120" w:hanging="485"/>
        <w:jc w:val="left"/>
      </w:pPr>
      <w:rPr>
        <w:rFonts w:hint="default"/>
        <w:lang w:val="pt-PT" w:eastAsia="en-US" w:bidi="ar-SA"/>
      </w:rPr>
    </w:lvl>
    <w:lvl w:ilvl="1">
      <w:start w:val="1"/>
      <w:numFmt w:val="decimal"/>
      <w:lvlText w:val="%1.%2"/>
      <w:lvlJc w:val="left"/>
      <w:pPr>
        <w:ind w:left="120" w:hanging="485"/>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20" w:hanging="671"/>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4126" w:hanging="671"/>
      </w:pPr>
      <w:rPr>
        <w:rFonts w:hint="default"/>
        <w:lang w:val="pt-PT" w:eastAsia="en-US" w:bidi="ar-SA"/>
      </w:rPr>
    </w:lvl>
    <w:lvl w:ilvl="4">
      <w:start w:val="0"/>
      <w:numFmt w:val="bullet"/>
      <w:lvlText w:val="•"/>
      <w:lvlJc w:val="left"/>
      <w:pPr>
        <w:ind w:left="5800" w:hanging="671"/>
      </w:pPr>
      <w:rPr>
        <w:rFonts w:hint="default"/>
        <w:lang w:val="pt-PT" w:eastAsia="en-US" w:bidi="ar-SA"/>
      </w:rPr>
    </w:lvl>
    <w:lvl w:ilvl="5">
      <w:start w:val="0"/>
      <w:numFmt w:val="bullet"/>
      <w:lvlText w:val="•"/>
      <w:lvlJc w:val="left"/>
      <w:pPr>
        <w:ind w:left="7473" w:hanging="671"/>
      </w:pPr>
      <w:rPr>
        <w:rFonts w:hint="default"/>
        <w:lang w:val="pt-PT" w:eastAsia="en-US" w:bidi="ar-SA"/>
      </w:rPr>
    </w:lvl>
    <w:lvl w:ilvl="6">
      <w:start w:val="0"/>
      <w:numFmt w:val="bullet"/>
      <w:lvlText w:val="•"/>
      <w:lvlJc w:val="left"/>
      <w:pPr>
        <w:ind w:left="9146" w:hanging="671"/>
      </w:pPr>
      <w:rPr>
        <w:rFonts w:hint="default"/>
        <w:lang w:val="pt-PT" w:eastAsia="en-US" w:bidi="ar-SA"/>
      </w:rPr>
    </w:lvl>
    <w:lvl w:ilvl="7">
      <w:start w:val="0"/>
      <w:numFmt w:val="bullet"/>
      <w:lvlText w:val="•"/>
      <w:lvlJc w:val="left"/>
      <w:pPr>
        <w:ind w:left="10820" w:hanging="671"/>
      </w:pPr>
      <w:rPr>
        <w:rFonts w:hint="default"/>
        <w:lang w:val="pt-PT" w:eastAsia="en-US" w:bidi="ar-SA"/>
      </w:rPr>
    </w:lvl>
    <w:lvl w:ilvl="8">
      <w:start w:val="0"/>
      <w:numFmt w:val="bullet"/>
      <w:lvlText w:val="•"/>
      <w:lvlJc w:val="left"/>
      <w:pPr>
        <w:ind w:left="12493" w:hanging="671"/>
      </w:pPr>
      <w:rPr>
        <w:rFonts w:hint="default"/>
        <w:lang w:val="pt-PT" w:eastAsia="en-US" w:bidi="ar-SA"/>
      </w:rPr>
    </w:lvl>
  </w:abstractNum>
  <w:abstractNum w:abstractNumId="35">
    <w:multiLevelType w:val="hybridMultilevel"/>
    <w:lvl w:ilvl="0">
      <w:start w:val="10"/>
      <w:numFmt w:val="decimal"/>
      <w:lvlText w:val="%1"/>
      <w:lvlJc w:val="left"/>
      <w:pPr>
        <w:ind w:left="120" w:hanging="482"/>
        <w:jc w:val="left"/>
      </w:pPr>
      <w:rPr>
        <w:rFonts w:hint="default"/>
        <w:lang w:val="pt-PT" w:eastAsia="en-US" w:bidi="ar-SA"/>
      </w:rPr>
    </w:lvl>
    <w:lvl w:ilvl="1">
      <w:start w:val="1"/>
      <w:numFmt w:val="decimal"/>
      <w:lvlText w:val="%1.%2"/>
      <w:lvlJc w:val="left"/>
      <w:pPr>
        <w:ind w:left="12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79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798"/>
      </w:pPr>
      <w:rPr>
        <w:rFonts w:hint="default"/>
        <w:lang w:val="pt-PT" w:eastAsia="en-US" w:bidi="ar-SA"/>
      </w:rPr>
    </w:lvl>
    <w:lvl w:ilvl="4">
      <w:start w:val="0"/>
      <w:numFmt w:val="bullet"/>
      <w:lvlText w:val="•"/>
      <w:lvlJc w:val="left"/>
      <w:pPr>
        <w:ind w:left="6408" w:hanging="798"/>
      </w:pPr>
      <w:rPr>
        <w:rFonts w:hint="default"/>
        <w:lang w:val="pt-PT" w:eastAsia="en-US" w:bidi="ar-SA"/>
      </w:rPr>
    </w:lvl>
    <w:lvl w:ilvl="5">
      <w:start w:val="0"/>
      <w:numFmt w:val="bullet"/>
      <w:lvlText w:val="•"/>
      <w:lvlJc w:val="left"/>
      <w:pPr>
        <w:ind w:left="7980" w:hanging="798"/>
      </w:pPr>
      <w:rPr>
        <w:rFonts w:hint="default"/>
        <w:lang w:val="pt-PT" w:eastAsia="en-US" w:bidi="ar-SA"/>
      </w:rPr>
    </w:lvl>
    <w:lvl w:ilvl="6">
      <w:start w:val="0"/>
      <w:numFmt w:val="bullet"/>
      <w:lvlText w:val="•"/>
      <w:lvlJc w:val="left"/>
      <w:pPr>
        <w:ind w:left="9552" w:hanging="798"/>
      </w:pPr>
      <w:rPr>
        <w:rFonts w:hint="default"/>
        <w:lang w:val="pt-PT" w:eastAsia="en-US" w:bidi="ar-SA"/>
      </w:rPr>
    </w:lvl>
    <w:lvl w:ilvl="7">
      <w:start w:val="0"/>
      <w:numFmt w:val="bullet"/>
      <w:lvlText w:val="•"/>
      <w:lvlJc w:val="left"/>
      <w:pPr>
        <w:ind w:left="11124" w:hanging="798"/>
      </w:pPr>
      <w:rPr>
        <w:rFonts w:hint="default"/>
        <w:lang w:val="pt-PT" w:eastAsia="en-US" w:bidi="ar-SA"/>
      </w:rPr>
    </w:lvl>
    <w:lvl w:ilvl="8">
      <w:start w:val="0"/>
      <w:numFmt w:val="bullet"/>
      <w:lvlText w:val="•"/>
      <w:lvlJc w:val="left"/>
      <w:pPr>
        <w:ind w:left="12696" w:hanging="798"/>
      </w:pPr>
      <w:rPr>
        <w:rFonts w:hint="default"/>
        <w:lang w:val="pt-PT" w:eastAsia="en-US" w:bidi="ar-SA"/>
      </w:rPr>
    </w:lvl>
  </w:abstractNum>
  <w:abstractNum w:abstractNumId="34">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3">
    <w:multiLevelType w:val="hybridMultilevel"/>
    <w:lvl w:ilvl="0">
      <w:start w:val="9"/>
      <w:numFmt w:val="decimal"/>
      <w:lvlText w:val="%1"/>
      <w:lvlJc w:val="left"/>
      <w:pPr>
        <w:ind w:left="120" w:hanging="389"/>
        <w:jc w:val="left"/>
      </w:pPr>
      <w:rPr>
        <w:rFonts w:hint="default"/>
        <w:lang w:val="pt-PT" w:eastAsia="en-US" w:bidi="ar-SA"/>
      </w:rPr>
    </w:lvl>
    <w:lvl w:ilvl="1">
      <w:start w:val="1"/>
      <w:numFmt w:val="decimal"/>
      <w:lvlText w:val="%1.%2"/>
      <w:lvlJc w:val="left"/>
      <w:pPr>
        <w:ind w:left="120" w:hanging="3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7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720" w:hanging="714"/>
      </w:pPr>
      <w:rPr>
        <w:rFonts w:hint="default"/>
        <w:lang w:val="pt-PT" w:eastAsia="en-US" w:bidi="ar-SA"/>
      </w:rPr>
    </w:lvl>
    <w:lvl w:ilvl="5">
      <w:start w:val="0"/>
      <w:numFmt w:val="bullet"/>
      <w:lvlText w:val="•"/>
      <w:lvlJc w:val="left"/>
      <w:pPr>
        <w:ind w:left="7406" w:hanging="714"/>
      </w:pPr>
      <w:rPr>
        <w:rFonts w:hint="default"/>
        <w:lang w:val="pt-PT" w:eastAsia="en-US" w:bidi="ar-SA"/>
      </w:rPr>
    </w:lvl>
    <w:lvl w:ilvl="6">
      <w:start w:val="0"/>
      <w:numFmt w:val="bullet"/>
      <w:lvlText w:val="•"/>
      <w:lvlJc w:val="left"/>
      <w:pPr>
        <w:ind w:left="9093" w:hanging="714"/>
      </w:pPr>
      <w:rPr>
        <w:rFonts w:hint="default"/>
        <w:lang w:val="pt-PT" w:eastAsia="en-US" w:bidi="ar-SA"/>
      </w:rPr>
    </w:lvl>
    <w:lvl w:ilvl="7">
      <w:start w:val="0"/>
      <w:numFmt w:val="bullet"/>
      <w:lvlText w:val="•"/>
      <w:lvlJc w:val="left"/>
      <w:pPr>
        <w:ind w:left="10780" w:hanging="714"/>
      </w:pPr>
      <w:rPr>
        <w:rFonts w:hint="default"/>
        <w:lang w:val="pt-PT" w:eastAsia="en-US" w:bidi="ar-SA"/>
      </w:rPr>
    </w:lvl>
    <w:lvl w:ilvl="8">
      <w:start w:val="0"/>
      <w:numFmt w:val="bullet"/>
      <w:lvlText w:val="•"/>
      <w:lvlJc w:val="left"/>
      <w:pPr>
        <w:ind w:left="12466" w:hanging="714"/>
      </w:pPr>
      <w:rPr>
        <w:rFonts w:hint="default"/>
        <w:lang w:val="pt-PT" w:eastAsia="en-US" w:bidi="ar-SA"/>
      </w:rPr>
    </w:lvl>
  </w:abstractNum>
  <w:abstractNum w:abstractNumId="32">
    <w:multiLevelType w:val="hybridMultilevel"/>
    <w:lvl w:ilvl="0">
      <w:start w:val="8"/>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73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455" w:hanging="734"/>
      </w:pPr>
      <w:rPr>
        <w:rFonts w:hint="default"/>
        <w:lang w:val="pt-PT" w:eastAsia="en-US" w:bidi="ar-SA"/>
      </w:rPr>
    </w:lvl>
    <w:lvl w:ilvl="5">
      <w:start w:val="0"/>
      <w:numFmt w:val="bullet"/>
      <w:lvlText w:val="•"/>
      <w:lvlJc w:val="left"/>
      <w:pPr>
        <w:ind w:left="6352" w:hanging="734"/>
      </w:pPr>
      <w:rPr>
        <w:rFonts w:hint="default"/>
        <w:lang w:val="pt-PT" w:eastAsia="en-US" w:bidi="ar-SA"/>
      </w:rPr>
    </w:lvl>
    <w:lvl w:ilvl="6">
      <w:start w:val="0"/>
      <w:numFmt w:val="bullet"/>
      <w:lvlText w:val="•"/>
      <w:lvlJc w:val="left"/>
      <w:pPr>
        <w:ind w:left="8250" w:hanging="734"/>
      </w:pPr>
      <w:rPr>
        <w:rFonts w:hint="default"/>
        <w:lang w:val="pt-PT" w:eastAsia="en-US" w:bidi="ar-SA"/>
      </w:rPr>
    </w:lvl>
    <w:lvl w:ilvl="7">
      <w:start w:val="0"/>
      <w:numFmt w:val="bullet"/>
      <w:lvlText w:val="•"/>
      <w:lvlJc w:val="left"/>
      <w:pPr>
        <w:ind w:left="10147" w:hanging="734"/>
      </w:pPr>
      <w:rPr>
        <w:rFonts w:hint="default"/>
        <w:lang w:val="pt-PT" w:eastAsia="en-US" w:bidi="ar-SA"/>
      </w:rPr>
    </w:lvl>
    <w:lvl w:ilvl="8">
      <w:start w:val="0"/>
      <w:numFmt w:val="bullet"/>
      <w:lvlText w:val="•"/>
      <w:lvlJc w:val="left"/>
      <w:pPr>
        <w:ind w:left="12045" w:hanging="734"/>
      </w:pPr>
      <w:rPr>
        <w:rFonts w:hint="default"/>
        <w:lang w:val="pt-PT" w:eastAsia="en-US" w:bidi="ar-SA"/>
      </w:rPr>
    </w:lvl>
  </w:abstractNum>
  <w:abstractNum w:abstractNumId="31">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0">
    <w:multiLevelType w:val="hybridMultilevel"/>
    <w:lvl w:ilvl="0">
      <w:start w:val="7"/>
      <w:numFmt w:val="decimal"/>
      <w:lvlText w:val="%1"/>
      <w:lvlJc w:val="left"/>
      <w:pPr>
        <w:ind w:left="120" w:hanging="415"/>
        <w:jc w:val="left"/>
      </w:pPr>
      <w:rPr>
        <w:rFonts w:hint="default"/>
        <w:lang w:val="pt-PT" w:eastAsia="en-US" w:bidi="ar-SA"/>
      </w:rPr>
    </w:lvl>
    <w:lvl w:ilvl="1">
      <w:start w:val="4"/>
      <w:numFmt w:val="decimal"/>
      <w:lvlText w:val="%1.%2"/>
      <w:lvlJc w:val="left"/>
      <w:pPr>
        <w:ind w:left="120" w:hanging="41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620"/>
      </w:pPr>
      <w:rPr>
        <w:rFonts w:hint="default"/>
        <w:lang w:val="pt-PT" w:eastAsia="en-US" w:bidi="ar-SA"/>
      </w:rPr>
    </w:lvl>
    <w:lvl w:ilvl="4">
      <w:start w:val="0"/>
      <w:numFmt w:val="bullet"/>
      <w:lvlText w:val="•"/>
      <w:lvlJc w:val="left"/>
      <w:pPr>
        <w:ind w:left="6408" w:hanging="620"/>
      </w:pPr>
      <w:rPr>
        <w:rFonts w:hint="default"/>
        <w:lang w:val="pt-PT" w:eastAsia="en-US" w:bidi="ar-SA"/>
      </w:rPr>
    </w:lvl>
    <w:lvl w:ilvl="5">
      <w:start w:val="0"/>
      <w:numFmt w:val="bullet"/>
      <w:lvlText w:val="•"/>
      <w:lvlJc w:val="left"/>
      <w:pPr>
        <w:ind w:left="7980" w:hanging="620"/>
      </w:pPr>
      <w:rPr>
        <w:rFonts w:hint="default"/>
        <w:lang w:val="pt-PT" w:eastAsia="en-US" w:bidi="ar-SA"/>
      </w:rPr>
    </w:lvl>
    <w:lvl w:ilvl="6">
      <w:start w:val="0"/>
      <w:numFmt w:val="bullet"/>
      <w:lvlText w:val="•"/>
      <w:lvlJc w:val="left"/>
      <w:pPr>
        <w:ind w:left="9552" w:hanging="620"/>
      </w:pPr>
      <w:rPr>
        <w:rFonts w:hint="default"/>
        <w:lang w:val="pt-PT" w:eastAsia="en-US" w:bidi="ar-SA"/>
      </w:rPr>
    </w:lvl>
    <w:lvl w:ilvl="7">
      <w:start w:val="0"/>
      <w:numFmt w:val="bullet"/>
      <w:lvlText w:val="•"/>
      <w:lvlJc w:val="left"/>
      <w:pPr>
        <w:ind w:left="11124" w:hanging="620"/>
      </w:pPr>
      <w:rPr>
        <w:rFonts w:hint="default"/>
        <w:lang w:val="pt-PT" w:eastAsia="en-US" w:bidi="ar-SA"/>
      </w:rPr>
    </w:lvl>
    <w:lvl w:ilvl="8">
      <w:start w:val="0"/>
      <w:numFmt w:val="bullet"/>
      <w:lvlText w:val="•"/>
      <w:lvlJc w:val="left"/>
      <w:pPr>
        <w:ind w:left="12696" w:hanging="620"/>
      </w:pPr>
      <w:rPr>
        <w:rFonts w:hint="default"/>
        <w:lang w:val="pt-PT" w:eastAsia="en-US" w:bidi="ar-SA"/>
      </w:rPr>
    </w:lvl>
  </w:abstractNum>
  <w:abstractNum w:abstractNumId="29">
    <w:multiLevelType w:val="hybridMultilevel"/>
    <w:lvl w:ilvl="0">
      <w:start w:val="7"/>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28">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7">
    <w:multiLevelType w:val="hybridMultilevel"/>
    <w:lvl w:ilvl="0">
      <w:start w:val="6"/>
      <w:numFmt w:val="decimal"/>
      <w:lvlText w:val="%1"/>
      <w:lvlJc w:val="left"/>
      <w:pPr>
        <w:ind w:left="120" w:hanging="392"/>
        <w:jc w:val="left"/>
      </w:pPr>
      <w:rPr>
        <w:rFonts w:hint="default"/>
        <w:lang w:val="pt-PT" w:eastAsia="en-US" w:bidi="ar-SA"/>
      </w:rPr>
    </w:lvl>
    <w:lvl w:ilvl="1">
      <w:start w:val="1"/>
      <w:numFmt w:val="decimal"/>
      <w:lvlText w:val="%1.%2"/>
      <w:lvlJc w:val="left"/>
      <w:pPr>
        <w:ind w:left="120" w:hanging="39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33" w:hanging="549"/>
      </w:pPr>
      <w:rPr>
        <w:rFonts w:hint="default"/>
        <w:lang w:val="pt-PT" w:eastAsia="en-US" w:bidi="ar-SA"/>
      </w:rPr>
    </w:lvl>
    <w:lvl w:ilvl="4">
      <w:start w:val="0"/>
      <w:numFmt w:val="bullet"/>
      <w:lvlText w:val="•"/>
      <w:lvlJc w:val="left"/>
      <w:pPr>
        <w:ind w:left="5720" w:hanging="549"/>
      </w:pPr>
      <w:rPr>
        <w:rFonts w:hint="default"/>
        <w:lang w:val="pt-PT" w:eastAsia="en-US" w:bidi="ar-SA"/>
      </w:rPr>
    </w:lvl>
    <w:lvl w:ilvl="5">
      <w:start w:val="0"/>
      <w:numFmt w:val="bullet"/>
      <w:lvlText w:val="•"/>
      <w:lvlJc w:val="left"/>
      <w:pPr>
        <w:ind w:left="7406" w:hanging="549"/>
      </w:pPr>
      <w:rPr>
        <w:rFonts w:hint="default"/>
        <w:lang w:val="pt-PT" w:eastAsia="en-US" w:bidi="ar-SA"/>
      </w:rPr>
    </w:lvl>
    <w:lvl w:ilvl="6">
      <w:start w:val="0"/>
      <w:numFmt w:val="bullet"/>
      <w:lvlText w:val="•"/>
      <w:lvlJc w:val="left"/>
      <w:pPr>
        <w:ind w:left="9093" w:hanging="549"/>
      </w:pPr>
      <w:rPr>
        <w:rFonts w:hint="default"/>
        <w:lang w:val="pt-PT" w:eastAsia="en-US" w:bidi="ar-SA"/>
      </w:rPr>
    </w:lvl>
    <w:lvl w:ilvl="7">
      <w:start w:val="0"/>
      <w:numFmt w:val="bullet"/>
      <w:lvlText w:val="•"/>
      <w:lvlJc w:val="left"/>
      <w:pPr>
        <w:ind w:left="10780" w:hanging="549"/>
      </w:pPr>
      <w:rPr>
        <w:rFonts w:hint="default"/>
        <w:lang w:val="pt-PT" w:eastAsia="en-US" w:bidi="ar-SA"/>
      </w:rPr>
    </w:lvl>
    <w:lvl w:ilvl="8">
      <w:start w:val="0"/>
      <w:numFmt w:val="bullet"/>
      <w:lvlText w:val="•"/>
      <w:lvlJc w:val="left"/>
      <w:pPr>
        <w:ind w:left="12466" w:hanging="549"/>
      </w:pPr>
      <w:rPr>
        <w:rFonts w:hint="default"/>
        <w:lang w:val="pt-PT" w:eastAsia="en-US" w:bidi="ar-SA"/>
      </w:rPr>
    </w:lvl>
  </w:abstractNum>
  <w:abstractNum w:abstractNumId="26">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25">
    <w:multiLevelType w:val="hybridMultilevel"/>
    <w:lvl w:ilvl="0">
      <w:start w:val="4"/>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24">
    <w:multiLevelType w:val="hybridMultilevel"/>
    <w:lvl w:ilvl="0">
      <w:start w:val="3"/>
      <w:numFmt w:val="decimal"/>
      <w:lvlText w:val="%1"/>
      <w:lvlJc w:val="left"/>
      <w:pPr>
        <w:ind w:left="120" w:hanging="367"/>
        <w:jc w:val="left"/>
      </w:pPr>
      <w:rPr>
        <w:rFonts w:hint="default"/>
        <w:lang w:val="pt-PT" w:eastAsia="en-US" w:bidi="ar-SA"/>
      </w:rPr>
    </w:lvl>
    <w:lvl w:ilvl="1">
      <w:start w:val="1"/>
      <w:numFmt w:val="decimal"/>
      <w:lvlText w:val="%1.%2"/>
      <w:lvlJc w:val="left"/>
      <w:pPr>
        <w:ind w:left="120" w:hanging="3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367"/>
      </w:pPr>
      <w:rPr>
        <w:rFonts w:hint="default"/>
        <w:lang w:val="pt-PT" w:eastAsia="en-US" w:bidi="ar-SA"/>
      </w:rPr>
    </w:lvl>
    <w:lvl w:ilvl="3">
      <w:start w:val="0"/>
      <w:numFmt w:val="bullet"/>
      <w:lvlText w:val="•"/>
      <w:lvlJc w:val="left"/>
      <w:pPr>
        <w:ind w:left="4836" w:hanging="367"/>
      </w:pPr>
      <w:rPr>
        <w:rFonts w:hint="default"/>
        <w:lang w:val="pt-PT" w:eastAsia="en-US" w:bidi="ar-SA"/>
      </w:rPr>
    </w:lvl>
    <w:lvl w:ilvl="4">
      <w:start w:val="0"/>
      <w:numFmt w:val="bullet"/>
      <w:lvlText w:val="•"/>
      <w:lvlJc w:val="left"/>
      <w:pPr>
        <w:ind w:left="6408" w:hanging="367"/>
      </w:pPr>
      <w:rPr>
        <w:rFonts w:hint="default"/>
        <w:lang w:val="pt-PT" w:eastAsia="en-US" w:bidi="ar-SA"/>
      </w:rPr>
    </w:lvl>
    <w:lvl w:ilvl="5">
      <w:start w:val="0"/>
      <w:numFmt w:val="bullet"/>
      <w:lvlText w:val="•"/>
      <w:lvlJc w:val="left"/>
      <w:pPr>
        <w:ind w:left="7980" w:hanging="367"/>
      </w:pPr>
      <w:rPr>
        <w:rFonts w:hint="default"/>
        <w:lang w:val="pt-PT" w:eastAsia="en-US" w:bidi="ar-SA"/>
      </w:rPr>
    </w:lvl>
    <w:lvl w:ilvl="6">
      <w:start w:val="0"/>
      <w:numFmt w:val="bullet"/>
      <w:lvlText w:val="•"/>
      <w:lvlJc w:val="left"/>
      <w:pPr>
        <w:ind w:left="9552" w:hanging="367"/>
      </w:pPr>
      <w:rPr>
        <w:rFonts w:hint="default"/>
        <w:lang w:val="pt-PT" w:eastAsia="en-US" w:bidi="ar-SA"/>
      </w:rPr>
    </w:lvl>
    <w:lvl w:ilvl="7">
      <w:start w:val="0"/>
      <w:numFmt w:val="bullet"/>
      <w:lvlText w:val="•"/>
      <w:lvlJc w:val="left"/>
      <w:pPr>
        <w:ind w:left="11124" w:hanging="367"/>
      </w:pPr>
      <w:rPr>
        <w:rFonts w:hint="default"/>
        <w:lang w:val="pt-PT" w:eastAsia="en-US" w:bidi="ar-SA"/>
      </w:rPr>
    </w:lvl>
    <w:lvl w:ilvl="8">
      <w:start w:val="0"/>
      <w:numFmt w:val="bullet"/>
      <w:lvlText w:val="•"/>
      <w:lvlJc w:val="left"/>
      <w:pPr>
        <w:ind w:left="12696" w:hanging="367"/>
      </w:pPr>
      <w:rPr>
        <w:rFonts w:hint="default"/>
        <w:lang w:val="pt-PT" w:eastAsia="en-US" w:bidi="ar-SA"/>
      </w:rPr>
    </w:lvl>
  </w:abstractNum>
  <w:abstractNum w:abstractNumId="23">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2">
    <w:multiLevelType w:val="hybridMultilevel"/>
    <w:lvl w:ilvl="0">
      <w:start w:val="2"/>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33" w:hanging="540"/>
      </w:pPr>
      <w:rPr>
        <w:rFonts w:hint="default"/>
        <w:lang w:val="pt-PT" w:eastAsia="en-US" w:bidi="ar-SA"/>
      </w:rPr>
    </w:lvl>
    <w:lvl w:ilvl="4">
      <w:start w:val="0"/>
      <w:numFmt w:val="bullet"/>
      <w:lvlText w:val="•"/>
      <w:lvlJc w:val="left"/>
      <w:pPr>
        <w:ind w:left="5720" w:hanging="540"/>
      </w:pPr>
      <w:rPr>
        <w:rFonts w:hint="default"/>
        <w:lang w:val="pt-PT" w:eastAsia="en-US" w:bidi="ar-SA"/>
      </w:rPr>
    </w:lvl>
    <w:lvl w:ilvl="5">
      <w:start w:val="0"/>
      <w:numFmt w:val="bullet"/>
      <w:lvlText w:val="•"/>
      <w:lvlJc w:val="left"/>
      <w:pPr>
        <w:ind w:left="7406" w:hanging="540"/>
      </w:pPr>
      <w:rPr>
        <w:rFonts w:hint="default"/>
        <w:lang w:val="pt-PT" w:eastAsia="en-US" w:bidi="ar-SA"/>
      </w:rPr>
    </w:lvl>
    <w:lvl w:ilvl="6">
      <w:start w:val="0"/>
      <w:numFmt w:val="bullet"/>
      <w:lvlText w:val="•"/>
      <w:lvlJc w:val="left"/>
      <w:pPr>
        <w:ind w:left="9093" w:hanging="540"/>
      </w:pPr>
      <w:rPr>
        <w:rFonts w:hint="default"/>
        <w:lang w:val="pt-PT" w:eastAsia="en-US" w:bidi="ar-SA"/>
      </w:rPr>
    </w:lvl>
    <w:lvl w:ilvl="7">
      <w:start w:val="0"/>
      <w:numFmt w:val="bullet"/>
      <w:lvlText w:val="•"/>
      <w:lvlJc w:val="left"/>
      <w:pPr>
        <w:ind w:left="10780" w:hanging="540"/>
      </w:pPr>
      <w:rPr>
        <w:rFonts w:hint="default"/>
        <w:lang w:val="pt-PT" w:eastAsia="en-US" w:bidi="ar-SA"/>
      </w:rPr>
    </w:lvl>
    <w:lvl w:ilvl="8">
      <w:start w:val="0"/>
      <w:numFmt w:val="bullet"/>
      <w:lvlText w:val="•"/>
      <w:lvlJc w:val="left"/>
      <w:pPr>
        <w:ind w:left="12466" w:hanging="540"/>
      </w:pPr>
      <w:rPr>
        <w:rFonts w:hint="default"/>
        <w:lang w:val="pt-PT" w:eastAsia="en-US" w:bidi="ar-SA"/>
      </w:rPr>
    </w:lvl>
  </w:abstractNum>
  <w:abstractNum w:abstractNumId="21">
    <w:multiLevelType w:val="hybridMultilevel"/>
    <w:lvl w:ilvl="0">
      <w:start w:val="1"/>
      <w:numFmt w:val="decimal"/>
      <w:lvlText w:val="%1"/>
      <w:lvlJc w:val="left"/>
      <w:pPr>
        <w:ind w:left="120" w:hanging="363"/>
        <w:jc w:val="left"/>
      </w:pPr>
      <w:rPr>
        <w:rFonts w:hint="default"/>
        <w:lang w:val="pt-PT" w:eastAsia="en-US" w:bidi="ar-SA"/>
      </w:rPr>
    </w:lvl>
    <w:lvl w:ilvl="1">
      <w:start w:val="1"/>
      <w:numFmt w:val="decimal"/>
      <w:lvlText w:val="%1.%2"/>
      <w:lvlJc w:val="left"/>
      <w:pPr>
        <w:ind w:left="120" w:hanging="36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33" w:hanging="540"/>
      </w:pPr>
      <w:rPr>
        <w:rFonts w:hint="default"/>
        <w:lang w:val="pt-PT" w:eastAsia="en-US" w:bidi="ar-SA"/>
      </w:rPr>
    </w:lvl>
    <w:lvl w:ilvl="4">
      <w:start w:val="0"/>
      <w:numFmt w:val="bullet"/>
      <w:lvlText w:val="•"/>
      <w:lvlJc w:val="left"/>
      <w:pPr>
        <w:ind w:left="5720" w:hanging="540"/>
      </w:pPr>
      <w:rPr>
        <w:rFonts w:hint="default"/>
        <w:lang w:val="pt-PT" w:eastAsia="en-US" w:bidi="ar-SA"/>
      </w:rPr>
    </w:lvl>
    <w:lvl w:ilvl="5">
      <w:start w:val="0"/>
      <w:numFmt w:val="bullet"/>
      <w:lvlText w:val="•"/>
      <w:lvlJc w:val="left"/>
      <w:pPr>
        <w:ind w:left="7406" w:hanging="540"/>
      </w:pPr>
      <w:rPr>
        <w:rFonts w:hint="default"/>
        <w:lang w:val="pt-PT" w:eastAsia="en-US" w:bidi="ar-SA"/>
      </w:rPr>
    </w:lvl>
    <w:lvl w:ilvl="6">
      <w:start w:val="0"/>
      <w:numFmt w:val="bullet"/>
      <w:lvlText w:val="•"/>
      <w:lvlJc w:val="left"/>
      <w:pPr>
        <w:ind w:left="9093" w:hanging="540"/>
      </w:pPr>
      <w:rPr>
        <w:rFonts w:hint="default"/>
        <w:lang w:val="pt-PT" w:eastAsia="en-US" w:bidi="ar-SA"/>
      </w:rPr>
    </w:lvl>
    <w:lvl w:ilvl="7">
      <w:start w:val="0"/>
      <w:numFmt w:val="bullet"/>
      <w:lvlText w:val="•"/>
      <w:lvlJc w:val="left"/>
      <w:pPr>
        <w:ind w:left="10780" w:hanging="540"/>
      </w:pPr>
      <w:rPr>
        <w:rFonts w:hint="default"/>
        <w:lang w:val="pt-PT" w:eastAsia="en-US" w:bidi="ar-SA"/>
      </w:rPr>
    </w:lvl>
    <w:lvl w:ilvl="8">
      <w:start w:val="0"/>
      <w:numFmt w:val="bullet"/>
      <w:lvlText w:val="•"/>
      <w:lvlJc w:val="left"/>
      <w:pPr>
        <w:ind w:left="12466" w:hanging="540"/>
      </w:pPr>
      <w:rPr>
        <w:rFonts w:hint="default"/>
        <w:lang w:val="pt-PT" w:eastAsia="en-US" w:bidi="ar-SA"/>
      </w:rPr>
    </w:lvl>
  </w:abstractNum>
  <w:abstractNum w:abstractNumId="20">
    <w:multiLevelType w:val="hybridMultilevel"/>
    <w:lvl w:ilvl="0">
      <w:start w:val="16"/>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6" w:hanging="660"/>
      </w:pPr>
      <w:rPr>
        <w:rFonts w:hint="default"/>
        <w:lang w:val="pt-PT" w:eastAsia="en-US" w:bidi="ar-SA"/>
      </w:rPr>
    </w:lvl>
    <w:lvl w:ilvl="4">
      <w:start w:val="0"/>
      <w:numFmt w:val="bullet"/>
      <w:lvlText w:val="•"/>
      <w:lvlJc w:val="left"/>
      <w:pPr>
        <w:ind w:left="5680" w:hanging="660"/>
      </w:pPr>
      <w:rPr>
        <w:rFonts w:hint="default"/>
        <w:lang w:val="pt-PT" w:eastAsia="en-US" w:bidi="ar-SA"/>
      </w:rPr>
    </w:lvl>
    <w:lvl w:ilvl="5">
      <w:start w:val="0"/>
      <w:numFmt w:val="bullet"/>
      <w:lvlText w:val="•"/>
      <w:lvlJc w:val="left"/>
      <w:pPr>
        <w:ind w:left="7373" w:hanging="660"/>
      </w:pPr>
      <w:rPr>
        <w:rFonts w:hint="default"/>
        <w:lang w:val="pt-PT" w:eastAsia="en-US" w:bidi="ar-SA"/>
      </w:rPr>
    </w:lvl>
    <w:lvl w:ilvl="6">
      <w:start w:val="0"/>
      <w:numFmt w:val="bullet"/>
      <w:lvlText w:val="•"/>
      <w:lvlJc w:val="left"/>
      <w:pPr>
        <w:ind w:left="9066" w:hanging="660"/>
      </w:pPr>
      <w:rPr>
        <w:rFonts w:hint="default"/>
        <w:lang w:val="pt-PT" w:eastAsia="en-US" w:bidi="ar-SA"/>
      </w:rPr>
    </w:lvl>
    <w:lvl w:ilvl="7">
      <w:start w:val="0"/>
      <w:numFmt w:val="bullet"/>
      <w:lvlText w:val="•"/>
      <w:lvlJc w:val="left"/>
      <w:pPr>
        <w:ind w:left="10760" w:hanging="660"/>
      </w:pPr>
      <w:rPr>
        <w:rFonts w:hint="default"/>
        <w:lang w:val="pt-PT" w:eastAsia="en-US" w:bidi="ar-SA"/>
      </w:rPr>
    </w:lvl>
    <w:lvl w:ilvl="8">
      <w:start w:val="0"/>
      <w:numFmt w:val="bullet"/>
      <w:lvlText w:val="•"/>
      <w:lvlJc w:val="left"/>
      <w:pPr>
        <w:ind w:left="12453" w:hanging="660"/>
      </w:pPr>
      <w:rPr>
        <w:rFonts w:hint="default"/>
        <w:lang w:val="pt-PT" w:eastAsia="en-US" w:bidi="ar-SA"/>
      </w:rPr>
    </w:lvl>
  </w:abstractNum>
  <w:abstractNum w:abstractNumId="19">
    <w:multiLevelType w:val="hybridMultilevel"/>
    <w:lvl w:ilvl="0">
      <w:start w:val="14"/>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18">
    <w:multiLevelType w:val="hybridMultilevel"/>
    <w:lvl w:ilvl="0">
      <w:start w:val="0"/>
      <w:numFmt w:val="bullet"/>
      <w:lvlText w:val="•"/>
      <w:lvlJc w:val="left"/>
      <w:pPr>
        <w:ind w:left="480" w:hanging="145"/>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145"/>
      </w:pPr>
      <w:rPr>
        <w:rFonts w:hint="default"/>
        <w:lang w:val="pt-PT" w:eastAsia="en-US" w:bidi="ar-SA"/>
      </w:rPr>
    </w:lvl>
    <w:lvl w:ilvl="2">
      <w:start w:val="0"/>
      <w:numFmt w:val="bullet"/>
      <w:lvlText w:val="•"/>
      <w:lvlJc w:val="left"/>
      <w:pPr>
        <w:ind w:left="3552" w:hanging="145"/>
      </w:pPr>
      <w:rPr>
        <w:rFonts w:hint="default"/>
        <w:lang w:val="pt-PT" w:eastAsia="en-US" w:bidi="ar-SA"/>
      </w:rPr>
    </w:lvl>
    <w:lvl w:ilvl="3">
      <w:start w:val="0"/>
      <w:numFmt w:val="bullet"/>
      <w:lvlText w:val="•"/>
      <w:lvlJc w:val="left"/>
      <w:pPr>
        <w:ind w:left="5088" w:hanging="145"/>
      </w:pPr>
      <w:rPr>
        <w:rFonts w:hint="default"/>
        <w:lang w:val="pt-PT" w:eastAsia="en-US" w:bidi="ar-SA"/>
      </w:rPr>
    </w:lvl>
    <w:lvl w:ilvl="4">
      <w:start w:val="0"/>
      <w:numFmt w:val="bullet"/>
      <w:lvlText w:val="•"/>
      <w:lvlJc w:val="left"/>
      <w:pPr>
        <w:ind w:left="6624" w:hanging="145"/>
      </w:pPr>
      <w:rPr>
        <w:rFonts w:hint="default"/>
        <w:lang w:val="pt-PT" w:eastAsia="en-US" w:bidi="ar-SA"/>
      </w:rPr>
    </w:lvl>
    <w:lvl w:ilvl="5">
      <w:start w:val="0"/>
      <w:numFmt w:val="bullet"/>
      <w:lvlText w:val="•"/>
      <w:lvlJc w:val="left"/>
      <w:pPr>
        <w:ind w:left="8160" w:hanging="145"/>
      </w:pPr>
      <w:rPr>
        <w:rFonts w:hint="default"/>
        <w:lang w:val="pt-PT" w:eastAsia="en-US" w:bidi="ar-SA"/>
      </w:rPr>
    </w:lvl>
    <w:lvl w:ilvl="6">
      <w:start w:val="0"/>
      <w:numFmt w:val="bullet"/>
      <w:lvlText w:val="•"/>
      <w:lvlJc w:val="left"/>
      <w:pPr>
        <w:ind w:left="9696" w:hanging="145"/>
      </w:pPr>
      <w:rPr>
        <w:rFonts w:hint="default"/>
        <w:lang w:val="pt-PT" w:eastAsia="en-US" w:bidi="ar-SA"/>
      </w:rPr>
    </w:lvl>
    <w:lvl w:ilvl="7">
      <w:start w:val="0"/>
      <w:numFmt w:val="bullet"/>
      <w:lvlText w:val="•"/>
      <w:lvlJc w:val="left"/>
      <w:pPr>
        <w:ind w:left="11232" w:hanging="145"/>
      </w:pPr>
      <w:rPr>
        <w:rFonts w:hint="default"/>
        <w:lang w:val="pt-PT" w:eastAsia="en-US" w:bidi="ar-SA"/>
      </w:rPr>
    </w:lvl>
    <w:lvl w:ilvl="8">
      <w:start w:val="0"/>
      <w:numFmt w:val="bullet"/>
      <w:lvlText w:val="•"/>
      <w:lvlJc w:val="left"/>
      <w:pPr>
        <w:ind w:left="12768" w:hanging="145"/>
      </w:pPr>
      <w:rPr>
        <w:rFonts w:hint="default"/>
        <w:lang w:val="pt-PT" w:eastAsia="en-US" w:bidi="ar-SA"/>
      </w:rPr>
    </w:lvl>
  </w:abstractNum>
  <w:abstractNum w:abstractNumId="17">
    <w:multiLevelType w:val="hybridMultilevel"/>
    <w:lvl w:ilvl="0">
      <w:start w:val="13"/>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480"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93" w:hanging="140"/>
      </w:pPr>
      <w:rPr>
        <w:rFonts w:hint="default"/>
        <w:lang w:val="pt-PT" w:eastAsia="en-US" w:bidi="ar-SA"/>
      </w:rPr>
    </w:lvl>
    <w:lvl w:ilvl="4">
      <w:start w:val="0"/>
      <w:numFmt w:val="bullet"/>
      <w:lvlText w:val="•"/>
      <w:lvlJc w:val="left"/>
      <w:pPr>
        <w:ind w:left="5600" w:hanging="140"/>
      </w:pPr>
      <w:rPr>
        <w:rFonts w:hint="default"/>
        <w:lang w:val="pt-PT" w:eastAsia="en-US" w:bidi="ar-SA"/>
      </w:rPr>
    </w:lvl>
    <w:lvl w:ilvl="5">
      <w:start w:val="0"/>
      <w:numFmt w:val="bullet"/>
      <w:lvlText w:val="•"/>
      <w:lvlJc w:val="left"/>
      <w:pPr>
        <w:ind w:left="7306" w:hanging="140"/>
      </w:pPr>
      <w:rPr>
        <w:rFonts w:hint="default"/>
        <w:lang w:val="pt-PT" w:eastAsia="en-US" w:bidi="ar-SA"/>
      </w:rPr>
    </w:lvl>
    <w:lvl w:ilvl="6">
      <w:start w:val="0"/>
      <w:numFmt w:val="bullet"/>
      <w:lvlText w:val="•"/>
      <w:lvlJc w:val="left"/>
      <w:pPr>
        <w:ind w:left="9013" w:hanging="140"/>
      </w:pPr>
      <w:rPr>
        <w:rFonts w:hint="default"/>
        <w:lang w:val="pt-PT" w:eastAsia="en-US" w:bidi="ar-SA"/>
      </w:rPr>
    </w:lvl>
    <w:lvl w:ilvl="7">
      <w:start w:val="0"/>
      <w:numFmt w:val="bullet"/>
      <w:lvlText w:val="•"/>
      <w:lvlJc w:val="left"/>
      <w:pPr>
        <w:ind w:left="10720" w:hanging="140"/>
      </w:pPr>
      <w:rPr>
        <w:rFonts w:hint="default"/>
        <w:lang w:val="pt-PT" w:eastAsia="en-US" w:bidi="ar-SA"/>
      </w:rPr>
    </w:lvl>
    <w:lvl w:ilvl="8">
      <w:start w:val="0"/>
      <w:numFmt w:val="bullet"/>
      <w:lvlText w:val="•"/>
      <w:lvlJc w:val="left"/>
      <w:pPr>
        <w:ind w:left="12426" w:hanging="140"/>
      </w:pPr>
      <w:rPr>
        <w:rFonts w:hint="default"/>
        <w:lang w:val="pt-PT" w:eastAsia="en-US" w:bidi="ar-SA"/>
      </w:rPr>
    </w:lvl>
  </w:abstractNum>
  <w:abstractNum w:abstractNumId="16">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6" w:hanging="660"/>
      </w:pPr>
      <w:rPr>
        <w:rFonts w:hint="default"/>
        <w:lang w:val="pt-PT" w:eastAsia="en-US" w:bidi="ar-SA"/>
      </w:rPr>
    </w:lvl>
    <w:lvl w:ilvl="4">
      <w:start w:val="0"/>
      <w:numFmt w:val="bullet"/>
      <w:lvlText w:val="•"/>
      <w:lvlJc w:val="left"/>
      <w:pPr>
        <w:ind w:left="5800" w:hanging="660"/>
      </w:pPr>
      <w:rPr>
        <w:rFonts w:hint="default"/>
        <w:lang w:val="pt-PT" w:eastAsia="en-US" w:bidi="ar-SA"/>
      </w:rPr>
    </w:lvl>
    <w:lvl w:ilvl="5">
      <w:start w:val="0"/>
      <w:numFmt w:val="bullet"/>
      <w:lvlText w:val="•"/>
      <w:lvlJc w:val="left"/>
      <w:pPr>
        <w:ind w:left="7473" w:hanging="660"/>
      </w:pPr>
      <w:rPr>
        <w:rFonts w:hint="default"/>
        <w:lang w:val="pt-PT" w:eastAsia="en-US" w:bidi="ar-SA"/>
      </w:rPr>
    </w:lvl>
    <w:lvl w:ilvl="6">
      <w:start w:val="0"/>
      <w:numFmt w:val="bullet"/>
      <w:lvlText w:val="•"/>
      <w:lvlJc w:val="left"/>
      <w:pPr>
        <w:ind w:left="9146" w:hanging="660"/>
      </w:pPr>
      <w:rPr>
        <w:rFonts w:hint="default"/>
        <w:lang w:val="pt-PT" w:eastAsia="en-US" w:bidi="ar-SA"/>
      </w:rPr>
    </w:lvl>
    <w:lvl w:ilvl="7">
      <w:start w:val="0"/>
      <w:numFmt w:val="bullet"/>
      <w:lvlText w:val="•"/>
      <w:lvlJc w:val="left"/>
      <w:pPr>
        <w:ind w:left="10820" w:hanging="660"/>
      </w:pPr>
      <w:rPr>
        <w:rFonts w:hint="default"/>
        <w:lang w:val="pt-PT" w:eastAsia="en-US" w:bidi="ar-SA"/>
      </w:rPr>
    </w:lvl>
    <w:lvl w:ilvl="8">
      <w:start w:val="0"/>
      <w:numFmt w:val="bullet"/>
      <w:lvlText w:val="•"/>
      <w:lvlJc w:val="left"/>
      <w:pPr>
        <w:ind w:left="12493" w:hanging="660"/>
      </w:pPr>
      <w:rPr>
        <w:rFonts w:hint="default"/>
        <w:lang w:val="pt-PT" w:eastAsia="en-US" w:bidi="ar-SA"/>
      </w:rPr>
    </w:lvl>
  </w:abstractNum>
  <w:abstractNum w:abstractNumId="15">
    <w:multiLevelType w:val="hybridMultilevel"/>
    <w:lvl w:ilvl="0">
      <w:start w:val="11"/>
      <w:numFmt w:val="decimal"/>
      <w:lvlText w:val="%1"/>
      <w:lvlJc w:val="left"/>
      <w:pPr>
        <w:ind w:left="120" w:hanging="472"/>
        <w:jc w:val="left"/>
      </w:pPr>
      <w:rPr>
        <w:rFonts w:hint="default"/>
        <w:lang w:val="pt-PT" w:eastAsia="en-US" w:bidi="ar-SA"/>
      </w:rPr>
    </w:lvl>
    <w:lvl w:ilvl="1">
      <w:start w:val="1"/>
      <w:numFmt w:val="decimal"/>
      <w:lvlText w:val="%1.%2"/>
      <w:lvlJc w:val="left"/>
      <w:pPr>
        <w:ind w:left="120"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0"/>
      <w:numFmt w:val="bullet"/>
      <w:lvlText w:val="•"/>
      <w:lvlJc w:val="left"/>
      <w:pPr>
        <w:ind w:left="3264" w:hanging="472"/>
      </w:pPr>
      <w:rPr>
        <w:rFonts w:hint="default"/>
        <w:lang w:val="pt-PT" w:eastAsia="en-US" w:bidi="ar-SA"/>
      </w:rPr>
    </w:lvl>
    <w:lvl w:ilvl="3">
      <w:start w:val="0"/>
      <w:numFmt w:val="bullet"/>
      <w:lvlText w:val="•"/>
      <w:lvlJc w:val="left"/>
      <w:pPr>
        <w:ind w:left="4836" w:hanging="472"/>
      </w:pPr>
      <w:rPr>
        <w:rFonts w:hint="default"/>
        <w:lang w:val="pt-PT" w:eastAsia="en-US" w:bidi="ar-SA"/>
      </w:rPr>
    </w:lvl>
    <w:lvl w:ilvl="4">
      <w:start w:val="0"/>
      <w:numFmt w:val="bullet"/>
      <w:lvlText w:val="•"/>
      <w:lvlJc w:val="left"/>
      <w:pPr>
        <w:ind w:left="6408" w:hanging="472"/>
      </w:pPr>
      <w:rPr>
        <w:rFonts w:hint="default"/>
        <w:lang w:val="pt-PT" w:eastAsia="en-US" w:bidi="ar-SA"/>
      </w:rPr>
    </w:lvl>
    <w:lvl w:ilvl="5">
      <w:start w:val="0"/>
      <w:numFmt w:val="bullet"/>
      <w:lvlText w:val="•"/>
      <w:lvlJc w:val="left"/>
      <w:pPr>
        <w:ind w:left="7980" w:hanging="472"/>
      </w:pPr>
      <w:rPr>
        <w:rFonts w:hint="default"/>
        <w:lang w:val="pt-PT" w:eastAsia="en-US" w:bidi="ar-SA"/>
      </w:rPr>
    </w:lvl>
    <w:lvl w:ilvl="6">
      <w:start w:val="0"/>
      <w:numFmt w:val="bullet"/>
      <w:lvlText w:val="•"/>
      <w:lvlJc w:val="left"/>
      <w:pPr>
        <w:ind w:left="9552" w:hanging="472"/>
      </w:pPr>
      <w:rPr>
        <w:rFonts w:hint="default"/>
        <w:lang w:val="pt-PT" w:eastAsia="en-US" w:bidi="ar-SA"/>
      </w:rPr>
    </w:lvl>
    <w:lvl w:ilvl="7">
      <w:start w:val="0"/>
      <w:numFmt w:val="bullet"/>
      <w:lvlText w:val="•"/>
      <w:lvlJc w:val="left"/>
      <w:pPr>
        <w:ind w:left="11124" w:hanging="472"/>
      </w:pPr>
      <w:rPr>
        <w:rFonts w:hint="default"/>
        <w:lang w:val="pt-PT" w:eastAsia="en-US" w:bidi="ar-SA"/>
      </w:rPr>
    </w:lvl>
    <w:lvl w:ilvl="8">
      <w:start w:val="0"/>
      <w:numFmt w:val="bullet"/>
      <w:lvlText w:val="•"/>
      <w:lvlJc w:val="left"/>
      <w:pPr>
        <w:ind w:left="12696" w:hanging="472"/>
      </w:pPr>
      <w:rPr>
        <w:rFonts w:hint="default"/>
        <w:lang w:val="pt-PT" w:eastAsia="en-US" w:bidi="ar-SA"/>
      </w:rPr>
    </w:lvl>
  </w:abstractNum>
  <w:abstractNum w:abstractNumId="14">
    <w:multiLevelType w:val="hybridMultilevel"/>
    <w:lvl w:ilvl="0">
      <w:start w:val="10"/>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660"/>
      </w:pPr>
      <w:rPr>
        <w:rFonts w:hint="default"/>
        <w:lang w:val="pt-PT" w:eastAsia="en-US" w:bidi="ar-SA"/>
      </w:rPr>
    </w:lvl>
    <w:lvl w:ilvl="4">
      <w:start w:val="0"/>
      <w:numFmt w:val="bullet"/>
      <w:lvlText w:val="•"/>
      <w:lvlJc w:val="left"/>
      <w:pPr>
        <w:ind w:left="6408" w:hanging="660"/>
      </w:pPr>
      <w:rPr>
        <w:rFonts w:hint="default"/>
        <w:lang w:val="pt-PT" w:eastAsia="en-US" w:bidi="ar-SA"/>
      </w:rPr>
    </w:lvl>
    <w:lvl w:ilvl="5">
      <w:start w:val="0"/>
      <w:numFmt w:val="bullet"/>
      <w:lvlText w:val="•"/>
      <w:lvlJc w:val="left"/>
      <w:pPr>
        <w:ind w:left="7980" w:hanging="660"/>
      </w:pPr>
      <w:rPr>
        <w:rFonts w:hint="default"/>
        <w:lang w:val="pt-PT" w:eastAsia="en-US" w:bidi="ar-SA"/>
      </w:rPr>
    </w:lvl>
    <w:lvl w:ilvl="6">
      <w:start w:val="0"/>
      <w:numFmt w:val="bullet"/>
      <w:lvlText w:val="•"/>
      <w:lvlJc w:val="left"/>
      <w:pPr>
        <w:ind w:left="9552" w:hanging="660"/>
      </w:pPr>
      <w:rPr>
        <w:rFonts w:hint="default"/>
        <w:lang w:val="pt-PT" w:eastAsia="en-US" w:bidi="ar-SA"/>
      </w:rPr>
    </w:lvl>
    <w:lvl w:ilvl="7">
      <w:start w:val="0"/>
      <w:numFmt w:val="bullet"/>
      <w:lvlText w:val="•"/>
      <w:lvlJc w:val="left"/>
      <w:pPr>
        <w:ind w:left="11124" w:hanging="660"/>
      </w:pPr>
      <w:rPr>
        <w:rFonts w:hint="default"/>
        <w:lang w:val="pt-PT" w:eastAsia="en-US" w:bidi="ar-SA"/>
      </w:rPr>
    </w:lvl>
    <w:lvl w:ilvl="8">
      <w:start w:val="0"/>
      <w:numFmt w:val="bullet"/>
      <w:lvlText w:val="•"/>
      <w:lvlJc w:val="left"/>
      <w:pPr>
        <w:ind w:left="12696" w:hanging="660"/>
      </w:pPr>
      <w:rPr>
        <w:rFonts w:hint="default"/>
        <w:lang w:val="pt-PT" w:eastAsia="en-US" w:bidi="ar-SA"/>
      </w:rPr>
    </w:lvl>
  </w:abstractNum>
  <w:abstractNum w:abstractNumId="12">
    <w:multiLevelType w:val="hybridMultilevel"/>
    <w:lvl w:ilvl="0">
      <w:start w:val="0"/>
      <w:numFmt w:val="bullet"/>
      <w:lvlText w:val="•"/>
      <w:lvlJc w:val="left"/>
      <w:pPr>
        <w:ind w:left="480" w:hanging="145"/>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145"/>
      </w:pPr>
      <w:rPr>
        <w:rFonts w:hint="default"/>
        <w:lang w:val="pt-PT" w:eastAsia="en-US" w:bidi="ar-SA"/>
      </w:rPr>
    </w:lvl>
    <w:lvl w:ilvl="2">
      <w:start w:val="0"/>
      <w:numFmt w:val="bullet"/>
      <w:lvlText w:val="•"/>
      <w:lvlJc w:val="left"/>
      <w:pPr>
        <w:ind w:left="3552" w:hanging="145"/>
      </w:pPr>
      <w:rPr>
        <w:rFonts w:hint="default"/>
        <w:lang w:val="pt-PT" w:eastAsia="en-US" w:bidi="ar-SA"/>
      </w:rPr>
    </w:lvl>
    <w:lvl w:ilvl="3">
      <w:start w:val="0"/>
      <w:numFmt w:val="bullet"/>
      <w:lvlText w:val="•"/>
      <w:lvlJc w:val="left"/>
      <w:pPr>
        <w:ind w:left="5088" w:hanging="145"/>
      </w:pPr>
      <w:rPr>
        <w:rFonts w:hint="default"/>
        <w:lang w:val="pt-PT" w:eastAsia="en-US" w:bidi="ar-SA"/>
      </w:rPr>
    </w:lvl>
    <w:lvl w:ilvl="4">
      <w:start w:val="0"/>
      <w:numFmt w:val="bullet"/>
      <w:lvlText w:val="•"/>
      <w:lvlJc w:val="left"/>
      <w:pPr>
        <w:ind w:left="6624" w:hanging="145"/>
      </w:pPr>
      <w:rPr>
        <w:rFonts w:hint="default"/>
        <w:lang w:val="pt-PT" w:eastAsia="en-US" w:bidi="ar-SA"/>
      </w:rPr>
    </w:lvl>
    <w:lvl w:ilvl="5">
      <w:start w:val="0"/>
      <w:numFmt w:val="bullet"/>
      <w:lvlText w:val="•"/>
      <w:lvlJc w:val="left"/>
      <w:pPr>
        <w:ind w:left="8160" w:hanging="145"/>
      </w:pPr>
      <w:rPr>
        <w:rFonts w:hint="default"/>
        <w:lang w:val="pt-PT" w:eastAsia="en-US" w:bidi="ar-SA"/>
      </w:rPr>
    </w:lvl>
    <w:lvl w:ilvl="6">
      <w:start w:val="0"/>
      <w:numFmt w:val="bullet"/>
      <w:lvlText w:val="•"/>
      <w:lvlJc w:val="left"/>
      <w:pPr>
        <w:ind w:left="9696" w:hanging="145"/>
      </w:pPr>
      <w:rPr>
        <w:rFonts w:hint="default"/>
        <w:lang w:val="pt-PT" w:eastAsia="en-US" w:bidi="ar-SA"/>
      </w:rPr>
    </w:lvl>
    <w:lvl w:ilvl="7">
      <w:start w:val="0"/>
      <w:numFmt w:val="bullet"/>
      <w:lvlText w:val="•"/>
      <w:lvlJc w:val="left"/>
      <w:pPr>
        <w:ind w:left="11232" w:hanging="145"/>
      </w:pPr>
      <w:rPr>
        <w:rFonts w:hint="default"/>
        <w:lang w:val="pt-PT" w:eastAsia="en-US" w:bidi="ar-SA"/>
      </w:rPr>
    </w:lvl>
    <w:lvl w:ilvl="8">
      <w:start w:val="0"/>
      <w:numFmt w:val="bullet"/>
      <w:lvlText w:val="•"/>
      <w:lvlJc w:val="left"/>
      <w:pPr>
        <w:ind w:left="12768" w:hanging="145"/>
      </w:pPr>
      <w:rPr>
        <w:rFonts w:hint="default"/>
        <w:lang w:val="pt-PT" w:eastAsia="en-US" w:bidi="ar-SA"/>
      </w:rPr>
    </w:lvl>
  </w:abstractNum>
  <w:abstractNum w:abstractNumId="13">
    <w:multiLevelType w:val="hybridMultilevel"/>
    <w:lvl w:ilvl="0">
      <w:start w:val="0"/>
      <w:numFmt w:val="bullet"/>
      <w:lvlText w:val="•"/>
      <w:lvlJc w:val="left"/>
      <w:pPr>
        <w:ind w:left="267" w:hanging="145"/>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18" w:hanging="145"/>
      </w:pPr>
      <w:rPr>
        <w:rFonts w:hint="default"/>
        <w:lang w:val="pt-PT" w:eastAsia="en-US" w:bidi="ar-SA"/>
      </w:rPr>
    </w:lvl>
    <w:lvl w:ilvl="2">
      <w:start w:val="0"/>
      <w:numFmt w:val="bullet"/>
      <w:lvlText w:val="•"/>
      <w:lvlJc w:val="left"/>
      <w:pPr>
        <w:ind w:left="3376" w:hanging="145"/>
      </w:pPr>
      <w:rPr>
        <w:rFonts w:hint="default"/>
        <w:lang w:val="pt-PT" w:eastAsia="en-US" w:bidi="ar-SA"/>
      </w:rPr>
    </w:lvl>
    <w:lvl w:ilvl="3">
      <w:start w:val="0"/>
      <w:numFmt w:val="bullet"/>
      <w:lvlText w:val="•"/>
      <w:lvlJc w:val="left"/>
      <w:pPr>
        <w:ind w:left="4934" w:hanging="145"/>
      </w:pPr>
      <w:rPr>
        <w:rFonts w:hint="default"/>
        <w:lang w:val="pt-PT" w:eastAsia="en-US" w:bidi="ar-SA"/>
      </w:rPr>
    </w:lvl>
    <w:lvl w:ilvl="4">
      <w:start w:val="0"/>
      <w:numFmt w:val="bullet"/>
      <w:lvlText w:val="•"/>
      <w:lvlJc w:val="left"/>
      <w:pPr>
        <w:ind w:left="6492" w:hanging="145"/>
      </w:pPr>
      <w:rPr>
        <w:rFonts w:hint="default"/>
        <w:lang w:val="pt-PT" w:eastAsia="en-US" w:bidi="ar-SA"/>
      </w:rPr>
    </w:lvl>
    <w:lvl w:ilvl="5">
      <w:start w:val="0"/>
      <w:numFmt w:val="bullet"/>
      <w:lvlText w:val="•"/>
      <w:lvlJc w:val="left"/>
      <w:pPr>
        <w:ind w:left="8050" w:hanging="145"/>
      </w:pPr>
      <w:rPr>
        <w:rFonts w:hint="default"/>
        <w:lang w:val="pt-PT" w:eastAsia="en-US" w:bidi="ar-SA"/>
      </w:rPr>
    </w:lvl>
    <w:lvl w:ilvl="6">
      <w:start w:val="0"/>
      <w:numFmt w:val="bullet"/>
      <w:lvlText w:val="•"/>
      <w:lvlJc w:val="left"/>
      <w:pPr>
        <w:ind w:left="9608" w:hanging="145"/>
      </w:pPr>
      <w:rPr>
        <w:rFonts w:hint="default"/>
        <w:lang w:val="pt-PT" w:eastAsia="en-US" w:bidi="ar-SA"/>
      </w:rPr>
    </w:lvl>
    <w:lvl w:ilvl="7">
      <w:start w:val="0"/>
      <w:numFmt w:val="bullet"/>
      <w:lvlText w:val="•"/>
      <w:lvlJc w:val="left"/>
      <w:pPr>
        <w:ind w:left="11166" w:hanging="145"/>
      </w:pPr>
      <w:rPr>
        <w:rFonts w:hint="default"/>
        <w:lang w:val="pt-PT" w:eastAsia="en-US" w:bidi="ar-SA"/>
      </w:rPr>
    </w:lvl>
    <w:lvl w:ilvl="8">
      <w:start w:val="0"/>
      <w:numFmt w:val="bullet"/>
      <w:lvlText w:val="•"/>
      <w:lvlJc w:val="left"/>
      <w:pPr>
        <w:ind w:left="12724" w:hanging="145"/>
      </w:pPr>
      <w:rPr>
        <w:rFonts w:hint="default"/>
        <w:lang w:val="pt-PT" w:eastAsia="en-US" w:bidi="ar-SA"/>
      </w:rPr>
    </w:lvl>
  </w:abstractNum>
  <w:abstractNum w:abstractNumId="11">
    <w:multiLevelType w:val="hybridMultilevel"/>
    <w:lvl w:ilvl="0">
      <w:start w:val="1"/>
      <w:numFmt w:val="decimal"/>
      <w:lvlText w:val="[%1]"/>
      <w:lvlJc w:val="left"/>
      <w:pPr>
        <w:ind w:left="459" w:hanging="3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98" w:hanging="340"/>
      </w:pPr>
      <w:rPr>
        <w:rFonts w:hint="default"/>
        <w:lang w:val="pt-PT" w:eastAsia="en-US" w:bidi="ar-SA"/>
      </w:rPr>
    </w:lvl>
    <w:lvl w:ilvl="2">
      <w:start w:val="0"/>
      <w:numFmt w:val="bullet"/>
      <w:lvlText w:val="•"/>
      <w:lvlJc w:val="left"/>
      <w:pPr>
        <w:ind w:left="3536" w:hanging="340"/>
      </w:pPr>
      <w:rPr>
        <w:rFonts w:hint="default"/>
        <w:lang w:val="pt-PT" w:eastAsia="en-US" w:bidi="ar-SA"/>
      </w:rPr>
    </w:lvl>
    <w:lvl w:ilvl="3">
      <w:start w:val="0"/>
      <w:numFmt w:val="bullet"/>
      <w:lvlText w:val="•"/>
      <w:lvlJc w:val="left"/>
      <w:pPr>
        <w:ind w:left="5074" w:hanging="340"/>
      </w:pPr>
      <w:rPr>
        <w:rFonts w:hint="default"/>
        <w:lang w:val="pt-PT" w:eastAsia="en-US" w:bidi="ar-SA"/>
      </w:rPr>
    </w:lvl>
    <w:lvl w:ilvl="4">
      <w:start w:val="0"/>
      <w:numFmt w:val="bullet"/>
      <w:lvlText w:val="•"/>
      <w:lvlJc w:val="left"/>
      <w:pPr>
        <w:ind w:left="6612" w:hanging="340"/>
      </w:pPr>
      <w:rPr>
        <w:rFonts w:hint="default"/>
        <w:lang w:val="pt-PT" w:eastAsia="en-US" w:bidi="ar-SA"/>
      </w:rPr>
    </w:lvl>
    <w:lvl w:ilvl="5">
      <w:start w:val="0"/>
      <w:numFmt w:val="bullet"/>
      <w:lvlText w:val="•"/>
      <w:lvlJc w:val="left"/>
      <w:pPr>
        <w:ind w:left="8150" w:hanging="340"/>
      </w:pPr>
      <w:rPr>
        <w:rFonts w:hint="default"/>
        <w:lang w:val="pt-PT" w:eastAsia="en-US" w:bidi="ar-SA"/>
      </w:rPr>
    </w:lvl>
    <w:lvl w:ilvl="6">
      <w:start w:val="0"/>
      <w:numFmt w:val="bullet"/>
      <w:lvlText w:val="•"/>
      <w:lvlJc w:val="left"/>
      <w:pPr>
        <w:ind w:left="9688" w:hanging="340"/>
      </w:pPr>
      <w:rPr>
        <w:rFonts w:hint="default"/>
        <w:lang w:val="pt-PT" w:eastAsia="en-US" w:bidi="ar-SA"/>
      </w:rPr>
    </w:lvl>
    <w:lvl w:ilvl="7">
      <w:start w:val="0"/>
      <w:numFmt w:val="bullet"/>
      <w:lvlText w:val="•"/>
      <w:lvlJc w:val="left"/>
      <w:pPr>
        <w:ind w:left="11226" w:hanging="340"/>
      </w:pPr>
      <w:rPr>
        <w:rFonts w:hint="default"/>
        <w:lang w:val="pt-PT" w:eastAsia="en-US" w:bidi="ar-SA"/>
      </w:rPr>
    </w:lvl>
    <w:lvl w:ilvl="8">
      <w:start w:val="0"/>
      <w:numFmt w:val="bullet"/>
      <w:lvlText w:val="•"/>
      <w:lvlJc w:val="left"/>
      <w:pPr>
        <w:ind w:left="12764" w:hanging="340"/>
      </w:pPr>
      <w:rPr>
        <w:rFonts w:hint="default"/>
        <w:lang w:val="pt-PT" w:eastAsia="en-US" w:bidi="ar-SA"/>
      </w:rPr>
    </w:lvl>
  </w:abstractNum>
  <w:abstractNum w:abstractNumId="10">
    <w:multiLevelType w:val="hybridMultilevel"/>
    <w:lvl w:ilvl="0">
      <w:start w:val="1"/>
      <w:numFmt w:val="lowerLetter"/>
      <w:lvlText w:val="%1)"/>
      <w:lvlJc w:val="left"/>
      <w:pPr>
        <w:ind w:left="540" w:hanging="2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8"/>
      </w:pPr>
      <w:rPr>
        <w:rFonts w:hint="default"/>
        <w:lang w:val="pt-PT" w:eastAsia="en-US" w:bidi="ar-SA"/>
      </w:rPr>
    </w:lvl>
    <w:lvl w:ilvl="2">
      <w:start w:val="0"/>
      <w:numFmt w:val="bullet"/>
      <w:lvlText w:val="•"/>
      <w:lvlJc w:val="left"/>
      <w:pPr>
        <w:ind w:left="3600" w:hanging="248"/>
      </w:pPr>
      <w:rPr>
        <w:rFonts w:hint="default"/>
        <w:lang w:val="pt-PT" w:eastAsia="en-US" w:bidi="ar-SA"/>
      </w:rPr>
    </w:lvl>
    <w:lvl w:ilvl="3">
      <w:start w:val="0"/>
      <w:numFmt w:val="bullet"/>
      <w:lvlText w:val="•"/>
      <w:lvlJc w:val="left"/>
      <w:pPr>
        <w:ind w:left="5130" w:hanging="248"/>
      </w:pPr>
      <w:rPr>
        <w:rFonts w:hint="default"/>
        <w:lang w:val="pt-PT" w:eastAsia="en-US" w:bidi="ar-SA"/>
      </w:rPr>
    </w:lvl>
    <w:lvl w:ilvl="4">
      <w:start w:val="0"/>
      <w:numFmt w:val="bullet"/>
      <w:lvlText w:val="•"/>
      <w:lvlJc w:val="left"/>
      <w:pPr>
        <w:ind w:left="6660" w:hanging="248"/>
      </w:pPr>
      <w:rPr>
        <w:rFonts w:hint="default"/>
        <w:lang w:val="pt-PT" w:eastAsia="en-US" w:bidi="ar-SA"/>
      </w:rPr>
    </w:lvl>
    <w:lvl w:ilvl="5">
      <w:start w:val="0"/>
      <w:numFmt w:val="bullet"/>
      <w:lvlText w:val="•"/>
      <w:lvlJc w:val="left"/>
      <w:pPr>
        <w:ind w:left="8190" w:hanging="248"/>
      </w:pPr>
      <w:rPr>
        <w:rFonts w:hint="default"/>
        <w:lang w:val="pt-PT" w:eastAsia="en-US" w:bidi="ar-SA"/>
      </w:rPr>
    </w:lvl>
    <w:lvl w:ilvl="6">
      <w:start w:val="0"/>
      <w:numFmt w:val="bullet"/>
      <w:lvlText w:val="•"/>
      <w:lvlJc w:val="left"/>
      <w:pPr>
        <w:ind w:left="9720" w:hanging="248"/>
      </w:pPr>
      <w:rPr>
        <w:rFonts w:hint="default"/>
        <w:lang w:val="pt-PT" w:eastAsia="en-US" w:bidi="ar-SA"/>
      </w:rPr>
    </w:lvl>
    <w:lvl w:ilvl="7">
      <w:start w:val="0"/>
      <w:numFmt w:val="bullet"/>
      <w:lvlText w:val="•"/>
      <w:lvlJc w:val="left"/>
      <w:pPr>
        <w:ind w:left="11250" w:hanging="248"/>
      </w:pPr>
      <w:rPr>
        <w:rFonts w:hint="default"/>
        <w:lang w:val="pt-PT" w:eastAsia="en-US" w:bidi="ar-SA"/>
      </w:rPr>
    </w:lvl>
    <w:lvl w:ilvl="8">
      <w:start w:val="0"/>
      <w:numFmt w:val="bullet"/>
      <w:lvlText w:val="•"/>
      <w:lvlJc w:val="left"/>
      <w:pPr>
        <w:ind w:left="12780" w:hanging="248"/>
      </w:pPr>
      <w:rPr>
        <w:rFonts w:hint="default"/>
        <w:lang w:val="pt-PT" w:eastAsia="en-US" w:bidi="ar-SA"/>
      </w:rPr>
    </w:lvl>
  </w:abstractNum>
  <w:abstractNum w:abstractNumId="9">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8">
    <w:multiLevelType w:val="hybridMultilevel"/>
    <w:lvl w:ilvl="0">
      <w:start w:val="1"/>
      <w:numFmt w:val="lowerLetter"/>
      <w:lvlText w:val="%1)"/>
      <w:lvlJc w:val="left"/>
      <w:pPr>
        <w:ind w:left="374" w:hanging="26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996" w:hanging="454"/>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0"/>
      <w:numFmt w:val="bullet"/>
      <w:lvlText w:val="•"/>
      <w:lvlJc w:val="left"/>
      <w:pPr>
        <w:ind w:left="2648" w:hanging="454"/>
      </w:pPr>
      <w:rPr>
        <w:rFonts w:hint="default"/>
        <w:lang w:val="pt-PT" w:eastAsia="en-US" w:bidi="ar-SA"/>
      </w:rPr>
    </w:lvl>
    <w:lvl w:ilvl="3">
      <w:start w:val="0"/>
      <w:numFmt w:val="bullet"/>
      <w:lvlText w:val="•"/>
      <w:lvlJc w:val="left"/>
      <w:pPr>
        <w:ind w:left="4297" w:hanging="454"/>
      </w:pPr>
      <w:rPr>
        <w:rFonts w:hint="default"/>
        <w:lang w:val="pt-PT" w:eastAsia="en-US" w:bidi="ar-SA"/>
      </w:rPr>
    </w:lvl>
    <w:lvl w:ilvl="4">
      <w:start w:val="0"/>
      <w:numFmt w:val="bullet"/>
      <w:lvlText w:val="•"/>
      <w:lvlJc w:val="left"/>
      <w:pPr>
        <w:ind w:left="5946" w:hanging="454"/>
      </w:pPr>
      <w:rPr>
        <w:rFonts w:hint="default"/>
        <w:lang w:val="pt-PT" w:eastAsia="en-US" w:bidi="ar-SA"/>
      </w:rPr>
    </w:lvl>
    <w:lvl w:ilvl="5">
      <w:start w:val="0"/>
      <w:numFmt w:val="bullet"/>
      <w:lvlText w:val="•"/>
      <w:lvlJc w:val="left"/>
      <w:pPr>
        <w:ind w:left="7595" w:hanging="454"/>
      </w:pPr>
      <w:rPr>
        <w:rFonts w:hint="default"/>
        <w:lang w:val="pt-PT" w:eastAsia="en-US" w:bidi="ar-SA"/>
      </w:rPr>
    </w:lvl>
    <w:lvl w:ilvl="6">
      <w:start w:val="0"/>
      <w:numFmt w:val="bullet"/>
      <w:lvlText w:val="•"/>
      <w:lvlJc w:val="left"/>
      <w:pPr>
        <w:ind w:left="9244" w:hanging="454"/>
      </w:pPr>
      <w:rPr>
        <w:rFonts w:hint="default"/>
        <w:lang w:val="pt-PT" w:eastAsia="en-US" w:bidi="ar-SA"/>
      </w:rPr>
    </w:lvl>
    <w:lvl w:ilvl="7">
      <w:start w:val="0"/>
      <w:numFmt w:val="bullet"/>
      <w:lvlText w:val="•"/>
      <w:lvlJc w:val="left"/>
      <w:pPr>
        <w:ind w:left="10893" w:hanging="454"/>
      </w:pPr>
      <w:rPr>
        <w:rFonts w:hint="default"/>
        <w:lang w:val="pt-PT" w:eastAsia="en-US" w:bidi="ar-SA"/>
      </w:rPr>
    </w:lvl>
    <w:lvl w:ilvl="8">
      <w:start w:val="0"/>
      <w:numFmt w:val="bullet"/>
      <w:lvlText w:val="•"/>
      <w:lvlJc w:val="left"/>
      <w:pPr>
        <w:ind w:left="12542" w:hanging="454"/>
      </w:pPr>
      <w:rPr>
        <w:rFonts w:hint="default"/>
        <w:lang w:val="pt-PT" w:eastAsia="en-US" w:bidi="ar-SA"/>
      </w:rPr>
    </w:lvl>
  </w:abstractNum>
  <w:abstractNum w:abstractNumId="7">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6">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5">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
    <w:multiLevelType w:val="hybridMultilevel"/>
    <w:lvl w:ilvl="0">
      <w:start w:val="1"/>
      <w:numFmt w:val="lowerLetter"/>
      <w:lvlText w:val="%1)"/>
      <w:lvlJc w:val="left"/>
      <w:pPr>
        <w:ind w:left="540" w:hanging="2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50"/>
      </w:pPr>
      <w:rPr>
        <w:rFonts w:hint="default"/>
        <w:lang w:val="pt-PT" w:eastAsia="en-US" w:bidi="ar-SA"/>
      </w:rPr>
    </w:lvl>
    <w:lvl w:ilvl="2">
      <w:start w:val="0"/>
      <w:numFmt w:val="bullet"/>
      <w:lvlText w:val="•"/>
      <w:lvlJc w:val="left"/>
      <w:pPr>
        <w:ind w:left="3600" w:hanging="250"/>
      </w:pPr>
      <w:rPr>
        <w:rFonts w:hint="default"/>
        <w:lang w:val="pt-PT" w:eastAsia="en-US" w:bidi="ar-SA"/>
      </w:rPr>
    </w:lvl>
    <w:lvl w:ilvl="3">
      <w:start w:val="0"/>
      <w:numFmt w:val="bullet"/>
      <w:lvlText w:val="•"/>
      <w:lvlJc w:val="left"/>
      <w:pPr>
        <w:ind w:left="5130" w:hanging="250"/>
      </w:pPr>
      <w:rPr>
        <w:rFonts w:hint="default"/>
        <w:lang w:val="pt-PT" w:eastAsia="en-US" w:bidi="ar-SA"/>
      </w:rPr>
    </w:lvl>
    <w:lvl w:ilvl="4">
      <w:start w:val="0"/>
      <w:numFmt w:val="bullet"/>
      <w:lvlText w:val="•"/>
      <w:lvlJc w:val="left"/>
      <w:pPr>
        <w:ind w:left="6660" w:hanging="250"/>
      </w:pPr>
      <w:rPr>
        <w:rFonts w:hint="default"/>
        <w:lang w:val="pt-PT" w:eastAsia="en-US" w:bidi="ar-SA"/>
      </w:rPr>
    </w:lvl>
    <w:lvl w:ilvl="5">
      <w:start w:val="0"/>
      <w:numFmt w:val="bullet"/>
      <w:lvlText w:val="•"/>
      <w:lvlJc w:val="left"/>
      <w:pPr>
        <w:ind w:left="8190" w:hanging="250"/>
      </w:pPr>
      <w:rPr>
        <w:rFonts w:hint="default"/>
        <w:lang w:val="pt-PT" w:eastAsia="en-US" w:bidi="ar-SA"/>
      </w:rPr>
    </w:lvl>
    <w:lvl w:ilvl="6">
      <w:start w:val="0"/>
      <w:numFmt w:val="bullet"/>
      <w:lvlText w:val="•"/>
      <w:lvlJc w:val="left"/>
      <w:pPr>
        <w:ind w:left="9720" w:hanging="250"/>
      </w:pPr>
      <w:rPr>
        <w:rFonts w:hint="default"/>
        <w:lang w:val="pt-PT" w:eastAsia="en-US" w:bidi="ar-SA"/>
      </w:rPr>
    </w:lvl>
    <w:lvl w:ilvl="7">
      <w:start w:val="0"/>
      <w:numFmt w:val="bullet"/>
      <w:lvlText w:val="•"/>
      <w:lvlJc w:val="left"/>
      <w:pPr>
        <w:ind w:left="11250" w:hanging="250"/>
      </w:pPr>
      <w:rPr>
        <w:rFonts w:hint="default"/>
        <w:lang w:val="pt-PT" w:eastAsia="en-US" w:bidi="ar-SA"/>
      </w:rPr>
    </w:lvl>
    <w:lvl w:ilvl="8">
      <w:start w:val="0"/>
      <w:numFmt w:val="bullet"/>
      <w:lvlText w:val="•"/>
      <w:lvlJc w:val="left"/>
      <w:pPr>
        <w:ind w:left="12780" w:hanging="250"/>
      </w:pPr>
      <w:rPr>
        <w:rFonts w:hint="default"/>
        <w:lang w:val="pt-PT" w:eastAsia="en-US" w:bidi="ar-SA"/>
      </w:rPr>
    </w:lvl>
  </w:abstractNum>
  <w:abstractNum w:abstractNumId="2">
    <w:multiLevelType w:val="hybridMultilevel"/>
    <w:lvl w:ilvl="0">
      <w:start w:val="1"/>
      <w:numFmt w:val="lowerLetter"/>
      <w:lvlText w:val="%1)"/>
      <w:lvlJc w:val="left"/>
      <w:pPr>
        <w:ind w:left="319" w:hanging="206"/>
        <w:jc w:val="left"/>
      </w:pPr>
      <w:rPr>
        <w:rFonts w:hint="default"/>
        <w:spacing w:val="0"/>
        <w:w w:val="10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1">
    <w:multiLevelType w:val="hybridMultilevel"/>
    <w:lvl w:ilvl="0">
      <w:start w:val="2"/>
      <w:numFmt w:val="decimal"/>
      <w:lvlText w:val="%1"/>
      <w:lvlJc w:val="left"/>
      <w:pPr>
        <w:ind w:left="120" w:hanging="366"/>
        <w:jc w:val="left"/>
      </w:pPr>
      <w:rPr>
        <w:rFonts w:hint="default"/>
        <w:lang w:val="pt-PT" w:eastAsia="en-US" w:bidi="ar-SA"/>
      </w:rPr>
    </w:lvl>
    <w:lvl w:ilvl="1">
      <w:start w:val="6"/>
      <w:numFmt w:val="decimal"/>
      <w:lvlText w:val="%1.%2"/>
      <w:lvlJc w:val="left"/>
      <w:pPr>
        <w:ind w:left="120" w:hanging="366"/>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0"/>
      <w:numFmt w:val="bullet"/>
      <w:lvlText w:val="•"/>
      <w:lvlJc w:val="left"/>
      <w:pPr>
        <w:ind w:left="4033" w:hanging="542"/>
      </w:pPr>
      <w:rPr>
        <w:rFonts w:hint="default"/>
        <w:lang w:val="pt-PT" w:eastAsia="en-US" w:bidi="ar-SA"/>
      </w:rPr>
    </w:lvl>
    <w:lvl w:ilvl="4">
      <w:start w:val="0"/>
      <w:numFmt w:val="bullet"/>
      <w:lvlText w:val="•"/>
      <w:lvlJc w:val="left"/>
      <w:pPr>
        <w:ind w:left="5720" w:hanging="542"/>
      </w:pPr>
      <w:rPr>
        <w:rFonts w:hint="default"/>
        <w:lang w:val="pt-PT" w:eastAsia="en-US" w:bidi="ar-SA"/>
      </w:rPr>
    </w:lvl>
    <w:lvl w:ilvl="5">
      <w:start w:val="0"/>
      <w:numFmt w:val="bullet"/>
      <w:lvlText w:val="•"/>
      <w:lvlJc w:val="left"/>
      <w:pPr>
        <w:ind w:left="7406" w:hanging="542"/>
      </w:pPr>
      <w:rPr>
        <w:rFonts w:hint="default"/>
        <w:lang w:val="pt-PT" w:eastAsia="en-US" w:bidi="ar-SA"/>
      </w:rPr>
    </w:lvl>
    <w:lvl w:ilvl="6">
      <w:start w:val="0"/>
      <w:numFmt w:val="bullet"/>
      <w:lvlText w:val="•"/>
      <w:lvlJc w:val="left"/>
      <w:pPr>
        <w:ind w:left="9093" w:hanging="542"/>
      </w:pPr>
      <w:rPr>
        <w:rFonts w:hint="default"/>
        <w:lang w:val="pt-PT" w:eastAsia="en-US" w:bidi="ar-SA"/>
      </w:rPr>
    </w:lvl>
    <w:lvl w:ilvl="7">
      <w:start w:val="0"/>
      <w:numFmt w:val="bullet"/>
      <w:lvlText w:val="•"/>
      <w:lvlJc w:val="left"/>
      <w:pPr>
        <w:ind w:left="10780" w:hanging="542"/>
      </w:pPr>
      <w:rPr>
        <w:rFonts w:hint="default"/>
        <w:lang w:val="pt-PT" w:eastAsia="en-US" w:bidi="ar-SA"/>
      </w:rPr>
    </w:lvl>
    <w:lvl w:ilvl="8">
      <w:start w:val="0"/>
      <w:numFmt w:val="bullet"/>
      <w:lvlText w:val="•"/>
      <w:lvlJc w:val="left"/>
      <w:pPr>
        <w:ind w:left="12466" w:hanging="542"/>
      </w:pPr>
      <w:rPr>
        <w:rFonts w:hint="default"/>
        <w:lang w:val="pt-PT" w:eastAsia="en-US" w:bidi="ar-SA"/>
      </w:rPr>
    </w:lvl>
  </w:abstractNum>
  <w:abstractNum w:abstractNumId="0">
    <w:multiLevelType w:val="hybridMultilevel"/>
    <w:lvl w:ilvl="0">
      <w:start w:val="1"/>
      <w:numFmt w:val="decimal"/>
      <w:lvlText w:val="%1."/>
      <w:lvlJc w:val="left"/>
      <w:pPr>
        <w:ind w:left="36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120" w:hanging="384"/>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120" w:hanging="570"/>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1"/>
      <w:numFmt w:val="decimal"/>
      <w:lvlText w:val="%1.%2.%3.%4"/>
      <w:lvlJc w:val="left"/>
      <w:pPr>
        <w:ind w:left="933" w:hanging="814"/>
        <w:jc w:val="left"/>
      </w:pPr>
      <w:rPr>
        <w:rFonts w:hint="default" w:ascii="Times New Roman" w:hAnsi="Times New Roman" w:eastAsia="Times New Roman" w:cs="Times New Roman"/>
        <w:b/>
        <w:bCs/>
        <w:i w:val="0"/>
        <w:iCs w:val="0"/>
        <w:spacing w:val="-14"/>
        <w:w w:val="100"/>
        <w:sz w:val="24"/>
        <w:szCs w:val="24"/>
        <w:lang w:val="pt-PT" w:eastAsia="en-US" w:bidi="ar-SA"/>
      </w:rPr>
    </w:lvl>
    <w:lvl w:ilvl="4">
      <w:start w:val="0"/>
      <w:numFmt w:val="bullet"/>
      <w:lvlText w:val="•"/>
      <w:lvlJc w:val="left"/>
      <w:pPr>
        <w:ind w:left="580" w:hanging="814"/>
      </w:pPr>
      <w:rPr>
        <w:rFonts w:hint="default"/>
        <w:lang w:val="pt-PT" w:eastAsia="en-US" w:bidi="ar-SA"/>
      </w:rPr>
    </w:lvl>
    <w:lvl w:ilvl="5">
      <w:start w:val="0"/>
      <w:numFmt w:val="bullet"/>
      <w:lvlText w:val="•"/>
      <w:lvlJc w:val="left"/>
      <w:pPr>
        <w:ind w:left="600" w:hanging="814"/>
      </w:pPr>
      <w:rPr>
        <w:rFonts w:hint="default"/>
        <w:lang w:val="pt-PT" w:eastAsia="en-US" w:bidi="ar-SA"/>
      </w:rPr>
    </w:lvl>
    <w:lvl w:ilvl="6">
      <w:start w:val="0"/>
      <w:numFmt w:val="bullet"/>
      <w:lvlText w:val="•"/>
      <w:lvlJc w:val="left"/>
      <w:pPr>
        <w:ind w:left="640" w:hanging="814"/>
      </w:pPr>
      <w:rPr>
        <w:rFonts w:hint="default"/>
        <w:lang w:val="pt-PT" w:eastAsia="en-US" w:bidi="ar-SA"/>
      </w:rPr>
    </w:lvl>
    <w:lvl w:ilvl="7">
      <w:start w:val="0"/>
      <w:numFmt w:val="bullet"/>
      <w:lvlText w:val="•"/>
      <w:lvlJc w:val="left"/>
      <w:pPr>
        <w:ind w:left="660" w:hanging="814"/>
      </w:pPr>
      <w:rPr>
        <w:rFonts w:hint="default"/>
        <w:lang w:val="pt-PT" w:eastAsia="en-US" w:bidi="ar-SA"/>
      </w:rPr>
    </w:lvl>
    <w:lvl w:ilvl="8">
      <w:start w:val="0"/>
      <w:numFmt w:val="bullet"/>
      <w:lvlText w:val="•"/>
      <w:lvlJc w:val="left"/>
      <w:pPr>
        <w:ind w:left="760" w:hanging="814"/>
      </w:pPr>
      <w:rPr>
        <w:rFonts w:hint="default"/>
        <w:lang w:val="pt-PT" w:eastAsia="en-US" w:bidi="ar-SA"/>
      </w:rPr>
    </w:lvl>
  </w:abstract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8">
    <w:abstractNumId w:val="57"/>
  </w:num>
  <w:num w:numId="59">
    <w:abstractNumId w:val="58"/>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3">
    <w:abstractNumId w:val="12"/>
  </w:num>
  <w:num w:numId="14">
    <w:abstractNumId w:val="13"/>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11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5567" w:right="5567"/>
      <w:jc w:val="center"/>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119"/>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ind w:left="119"/>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234"/>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vestibular@dsea.uerj.br"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image" Target="media/image2.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image" Target="media/image3.png"/><Relationship Id="rId33" Type="http://schemas.openxmlformats.org/officeDocument/2006/relationships/hyperlink" Target="http://sei.rj.gov.br/sei/controlador_externo.php?acao=documento_conferir&amp;id_orgao_acesso_externo=6" TargetMode="External"/><Relationship Id="rId34" Type="http://schemas.openxmlformats.org/officeDocument/2006/relationships/hyperlink" Target="http://www.uerj.br/" TargetMode="External"/><Relationship Id="rId35"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art96" TargetMode="External"/><Relationship Id="rId37" Type="http://schemas.openxmlformats.org/officeDocument/2006/relationships/hyperlink" Target="https://www.planalto.gov.br/ccivil_03/leis/2002/l10406compilada.htm#art827" TargetMode="External"/><Relationship Id="rId38" Type="http://schemas.openxmlformats.org/officeDocument/2006/relationships/hyperlink" Target="http://www.planalto.gov.br/ccivil_03/_ato2019-2022/2021/lei/L14133.htm#art94" TargetMode="External"/><Relationship Id="rId39" Type="http://schemas.openxmlformats.org/officeDocument/2006/relationships/hyperlink" Target="https://www.planalto.gov.br/ccivil_03/_ato2011-2014/2011/lei/l12527.htm#art8%C2%A72" TargetMode="External"/><Relationship Id="rId40" Type="http://schemas.openxmlformats.org/officeDocument/2006/relationships/hyperlink" Target="http://www.portaldoempreendedor.gov.br/" TargetMode="External"/><Relationship Id="rId4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SEI-260006/007047/2025</dc:title>
  <dcterms:created xsi:type="dcterms:W3CDTF">2025-04-24T15:30:47Z</dcterms:created>
  <dcterms:modified xsi:type="dcterms:W3CDTF">2025-04-24T15:30:47Z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2025-04-24T00:00:00Z</vt:filetime>
  </property>
  <property fmtid="{D5CDD505-2E9C-101B-9397-08002B2CF9AE}" pid="3" name="Creator">
    <vt:lpwstr>Mozilla/5.0 (Windows NT 10.0; Win64; x64) AppleWebKit/537.36 (KHTML, like Gecko) Chrome/135.0.0.0 Safari/537.36</vt:lpwstr>
  </property>
  <property fmtid="{D5CDD505-2E9C-101B-9397-08002B2CF9AE}" pid="4" name="LastSaved">
    <vt:filetime>2025-04-24T00:00:00Z</vt:filetime>
  </property>
  <property fmtid="{D5CDD505-2E9C-101B-9397-08002B2CF9AE}" pid="5" name="Producer">
    <vt:lpwstr>Skia/PDF m135</vt:lpwstr>
  </property>
</Properties>
</file>