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rPr>
          <w:sz w:val="20"/>
        </w:rPr>
      </w:pPr>
      <w:r>
        <w:rPr>
          <w:sz w:val="20"/>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ind w:left="0"/>
        <w:rPr>
          <w:sz w:val="11"/>
        </w:rPr>
      </w:pPr>
    </w:p>
    <w:p>
      <w:pPr>
        <w:pStyle w:val="BodyText"/>
        <w:spacing w:after="0"/>
        <w:rPr>
          <w:sz w:val="11"/>
        </w:rPr>
        <w:sectPr>
          <w:type w:val="continuous"/>
          <w:pgSz w:w="15840" w:h="24480"/>
          <w:pgMar w:top="160" w:bottom="0" w:left="0" w:right="0"/>
        </w:sectPr>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3"/>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260006/011213/2025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5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160" w:bottom="0" w:left="0" w:right="0"/>
          <w:cols w:num="2" w:equalWidth="0">
            <w:col w:w="3889" w:space="2396"/>
            <w:col w:w="9555"/>
          </w:cols>
        </w:sectPr>
      </w:pPr>
    </w:p>
    <w:p>
      <w:pPr>
        <w:pStyle w:val="BodyText"/>
        <w:spacing w:before="0"/>
        <w:ind w:left="0"/>
        <w:rPr>
          <w:sz w:val="26"/>
        </w:rPr>
      </w:pPr>
    </w:p>
    <w:p>
      <w:pPr>
        <w:pStyle w:val="BodyText"/>
        <w:spacing w:before="22"/>
        <w:ind w:left="0"/>
        <w:rPr>
          <w:sz w:val="26"/>
        </w:rPr>
      </w:pPr>
    </w:p>
    <w:p>
      <w:pPr>
        <w:pStyle w:val="Heading1"/>
        <w:spacing w:before="1"/>
        <w:ind w:left="0"/>
        <w:jc w:val="center"/>
      </w:pPr>
      <w:r>
        <w:rPr/>
        <w:t>PREGÃO</w:t>
      </w:r>
      <w:r>
        <w:rPr>
          <w:spacing w:val="-1"/>
        </w:rPr>
        <w:t> </w:t>
      </w:r>
      <w:r>
        <w:rPr/>
        <w:t>ELETRÔNICO n°</w:t>
      </w:r>
      <w:r>
        <w:rPr>
          <w:spacing w:val="-1"/>
        </w:rPr>
        <w:t> </w:t>
      </w:r>
      <w:r>
        <w:rPr>
          <w:spacing w:val="-2"/>
        </w:rPr>
        <w:t>244/2025</w:t>
      </w:r>
    </w:p>
    <w:p>
      <w:pPr>
        <w:spacing w:before="271"/>
        <w:ind w:left="119" w:right="0" w:firstLine="0"/>
        <w:jc w:val="left"/>
        <w:rPr>
          <w:sz w:val="26"/>
        </w:rPr>
      </w:pPr>
      <w:r>
        <w:rPr>
          <w:sz w:val="26"/>
        </w:rPr>
        <w:t>CONTRATANTE</w:t>
      </w:r>
      <w:r>
        <w:rPr>
          <w:spacing w:val="-13"/>
          <w:sz w:val="26"/>
        </w:rPr>
        <w:t> </w:t>
      </w:r>
      <w:r>
        <w:rPr>
          <w:sz w:val="26"/>
        </w:rPr>
        <w:t>(Unidade</w:t>
      </w:r>
      <w:r>
        <w:rPr>
          <w:spacing w:val="-11"/>
          <w:sz w:val="26"/>
        </w:rPr>
        <w:t> </w:t>
      </w:r>
      <w:r>
        <w:rPr>
          <w:sz w:val="26"/>
        </w:rPr>
        <w:t>Gestora</w:t>
      </w:r>
      <w:r>
        <w:rPr>
          <w:spacing w:val="-11"/>
          <w:sz w:val="26"/>
        </w:rPr>
        <w:t> </w:t>
      </w:r>
      <w:r>
        <w:rPr>
          <w:sz w:val="26"/>
        </w:rPr>
        <w:t>–</w:t>
      </w:r>
      <w:r>
        <w:rPr>
          <w:spacing w:val="-11"/>
          <w:sz w:val="26"/>
        </w:rPr>
        <w:t> </w:t>
      </w:r>
      <w:r>
        <w:rPr>
          <w:sz w:val="26"/>
        </w:rPr>
        <w:t>UG:</w:t>
      </w:r>
      <w:r>
        <w:rPr>
          <w:spacing w:val="-10"/>
          <w:sz w:val="26"/>
        </w:rPr>
        <w:t> </w:t>
      </w:r>
      <w:r>
        <w:rPr>
          <w:b/>
          <w:spacing w:val="-2"/>
          <w:sz w:val="26"/>
        </w:rPr>
        <w:t>404310</w:t>
      </w:r>
      <w:r>
        <w:rPr>
          <w:spacing w:val="-2"/>
          <w:sz w:val="26"/>
        </w:rPr>
        <w:t>)</w:t>
      </w:r>
    </w:p>
    <w:p>
      <w:pPr>
        <w:pStyle w:val="BodyText"/>
        <w:spacing w:before="25"/>
        <w:ind w:left="0"/>
        <w:rPr>
          <w:sz w:val="22"/>
        </w:rPr>
      </w:pPr>
    </w:p>
    <w:p>
      <w:pPr>
        <w:spacing w:before="0"/>
        <w:ind w:left="179" w:right="0" w:firstLine="0"/>
        <w:jc w:val="left"/>
        <w:rPr>
          <w:b/>
          <w:sz w:val="22"/>
        </w:rPr>
      </w:pPr>
      <w:r>
        <w:rPr>
          <w:b/>
          <w:sz w:val="22"/>
        </w:rPr>
        <w:t>ESTADO</w:t>
      </w:r>
      <w:r>
        <w:rPr>
          <w:b/>
          <w:spacing w:val="-8"/>
          <w:sz w:val="22"/>
        </w:rPr>
        <w:t> </w:t>
      </w:r>
      <w:r>
        <w:rPr>
          <w:b/>
          <w:sz w:val="22"/>
        </w:rPr>
        <w:t>DO</w:t>
      </w:r>
      <w:r>
        <w:rPr>
          <w:b/>
          <w:spacing w:val="-4"/>
          <w:sz w:val="22"/>
        </w:rPr>
        <w:t> </w:t>
      </w:r>
      <w:r>
        <w:rPr>
          <w:b/>
          <w:sz w:val="22"/>
        </w:rPr>
        <w:t>RIO</w:t>
      </w:r>
      <w:r>
        <w:rPr>
          <w:b/>
          <w:spacing w:val="-4"/>
          <w:sz w:val="22"/>
        </w:rPr>
        <w:t> </w:t>
      </w:r>
      <w:r>
        <w:rPr>
          <w:b/>
          <w:sz w:val="22"/>
        </w:rPr>
        <w:t>DE</w:t>
      </w:r>
      <w:r>
        <w:rPr>
          <w:b/>
          <w:spacing w:val="-4"/>
          <w:sz w:val="22"/>
        </w:rPr>
        <w:t> </w:t>
      </w:r>
      <w:r>
        <w:rPr>
          <w:b/>
          <w:sz w:val="22"/>
        </w:rPr>
        <w:t>JANEIRO,</w:t>
      </w:r>
      <w:r>
        <w:rPr>
          <w:b/>
          <w:spacing w:val="-3"/>
          <w:sz w:val="22"/>
        </w:rPr>
        <w:t> </w:t>
      </w:r>
      <w:r>
        <w:rPr>
          <w:b/>
          <w:sz w:val="22"/>
        </w:rPr>
        <w:t>PELA</w:t>
      </w:r>
      <w:r>
        <w:rPr>
          <w:b/>
          <w:spacing w:val="-14"/>
          <w:sz w:val="22"/>
        </w:rPr>
        <w:t> </w:t>
      </w:r>
      <w:r>
        <w:rPr>
          <w:b/>
          <w:sz w:val="22"/>
        </w:rPr>
        <w:t>UNIVERSIDADE</w:t>
      </w:r>
      <w:r>
        <w:rPr>
          <w:b/>
          <w:spacing w:val="-4"/>
          <w:sz w:val="22"/>
        </w:rPr>
        <w:t> </w:t>
      </w:r>
      <w:r>
        <w:rPr>
          <w:b/>
          <w:sz w:val="22"/>
        </w:rPr>
        <w:t>DO</w:t>
      </w:r>
      <w:r>
        <w:rPr>
          <w:b/>
          <w:spacing w:val="-4"/>
          <w:sz w:val="22"/>
        </w:rPr>
        <w:t> </w:t>
      </w:r>
      <w:r>
        <w:rPr>
          <w:b/>
          <w:sz w:val="22"/>
        </w:rPr>
        <w:t>ESTADO</w:t>
      </w:r>
      <w:r>
        <w:rPr>
          <w:b/>
          <w:spacing w:val="-4"/>
          <w:sz w:val="22"/>
        </w:rPr>
        <w:t> </w:t>
      </w:r>
      <w:r>
        <w:rPr>
          <w:b/>
          <w:sz w:val="22"/>
        </w:rPr>
        <w:t>DO</w:t>
      </w:r>
      <w:r>
        <w:rPr>
          <w:b/>
          <w:spacing w:val="-4"/>
          <w:sz w:val="22"/>
        </w:rPr>
        <w:t> </w:t>
      </w:r>
      <w:r>
        <w:rPr>
          <w:b/>
          <w:sz w:val="22"/>
        </w:rPr>
        <w:t>RIO</w:t>
      </w:r>
      <w:r>
        <w:rPr>
          <w:b/>
          <w:spacing w:val="-4"/>
          <w:sz w:val="22"/>
        </w:rPr>
        <w:t> </w:t>
      </w:r>
      <w:r>
        <w:rPr>
          <w:b/>
          <w:sz w:val="22"/>
        </w:rPr>
        <w:t>DE</w:t>
      </w:r>
      <w:r>
        <w:rPr>
          <w:b/>
          <w:spacing w:val="-3"/>
          <w:sz w:val="22"/>
        </w:rPr>
        <w:t> </w:t>
      </w:r>
      <w:r>
        <w:rPr>
          <w:b/>
          <w:spacing w:val="-2"/>
          <w:sz w:val="22"/>
        </w:rPr>
        <w:t>JANEIRO</w:t>
      </w:r>
    </w:p>
    <w:p>
      <w:pPr>
        <w:pStyle w:val="BodyText"/>
        <w:spacing w:before="252"/>
        <w:ind w:left="0"/>
        <w:rPr>
          <w:b/>
          <w:sz w:val="22"/>
        </w:rPr>
      </w:pPr>
    </w:p>
    <w:p>
      <w:pPr>
        <w:pStyle w:val="Heading1"/>
      </w:pPr>
      <w:r>
        <w:rPr>
          <w:spacing w:val="-2"/>
        </w:rPr>
        <w:t>OBJETO</w:t>
      </w:r>
    </w:p>
    <w:p>
      <w:pPr>
        <w:spacing w:before="271"/>
        <w:ind w:left="119" w:right="117" w:firstLine="0"/>
        <w:jc w:val="both"/>
        <w:rPr>
          <w:sz w:val="26"/>
        </w:rPr>
      </w:pPr>
      <w:r>
        <w:rPr>
          <w:sz w:val="26"/>
        </w:rPr>
        <w:t>O objeto do presente Pregão Eletrônico é a </w:t>
      </w:r>
      <w:r>
        <w:rPr>
          <w:b/>
          <w:sz w:val="26"/>
        </w:rPr>
        <w:t>aquisição de medicamentos hormonais </w:t>
      </w:r>
      <w:r>
        <w:rPr>
          <w:sz w:val="26"/>
        </w:rPr>
        <w:t>(</w:t>
      </w:r>
      <w:r>
        <w:rPr>
          <w:b/>
          <w:sz w:val="26"/>
        </w:rPr>
        <w:t>Estrógenos e</w:t>
      </w:r>
      <w:r>
        <w:rPr>
          <w:b/>
          <w:spacing w:val="-2"/>
          <w:sz w:val="26"/>
        </w:rPr>
        <w:t> </w:t>
      </w:r>
      <w:r>
        <w:rPr>
          <w:b/>
          <w:sz w:val="26"/>
        </w:rPr>
        <w:t>TESTOSTERONA</w:t>
      </w:r>
      <w:r>
        <w:rPr>
          <w:sz w:val="26"/>
        </w:rPr>
        <w:t>), para atender ao Serviço </w:t>
      </w:r>
      <w:r>
        <w:rPr>
          <w:sz w:val="26"/>
        </w:rPr>
        <w:t>de Endocrinologia da Policlínica Universitária Piquet Carneiro, Documento de Oficialização da Demanda SEI nº </w:t>
      </w:r>
      <w:r>
        <w:rPr>
          <w:b/>
          <w:sz w:val="26"/>
        </w:rPr>
        <w:t>95570808</w:t>
      </w:r>
      <w:r>
        <w:rPr>
          <w:sz w:val="26"/>
        </w:rPr>
        <w:t>, na forma estabelecida neste Edital e seus anexos.</w:t>
      </w:r>
    </w:p>
    <w:p>
      <w:pPr>
        <w:pStyle w:val="BodyText"/>
        <w:spacing w:before="244"/>
        <w:ind w:left="0"/>
        <w:rPr>
          <w:sz w:val="26"/>
        </w:rPr>
      </w:pPr>
    </w:p>
    <w:p>
      <w:pPr>
        <w:spacing w:before="0"/>
        <w:ind w:left="119" w:right="0" w:firstLine="0"/>
        <w:jc w:val="left"/>
        <w:rPr>
          <w:b/>
          <w:sz w:val="26"/>
        </w:rPr>
      </w:pPr>
      <w:r>
        <w:rPr>
          <w:b/>
          <w:spacing w:val="-2"/>
          <w:sz w:val="26"/>
        </w:rPr>
        <w:t>VALOR</w:t>
      </w:r>
      <w:r>
        <w:rPr>
          <w:b/>
          <w:spacing w:val="-15"/>
          <w:sz w:val="26"/>
        </w:rPr>
        <w:t> </w:t>
      </w:r>
      <w:r>
        <w:rPr>
          <w:b/>
          <w:spacing w:val="-2"/>
          <w:sz w:val="26"/>
        </w:rPr>
        <w:t>TOTAL</w:t>
      </w:r>
      <w:r>
        <w:rPr>
          <w:b/>
          <w:spacing w:val="-15"/>
          <w:sz w:val="26"/>
        </w:rPr>
        <w:t> </w:t>
      </w:r>
      <w:r>
        <w:rPr>
          <w:b/>
          <w:spacing w:val="-2"/>
          <w:sz w:val="26"/>
        </w:rPr>
        <w:t>ESTIMADO</w:t>
      </w:r>
      <w:r>
        <w:rPr>
          <w:b/>
          <w:spacing w:val="-10"/>
          <w:sz w:val="26"/>
        </w:rPr>
        <w:t> </w:t>
      </w:r>
      <w:r>
        <w:rPr>
          <w:b/>
          <w:spacing w:val="-2"/>
          <w:sz w:val="26"/>
        </w:rPr>
        <w:t>DA</w:t>
      </w:r>
      <w:r>
        <w:rPr>
          <w:b/>
          <w:spacing w:val="-15"/>
          <w:sz w:val="26"/>
        </w:rPr>
        <w:t> </w:t>
      </w:r>
      <w:r>
        <w:rPr>
          <w:b/>
          <w:spacing w:val="-2"/>
          <w:sz w:val="26"/>
        </w:rPr>
        <w:t>CONTRATAÇÃO</w:t>
      </w:r>
    </w:p>
    <w:p>
      <w:pPr>
        <w:spacing w:before="271"/>
        <w:ind w:left="119" w:right="0" w:firstLine="0"/>
        <w:jc w:val="both"/>
        <w:rPr>
          <w:sz w:val="26"/>
        </w:rPr>
      </w:pPr>
      <w:r>
        <w:rPr>
          <w:b/>
          <w:sz w:val="26"/>
        </w:rPr>
        <w:t>R$</w:t>
      </w:r>
      <w:r>
        <w:rPr>
          <w:b/>
          <w:spacing w:val="-5"/>
          <w:sz w:val="26"/>
        </w:rPr>
        <w:t> </w:t>
      </w:r>
      <w:r>
        <w:rPr>
          <w:b/>
          <w:sz w:val="26"/>
        </w:rPr>
        <w:t>280.411,02</w:t>
      </w:r>
      <w:r>
        <w:rPr>
          <w:b/>
          <w:spacing w:val="-2"/>
          <w:sz w:val="26"/>
        </w:rPr>
        <w:t> </w:t>
      </w:r>
      <w:r>
        <w:rPr>
          <w:sz w:val="26"/>
        </w:rPr>
        <w:t>(</w:t>
      </w:r>
      <w:r>
        <w:rPr>
          <w:b/>
          <w:sz w:val="26"/>
        </w:rPr>
        <w:t>duzentos</w:t>
      </w:r>
      <w:r>
        <w:rPr>
          <w:b/>
          <w:spacing w:val="-3"/>
          <w:sz w:val="26"/>
        </w:rPr>
        <w:t> </w:t>
      </w:r>
      <w:r>
        <w:rPr>
          <w:b/>
          <w:sz w:val="26"/>
        </w:rPr>
        <w:t>e</w:t>
      </w:r>
      <w:r>
        <w:rPr>
          <w:b/>
          <w:spacing w:val="-2"/>
          <w:sz w:val="26"/>
        </w:rPr>
        <w:t> </w:t>
      </w:r>
      <w:r>
        <w:rPr>
          <w:b/>
          <w:sz w:val="26"/>
        </w:rPr>
        <w:t>oitenta</w:t>
      </w:r>
      <w:r>
        <w:rPr>
          <w:b/>
          <w:spacing w:val="-3"/>
          <w:sz w:val="26"/>
        </w:rPr>
        <w:t> </w:t>
      </w:r>
      <w:r>
        <w:rPr>
          <w:b/>
          <w:sz w:val="26"/>
        </w:rPr>
        <w:t>mil</w:t>
      </w:r>
      <w:r>
        <w:rPr>
          <w:b/>
          <w:spacing w:val="-3"/>
          <w:sz w:val="26"/>
        </w:rPr>
        <w:t> </w:t>
      </w:r>
      <w:r>
        <w:rPr>
          <w:b/>
          <w:sz w:val="26"/>
        </w:rPr>
        <w:t>quatrocentos</w:t>
      </w:r>
      <w:r>
        <w:rPr>
          <w:b/>
          <w:spacing w:val="-2"/>
          <w:sz w:val="26"/>
        </w:rPr>
        <w:t> </w:t>
      </w:r>
      <w:r>
        <w:rPr>
          <w:b/>
          <w:sz w:val="26"/>
        </w:rPr>
        <w:t>e</w:t>
      </w:r>
      <w:r>
        <w:rPr>
          <w:b/>
          <w:spacing w:val="-3"/>
          <w:sz w:val="26"/>
        </w:rPr>
        <w:t> </w:t>
      </w:r>
      <w:r>
        <w:rPr>
          <w:b/>
          <w:sz w:val="26"/>
        </w:rPr>
        <w:t>onze</w:t>
      </w:r>
      <w:r>
        <w:rPr>
          <w:b/>
          <w:spacing w:val="-2"/>
          <w:sz w:val="26"/>
        </w:rPr>
        <w:t> </w:t>
      </w:r>
      <w:r>
        <w:rPr>
          <w:b/>
          <w:sz w:val="26"/>
        </w:rPr>
        <w:t>Reais</w:t>
      </w:r>
      <w:r>
        <w:rPr>
          <w:b/>
          <w:spacing w:val="-3"/>
          <w:sz w:val="26"/>
        </w:rPr>
        <w:t> </w:t>
      </w:r>
      <w:r>
        <w:rPr>
          <w:b/>
          <w:sz w:val="26"/>
        </w:rPr>
        <w:t>e</w:t>
      </w:r>
      <w:r>
        <w:rPr>
          <w:b/>
          <w:spacing w:val="-3"/>
          <w:sz w:val="26"/>
        </w:rPr>
        <w:t> </w:t>
      </w:r>
      <w:r>
        <w:rPr>
          <w:b/>
          <w:sz w:val="26"/>
        </w:rPr>
        <w:t>dois</w:t>
      </w:r>
      <w:r>
        <w:rPr>
          <w:b/>
          <w:spacing w:val="-2"/>
          <w:sz w:val="26"/>
        </w:rPr>
        <w:t> centavos</w:t>
      </w:r>
      <w:r>
        <w:rPr>
          <w:spacing w:val="-2"/>
          <w:sz w:val="26"/>
        </w:rPr>
        <w:t>)</w:t>
      </w:r>
    </w:p>
    <w:p>
      <w:pPr>
        <w:pStyle w:val="BodyText"/>
        <w:spacing w:before="242"/>
        <w:ind w:left="0"/>
        <w:rPr>
          <w:sz w:val="26"/>
        </w:rPr>
      </w:pPr>
    </w:p>
    <w:p>
      <w:pPr>
        <w:spacing w:before="0"/>
        <w:ind w:left="119" w:right="0" w:firstLine="0"/>
        <w:jc w:val="left"/>
        <w:rPr>
          <w:b/>
          <w:sz w:val="26"/>
        </w:rPr>
      </w:pPr>
      <w:r>
        <w:rPr>
          <w:b/>
          <w:spacing w:val="-4"/>
          <w:sz w:val="26"/>
        </w:rPr>
        <w:t>DATA</w:t>
      </w:r>
      <w:r>
        <w:rPr>
          <w:b/>
          <w:spacing w:val="-15"/>
          <w:sz w:val="26"/>
        </w:rPr>
        <w:t> </w:t>
      </w:r>
      <w:r>
        <w:rPr>
          <w:b/>
          <w:spacing w:val="-4"/>
          <w:sz w:val="26"/>
        </w:rPr>
        <w:t>DA</w:t>
      </w:r>
      <w:r>
        <w:rPr>
          <w:b/>
          <w:spacing w:val="-13"/>
          <w:sz w:val="26"/>
        </w:rPr>
        <w:t> </w:t>
      </w:r>
      <w:r>
        <w:rPr>
          <w:b/>
          <w:spacing w:val="-4"/>
          <w:sz w:val="26"/>
        </w:rPr>
        <w:t>SESSÃO</w:t>
      </w:r>
      <w:r>
        <w:rPr>
          <w:b/>
          <w:spacing w:val="3"/>
          <w:sz w:val="26"/>
        </w:rPr>
        <w:t> </w:t>
      </w:r>
      <w:r>
        <w:rPr>
          <w:b/>
          <w:spacing w:val="-4"/>
          <w:sz w:val="26"/>
        </w:rPr>
        <w:t>PÚBLICA</w:t>
      </w:r>
    </w:p>
    <w:p>
      <w:pPr>
        <w:spacing w:before="271"/>
        <w:ind w:left="119" w:right="0" w:firstLine="0"/>
        <w:jc w:val="both"/>
        <w:rPr>
          <w:sz w:val="26"/>
        </w:rPr>
      </w:pPr>
      <w:r>
        <w:rPr>
          <w:sz w:val="26"/>
        </w:rPr>
        <w:t>Dia</w:t>
      </w:r>
      <w:r>
        <w:rPr>
          <w:spacing w:val="-1"/>
          <w:sz w:val="26"/>
        </w:rPr>
        <w:t> </w:t>
      </w:r>
      <w:r>
        <w:rPr>
          <w:sz w:val="26"/>
        </w:rPr>
        <w:t>02/06/2025</w:t>
      </w:r>
      <w:r>
        <w:rPr>
          <w:spacing w:val="-1"/>
          <w:sz w:val="26"/>
        </w:rPr>
        <w:t> </w:t>
      </w:r>
      <w:r>
        <w:rPr>
          <w:sz w:val="26"/>
        </w:rPr>
        <w:t>às</w:t>
      </w:r>
      <w:r>
        <w:rPr>
          <w:spacing w:val="-1"/>
          <w:sz w:val="26"/>
        </w:rPr>
        <w:t> </w:t>
      </w:r>
      <w:r>
        <w:rPr>
          <w:sz w:val="26"/>
        </w:rPr>
        <w:t>10h</w:t>
      </w:r>
      <w:r>
        <w:rPr>
          <w:spacing w:val="-1"/>
          <w:sz w:val="26"/>
        </w:rPr>
        <w:t> </w:t>
      </w:r>
      <w:r>
        <w:rPr>
          <w:sz w:val="26"/>
        </w:rPr>
        <w:t>(horário</w:t>
      </w:r>
      <w:r>
        <w:rPr>
          <w:spacing w:val="-1"/>
          <w:sz w:val="26"/>
        </w:rPr>
        <w:t> </w:t>
      </w:r>
      <w:r>
        <w:rPr>
          <w:sz w:val="26"/>
        </w:rPr>
        <w:t>de</w:t>
      </w:r>
      <w:r>
        <w:rPr>
          <w:spacing w:val="-1"/>
          <w:sz w:val="26"/>
        </w:rPr>
        <w:t> </w:t>
      </w:r>
      <w:r>
        <w:rPr>
          <w:spacing w:val="-2"/>
          <w:sz w:val="26"/>
        </w:rPr>
        <w:t>Brasília)</w:t>
      </w:r>
    </w:p>
    <w:p>
      <w:pPr>
        <w:pStyle w:val="BodyText"/>
        <w:spacing w:before="227"/>
        <w:ind w:left="0"/>
        <w:rPr>
          <w:sz w:val="26"/>
        </w:rPr>
      </w:pPr>
    </w:p>
    <w:p>
      <w:pPr>
        <w:pStyle w:val="Heading1"/>
      </w:pPr>
      <w:r>
        <w:rPr/>
        <w:t>CRITÉRIO</w:t>
      </w:r>
      <w:r>
        <w:rPr>
          <w:spacing w:val="-1"/>
        </w:rPr>
        <w:t> </w:t>
      </w:r>
      <w:r>
        <w:rPr/>
        <w:t>DE</w:t>
      </w:r>
      <w:r>
        <w:rPr>
          <w:spacing w:val="-1"/>
        </w:rPr>
        <w:t> </w:t>
      </w:r>
      <w:r>
        <w:rPr>
          <w:spacing w:val="-2"/>
        </w:rPr>
        <w:t>JULGAMENTO:</w:t>
      </w:r>
    </w:p>
    <w:p>
      <w:pPr>
        <w:spacing w:before="271"/>
        <w:ind w:left="119" w:right="0" w:firstLine="0"/>
        <w:jc w:val="left"/>
        <w:rPr>
          <w:sz w:val="26"/>
        </w:rPr>
      </w:pPr>
      <w:r>
        <w:rPr>
          <w:sz w:val="26"/>
        </w:rPr>
        <w:t>MENOR</w:t>
      </w:r>
      <w:r>
        <w:rPr>
          <w:spacing w:val="-1"/>
          <w:sz w:val="26"/>
        </w:rPr>
        <w:t> </w:t>
      </w:r>
      <w:r>
        <w:rPr>
          <w:sz w:val="26"/>
        </w:rPr>
        <w:t>PREÇO</w:t>
      </w:r>
      <w:r>
        <w:rPr>
          <w:spacing w:val="-1"/>
          <w:sz w:val="26"/>
        </w:rPr>
        <w:t> </w:t>
      </w:r>
      <w:r>
        <w:rPr>
          <w:sz w:val="26"/>
        </w:rPr>
        <w:t>POR</w:t>
      </w:r>
      <w:r>
        <w:rPr>
          <w:spacing w:val="-1"/>
          <w:sz w:val="26"/>
        </w:rPr>
        <w:t> </w:t>
      </w:r>
      <w:r>
        <w:rPr>
          <w:spacing w:val="-4"/>
          <w:sz w:val="26"/>
        </w:rPr>
        <w:t>ITEM</w:t>
      </w:r>
    </w:p>
    <w:p>
      <w:pPr>
        <w:pStyle w:val="BodyText"/>
        <w:spacing w:before="222"/>
        <w:ind w:left="0"/>
        <w:rPr>
          <w:sz w:val="20"/>
        </w:rPr>
      </w:pPr>
    </w:p>
    <w:p>
      <w:pPr>
        <w:pStyle w:val="BodyText"/>
        <w:spacing w:after="0"/>
        <w:rPr>
          <w:sz w:val="20"/>
        </w:rPr>
        <w:sectPr>
          <w:type w:val="continuous"/>
          <w:pgSz w:w="15840" w:h="24480"/>
          <w:pgMar w:top="160" w:bottom="0" w:left="0" w:right="0"/>
        </w:sectPr>
      </w:pPr>
    </w:p>
    <w:p>
      <w:pPr>
        <w:pStyle w:val="Heading1"/>
        <w:spacing w:before="89"/>
      </w:pPr>
      <w:r>
        <w:rPr/>
        <w:t>MODO</w:t>
      </w:r>
      <w:r>
        <w:rPr>
          <w:spacing w:val="-1"/>
        </w:rPr>
        <w:t> </w:t>
      </w:r>
      <w:r>
        <w:rPr/>
        <w:t>DE</w:t>
      </w:r>
      <w:r>
        <w:rPr>
          <w:spacing w:val="-1"/>
        </w:rPr>
        <w:t> </w:t>
      </w:r>
      <w:r>
        <w:rPr>
          <w:spacing w:val="-2"/>
        </w:rPr>
        <w:t>DISPUTA:</w:t>
      </w:r>
    </w:p>
    <w:p>
      <w:pPr>
        <w:spacing w:before="271"/>
        <w:ind w:left="119" w:right="0" w:firstLine="0"/>
        <w:jc w:val="left"/>
        <w:rPr>
          <w:sz w:val="26"/>
        </w:rPr>
      </w:pPr>
      <w:r>
        <w:rPr>
          <w:spacing w:val="-2"/>
          <w:sz w:val="26"/>
        </w:rPr>
        <w:t>ABERTO</w:t>
      </w:r>
    </w:p>
    <w:p>
      <w:pPr>
        <w:spacing w:line="240" w:lineRule="auto" w:before="0"/>
        <w:rPr>
          <w:sz w:val="24"/>
        </w:rPr>
      </w:pPr>
      <w:r>
        <w:rPr/>
        <w:br w:type="column"/>
      </w:r>
      <w:r>
        <w:rPr>
          <w:sz w:val="24"/>
        </w:rPr>
      </w:r>
    </w:p>
    <w:p>
      <w:pPr>
        <w:pStyle w:val="BodyText"/>
        <w:spacing w:before="0"/>
        <w:ind w:left="0"/>
      </w:pPr>
    </w:p>
    <w:p>
      <w:pPr>
        <w:pStyle w:val="BodyText"/>
        <w:spacing w:before="154"/>
        <w:ind w:left="0"/>
      </w:pPr>
    </w:p>
    <w:p>
      <w:pPr>
        <w:pStyle w:val="Heading3"/>
        <w:spacing w:line="235" w:lineRule="auto"/>
        <w:ind w:right="5921" w:firstLine="640"/>
      </w:pPr>
      <w:r>
        <w:rPr/>
        <w:t>EDITAL DE LICITAÇÃO PREGÃO</w:t>
      </w:r>
      <w:r>
        <w:rPr>
          <w:spacing w:val="-13"/>
        </w:rPr>
        <w:t> </w:t>
      </w:r>
      <w:r>
        <w:rPr/>
        <w:t>ELETRÔNICO</w:t>
      </w:r>
      <w:r>
        <w:rPr>
          <w:spacing w:val="-13"/>
        </w:rPr>
        <w:t> </w:t>
      </w:r>
      <w:r>
        <w:rPr/>
        <w:t>Nº</w:t>
      </w:r>
      <w:r>
        <w:rPr>
          <w:spacing w:val="-13"/>
        </w:rPr>
        <w:t> </w:t>
      </w:r>
      <w:r>
        <w:rPr/>
        <w:t>244/2025</w:t>
      </w:r>
    </w:p>
    <w:p>
      <w:pPr>
        <w:pStyle w:val="Heading3"/>
        <w:spacing w:after="0" w:line="235" w:lineRule="auto"/>
        <w:sectPr>
          <w:type w:val="continuous"/>
          <w:pgSz w:w="15840" w:h="24480"/>
          <w:pgMar w:top="160" w:bottom="0" w:left="0" w:right="0"/>
          <w:cols w:num="2" w:equalWidth="0">
            <w:col w:w="2697" w:space="3106"/>
            <w:col w:w="10037"/>
          </w:cols>
        </w:sectPr>
      </w:pPr>
    </w:p>
    <w:p>
      <w:pPr>
        <w:pStyle w:val="BodyText"/>
        <w:spacing w:before="4"/>
        <w:ind w:left="0"/>
        <w:rPr>
          <w:b/>
        </w:rPr>
      </w:pPr>
    </w:p>
    <w:p>
      <w:pPr>
        <w:pStyle w:val="BodyText"/>
        <w:spacing w:before="0"/>
        <w:ind w:right="117"/>
        <w:jc w:val="both"/>
      </w:pPr>
      <w:r>
        <w:rPr/>
        <w:t>Torna-se público que a </w:t>
      </w:r>
      <w:r>
        <w:rPr>
          <w:b/>
        </w:rPr>
        <w:t>Universidade do Estado do Rio de Janeiro</w:t>
      </w:r>
      <w:r>
        <w:rPr/>
        <w:t>, sediada na Rua São Francisco Xavier, 524, Bairro Maracanã, Rio de Janeiro / RJ, CEP 20550-900, realizará licitação, na modalidade PREGÃO, na forma ELETRÔNICA, nos termos do processo </w:t>
      </w:r>
      <w:r>
        <w:rPr>
          <w:b/>
        </w:rPr>
        <w:t>SEI-260006/011213/2025</w:t>
      </w:r>
      <w:r>
        <w:rPr/>
        <w:t>, da </w:t>
      </w:r>
      <w:hyperlink r:id="rId6">
        <w:r>
          <w:rPr>
            <w:color w:val="0000FF"/>
            <w:u w:val="single" w:color="0000FF"/>
          </w:rPr>
          <w:t>Lei nº 14.133</w:t>
        </w:r>
        <w:r>
          <w:rPr>
            <w:color w:val="0000FF"/>
          </w:rPr>
          <w:t>,</w:t>
        </w:r>
        <w:r>
          <w:rPr>
            <w:color w:val="0000FF"/>
            <w:u w:val="single" w:color="0000FF"/>
          </w:rPr>
          <w:t> de 1º de</w:t>
        </w:r>
      </w:hyperlink>
      <w:r>
        <w:rPr>
          <w:color w:val="0000FF"/>
        </w:rPr>
        <w:t> </w:t>
      </w:r>
      <w:hyperlink r:id="rId6">
        <w:r>
          <w:rPr>
            <w:color w:val="0000FF"/>
            <w:u w:val="single" w:color="0000FF"/>
          </w:rPr>
          <w:t>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55"/>
        <w:ind w:left="0"/>
      </w:pPr>
    </w:p>
    <w:p>
      <w:pPr>
        <w:pStyle w:val="Heading2"/>
        <w:numPr>
          <w:ilvl w:val="0"/>
          <w:numId w:val="1"/>
        </w:numPr>
        <w:tabs>
          <w:tab w:pos="359" w:val="left" w:leader="none"/>
        </w:tabs>
        <w:spacing w:line="240" w:lineRule="auto" w:before="0" w:after="0"/>
        <w:ind w:left="359" w:right="0" w:hanging="240"/>
        <w:jc w:val="both"/>
      </w:pPr>
      <w:r>
        <w:rPr>
          <w:spacing w:val="-2"/>
        </w:rPr>
        <w:t>OBJETO</w:t>
      </w:r>
    </w:p>
    <w:p>
      <w:pPr>
        <w:pStyle w:val="BodyText"/>
        <w:spacing w:before="3"/>
        <w:ind w:left="0"/>
        <w:rPr>
          <w:b/>
        </w:rPr>
      </w:pPr>
    </w:p>
    <w:p>
      <w:pPr>
        <w:pStyle w:val="ListParagraph"/>
        <w:numPr>
          <w:ilvl w:val="1"/>
          <w:numId w:val="1"/>
        </w:numPr>
        <w:tabs>
          <w:tab w:pos="480" w:val="left" w:leader="none"/>
        </w:tabs>
        <w:spacing w:line="242" w:lineRule="auto" w:before="0" w:after="0"/>
        <w:ind w:left="119" w:right="117" w:firstLine="0"/>
        <w:jc w:val="both"/>
        <w:rPr>
          <w:sz w:val="24"/>
        </w:rPr>
      </w:pPr>
      <w:r>
        <w:rPr>
          <w:sz w:val="24"/>
        </w:rPr>
        <w:t>O</w:t>
      </w:r>
      <w:r>
        <w:rPr>
          <w:spacing w:val="-1"/>
          <w:sz w:val="24"/>
        </w:rPr>
        <w:t> </w:t>
      </w:r>
      <w:r>
        <w:rPr>
          <w:sz w:val="24"/>
        </w:rPr>
        <w:t>objeto</w:t>
      </w:r>
      <w:r>
        <w:rPr>
          <w:spacing w:val="-1"/>
          <w:sz w:val="24"/>
        </w:rPr>
        <w:t> </w:t>
      </w:r>
      <w:r>
        <w:rPr>
          <w:sz w:val="24"/>
        </w:rPr>
        <w:t>da</w:t>
      </w:r>
      <w:r>
        <w:rPr>
          <w:spacing w:val="-1"/>
          <w:sz w:val="24"/>
        </w:rPr>
        <w:t> </w:t>
      </w:r>
      <w:r>
        <w:rPr>
          <w:sz w:val="24"/>
        </w:rPr>
        <w:t>presente</w:t>
      </w:r>
      <w:r>
        <w:rPr>
          <w:spacing w:val="-1"/>
          <w:sz w:val="24"/>
        </w:rPr>
        <w:t> </w:t>
      </w:r>
      <w:r>
        <w:rPr>
          <w:sz w:val="24"/>
        </w:rPr>
        <w:t>licitação</w:t>
      </w:r>
      <w:r>
        <w:rPr>
          <w:spacing w:val="-1"/>
          <w:sz w:val="24"/>
        </w:rPr>
        <w:t> </w:t>
      </w:r>
      <w:r>
        <w:rPr>
          <w:sz w:val="24"/>
        </w:rPr>
        <w:t>é</w:t>
      </w:r>
      <w:r>
        <w:rPr>
          <w:spacing w:val="-1"/>
          <w:sz w:val="24"/>
        </w:rPr>
        <w:t> </w:t>
      </w:r>
      <w:r>
        <w:rPr>
          <w:sz w:val="24"/>
        </w:rPr>
        <w:t>a</w:t>
      </w:r>
      <w:r>
        <w:rPr>
          <w:spacing w:val="-1"/>
          <w:sz w:val="24"/>
        </w:rPr>
        <w:t> </w:t>
      </w:r>
      <w:r>
        <w:rPr>
          <w:b/>
          <w:sz w:val="24"/>
        </w:rPr>
        <w:t>aquisição</w:t>
      </w:r>
      <w:r>
        <w:rPr>
          <w:b/>
          <w:spacing w:val="-1"/>
          <w:sz w:val="24"/>
        </w:rPr>
        <w:t> </w:t>
      </w:r>
      <w:r>
        <w:rPr>
          <w:b/>
          <w:sz w:val="24"/>
        </w:rPr>
        <w:t>de</w:t>
      </w:r>
      <w:r>
        <w:rPr>
          <w:b/>
          <w:spacing w:val="-1"/>
          <w:sz w:val="24"/>
        </w:rPr>
        <w:t> </w:t>
      </w:r>
      <w:r>
        <w:rPr>
          <w:b/>
          <w:sz w:val="24"/>
        </w:rPr>
        <w:t>medicamentos</w:t>
      </w:r>
      <w:r>
        <w:rPr>
          <w:b/>
          <w:spacing w:val="-1"/>
          <w:sz w:val="24"/>
        </w:rPr>
        <w:t> </w:t>
      </w:r>
      <w:r>
        <w:rPr>
          <w:b/>
          <w:sz w:val="24"/>
        </w:rPr>
        <w:t>hormonais</w:t>
      </w:r>
      <w:r>
        <w:rPr>
          <w:b/>
          <w:spacing w:val="-5"/>
          <w:sz w:val="24"/>
        </w:rPr>
        <w:t> </w:t>
      </w:r>
      <w:r>
        <w:rPr>
          <w:sz w:val="24"/>
        </w:rPr>
        <w:t>(</w:t>
      </w:r>
      <w:r>
        <w:rPr>
          <w:b/>
          <w:sz w:val="24"/>
        </w:rPr>
        <w:t>Estrógenos</w:t>
      </w:r>
      <w:r>
        <w:rPr>
          <w:b/>
          <w:spacing w:val="-1"/>
          <w:sz w:val="24"/>
        </w:rPr>
        <w:t> </w:t>
      </w:r>
      <w:r>
        <w:rPr>
          <w:b/>
          <w:sz w:val="24"/>
        </w:rPr>
        <w:t>e</w:t>
      </w:r>
      <w:r>
        <w:rPr>
          <w:b/>
          <w:spacing w:val="-5"/>
          <w:sz w:val="24"/>
        </w:rPr>
        <w:t> </w:t>
      </w:r>
      <w:r>
        <w:rPr>
          <w:b/>
          <w:sz w:val="24"/>
        </w:rPr>
        <w:t>TESTOSTERONA</w:t>
      </w:r>
      <w:r>
        <w:rPr>
          <w:sz w:val="24"/>
        </w:rPr>
        <w:t>),</w:t>
      </w:r>
      <w:r>
        <w:rPr>
          <w:spacing w:val="-1"/>
          <w:sz w:val="24"/>
        </w:rPr>
        <w:t> </w:t>
      </w:r>
      <w:r>
        <w:rPr>
          <w:sz w:val="24"/>
        </w:rPr>
        <w:t>para</w:t>
      </w:r>
      <w:r>
        <w:rPr>
          <w:spacing w:val="-1"/>
          <w:sz w:val="24"/>
        </w:rPr>
        <w:t> </w:t>
      </w:r>
      <w:r>
        <w:rPr>
          <w:sz w:val="24"/>
        </w:rPr>
        <w:t>atender</w:t>
      </w:r>
      <w:r>
        <w:rPr>
          <w:spacing w:val="-1"/>
          <w:sz w:val="24"/>
        </w:rPr>
        <w:t> </w:t>
      </w:r>
      <w:r>
        <w:rPr>
          <w:sz w:val="24"/>
        </w:rPr>
        <w:t>ao</w:t>
      </w:r>
      <w:r>
        <w:rPr>
          <w:spacing w:val="-1"/>
          <w:sz w:val="24"/>
        </w:rPr>
        <w:t> </w:t>
      </w:r>
      <w:r>
        <w:rPr>
          <w:sz w:val="24"/>
        </w:rPr>
        <w:t>Serviço</w:t>
      </w:r>
      <w:r>
        <w:rPr>
          <w:spacing w:val="-1"/>
          <w:sz w:val="24"/>
        </w:rPr>
        <w:t> </w:t>
      </w:r>
      <w:r>
        <w:rPr>
          <w:sz w:val="24"/>
        </w:rPr>
        <w:t>de</w:t>
      </w:r>
      <w:r>
        <w:rPr>
          <w:spacing w:val="-1"/>
          <w:sz w:val="24"/>
        </w:rPr>
        <w:t> </w:t>
      </w:r>
      <w:r>
        <w:rPr>
          <w:sz w:val="24"/>
        </w:rPr>
        <w:t>Endocrinologia</w:t>
      </w:r>
      <w:r>
        <w:rPr>
          <w:spacing w:val="-1"/>
          <w:sz w:val="24"/>
        </w:rPr>
        <w:t> </w:t>
      </w:r>
      <w:r>
        <w:rPr>
          <w:sz w:val="24"/>
        </w:rPr>
        <w:t>da Policlínica Universitária Piquet Carneiro, Documento de Oficialização da Demanda SEI nº </w:t>
      </w:r>
      <w:r>
        <w:rPr>
          <w:b/>
          <w:sz w:val="24"/>
        </w:rPr>
        <w:t>95570808</w:t>
      </w:r>
      <w:r>
        <w:rPr>
          <w:sz w:val="24"/>
        </w:rPr>
        <w:t>, conforme condições, quantidades e </w:t>
      </w:r>
      <w:r>
        <w:rPr>
          <w:sz w:val="24"/>
        </w:rPr>
        <w:t>exigências</w:t>
      </w:r>
      <w:r>
        <w:rPr>
          <w:spacing w:val="40"/>
          <w:sz w:val="24"/>
        </w:rPr>
        <w:t> </w:t>
      </w:r>
      <w:r>
        <w:rPr>
          <w:sz w:val="24"/>
        </w:rPr>
        <w:t>estabelecidas neste Edital e seus anexos.</w:t>
      </w:r>
    </w:p>
    <w:p>
      <w:pPr>
        <w:pStyle w:val="ListParagraph"/>
        <w:numPr>
          <w:ilvl w:val="1"/>
          <w:numId w:val="1"/>
        </w:numPr>
        <w:tabs>
          <w:tab w:pos="465" w:val="left" w:leader="none"/>
        </w:tabs>
        <w:spacing w:line="240" w:lineRule="auto" w:before="229" w:after="0"/>
        <w:ind w:left="465" w:right="0" w:hanging="346"/>
        <w:jc w:val="both"/>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63"/>
        <w:ind w:left="0"/>
        <w:rPr>
          <w:sz w:val="20"/>
        </w:rPr>
      </w:pPr>
    </w:p>
    <w:tbl>
      <w:tblPr>
        <w:tblW w:w="0" w:type="auto"/>
        <w:jc w:val="left"/>
        <w:tblInd w:w="30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2805"/>
        <w:gridCol w:w="1380"/>
        <w:gridCol w:w="1065"/>
        <w:gridCol w:w="960"/>
        <w:gridCol w:w="1245"/>
        <w:gridCol w:w="1470"/>
      </w:tblGrid>
      <w:tr>
        <w:trPr>
          <w:trHeight w:val="1319" w:hRule="atLeast"/>
        </w:trPr>
        <w:tc>
          <w:tcPr>
            <w:tcW w:w="795" w:type="dxa"/>
          </w:tcPr>
          <w:p>
            <w:pPr>
              <w:pStyle w:val="TableParagraph"/>
              <w:rPr>
                <w:sz w:val="16"/>
              </w:rPr>
            </w:pPr>
          </w:p>
          <w:p>
            <w:pPr>
              <w:pStyle w:val="TableParagraph"/>
              <w:rPr>
                <w:sz w:val="16"/>
              </w:rPr>
            </w:pPr>
          </w:p>
          <w:p>
            <w:pPr>
              <w:pStyle w:val="TableParagraph"/>
              <w:spacing w:before="33"/>
              <w:rPr>
                <w:sz w:val="16"/>
              </w:rPr>
            </w:pPr>
          </w:p>
          <w:p>
            <w:pPr>
              <w:pStyle w:val="TableParagraph"/>
              <w:ind w:left="26"/>
              <w:jc w:val="center"/>
              <w:rPr>
                <w:sz w:val="16"/>
              </w:rPr>
            </w:pPr>
            <w:r>
              <w:rPr>
                <w:spacing w:val="-4"/>
                <w:sz w:val="16"/>
              </w:rPr>
              <w:t>ITEM</w:t>
            </w:r>
          </w:p>
        </w:tc>
        <w:tc>
          <w:tcPr>
            <w:tcW w:w="2805" w:type="dxa"/>
          </w:tcPr>
          <w:p>
            <w:pPr>
              <w:pStyle w:val="TableParagraph"/>
              <w:rPr>
                <w:sz w:val="16"/>
              </w:rPr>
            </w:pPr>
          </w:p>
          <w:p>
            <w:pPr>
              <w:pStyle w:val="TableParagraph"/>
              <w:rPr>
                <w:sz w:val="16"/>
              </w:rPr>
            </w:pPr>
          </w:p>
          <w:p>
            <w:pPr>
              <w:pStyle w:val="TableParagraph"/>
              <w:spacing w:before="33"/>
              <w:rPr>
                <w:sz w:val="16"/>
              </w:rPr>
            </w:pPr>
          </w:p>
          <w:p>
            <w:pPr>
              <w:pStyle w:val="TableParagraph"/>
              <w:ind w:left="270"/>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80" w:type="dxa"/>
          </w:tcPr>
          <w:p>
            <w:pPr>
              <w:pStyle w:val="TableParagraph"/>
              <w:rPr>
                <w:sz w:val="16"/>
              </w:rPr>
            </w:pPr>
          </w:p>
          <w:p>
            <w:pPr>
              <w:pStyle w:val="TableParagraph"/>
              <w:rPr>
                <w:sz w:val="16"/>
              </w:rPr>
            </w:pPr>
          </w:p>
          <w:p>
            <w:pPr>
              <w:pStyle w:val="TableParagraph"/>
              <w:spacing w:before="33"/>
              <w:rPr>
                <w:sz w:val="16"/>
              </w:rPr>
            </w:pPr>
          </w:p>
          <w:p>
            <w:pPr>
              <w:pStyle w:val="TableParagraph"/>
              <w:ind w:left="190"/>
              <w:rPr>
                <w:sz w:val="16"/>
              </w:rPr>
            </w:pPr>
            <w:r>
              <w:rPr>
                <w:sz w:val="16"/>
              </w:rPr>
              <w:t>CÓD.</w:t>
            </w:r>
            <w:r>
              <w:rPr>
                <w:spacing w:val="-1"/>
                <w:sz w:val="16"/>
              </w:rPr>
              <w:t> </w:t>
            </w:r>
            <w:r>
              <w:rPr>
                <w:sz w:val="16"/>
              </w:rPr>
              <w:t>ID</w:t>
            </w:r>
            <w:r>
              <w:rPr>
                <w:spacing w:val="-1"/>
                <w:sz w:val="16"/>
              </w:rPr>
              <w:t> </w:t>
            </w:r>
            <w:r>
              <w:rPr>
                <w:spacing w:val="-4"/>
                <w:sz w:val="16"/>
              </w:rPr>
              <w:t>SIGA</w:t>
            </w:r>
          </w:p>
        </w:tc>
        <w:tc>
          <w:tcPr>
            <w:tcW w:w="1065" w:type="dxa"/>
          </w:tcPr>
          <w:p>
            <w:pPr>
              <w:pStyle w:val="TableParagraph"/>
              <w:rPr>
                <w:sz w:val="14"/>
              </w:rPr>
            </w:pPr>
          </w:p>
          <w:p>
            <w:pPr>
              <w:pStyle w:val="TableParagraph"/>
              <w:spacing w:before="147"/>
              <w:rPr>
                <w:sz w:val="14"/>
              </w:rPr>
            </w:pPr>
          </w:p>
          <w:p>
            <w:pPr>
              <w:pStyle w:val="TableParagraph"/>
              <w:spacing w:line="403" w:lineRule="auto"/>
              <w:ind w:left="136" w:right="110"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960" w:type="dxa"/>
          </w:tcPr>
          <w:p>
            <w:pPr>
              <w:pStyle w:val="TableParagraph"/>
              <w:rPr>
                <w:sz w:val="16"/>
              </w:rPr>
            </w:pPr>
          </w:p>
          <w:p>
            <w:pPr>
              <w:pStyle w:val="TableParagraph"/>
              <w:rPr>
                <w:sz w:val="16"/>
              </w:rPr>
            </w:pPr>
          </w:p>
          <w:p>
            <w:pPr>
              <w:pStyle w:val="TableParagraph"/>
              <w:spacing w:before="33"/>
              <w:rPr>
                <w:sz w:val="16"/>
              </w:rPr>
            </w:pPr>
          </w:p>
          <w:p>
            <w:pPr>
              <w:pStyle w:val="TableParagraph"/>
              <w:ind w:right="152"/>
              <w:jc w:val="right"/>
              <w:rPr>
                <w:sz w:val="16"/>
              </w:rPr>
            </w:pPr>
            <w:r>
              <w:rPr>
                <w:spacing w:val="-2"/>
                <w:sz w:val="16"/>
              </w:rPr>
              <w:t>QUANT.</w:t>
            </w:r>
          </w:p>
        </w:tc>
        <w:tc>
          <w:tcPr>
            <w:tcW w:w="1245" w:type="dxa"/>
          </w:tcPr>
          <w:p>
            <w:pPr>
              <w:pStyle w:val="TableParagraph"/>
              <w:spacing w:line="352" w:lineRule="auto" w:before="180"/>
              <w:ind w:left="36"/>
              <w:jc w:val="center"/>
              <w:rPr>
                <w:sz w:val="16"/>
              </w:rPr>
            </w:pPr>
            <w:r>
              <w:rPr>
                <w:spacing w:val="-2"/>
                <w:sz w:val="16"/>
              </w:rPr>
              <w:t>PREÇO</w:t>
            </w:r>
            <w:r>
              <w:rPr>
                <w:spacing w:val="40"/>
                <w:sz w:val="16"/>
              </w:rPr>
              <w:t> </w:t>
            </w:r>
            <w:r>
              <w:rPr>
                <w:spacing w:val="-2"/>
                <w:sz w:val="16"/>
              </w:rPr>
              <w:t>UNITÁRIO</w:t>
            </w:r>
            <w:r>
              <w:rPr>
                <w:spacing w:val="40"/>
                <w:sz w:val="16"/>
              </w:rPr>
              <w:t> </w:t>
            </w:r>
            <w:r>
              <w:rPr>
                <w:spacing w:val="-2"/>
                <w:sz w:val="16"/>
              </w:rPr>
              <w:t>ESTIMADO</w:t>
            </w:r>
          </w:p>
          <w:p>
            <w:pPr>
              <w:pStyle w:val="TableParagraph"/>
              <w:spacing w:line="183" w:lineRule="exact"/>
              <w:ind w:left="36" w:right="3"/>
              <w:jc w:val="center"/>
              <w:rPr>
                <w:sz w:val="16"/>
              </w:rPr>
            </w:pPr>
            <w:r>
              <w:rPr>
                <w:spacing w:val="-5"/>
                <w:sz w:val="16"/>
              </w:rPr>
              <w:t>R$</w:t>
            </w:r>
          </w:p>
        </w:tc>
        <w:tc>
          <w:tcPr>
            <w:tcW w:w="1470" w:type="dxa"/>
          </w:tcPr>
          <w:p>
            <w:pPr>
              <w:pStyle w:val="TableParagraph"/>
              <w:rPr>
                <w:sz w:val="16"/>
              </w:rPr>
            </w:pPr>
          </w:p>
          <w:p>
            <w:pPr>
              <w:pStyle w:val="TableParagraph"/>
              <w:spacing w:before="82"/>
              <w:rPr>
                <w:sz w:val="16"/>
              </w:rPr>
            </w:pPr>
          </w:p>
          <w:p>
            <w:pPr>
              <w:pStyle w:val="TableParagraph"/>
              <w:spacing w:line="352" w:lineRule="auto"/>
              <w:ind w:left="297" w:right="267"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1312" w:hRule="atLeast"/>
        </w:trPr>
        <w:tc>
          <w:tcPr>
            <w:tcW w:w="795" w:type="dxa"/>
            <w:tcBorders>
              <w:bottom w:val="single" w:sz="6" w:space="0" w:color="000000"/>
            </w:tcBorders>
          </w:tcPr>
          <w:p>
            <w:pPr>
              <w:pStyle w:val="TableParagraph"/>
              <w:rPr>
                <w:sz w:val="20"/>
              </w:rPr>
            </w:pPr>
          </w:p>
          <w:p>
            <w:pPr>
              <w:pStyle w:val="TableParagraph"/>
              <w:spacing w:before="28"/>
              <w:rPr>
                <w:sz w:val="20"/>
              </w:rPr>
            </w:pPr>
          </w:p>
          <w:p>
            <w:pPr>
              <w:pStyle w:val="TableParagraph"/>
              <w:ind w:left="26"/>
              <w:jc w:val="center"/>
              <w:rPr>
                <w:sz w:val="20"/>
              </w:rPr>
            </w:pPr>
            <w:r>
              <w:rPr>
                <w:spacing w:val="-10"/>
                <w:sz w:val="20"/>
              </w:rPr>
              <w:t>1</w:t>
            </w:r>
          </w:p>
        </w:tc>
        <w:tc>
          <w:tcPr>
            <w:tcW w:w="2805" w:type="dxa"/>
            <w:tcBorders>
              <w:bottom w:val="single" w:sz="6" w:space="0" w:color="000000"/>
            </w:tcBorders>
          </w:tcPr>
          <w:p>
            <w:pPr>
              <w:pStyle w:val="TableParagraph"/>
              <w:spacing w:line="280" w:lineRule="auto" w:before="143"/>
              <w:ind w:left="176" w:right="142"/>
              <w:jc w:val="both"/>
              <w:rPr>
                <w:sz w:val="20"/>
              </w:rPr>
            </w:pPr>
            <w:r>
              <w:rPr>
                <w:b/>
                <w:sz w:val="20"/>
              </w:rPr>
              <w:t>ENANTATO</w:t>
            </w:r>
            <w:r>
              <w:rPr>
                <w:b/>
                <w:spacing w:val="-13"/>
                <w:sz w:val="20"/>
              </w:rPr>
              <w:t> </w:t>
            </w:r>
            <w:r>
              <w:rPr>
                <w:b/>
                <w:sz w:val="20"/>
              </w:rPr>
              <w:t>de</w:t>
            </w:r>
            <w:r>
              <w:rPr>
                <w:b/>
                <w:spacing w:val="-12"/>
                <w:sz w:val="20"/>
              </w:rPr>
              <w:t> </w:t>
            </w:r>
            <w:r>
              <w:rPr>
                <w:b/>
                <w:sz w:val="20"/>
              </w:rPr>
              <w:t>Estradiol</w:t>
            </w:r>
            <w:r>
              <w:rPr>
                <w:b/>
                <w:spacing w:val="-13"/>
                <w:sz w:val="20"/>
              </w:rPr>
              <w:t> </w:t>
            </w:r>
            <w:r>
              <w:rPr>
                <w:sz w:val="20"/>
              </w:rPr>
              <w:t>10 mg/ml + </w:t>
            </w:r>
            <w:r>
              <w:rPr>
                <w:b/>
                <w:sz w:val="20"/>
              </w:rPr>
              <w:t>ALGESTONA Acetofenida </w:t>
            </w:r>
            <w:r>
              <w:rPr>
                <w:sz w:val="20"/>
              </w:rPr>
              <w:t>150 mg/ml, etc., conforme ANEXO </w:t>
            </w:r>
            <w:r>
              <w:rPr>
                <w:b/>
                <w:sz w:val="20"/>
              </w:rPr>
              <w:t>I</w:t>
            </w:r>
            <w:r>
              <w:rPr>
                <w:sz w:val="20"/>
              </w:rPr>
              <w:t>.</w:t>
            </w:r>
          </w:p>
        </w:tc>
        <w:tc>
          <w:tcPr>
            <w:tcW w:w="1380" w:type="dxa"/>
            <w:tcBorders>
              <w:bottom w:val="single" w:sz="6" w:space="0" w:color="000000"/>
            </w:tcBorders>
          </w:tcPr>
          <w:p>
            <w:pPr>
              <w:pStyle w:val="TableParagraph"/>
              <w:rPr>
                <w:sz w:val="16"/>
              </w:rPr>
            </w:pPr>
          </w:p>
          <w:p>
            <w:pPr>
              <w:pStyle w:val="TableParagraph"/>
              <w:spacing w:before="82"/>
              <w:rPr>
                <w:sz w:val="16"/>
              </w:rPr>
            </w:pPr>
          </w:p>
          <w:p>
            <w:pPr>
              <w:pStyle w:val="TableParagraph"/>
              <w:ind w:left="210"/>
              <w:rPr>
                <w:sz w:val="16"/>
              </w:rPr>
            </w:pPr>
            <w:r>
              <w:rPr>
                <w:spacing w:val="-2"/>
                <w:sz w:val="16"/>
              </w:rPr>
              <w:t>6403.001.0047</w:t>
            </w:r>
          </w:p>
          <w:p>
            <w:pPr>
              <w:pStyle w:val="TableParagraph"/>
              <w:spacing w:before="86"/>
              <w:ind w:left="241"/>
              <w:rPr>
                <w:b/>
                <w:sz w:val="16"/>
              </w:rPr>
            </w:pPr>
            <w:r>
              <w:rPr>
                <w:b/>
                <w:sz w:val="16"/>
              </w:rPr>
              <w:t>(ID</w:t>
            </w:r>
            <w:r>
              <w:rPr>
                <w:b/>
                <w:spacing w:val="-1"/>
                <w:sz w:val="16"/>
              </w:rPr>
              <w:t> </w:t>
            </w:r>
            <w:r>
              <w:rPr>
                <w:b/>
                <w:sz w:val="16"/>
              </w:rPr>
              <w:t>-</w:t>
            </w:r>
            <w:r>
              <w:rPr>
                <w:b/>
                <w:spacing w:val="-1"/>
                <w:sz w:val="16"/>
              </w:rPr>
              <w:t> </w:t>
            </w:r>
            <w:r>
              <w:rPr>
                <w:b/>
                <w:spacing w:val="-2"/>
                <w:sz w:val="16"/>
              </w:rPr>
              <w:t>189145)</w:t>
            </w:r>
          </w:p>
        </w:tc>
        <w:tc>
          <w:tcPr>
            <w:tcW w:w="1065" w:type="dxa"/>
            <w:tcBorders>
              <w:bottom w:val="single" w:sz="6" w:space="0" w:color="000000"/>
            </w:tcBorders>
          </w:tcPr>
          <w:p>
            <w:pPr>
              <w:pStyle w:val="TableParagraph"/>
              <w:rPr>
                <w:sz w:val="20"/>
              </w:rPr>
            </w:pPr>
          </w:p>
          <w:p>
            <w:pPr>
              <w:pStyle w:val="TableParagraph"/>
              <w:spacing w:before="28"/>
              <w:rPr>
                <w:sz w:val="20"/>
              </w:rPr>
            </w:pPr>
          </w:p>
          <w:p>
            <w:pPr>
              <w:pStyle w:val="TableParagraph"/>
              <w:ind w:left="20" w:right="1"/>
              <w:jc w:val="center"/>
              <w:rPr>
                <w:sz w:val="20"/>
              </w:rPr>
            </w:pPr>
            <w:r>
              <w:rPr>
                <w:spacing w:val="-2"/>
                <w:sz w:val="20"/>
              </w:rPr>
              <w:t>ampola</w:t>
            </w:r>
          </w:p>
        </w:tc>
        <w:tc>
          <w:tcPr>
            <w:tcW w:w="960" w:type="dxa"/>
            <w:tcBorders>
              <w:bottom w:val="single" w:sz="6" w:space="0" w:color="000000"/>
            </w:tcBorders>
          </w:tcPr>
          <w:p>
            <w:pPr>
              <w:pStyle w:val="TableParagraph"/>
              <w:rPr>
                <w:sz w:val="20"/>
              </w:rPr>
            </w:pPr>
          </w:p>
          <w:p>
            <w:pPr>
              <w:pStyle w:val="TableParagraph"/>
              <w:spacing w:before="88"/>
              <w:rPr>
                <w:sz w:val="20"/>
              </w:rPr>
            </w:pPr>
          </w:p>
          <w:p>
            <w:pPr>
              <w:pStyle w:val="TableParagraph"/>
              <w:ind w:right="140"/>
              <w:jc w:val="right"/>
              <w:rPr>
                <w:b/>
                <w:sz w:val="20"/>
              </w:rPr>
            </w:pPr>
            <w:r>
              <w:rPr>
                <w:b/>
                <w:spacing w:val="-5"/>
                <w:sz w:val="20"/>
              </w:rPr>
              <w:t>240</w:t>
            </w:r>
          </w:p>
        </w:tc>
        <w:tc>
          <w:tcPr>
            <w:tcW w:w="1245" w:type="dxa"/>
            <w:tcBorders>
              <w:bottom w:val="single" w:sz="6" w:space="0" w:color="000000"/>
            </w:tcBorders>
          </w:tcPr>
          <w:p>
            <w:pPr>
              <w:pStyle w:val="TableParagraph"/>
              <w:rPr>
                <w:sz w:val="20"/>
              </w:rPr>
            </w:pPr>
          </w:p>
          <w:p>
            <w:pPr>
              <w:pStyle w:val="TableParagraph"/>
              <w:spacing w:before="28"/>
              <w:rPr>
                <w:sz w:val="20"/>
              </w:rPr>
            </w:pPr>
          </w:p>
          <w:p>
            <w:pPr>
              <w:pStyle w:val="TableParagraph"/>
              <w:ind w:right="91"/>
              <w:jc w:val="right"/>
              <w:rPr>
                <w:b/>
                <w:sz w:val="20"/>
              </w:rPr>
            </w:pPr>
            <w:r>
              <w:rPr>
                <w:b/>
                <w:spacing w:val="-4"/>
                <w:sz w:val="20"/>
              </w:rPr>
              <w:t>9,30</w:t>
            </w:r>
          </w:p>
        </w:tc>
        <w:tc>
          <w:tcPr>
            <w:tcW w:w="1470" w:type="dxa"/>
            <w:vMerge w:val="restart"/>
          </w:tcPr>
          <w:p>
            <w:pPr>
              <w:pStyle w:val="TableParagraph"/>
              <w:rPr>
                <w:sz w:val="20"/>
              </w:rPr>
            </w:pPr>
          </w:p>
          <w:p>
            <w:pPr>
              <w:pStyle w:val="TableParagraph"/>
              <w:rPr>
                <w:sz w:val="20"/>
              </w:rPr>
            </w:pPr>
          </w:p>
          <w:p>
            <w:pPr>
              <w:pStyle w:val="TableParagraph"/>
              <w:rPr>
                <w:sz w:val="20"/>
              </w:rPr>
            </w:pPr>
          </w:p>
          <w:p>
            <w:pPr>
              <w:pStyle w:val="TableParagraph"/>
              <w:spacing w:before="18"/>
              <w:rPr>
                <w:sz w:val="20"/>
              </w:rPr>
            </w:pPr>
          </w:p>
          <w:p>
            <w:pPr>
              <w:pStyle w:val="TableParagraph"/>
              <w:tabs>
                <w:tab w:pos="1138" w:val="left" w:leader="none"/>
              </w:tabs>
              <w:spacing w:line="280" w:lineRule="auto"/>
              <w:ind w:left="116" w:right="88"/>
              <w:rPr>
                <w:sz w:val="20"/>
              </w:rPr>
            </w:pPr>
            <w:r>
              <w:rPr>
                <w:b/>
                <w:spacing w:val="-2"/>
                <w:sz w:val="20"/>
              </w:rPr>
              <w:t>Farmácia</w:t>
            </w:r>
            <w:r>
              <w:rPr>
                <w:b/>
                <w:sz w:val="20"/>
              </w:rPr>
              <w:tab/>
            </w:r>
            <w:r>
              <w:rPr>
                <w:b/>
                <w:spacing w:val="-6"/>
                <w:sz w:val="20"/>
              </w:rPr>
              <w:t>da </w:t>
            </w:r>
            <w:r>
              <w:rPr>
                <w:b/>
                <w:sz w:val="20"/>
              </w:rPr>
              <w:t>PPC</w:t>
            </w:r>
            <w:r>
              <w:rPr>
                <w:sz w:val="20"/>
              </w:rPr>
              <w:t>,</w:t>
            </w:r>
            <w:r>
              <w:rPr>
                <w:spacing w:val="35"/>
                <w:sz w:val="20"/>
              </w:rPr>
              <w:t> </w:t>
            </w:r>
            <w:r>
              <w:rPr>
                <w:sz w:val="20"/>
              </w:rPr>
              <w:t>Avenida </w:t>
            </w:r>
            <w:r>
              <w:rPr>
                <w:spacing w:val="-2"/>
                <w:sz w:val="20"/>
              </w:rPr>
              <w:t>Marechal </w:t>
            </w:r>
            <w:r>
              <w:rPr>
                <w:sz w:val="20"/>
              </w:rPr>
              <w:t>Rondon,</w:t>
            </w:r>
            <w:r>
              <w:rPr>
                <w:spacing w:val="80"/>
                <w:sz w:val="20"/>
              </w:rPr>
              <w:t> </w:t>
            </w:r>
            <w:r>
              <w:rPr>
                <w:sz w:val="20"/>
              </w:rPr>
              <w:t>381, 2º</w:t>
            </w:r>
            <w:r>
              <w:rPr>
                <w:spacing w:val="69"/>
                <w:sz w:val="20"/>
              </w:rPr>
              <w:t> </w:t>
            </w:r>
            <w:r>
              <w:rPr>
                <w:sz w:val="20"/>
              </w:rPr>
              <w:t>andar,</w:t>
            </w:r>
            <w:r>
              <w:rPr>
                <w:spacing w:val="69"/>
                <w:sz w:val="20"/>
              </w:rPr>
              <w:t> </w:t>
            </w:r>
            <w:r>
              <w:rPr>
                <w:sz w:val="20"/>
              </w:rPr>
              <w:t>São </w:t>
            </w:r>
            <w:r>
              <w:rPr>
                <w:spacing w:val="-2"/>
                <w:sz w:val="20"/>
              </w:rPr>
              <w:t>Francisco </w:t>
            </w:r>
            <w:r>
              <w:rPr>
                <w:sz w:val="20"/>
              </w:rPr>
              <w:t>Xavier,</w:t>
            </w:r>
            <w:r>
              <w:rPr>
                <w:spacing w:val="11"/>
                <w:sz w:val="20"/>
              </w:rPr>
              <w:t> </w:t>
            </w:r>
            <w:r>
              <w:rPr>
                <w:sz w:val="20"/>
              </w:rPr>
              <w:t>Rio</w:t>
            </w:r>
            <w:r>
              <w:rPr>
                <w:spacing w:val="11"/>
                <w:sz w:val="20"/>
              </w:rPr>
              <w:t> </w:t>
            </w:r>
            <w:r>
              <w:rPr>
                <w:sz w:val="20"/>
              </w:rPr>
              <w:t>de Janeiro, RJ.</w:t>
            </w:r>
          </w:p>
        </w:tc>
      </w:tr>
      <w:tr>
        <w:trPr>
          <w:trHeight w:val="1304" w:hRule="atLeast"/>
        </w:trPr>
        <w:tc>
          <w:tcPr>
            <w:tcW w:w="795" w:type="dxa"/>
            <w:tcBorders>
              <w:top w:val="single" w:sz="6" w:space="0" w:color="000000"/>
              <w:bottom w:val="single" w:sz="6" w:space="0" w:color="000000"/>
            </w:tcBorders>
          </w:tcPr>
          <w:p>
            <w:pPr>
              <w:pStyle w:val="TableParagraph"/>
              <w:rPr>
                <w:sz w:val="20"/>
              </w:rPr>
            </w:pPr>
          </w:p>
          <w:p>
            <w:pPr>
              <w:pStyle w:val="TableParagraph"/>
              <w:spacing w:before="20"/>
              <w:rPr>
                <w:sz w:val="20"/>
              </w:rPr>
            </w:pPr>
          </w:p>
          <w:p>
            <w:pPr>
              <w:pStyle w:val="TableParagraph"/>
              <w:spacing w:before="1"/>
              <w:ind w:left="26"/>
              <w:jc w:val="center"/>
              <w:rPr>
                <w:sz w:val="20"/>
              </w:rPr>
            </w:pPr>
            <w:r>
              <w:rPr>
                <w:spacing w:val="-10"/>
                <w:sz w:val="20"/>
              </w:rPr>
              <w:t>2</w:t>
            </w:r>
          </w:p>
        </w:tc>
        <w:tc>
          <w:tcPr>
            <w:tcW w:w="2805" w:type="dxa"/>
            <w:tcBorders>
              <w:top w:val="single" w:sz="6" w:space="0" w:color="000000"/>
              <w:bottom w:val="single" w:sz="6" w:space="0" w:color="000000"/>
            </w:tcBorders>
          </w:tcPr>
          <w:p>
            <w:pPr>
              <w:pStyle w:val="TableParagraph"/>
              <w:tabs>
                <w:tab w:pos="2352" w:val="left" w:leader="none"/>
              </w:tabs>
              <w:spacing w:line="280" w:lineRule="auto" w:before="135"/>
              <w:ind w:left="176" w:right="142"/>
              <w:rPr>
                <w:sz w:val="20"/>
              </w:rPr>
            </w:pPr>
            <w:r>
              <w:rPr>
                <w:b/>
                <w:spacing w:val="-2"/>
                <w:sz w:val="20"/>
              </w:rPr>
              <w:t>UNDECILATO</w:t>
            </w:r>
            <w:r>
              <w:rPr>
                <w:b/>
                <w:sz w:val="20"/>
              </w:rPr>
              <w:tab/>
            </w:r>
            <w:r>
              <w:rPr>
                <w:b/>
                <w:spacing w:val="-6"/>
                <w:sz w:val="20"/>
              </w:rPr>
              <w:t>DE </w:t>
            </w:r>
            <w:r>
              <w:rPr>
                <w:b/>
                <w:sz w:val="20"/>
              </w:rPr>
              <w:t>TESTOSTERONA</w:t>
            </w:r>
            <w:r>
              <w:rPr>
                <w:b/>
                <w:spacing w:val="32"/>
                <w:sz w:val="20"/>
              </w:rPr>
              <w:t> </w:t>
            </w:r>
            <w:r>
              <w:rPr>
                <w:sz w:val="20"/>
              </w:rPr>
              <w:t>1000</w:t>
            </w:r>
            <w:r>
              <w:rPr>
                <w:spacing w:val="32"/>
                <w:sz w:val="20"/>
              </w:rPr>
              <w:t> </w:t>
            </w:r>
            <w:r>
              <w:rPr>
                <w:spacing w:val="-5"/>
                <w:sz w:val="20"/>
              </w:rPr>
              <w:t>mg</w:t>
            </w:r>
          </w:p>
          <w:p>
            <w:pPr>
              <w:pStyle w:val="TableParagraph"/>
              <w:spacing w:line="280" w:lineRule="auto" w:before="2"/>
              <w:ind w:left="176"/>
              <w:rPr>
                <w:sz w:val="20"/>
              </w:rPr>
            </w:pPr>
            <w:r>
              <w:rPr>
                <w:sz w:val="20"/>
              </w:rPr>
              <w:t>(4</w:t>
            </w:r>
            <w:r>
              <w:rPr>
                <w:spacing w:val="80"/>
                <w:sz w:val="20"/>
              </w:rPr>
              <w:t> </w:t>
            </w:r>
            <w:r>
              <w:rPr>
                <w:sz w:val="20"/>
              </w:rPr>
              <w:t>ml)</w:t>
            </w:r>
            <w:r>
              <w:rPr>
                <w:spacing w:val="80"/>
                <w:sz w:val="20"/>
              </w:rPr>
              <w:t> </w:t>
            </w:r>
            <w:r>
              <w:rPr>
                <w:sz w:val="20"/>
              </w:rPr>
              <w:t>intramuscular,</w:t>
            </w:r>
            <w:r>
              <w:rPr>
                <w:spacing w:val="80"/>
                <w:sz w:val="20"/>
              </w:rPr>
              <w:t> </w:t>
            </w:r>
            <w:r>
              <w:rPr>
                <w:sz w:val="20"/>
              </w:rPr>
              <w:t>etc., conforme ANEXO </w:t>
            </w:r>
            <w:r>
              <w:rPr>
                <w:b/>
                <w:sz w:val="20"/>
              </w:rPr>
              <w:t>I</w:t>
            </w:r>
            <w:r>
              <w:rPr>
                <w:sz w:val="20"/>
              </w:rPr>
              <w:t>.</w:t>
            </w:r>
          </w:p>
        </w:tc>
        <w:tc>
          <w:tcPr>
            <w:tcW w:w="1380" w:type="dxa"/>
            <w:tcBorders>
              <w:top w:val="single" w:sz="6" w:space="0" w:color="000000"/>
              <w:bottom w:val="single" w:sz="6" w:space="0" w:color="000000"/>
            </w:tcBorders>
          </w:tcPr>
          <w:p>
            <w:pPr>
              <w:pStyle w:val="TableParagraph"/>
              <w:rPr>
                <w:sz w:val="16"/>
              </w:rPr>
            </w:pPr>
          </w:p>
          <w:p>
            <w:pPr>
              <w:pStyle w:val="TableParagraph"/>
              <w:spacing w:before="75"/>
              <w:rPr>
                <w:sz w:val="16"/>
              </w:rPr>
            </w:pPr>
          </w:p>
          <w:p>
            <w:pPr>
              <w:pStyle w:val="TableParagraph"/>
              <w:ind w:left="210"/>
              <w:rPr>
                <w:sz w:val="16"/>
              </w:rPr>
            </w:pPr>
            <w:r>
              <w:rPr>
                <w:spacing w:val="-2"/>
                <w:sz w:val="16"/>
              </w:rPr>
              <w:t>6403.001.0048</w:t>
            </w:r>
          </w:p>
          <w:p>
            <w:pPr>
              <w:pStyle w:val="TableParagraph"/>
              <w:spacing w:before="86"/>
              <w:ind w:left="241"/>
              <w:rPr>
                <w:b/>
                <w:sz w:val="16"/>
              </w:rPr>
            </w:pPr>
            <w:r>
              <w:rPr>
                <w:b/>
                <w:sz w:val="16"/>
              </w:rPr>
              <w:t>(ID</w:t>
            </w:r>
            <w:r>
              <w:rPr>
                <w:b/>
                <w:spacing w:val="-1"/>
                <w:sz w:val="16"/>
              </w:rPr>
              <w:t> </w:t>
            </w:r>
            <w:r>
              <w:rPr>
                <w:b/>
                <w:sz w:val="16"/>
              </w:rPr>
              <w:t>-</w:t>
            </w:r>
            <w:r>
              <w:rPr>
                <w:b/>
                <w:spacing w:val="-1"/>
                <w:sz w:val="16"/>
              </w:rPr>
              <w:t> </w:t>
            </w:r>
            <w:r>
              <w:rPr>
                <w:b/>
                <w:spacing w:val="-2"/>
                <w:sz w:val="16"/>
              </w:rPr>
              <w:t>189146)</w:t>
            </w:r>
          </w:p>
        </w:tc>
        <w:tc>
          <w:tcPr>
            <w:tcW w:w="1065" w:type="dxa"/>
            <w:tcBorders>
              <w:top w:val="single" w:sz="6" w:space="0" w:color="000000"/>
              <w:bottom w:val="single" w:sz="6" w:space="0" w:color="000000"/>
            </w:tcBorders>
          </w:tcPr>
          <w:p>
            <w:pPr>
              <w:pStyle w:val="TableParagraph"/>
              <w:rPr>
                <w:sz w:val="20"/>
              </w:rPr>
            </w:pPr>
          </w:p>
          <w:p>
            <w:pPr>
              <w:pStyle w:val="TableParagraph"/>
              <w:spacing w:before="20"/>
              <w:rPr>
                <w:sz w:val="20"/>
              </w:rPr>
            </w:pPr>
          </w:p>
          <w:p>
            <w:pPr>
              <w:pStyle w:val="TableParagraph"/>
              <w:spacing w:before="1"/>
              <w:ind w:left="20" w:right="1"/>
              <w:jc w:val="center"/>
              <w:rPr>
                <w:sz w:val="20"/>
              </w:rPr>
            </w:pPr>
            <w:r>
              <w:rPr>
                <w:spacing w:val="-2"/>
                <w:sz w:val="20"/>
              </w:rPr>
              <w:t>ampola</w:t>
            </w:r>
          </w:p>
        </w:tc>
        <w:tc>
          <w:tcPr>
            <w:tcW w:w="960" w:type="dxa"/>
            <w:tcBorders>
              <w:top w:val="single" w:sz="6" w:space="0" w:color="000000"/>
              <w:bottom w:val="single" w:sz="6" w:space="0" w:color="000000"/>
            </w:tcBorders>
          </w:tcPr>
          <w:p>
            <w:pPr>
              <w:pStyle w:val="TableParagraph"/>
              <w:rPr>
                <w:sz w:val="20"/>
              </w:rPr>
            </w:pPr>
          </w:p>
          <w:p>
            <w:pPr>
              <w:pStyle w:val="TableParagraph"/>
              <w:spacing w:before="80"/>
              <w:rPr>
                <w:sz w:val="20"/>
              </w:rPr>
            </w:pPr>
          </w:p>
          <w:p>
            <w:pPr>
              <w:pStyle w:val="TableParagraph"/>
              <w:spacing w:before="1"/>
              <w:ind w:right="140"/>
              <w:jc w:val="right"/>
              <w:rPr>
                <w:b/>
                <w:sz w:val="20"/>
              </w:rPr>
            </w:pPr>
            <w:r>
              <w:rPr>
                <w:b/>
                <w:spacing w:val="-5"/>
                <w:sz w:val="20"/>
              </w:rPr>
              <w:t>760</w:t>
            </w:r>
          </w:p>
        </w:tc>
        <w:tc>
          <w:tcPr>
            <w:tcW w:w="1245" w:type="dxa"/>
            <w:tcBorders>
              <w:top w:val="single" w:sz="6" w:space="0" w:color="000000"/>
              <w:bottom w:val="single" w:sz="6" w:space="0" w:color="000000"/>
            </w:tcBorders>
          </w:tcPr>
          <w:p>
            <w:pPr>
              <w:pStyle w:val="TableParagraph"/>
              <w:rPr>
                <w:sz w:val="20"/>
              </w:rPr>
            </w:pPr>
          </w:p>
          <w:p>
            <w:pPr>
              <w:pStyle w:val="TableParagraph"/>
              <w:spacing w:before="20"/>
              <w:rPr>
                <w:sz w:val="20"/>
              </w:rPr>
            </w:pPr>
          </w:p>
          <w:p>
            <w:pPr>
              <w:pStyle w:val="TableParagraph"/>
              <w:spacing w:before="1"/>
              <w:ind w:right="91"/>
              <w:jc w:val="right"/>
              <w:rPr>
                <w:b/>
                <w:sz w:val="20"/>
              </w:rPr>
            </w:pPr>
            <w:r>
              <w:rPr>
                <w:b/>
                <w:spacing w:val="-2"/>
                <w:sz w:val="20"/>
              </w:rPr>
              <w:t>325,45</w:t>
            </w:r>
          </w:p>
        </w:tc>
        <w:tc>
          <w:tcPr>
            <w:tcW w:w="1470" w:type="dxa"/>
            <w:vMerge/>
            <w:tcBorders>
              <w:top w:val="nil"/>
            </w:tcBorders>
          </w:tcPr>
          <w:p>
            <w:pPr>
              <w:rPr>
                <w:sz w:val="2"/>
                <w:szCs w:val="2"/>
              </w:rPr>
            </w:pPr>
          </w:p>
        </w:tc>
      </w:tr>
      <w:tr>
        <w:trPr>
          <w:trHeight w:val="1312" w:hRule="atLeast"/>
        </w:trPr>
        <w:tc>
          <w:tcPr>
            <w:tcW w:w="795" w:type="dxa"/>
            <w:tcBorders>
              <w:top w:val="single" w:sz="6" w:space="0" w:color="000000"/>
            </w:tcBorders>
          </w:tcPr>
          <w:p>
            <w:pPr>
              <w:pStyle w:val="TableParagraph"/>
              <w:rPr>
                <w:sz w:val="20"/>
              </w:rPr>
            </w:pPr>
          </w:p>
          <w:p>
            <w:pPr>
              <w:pStyle w:val="TableParagraph"/>
              <w:spacing w:before="20"/>
              <w:rPr>
                <w:sz w:val="20"/>
              </w:rPr>
            </w:pPr>
          </w:p>
          <w:p>
            <w:pPr>
              <w:pStyle w:val="TableParagraph"/>
              <w:spacing w:before="1"/>
              <w:ind w:left="26"/>
              <w:jc w:val="center"/>
              <w:rPr>
                <w:sz w:val="20"/>
              </w:rPr>
            </w:pPr>
            <w:r>
              <w:rPr>
                <w:spacing w:val="-5"/>
                <w:sz w:val="20"/>
              </w:rPr>
              <w:t>10</w:t>
            </w:r>
          </w:p>
        </w:tc>
        <w:tc>
          <w:tcPr>
            <w:tcW w:w="2805" w:type="dxa"/>
            <w:tcBorders>
              <w:top w:val="single" w:sz="6" w:space="0" w:color="000000"/>
            </w:tcBorders>
          </w:tcPr>
          <w:p>
            <w:pPr>
              <w:pStyle w:val="TableParagraph"/>
              <w:tabs>
                <w:tab w:pos="2280" w:val="left" w:leader="none"/>
              </w:tabs>
              <w:spacing w:line="280" w:lineRule="auto" w:before="135"/>
              <w:ind w:left="176" w:right="142"/>
              <w:rPr>
                <w:sz w:val="20"/>
              </w:rPr>
            </w:pPr>
            <w:r>
              <w:rPr>
                <w:b/>
                <w:spacing w:val="-2"/>
                <w:sz w:val="20"/>
              </w:rPr>
              <w:t>ANDROGEL TESTOSTERONA</w:t>
            </w:r>
            <w:r>
              <w:rPr>
                <w:b/>
                <w:sz w:val="20"/>
              </w:rPr>
              <w:tab/>
            </w:r>
            <w:r>
              <w:rPr>
                <w:spacing w:val="-4"/>
                <w:sz w:val="20"/>
              </w:rPr>
              <w:t>16,2</w:t>
            </w:r>
          </w:p>
          <w:p>
            <w:pPr>
              <w:pStyle w:val="TableParagraph"/>
              <w:spacing w:line="280" w:lineRule="auto" w:before="2"/>
              <w:ind w:left="176"/>
              <w:rPr>
                <w:sz w:val="20"/>
              </w:rPr>
            </w:pPr>
            <w:r>
              <w:rPr>
                <w:sz w:val="20"/>
              </w:rPr>
              <w:t>mg/g</w:t>
            </w:r>
            <w:r>
              <w:rPr>
                <w:spacing w:val="80"/>
                <w:sz w:val="20"/>
              </w:rPr>
              <w:t> </w:t>
            </w:r>
            <w:r>
              <w:rPr>
                <w:sz w:val="20"/>
              </w:rPr>
              <w:t>Pump</w:t>
            </w:r>
            <w:r>
              <w:rPr>
                <w:spacing w:val="80"/>
                <w:sz w:val="20"/>
              </w:rPr>
              <w:t> </w:t>
            </w:r>
            <w:r>
              <w:rPr>
                <w:sz w:val="20"/>
              </w:rPr>
              <w:t>Gel</w:t>
            </w:r>
            <w:r>
              <w:rPr>
                <w:spacing w:val="80"/>
                <w:sz w:val="20"/>
              </w:rPr>
              <w:t> </w:t>
            </w:r>
            <w:r>
              <w:rPr>
                <w:sz w:val="20"/>
              </w:rPr>
              <w:t>88g,</w:t>
            </w:r>
            <w:r>
              <w:rPr>
                <w:spacing w:val="80"/>
                <w:sz w:val="20"/>
              </w:rPr>
              <w:t> </w:t>
            </w:r>
            <w:r>
              <w:rPr>
                <w:sz w:val="20"/>
              </w:rPr>
              <w:t>etc., conforme ANEXO </w:t>
            </w:r>
            <w:r>
              <w:rPr>
                <w:b/>
                <w:sz w:val="20"/>
              </w:rPr>
              <w:t>I</w:t>
            </w:r>
            <w:r>
              <w:rPr>
                <w:sz w:val="20"/>
              </w:rPr>
              <w:t>.</w:t>
            </w:r>
          </w:p>
        </w:tc>
        <w:tc>
          <w:tcPr>
            <w:tcW w:w="1380" w:type="dxa"/>
            <w:tcBorders>
              <w:top w:val="single" w:sz="6" w:space="0" w:color="000000"/>
            </w:tcBorders>
          </w:tcPr>
          <w:p>
            <w:pPr>
              <w:pStyle w:val="TableParagraph"/>
              <w:rPr>
                <w:sz w:val="16"/>
              </w:rPr>
            </w:pPr>
          </w:p>
          <w:p>
            <w:pPr>
              <w:pStyle w:val="TableParagraph"/>
              <w:spacing w:before="75"/>
              <w:rPr>
                <w:sz w:val="16"/>
              </w:rPr>
            </w:pPr>
          </w:p>
          <w:p>
            <w:pPr>
              <w:pStyle w:val="TableParagraph"/>
              <w:ind w:left="210"/>
              <w:rPr>
                <w:sz w:val="16"/>
              </w:rPr>
            </w:pPr>
            <w:r>
              <w:rPr>
                <w:spacing w:val="-2"/>
                <w:sz w:val="16"/>
              </w:rPr>
              <w:t>6403.001.0049</w:t>
            </w:r>
          </w:p>
          <w:p>
            <w:pPr>
              <w:pStyle w:val="TableParagraph"/>
              <w:spacing w:before="86"/>
              <w:ind w:left="241"/>
              <w:rPr>
                <w:b/>
                <w:sz w:val="16"/>
              </w:rPr>
            </w:pPr>
            <w:r>
              <w:rPr>
                <w:b/>
                <w:sz w:val="16"/>
              </w:rPr>
              <w:t>(ID</w:t>
            </w:r>
            <w:r>
              <w:rPr>
                <w:b/>
                <w:spacing w:val="-1"/>
                <w:sz w:val="16"/>
              </w:rPr>
              <w:t> </w:t>
            </w:r>
            <w:r>
              <w:rPr>
                <w:b/>
                <w:sz w:val="16"/>
              </w:rPr>
              <w:t>-</w:t>
            </w:r>
            <w:r>
              <w:rPr>
                <w:b/>
                <w:spacing w:val="-1"/>
                <w:sz w:val="16"/>
              </w:rPr>
              <w:t> </w:t>
            </w:r>
            <w:r>
              <w:rPr>
                <w:b/>
                <w:spacing w:val="-2"/>
                <w:sz w:val="16"/>
              </w:rPr>
              <w:t>189149)</w:t>
            </w:r>
          </w:p>
        </w:tc>
        <w:tc>
          <w:tcPr>
            <w:tcW w:w="1065" w:type="dxa"/>
            <w:tcBorders>
              <w:top w:val="single" w:sz="6" w:space="0" w:color="000000"/>
            </w:tcBorders>
          </w:tcPr>
          <w:p>
            <w:pPr>
              <w:pStyle w:val="TableParagraph"/>
              <w:rPr>
                <w:sz w:val="20"/>
              </w:rPr>
            </w:pPr>
          </w:p>
          <w:p>
            <w:pPr>
              <w:pStyle w:val="TableParagraph"/>
              <w:spacing w:before="20"/>
              <w:rPr>
                <w:sz w:val="20"/>
              </w:rPr>
            </w:pPr>
          </w:p>
          <w:p>
            <w:pPr>
              <w:pStyle w:val="TableParagraph"/>
              <w:spacing w:before="1"/>
              <w:ind w:left="20"/>
              <w:jc w:val="center"/>
              <w:rPr>
                <w:sz w:val="20"/>
              </w:rPr>
            </w:pPr>
            <w:r>
              <w:rPr>
                <w:spacing w:val="-2"/>
                <w:sz w:val="20"/>
              </w:rPr>
              <w:t>frasco</w:t>
            </w:r>
          </w:p>
        </w:tc>
        <w:tc>
          <w:tcPr>
            <w:tcW w:w="960" w:type="dxa"/>
            <w:tcBorders>
              <w:top w:val="single" w:sz="6" w:space="0" w:color="000000"/>
            </w:tcBorders>
          </w:tcPr>
          <w:p>
            <w:pPr>
              <w:pStyle w:val="TableParagraph"/>
              <w:rPr>
                <w:sz w:val="20"/>
              </w:rPr>
            </w:pPr>
          </w:p>
          <w:p>
            <w:pPr>
              <w:pStyle w:val="TableParagraph"/>
              <w:spacing w:before="80"/>
              <w:rPr>
                <w:sz w:val="20"/>
              </w:rPr>
            </w:pPr>
          </w:p>
          <w:p>
            <w:pPr>
              <w:pStyle w:val="TableParagraph"/>
              <w:spacing w:before="1"/>
              <w:ind w:right="140"/>
              <w:jc w:val="right"/>
              <w:rPr>
                <w:b/>
                <w:sz w:val="20"/>
              </w:rPr>
            </w:pPr>
            <w:r>
              <w:rPr>
                <w:b/>
                <w:spacing w:val="-5"/>
                <w:sz w:val="20"/>
              </w:rPr>
              <w:t>120</w:t>
            </w:r>
          </w:p>
        </w:tc>
        <w:tc>
          <w:tcPr>
            <w:tcW w:w="1245" w:type="dxa"/>
            <w:tcBorders>
              <w:top w:val="single" w:sz="6" w:space="0" w:color="000000"/>
            </w:tcBorders>
          </w:tcPr>
          <w:p>
            <w:pPr>
              <w:pStyle w:val="TableParagraph"/>
              <w:rPr>
                <w:sz w:val="20"/>
              </w:rPr>
            </w:pPr>
          </w:p>
          <w:p>
            <w:pPr>
              <w:pStyle w:val="TableParagraph"/>
              <w:spacing w:before="20"/>
              <w:rPr>
                <w:sz w:val="20"/>
              </w:rPr>
            </w:pPr>
          </w:p>
          <w:p>
            <w:pPr>
              <w:pStyle w:val="TableParagraph"/>
              <w:spacing w:before="1"/>
              <w:ind w:right="91"/>
              <w:jc w:val="right"/>
              <w:rPr>
                <w:b/>
                <w:sz w:val="20"/>
              </w:rPr>
            </w:pPr>
            <w:r>
              <w:rPr>
                <w:b/>
                <w:spacing w:val="-2"/>
                <w:sz w:val="20"/>
              </w:rPr>
              <w:t>256,93</w:t>
            </w:r>
          </w:p>
        </w:tc>
        <w:tc>
          <w:tcPr>
            <w:tcW w:w="1470" w:type="dxa"/>
            <w:vMerge/>
            <w:tcBorders>
              <w:top w:val="nil"/>
            </w:tcBorders>
          </w:tcPr>
          <w:p>
            <w:pPr>
              <w:rPr>
                <w:sz w:val="2"/>
                <w:szCs w:val="2"/>
              </w:rPr>
            </w:pPr>
          </w:p>
        </w:tc>
      </w:tr>
    </w:tbl>
    <w:p>
      <w:pPr>
        <w:pStyle w:val="BodyText"/>
        <w:spacing w:before="267"/>
        <w:ind w:left="0"/>
      </w:pPr>
    </w:p>
    <w:p>
      <w:pPr>
        <w:pStyle w:val="Heading2"/>
        <w:numPr>
          <w:ilvl w:val="0"/>
          <w:numId w:val="1"/>
        </w:numPr>
        <w:tabs>
          <w:tab w:pos="359" w:val="left" w:leader="none"/>
        </w:tabs>
        <w:spacing w:line="240" w:lineRule="auto" w:before="1" w:after="0"/>
        <w:ind w:left="35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Heading2"/>
        <w:spacing w:after="0" w:line="240" w:lineRule="auto"/>
        <w:jc w:val="both"/>
        <w:sectPr>
          <w:type w:val="continuous"/>
          <w:pgSz w:w="15840" w:h="24480"/>
          <w:pgMar w:top="160" w:bottom="0" w:left="0" w:right="0"/>
        </w:sectPr>
      </w:pPr>
    </w:p>
    <w:p>
      <w:pPr>
        <w:pStyle w:val="ListParagraph"/>
        <w:numPr>
          <w:ilvl w:val="1"/>
          <w:numId w:val="1"/>
        </w:numPr>
        <w:tabs>
          <w:tab w:pos="555" w:val="left" w:leader="none"/>
        </w:tabs>
        <w:spacing w:line="247" w:lineRule="auto" w:before="71" w:after="0"/>
        <w:ind w:left="119" w:right="118" w:firstLine="0"/>
        <w:jc w:val="both"/>
        <w:rPr>
          <w:sz w:val="24"/>
        </w:rPr>
      </w:pPr>
      <w:r>
        <w:rPr>
          <w:sz w:val="24"/>
        </w:rPr>
        <mc:AlternateContent>
          <mc:Choice Requires="wps">
            <w:drawing>
              <wp:anchor distT="0" distB="0" distL="0" distR="0" allowOverlap="1" layoutInCell="1" locked="0" behindDoc="1" simplePos="0" relativeHeight="486478336">
                <wp:simplePos x="0" y="0"/>
                <wp:positionH relativeFrom="page">
                  <wp:posOffset>1128895</wp:posOffset>
                </wp:positionH>
                <wp:positionV relativeFrom="paragraph">
                  <wp:posOffset>377825</wp:posOffset>
                </wp:positionV>
                <wp:extent cx="3429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4290" cy="9525"/>
                        </a:xfrm>
                        <a:custGeom>
                          <a:avLst/>
                          <a:gdLst/>
                          <a:ahLst/>
                          <a:cxnLst/>
                          <a:rect l="l" t="t" r="r" b="b"/>
                          <a:pathLst>
                            <a:path w="34290" h="9525">
                              <a:moveTo>
                                <a:pt x="33848" y="9524"/>
                              </a:moveTo>
                              <a:lnTo>
                                <a:pt x="0" y="9524"/>
                              </a:lnTo>
                              <a:lnTo>
                                <a:pt x="0" y="0"/>
                              </a:lnTo>
                              <a:lnTo>
                                <a:pt x="33848" y="0"/>
                              </a:lnTo>
                              <a:lnTo>
                                <a:pt x="33848"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88.889404pt;margin-top:29.750013pt;width:2.665274pt;height:.75pt;mso-position-horizontal-relative:page;mso-position-vertical-relative:paragraph;z-index:-16838144" id="docshape1" filled="true" fillcolor="#0000ff" stroked="false">
                <v:fill type="solid"/>
                <w10:wrap type="none"/>
              </v:rect>
            </w:pict>
          </mc:Fallback>
        </mc:AlternateContent>
      </w: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ListParagraph"/>
        <w:numPr>
          <w:ilvl w:val="2"/>
          <w:numId w:val="1"/>
        </w:numPr>
        <w:tabs>
          <w:tab w:pos="692" w:val="left" w:leader="none"/>
        </w:tabs>
        <w:spacing w:line="261" w:lineRule="auto" w:before="241" w:after="0"/>
        <w:ind w:left="119" w:right="118" w:firstLine="0"/>
        <w:jc w:val="both"/>
        <w:rPr>
          <w:sz w:val="24"/>
        </w:rPr>
      </w:pPr>
      <w:r>
        <w:rPr>
          <w:sz w:val="24"/>
        </w:rPr>
        <w:t>Os interessados deverão atender às condições exigidas no cadastramento no SIGA até o terceiro dia útil anterior à data prevista para recebimento das </w:t>
      </w:r>
      <w:r>
        <w:rPr>
          <w:spacing w:val="-2"/>
          <w:sz w:val="24"/>
        </w:rPr>
        <w:t>propostas.</w:t>
      </w:r>
    </w:p>
    <w:p>
      <w:pPr>
        <w:pStyle w:val="ListParagraph"/>
        <w:numPr>
          <w:ilvl w:val="2"/>
          <w:numId w:val="1"/>
        </w:numPr>
        <w:tabs>
          <w:tab w:pos="659" w:val="left" w:leader="none"/>
        </w:tabs>
        <w:spacing w:line="240" w:lineRule="auto" w:before="223" w:after="0"/>
        <w:ind w:left="659" w:right="0" w:hanging="540"/>
        <w:jc w:val="left"/>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511" w:val="left" w:leader="none"/>
        </w:tabs>
        <w:spacing w:line="247" w:lineRule="auto" w:before="250" w:after="0"/>
        <w:ind w:left="119" w:right="118" w:firstLine="0"/>
        <w:jc w:val="both"/>
        <w:rPr>
          <w:sz w:val="24"/>
        </w:rPr>
      </w:pPr>
      <w:r>
        <w:rPr>
          <w:sz w:val="24"/>
        </w:rPr>
        <w:t>O licitante responsabiliza-se exclusiva e formalmente pelas transações efetuadas em seu nome, assume como firmes e verdadeiras suas propostas e </w:t>
      </w:r>
      <w:r>
        <w:rPr>
          <w:sz w:val="24"/>
        </w:rPr>
        <w:t>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487" w:val="left" w:leader="none"/>
        </w:tabs>
        <w:spacing w:line="247" w:lineRule="auto" w:before="257" w:after="0"/>
        <w:ind w:left="119" w:right="117"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465" w:val="left" w:leader="none"/>
        </w:tabs>
        <w:spacing w:line="240" w:lineRule="auto" w:before="242"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61" w:lineRule="auto" w:before="249"/>
        <w:ind w:right="118"/>
        <w:jc w:val="both"/>
      </w:pPr>
      <w:r>
        <w:rPr/>
        <w:t>2.5. No presente processo licitatório não há participação exclusiva de microempresas e empresas de pequeno porte, nos termos do </w:t>
      </w:r>
      <w:hyperlink r:id="rId8">
        <w:r>
          <w:rPr>
            <w:color w:val="0000FF"/>
            <w:u w:val="single" w:color="0000FF"/>
          </w:rPr>
          <w:t>art. 48 da Lei Complementar nº</w:t>
        </w:r>
      </w:hyperlink>
      <w:r>
        <w:rPr>
          <w:color w:val="0000FF"/>
        </w:rPr>
        <w:t> </w:t>
      </w:r>
      <w:hyperlink r:id="rId8">
        <w:r>
          <w:rPr>
            <w:color w:val="0000FF"/>
            <w:u w:val="single" w:color="0000FF"/>
          </w:rPr>
          <w:t>123, de 14 de dezembro de 2006</w:t>
        </w:r>
      </w:hyperlink>
      <w:r>
        <w:rPr/>
        <w:t>.</w:t>
      </w:r>
    </w:p>
    <w:p>
      <w:pPr>
        <w:pStyle w:val="ListParagraph"/>
        <w:numPr>
          <w:ilvl w:val="1"/>
          <w:numId w:val="2"/>
        </w:numPr>
        <w:tabs>
          <w:tab w:pos="483" w:val="left" w:leader="none"/>
        </w:tabs>
        <w:spacing w:line="247" w:lineRule="auto" w:before="223" w:after="0"/>
        <w:ind w:left="119" w:right="117" w:firstLine="0"/>
        <w:jc w:val="both"/>
        <w:rPr>
          <w:sz w:val="24"/>
        </w:rPr>
      </w:pPr>
      <w:r>
        <w:rPr>
          <w:sz w:val="24"/>
        </w:rPr>
        <w:t>No presente processo licitatório não há reserva de cotas para microempresas e empresas de pequeno porte, nos termos do art. 48, III, da Lei Complementar nº </w:t>
      </w:r>
      <w:r>
        <w:rPr>
          <w:spacing w:val="-2"/>
          <w:sz w:val="24"/>
        </w:rPr>
        <w:t>123/2006.</w:t>
      </w:r>
    </w:p>
    <w:p>
      <w:pPr>
        <w:pStyle w:val="ListParagraph"/>
        <w:numPr>
          <w:ilvl w:val="1"/>
          <w:numId w:val="2"/>
        </w:numPr>
        <w:tabs>
          <w:tab w:pos="486" w:val="left" w:leader="none"/>
        </w:tabs>
        <w:spacing w:line="247" w:lineRule="auto" w:before="242" w:after="0"/>
        <w:ind w:left="119" w:right="117"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660" w:val="left" w:leader="none"/>
        </w:tabs>
        <w:spacing w:line="247" w:lineRule="auto" w:before="256" w:after="0"/>
        <w:ind w:left="119" w:right="118" w:firstLine="0"/>
        <w:jc w:val="both"/>
        <w:rPr>
          <w:sz w:val="24"/>
        </w:rPr>
      </w:pPr>
      <w:r>
        <w:rPr>
          <w:sz w:val="24"/>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4"/>
          <w:sz w:val="24"/>
        </w:rPr>
        <w:t> </w:t>
      </w:r>
      <w:r>
        <w:rPr>
          <w:sz w:val="24"/>
        </w:rPr>
        <w:t>Administração Pública cujos valores somados extrapolem a receita bruta máxima admitida para fins de enquadramento como empresa de pequeno porte.</w:t>
      </w:r>
    </w:p>
    <w:p>
      <w:pPr>
        <w:pStyle w:val="ListParagraph"/>
        <w:numPr>
          <w:ilvl w:val="2"/>
          <w:numId w:val="2"/>
        </w:numPr>
        <w:tabs>
          <w:tab w:pos="659" w:val="left" w:leader="none"/>
        </w:tabs>
        <w:spacing w:line="240" w:lineRule="auto" w:before="243" w:after="0"/>
        <w:ind w:left="65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479" w:val="left" w:leader="none"/>
        </w:tabs>
        <w:spacing w:line="240" w:lineRule="auto" w:before="249" w:after="0"/>
        <w:ind w:left="479" w:right="0" w:hanging="360"/>
        <w:jc w:val="left"/>
        <w:rPr>
          <w:sz w:val="24"/>
        </w:rPr>
      </w:pPr>
      <w:r>
        <w:rPr>
          <w:sz w:val="24"/>
        </w:rPr>
        <w:t>Não poderão disputar esta </w:t>
      </w:r>
      <w:r>
        <w:rPr>
          <w:spacing w:val="-2"/>
          <w:sz w:val="24"/>
        </w:rPr>
        <w:t>licitação:</w:t>
      </w:r>
    </w:p>
    <w:p>
      <w:pPr>
        <w:pStyle w:val="ListParagraph"/>
        <w:numPr>
          <w:ilvl w:val="2"/>
          <w:numId w:val="2"/>
        </w:numPr>
        <w:tabs>
          <w:tab w:pos="659" w:val="left" w:leader="none"/>
        </w:tabs>
        <w:spacing w:line="240" w:lineRule="auto" w:before="264" w:after="0"/>
        <w:ind w:left="65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659" w:val="left" w:leader="none"/>
        </w:tabs>
        <w:spacing w:line="240" w:lineRule="auto" w:before="249"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661" w:val="left" w:leader="none"/>
        </w:tabs>
        <w:spacing w:line="247" w:lineRule="auto" w:before="249" w:after="0"/>
        <w:ind w:left="119" w:right="118"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666" w:val="left" w:leader="none"/>
        </w:tabs>
        <w:spacing w:line="254" w:lineRule="auto" w:before="241" w:after="0"/>
        <w:ind w:left="119" w:right="118" w:firstLine="0"/>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671" w:val="left" w:leader="none"/>
        </w:tabs>
        <w:spacing w:line="254" w:lineRule="auto" w:before="233" w:after="0"/>
        <w:ind w:left="119" w:right="118" w:firstLine="0"/>
        <w:jc w:val="both"/>
        <w:rPr>
          <w:sz w:val="24"/>
        </w:rPr>
      </w:pPr>
      <w:r>
        <w:rPr>
          <w:sz w:val="24"/>
        </w:rPr>
        <w:t>aquele que mantenha vínculo de natureza técnica, comercial, econômica, financeira, trabalhista ou civil com dirigente do órgão ou entidade contratante </w:t>
      </w:r>
      <w:r>
        <w:rPr>
          <w:sz w:val="24"/>
        </w:rPr>
        <w:t>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659" w:val="left" w:leader="none"/>
        </w:tabs>
        <w:spacing w:line="240" w:lineRule="auto" w:before="232"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694" w:val="left" w:leader="none"/>
        </w:tabs>
        <w:spacing w:line="247" w:lineRule="auto" w:before="249" w:after="0"/>
        <w:ind w:left="119" w:right="118" w:firstLine="0"/>
        <w:jc w:val="both"/>
        <w:rPr>
          <w:sz w:val="24"/>
        </w:rPr>
      </w:pPr>
      <w:r>
        <w:rPr>
          <w:sz w:val="24"/>
        </w:rPr>
        <w:t>pessoa física ou jurídica que, nos 5 (cinco) anos anteriores à divulgação do Edital, tenha sido condenada judicialmente, com trânsito em julgado, </w:t>
      </w:r>
      <w:r>
        <w:rPr>
          <w:sz w:val="24"/>
        </w:rPr>
        <w:t>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659" w:val="left" w:leader="none"/>
        </w:tabs>
        <w:spacing w:line="240" w:lineRule="auto" w:before="257"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694" w:val="left" w:leader="none"/>
        </w:tabs>
        <w:spacing w:line="247" w:lineRule="auto" w:before="249" w:after="0"/>
        <w:ind w:left="119" w:right="118"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w:t>
      </w:r>
      <w:r>
        <w:rPr>
          <w:sz w:val="24"/>
        </w:rPr>
        <w:t>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779" w:val="left" w:leader="none"/>
        </w:tabs>
        <w:spacing w:line="240" w:lineRule="auto" w:before="242" w:after="0"/>
        <w:ind w:left="779" w:right="0" w:hanging="660"/>
        <w:jc w:val="left"/>
        <w:rPr>
          <w:sz w:val="24"/>
        </w:rPr>
      </w:pPr>
      <w:r>
        <w:rPr>
          <w:sz w:val="24"/>
        </w:rPr>
        <w:t>sociedades cooperativas mencionadas no art. 16 da Lei nº </w:t>
      </w:r>
      <w:r>
        <w:rPr>
          <w:spacing w:val="-2"/>
          <w:sz w:val="24"/>
        </w:rPr>
        <w:t>14.133/2021.</w:t>
      </w:r>
    </w:p>
    <w:p>
      <w:pPr>
        <w:pStyle w:val="ListParagraph"/>
        <w:numPr>
          <w:ilvl w:val="1"/>
          <w:numId w:val="2"/>
        </w:numPr>
        <w:tabs>
          <w:tab w:pos="479" w:val="left" w:leader="none"/>
        </w:tabs>
        <w:spacing w:line="247" w:lineRule="auto" w:before="264" w:after="0"/>
        <w:ind w:left="119" w:right="118" w:firstLine="0"/>
        <w:jc w:val="both"/>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sz w:val="24"/>
        </w:rPr>
        <w:t>2.8.2</w:t>
      </w:r>
      <w:r>
        <w:rPr>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w:t>
      </w:r>
      <w:r>
        <w:rPr>
          <w:spacing w:val="-1"/>
          <w:sz w:val="24"/>
        </w:rPr>
        <w:t> </w:t>
      </w:r>
      <w:r>
        <w:rPr>
          <w:sz w:val="24"/>
        </w:rPr>
        <w:t>intuito</w:t>
      </w:r>
      <w:r>
        <w:rPr>
          <w:spacing w:val="-1"/>
          <w:sz w:val="24"/>
        </w:rPr>
        <w:t> </w:t>
      </w:r>
      <w:r>
        <w:rPr>
          <w:sz w:val="24"/>
        </w:rPr>
        <w:t>de</w:t>
      </w:r>
      <w:r>
        <w:rPr>
          <w:spacing w:val="-1"/>
          <w:sz w:val="24"/>
        </w:rPr>
        <w:t> </w:t>
      </w:r>
      <w:r>
        <w:rPr>
          <w:sz w:val="24"/>
        </w:rPr>
        <w:t>burlar a efetividade da sanção a ela aplicada, inclusive a sua controladora, controlada ou coligada, desde que devidamente comprovado o ilícito ou a </w:t>
      </w:r>
      <w:r>
        <w:rPr>
          <w:sz w:val="24"/>
        </w:rPr>
        <w:t>utilização fraudulenta da personalidade jurídica do licitante.</w:t>
      </w:r>
    </w:p>
    <w:p>
      <w:pPr>
        <w:pStyle w:val="ListParagraph"/>
        <w:numPr>
          <w:ilvl w:val="1"/>
          <w:numId w:val="2"/>
        </w:numPr>
        <w:tabs>
          <w:tab w:pos="594" w:val="left" w:leader="none"/>
        </w:tabs>
        <w:spacing w:line="254" w:lineRule="auto" w:before="243" w:after="0"/>
        <w:ind w:left="119" w:right="118" w:firstLine="0"/>
        <w:jc w:val="both"/>
        <w:rPr>
          <w:sz w:val="24"/>
        </w:rPr>
      </w:pPr>
      <w:r>
        <w:rPr>
          <w:sz w:val="24"/>
        </w:rPr>
        <w:t>A</w:t>
      </w:r>
      <w:r>
        <w:rPr>
          <w:spacing w:val="-6"/>
          <w:sz w:val="24"/>
        </w:rPr>
        <w:t> </w:t>
      </w:r>
      <w:r>
        <w:rPr>
          <w:sz w:val="24"/>
        </w:rPr>
        <w:t>critério da</w:t>
      </w:r>
      <w:r>
        <w:rPr>
          <w:spacing w:val="-6"/>
          <w:sz w:val="24"/>
        </w:rPr>
        <w:t> </w:t>
      </w:r>
      <w:r>
        <w:rPr>
          <w:sz w:val="24"/>
        </w:rPr>
        <w:t>Administração e exclusivamente a seu serviço, o autor dos projetos e a empresa a que se referem os ITENS 2.8.3 e 2.8.4 poderão participar </w:t>
      </w:r>
      <w:r>
        <w:rPr>
          <w:sz w:val="24"/>
        </w:rPr>
        <w:t>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779" w:val="left" w:leader="none"/>
        </w:tabs>
        <w:spacing w:line="240" w:lineRule="auto" w:before="232"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798" w:val="left" w:leader="none"/>
        </w:tabs>
        <w:spacing w:line="247" w:lineRule="auto" w:before="249" w:after="0"/>
        <w:ind w:left="119" w:right="118"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611" w:val="left" w:leader="none"/>
        </w:tabs>
        <w:spacing w:line="254" w:lineRule="auto" w:before="242" w:after="0"/>
        <w:ind w:left="119" w:right="118" w:firstLine="0"/>
        <w:jc w:val="both"/>
        <w:rPr>
          <w:sz w:val="24"/>
        </w:rPr>
      </w:pPr>
      <w:r>
        <w:rPr>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591" w:val="left" w:leader="none"/>
        </w:tabs>
        <w:spacing w:line="247" w:lineRule="auto" w:before="232" w:after="0"/>
        <w:ind w:left="119" w:right="117" w:firstLine="0"/>
        <w:jc w:val="both"/>
        <w:rPr>
          <w:sz w:val="24"/>
        </w:rPr>
      </w:pPr>
      <w:r>
        <w:rPr>
          <w:sz w:val="24"/>
        </w:rPr>
        <w:t>A</w:t>
      </w:r>
      <w:r>
        <w:rPr>
          <w:spacing w:val="-9"/>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599" w:val="left" w:leader="none"/>
        </w:tabs>
        <w:spacing w:line="240" w:lineRule="auto" w:before="242" w:after="0"/>
        <w:ind w:left="599" w:right="0" w:hanging="480"/>
        <w:jc w:val="left"/>
        <w:rPr>
          <w:sz w:val="24"/>
        </w:rPr>
      </w:pPr>
      <w:r>
        <w:rPr>
          <w:sz w:val="24"/>
        </w:rPr>
        <w:t>Não será permitida a participação de pessoas jurídicas reunidas em consórcio. (ANEXO </w:t>
      </w:r>
      <w:r>
        <w:rPr>
          <w:b/>
          <w:sz w:val="24"/>
        </w:rPr>
        <w:t>I </w:t>
      </w:r>
      <w:r>
        <w:rPr>
          <w:sz w:val="24"/>
        </w:rPr>
        <w:t>– ITEM </w:t>
      </w:r>
      <w:r>
        <w:rPr>
          <w:b/>
          <w:spacing w:val="-5"/>
          <w:sz w:val="24"/>
        </w:rPr>
        <w:t>11</w:t>
      </w:r>
      <w:r>
        <w:rPr>
          <w:spacing w:val="-5"/>
          <w:sz w:val="24"/>
        </w:rPr>
        <w:t>)</w:t>
      </w:r>
    </w:p>
    <w:p>
      <w:pPr>
        <w:pStyle w:val="BodyText"/>
        <w:spacing w:before="0"/>
        <w:ind w:left="0"/>
      </w:pPr>
    </w:p>
    <w:p>
      <w:pPr>
        <w:pStyle w:val="BodyText"/>
        <w:spacing w:before="11"/>
        <w:ind w:left="0"/>
      </w:pPr>
    </w:p>
    <w:p>
      <w:pPr>
        <w:pStyle w:val="Heading2"/>
        <w:numPr>
          <w:ilvl w:val="0"/>
          <w:numId w:val="1"/>
        </w:numPr>
        <w:tabs>
          <w:tab w:pos="359" w:val="left" w:leader="none"/>
        </w:tabs>
        <w:spacing w:line="240" w:lineRule="auto" w:before="1" w:after="0"/>
        <w:ind w:left="35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Heading2"/>
        <w:spacing w:after="0" w:line="240" w:lineRule="auto"/>
        <w:jc w:val="left"/>
        <w:sectPr>
          <w:pgSz w:w="15840" w:h="24480"/>
          <w:pgMar w:top="200" w:bottom="0" w:left="0" w:right="0"/>
        </w:sectPr>
      </w:pPr>
    </w:p>
    <w:p>
      <w:pPr>
        <w:pStyle w:val="ListParagraph"/>
        <w:numPr>
          <w:ilvl w:val="1"/>
          <w:numId w:val="1"/>
        </w:numPr>
        <w:tabs>
          <w:tab w:pos="479" w:val="left" w:leader="none"/>
        </w:tabs>
        <w:spacing w:line="240" w:lineRule="auto" w:before="71"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507" w:val="left" w:leader="none"/>
        </w:tabs>
        <w:spacing w:line="247" w:lineRule="auto" w:before="249" w:after="0"/>
        <w:ind w:left="119" w:right="118"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79" w:val="left" w:leader="none"/>
        </w:tabs>
        <w:spacing w:line="240" w:lineRule="auto" w:before="256"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667" w:val="left" w:leader="none"/>
        </w:tabs>
        <w:spacing w:line="247" w:lineRule="auto" w:before="249" w:after="0"/>
        <w:ind w:left="119" w:right="117" w:firstLine="0"/>
        <w:jc w:val="both"/>
        <w:rPr>
          <w:sz w:val="24"/>
        </w:rPr>
      </w:pPr>
      <w:r>
        <w:rPr>
          <w:sz w:val="24"/>
        </w:rPr>
        <w:t>está ciente e concorda com as condições contidas no Edital e seus anexos, bem como de que a proposta apresentada compreende a integralidade dos </w:t>
      </w:r>
      <w:r>
        <w:rPr>
          <w:sz w:val="24"/>
        </w:rPr>
        <w:t>custos para atendimento dos direitos trabalhistas assegurados na Constituição Federal, nas leis trabalhistas, nas normas infralegais, nas convenções coletivas de trabalho</w:t>
      </w:r>
      <w:r>
        <w:rPr>
          <w:spacing w:val="40"/>
          <w:sz w:val="24"/>
        </w:rPr>
        <w:t> </w:t>
      </w:r>
      <w:r>
        <w:rPr>
          <w:sz w:val="24"/>
        </w:rPr>
        <w:t>e nos termos de ajustamento de conduta vigentes na data de sua entrega em definitivo e que cumpre plenamente os requisitos de habilitação definidos no instrumento convocatório;</w:t>
      </w:r>
    </w:p>
    <w:p>
      <w:pPr>
        <w:pStyle w:val="ListParagraph"/>
        <w:numPr>
          <w:ilvl w:val="2"/>
          <w:numId w:val="1"/>
        </w:numPr>
        <w:tabs>
          <w:tab w:pos="666" w:val="left" w:leader="none"/>
        </w:tabs>
        <w:spacing w:line="247" w:lineRule="auto" w:before="258" w:after="0"/>
        <w:ind w:left="119" w:right="118" w:firstLine="0"/>
        <w:jc w:val="both"/>
        <w:rPr>
          <w:sz w:val="24"/>
        </w:rPr>
      </w:pPr>
      <w:r>
        <w:rPr>
          <w:sz w:val="24"/>
        </w:rPr>
        <w:t>não emprega menor de 18 anos em trabalho noturno, perigoso ou insalubre e não emprega menor de 16 anos, salvo menor, a partir de 14 anos, na </w:t>
      </w:r>
      <w:r>
        <w:rPr>
          <w:sz w:val="24"/>
        </w:rPr>
        <w:t>condição de aprendiz, nos termos do </w:t>
      </w:r>
      <w:hyperlink r:id="rId10">
        <w:r>
          <w:rPr>
            <w:color w:val="0000FF"/>
            <w:sz w:val="24"/>
            <w:u w:val="single" w:color="0000FF"/>
          </w:rPr>
          <w:t>art. 7°, XXXIII, da Constituição</w:t>
        </w:r>
      </w:hyperlink>
      <w:r>
        <w:rPr>
          <w:sz w:val="24"/>
        </w:rPr>
        <w:t>;</w:t>
      </w:r>
    </w:p>
    <w:p>
      <w:pPr>
        <w:pStyle w:val="ListParagraph"/>
        <w:numPr>
          <w:ilvl w:val="2"/>
          <w:numId w:val="1"/>
        </w:numPr>
        <w:tabs>
          <w:tab w:pos="692" w:val="left" w:leader="none"/>
        </w:tabs>
        <w:spacing w:line="247" w:lineRule="auto" w:before="242" w:after="0"/>
        <w:ind w:left="119" w:right="117"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 do art. 1º e no inciso III do art. 5º da</w:t>
        </w:r>
      </w:hyperlink>
      <w:r>
        <w:rPr>
          <w:color w:val="0000FF"/>
          <w:sz w:val="24"/>
        </w:rPr>
        <w:t> </w:t>
      </w:r>
      <w:hyperlink r:id="rId11">
        <w:r>
          <w:rPr>
            <w:color w:val="0000FF"/>
            <w:sz w:val="24"/>
            <w:u w:val="single" w:color="0000FF"/>
          </w:rPr>
          <w:t>Constituição Federal</w:t>
        </w:r>
      </w:hyperlink>
      <w:r>
        <w:rPr>
          <w:sz w:val="24"/>
        </w:rPr>
        <w:t>;</w:t>
      </w:r>
    </w:p>
    <w:p>
      <w:pPr>
        <w:pStyle w:val="ListParagraph"/>
        <w:numPr>
          <w:ilvl w:val="2"/>
          <w:numId w:val="1"/>
        </w:numPr>
        <w:tabs>
          <w:tab w:pos="693" w:val="left" w:leader="none"/>
        </w:tabs>
        <w:spacing w:line="261" w:lineRule="auto" w:before="241" w:after="0"/>
        <w:ind w:left="119" w:right="118" w:firstLine="0"/>
        <w:jc w:val="both"/>
        <w:rPr>
          <w:sz w:val="24"/>
        </w:rPr>
      </w:pPr>
      <w:r>
        <w:rPr>
          <w:sz w:val="24"/>
        </w:rPr>
        <w:t>cumpre as exigências de reserva de cargos para pessoa com deficiência e para reabilitado da Previdência Social, previstas em lei e em outras </w:t>
      </w:r>
      <w:r>
        <w:rPr>
          <w:sz w:val="24"/>
        </w:rPr>
        <w:t>normas </w:t>
      </w:r>
      <w:r>
        <w:rPr>
          <w:spacing w:val="-2"/>
          <w:sz w:val="24"/>
        </w:rPr>
        <w:t>específicas;</w:t>
      </w:r>
    </w:p>
    <w:p>
      <w:pPr>
        <w:pStyle w:val="ListParagraph"/>
        <w:numPr>
          <w:ilvl w:val="2"/>
          <w:numId w:val="1"/>
        </w:numPr>
        <w:tabs>
          <w:tab w:pos="659" w:val="left" w:leader="none"/>
        </w:tabs>
        <w:spacing w:line="240" w:lineRule="auto" w:before="223"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664" w:val="left" w:leader="none"/>
        </w:tabs>
        <w:spacing w:line="247" w:lineRule="auto" w:before="250" w:after="0"/>
        <w:ind w:left="119" w:right="118"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665" w:val="left" w:leader="none"/>
        </w:tabs>
        <w:spacing w:line="261" w:lineRule="auto" w:before="241" w:after="0"/>
        <w:ind w:left="119" w:right="118" w:firstLine="0"/>
        <w:jc w:val="both"/>
        <w:rPr>
          <w:sz w:val="24"/>
        </w:rPr>
      </w:pPr>
      <w:r>
        <w:rPr>
          <w:sz w:val="24"/>
        </w:rPr>
        <w:t>não foram aplicadas penalidades de suspensão temporária da participação em licitação, impedimento de contratar ou declaração de inidoneidade para </w:t>
      </w:r>
      <w:r>
        <w:rPr>
          <w:sz w:val="24"/>
        </w:rPr>
        <w:t>licitar e contratar cujos efeitos ainda vigorem e sejam aplicáveis no âmbito do Estado do Rio de Janeiro.</w:t>
      </w:r>
    </w:p>
    <w:p>
      <w:pPr>
        <w:pStyle w:val="ListParagraph"/>
        <w:numPr>
          <w:ilvl w:val="1"/>
          <w:numId w:val="1"/>
        </w:numPr>
        <w:tabs>
          <w:tab w:pos="493" w:val="left" w:leader="none"/>
        </w:tabs>
        <w:spacing w:line="247" w:lineRule="auto" w:before="223" w:after="0"/>
        <w:ind w:left="119" w:right="118" w:firstLine="0"/>
        <w:jc w:val="both"/>
        <w:rPr>
          <w:sz w:val="24"/>
        </w:rPr>
      </w:pPr>
      <w:r>
        <w:rPr>
          <w:sz w:val="24"/>
        </w:rPr>
        <w:t>O licitante organizado em cooperativa deverá declarar, ainda, em campo próprio do sistema eletrônico, que cumpre os requisitos estabelecidos no </w:t>
      </w:r>
      <w:hyperlink r:id="rId12">
        <w:r>
          <w:rPr>
            <w:color w:val="0000FF"/>
            <w:sz w:val="24"/>
            <w:u w:val="single" w:color="0000FF"/>
          </w:rPr>
          <w:t>art. 16 </w:t>
        </w:r>
        <w:r>
          <w:rPr>
            <w:color w:val="0000FF"/>
            <w:sz w:val="24"/>
            <w:u w:val="single" w:color="0000FF"/>
          </w:rPr>
          <w:t>da</w:t>
        </w:r>
      </w:hyperlink>
      <w:r>
        <w:rPr>
          <w:color w:val="0000FF"/>
          <w:sz w:val="24"/>
        </w:rPr>
        <w:t> </w:t>
      </w:r>
      <w:hyperlink r:id="rId12">
        <w:r>
          <w:rPr>
            <w:color w:val="0000FF"/>
            <w:sz w:val="24"/>
            <w:u w:val="single" w:color="0000FF"/>
          </w:rPr>
          <w:t>Lei nº 14.133/2021</w:t>
        </w:r>
      </w:hyperlink>
      <w:r>
        <w:rPr>
          <w:sz w:val="24"/>
        </w:rPr>
        <w:t>.</w:t>
      </w:r>
    </w:p>
    <w:p>
      <w:pPr>
        <w:pStyle w:val="ListParagraph"/>
        <w:numPr>
          <w:ilvl w:val="1"/>
          <w:numId w:val="1"/>
        </w:numPr>
        <w:tabs>
          <w:tab w:pos="505" w:val="left" w:leader="none"/>
        </w:tabs>
        <w:spacing w:line="254" w:lineRule="auto" w:before="242" w:after="0"/>
        <w:ind w:left="119" w:right="117"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2772667</wp:posOffset>
                </wp:positionH>
                <wp:positionV relativeFrom="paragraph">
                  <wp:posOffset>677055</wp:posOffset>
                </wp:positionV>
                <wp:extent cx="508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80" cy="9525"/>
                        </a:xfrm>
                        <a:custGeom>
                          <a:avLst/>
                          <a:gdLst/>
                          <a:ahLst/>
                          <a:cxnLst/>
                          <a:rect l="l" t="t" r="r" b="b"/>
                          <a:pathLst>
                            <a:path w="5080" h="9525">
                              <a:moveTo>
                                <a:pt x="4787" y="9524"/>
                              </a:moveTo>
                              <a:lnTo>
                                <a:pt x="0" y="9524"/>
                              </a:lnTo>
                              <a:lnTo>
                                <a:pt x="0" y="0"/>
                              </a:lnTo>
                              <a:lnTo>
                                <a:pt x="4787" y="0"/>
                              </a:lnTo>
                              <a:lnTo>
                                <a:pt x="478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18.320297pt;margin-top:53.31142pt;width:.376962pt;height:.75pt;mso-position-horizontal-relative:page;mso-position-vertical-relative:paragraph;z-index:15729152" id="docshape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2842527</wp:posOffset>
                </wp:positionH>
                <wp:positionV relativeFrom="paragraph">
                  <wp:posOffset>677055</wp:posOffset>
                </wp:positionV>
                <wp:extent cx="1143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1430" cy="9525"/>
                        </a:xfrm>
                        <a:custGeom>
                          <a:avLst/>
                          <a:gdLst/>
                          <a:ahLst/>
                          <a:cxnLst/>
                          <a:rect l="l" t="t" r="r" b="b"/>
                          <a:pathLst>
                            <a:path w="11430" h="9525">
                              <a:moveTo>
                                <a:pt x="11128" y="9524"/>
                              </a:moveTo>
                              <a:lnTo>
                                <a:pt x="0" y="9524"/>
                              </a:lnTo>
                              <a:lnTo>
                                <a:pt x="0" y="0"/>
                              </a:lnTo>
                              <a:lnTo>
                                <a:pt x="11128" y="0"/>
                              </a:lnTo>
                              <a:lnTo>
                                <a:pt x="11128"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3.82103pt;margin-top:53.31142pt;width:.876226pt;height:.75pt;mso-position-horizontal-relative:page;mso-position-vertical-relative:paragraph;z-index:15729664" id="docshape3"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0176">
                <wp:simplePos x="0" y="0"/>
                <wp:positionH relativeFrom="page">
                  <wp:posOffset>2918727</wp:posOffset>
                </wp:positionH>
                <wp:positionV relativeFrom="paragraph">
                  <wp:posOffset>677055</wp:posOffset>
                </wp:positionV>
                <wp:extent cx="252793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527935" cy="9525"/>
                        </a:xfrm>
                        <a:custGeom>
                          <a:avLst/>
                          <a:gdLst/>
                          <a:ahLst/>
                          <a:cxnLst/>
                          <a:rect l="l" t="t" r="r" b="b"/>
                          <a:pathLst>
                            <a:path w="2527935" h="9525">
                              <a:moveTo>
                                <a:pt x="2527488" y="9524"/>
                              </a:moveTo>
                              <a:lnTo>
                                <a:pt x="0" y="9524"/>
                              </a:lnTo>
                              <a:lnTo>
                                <a:pt x="0" y="0"/>
                              </a:lnTo>
                              <a:lnTo>
                                <a:pt x="2527488" y="0"/>
                              </a:lnTo>
                              <a:lnTo>
                                <a:pt x="2527488"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9.82103pt;margin-top:53.31142pt;width:199.014871pt;height:.75pt;mso-position-horizontal-relative:page;mso-position-vertical-relative:paragraph;z-index:15730176" id="docshape4" filled="true" fillcolor="#0000ff"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FF"/>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 1º ao 3º do art. 4º da Lei nº 14.133/2021.</w:t>
        </w:r>
      </w:hyperlink>
    </w:p>
    <w:p>
      <w:pPr>
        <w:pStyle w:val="ListParagraph"/>
        <w:numPr>
          <w:ilvl w:val="2"/>
          <w:numId w:val="1"/>
        </w:numPr>
        <w:tabs>
          <w:tab w:pos="699" w:val="left" w:leader="none"/>
        </w:tabs>
        <w:spacing w:line="247" w:lineRule="auto" w:before="232" w:after="0"/>
        <w:ind w:left="119" w:right="118" w:firstLine="0"/>
        <w:jc w:val="both"/>
        <w:rPr>
          <w:sz w:val="24"/>
        </w:rPr>
      </w:pPr>
      <w:r>
        <w:rPr>
          <w:sz w:val="24"/>
        </w:rPr>
        <w:t>no item exclusivo para participação de microempresas e empresas de pequeno porte, a ausência de declaração na forma do item anterior impedirá </w:t>
      </w:r>
      <w:r>
        <w:rPr>
          <w:sz w:val="24"/>
        </w:rPr>
        <w:t>o prosseguimento no certame, para aquele item;</w:t>
      </w:r>
    </w:p>
    <w:p>
      <w:pPr>
        <w:pStyle w:val="ListParagraph"/>
        <w:numPr>
          <w:ilvl w:val="2"/>
          <w:numId w:val="1"/>
        </w:numPr>
        <w:tabs>
          <w:tab w:pos="662" w:val="left" w:leader="none"/>
        </w:tabs>
        <w:spacing w:line="254" w:lineRule="auto" w:before="242" w:after="0"/>
        <w:ind w:left="119" w:right="118" w:firstLine="0"/>
        <w:jc w:val="both"/>
        <w:rPr>
          <w:sz w:val="24"/>
        </w:rPr>
      </w:pPr>
      <w:r>
        <w:rPr>
          <w:sz w:val="24"/>
        </w:rPr>
        <mc:AlternateContent>
          <mc:Choice Requires="wps">
            <w:drawing>
              <wp:anchor distT="0" distB="0" distL="0" distR="0" allowOverlap="1" layoutInCell="1" locked="0" behindDoc="0" simplePos="0" relativeHeight="15730688">
                <wp:simplePos x="0" y="0"/>
                <wp:positionH relativeFrom="page">
                  <wp:posOffset>5461686</wp:posOffset>
                </wp:positionH>
                <wp:positionV relativeFrom="paragraph">
                  <wp:posOffset>486481</wp:posOffset>
                </wp:positionV>
                <wp:extent cx="198120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1981200" cy="9525"/>
                        </a:xfrm>
                        <a:custGeom>
                          <a:avLst/>
                          <a:gdLst/>
                          <a:ahLst/>
                          <a:cxnLst/>
                          <a:rect l="l" t="t" r="r" b="b"/>
                          <a:pathLst>
                            <a:path w="1981200" h="9525">
                              <a:moveTo>
                                <a:pt x="555561" y="0"/>
                              </a:moveTo>
                              <a:lnTo>
                                <a:pt x="0" y="0"/>
                              </a:lnTo>
                              <a:lnTo>
                                <a:pt x="0" y="9525"/>
                              </a:lnTo>
                              <a:lnTo>
                                <a:pt x="555561" y="9525"/>
                              </a:lnTo>
                              <a:lnTo>
                                <a:pt x="555561" y="0"/>
                              </a:lnTo>
                              <a:close/>
                            </a:path>
                            <a:path w="1981200" h="9525">
                              <a:moveTo>
                                <a:pt x="1980907" y="0"/>
                              </a:moveTo>
                              <a:lnTo>
                                <a:pt x="593648" y="0"/>
                              </a:lnTo>
                              <a:lnTo>
                                <a:pt x="593648" y="9525"/>
                              </a:lnTo>
                              <a:lnTo>
                                <a:pt x="1980907" y="9525"/>
                              </a:lnTo>
                              <a:lnTo>
                                <a:pt x="1980907"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430.054016pt;margin-top:38.305634pt;width:156pt;height:.75pt;mso-position-horizontal-relative:page;mso-position-vertical-relative:paragraph;z-index:15730688" id="docshape5" coordorigin="8601,766" coordsize="3120,15" path="m9476,766l8601,766,8601,781,9476,781,9476,766xm11721,766l9536,766,9536,781,11721,781,11721,766xe" filled="true" fillcolor="#0000ff" stroked="false">
                <v:path arrowok="t"/>
                <v:fill type="solid"/>
                <w10:wrap type="none"/>
              </v:shape>
            </w:pict>
          </mc:Fallback>
        </mc:AlternateContent>
      </w: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FF"/>
            <w:sz w:val="24"/>
          </w:rPr>
          <w:t>Lei Complementar nº 123/2006</w:t>
        </w:r>
      </w:hyperlink>
      <w:r>
        <w:rPr>
          <w:sz w:val="24"/>
        </w:rPr>
        <w:t>, mesmo que microempresa, empresa de pequeno porte ou sociedade cooperativa.</w:t>
      </w:r>
    </w:p>
    <w:p>
      <w:pPr>
        <w:pStyle w:val="ListParagraph"/>
        <w:numPr>
          <w:ilvl w:val="1"/>
          <w:numId w:val="1"/>
        </w:numPr>
        <w:tabs>
          <w:tab w:pos="465" w:val="left" w:leader="none"/>
        </w:tabs>
        <w:spacing w:line="240" w:lineRule="auto" w:before="232"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numPr>
          <w:ilvl w:val="1"/>
          <w:numId w:val="1"/>
        </w:numPr>
        <w:tabs>
          <w:tab w:pos="499" w:val="left" w:leader="none"/>
        </w:tabs>
        <w:spacing w:line="247" w:lineRule="auto" w:before="249" w:after="0"/>
        <w:ind w:left="119" w:right="117" w:firstLine="0"/>
        <w:jc w:val="both"/>
        <w:rPr>
          <w:sz w:val="24"/>
        </w:rPr>
      </w:pPr>
      <w:r>
        <w:rPr>
          <w:sz w:val="24"/>
        </w:rPr>
        <w:t>Os licitantes poderão retirar ou substituir a proposta ou, na hipótese de a fase de habilitação anteceder as fases de apresentação de propostas e lances e </w:t>
      </w:r>
      <w:r>
        <w:rPr>
          <w:sz w:val="24"/>
        </w:rPr>
        <w:t>de julgamento, os documentos de habilitação anteriormente inseridos no sistema, até a abertura da sessão pública.</w:t>
      </w:r>
    </w:p>
    <w:p>
      <w:pPr>
        <w:pStyle w:val="ListParagraph"/>
        <w:numPr>
          <w:ilvl w:val="1"/>
          <w:numId w:val="1"/>
        </w:numPr>
        <w:tabs>
          <w:tab w:pos="493" w:val="left" w:leader="none"/>
        </w:tabs>
        <w:spacing w:line="247" w:lineRule="auto" w:before="257" w:after="0"/>
        <w:ind w:left="119" w:right="118"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518" w:val="left" w:leader="none"/>
        </w:tabs>
        <w:spacing w:line="247" w:lineRule="auto" w:before="241" w:after="0"/>
        <w:ind w:left="119" w:right="118"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612" w:val="left" w:leader="none"/>
        </w:tabs>
        <w:spacing w:line="261" w:lineRule="auto" w:before="242" w:after="0"/>
        <w:ind w:left="119" w:right="118"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1"/>
        </w:numPr>
        <w:tabs>
          <w:tab w:pos="599" w:val="left" w:leader="none"/>
        </w:tabs>
        <w:spacing w:line="247" w:lineRule="auto" w:before="223" w:after="0"/>
        <w:ind w:left="119" w:right="118" w:firstLine="0"/>
        <w:jc w:val="both"/>
        <w:rPr>
          <w:sz w:val="24"/>
        </w:rPr>
      </w:pPr>
      <w:r>
        <w:rPr>
          <w:sz w:val="24"/>
        </w:rPr>
        <w:t>O licitante deverá comunicar imediatamente ao provedor do sistema qualquer acontecimento que possa comprometer o sigilo ou a segurança, para </w:t>
      </w:r>
      <w:r>
        <w:rPr>
          <w:sz w:val="24"/>
        </w:rPr>
        <w:t>imediato bloqueio de acesso.</w:t>
      </w:r>
    </w:p>
    <w:p>
      <w:pPr>
        <w:pStyle w:val="BodyText"/>
        <w:spacing w:before="250"/>
        <w:ind w:left="0"/>
      </w:pPr>
    </w:p>
    <w:p>
      <w:pPr>
        <w:pStyle w:val="Heading2"/>
        <w:numPr>
          <w:ilvl w:val="0"/>
          <w:numId w:val="1"/>
        </w:numPr>
        <w:tabs>
          <w:tab w:pos="359" w:val="left" w:leader="none"/>
        </w:tabs>
        <w:spacing w:line="240" w:lineRule="auto" w:before="1" w:after="0"/>
        <w:ind w:left="35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BodyText"/>
        <w:spacing w:before="2"/>
        <w:ind w:left="0"/>
        <w:rPr>
          <w:b/>
        </w:rPr>
      </w:pPr>
    </w:p>
    <w:p>
      <w:pPr>
        <w:pStyle w:val="ListParagraph"/>
        <w:numPr>
          <w:ilvl w:val="1"/>
          <w:numId w:val="1"/>
        </w:numPr>
        <w:tabs>
          <w:tab w:pos="479" w:val="left" w:leader="none"/>
        </w:tabs>
        <w:spacing w:line="240" w:lineRule="auto" w:before="1" w:after="0"/>
        <w:ind w:left="47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654" w:val="left" w:leader="none"/>
        </w:tabs>
        <w:spacing w:line="240" w:lineRule="auto" w:before="234" w:after="0"/>
        <w:ind w:left="654" w:right="0" w:hanging="535"/>
        <w:jc w:val="left"/>
        <w:rPr>
          <w:sz w:val="24"/>
        </w:rPr>
      </w:pPr>
      <w:r>
        <w:rPr>
          <w:spacing w:val="-4"/>
          <w:sz w:val="24"/>
        </w:rPr>
        <w:t>VALOR</w:t>
      </w:r>
      <w:r>
        <w:rPr>
          <w:spacing w:val="-9"/>
          <w:sz w:val="24"/>
        </w:rPr>
        <w:t> </w:t>
      </w:r>
      <w:r>
        <w:rPr>
          <w:spacing w:val="-4"/>
          <w:sz w:val="24"/>
        </w:rPr>
        <w:t>TOTAL</w:t>
      </w:r>
      <w:r>
        <w:rPr>
          <w:spacing w:val="-11"/>
          <w:sz w:val="24"/>
        </w:rPr>
        <w:t> </w:t>
      </w:r>
      <w:r>
        <w:rPr>
          <w:spacing w:val="-4"/>
          <w:sz w:val="24"/>
        </w:rPr>
        <w:t>DO</w:t>
      </w:r>
      <w:r>
        <w:rPr>
          <w:spacing w:val="-2"/>
          <w:sz w:val="24"/>
        </w:rPr>
        <w:t> </w:t>
      </w:r>
      <w:r>
        <w:rPr>
          <w:spacing w:val="-4"/>
          <w:sz w:val="24"/>
        </w:rPr>
        <w:t>ITEM;</w:t>
      </w:r>
    </w:p>
    <w:p>
      <w:pPr>
        <w:pStyle w:val="ListParagraph"/>
        <w:numPr>
          <w:ilvl w:val="2"/>
          <w:numId w:val="1"/>
        </w:numPr>
        <w:tabs>
          <w:tab w:pos="659" w:val="left" w:leader="none"/>
        </w:tabs>
        <w:spacing w:line="240" w:lineRule="auto" w:before="234" w:after="0"/>
        <w:ind w:left="659" w:right="0" w:hanging="540"/>
        <w:jc w:val="left"/>
        <w:rPr>
          <w:sz w:val="24"/>
        </w:rPr>
      </w:pPr>
      <w:r>
        <w:rPr>
          <w:spacing w:val="-2"/>
          <w:sz w:val="24"/>
        </w:rPr>
        <w:t>Marca;</w:t>
      </w:r>
    </w:p>
    <w:p>
      <w:pPr>
        <w:pStyle w:val="ListParagraph"/>
        <w:numPr>
          <w:ilvl w:val="2"/>
          <w:numId w:val="1"/>
        </w:numPr>
        <w:tabs>
          <w:tab w:pos="659" w:val="left" w:leader="none"/>
        </w:tabs>
        <w:spacing w:line="240" w:lineRule="auto" w:before="249" w:after="0"/>
        <w:ind w:left="659" w:right="0" w:hanging="540"/>
        <w:jc w:val="left"/>
        <w:rPr>
          <w:sz w:val="24"/>
        </w:rPr>
      </w:pPr>
      <w:r>
        <w:rPr>
          <w:spacing w:val="-2"/>
          <w:sz w:val="24"/>
        </w:rPr>
        <w:t>Fabricante</w:t>
      </w:r>
    </w:p>
    <w:p>
      <w:pPr>
        <w:pStyle w:val="ListParagraph"/>
        <w:numPr>
          <w:ilvl w:val="2"/>
          <w:numId w:val="1"/>
        </w:numPr>
        <w:tabs>
          <w:tab w:pos="659" w:val="left" w:leader="none"/>
        </w:tabs>
        <w:spacing w:line="240" w:lineRule="auto" w:before="234" w:after="0"/>
        <w:ind w:left="659" w:right="0" w:hanging="540"/>
        <w:jc w:val="left"/>
        <w:rPr>
          <w:sz w:val="24"/>
        </w:rPr>
      </w:pPr>
      <w:r>
        <w:rPr>
          <w:sz w:val="24"/>
        </w:rPr>
        <w:t>Nº. Registro</w:t>
      </w:r>
      <w:r>
        <w:rPr>
          <w:spacing w:val="-14"/>
          <w:sz w:val="24"/>
        </w:rPr>
        <w:t> </w:t>
      </w:r>
      <w:r>
        <w:rPr>
          <w:spacing w:val="-2"/>
          <w:sz w:val="24"/>
        </w:rPr>
        <w:t>ANVISA</w:t>
      </w:r>
    </w:p>
    <w:p>
      <w:pPr>
        <w:pStyle w:val="ListParagraph"/>
        <w:numPr>
          <w:ilvl w:val="2"/>
          <w:numId w:val="1"/>
        </w:numPr>
        <w:tabs>
          <w:tab w:pos="659" w:val="left" w:leader="none"/>
        </w:tabs>
        <w:spacing w:line="240" w:lineRule="auto" w:before="249"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474" w:val="left" w:leader="none"/>
        </w:tabs>
        <w:spacing w:line="240" w:lineRule="auto" w:before="234"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507" w:val="left" w:leader="none"/>
        </w:tabs>
        <w:spacing w:line="247" w:lineRule="auto" w:before="234" w:after="0"/>
        <w:ind w:left="119" w:right="118"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506" w:val="left" w:leader="none"/>
        </w:tabs>
        <w:spacing w:line="247" w:lineRule="auto" w:before="226" w:after="0"/>
        <w:ind w:left="119" w:right="118"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507" w:val="left" w:leader="none"/>
        </w:tabs>
        <w:spacing w:line="235" w:lineRule="auto" w:before="231" w:after="0"/>
        <w:ind w:left="119" w:right="117" w:firstLine="0"/>
        <w:jc w:val="both"/>
        <w:rPr>
          <w:sz w:val="24"/>
        </w:rPr>
      </w:pPr>
      <w:r>
        <w:rPr>
          <w:sz w:val="24"/>
        </w:rPr>
        <w:t>Se o regime tributário da empresa implicar o recolhimento de tributos em percentuais variáveis, a cotação adequada será a que corresponde à média </w:t>
      </w:r>
      <w:r>
        <w:rPr>
          <w:sz w:val="24"/>
        </w:rPr>
        <w:t>dos efetivos recolhimentos da empresa nos últimos doze meses.</w:t>
      </w:r>
    </w:p>
    <w:p>
      <w:pPr>
        <w:pStyle w:val="ListParagraph"/>
        <w:numPr>
          <w:ilvl w:val="1"/>
          <w:numId w:val="1"/>
        </w:numPr>
        <w:tabs>
          <w:tab w:pos="479" w:val="left" w:leader="none"/>
        </w:tabs>
        <w:spacing w:line="240" w:lineRule="auto" w:before="250" w:after="0"/>
        <w:ind w:left="479" w:right="0" w:hanging="3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479" w:val="left" w:leader="none"/>
        </w:tabs>
        <w:spacing w:line="240" w:lineRule="auto" w:before="234"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spacing w:after="0" w:line="240" w:lineRule="auto"/>
        <w:jc w:val="left"/>
        <w:rPr>
          <w:sz w:val="24"/>
        </w:rPr>
        <w:sectPr>
          <w:pgSz w:w="15840" w:h="24480"/>
          <w:pgMar w:top="200" w:bottom="0" w:left="0" w:right="0"/>
        </w:sectPr>
      </w:pPr>
    </w:p>
    <w:p>
      <w:pPr>
        <w:pStyle w:val="ListParagraph"/>
        <w:numPr>
          <w:ilvl w:val="1"/>
          <w:numId w:val="1"/>
        </w:numPr>
        <w:tabs>
          <w:tab w:pos="490" w:val="left" w:leader="none"/>
        </w:tabs>
        <w:spacing w:line="235" w:lineRule="auto" w:before="0" w:after="0"/>
        <w:ind w:left="119" w:right="118" w:firstLine="0"/>
        <w:jc w:val="both"/>
        <w:rPr>
          <w:sz w:val="24"/>
        </w:rPr>
      </w:pPr>
      <w:r>
        <w:rPr>
          <w:sz w:val="24"/>
        </w:rPr>
        <w:t>O licitante cujo estabelecimento esteja localizado no Estado do Rio de Janeiro deverá apresentar proposta isenta de ICMS, quando cabível, de acordo com </w:t>
      </w:r>
      <w:r>
        <w:rPr>
          <w:sz w:val="24"/>
        </w:rPr>
        <w:t>o Convênio CONFAZ nº 26/2003 e a Resolução SEFAZ nº 971/2016, sendo este valor considerado para efeito de competição na licitação.</w:t>
      </w:r>
    </w:p>
    <w:p>
      <w:pPr>
        <w:pStyle w:val="ListParagraph"/>
        <w:numPr>
          <w:ilvl w:val="1"/>
          <w:numId w:val="1"/>
        </w:numPr>
        <w:tabs>
          <w:tab w:pos="503" w:val="left" w:leader="none"/>
        </w:tabs>
        <w:spacing w:line="242" w:lineRule="auto" w:before="240" w:after="0"/>
        <w:ind w:left="119" w:right="118" w:firstLine="0"/>
        <w:jc w:val="both"/>
        <w:rPr>
          <w:sz w:val="24"/>
        </w:rPr>
      </w:pPr>
      <w:r>
        <w:rPr>
          <w:sz w:val="24"/>
        </w:rPr>
        <w:t>A 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ListParagraph"/>
        <w:numPr>
          <w:ilvl w:val="1"/>
          <w:numId w:val="1"/>
        </w:numPr>
        <w:tabs>
          <w:tab w:pos="623" w:val="left" w:leader="none"/>
        </w:tabs>
        <w:spacing w:line="235" w:lineRule="auto" w:before="233" w:after="0"/>
        <w:ind w:left="119" w:right="118"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2"/>
          <w:sz w:val="24"/>
        </w:rPr>
        <w:t> </w:t>
      </w:r>
      <w:r>
        <w:rPr>
          <w:sz w:val="24"/>
        </w:rPr>
        <w:t>Administração.</w:t>
      </w:r>
    </w:p>
    <w:p>
      <w:pPr>
        <w:pStyle w:val="ListParagraph"/>
        <w:numPr>
          <w:ilvl w:val="1"/>
          <w:numId w:val="1"/>
        </w:numPr>
        <w:tabs>
          <w:tab w:pos="590" w:val="left" w:leader="none"/>
        </w:tabs>
        <w:spacing w:line="240" w:lineRule="auto" w:before="250"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ListParagraph"/>
        <w:numPr>
          <w:ilvl w:val="2"/>
          <w:numId w:val="1"/>
        </w:numPr>
        <w:tabs>
          <w:tab w:pos="770" w:val="left" w:leader="none"/>
        </w:tabs>
        <w:spacing w:line="240" w:lineRule="auto" w:before="234"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607" w:val="left" w:leader="none"/>
        </w:tabs>
        <w:spacing w:line="240" w:lineRule="auto" w:before="249" w:after="0"/>
        <w:ind w:left="119" w:right="118" w:firstLine="0"/>
        <w:jc w:val="both"/>
        <w:rPr>
          <w:sz w:val="24"/>
        </w:rPr>
      </w:pPr>
      <w:r>
        <w:rPr>
          <w:sz w:val="24"/>
        </w:rPr>
        <w:t>O descumprimento das regras supramencionadas pela</w:t>
      </w:r>
      <w:r>
        <w:rPr>
          <w:spacing w:val="-7"/>
          <w:sz w:val="24"/>
        </w:rPr>
        <w:t> </w:t>
      </w:r>
      <w:r>
        <w:rPr>
          <w:sz w:val="24"/>
        </w:rPr>
        <w:t>Administração por parte dos contratados pode ensejar a responsabilização pelo Tribunal de Contas do Estado e, após o devido processo legal, gerar as seguintes consequências: assinatura de prazo para a adoção das medidas necessárias ao exato cumprimento da </w:t>
      </w:r>
      <w:r>
        <w:rPr>
          <w:sz w:val="24"/>
        </w:rPr>
        <w:t>lei, nos termos do </w:t>
      </w:r>
      <w:hyperlink r:id="rId11">
        <w:r>
          <w:rPr>
            <w:color w:val="0000FF"/>
            <w:sz w:val="24"/>
            <w:u w:val="single" w:color="0000FF"/>
          </w:rPr>
          <w:t>art. 71, inciso IX, da Constituição</w:t>
        </w:r>
      </w:hyperlink>
      <w:r>
        <w:rPr>
          <w:sz w:val="24"/>
        </w:rPr>
        <w:t>; ou condenação dos agentes públicos responsáveis e da empresa contratada ao pagamento dos prejuízos ao</w:t>
      </w:r>
      <w:r>
        <w:rPr>
          <w:spacing w:val="40"/>
          <w:sz w:val="24"/>
        </w:rPr>
        <w:t> </w:t>
      </w:r>
      <w:r>
        <w:rPr>
          <w:sz w:val="24"/>
        </w:rPr>
        <w:t>erário, caso verificada a ocorrência de superfaturamento por sobrepreço na execução do Contrato.</w:t>
      </w:r>
    </w:p>
    <w:p>
      <w:pPr>
        <w:pStyle w:val="BodyText"/>
        <w:spacing w:before="255"/>
        <w:ind w:left="0"/>
      </w:pPr>
    </w:p>
    <w:p>
      <w:pPr>
        <w:pStyle w:val="Heading2"/>
        <w:numPr>
          <w:ilvl w:val="0"/>
          <w:numId w:val="1"/>
        </w:numPr>
        <w:tabs>
          <w:tab w:pos="359" w:val="left" w:leader="none"/>
        </w:tabs>
        <w:spacing w:line="240" w:lineRule="auto" w:before="0" w:after="0"/>
        <w:ind w:left="35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3"/>
        <w:ind w:left="0"/>
        <w:rPr>
          <w:b/>
        </w:rPr>
      </w:pPr>
    </w:p>
    <w:p>
      <w:pPr>
        <w:pStyle w:val="ListParagraph"/>
        <w:numPr>
          <w:ilvl w:val="1"/>
          <w:numId w:val="1"/>
        </w:numPr>
        <w:tabs>
          <w:tab w:pos="465" w:val="left" w:leader="none"/>
        </w:tabs>
        <w:spacing w:line="240" w:lineRule="auto" w:before="0"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482" w:val="left" w:leader="none"/>
        </w:tabs>
        <w:spacing w:line="247" w:lineRule="auto" w:before="234" w:after="0"/>
        <w:ind w:left="119" w:right="118" w:firstLine="0"/>
        <w:jc w:val="both"/>
        <w:rPr>
          <w:sz w:val="24"/>
        </w:rPr>
      </w:pPr>
      <w:r>
        <w:rPr>
          <w:sz w:val="24"/>
        </w:rPr>
        <w:t>Os licitantes poderão retirar ou substituir a proposta ou os documentos de habilitação, quando for o caso, anteriormente inseridos no sistema, até a abertura </w:t>
      </w:r>
      <w:r>
        <w:rPr>
          <w:sz w:val="24"/>
        </w:rPr>
        <w:t>da sessão pública.</w:t>
      </w:r>
    </w:p>
    <w:p>
      <w:pPr>
        <w:pStyle w:val="ListParagraph"/>
        <w:numPr>
          <w:ilvl w:val="1"/>
          <w:numId w:val="1"/>
        </w:numPr>
        <w:tabs>
          <w:tab w:pos="479" w:val="left" w:leader="none"/>
        </w:tabs>
        <w:spacing w:line="240" w:lineRule="auto" w:before="226"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482" w:val="left" w:leader="none"/>
        </w:tabs>
        <w:spacing w:line="247" w:lineRule="auto" w:before="234" w:after="0"/>
        <w:ind w:left="119" w:right="118" w:firstLine="0"/>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479" w:val="left" w:leader="none"/>
        </w:tabs>
        <w:spacing w:line="240" w:lineRule="auto" w:before="227" w:after="0"/>
        <w:ind w:left="479" w:right="0" w:hanging="360"/>
        <w:jc w:val="left"/>
        <w:rPr>
          <w:sz w:val="24"/>
        </w:rPr>
      </w:pPr>
      <w:r>
        <w:rPr>
          <w:sz w:val="24"/>
        </w:rPr>
        <w:t>O</w:t>
      </w:r>
      <w:r>
        <w:rPr>
          <w:spacing w:val="-7"/>
          <w:sz w:val="24"/>
        </w:rPr>
        <w:t> </w:t>
      </w:r>
      <w:r>
        <w:rPr>
          <w:sz w:val="24"/>
        </w:rPr>
        <w:t>lance</w:t>
      </w:r>
      <w:r>
        <w:rPr>
          <w:spacing w:val="-6"/>
          <w:sz w:val="24"/>
        </w:rPr>
        <w:t> </w:t>
      </w:r>
      <w:r>
        <w:rPr>
          <w:sz w:val="24"/>
        </w:rPr>
        <w:t>deverá</w:t>
      </w:r>
      <w:r>
        <w:rPr>
          <w:spacing w:val="-7"/>
          <w:sz w:val="24"/>
        </w:rPr>
        <w:t> </w:t>
      </w:r>
      <w:r>
        <w:rPr>
          <w:sz w:val="24"/>
        </w:rPr>
        <w:t>ser</w:t>
      </w:r>
      <w:r>
        <w:rPr>
          <w:spacing w:val="-6"/>
          <w:sz w:val="24"/>
        </w:rPr>
        <w:t> </w:t>
      </w:r>
      <w:r>
        <w:rPr>
          <w:sz w:val="24"/>
        </w:rPr>
        <w:t>ofertado</w:t>
      </w:r>
      <w:r>
        <w:rPr>
          <w:spacing w:val="-7"/>
          <w:sz w:val="24"/>
        </w:rPr>
        <w:t> </w:t>
      </w:r>
      <w:r>
        <w:rPr>
          <w:sz w:val="24"/>
        </w:rPr>
        <w:t>pelo</w:t>
      </w:r>
      <w:r>
        <w:rPr>
          <w:spacing w:val="-11"/>
          <w:sz w:val="24"/>
        </w:rPr>
        <w:t> </w:t>
      </w:r>
      <w:r>
        <w:rPr>
          <w:sz w:val="24"/>
        </w:rPr>
        <w:t>VALOR</w:t>
      </w:r>
      <w:r>
        <w:rPr>
          <w:spacing w:val="-11"/>
          <w:sz w:val="24"/>
        </w:rPr>
        <w:t> </w:t>
      </w:r>
      <w:r>
        <w:rPr>
          <w:sz w:val="24"/>
        </w:rPr>
        <w:t>TOTAL</w:t>
      </w:r>
      <w:r>
        <w:rPr>
          <w:spacing w:val="-14"/>
          <w:sz w:val="24"/>
        </w:rPr>
        <w:t> </w:t>
      </w:r>
      <w:r>
        <w:rPr>
          <w:sz w:val="24"/>
        </w:rPr>
        <w:t>DO</w:t>
      </w:r>
      <w:r>
        <w:rPr>
          <w:spacing w:val="-6"/>
          <w:sz w:val="24"/>
        </w:rPr>
        <w:t> </w:t>
      </w:r>
      <w:r>
        <w:rPr>
          <w:spacing w:val="-2"/>
          <w:sz w:val="24"/>
        </w:rPr>
        <w:t>ITEM.</w:t>
      </w:r>
    </w:p>
    <w:p>
      <w:pPr>
        <w:pStyle w:val="ListParagraph"/>
        <w:numPr>
          <w:ilvl w:val="1"/>
          <w:numId w:val="1"/>
        </w:numPr>
        <w:tabs>
          <w:tab w:pos="479" w:val="left" w:leader="none"/>
        </w:tabs>
        <w:spacing w:line="240" w:lineRule="auto" w:before="249"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479" w:val="left" w:leader="none"/>
        </w:tabs>
        <w:spacing w:line="240" w:lineRule="auto" w:before="234" w:after="0"/>
        <w:ind w:left="47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numPr>
          <w:ilvl w:val="1"/>
          <w:numId w:val="1"/>
        </w:numPr>
        <w:tabs>
          <w:tab w:pos="510" w:val="left" w:leader="none"/>
        </w:tabs>
        <w:spacing w:line="247" w:lineRule="auto" w:before="234" w:after="0"/>
        <w:ind w:left="119" w:right="118" w:firstLine="0"/>
        <w:jc w:val="both"/>
        <w:rPr>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504" w:val="left" w:leader="none"/>
        </w:tabs>
        <w:spacing w:line="247" w:lineRule="auto" w:before="226" w:after="0"/>
        <w:ind w:left="119" w:right="118" w:firstLine="0"/>
        <w:jc w:val="both"/>
        <w:rPr>
          <w:sz w:val="24"/>
        </w:rPr>
      </w:pPr>
      <w:r>
        <w:rPr>
          <w:sz w:val="24"/>
        </w:rPr>
        <w:t>Em caso de erro material, ao licitante será concedida a possibilidade de enviar solicitação de cancelamento do seu lance durante a realização da etapa </w:t>
      </w:r>
      <w:r>
        <w:rPr>
          <w:sz w:val="24"/>
        </w:rPr>
        <w:t>de lances da sessão pública, que poderá ser aceita ou não pelo Pregoeiro.</w:t>
      </w:r>
    </w:p>
    <w:p>
      <w:pPr>
        <w:pStyle w:val="ListParagraph"/>
        <w:numPr>
          <w:ilvl w:val="1"/>
          <w:numId w:val="1"/>
        </w:numPr>
        <w:tabs>
          <w:tab w:pos="599" w:val="left" w:leader="none"/>
        </w:tabs>
        <w:spacing w:line="240" w:lineRule="auto" w:before="227" w:after="0"/>
        <w:ind w:left="59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641" w:val="left" w:leader="none"/>
        </w:tabs>
        <w:spacing w:line="247" w:lineRule="auto" w:before="234" w:after="0"/>
        <w:ind w:left="119" w:right="118"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763" w:val="left" w:leader="none"/>
        </w:tabs>
        <w:spacing w:line="247" w:lineRule="auto" w:before="226" w:after="0"/>
        <w:ind w:left="119" w:right="118" w:firstLine="0"/>
        <w:jc w:val="both"/>
        <w:rPr>
          <w:sz w:val="24"/>
        </w:rPr>
      </w:pPr>
      <w:r>
        <w:rPr>
          <w:sz w:val="24"/>
        </w:rPr>
        <w:t>A</w:t>
      </w:r>
      <w:r>
        <w:rPr>
          <w:spacing w:val="-8"/>
          <w:sz w:val="24"/>
        </w:rPr>
        <w:t> </w:t>
      </w:r>
      <w:r>
        <w:rPr>
          <w:sz w:val="24"/>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774" w:val="left" w:leader="none"/>
        </w:tabs>
        <w:spacing w:line="235" w:lineRule="auto" w:before="231" w:after="0"/>
        <w:ind w:left="119" w:right="118" w:firstLine="0"/>
        <w:jc w:val="both"/>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776" w:val="left" w:leader="none"/>
        </w:tabs>
        <w:spacing w:line="235" w:lineRule="auto" w:before="254" w:after="0"/>
        <w:ind w:left="119" w:right="118"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794" w:val="left" w:leader="none"/>
        </w:tabs>
        <w:spacing w:line="235" w:lineRule="auto" w:before="255" w:after="0"/>
        <w:ind w:left="119" w:right="118"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w:t>
      </w:r>
      <w:r>
        <w:rPr>
          <w:spacing w:val="40"/>
          <w:sz w:val="24"/>
        </w:rPr>
        <w:t> </w:t>
      </w:r>
      <w:r>
        <w:rPr>
          <w:sz w:val="24"/>
        </w:rPr>
        <w:t>a definição das demais colocações.</w:t>
      </w:r>
    </w:p>
    <w:p>
      <w:pPr>
        <w:pStyle w:val="ListParagraph"/>
        <w:numPr>
          <w:ilvl w:val="3"/>
          <w:numId w:val="1"/>
        </w:numPr>
        <w:tabs>
          <w:tab w:pos="936" w:val="left" w:leader="none"/>
        </w:tabs>
        <w:spacing w:line="240" w:lineRule="auto" w:before="249"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585" w:val="left" w:leader="none"/>
        </w:tabs>
        <w:spacing w:line="240" w:lineRule="auto" w:before="234"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599" w:val="left" w:leader="none"/>
        </w:tabs>
        <w:spacing w:line="240" w:lineRule="auto" w:before="249"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637" w:val="left" w:leader="none"/>
        </w:tabs>
        <w:spacing w:line="235" w:lineRule="auto" w:before="238" w:after="0"/>
        <w:ind w:left="119" w:right="118" w:firstLine="0"/>
        <w:jc w:val="both"/>
        <w:rPr>
          <w:sz w:val="24"/>
        </w:rPr>
      </w:pPr>
      <w:r>
        <w:rPr>
          <w:sz w:val="24"/>
        </w:rPr>
        <w:t>Durante o transcurso da sessão pública, os licitantes serão informados, em tempo real, do valor do menor lance registrado, vedada a identificação do</w:t>
      </w:r>
      <w:r>
        <w:rPr>
          <w:spacing w:val="40"/>
          <w:sz w:val="24"/>
        </w:rPr>
        <w:t> </w:t>
      </w:r>
      <w:r>
        <w:rPr>
          <w:spacing w:val="-2"/>
          <w:sz w:val="24"/>
        </w:rPr>
        <w:t>licitante.</w:t>
      </w:r>
    </w:p>
    <w:p>
      <w:pPr>
        <w:pStyle w:val="ListParagraph"/>
        <w:numPr>
          <w:ilvl w:val="1"/>
          <w:numId w:val="1"/>
        </w:numPr>
        <w:tabs>
          <w:tab w:pos="604" w:val="left" w:leader="none"/>
        </w:tabs>
        <w:spacing w:line="235" w:lineRule="auto" w:before="254" w:after="0"/>
        <w:ind w:left="119" w:right="118"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603" w:val="left" w:leader="none"/>
        </w:tabs>
        <w:spacing w:line="235" w:lineRule="auto" w:before="254" w:after="0"/>
        <w:ind w:left="119" w:right="118" w:firstLine="0"/>
        <w:jc w:val="both"/>
        <w:rPr>
          <w:sz w:val="24"/>
        </w:rPr>
      </w:pPr>
      <w:r>
        <w:rPr>
          <w:sz w:val="24"/>
        </w:rPr>
        <w:t>Quando a desconexão do sistema eletrônico para o Pregoeiro persistir por tempo superior a dez minutos, a sessão pública será suspensa e reiniciada </w:t>
      </w:r>
      <w:r>
        <w:rPr>
          <w:sz w:val="24"/>
        </w:rPr>
        <w:t>somente após decorridas vinte e quatro horas da comunicação do fato pelo Pregoeiro aos participantes, quando houver, no sítio eletrônico utilizado para divulgação.</w:t>
      </w:r>
    </w:p>
    <w:p>
      <w:pPr>
        <w:pStyle w:val="ListParagraph"/>
        <w:numPr>
          <w:ilvl w:val="1"/>
          <w:numId w:val="1"/>
        </w:numPr>
        <w:tabs>
          <w:tab w:pos="599" w:val="left" w:leader="none"/>
        </w:tabs>
        <w:spacing w:line="240" w:lineRule="auto" w:before="250"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612" w:val="left" w:leader="none"/>
        </w:tabs>
        <w:spacing w:line="240" w:lineRule="auto" w:before="234" w:after="0"/>
        <w:ind w:left="119" w:right="117" w:firstLine="0"/>
        <w:jc w:val="both"/>
        <w:rPr>
          <w:sz w:val="24"/>
        </w:rPr>
      </w:pPr>
      <w:r>
        <w:rPr>
          <w:sz w:val="24"/>
        </w:rPr>
        <w:t>Em relação a itens não exclusivos para participação de microempresas e empresas de pequeno porte, uma vez encerrada a etapa de lances, será efetivada </w:t>
      </w:r>
      <w:r>
        <w:rPr>
          <w:sz w:val="24"/>
        </w:rPr>
        <w:t>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6F2FA0"/>
            <w:sz w:val="24"/>
            <w:u w:val="single" w:color="0000FF"/>
          </w:rPr>
          <w:t>arts. 44 e 45 da Lei Complementar nº 123/2006</w:t>
        </w:r>
      </w:hyperlink>
      <w:r>
        <w:rPr>
          <w:sz w:val="24"/>
        </w:rPr>
        <w:t>, regulamentada pelo </w:t>
      </w:r>
      <w:hyperlink r:id="rId17">
        <w:r>
          <w:rPr>
            <w:color w:val="6F2FA0"/>
            <w:sz w:val="24"/>
            <w:u w:val="single" w:color="0000FF"/>
          </w:rPr>
          <w:t>Decreto nº 42.063</w:t>
        </w:r>
      </w:hyperlink>
      <w:r>
        <w:rPr>
          <w:color w:val="6F2FA0"/>
          <w:sz w:val="24"/>
        </w:rPr>
        <w:t>/2009</w:t>
      </w:r>
      <w:r>
        <w:rPr>
          <w:sz w:val="24"/>
        </w:rPr>
        <w:t>.</w:t>
      </w:r>
    </w:p>
    <w:p>
      <w:pPr>
        <w:pStyle w:val="ListParagraph"/>
        <w:numPr>
          <w:ilvl w:val="2"/>
          <w:numId w:val="1"/>
        </w:numPr>
        <w:tabs>
          <w:tab w:pos="787" w:val="left" w:leader="none"/>
        </w:tabs>
        <w:spacing w:line="235" w:lineRule="auto" w:before="251" w:after="0"/>
        <w:ind w:left="119" w:right="118" w:firstLine="0"/>
        <w:jc w:val="both"/>
        <w:rPr>
          <w:sz w:val="24"/>
        </w:rPr>
      </w:pPr>
      <w:r>
        <w:rPr>
          <w:sz w:val="24"/>
        </w:rPr>
        <w:t>Nessas condições, as propostas de microempresas e empresas de pequeno porte que se encontrarem na faixa de até 5% (cinco por cento) acima da </w:t>
      </w:r>
      <w:r>
        <w:rPr>
          <w:sz w:val="24"/>
        </w:rPr>
        <w:t>melhor proposta ou melhor lance serão consideradas empatadas com a primeira colocada.</w:t>
      </w:r>
    </w:p>
    <w:p>
      <w:pPr>
        <w:pStyle w:val="ListParagraph"/>
        <w:numPr>
          <w:ilvl w:val="2"/>
          <w:numId w:val="1"/>
        </w:numPr>
        <w:tabs>
          <w:tab w:pos="767" w:val="left" w:leader="none"/>
        </w:tabs>
        <w:spacing w:line="247" w:lineRule="auto" w:before="234" w:after="0"/>
        <w:ind w:left="119" w:right="118" w:firstLine="0"/>
        <w:jc w:val="both"/>
        <w:rPr>
          <w:sz w:val="24"/>
        </w:rPr>
      </w:pPr>
      <w:r>
        <w:rPr>
          <w:sz w:val="24"/>
        </w:rPr>
        <w:t>A</w:t>
      </w:r>
      <w:r>
        <w:rPr>
          <w:spacing w:val="-13"/>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791" w:val="left" w:leader="none"/>
        </w:tabs>
        <w:spacing w:line="247" w:lineRule="auto" w:before="227" w:after="0"/>
        <w:ind w:left="119" w:right="117"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w:t>
      </w:r>
    </w:p>
    <w:p>
      <w:pPr>
        <w:pStyle w:val="ListParagraph"/>
        <w:spacing w:after="0" w:line="247" w:lineRule="auto"/>
        <w:jc w:val="both"/>
        <w:rPr>
          <w:sz w:val="24"/>
        </w:rPr>
        <w:sectPr>
          <w:pgSz w:w="15840" w:h="24480"/>
          <w:pgMar w:top="0" w:bottom="0" w:left="0" w:right="0"/>
        </w:sectPr>
      </w:pPr>
    </w:p>
    <w:p>
      <w:pPr>
        <w:pStyle w:val="BodyText"/>
        <w:spacing w:line="262" w:lineRule="exact" w:before="0"/>
      </w:pPr>
      <w:r>
        <w:rPr/>
        <w:t>mesmo</w:t>
      </w:r>
      <w:r>
        <w:rPr>
          <w:spacing w:val="-2"/>
        </w:rPr>
        <w:t> </w:t>
      </w:r>
      <w:r>
        <w:rPr/>
        <w:t>direito, no prazo estabelecido no subitem </w:t>
      </w:r>
      <w:r>
        <w:rPr>
          <w:spacing w:val="-2"/>
        </w:rPr>
        <w:t>anterior.</w:t>
      </w:r>
    </w:p>
    <w:p>
      <w:pPr>
        <w:pStyle w:val="ListParagraph"/>
        <w:numPr>
          <w:ilvl w:val="2"/>
          <w:numId w:val="1"/>
        </w:numPr>
        <w:tabs>
          <w:tab w:pos="797" w:val="left" w:leader="none"/>
        </w:tabs>
        <w:spacing w:line="242" w:lineRule="auto" w:before="234" w:after="0"/>
        <w:ind w:left="119" w:right="118"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599" w:val="left" w:leader="none"/>
        </w:tabs>
        <w:spacing w:line="240" w:lineRule="auto" w:before="244" w:after="0"/>
        <w:ind w:left="599" w:right="0" w:hanging="480"/>
        <w:jc w:val="left"/>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779" w:val="left" w:leader="none"/>
        </w:tabs>
        <w:spacing w:line="240" w:lineRule="auto" w:before="234" w:after="0"/>
        <w:ind w:left="779" w:right="0" w:hanging="660"/>
        <w:jc w:val="left"/>
        <w:rPr>
          <w:sz w:val="24"/>
        </w:rPr>
      </w:pPr>
      <w:r>
        <w:rPr>
          <w:sz w:val="24"/>
        </w:rPr>
        <w:t>Havendo eventual empate entre propostas ou lances, o critério de desempate será aquele previsto no </w:t>
      </w:r>
      <w:hyperlink r:id="rId18">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960" w:val="left" w:leader="none"/>
        </w:tabs>
        <w:spacing w:line="247" w:lineRule="auto" w:before="234" w:after="0"/>
        <w:ind w:left="119" w:right="118" w:firstLine="0"/>
        <w:jc w:val="both"/>
        <w:rPr>
          <w:sz w:val="24"/>
        </w:rPr>
      </w:pPr>
      <w:r>
        <w:rPr>
          <w:sz w:val="24"/>
        </w:rPr>
        <w:t>contratação</w:t>
      </w:r>
      <w:r>
        <w:rPr>
          <w:spacing w:val="-1"/>
          <w:sz w:val="24"/>
        </w:rPr>
        <w:t> </w:t>
      </w:r>
      <w:r>
        <w:rPr>
          <w:sz w:val="24"/>
        </w:rPr>
        <w:t>de</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nos</w:t>
      </w:r>
      <w:r>
        <w:rPr>
          <w:spacing w:val="-1"/>
          <w:sz w:val="24"/>
        </w:rPr>
        <w:t> </w:t>
      </w:r>
      <w:r>
        <w:rPr>
          <w:sz w:val="24"/>
        </w:rPr>
        <w:t>termos</w:t>
      </w:r>
      <w:r>
        <w:rPr>
          <w:spacing w:val="-1"/>
          <w:sz w:val="24"/>
        </w:rPr>
        <w:t> </w:t>
      </w:r>
      <w:r>
        <w:rPr>
          <w:sz w:val="24"/>
        </w:rPr>
        <w:t>dos</w:t>
      </w:r>
      <w:r>
        <w:rPr>
          <w:spacing w:val="-1"/>
          <w:sz w:val="24"/>
        </w:rPr>
        <w:t> </w:t>
      </w:r>
      <w:r>
        <w:rPr>
          <w:sz w:val="24"/>
        </w:rPr>
        <w:t>arts.</w:t>
      </w:r>
      <w:r>
        <w:rPr>
          <w:spacing w:val="-1"/>
          <w:sz w:val="24"/>
        </w:rPr>
        <w:t> </w:t>
      </w:r>
      <w:r>
        <w:rPr>
          <w:sz w:val="24"/>
        </w:rPr>
        <w:t>44</w:t>
      </w:r>
      <w:r>
        <w:rPr>
          <w:spacing w:val="-1"/>
          <w:sz w:val="24"/>
        </w:rPr>
        <w:t> </w:t>
      </w:r>
      <w:r>
        <w:rPr>
          <w:sz w:val="24"/>
        </w:rPr>
        <w:t>e</w:t>
      </w:r>
      <w:r>
        <w:rPr>
          <w:spacing w:val="-1"/>
          <w:sz w:val="24"/>
        </w:rPr>
        <w:t> </w:t>
      </w:r>
      <w:r>
        <w:rPr>
          <w:sz w:val="24"/>
        </w:rPr>
        <w:t>45</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observado</w:t>
      </w:r>
      <w:r>
        <w:rPr>
          <w:spacing w:val="-1"/>
          <w:sz w:val="24"/>
        </w:rPr>
        <w:t> </w:t>
      </w:r>
      <w:r>
        <w:rPr>
          <w:sz w:val="24"/>
        </w:rPr>
        <w:t>o</w:t>
      </w:r>
      <w:r>
        <w:rPr>
          <w:spacing w:val="-1"/>
          <w:sz w:val="24"/>
        </w:rPr>
        <w:t> </w:t>
      </w:r>
      <w:r>
        <w:rPr>
          <w:sz w:val="24"/>
        </w:rPr>
        <w:t>disposto</w:t>
      </w:r>
      <w:r>
        <w:rPr>
          <w:spacing w:val="-1"/>
          <w:sz w:val="24"/>
        </w:rPr>
        <w:t> </w:t>
      </w:r>
      <w:r>
        <w:rPr>
          <w:sz w:val="24"/>
        </w:rPr>
        <w:t>no</w:t>
      </w:r>
      <w:r>
        <w:rPr>
          <w:spacing w:val="-1"/>
          <w:sz w:val="24"/>
        </w:rPr>
        <w:t> </w:t>
      </w:r>
      <w:r>
        <w:rPr>
          <w:sz w:val="24"/>
        </w:rPr>
        <w:t>art. 4º da Lei nº 14.133/2021;</w:t>
      </w:r>
    </w:p>
    <w:p>
      <w:pPr>
        <w:pStyle w:val="ListParagraph"/>
        <w:numPr>
          <w:ilvl w:val="3"/>
          <w:numId w:val="1"/>
        </w:numPr>
        <w:tabs>
          <w:tab w:pos="959" w:val="left" w:leader="none"/>
        </w:tabs>
        <w:spacing w:line="240" w:lineRule="auto" w:before="226"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959" w:val="left" w:leader="none"/>
        </w:tabs>
        <w:spacing w:line="235" w:lineRule="auto" w:before="254" w:after="0"/>
        <w:ind w:left="119" w:right="117" w:firstLine="0"/>
        <w:jc w:val="both"/>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1"/>
        </w:numPr>
        <w:tabs>
          <w:tab w:pos="959" w:val="left" w:leader="none"/>
        </w:tabs>
        <w:spacing w:line="240" w:lineRule="auto" w:before="234"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959" w:val="left" w:leader="none"/>
        </w:tabs>
        <w:spacing w:line="240" w:lineRule="auto" w:before="249"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779" w:val="left" w:leader="none"/>
        </w:tabs>
        <w:spacing w:line="240" w:lineRule="auto" w:before="234" w:after="0"/>
        <w:ind w:left="77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963" w:val="left" w:leader="none"/>
        </w:tabs>
        <w:spacing w:line="235" w:lineRule="auto" w:before="254" w:after="0"/>
        <w:ind w:left="119" w:right="118" w:firstLine="0"/>
        <w:jc w:val="both"/>
        <w:rPr>
          <w:sz w:val="24"/>
        </w:rPr>
      </w:pPr>
      <w:r>
        <w:rPr>
          <w:sz w:val="24"/>
        </w:rPr>
        <w:t>empresas estabelecidas no território do Estado ou do Distrito Federal do órgão ou entidade da</w:t>
      </w:r>
      <w:r>
        <w:rPr>
          <w:spacing w:val="-10"/>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959" w:val="left" w:leader="none"/>
        </w:tabs>
        <w:spacing w:line="240" w:lineRule="auto" w:before="249" w:after="0"/>
        <w:ind w:left="959" w:right="0" w:hanging="840"/>
        <w:jc w:val="left"/>
        <w:rPr>
          <w:sz w:val="24"/>
        </w:rPr>
      </w:pPr>
      <w:r>
        <w:rPr>
          <w:sz w:val="24"/>
        </w:rPr>
        <w:t>empresas </w:t>
      </w:r>
      <w:r>
        <w:rPr>
          <w:spacing w:val="-2"/>
          <w:sz w:val="24"/>
        </w:rPr>
        <w:t>brasileiras;</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que comprovem a prática de mitigação, nos termos da </w:t>
      </w:r>
      <w:hyperlink r:id="rId19">
        <w:r>
          <w:rPr>
            <w:color w:val="0000FF"/>
            <w:sz w:val="24"/>
            <w:u w:val="single" w:color="0000FF"/>
          </w:rPr>
          <w:t>Lei nº 12.187, de 29 de dezembro de </w:t>
        </w:r>
        <w:r>
          <w:rPr>
            <w:color w:val="0000FF"/>
            <w:spacing w:val="-2"/>
            <w:sz w:val="24"/>
            <w:u w:val="single" w:color="0000FF"/>
          </w:rPr>
          <w:t>2009</w:t>
        </w:r>
      </w:hyperlink>
      <w:r>
        <w:rPr>
          <w:spacing w:val="-2"/>
          <w:sz w:val="24"/>
        </w:rPr>
        <w:t>.</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494" w:val="left" w:leader="none"/>
        </w:tabs>
        <w:spacing w:line="247" w:lineRule="auto" w:before="264" w:after="0"/>
        <w:ind w:left="119" w:right="118"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657" w:val="left" w:leader="none"/>
        </w:tabs>
        <w:spacing w:line="235" w:lineRule="auto" w:before="231" w:after="0"/>
        <w:ind w:left="119" w:right="118" w:firstLine="0"/>
        <w:jc w:val="both"/>
        <w:rPr>
          <w:sz w:val="24"/>
        </w:rPr>
      </w:pPr>
      <w:r>
        <w:rPr>
          <w:sz w:val="24"/>
        </w:rPr>
        <w:t>A</w:t>
      </w:r>
      <w:r>
        <w:rPr>
          <w:spacing w:val="-3"/>
          <w:sz w:val="24"/>
        </w:rPr>
        <w:t> </w:t>
      </w:r>
      <w:r>
        <w:rPr>
          <w:sz w:val="24"/>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645" w:val="left" w:leader="none"/>
        </w:tabs>
        <w:spacing w:line="240" w:lineRule="auto" w:before="25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669" w:val="left" w:leader="none"/>
        </w:tabs>
        <w:spacing w:line="235" w:lineRule="auto" w:before="254" w:after="0"/>
        <w:ind w:left="119" w:right="118" w:firstLine="0"/>
        <w:jc w:val="both"/>
        <w:rPr>
          <w:sz w:val="24"/>
        </w:rPr>
      </w:pPr>
      <w:r>
        <w:rPr>
          <w:sz w:val="24"/>
        </w:rPr>
        <w:t>O Pregoeiro designará prazo ao licitante mais bem classificado de, no mínimo </w:t>
      </w:r>
      <w:r>
        <w:rPr>
          <w:color w:val="FF0000"/>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680" w:val="left" w:leader="none"/>
        </w:tabs>
        <w:spacing w:line="235" w:lineRule="auto" w:before="253" w:after="0"/>
        <w:ind w:left="119" w:right="118" w:firstLine="0"/>
        <w:jc w:val="both"/>
        <w:rPr>
          <w:sz w:val="24"/>
        </w:rPr>
      </w:pPr>
      <w:r>
        <w:rPr>
          <w:sz w:val="24"/>
        </w:rPr>
        <w:t>É facultado ao Pregoeiro prorrogar o prazo estabelecido, por igual período, de ofício ou a partir de solicitação fundamentada feita no chat pelo </w:t>
      </w:r>
      <w:r>
        <w:rPr>
          <w:sz w:val="24"/>
        </w:rPr>
        <w:t>licitante, antes de findo o prazo.</w:t>
      </w:r>
    </w:p>
    <w:p>
      <w:pPr>
        <w:pStyle w:val="ListParagraph"/>
        <w:numPr>
          <w:ilvl w:val="1"/>
          <w:numId w:val="1"/>
        </w:numPr>
        <w:tabs>
          <w:tab w:pos="503" w:val="left" w:leader="none"/>
        </w:tabs>
        <w:spacing w:line="235" w:lineRule="auto" w:before="254" w:after="0"/>
        <w:ind w:left="119" w:right="118"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FF"/>
            <w:sz w:val="24"/>
            <w:u w:val="single" w:color="0000FF"/>
          </w:rPr>
          <w:t>arts. 32 a 38 d</w:t>
        </w:r>
      </w:hyperlink>
      <w:r>
        <w:rPr>
          <w:color w:val="0000FF"/>
          <w:sz w:val="24"/>
          <w:u w:val="single" w:color="0000FF"/>
        </w:rPr>
        <w:t>o Decreto nº 48.778/2023</w:t>
      </w:r>
      <w:r>
        <w:rPr>
          <w:sz w:val="24"/>
        </w:rPr>
        <w:t>.</w:t>
      </w:r>
    </w:p>
    <w:p>
      <w:pPr>
        <w:pStyle w:val="ListParagraph"/>
        <w:numPr>
          <w:ilvl w:val="1"/>
          <w:numId w:val="1"/>
        </w:numPr>
        <w:tabs>
          <w:tab w:pos="479" w:val="left" w:leader="none"/>
        </w:tabs>
        <w:spacing w:line="240" w:lineRule="auto" w:before="235" w:after="0"/>
        <w:ind w:left="479" w:right="0" w:hanging="360"/>
        <w:jc w:val="left"/>
        <w:rPr>
          <w:sz w:val="24"/>
        </w:rPr>
      </w:pPr>
      <w:r>
        <w:rPr>
          <w:sz w:val="24"/>
        </w:rPr>
        <w:t>Será desclassificada a proposta vencedora </w:t>
      </w:r>
      <w:r>
        <w:rPr>
          <w:spacing w:val="-4"/>
          <w:sz w:val="24"/>
        </w:rPr>
        <w:t>que:</w:t>
      </w:r>
    </w:p>
    <w:p>
      <w:pPr>
        <w:pStyle w:val="ListParagraph"/>
        <w:numPr>
          <w:ilvl w:val="2"/>
          <w:numId w:val="1"/>
        </w:numPr>
        <w:tabs>
          <w:tab w:pos="659" w:val="left" w:leader="none"/>
        </w:tabs>
        <w:spacing w:line="240" w:lineRule="auto" w:before="249" w:after="0"/>
        <w:ind w:left="659" w:right="0" w:hanging="540"/>
        <w:jc w:val="left"/>
        <w:rPr>
          <w:sz w:val="24"/>
        </w:rPr>
      </w:pPr>
      <w:r>
        <w:rPr>
          <w:sz w:val="24"/>
        </w:rPr>
        <w:t>contiver vícios </w:t>
      </w:r>
      <w:r>
        <w:rPr>
          <w:spacing w:val="-2"/>
          <w:sz w:val="24"/>
        </w:rPr>
        <w:t>insanáveis;</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659" w:val="left" w:leader="none"/>
        </w:tabs>
        <w:spacing w:line="240" w:lineRule="auto" w:before="249"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465" w:val="left" w:leader="none"/>
        </w:tabs>
        <w:spacing w:line="240" w:lineRule="auto" w:before="249"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489" w:val="left" w:leader="none"/>
        </w:tabs>
        <w:spacing w:line="247" w:lineRule="auto" w:before="234" w:after="0"/>
        <w:ind w:left="119" w:right="118" w:firstLine="0"/>
        <w:jc w:val="both"/>
        <w:rPr>
          <w:sz w:val="24"/>
        </w:rPr>
      </w:pPr>
      <w:r>
        <w:rPr>
          <w:sz w:val="24"/>
        </w:rPr>
        <w:t>É indício de inexequibilidade das propostas valores inferiores a 50% (cinquenta por cento) do valor orçado pela</w:t>
      </w:r>
      <w:r>
        <w:rPr>
          <w:spacing w:val="-6"/>
          <w:sz w:val="24"/>
        </w:rPr>
        <w:t> </w:t>
      </w:r>
      <w:r>
        <w:rPr>
          <w:sz w:val="24"/>
        </w:rPr>
        <w:t>Administração, conforme art. 37 do </w:t>
      </w:r>
      <w:r>
        <w:rPr>
          <w:color w:val="0000FF"/>
          <w:sz w:val="24"/>
          <w:u w:val="single" w:color="0000FF"/>
        </w:rPr>
        <w:t>Decreto</w:t>
      </w:r>
      <w:r>
        <w:rPr>
          <w:color w:val="0000FF"/>
          <w:spacing w:val="40"/>
          <w:sz w:val="24"/>
        </w:rPr>
        <w:t> </w:t>
      </w:r>
      <w:r>
        <w:rPr>
          <w:color w:val="0000FF"/>
          <w:sz w:val="24"/>
          <w:u w:val="single" w:color="0000FF"/>
        </w:rPr>
        <w:t>nº 48.778/2023</w:t>
      </w:r>
      <w:r>
        <w:rPr>
          <w:sz w:val="24"/>
        </w:rPr>
        <w:t>.</w:t>
      </w:r>
    </w:p>
    <w:p>
      <w:pPr>
        <w:pStyle w:val="ListParagraph"/>
        <w:numPr>
          <w:ilvl w:val="2"/>
          <w:numId w:val="1"/>
        </w:numPr>
        <w:tabs>
          <w:tab w:pos="645" w:val="left" w:leader="none"/>
        </w:tabs>
        <w:spacing w:line="240" w:lineRule="auto" w:before="227" w:after="0"/>
        <w:ind w:left="64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839" w:val="left" w:leader="none"/>
        </w:tabs>
        <w:spacing w:line="240" w:lineRule="auto" w:before="234"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839" w:val="left" w:leader="none"/>
        </w:tabs>
        <w:spacing w:line="240" w:lineRule="auto" w:before="249"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531" w:val="left" w:leader="none"/>
        </w:tabs>
        <w:spacing w:line="247" w:lineRule="auto" w:before="234" w:after="0"/>
        <w:ind w:left="119" w:right="118"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494" w:val="left" w:leader="none"/>
        </w:tabs>
        <w:spacing w:line="242" w:lineRule="auto" w:before="226" w:after="0"/>
        <w:ind w:left="119" w:right="118" w:firstLine="0"/>
        <w:jc w:val="both"/>
        <w:rPr>
          <w:sz w:val="24"/>
        </w:rPr>
      </w:pPr>
      <w:r>
        <w:rPr>
          <w:sz w:val="24"/>
        </w:rPr>
        <w:t>Caso o custo global estimado do objeto licitado tenha sido decomposto em seus respectivos custos unitários por meio de Planilha de Custos e Formação </w:t>
      </w:r>
      <w:r>
        <w:rPr>
          <w:sz w:val="24"/>
        </w:rPr>
        <w:t>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507" w:val="left" w:leader="none"/>
        </w:tabs>
        <w:spacing w:line="247" w:lineRule="auto" w:before="229" w:after="0"/>
        <w:ind w:left="119" w:right="118" w:firstLine="0"/>
        <w:jc w:val="both"/>
        <w:rPr>
          <w:sz w:val="24"/>
        </w:rPr>
      </w:pPr>
      <w:r>
        <w:rPr>
          <w:sz w:val="24"/>
        </w:rPr>
        <w:t>Erros no preenchimento da planilha não constituem motivo para a desclassificação da proposta. A planilha poderá ser ajustada pelo fornecedor, no </w:t>
      </w:r>
      <w:r>
        <w:rPr>
          <w:sz w:val="24"/>
        </w:rPr>
        <w:t>prazo indicado pelo sistema, desde que não haja majoração do preço e que se comprove que este é o bastante para arcar com todos os custos da contratação.</w:t>
      </w:r>
    </w:p>
    <w:p>
      <w:pPr>
        <w:pStyle w:val="ListParagraph"/>
        <w:numPr>
          <w:ilvl w:val="2"/>
          <w:numId w:val="1"/>
        </w:numPr>
        <w:tabs>
          <w:tab w:pos="659" w:val="left" w:leader="none"/>
        </w:tabs>
        <w:spacing w:line="240" w:lineRule="auto" w:before="226"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702" w:val="left" w:leader="none"/>
        </w:tabs>
        <w:spacing w:line="235" w:lineRule="auto" w:before="254" w:after="0"/>
        <w:ind w:left="119" w:right="118" w:firstLine="0"/>
        <w:jc w:val="both"/>
        <w:rPr>
          <w:sz w:val="24"/>
        </w:rPr>
      </w:pPr>
      <w:r>
        <w:rPr>
          <w:sz w:val="24"/>
        </w:rPr>
        <w:t>Considera-se erro no preenchimento da planilha passível de correção a indicação de recolhimento de impostos e contribuições na forma do </w:t>
      </w:r>
      <w:r>
        <w:rPr>
          <w:sz w:val="24"/>
        </w:rPr>
        <w:t>Simples Nacional, quando não cabível esse regime.</w:t>
      </w:r>
    </w:p>
    <w:p>
      <w:pPr>
        <w:pStyle w:val="ListParagraph"/>
        <w:spacing w:after="0" w:line="235" w:lineRule="auto"/>
        <w:jc w:val="both"/>
        <w:rPr>
          <w:sz w:val="24"/>
        </w:rPr>
        <w:sectPr>
          <w:pgSz w:w="15840" w:h="24480"/>
          <w:pgMar w:top="0" w:bottom="0" w:left="0" w:right="0"/>
        </w:sectPr>
      </w:pPr>
    </w:p>
    <w:p>
      <w:pPr>
        <w:pStyle w:val="ListParagraph"/>
        <w:numPr>
          <w:ilvl w:val="1"/>
          <w:numId w:val="1"/>
        </w:numPr>
        <w:tabs>
          <w:tab w:pos="490" w:val="left" w:leader="none"/>
        </w:tabs>
        <w:spacing w:line="235" w:lineRule="auto" w:before="0" w:after="0"/>
        <w:ind w:left="119" w:right="117"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1"/>
        </w:numPr>
        <w:tabs>
          <w:tab w:pos="660" w:val="left" w:leader="none"/>
        </w:tabs>
        <w:spacing w:line="235" w:lineRule="auto" w:before="244" w:after="0"/>
        <w:ind w:left="119" w:right="118" w:firstLine="0"/>
        <w:jc w:val="both"/>
        <w:rPr>
          <w:sz w:val="24"/>
        </w:rPr>
      </w:pPr>
      <w:r>
        <w:rPr>
          <w:sz w:val="24"/>
        </w:rPr>
        <w:t>O licitante classificado em primeiro lugar deverá proceder conforme disciplinado no Termo de Referência no que se refere a amostra, exame </w:t>
      </w:r>
      <w:r>
        <w:rPr>
          <w:sz w:val="24"/>
        </w:rPr>
        <w:t>de conformidade ou prova de conceito, sob pena de não aceitação da proposta.</w:t>
      </w:r>
    </w:p>
    <w:p>
      <w:pPr>
        <w:pStyle w:val="ListParagraph"/>
        <w:numPr>
          <w:ilvl w:val="2"/>
          <w:numId w:val="1"/>
        </w:numPr>
        <w:tabs>
          <w:tab w:pos="794" w:val="left" w:leader="none"/>
        </w:tabs>
        <w:spacing w:line="235" w:lineRule="auto" w:before="254" w:after="0"/>
        <w:ind w:left="119" w:right="118" w:firstLine="0"/>
        <w:jc w:val="both"/>
        <w:rPr>
          <w:sz w:val="24"/>
        </w:rPr>
      </w:pPr>
      <w:r>
        <w:rPr>
          <w:sz w:val="24"/>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1"/>
        </w:numPr>
        <w:tabs>
          <w:tab w:pos="779" w:val="left" w:leader="none"/>
        </w:tabs>
        <w:spacing w:line="240" w:lineRule="auto" w:before="235"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1"/>
        </w:numPr>
        <w:tabs>
          <w:tab w:pos="787" w:val="left" w:leader="none"/>
        </w:tabs>
        <w:spacing w:line="242" w:lineRule="auto" w:before="249" w:after="0"/>
        <w:ind w:left="119" w:right="118" w:firstLine="0"/>
        <w:jc w:val="both"/>
        <w:rPr>
          <w:sz w:val="24"/>
        </w:rPr>
      </w:pPr>
      <w:r>
        <w:rPr>
          <w:sz w:val="24"/>
        </w:rPr>
        <w:t>No caso de não observância ao procedimento definido no Termo de Referência quanto à amostra, ao exame de conformidade ou à prova de conceito, sem 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1"/>
        </w:numPr>
        <w:tabs>
          <w:tab w:pos="832" w:val="left" w:leader="none"/>
        </w:tabs>
        <w:spacing w:line="242" w:lineRule="auto" w:before="229" w:after="0"/>
        <w:ind w:left="119" w:right="118" w:firstLine="0"/>
        <w:jc w:val="both"/>
        <w:rPr>
          <w:sz w:val="24"/>
        </w:rPr>
      </w:pPr>
      <w:r>
        <w:rPr>
          <w:sz w:val="24"/>
        </w:rPr>
        <w:t>Se o resultado da avaliação da(s) amostras, do exame de conformidade ou da prova de conceito apresentada(s) pelo primeiro classificado for </w:t>
      </w:r>
      <w:r>
        <w:rPr>
          <w:sz w:val="24"/>
        </w:rPr>
        <w:t>de desconformidade, o Pregoeiro analisará a aceitabilidade da proposta ou 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1"/>
        </w:numPr>
        <w:tabs>
          <w:tab w:pos="810" w:val="left" w:leader="none"/>
        </w:tabs>
        <w:spacing w:line="247" w:lineRule="auto" w:before="229" w:after="0"/>
        <w:ind w:left="119" w:right="118"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1"/>
        </w:numPr>
        <w:tabs>
          <w:tab w:pos="765" w:val="left" w:leader="none"/>
        </w:tabs>
        <w:spacing w:line="240" w:lineRule="auto" w:before="226"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482" w:val="left" w:leader="none"/>
        </w:tabs>
        <w:spacing w:line="242" w:lineRule="auto" w:before="264" w:after="0"/>
        <w:ind w:left="119" w:right="118"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w:t>
        </w:r>
      </w:hyperlink>
      <w:r>
        <w:rPr>
          <w:color w:val="0000FF"/>
          <w:sz w:val="24"/>
        </w:rPr>
        <w:t> </w:t>
      </w:r>
      <w:hyperlink r:id="rId21">
        <w:r>
          <w:rPr>
            <w:color w:val="0000FF"/>
            <w:sz w:val="24"/>
            <w:u w:val="single" w:color="0000FF"/>
          </w:rPr>
          <w:t>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3"/>
        </w:numPr>
        <w:tabs>
          <w:tab w:pos="360" w:val="left" w:leader="none"/>
        </w:tabs>
        <w:spacing w:line="240" w:lineRule="auto" w:before="259" w:after="0"/>
        <w:ind w:left="360" w:right="0" w:hanging="246"/>
        <w:jc w:val="left"/>
        <w:rPr>
          <w:sz w:val="24"/>
        </w:rPr>
      </w:pPr>
      <w:r>
        <w:rPr>
          <w:spacing w:val="-2"/>
          <w:sz w:val="24"/>
        </w:rPr>
        <w:t>SICAF;</w:t>
      </w:r>
    </w:p>
    <w:p>
      <w:pPr>
        <w:pStyle w:val="ListParagraph"/>
        <w:numPr>
          <w:ilvl w:val="0"/>
          <w:numId w:val="3"/>
        </w:numPr>
        <w:tabs>
          <w:tab w:pos="372" w:val="left" w:leader="none"/>
          <w:tab w:pos="539" w:val="left" w:leader="none"/>
        </w:tabs>
        <w:spacing w:line="235" w:lineRule="auto" w:before="253" w:after="0"/>
        <w:ind w:left="539" w:right="5173" w:hanging="426"/>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3"/>
        </w:numPr>
        <w:tabs>
          <w:tab w:pos="359" w:val="left" w:leader="none"/>
          <w:tab w:pos="539" w:val="left" w:leader="none"/>
        </w:tabs>
        <w:spacing w:line="247" w:lineRule="auto" w:before="235" w:after="0"/>
        <w:ind w:left="539" w:right="3186" w:hanging="426"/>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3960899</wp:posOffset>
                </wp:positionH>
                <wp:positionV relativeFrom="paragraph">
                  <wp:posOffset>482159</wp:posOffset>
                </wp:positionV>
                <wp:extent cx="3746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7465" cy="9525"/>
                        </a:xfrm>
                        <a:custGeom>
                          <a:avLst/>
                          <a:gdLst/>
                          <a:ahLst/>
                          <a:cxnLst/>
                          <a:rect l="l" t="t" r="r" b="b"/>
                          <a:pathLst>
                            <a:path w="37465" h="9525">
                              <a:moveTo>
                                <a:pt x="37367" y="9524"/>
                              </a:moveTo>
                              <a:lnTo>
                                <a:pt x="0" y="9524"/>
                              </a:lnTo>
                              <a:lnTo>
                                <a:pt x="0" y="0"/>
                              </a:lnTo>
                              <a:lnTo>
                                <a:pt x="37367" y="0"/>
                              </a:lnTo>
                              <a:lnTo>
                                <a:pt x="3736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1.881866pt;margin-top:37.965290pt;width:2.942326pt;height:.75pt;mso-position-horizontal-relative:page;mso-position-vertical-relative:paragraph;z-index:15731200" id="docshape6"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3"/>
        </w:numPr>
        <w:tabs>
          <w:tab w:pos="373" w:val="left" w:leader="none"/>
        </w:tabs>
        <w:spacing w:line="240" w:lineRule="auto" w:before="226" w:after="0"/>
        <w:ind w:left="373" w:right="0" w:hanging="259"/>
        <w:jc w:val="left"/>
        <w:rPr>
          <w:sz w:val="24"/>
        </w:rPr>
      </w:pPr>
      <w:r>
        <w:rPr>
          <w:sz w:val="24"/>
        </w:rPr>
        <mc:AlternateContent>
          <mc:Choice Requires="wps">
            <w:drawing>
              <wp:anchor distT="0" distB="0" distL="0" distR="0" allowOverlap="1" layoutInCell="1" locked="0" behindDoc="0" simplePos="0" relativeHeight="15731712">
                <wp:simplePos x="0" y="0"/>
                <wp:positionH relativeFrom="page">
                  <wp:posOffset>9229095</wp:posOffset>
                </wp:positionH>
                <wp:positionV relativeFrom="paragraph">
                  <wp:posOffset>295779</wp:posOffset>
                </wp:positionV>
                <wp:extent cx="3746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37465" cy="9525"/>
                        </a:xfrm>
                        <a:custGeom>
                          <a:avLst/>
                          <a:gdLst/>
                          <a:ahLst/>
                          <a:cxnLst/>
                          <a:rect l="l" t="t" r="r" b="b"/>
                          <a:pathLst>
                            <a:path w="37465" h="9525">
                              <a:moveTo>
                                <a:pt x="37240" y="9524"/>
                              </a:moveTo>
                              <a:lnTo>
                                <a:pt x="0" y="9524"/>
                              </a:lnTo>
                              <a:lnTo>
                                <a:pt x="0" y="0"/>
                              </a:lnTo>
                              <a:lnTo>
                                <a:pt x="37240" y="0"/>
                              </a:lnTo>
                              <a:lnTo>
                                <a:pt x="3724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26.700439pt;margin-top:23.2897pt;width:2.93229pt;height:.75pt;mso-position-horizontal-relative:page;mso-position-vertical-relative:paragraph;z-index:15731712" id="docshape7"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3"/>
        </w:numPr>
        <w:tabs>
          <w:tab w:pos="360" w:val="left" w:leader="none"/>
        </w:tabs>
        <w:spacing w:line="240" w:lineRule="auto" w:before="249" w:after="0"/>
        <w:ind w:left="36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333" w:val="left" w:leader="none"/>
        </w:tabs>
        <w:spacing w:line="240" w:lineRule="auto" w:before="234" w:after="0"/>
        <w:ind w:left="333" w:right="0" w:hanging="219"/>
        <w:jc w:val="left"/>
        <w:rPr>
          <w:sz w:val="24"/>
        </w:rPr>
      </w:pPr>
      <w:r>
        <w:rPr>
          <w:sz w:val="24"/>
        </w:rPr>
        <w:t>módulo Registro de Ocorrências do </w:t>
      </w:r>
      <w:r>
        <w:rPr>
          <w:spacing w:val="-2"/>
          <w:sz w:val="24"/>
        </w:rPr>
        <w:t>SIGA.</w:t>
      </w:r>
    </w:p>
    <w:p>
      <w:pPr>
        <w:pStyle w:val="ListParagraph"/>
        <w:numPr>
          <w:ilvl w:val="1"/>
          <w:numId w:val="1"/>
        </w:numPr>
        <w:tabs>
          <w:tab w:pos="471" w:val="left" w:leader="none"/>
        </w:tabs>
        <w:spacing w:line="247" w:lineRule="auto" w:before="265" w:after="0"/>
        <w:ind w:left="119" w:right="117" w:firstLine="0"/>
        <w:jc w:val="both"/>
        <w:rPr>
          <w:sz w:val="24"/>
        </w:rPr>
      </w:pPr>
      <w:r>
        <w:rPr>
          <w:sz w:val="24"/>
        </w:rPr>
        <w:t>A</w:t>
      </w:r>
      <w:r>
        <w:rPr>
          <w:spacing w:val="-9"/>
          <w:sz w:val="24"/>
        </w:rPr>
        <w:t> </w:t>
      </w:r>
      <w:r>
        <w:rPr>
          <w:sz w:val="24"/>
        </w:rPr>
        <w:t>consulta aos cadastros será realizada em nome da empresa licitante e também de seu sócio majoritário, por força da vedação de que trata o </w:t>
      </w:r>
      <w:hyperlink r:id="rId25">
        <w:r>
          <w:rPr>
            <w:color w:val="0000FF"/>
            <w:sz w:val="24"/>
            <w:u w:val="single" w:color="0000FF"/>
          </w:rPr>
          <w:t>art. 12 da Lei nº</w:t>
        </w:r>
      </w:hyperlink>
      <w:r>
        <w:rPr>
          <w:color w:val="0000FF"/>
          <w:sz w:val="24"/>
        </w:rPr>
        <w:t> </w:t>
      </w:r>
      <w:hyperlink r:id="rId25">
        <w:r>
          <w:rPr>
            <w:color w:val="0000FF"/>
            <w:spacing w:val="-2"/>
            <w:sz w:val="24"/>
            <w:u w:val="single" w:color="0000FF"/>
          </w:rPr>
          <w:t>8.429/1992</w:t>
        </w:r>
      </w:hyperlink>
      <w:r>
        <w:rPr>
          <w:spacing w:val="-2"/>
          <w:sz w:val="24"/>
        </w:rPr>
        <w:t>.</w:t>
      </w:r>
    </w:p>
    <w:p>
      <w:pPr>
        <w:pStyle w:val="ListParagraph"/>
        <w:numPr>
          <w:ilvl w:val="1"/>
          <w:numId w:val="1"/>
        </w:numPr>
        <w:tabs>
          <w:tab w:pos="481" w:val="left" w:leader="none"/>
        </w:tabs>
        <w:spacing w:line="247" w:lineRule="auto" w:before="226" w:after="0"/>
        <w:ind w:left="119" w:right="117" w:firstLine="0"/>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645" w:val="left" w:leader="none"/>
        </w:tabs>
        <w:spacing w:line="240" w:lineRule="auto" w:before="226"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659" w:val="left" w:leader="none"/>
        </w:tabs>
        <w:spacing w:line="240" w:lineRule="auto" w:before="235"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659" w:val="left" w:leader="none"/>
        </w:tabs>
        <w:spacing w:line="240" w:lineRule="auto" w:before="249"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488" w:val="left" w:leader="none"/>
        </w:tabs>
        <w:spacing w:line="247" w:lineRule="auto" w:before="234" w:after="0"/>
        <w:ind w:left="119" w:right="118"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479" w:val="left" w:leader="none"/>
        </w:tabs>
        <w:spacing w:line="240" w:lineRule="auto" w:before="226" w:after="0"/>
        <w:ind w:left="479" w:right="0" w:hanging="360"/>
        <w:jc w:val="left"/>
        <w:rPr>
          <w:sz w:val="24"/>
        </w:rPr>
      </w:pPr>
      <w:r>
        <w:rPr>
          <w:sz w:val="24"/>
        </w:rPr>
        <w:t>Será</w:t>
      </w:r>
      <w:r>
        <w:rPr>
          <w:spacing w:val="-2"/>
          <w:sz w:val="24"/>
        </w:rPr>
        <w:t> </w:t>
      </w:r>
      <w:r>
        <w:rPr>
          <w:sz w:val="24"/>
        </w:rPr>
        <w:t>exigida a apresentação dos documentos de habilitação que trata o</w:t>
      </w:r>
      <w:r>
        <w:rPr>
          <w:spacing w:val="-14"/>
          <w:sz w:val="24"/>
        </w:rPr>
        <w:t> </w:t>
      </w:r>
      <w:r>
        <w:rPr>
          <w:sz w:val="24"/>
        </w:rPr>
        <w:t>Anexo referente aos requisitos de habilitação deste Edital apenas ao licitante </w:t>
      </w:r>
      <w:r>
        <w:rPr>
          <w:spacing w:val="-2"/>
          <w:sz w:val="24"/>
        </w:rPr>
        <w:t>vencedor.</w:t>
      </w:r>
    </w:p>
    <w:p>
      <w:pPr>
        <w:pStyle w:val="ListParagraph"/>
        <w:numPr>
          <w:ilvl w:val="1"/>
          <w:numId w:val="1"/>
        </w:numPr>
        <w:tabs>
          <w:tab w:pos="507" w:val="left" w:leader="none"/>
        </w:tabs>
        <w:spacing w:line="247" w:lineRule="auto" w:before="234" w:after="0"/>
        <w:ind w:left="119" w:right="118"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645" w:val="left" w:leader="none"/>
        </w:tabs>
        <w:spacing w:line="247" w:lineRule="auto" w:before="227" w:after="0"/>
        <w:ind w:left="119" w:right="118" w:firstLine="0"/>
        <w:jc w:val="both"/>
        <w:rPr>
          <w:sz w:val="24"/>
        </w:rPr>
      </w:pPr>
      <w:r>
        <w:rPr>
          <w:sz w:val="24"/>
        </w:rPr>
        <w:t>A</w:t>
      </w:r>
      <w:r>
        <w:rPr>
          <w:spacing w:val="-15"/>
          <w:sz w:val="24"/>
        </w:rPr>
        <w:t> </w:t>
      </w:r>
      <w:r>
        <w:rPr>
          <w:sz w:val="24"/>
        </w:rPr>
        <w:t>verificação,</w:t>
      </w:r>
      <w:r>
        <w:rPr>
          <w:spacing w:val="-2"/>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1"/>
        </w:numPr>
        <w:tabs>
          <w:tab w:pos="645" w:val="left" w:leader="none"/>
        </w:tabs>
        <w:spacing w:line="240" w:lineRule="auto" w:before="226"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1"/>
        </w:numPr>
        <w:tabs>
          <w:tab w:pos="660" w:val="left" w:leader="none"/>
        </w:tabs>
        <w:spacing w:line="247" w:lineRule="auto" w:before="234" w:after="0"/>
        <w:ind w:left="119" w:right="118" w:firstLine="0"/>
        <w:jc w:val="both"/>
        <w:rPr>
          <w:sz w:val="24"/>
        </w:rPr>
      </w:pPr>
      <w:r>
        <w:rPr>
          <w:sz w:val="24"/>
        </w:rPr>
        <w:t>Somente</w:t>
      </w:r>
      <w:r>
        <w:rPr>
          <w:spacing w:val="-1"/>
          <w:sz w:val="24"/>
        </w:rPr>
        <w:t> </w:t>
      </w:r>
      <w:r>
        <w:rPr>
          <w:sz w:val="24"/>
        </w:rPr>
        <w:t>haverá</w:t>
      </w:r>
      <w:r>
        <w:rPr>
          <w:spacing w:val="-1"/>
          <w:sz w:val="24"/>
        </w:rPr>
        <w:t> </w:t>
      </w:r>
      <w:r>
        <w:rPr>
          <w:sz w:val="24"/>
        </w:rPr>
        <w:t>a</w:t>
      </w:r>
      <w:r>
        <w:rPr>
          <w:spacing w:val="-1"/>
          <w:sz w:val="24"/>
        </w:rPr>
        <w:t> </w:t>
      </w:r>
      <w:r>
        <w:rPr>
          <w:sz w:val="24"/>
        </w:rPr>
        <w:t>necessidade</w:t>
      </w:r>
      <w:r>
        <w:rPr>
          <w:spacing w:val="-1"/>
          <w:sz w:val="24"/>
        </w:rPr>
        <w:t> </w:t>
      </w:r>
      <w:r>
        <w:rPr>
          <w:sz w:val="24"/>
        </w:rPr>
        <w:t>de</w:t>
      </w:r>
      <w:r>
        <w:rPr>
          <w:spacing w:val="-1"/>
          <w:sz w:val="24"/>
        </w:rPr>
        <w:t> </w:t>
      </w:r>
      <w:r>
        <w:rPr>
          <w:sz w:val="24"/>
        </w:rPr>
        <w:t>comprovação</w:t>
      </w:r>
      <w:r>
        <w:rPr>
          <w:spacing w:val="-1"/>
          <w:sz w:val="24"/>
        </w:rPr>
        <w:t> </w:t>
      </w:r>
      <w:r>
        <w:rPr>
          <w:sz w:val="24"/>
        </w:rPr>
        <w:t>do</w:t>
      </w:r>
      <w:r>
        <w:rPr>
          <w:spacing w:val="-1"/>
          <w:sz w:val="24"/>
        </w:rPr>
        <w:t> </w:t>
      </w:r>
      <w:r>
        <w:rPr>
          <w:sz w:val="24"/>
        </w:rPr>
        <w:t>preenchimento</w:t>
      </w:r>
      <w:r>
        <w:rPr>
          <w:spacing w:val="-1"/>
          <w:sz w:val="24"/>
        </w:rPr>
        <w:t> </w:t>
      </w:r>
      <w:r>
        <w:rPr>
          <w:sz w:val="24"/>
        </w:rPr>
        <w:t>de</w:t>
      </w:r>
      <w:r>
        <w:rPr>
          <w:spacing w:val="-1"/>
          <w:sz w:val="24"/>
        </w:rPr>
        <w:t> </w:t>
      </w:r>
      <w:r>
        <w:rPr>
          <w:sz w:val="24"/>
        </w:rPr>
        <w:t>requisitos</w:t>
      </w:r>
      <w:r>
        <w:rPr>
          <w:spacing w:val="-1"/>
          <w:sz w:val="24"/>
        </w:rPr>
        <w:t> </w:t>
      </w:r>
      <w:r>
        <w:rPr>
          <w:sz w:val="24"/>
        </w:rPr>
        <w:t>mediante</w:t>
      </w:r>
      <w:r>
        <w:rPr>
          <w:spacing w:val="-1"/>
          <w:sz w:val="24"/>
        </w:rPr>
        <w:t> </w:t>
      </w:r>
      <w:r>
        <w:rPr>
          <w:sz w:val="24"/>
        </w:rPr>
        <w:t>apresentação</w:t>
      </w:r>
      <w:r>
        <w:rPr>
          <w:spacing w:val="-1"/>
          <w:sz w:val="24"/>
        </w:rPr>
        <w:t> </w:t>
      </w:r>
      <w:r>
        <w:rPr>
          <w:sz w:val="24"/>
        </w:rPr>
        <w:t>dos</w:t>
      </w:r>
      <w:r>
        <w:rPr>
          <w:spacing w:val="-1"/>
          <w:sz w:val="24"/>
        </w:rPr>
        <w:t> </w:t>
      </w:r>
      <w:r>
        <w:rPr>
          <w:sz w:val="24"/>
        </w:rPr>
        <w:t>documentos</w:t>
      </w:r>
      <w:r>
        <w:rPr>
          <w:spacing w:val="-1"/>
          <w:sz w:val="24"/>
        </w:rPr>
        <w:t> </w:t>
      </w:r>
      <w:r>
        <w:rPr>
          <w:sz w:val="24"/>
        </w:rPr>
        <w:t>originais</w:t>
      </w:r>
      <w:r>
        <w:rPr>
          <w:spacing w:val="-1"/>
          <w:sz w:val="24"/>
        </w:rPr>
        <w:t> </w:t>
      </w:r>
      <w:r>
        <w:rPr>
          <w:sz w:val="24"/>
        </w:rPr>
        <w:t>não</w:t>
      </w:r>
      <w:r>
        <w:rPr>
          <w:spacing w:val="-1"/>
          <w:sz w:val="24"/>
        </w:rPr>
        <w:t> </w:t>
      </w:r>
      <w:r>
        <w:rPr>
          <w:sz w:val="24"/>
        </w:rPr>
        <w:t>digitais</w:t>
      </w:r>
      <w:r>
        <w:rPr>
          <w:spacing w:val="-1"/>
          <w:sz w:val="24"/>
        </w:rPr>
        <w:t> </w:t>
      </w:r>
      <w:r>
        <w:rPr>
          <w:sz w:val="24"/>
        </w:rPr>
        <w:t>quando</w:t>
      </w:r>
      <w:r>
        <w:rPr>
          <w:spacing w:val="-1"/>
          <w:sz w:val="24"/>
        </w:rPr>
        <w:t> </w:t>
      </w:r>
      <w:r>
        <w:rPr>
          <w:sz w:val="24"/>
        </w:rPr>
        <w:t>houver dúvida em relação à integridade do documento digital ou quando a lei expressamente o exigir.</w:t>
      </w:r>
    </w:p>
    <w:p>
      <w:pPr>
        <w:pStyle w:val="ListParagraph"/>
        <w:numPr>
          <w:ilvl w:val="1"/>
          <w:numId w:val="1"/>
        </w:numPr>
        <w:tabs>
          <w:tab w:pos="465" w:val="left" w:leader="none"/>
        </w:tabs>
        <w:spacing w:line="240" w:lineRule="auto" w:before="227"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BodyText"/>
        <w:spacing w:before="7"/>
        <w:ind w:left="0"/>
      </w:pPr>
    </w:p>
    <w:p>
      <w:pPr>
        <w:pStyle w:val="ListParagraph"/>
        <w:numPr>
          <w:ilvl w:val="0"/>
          <w:numId w:val="4"/>
        </w:numPr>
        <w:tabs>
          <w:tab w:pos="362" w:val="left" w:leader="none"/>
          <w:tab w:pos="539" w:val="left" w:leader="none"/>
        </w:tabs>
        <w:spacing w:line="235" w:lineRule="auto" w:before="0" w:after="0"/>
        <w:ind w:left="539" w:right="117" w:hanging="426"/>
        <w:jc w:val="left"/>
        <w:rPr>
          <w:sz w:val="24"/>
        </w:rPr>
      </w:pPr>
      <w:r>
        <w:rPr>
          <w:sz w:val="24"/>
        </w:rPr>
        <w:t>complementação de informações acerca dos documentos já apresentados pelos licitantes e desde que necessária para apurar fatos existentes à época da </w:t>
      </w:r>
      <w:r>
        <w:rPr>
          <w:sz w:val="24"/>
        </w:rPr>
        <w:t>abertura do certame; e</w:t>
      </w:r>
    </w:p>
    <w:p>
      <w:pPr>
        <w:pStyle w:val="ListParagraph"/>
        <w:numPr>
          <w:ilvl w:val="0"/>
          <w:numId w:val="4"/>
        </w:numPr>
        <w:tabs>
          <w:tab w:pos="373" w:val="left" w:leader="none"/>
        </w:tabs>
        <w:spacing w:line="240" w:lineRule="auto" w:before="250" w:after="0"/>
        <w:ind w:left="373"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
        </w:numPr>
        <w:tabs>
          <w:tab w:pos="498" w:val="left" w:leader="none"/>
        </w:tabs>
        <w:spacing w:line="235" w:lineRule="auto" w:before="268" w:after="0"/>
        <w:ind w:left="119" w:right="118"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679" w:val="left" w:leader="none"/>
        </w:tabs>
        <w:spacing w:line="242" w:lineRule="auto" w:before="250" w:after="0"/>
        <w:ind w:left="119" w:right="118" w:firstLine="0"/>
        <w:jc w:val="both"/>
        <w:rPr>
          <w:sz w:val="24"/>
        </w:rPr>
      </w:pPr>
      <w:r>
        <w:rPr>
          <w:sz w:val="24"/>
        </w:rPr>
        <w:t>Na hipótese de necessidade de suspensão da sessão pública para a realização de diligências, com vistas ao saneamento de que trata o subitem anterior, </w:t>
      </w:r>
      <w:r>
        <w:rPr>
          <w:sz w:val="24"/>
        </w:rPr>
        <w:t>a sessão pública somente poderá ser reiniciada mediante aviso prévio no sistema com, no mínimo, vinte e quatro horas de antecedência, e a ocorrência será registrada em ata.</w:t>
      </w:r>
    </w:p>
    <w:p>
      <w:pPr>
        <w:pStyle w:val="ListParagraph"/>
        <w:numPr>
          <w:ilvl w:val="1"/>
          <w:numId w:val="1"/>
        </w:numPr>
        <w:tabs>
          <w:tab w:pos="509" w:val="left" w:leader="none"/>
        </w:tabs>
        <w:spacing w:line="242" w:lineRule="auto" w:before="229" w:after="0"/>
        <w:ind w:left="119" w:right="118"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w:t>
      </w:r>
      <w:r>
        <w:rPr>
          <w:sz w:val="24"/>
        </w:rPr>
        <w:t>condições</w:t>
      </w:r>
      <w:r>
        <w:rPr>
          <w:spacing w:val="40"/>
          <w:sz w:val="24"/>
        </w:rPr>
        <w:t> </w:t>
      </w:r>
      <w:r>
        <w:rPr>
          <w:sz w:val="24"/>
        </w:rPr>
        <w:t>de habilitação.</w:t>
      </w:r>
    </w:p>
    <w:p>
      <w:pPr>
        <w:pStyle w:val="ListParagraph"/>
        <w:numPr>
          <w:ilvl w:val="1"/>
          <w:numId w:val="1"/>
        </w:numPr>
        <w:tabs>
          <w:tab w:pos="599" w:val="left" w:leader="none"/>
        </w:tabs>
        <w:spacing w:line="240" w:lineRule="auto" w:before="228"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spacing w:after="0" w:line="240" w:lineRule="auto"/>
        <w:jc w:val="left"/>
        <w:rPr>
          <w:sz w:val="24"/>
        </w:rPr>
        <w:sectPr>
          <w:pgSz w:w="15840" w:h="24480"/>
          <w:pgMar w:top="0" w:bottom="0" w:left="0" w:right="0"/>
        </w:sectPr>
      </w:pPr>
    </w:p>
    <w:p>
      <w:pPr>
        <w:pStyle w:val="ListParagraph"/>
        <w:numPr>
          <w:ilvl w:val="1"/>
          <w:numId w:val="1"/>
        </w:numPr>
        <w:tabs>
          <w:tab w:pos="594" w:val="left" w:leader="none"/>
        </w:tabs>
        <w:spacing w:line="235" w:lineRule="auto" w:before="0" w:after="0"/>
        <w:ind w:left="119" w:right="118" w:firstLine="0"/>
        <w:jc w:val="both"/>
        <w:rPr>
          <w:sz w:val="24"/>
        </w:rPr>
      </w:pPr>
      <w:r>
        <w:rPr>
          <w:sz w:val="24"/>
        </w:rPr>
        <w:t>Somente serão disponibilizados para acesso público os documentos de habilitação do licitante cuja proposta atenda ao Edital de licitação, após declarada </w:t>
      </w:r>
      <w:r>
        <w:rPr>
          <w:sz w:val="24"/>
        </w:rPr>
        <w:t>sua </w:t>
      </w:r>
      <w:r>
        <w:rPr>
          <w:spacing w:val="-2"/>
          <w:sz w:val="24"/>
        </w:rPr>
        <w:t>habilitação.</w:t>
      </w:r>
    </w:p>
    <w:p>
      <w:pPr>
        <w:pStyle w:val="ListParagraph"/>
        <w:numPr>
          <w:ilvl w:val="1"/>
          <w:numId w:val="1"/>
        </w:numPr>
        <w:tabs>
          <w:tab w:pos="599" w:val="left" w:leader="none"/>
        </w:tabs>
        <w:spacing w:line="240" w:lineRule="auto" w:before="24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797" w:val="left" w:leader="none"/>
        </w:tabs>
        <w:spacing w:line="242" w:lineRule="auto" w:before="234" w:after="0"/>
        <w:ind w:left="119" w:right="118"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797" w:val="left" w:leader="none"/>
        </w:tabs>
        <w:spacing w:line="247" w:lineRule="auto" w:before="229" w:after="0"/>
        <w:ind w:left="119" w:right="118"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04" w:val="left" w:leader="none"/>
        </w:tabs>
        <w:spacing w:line="247" w:lineRule="auto" w:before="226" w:after="0"/>
        <w:ind w:left="119" w:right="118" w:firstLine="0"/>
        <w:jc w:val="both"/>
        <w:rPr>
          <w:sz w:val="24"/>
        </w:rPr>
      </w:pPr>
      <w:r>
        <w:rPr>
          <w:sz w:val="24"/>
        </w:rPr>
        <w:t>A comprovação de regularidade fiscal e trabalhista das microempresas e das empresas de pequeno porte será exigida nos termos do disposto no art. 4º </w:t>
      </w:r>
      <w:r>
        <w:rPr>
          <w:sz w:val="24"/>
        </w:rPr>
        <w:t>do Decreto nº 42.063/2009.</w:t>
      </w:r>
    </w:p>
    <w:p>
      <w:pPr>
        <w:pStyle w:val="ListParagraph"/>
        <w:numPr>
          <w:ilvl w:val="1"/>
          <w:numId w:val="1"/>
        </w:numPr>
        <w:tabs>
          <w:tab w:pos="633" w:val="left" w:leader="none"/>
        </w:tabs>
        <w:spacing w:line="240" w:lineRule="auto" w:before="227" w:after="0"/>
        <w:ind w:left="119" w:right="118" w:firstLine="0"/>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BodyText"/>
        <w:spacing w:before="4"/>
        <w:ind w:left="0"/>
      </w:pPr>
    </w:p>
    <w:p>
      <w:pPr>
        <w:pStyle w:val="ListParagraph"/>
        <w:numPr>
          <w:ilvl w:val="0"/>
          <w:numId w:val="5"/>
        </w:numPr>
        <w:tabs>
          <w:tab w:pos="382" w:val="left" w:leader="none"/>
          <w:tab w:pos="539" w:val="left" w:leader="none"/>
        </w:tabs>
        <w:spacing w:line="235" w:lineRule="auto" w:before="0" w:after="0"/>
        <w:ind w:left="539" w:right="117" w:hanging="426"/>
        <w:jc w:val="left"/>
        <w:rPr>
          <w:sz w:val="24"/>
        </w:rPr>
      </w:pPr>
      <w:r>
        <w:rPr>
          <w:sz w:val="24"/>
        </w:rPr>
        <w:t>das</w:t>
      </w:r>
      <w:r>
        <w:rPr>
          <w:spacing w:val="21"/>
          <w:sz w:val="24"/>
        </w:rPr>
        <w:t> </w:t>
      </w:r>
      <w:r>
        <w:rPr>
          <w:sz w:val="24"/>
        </w:rPr>
        <w:t>pessoas</w:t>
      </w:r>
      <w:r>
        <w:rPr>
          <w:spacing w:val="21"/>
          <w:sz w:val="24"/>
        </w:rPr>
        <w:t> </w:t>
      </w:r>
      <w:r>
        <w:rPr>
          <w:sz w:val="24"/>
        </w:rPr>
        <w:t>jurídicas,</w:t>
      </w:r>
      <w:r>
        <w:rPr>
          <w:spacing w:val="21"/>
          <w:sz w:val="24"/>
        </w:rPr>
        <w:t> </w:t>
      </w:r>
      <w:r>
        <w:rPr>
          <w:sz w:val="24"/>
        </w:rPr>
        <w:t>a</w:t>
      </w:r>
      <w:r>
        <w:rPr>
          <w:spacing w:val="21"/>
          <w:sz w:val="24"/>
        </w:rPr>
        <w:t> </w:t>
      </w:r>
      <w:r>
        <w:rPr>
          <w:sz w:val="24"/>
        </w:rPr>
        <w:t>comprovação</w:t>
      </w:r>
      <w:r>
        <w:rPr>
          <w:spacing w:val="21"/>
          <w:sz w:val="24"/>
        </w:rPr>
        <w:t> </w:t>
      </w:r>
      <w:r>
        <w:rPr>
          <w:sz w:val="24"/>
        </w:rPr>
        <w:t>relativa</w:t>
      </w:r>
      <w:r>
        <w:rPr>
          <w:spacing w:val="21"/>
          <w:sz w:val="24"/>
        </w:rPr>
        <w:t> </w:t>
      </w:r>
      <w:r>
        <w:rPr>
          <w:sz w:val="24"/>
        </w:rPr>
        <w:t>à</w:t>
      </w:r>
      <w:r>
        <w:rPr>
          <w:spacing w:val="21"/>
          <w:sz w:val="24"/>
        </w:rPr>
        <w:t> </w:t>
      </w:r>
      <w:r>
        <w:rPr>
          <w:sz w:val="24"/>
        </w:rPr>
        <w:t>habilitação</w:t>
      </w:r>
      <w:r>
        <w:rPr>
          <w:spacing w:val="21"/>
          <w:sz w:val="24"/>
        </w:rPr>
        <w:t> </w:t>
      </w:r>
      <w:r>
        <w:rPr>
          <w:sz w:val="24"/>
        </w:rPr>
        <w:t>jurídica,</w:t>
      </w:r>
      <w:r>
        <w:rPr>
          <w:spacing w:val="21"/>
          <w:sz w:val="24"/>
        </w:rPr>
        <w:t> </w:t>
      </w:r>
      <w:r>
        <w:rPr>
          <w:sz w:val="24"/>
        </w:rPr>
        <w:t>regularidade</w:t>
      </w:r>
      <w:r>
        <w:rPr>
          <w:spacing w:val="21"/>
          <w:sz w:val="24"/>
        </w:rPr>
        <w:t> </w:t>
      </w:r>
      <w:r>
        <w:rPr>
          <w:sz w:val="24"/>
        </w:rPr>
        <w:t>fiscal</w:t>
      </w:r>
      <w:r>
        <w:rPr>
          <w:spacing w:val="21"/>
          <w:sz w:val="24"/>
        </w:rPr>
        <w:t> </w:t>
      </w:r>
      <w:r>
        <w:rPr>
          <w:sz w:val="24"/>
        </w:rPr>
        <w:t>estadual,</w:t>
      </w:r>
      <w:r>
        <w:rPr>
          <w:spacing w:val="21"/>
          <w:sz w:val="24"/>
        </w:rPr>
        <w:t> </w:t>
      </w:r>
      <w:r>
        <w:rPr>
          <w:sz w:val="24"/>
        </w:rPr>
        <w:t>à</w:t>
      </w:r>
      <w:r>
        <w:rPr>
          <w:spacing w:val="21"/>
          <w:sz w:val="24"/>
        </w:rPr>
        <w:t> </w:t>
      </w:r>
      <w:r>
        <w:rPr>
          <w:sz w:val="24"/>
        </w:rPr>
        <w:t>Seguridade</w:t>
      </w:r>
      <w:r>
        <w:rPr>
          <w:spacing w:val="21"/>
          <w:sz w:val="24"/>
        </w:rPr>
        <w:t> </w:t>
      </w:r>
      <w:r>
        <w:rPr>
          <w:sz w:val="24"/>
        </w:rPr>
        <w:t>Social</w:t>
      </w:r>
      <w:r>
        <w:rPr>
          <w:spacing w:val="21"/>
          <w:sz w:val="24"/>
        </w:rPr>
        <w:t> </w:t>
      </w:r>
      <w:r>
        <w:rPr>
          <w:sz w:val="24"/>
        </w:rPr>
        <w:t>e</w:t>
      </w:r>
      <w:r>
        <w:rPr>
          <w:spacing w:val="21"/>
          <w:sz w:val="24"/>
        </w:rPr>
        <w:t> </w:t>
      </w:r>
      <w:r>
        <w:rPr>
          <w:sz w:val="24"/>
        </w:rPr>
        <w:t>ao</w:t>
      </w:r>
      <w:r>
        <w:rPr>
          <w:spacing w:val="21"/>
          <w:sz w:val="24"/>
        </w:rPr>
        <w:t> </w:t>
      </w:r>
      <w:r>
        <w:rPr>
          <w:sz w:val="24"/>
        </w:rPr>
        <w:t>FGTS</w:t>
      </w:r>
      <w:r>
        <w:rPr>
          <w:spacing w:val="21"/>
          <w:sz w:val="24"/>
        </w:rPr>
        <w:t> </w:t>
      </w:r>
      <w:r>
        <w:rPr>
          <w:sz w:val="24"/>
        </w:rPr>
        <w:t>e</w:t>
      </w:r>
      <w:r>
        <w:rPr>
          <w:spacing w:val="21"/>
          <w:sz w:val="24"/>
        </w:rPr>
        <w:t> </w:t>
      </w:r>
      <w:r>
        <w:rPr>
          <w:sz w:val="24"/>
        </w:rPr>
        <w:t>a</w:t>
      </w:r>
      <w:r>
        <w:rPr>
          <w:spacing w:val="21"/>
          <w:sz w:val="24"/>
        </w:rPr>
        <w:t> </w:t>
      </w:r>
      <w:r>
        <w:rPr>
          <w:sz w:val="24"/>
        </w:rPr>
        <w:t>regularidade</w:t>
      </w:r>
      <w:r>
        <w:rPr>
          <w:spacing w:val="21"/>
          <w:sz w:val="24"/>
        </w:rPr>
        <w:t> </w:t>
      </w:r>
      <w:r>
        <w:rPr>
          <w:sz w:val="24"/>
        </w:rPr>
        <w:t>perante</w:t>
      </w:r>
      <w:r>
        <w:rPr>
          <w:spacing w:val="21"/>
          <w:sz w:val="24"/>
        </w:rPr>
        <w:t> </w:t>
      </w:r>
      <w:r>
        <w:rPr>
          <w:sz w:val="24"/>
        </w:rPr>
        <w:t>a Justiça do Trabalho; e</w:t>
      </w:r>
    </w:p>
    <w:p>
      <w:pPr>
        <w:pStyle w:val="ListParagraph"/>
        <w:numPr>
          <w:ilvl w:val="0"/>
          <w:numId w:val="5"/>
        </w:numPr>
        <w:tabs>
          <w:tab w:pos="373" w:val="left" w:leader="none"/>
        </w:tabs>
        <w:spacing w:line="240" w:lineRule="auto" w:before="250" w:after="0"/>
        <w:ind w:left="373"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1"/>
        </w:numPr>
        <w:tabs>
          <w:tab w:pos="618" w:val="left" w:leader="none"/>
        </w:tabs>
        <w:spacing w:line="235" w:lineRule="auto" w:before="268" w:after="0"/>
        <w:ind w:left="119" w:right="118"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781" w:val="left" w:leader="none"/>
        </w:tabs>
        <w:spacing w:line="235" w:lineRule="auto" w:before="254" w:after="0"/>
        <w:ind w:left="119" w:right="118"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789" w:val="left" w:leader="none"/>
        </w:tabs>
        <w:spacing w:line="235" w:lineRule="auto" w:before="254" w:after="0"/>
        <w:ind w:left="119" w:right="118" w:firstLine="0"/>
        <w:jc w:val="both"/>
        <w:rPr>
          <w:sz w:val="24"/>
        </w:rPr>
      </w:pPr>
      <w:r>
        <w:rPr>
          <w:sz w:val="24"/>
        </w:rPr>
        <w:t>Na hipótese de o licitante vencedor ser empresa estrangeira que não funcione no País, para fins de assinatura do Contrato, os documentos exigidos para </w:t>
      </w:r>
      <w:r>
        <w:rPr>
          <w:sz w:val="24"/>
        </w:rPr>
        <w:t>a habilitação serão traduzidos por tradutor juramentado no País e apostilados nos termos do disposto no Decreto nº 8.660/2016, ou de outro que venha a substituí- lo, ou consularizados pelos respectivos consulados ou embaixadas.</w:t>
      </w:r>
    </w:p>
    <w:p>
      <w:pPr>
        <w:pStyle w:val="ListParagraph"/>
        <w:numPr>
          <w:ilvl w:val="1"/>
          <w:numId w:val="1"/>
        </w:numPr>
        <w:tabs>
          <w:tab w:pos="602" w:val="left" w:leader="none"/>
        </w:tabs>
        <w:spacing w:line="235" w:lineRule="auto" w:before="254" w:after="0"/>
        <w:ind w:left="119" w:right="118"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istParagraph"/>
        <w:numPr>
          <w:ilvl w:val="2"/>
          <w:numId w:val="1"/>
        </w:numPr>
        <w:tabs>
          <w:tab w:pos="798" w:val="left" w:leader="none"/>
        </w:tabs>
        <w:spacing w:line="235" w:lineRule="auto" w:before="254" w:after="0"/>
        <w:ind w:left="119" w:right="118" w:firstLine="0"/>
        <w:jc w:val="both"/>
        <w:rPr>
          <w:sz w:val="24"/>
        </w:rPr>
      </w:pPr>
      <w:r>
        <w:rPr>
          <w:sz w:val="24"/>
        </w:rPr>
        <w:t>Se o consórcio não for formado integralmente por microempresas ou empresas de pequeno porte e forem exigidos neste Edital requisitos de </w:t>
      </w:r>
      <w:r>
        <w:rPr>
          <w:sz w:val="24"/>
        </w:rPr>
        <w:t>habilitação econômico-financeira, haverá um acréscimo de </w:t>
      </w:r>
      <w:r>
        <w:rPr>
          <w:b/>
          <w:sz w:val="24"/>
        </w:rPr>
        <w:t>10% </w:t>
      </w:r>
      <w:r>
        <w:rPr>
          <w:sz w:val="24"/>
        </w:rPr>
        <w:t>(</w:t>
      </w:r>
      <w:r>
        <w:rPr>
          <w:b/>
          <w:sz w:val="24"/>
        </w:rPr>
        <w:t>dez por cento</w:t>
      </w:r>
      <w:r>
        <w:rPr>
          <w:sz w:val="24"/>
        </w:rPr>
        <w:t>) para o consórcio em relação ao valor exigido para os licitantes individuais.</w:t>
      </w:r>
    </w:p>
    <w:p>
      <w:pPr>
        <w:pStyle w:val="ListParagraph"/>
        <w:numPr>
          <w:ilvl w:val="1"/>
          <w:numId w:val="1"/>
        </w:numPr>
        <w:tabs>
          <w:tab w:pos="585" w:val="left" w:leader="none"/>
        </w:tabs>
        <w:spacing w:line="240" w:lineRule="auto" w:before="235" w:after="0"/>
        <w:ind w:left="585" w:right="0" w:hanging="466"/>
        <w:jc w:val="left"/>
        <w:rPr>
          <w:sz w:val="24"/>
        </w:rPr>
      </w:pPr>
      <w:r>
        <w:rPr>
          <w:sz w:val="24"/>
        </w:rPr>
        <w:t>As</w:t>
      </w:r>
      <w:r>
        <w:rPr>
          <w:spacing w:val="-1"/>
          <w:sz w:val="24"/>
        </w:rPr>
        <w:t> </w:t>
      </w:r>
      <w:r>
        <w:rPr>
          <w:sz w:val="24"/>
        </w:rPr>
        <w:t>certidões valerão nos prazos</w:t>
      </w:r>
      <w:r>
        <w:rPr>
          <w:spacing w:val="-1"/>
          <w:sz w:val="24"/>
        </w:rPr>
        <w:t> </w:t>
      </w:r>
      <w:r>
        <w:rPr>
          <w:sz w:val="24"/>
        </w:rPr>
        <w:t>que lhes são próprios.</w:t>
      </w:r>
      <w:r>
        <w:rPr>
          <w:spacing w:val="-1"/>
          <w:sz w:val="24"/>
        </w:rPr>
        <w:t> </w:t>
      </w:r>
      <w:r>
        <w:rPr>
          <w:sz w:val="24"/>
        </w:rPr>
        <w:t>Inexistindo esse prazo, reputar-se-ão</w:t>
      </w:r>
      <w:r>
        <w:rPr>
          <w:spacing w:val="-1"/>
          <w:sz w:val="24"/>
        </w:rPr>
        <w:t> </w:t>
      </w:r>
      <w:r>
        <w:rPr>
          <w:sz w:val="24"/>
        </w:rPr>
        <w:t>válidas por 90 (noventa)</w:t>
      </w:r>
      <w:r>
        <w:rPr>
          <w:spacing w:val="-1"/>
          <w:sz w:val="24"/>
        </w:rPr>
        <w:t> </w:t>
      </w:r>
      <w:r>
        <w:rPr>
          <w:sz w:val="24"/>
        </w:rPr>
        <w:t>dias, contados de sua </w:t>
      </w:r>
      <w:r>
        <w:rPr>
          <w:spacing w:val="-2"/>
          <w:sz w:val="24"/>
        </w:rPr>
        <w:t>expedição.</w:t>
      </w:r>
    </w:p>
    <w:p>
      <w:pPr>
        <w:pStyle w:val="ListParagraph"/>
        <w:numPr>
          <w:ilvl w:val="2"/>
          <w:numId w:val="1"/>
        </w:numPr>
        <w:tabs>
          <w:tab w:pos="785" w:val="left" w:leader="none"/>
        </w:tabs>
        <w:spacing w:line="235" w:lineRule="auto" w:before="253" w:after="0"/>
        <w:ind w:left="119" w:right="118"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74"/>
        <w:ind w:left="0"/>
      </w:pPr>
    </w:p>
    <w:p>
      <w:pPr>
        <w:pStyle w:val="Heading2"/>
        <w:numPr>
          <w:ilvl w:val="0"/>
          <w:numId w:val="1"/>
        </w:numPr>
        <w:tabs>
          <w:tab w:pos="359" w:val="left" w:leader="none"/>
        </w:tabs>
        <w:spacing w:line="240" w:lineRule="auto" w:before="0" w:after="0"/>
        <w:ind w:left="35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495" w:val="left" w:leader="none"/>
        </w:tabs>
        <w:spacing w:line="235" w:lineRule="auto" w:before="268" w:after="0"/>
        <w:ind w:left="119" w:right="118" w:firstLine="0"/>
        <w:jc w:val="both"/>
        <w:rPr>
          <w:sz w:val="24"/>
        </w:rPr>
      </w:pPr>
      <w:r>
        <w:rPr>
          <w:sz w:val="24"/>
        </w:rPr>
        <w:t>Qualquer pessoa é parte legítima para impugnar este Edital por irregularidade na aplicação da </w:t>
      </w:r>
      <w:hyperlink r:id="rId6">
        <w:r>
          <w:rPr>
            <w:color w:val="0000FF"/>
            <w:sz w:val="24"/>
            <w:u w:val="single" w:color="0000FF"/>
          </w:rPr>
          <w:t>Lei nº 14.133/2021</w:t>
        </w:r>
      </w:hyperlink>
      <w:r>
        <w:rPr>
          <w:sz w:val="24"/>
        </w:rPr>
        <w:t>, devendo protocolar o pedido até 3 (três) dias úteis antes da data da abertura do certame.</w:t>
      </w:r>
    </w:p>
    <w:p>
      <w:pPr>
        <w:pStyle w:val="ListParagraph"/>
        <w:numPr>
          <w:ilvl w:val="2"/>
          <w:numId w:val="1"/>
        </w:numPr>
        <w:tabs>
          <w:tab w:pos="687" w:val="left" w:leader="none"/>
        </w:tabs>
        <w:spacing w:line="235" w:lineRule="auto" w:before="254" w:after="0"/>
        <w:ind w:left="119" w:right="118"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licitacao@daf.uerj.br</w:t>
        </w:r>
      </w:hyperlink>
      <w:r>
        <w:rPr>
          <w:sz w:val="24"/>
        </w:rPr>
        <w:t>, mediante confirmação de recebimento.</w:t>
      </w:r>
    </w:p>
    <w:p>
      <w:pPr>
        <w:pStyle w:val="ListParagraph"/>
        <w:numPr>
          <w:ilvl w:val="2"/>
          <w:numId w:val="1"/>
        </w:numPr>
        <w:tabs>
          <w:tab w:pos="650" w:val="left" w:leader="none"/>
        </w:tabs>
        <w:spacing w:line="235" w:lineRule="auto" w:before="255" w:after="0"/>
        <w:ind w:left="119" w:right="118" w:firstLine="0"/>
        <w:jc w:val="both"/>
        <w:rPr>
          <w:sz w:val="24"/>
        </w:rPr>
      </w:pPr>
      <w:r>
        <w:rPr>
          <w:sz w:val="24"/>
        </w:rPr>
        <w:t>A</w:t>
      </w:r>
      <w:r>
        <w:rPr>
          <w:spacing w:val="-10"/>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645" w:val="left" w:leader="none"/>
        </w:tabs>
        <w:spacing w:line="240" w:lineRule="auto" w:before="234"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651" w:val="left" w:leader="none"/>
        </w:tabs>
        <w:spacing w:line="235" w:lineRule="auto" w:before="254" w:after="0"/>
        <w:ind w:left="119" w:right="118" w:firstLine="0"/>
        <w:jc w:val="both"/>
        <w:rPr>
          <w:sz w:val="24"/>
        </w:rPr>
      </w:pPr>
      <w:r>
        <w:rPr>
          <w:sz w:val="24"/>
        </w:rPr>
        <w:t>A</w:t>
      </w:r>
      <w:r>
        <w:rPr>
          <w:spacing w:val="-10"/>
          <w:sz w:val="24"/>
        </w:rPr>
        <w:t> </w:t>
      </w:r>
      <w:r>
        <w:rPr>
          <w:sz w:val="24"/>
        </w:rPr>
        <w:t>concessão de efeito suspensivo à impugnação é medida excepcional e deverá ser motivada pela autoridade competente conforme art. 17, parágrafo </w:t>
      </w:r>
      <w:r>
        <w:rPr>
          <w:sz w:val="24"/>
        </w:rPr>
        <w:t>único, do Decreto nº 48.778/2023, nos autos do processo de licitação.</w:t>
      </w:r>
    </w:p>
    <w:p>
      <w:pPr>
        <w:pStyle w:val="ListParagraph"/>
        <w:numPr>
          <w:ilvl w:val="2"/>
          <w:numId w:val="1"/>
        </w:numPr>
        <w:tabs>
          <w:tab w:pos="664" w:val="left" w:leader="none"/>
        </w:tabs>
        <w:spacing w:line="235" w:lineRule="auto" w:before="254" w:after="0"/>
        <w:ind w:left="119" w:right="118"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505" w:val="left" w:leader="none"/>
        </w:tabs>
        <w:spacing w:line="242" w:lineRule="auto" w:before="234" w:after="0"/>
        <w:ind w:left="119" w:right="118" w:firstLine="0"/>
        <w:jc w:val="both"/>
        <w:rPr>
          <w:sz w:val="24"/>
        </w:rPr>
      </w:pPr>
      <w:r>
        <w:rPr>
          <w:sz w:val="24"/>
        </w:rPr>
        <w:t>Qualquer licitante poderá, durante o prazo de 15 minutos após o término do julgamento das propostas e do ato de habilitação ou inabilitação, em campo 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w:t>
      </w:r>
      <w:r>
        <w:rPr>
          <w:spacing w:val="-1"/>
          <w:sz w:val="24"/>
        </w:rPr>
        <w:t> </w:t>
      </w:r>
      <w:r>
        <w:rPr>
          <w:sz w:val="24"/>
        </w:rPr>
        <w:t>licitante</w:t>
      </w:r>
      <w:r>
        <w:rPr>
          <w:spacing w:val="-1"/>
          <w:sz w:val="24"/>
        </w:rPr>
        <w:t> </w:t>
      </w:r>
      <w:r>
        <w:rPr>
          <w:sz w:val="24"/>
        </w:rPr>
        <w:t>declarado </w:t>
      </w:r>
      <w:r>
        <w:rPr>
          <w:spacing w:val="-2"/>
          <w:sz w:val="24"/>
        </w:rPr>
        <w:t>vencedor.</w:t>
      </w:r>
    </w:p>
    <w:p>
      <w:pPr>
        <w:pStyle w:val="ListParagraph"/>
        <w:numPr>
          <w:ilvl w:val="2"/>
          <w:numId w:val="1"/>
        </w:numPr>
        <w:tabs>
          <w:tab w:pos="654" w:val="left" w:leader="none"/>
        </w:tabs>
        <w:spacing w:line="235" w:lineRule="auto" w:before="249" w:after="0"/>
        <w:ind w:left="119" w:right="118"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licitacao@daf.uerj.br</w:t>
        </w:r>
      </w:hyperlink>
      <w:r>
        <w:rPr>
          <w:sz w:val="24"/>
        </w:rPr>
        <w:t>, mediante confirmação de recebimento, contados:</w:t>
      </w:r>
    </w:p>
    <w:p>
      <w:pPr>
        <w:pStyle w:val="BodyText"/>
        <w:spacing w:before="3"/>
        <w:ind w:left="0"/>
      </w:pPr>
    </w:p>
    <w:p>
      <w:pPr>
        <w:pStyle w:val="ListParagraph"/>
        <w:numPr>
          <w:ilvl w:val="0"/>
          <w:numId w:val="6"/>
        </w:numPr>
        <w:tabs>
          <w:tab w:pos="360" w:val="left" w:leader="none"/>
        </w:tabs>
        <w:spacing w:line="240" w:lineRule="auto" w:before="0" w:after="0"/>
        <w:ind w:left="360"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373" w:val="left" w:leader="none"/>
        </w:tabs>
        <w:spacing w:line="240" w:lineRule="auto" w:before="234" w:after="0"/>
        <w:ind w:left="373" w:right="0" w:hanging="259"/>
        <w:jc w:val="left"/>
        <w:rPr>
          <w:sz w:val="24"/>
        </w:rPr>
      </w:pPr>
      <w:r>
        <w:rPr>
          <w:sz w:val="24"/>
        </w:rPr>
        <w:t>a partir da ata de julgamento, nas licitações com inversão de </w:t>
      </w:r>
      <w:r>
        <w:rPr>
          <w:spacing w:val="-2"/>
          <w:sz w:val="24"/>
        </w:rPr>
        <w:t>fases.</w:t>
      </w:r>
    </w:p>
    <w:p>
      <w:pPr>
        <w:pStyle w:val="ListParagraph"/>
        <w:numPr>
          <w:ilvl w:val="2"/>
          <w:numId w:val="1"/>
        </w:numPr>
        <w:tabs>
          <w:tab w:pos="660" w:val="left" w:leader="none"/>
        </w:tabs>
        <w:spacing w:line="247" w:lineRule="auto" w:before="264" w:after="0"/>
        <w:ind w:left="119" w:right="118"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659" w:val="left" w:leader="none"/>
        </w:tabs>
        <w:spacing w:line="240" w:lineRule="auto" w:before="227"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681" w:val="left" w:leader="none"/>
        </w:tabs>
        <w:spacing w:line="235" w:lineRule="auto" w:before="253" w:after="0"/>
        <w:ind w:left="119" w:right="118" w:firstLine="0"/>
        <w:jc w:val="both"/>
        <w:rPr>
          <w:sz w:val="24"/>
        </w:rPr>
      </w:pPr>
      <w:r>
        <w:rPr>
          <w:sz w:val="24"/>
        </w:rPr>
        <w:t>Caberá ao Pregoeiro, no prazo de 3 (três) dias úteis, receber, examinar e decidir os recursos e encaminhá-los à autoridade superior quando mantiver </w:t>
      </w:r>
      <w:r>
        <w:rPr>
          <w:sz w:val="24"/>
        </w:rPr>
        <w:t>sua decisão, a qual deverá proferir sua decisão no prazo de 10 (dez) dias úteis, contado do recebimento dos autos.</w:t>
      </w:r>
    </w:p>
    <w:p>
      <w:pPr>
        <w:pStyle w:val="ListParagraph"/>
        <w:numPr>
          <w:ilvl w:val="2"/>
          <w:numId w:val="1"/>
        </w:numPr>
        <w:tabs>
          <w:tab w:pos="659" w:val="left" w:leader="none"/>
        </w:tabs>
        <w:spacing w:line="240" w:lineRule="auto" w:before="235"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659" w:val="left" w:leader="none"/>
        </w:tabs>
        <w:spacing w:line="240" w:lineRule="auto" w:before="249"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acolhimento do recurso invalida tão somente os atos insuscetíveis de </w:t>
      </w:r>
      <w:r>
        <w:rPr>
          <w:spacing w:val="-2"/>
          <w:sz w:val="24"/>
        </w:rPr>
        <w:t>aproveitamento.</w:t>
      </w:r>
    </w:p>
    <w:p>
      <w:pPr>
        <w:pStyle w:val="ListParagraph"/>
        <w:spacing w:after="0" w:line="240" w:lineRule="auto"/>
        <w:jc w:val="left"/>
        <w:rPr>
          <w:sz w:val="24"/>
        </w:rPr>
        <w:sectPr>
          <w:pgSz w:w="15840" w:h="24480"/>
          <w:pgMar w:top="0" w:bottom="280" w:left="0" w:right="0"/>
        </w:sectPr>
      </w:pPr>
    </w:p>
    <w:p>
      <w:pPr>
        <w:pStyle w:val="Heading2"/>
        <w:numPr>
          <w:ilvl w:val="0"/>
          <w:numId w:val="1"/>
        </w:numPr>
        <w:tabs>
          <w:tab w:pos="359" w:val="left" w:leader="none"/>
        </w:tabs>
        <w:spacing w:line="262" w:lineRule="exact" w:before="0" w:after="0"/>
        <w:ind w:left="35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493" w:val="left" w:leader="none"/>
        </w:tabs>
        <w:spacing w:line="242" w:lineRule="auto" w:before="264" w:after="0"/>
        <w:ind w:left="119" w:right="118"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w:t>
      </w:r>
      <w:r>
        <w:rPr>
          <w:spacing w:val="-2"/>
          <w:sz w:val="24"/>
        </w:rPr>
        <w:t>procedimento.</w:t>
      </w:r>
    </w:p>
    <w:p>
      <w:pPr>
        <w:pStyle w:val="BodyText"/>
        <w:spacing w:before="267"/>
        <w:ind w:left="0"/>
      </w:pPr>
    </w:p>
    <w:p>
      <w:pPr>
        <w:pStyle w:val="Heading2"/>
        <w:numPr>
          <w:ilvl w:val="0"/>
          <w:numId w:val="1"/>
        </w:numPr>
        <w:tabs>
          <w:tab w:pos="479" w:val="left" w:leader="none"/>
        </w:tabs>
        <w:spacing w:line="240" w:lineRule="auto" w:before="1" w:after="0"/>
        <w:ind w:left="47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609" w:val="left" w:leader="none"/>
        </w:tabs>
        <w:spacing w:line="240" w:lineRule="auto" w:before="264" w:after="0"/>
        <w:ind w:left="119" w:right="118" w:firstLine="0"/>
        <w:jc w:val="both"/>
        <w:rPr>
          <w:sz w:val="24"/>
        </w:rPr>
      </w:pPr>
      <w:r>
        <w:rPr>
          <w:sz w:val="24"/>
        </w:rPr>
        <w:t>Uma vez homologado o resultado da licitação, a</w:t>
      </w:r>
      <w:r>
        <w:rPr>
          <w:spacing w:val="-6"/>
          <w:sz w:val="24"/>
        </w:rPr>
        <w:t> </w:t>
      </w:r>
      <w:r>
        <w:rPr>
          <w:sz w:val="24"/>
        </w:rPr>
        <w:t>Administração convocará o licitante vencedor para assinar o termo de Contrato ou para aceitar ou retirar </w:t>
      </w:r>
      <w:r>
        <w:rPr>
          <w:sz w:val="24"/>
        </w:rPr>
        <w:t>o instrumento equivalente, bem como para demonstrar o atendimento às exigências deste Edital e do</w:t>
      </w:r>
      <w:r>
        <w:rPr>
          <w:spacing w:val="-3"/>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602" w:val="left" w:leader="none"/>
        </w:tabs>
        <w:spacing w:line="235" w:lineRule="auto" w:before="250" w:after="0"/>
        <w:ind w:left="119" w:right="118" w:firstLine="0"/>
        <w:jc w:val="both"/>
        <w:rPr>
          <w:sz w:val="24"/>
        </w:rPr>
      </w:pPr>
      <w:r>
        <w:rPr>
          <w:sz w:val="24"/>
        </w:rPr>
        <w:t>O prazo de convocação poderá ser prorrogado, 1 (uma) vez, por igual período, mediante solicitação da parte interessada durante seu transcurso, </w:t>
      </w:r>
      <w:r>
        <w:rPr>
          <w:sz w:val="24"/>
        </w:rPr>
        <w:t>devidamente justificada, e desde que o motivo apresentado seja aceito pela</w:t>
      </w:r>
      <w:r>
        <w:rPr>
          <w:spacing w:val="-2"/>
          <w:sz w:val="24"/>
        </w:rPr>
        <w:t> </w:t>
      </w:r>
      <w:r>
        <w:rPr>
          <w:sz w:val="24"/>
        </w:rPr>
        <w:t>Administração.</w:t>
      </w:r>
    </w:p>
    <w:p>
      <w:pPr>
        <w:pStyle w:val="ListParagraph"/>
        <w:numPr>
          <w:ilvl w:val="1"/>
          <w:numId w:val="1"/>
        </w:numPr>
        <w:tabs>
          <w:tab w:pos="653" w:val="left" w:leader="none"/>
        </w:tabs>
        <w:spacing w:line="242" w:lineRule="auto" w:before="235" w:after="0"/>
        <w:ind w:left="119" w:right="118"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629" w:val="left" w:leader="none"/>
        </w:tabs>
        <w:spacing w:line="240" w:lineRule="auto" w:before="244" w:after="0"/>
        <w:ind w:left="119" w:right="117"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602" w:val="left" w:leader="none"/>
        </w:tabs>
        <w:spacing w:line="242" w:lineRule="auto" w:before="231" w:after="0"/>
        <w:ind w:left="119" w:right="118"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765" w:val="left" w:leader="none"/>
        </w:tabs>
        <w:spacing w:line="240" w:lineRule="auto" w:before="243"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615" w:val="left" w:leader="none"/>
        </w:tabs>
        <w:spacing w:line="235" w:lineRule="auto" w:before="239" w:after="0"/>
        <w:ind w:left="119" w:right="118" w:firstLine="0"/>
        <w:jc w:val="both"/>
        <w:rPr>
          <w:sz w:val="24"/>
        </w:rPr>
      </w:pPr>
      <w:r>
        <w:rPr>
          <w:sz w:val="24"/>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647" w:val="left" w:leader="none"/>
        </w:tabs>
        <w:spacing w:line="240" w:lineRule="auto" w:before="250" w:after="0"/>
        <w:ind w:left="119" w:right="118" w:firstLine="0"/>
        <w:jc w:val="both"/>
        <w:rPr>
          <w:sz w:val="24"/>
        </w:rPr>
      </w:pPr>
      <w:r>
        <w:rPr>
          <w:sz w:val="24"/>
        </w:rPr>
        <w:t>Caso o valor da contratação se enquadre no limite previsto na legislação vigente, o licitante vencedor deverá demonstrar que mantém Programa </w:t>
      </w:r>
      <w:r>
        <w:rPr>
          <w:sz w:val="24"/>
        </w:rPr>
        <w:t>de Integridade, consistindo tal programa no conjunto de mecanismos e procedimentos internos de integridade, auditoria e incentivo à denúncia de irregularidades e</w:t>
      </w:r>
      <w:r>
        <w:rPr>
          <w:spacing w:val="40"/>
          <w:sz w:val="24"/>
        </w:rPr>
        <w:t> </w:t>
      </w:r>
      <w:r>
        <w:rPr>
          <w:sz w:val="24"/>
        </w:rPr>
        <w:t>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797" w:val="left" w:leader="none"/>
        </w:tabs>
        <w:spacing w:line="247" w:lineRule="auto" w:before="231" w:after="0"/>
        <w:ind w:left="119" w:right="118"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50"/>
        <w:ind w:left="0"/>
      </w:pPr>
    </w:p>
    <w:p>
      <w:pPr>
        <w:pStyle w:val="Heading2"/>
        <w:numPr>
          <w:ilvl w:val="0"/>
          <w:numId w:val="1"/>
        </w:numPr>
        <w:tabs>
          <w:tab w:pos="465" w:val="left" w:leader="none"/>
        </w:tabs>
        <w:spacing w:line="240" w:lineRule="auto" w:before="0" w:after="0"/>
        <w:ind w:left="465" w:right="0" w:hanging="346"/>
        <w:jc w:val="left"/>
      </w:pPr>
      <w:r>
        <w:rPr/>
        <w:t>DA</w:t>
      </w:r>
      <w:r>
        <w:rPr>
          <w:spacing w:val="-14"/>
        </w:rPr>
        <w:t> </w:t>
      </w:r>
      <w:r>
        <w:rPr>
          <w:spacing w:val="-2"/>
        </w:rPr>
        <w:t>SUBCONTRATAÇÃO</w:t>
      </w:r>
    </w:p>
    <w:p>
      <w:pPr>
        <w:pStyle w:val="BodyText"/>
        <w:spacing w:before="3"/>
        <w:ind w:left="0"/>
        <w:rPr>
          <w:b/>
        </w:rPr>
      </w:pPr>
    </w:p>
    <w:p>
      <w:pPr>
        <w:pStyle w:val="ListParagraph"/>
        <w:numPr>
          <w:ilvl w:val="1"/>
          <w:numId w:val="1"/>
        </w:numPr>
        <w:tabs>
          <w:tab w:pos="590" w:val="left" w:leader="none"/>
        </w:tabs>
        <w:spacing w:line="240" w:lineRule="auto" w:before="0" w:after="0"/>
        <w:ind w:left="590" w:right="0" w:hanging="471"/>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numPr>
          <w:ilvl w:val="0"/>
          <w:numId w:val="1"/>
        </w:numPr>
        <w:tabs>
          <w:tab w:pos="479" w:val="left" w:leader="none"/>
        </w:tabs>
        <w:spacing w:line="240" w:lineRule="auto" w:before="0" w:after="0"/>
        <w:ind w:left="479" w:right="0" w:hanging="360"/>
        <w:jc w:val="left"/>
      </w:pPr>
      <w:r>
        <w:rPr/>
        <w:t>DA</w:t>
      </w:r>
      <w:r>
        <w:rPr>
          <w:spacing w:val="-14"/>
        </w:rPr>
        <w:t> </w:t>
      </w:r>
      <w:r>
        <w:rPr>
          <w:spacing w:val="-2"/>
        </w:rPr>
        <w:t>GARANTIA</w:t>
      </w:r>
    </w:p>
    <w:p>
      <w:pPr>
        <w:pStyle w:val="ListParagraph"/>
        <w:numPr>
          <w:ilvl w:val="1"/>
          <w:numId w:val="1"/>
        </w:numPr>
        <w:tabs>
          <w:tab w:pos="603" w:val="left" w:leader="none"/>
        </w:tabs>
        <w:spacing w:line="247" w:lineRule="auto" w:before="264" w:after="0"/>
        <w:ind w:left="119" w:right="117" w:firstLine="0"/>
        <w:jc w:val="both"/>
        <w:rPr>
          <w:sz w:val="24"/>
        </w:rPr>
      </w:pPr>
      <w:r>
        <w:rPr>
          <w:sz w:val="24"/>
        </w:rPr>
        <w:t>O Contrato conta com garantia de execução, nos moldes do artigo 96 da Lei nº 14.133/2021, correspondente a </w:t>
      </w:r>
      <w:r>
        <w:rPr>
          <w:b/>
          <w:sz w:val="24"/>
        </w:rPr>
        <w:t>1% </w:t>
      </w:r>
      <w:r>
        <w:rPr>
          <w:sz w:val="24"/>
        </w:rPr>
        <w:t>(</w:t>
      </w:r>
      <w:r>
        <w:rPr>
          <w:b/>
          <w:sz w:val="24"/>
        </w:rPr>
        <w:t>um por</w:t>
      </w:r>
      <w:r>
        <w:rPr>
          <w:b/>
          <w:spacing w:val="-1"/>
          <w:sz w:val="24"/>
        </w:rPr>
        <w:t> </w:t>
      </w:r>
      <w:r>
        <w:rPr>
          <w:b/>
          <w:sz w:val="24"/>
        </w:rPr>
        <w:t>cento</w:t>
      </w:r>
      <w:r>
        <w:rPr>
          <w:sz w:val="24"/>
        </w:rPr>
        <w:t>) de seu valor inicial. (SEI nº </w:t>
      </w:r>
      <w:r>
        <w:rPr>
          <w:b/>
          <w:sz w:val="24"/>
        </w:rPr>
        <w:t>99225292</w:t>
      </w:r>
      <w:r>
        <w:rPr>
          <w:sz w:val="24"/>
        </w:rPr>
        <w:t>)</w:t>
      </w:r>
    </w:p>
    <w:p>
      <w:pPr>
        <w:pStyle w:val="ListParagraph"/>
        <w:numPr>
          <w:ilvl w:val="2"/>
          <w:numId w:val="1"/>
        </w:numPr>
        <w:tabs>
          <w:tab w:pos="779" w:val="left" w:leader="none"/>
        </w:tabs>
        <w:spacing w:line="240" w:lineRule="auto" w:before="227" w:after="0"/>
        <w:ind w:left="77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
        </w:numPr>
        <w:tabs>
          <w:tab w:pos="796" w:val="left" w:leader="none"/>
        </w:tabs>
        <w:spacing w:line="235" w:lineRule="auto" w:before="253" w:after="0"/>
        <w:ind w:left="119" w:right="118" w:firstLine="0"/>
        <w:jc w:val="both"/>
        <w:rPr>
          <w:sz w:val="24"/>
        </w:rPr>
      </w:pPr>
      <w:r>
        <w:rPr>
          <w:sz w:val="24"/>
        </w:rPr>
        <w:t>Na forma do art. 101 da Lei nº 14.133/2021, nos casos de contratos que impliquem a entrega de bens pela Administração, dos quais o contratado ficará depositário, o valor desses bens deverá ser acrescido ao valor da garantia.</w:t>
      </w:r>
    </w:p>
    <w:p>
      <w:pPr>
        <w:pStyle w:val="ListParagraph"/>
        <w:numPr>
          <w:ilvl w:val="1"/>
          <w:numId w:val="1"/>
        </w:numPr>
        <w:tabs>
          <w:tab w:pos="599" w:val="left" w:leader="none"/>
        </w:tabs>
        <w:spacing w:line="240" w:lineRule="auto" w:before="235" w:after="0"/>
        <w:ind w:left="599" w:right="0" w:hanging="480"/>
        <w:jc w:val="left"/>
        <w:rPr>
          <w:sz w:val="24"/>
        </w:rPr>
      </w:pPr>
      <w:r>
        <w:rPr>
          <w:sz w:val="24"/>
        </w:rPr>
        <w:t>O contratado poderá optar pelas seguintes modalidades de </w:t>
      </w:r>
      <w:r>
        <w:rPr>
          <w:spacing w:val="-2"/>
          <w:sz w:val="24"/>
        </w:rPr>
        <w:t>garantia:</w:t>
      </w:r>
    </w:p>
    <w:p>
      <w:pPr>
        <w:pStyle w:val="ListParagraph"/>
        <w:numPr>
          <w:ilvl w:val="2"/>
          <w:numId w:val="1"/>
        </w:numPr>
        <w:tabs>
          <w:tab w:pos="779" w:val="left" w:leader="none"/>
        </w:tabs>
        <w:spacing w:line="240" w:lineRule="auto" w:before="249" w:after="0"/>
        <w:ind w:left="779" w:right="0" w:hanging="660"/>
        <w:jc w:val="left"/>
        <w:rPr>
          <w:sz w:val="24"/>
        </w:rPr>
      </w:pPr>
      <w:r>
        <w:rPr>
          <w:sz w:val="24"/>
        </w:rPr>
        <w:t>caução em dinheiro ou em títulos da dívida </w:t>
      </w:r>
      <w:r>
        <w:rPr>
          <w:spacing w:val="-2"/>
          <w:sz w:val="24"/>
        </w:rPr>
        <w:t>pública;</w:t>
      </w:r>
    </w:p>
    <w:p>
      <w:pPr>
        <w:pStyle w:val="ListParagraph"/>
        <w:numPr>
          <w:ilvl w:val="2"/>
          <w:numId w:val="1"/>
        </w:numPr>
        <w:tabs>
          <w:tab w:pos="779" w:val="left" w:leader="none"/>
        </w:tabs>
        <w:spacing w:line="240" w:lineRule="auto" w:before="234" w:after="0"/>
        <w:ind w:left="779" w:right="0" w:hanging="660"/>
        <w:jc w:val="left"/>
        <w:rPr>
          <w:sz w:val="24"/>
        </w:rPr>
      </w:pPr>
      <w:r>
        <w:rPr>
          <w:sz w:val="24"/>
        </w:rPr>
        <w:t>seguro-</w:t>
      </w:r>
      <w:r>
        <w:rPr>
          <w:spacing w:val="-2"/>
          <w:sz w:val="24"/>
        </w:rPr>
        <w:t>garantia;</w:t>
      </w:r>
    </w:p>
    <w:p>
      <w:pPr>
        <w:pStyle w:val="ListParagraph"/>
        <w:numPr>
          <w:ilvl w:val="2"/>
          <w:numId w:val="1"/>
        </w:numPr>
        <w:tabs>
          <w:tab w:pos="779" w:val="left" w:leader="none"/>
        </w:tabs>
        <w:spacing w:line="240" w:lineRule="auto" w:before="249" w:after="0"/>
        <w:ind w:left="779" w:right="0" w:hanging="660"/>
        <w:jc w:val="left"/>
        <w:rPr>
          <w:sz w:val="24"/>
        </w:rPr>
      </w:pPr>
      <w:r>
        <w:rPr>
          <w:sz w:val="24"/>
        </w:rPr>
        <w:t>fiança bancária; </w:t>
      </w:r>
      <w:r>
        <w:rPr>
          <w:spacing w:val="-10"/>
          <w:sz w:val="24"/>
        </w:rPr>
        <w:t>e</w:t>
      </w:r>
    </w:p>
    <w:p>
      <w:pPr>
        <w:pStyle w:val="ListParagraph"/>
        <w:numPr>
          <w:ilvl w:val="2"/>
          <w:numId w:val="1"/>
        </w:numPr>
        <w:tabs>
          <w:tab w:pos="779" w:val="left" w:leader="none"/>
        </w:tabs>
        <w:spacing w:line="240" w:lineRule="auto" w:before="234" w:after="0"/>
        <w:ind w:left="77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
        </w:numPr>
        <w:tabs>
          <w:tab w:pos="599" w:val="left" w:leader="none"/>
        </w:tabs>
        <w:spacing w:line="240" w:lineRule="auto" w:before="234" w:after="0"/>
        <w:ind w:left="59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
        </w:numPr>
        <w:tabs>
          <w:tab w:pos="779" w:val="left" w:leader="none"/>
        </w:tabs>
        <w:spacing w:line="240" w:lineRule="auto" w:before="249" w:after="0"/>
        <w:ind w:left="77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
        </w:numPr>
        <w:tabs>
          <w:tab w:pos="779" w:val="left" w:leader="none"/>
        </w:tabs>
        <w:spacing w:line="240" w:lineRule="auto" w:before="234" w:after="0"/>
        <w:ind w:left="77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
        </w:numPr>
        <w:tabs>
          <w:tab w:pos="781" w:val="left" w:leader="none"/>
        </w:tabs>
        <w:spacing w:line="235" w:lineRule="auto" w:before="254" w:after="0"/>
        <w:ind w:left="119" w:right="118" w:firstLine="0"/>
        <w:jc w:val="both"/>
        <w:rPr>
          <w:sz w:val="24"/>
        </w:rPr>
      </w:pPr>
      <w:r>
        <w:rPr>
          <w:sz w:val="24"/>
        </w:rPr>
        <w:t>obrigações trabalhistas e previdenciárias de qualquer natureza, assim como as obrigações de regularidade perante o FGTS, não adimplidas pelo contratado, quando couber.</w:t>
      </w:r>
    </w:p>
    <w:p>
      <w:pPr>
        <w:pStyle w:val="ListParagraph"/>
        <w:numPr>
          <w:ilvl w:val="1"/>
          <w:numId w:val="1"/>
        </w:numPr>
        <w:tabs>
          <w:tab w:pos="594" w:val="left" w:leader="none"/>
        </w:tabs>
        <w:spacing w:line="235" w:lineRule="auto" w:before="254" w:after="0"/>
        <w:ind w:left="119" w:right="118" w:firstLine="0"/>
        <w:jc w:val="both"/>
        <w:rPr>
          <w:sz w:val="24"/>
        </w:rPr>
      </w:pPr>
      <w:r>
        <w:rPr>
          <w:sz w:val="24"/>
        </w:rPr>
        <w:t>A</w:t>
      </w:r>
      <w:r>
        <w:rPr>
          <w:spacing w:val="-6"/>
          <w:sz w:val="24"/>
        </w:rPr>
        <w:t> </w:t>
      </w:r>
      <w:r>
        <w:rPr>
          <w:sz w:val="24"/>
        </w:rPr>
        <w:t>garantia, qualquer que seja a modalidade escolhida, terá validade durante a vigência do Contrato e por mais 90 (noventa) dias após o término deste </w:t>
      </w:r>
      <w:r>
        <w:rPr>
          <w:sz w:val="24"/>
        </w:rPr>
        <w:t>prazo de vigência.</w:t>
      </w:r>
    </w:p>
    <w:p>
      <w:pPr>
        <w:pStyle w:val="ListParagraph"/>
        <w:numPr>
          <w:ilvl w:val="1"/>
          <w:numId w:val="1"/>
        </w:numPr>
        <w:tabs>
          <w:tab w:pos="600" w:val="left" w:leader="none"/>
        </w:tabs>
        <w:spacing w:line="247" w:lineRule="auto" w:before="234" w:after="0"/>
        <w:ind w:left="119" w:right="118"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suspensão</w:t>
      </w:r>
      <w:r>
        <w:rPr>
          <w:spacing w:val="-1"/>
          <w:sz w:val="24"/>
        </w:rPr>
        <w:t> </w:t>
      </w:r>
      <w:r>
        <w:rPr>
          <w:sz w:val="24"/>
        </w:rPr>
        <w:t>do</w:t>
      </w:r>
      <w:r>
        <w:rPr>
          <w:spacing w:val="-1"/>
          <w:sz w:val="24"/>
        </w:rPr>
        <w:t> </w:t>
      </w:r>
      <w:r>
        <w:rPr>
          <w:sz w:val="24"/>
        </w:rPr>
        <w:t>Contrato</w:t>
      </w:r>
      <w:r>
        <w:rPr>
          <w:spacing w:val="-1"/>
          <w:sz w:val="24"/>
        </w:rPr>
        <w:t> </w:t>
      </w:r>
      <w:r>
        <w:rPr>
          <w:sz w:val="24"/>
        </w:rPr>
        <w:t>por</w:t>
      </w:r>
      <w:r>
        <w:rPr>
          <w:spacing w:val="-1"/>
          <w:sz w:val="24"/>
        </w:rPr>
        <w:t> </w:t>
      </w:r>
      <w:r>
        <w:rPr>
          <w:sz w:val="24"/>
        </w:rPr>
        <w:t>ordem</w:t>
      </w:r>
      <w:r>
        <w:rPr>
          <w:spacing w:val="-1"/>
          <w:sz w:val="24"/>
        </w:rPr>
        <w:t> </w:t>
      </w:r>
      <w:r>
        <w:rPr>
          <w:sz w:val="24"/>
        </w:rPr>
        <w:t>ou</w:t>
      </w:r>
      <w:r>
        <w:rPr>
          <w:spacing w:val="-1"/>
          <w:sz w:val="24"/>
        </w:rPr>
        <w:t> </w:t>
      </w:r>
      <w:r>
        <w:rPr>
          <w:sz w:val="24"/>
        </w:rPr>
        <w:t>inadimplemento</w:t>
      </w:r>
      <w:r>
        <w:rPr>
          <w:spacing w:val="-1"/>
          <w:sz w:val="24"/>
        </w:rPr>
        <w:t> </w:t>
      </w:r>
      <w:r>
        <w:rPr>
          <w:sz w:val="24"/>
        </w:rPr>
        <w:t>da</w:t>
      </w:r>
      <w:r>
        <w:rPr>
          <w:spacing w:val="-15"/>
          <w:sz w:val="24"/>
        </w:rPr>
        <w:t> </w:t>
      </w:r>
      <w:r>
        <w:rPr>
          <w:sz w:val="24"/>
        </w:rPr>
        <w:t>Administração,</w:t>
      </w:r>
      <w:r>
        <w:rPr>
          <w:spacing w:val="-1"/>
          <w:sz w:val="24"/>
        </w:rPr>
        <w:t> </w:t>
      </w:r>
      <w:r>
        <w:rPr>
          <w:sz w:val="24"/>
        </w:rPr>
        <w:t>o</w:t>
      </w:r>
      <w:r>
        <w:rPr>
          <w:spacing w:val="-1"/>
          <w:sz w:val="24"/>
        </w:rPr>
        <w:t> </w:t>
      </w:r>
      <w:r>
        <w:rPr>
          <w:sz w:val="24"/>
        </w:rPr>
        <w:t>contratado</w:t>
      </w:r>
      <w:r>
        <w:rPr>
          <w:spacing w:val="-1"/>
          <w:sz w:val="24"/>
        </w:rPr>
        <w:t> </w:t>
      </w:r>
      <w:r>
        <w:rPr>
          <w:sz w:val="24"/>
        </w:rPr>
        <w:t>ficará</w:t>
      </w:r>
      <w:r>
        <w:rPr>
          <w:spacing w:val="-1"/>
          <w:sz w:val="24"/>
        </w:rPr>
        <w:t> </w:t>
      </w:r>
      <w:r>
        <w:rPr>
          <w:sz w:val="24"/>
        </w:rPr>
        <w:t>desobrigado</w:t>
      </w:r>
      <w:r>
        <w:rPr>
          <w:spacing w:val="-1"/>
          <w:sz w:val="24"/>
        </w:rPr>
        <w:t> </w:t>
      </w:r>
      <w:r>
        <w:rPr>
          <w:sz w:val="24"/>
        </w:rPr>
        <w:t>de</w:t>
      </w:r>
      <w:r>
        <w:rPr>
          <w:spacing w:val="-1"/>
          <w:sz w:val="24"/>
        </w:rPr>
        <w:t> </w:t>
      </w:r>
      <w:r>
        <w:rPr>
          <w:sz w:val="24"/>
        </w:rPr>
        <w:t>renovar</w:t>
      </w:r>
      <w:r>
        <w:rPr>
          <w:spacing w:val="-1"/>
          <w:sz w:val="24"/>
        </w:rPr>
        <w:t> </w:t>
      </w:r>
      <w:r>
        <w:rPr>
          <w:sz w:val="24"/>
        </w:rPr>
        <w:t>a</w:t>
      </w:r>
      <w:r>
        <w:rPr>
          <w:spacing w:val="-1"/>
          <w:sz w:val="24"/>
        </w:rPr>
        <w:t> </w:t>
      </w:r>
      <w:r>
        <w:rPr>
          <w:sz w:val="24"/>
        </w:rPr>
        <w:t>garantia</w:t>
      </w:r>
      <w:r>
        <w:rPr>
          <w:spacing w:val="-1"/>
          <w:sz w:val="24"/>
        </w:rPr>
        <w:t> </w:t>
      </w:r>
      <w:r>
        <w:rPr>
          <w:sz w:val="24"/>
        </w:rPr>
        <w:t>ou</w:t>
      </w:r>
      <w:r>
        <w:rPr>
          <w:spacing w:val="-1"/>
          <w:sz w:val="24"/>
        </w:rPr>
        <w:t> </w:t>
      </w:r>
      <w:r>
        <w:rPr>
          <w:sz w:val="24"/>
        </w:rPr>
        <w:t>de</w:t>
      </w:r>
      <w:r>
        <w:rPr>
          <w:spacing w:val="-1"/>
          <w:sz w:val="24"/>
        </w:rPr>
        <w:t> </w:t>
      </w:r>
      <w:r>
        <w:rPr>
          <w:sz w:val="24"/>
        </w:rPr>
        <w:t>endossar a apólice de seguro até a ordem de reinício da execução ou o adimplemento pela</w:t>
      </w:r>
      <w:r>
        <w:rPr>
          <w:spacing w:val="-6"/>
          <w:sz w:val="24"/>
        </w:rPr>
        <w:t> </w:t>
      </w:r>
      <w:r>
        <w:rPr>
          <w:sz w:val="24"/>
        </w:rPr>
        <w:t>Administração.</w:t>
      </w:r>
    </w:p>
    <w:p>
      <w:pPr>
        <w:pStyle w:val="ListParagraph"/>
        <w:numPr>
          <w:ilvl w:val="1"/>
          <w:numId w:val="1"/>
        </w:numPr>
        <w:tabs>
          <w:tab w:pos="607" w:val="left" w:leader="none"/>
        </w:tabs>
        <w:spacing w:line="242" w:lineRule="auto" w:before="227" w:after="0"/>
        <w:ind w:left="119" w:right="118" w:firstLine="0"/>
        <w:jc w:val="both"/>
        <w:rPr>
          <w:sz w:val="24"/>
        </w:rPr>
      </w:pPr>
      <w:r>
        <w:rPr>
          <w:sz w:val="24"/>
        </w:rPr>
        <w:t>Ressalvada a hipótese de seguro-garantia, em que deverá ser observado o prazo do ITEM 12.7, o contratado apresentará, no prazo máximo de 10 (dez) dias úteis, prorrogáveis por igual período, a critério do contratante, contado da assinatura do Contrato, o comprovante de prestação de garantia, na forma do ITEM </w:t>
      </w:r>
      <w:r>
        <w:rPr>
          <w:spacing w:val="-2"/>
          <w:sz w:val="24"/>
        </w:rPr>
        <w:t>12.2.</w:t>
      </w:r>
    </w:p>
    <w:p>
      <w:pPr>
        <w:pStyle w:val="ListParagraph"/>
        <w:numPr>
          <w:ilvl w:val="1"/>
          <w:numId w:val="1"/>
        </w:numPr>
        <w:tabs>
          <w:tab w:pos="616" w:val="left" w:leader="none"/>
        </w:tabs>
        <w:spacing w:line="247" w:lineRule="auto" w:before="228" w:after="0"/>
        <w:ind w:left="119" w:right="118" w:firstLine="0"/>
        <w:jc w:val="both"/>
        <w:rPr>
          <w:sz w:val="24"/>
        </w:rPr>
      </w:pPr>
      <w:r>
        <w:rPr>
          <w:sz w:val="24"/>
        </w:rPr>
        <w:t>Caso oferecida a modalidade de seguro-garantia, sua apresentação deve ocorrer em 1 (um) mês, contado da data de homologação da licitação e anterior à assinatura do Contrato, e observar-se-ão as seguintes condições:</w:t>
      </w:r>
    </w:p>
    <w:p>
      <w:pPr>
        <w:pStyle w:val="ListParagraph"/>
        <w:numPr>
          <w:ilvl w:val="2"/>
          <w:numId w:val="1"/>
        </w:numPr>
        <w:tabs>
          <w:tab w:pos="779" w:val="left" w:leader="none"/>
        </w:tabs>
        <w:spacing w:line="240" w:lineRule="auto" w:before="227" w:after="0"/>
        <w:ind w:left="779" w:right="0" w:hanging="660"/>
        <w:jc w:val="left"/>
        <w:rPr>
          <w:sz w:val="24"/>
        </w:rPr>
      </w:pPr>
      <w:r>
        <w:rPr>
          <w:sz w:val="24"/>
        </w:rPr>
        <w:t>a apólice permanecerá em vigor mesmo que o contratado não pague o prêmio nas datas </w:t>
      </w:r>
      <w:r>
        <w:rPr>
          <w:spacing w:val="-2"/>
          <w:sz w:val="24"/>
        </w:rPr>
        <w:t>convencionadas;</w:t>
      </w:r>
    </w:p>
    <w:p>
      <w:pPr>
        <w:pStyle w:val="ListParagraph"/>
        <w:spacing w:after="0" w:line="240" w:lineRule="auto"/>
        <w:jc w:val="left"/>
        <w:rPr>
          <w:sz w:val="24"/>
        </w:rPr>
        <w:sectPr>
          <w:pgSz w:w="15840" w:h="24480"/>
          <w:pgMar w:top="0" w:bottom="0" w:left="0" w:right="0"/>
        </w:sectPr>
      </w:pPr>
    </w:p>
    <w:p>
      <w:pPr>
        <w:pStyle w:val="ListParagraph"/>
        <w:numPr>
          <w:ilvl w:val="2"/>
          <w:numId w:val="1"/>
        </w:numPr>
        <w:tabs>
          <w:tab w:pos="779" w:val="left" w:leader="none"/>
        </w:tabs>
        <w:spacing w:line="262" w:lineRule="exact" w:before="0" w:after="0"/>
        <w:ind w:left="779" w:right="0" w:hanging="66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1"/>
        </w:numPr>
        <w:tabs>
          <w:tab w:pos="781" w:val="left" w:leader="none"/>
        </w:tabs>
        <w:spacing w:line="247" w:lineRule="auto" w:before="234" w:after="0"/>
        <w:ind w:left="119" w:right="118"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1"/>
        </w:numPr>
        <w:tabs>
          <w:tab w:pos="779" w:val="left" w:leader="none"/>
        </w:tabs>
        <w:spacing w:line="240" w:lineRule="auto" w:before="226" w:after="0"/>
        <w:ind w:left="779" w:right="0" w:hanging="660"/>
        <w:jc w:val="left"/>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
        </w:numPr>
        <w:tabs>
          <w:tab w:pos="639" w:val="left" w:leader="none"/>
        </w:tabs>
        <w:spacing w:line="235" w:lineRule="auto" w:before="254" w:after="0"/>
        <w:ind w:left="119" w:right="118" w:firstLine="0"/>
        <w:jc w:val="both"/>
        <w:rPr>
          <w:sz w:val="24"/>
        </w:rPr>
      </w:pPr>
      <w:r>
        <w:rPr>
          <w:sz w:val="24"/>
        </w:rPr>
        <w:t>Em caso de oferecimento de títulos da dívida pública, estes devem ser emitidos sob a forma escritural, mediante registro em sistema centralizado </w:t>
      </w:r>
      <w:r>
        <w:rPr>
          <w:sz w:val="24"/>
        </w:rPr>
        <w:t>de liquidação e de custódia autorizado pelo Banco Central do Brasil, e avaliados pelos seus valores econômicos, conforme definido pelo Ministério da Fazenda.</w:t>
      </w:r>
    </w:p>
    <w:p>
      <w:pPr>
        <w:pStyle w:val="ListParagraph"/>
        <w:numPr>
          <w:ilvl w:val="1"/>
          <w:numId w:val="1"/>
        </w:numPr>
        <w:tabs>
          <w:tab w:pos="628" w:val="left" w:leader="none"/>
        </w:tabs>
        <w:spacing w:line="247" w:lineRule="auto" w:before="234" w:after="0"/>
        <w:ind w:left="119" w:right="118"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1"/>
        </w:numPr>
        <w:tabs>
          <w:tab w:pos="757" w:val="left" w:leader="none"/>
        </w:tabs>
        <w:spacing w:line="247" w:lineRule="auto" w:before="227" w:after="0"/>
        <w:ind w:left="119" w:right="118" w:firstLine="0"/>
        <w:jc w:val="both"/>
        <w:rPr>
          <w:sz w:val="24"/>
        </w:rPr>
      </w:pPr>
      <w:r>
        <w:rPr>
          <w:sz w:val="24"/>
        </w:rPr>
        <w:t>Caso a opção seja por garantia em dinheiro, deverá ser efetuada em favor do contratante, na Conta Corrente nº ......., da agência ....... da instituição financeira contratada pelo Estado, cujo valor será corrigido monetariamente e restituído ao contratado, na forma do ITEM 12.16.</w:t>
      </w:r>
    </w:p>
    <w:p>
      <w:pPr>
        <w:pStyle w:val="ListParagraph"/>
        <w:numPr>
          <w:ilvl w:val="1"/>
          <w:numId w:val="1"/>
        </w:numPr>
        <w:tabs>
          <w:tab w:pos="718" w:val="left" w:leader="none"/>
        </w:tabs>
        <w:spacing w:line="242" w:lineRule="auto" w:before="226" w:after="0"/>
        <w:ind w:left="119" w:right="118"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12.1 neste item.</w:t>
      </w:r>
    </w:p>
    <w:p>
      <w:pPr>
        <w:pStyle w:val="ListParagraph"/>
        <w:numPr>
          <w:ilvl w:val="1"/>
          <w:numId w:val="1"/>
        </w:numPr>
        <w:tabs>
          <w:tab w:pos="751" w:val="left" w:leader="none"/>
        </w:tabs>
        <w:spacing w:line="247" w:lineRule="auto" w:before="229" w:after="0"/>
        <w:ind w:left="119" w:right="118" w:firstLine="0"/>
        <w:jc w:val="both"/>
        <w:rPr>
          <w:sz w:val="24"/>
        </w:rPr>
      </w:pPr>
      <w:r>
        <w:rPr>
          <w:sz w:val="24"/>
        </w:rPr>
        <w:t>A inobservância do prazo fixado para apresentação, reposição, suplementação ou renovação da garantia acarretará a aplicação de multa e/ou </w:t>
      </w:r>
      <w:r>
        <w:rPr>
          <w:sz w:val="24"/>
        </w:rPr>
        <w:t>outras penalidades, na forma disposta no Contrato.</w:t>
      </w:r>
    </w:p>
    <w:p>
      <w:pPr>
        <w:pStyle w:val="ListParagraph"/>
        <w:numPr>
          <w:ilvl w:val="2"/>
          <w:numId w:val="1"/>
        </w:numPr>
        <w:tabs>
          <w:tab w:pos="918" w:val="left" w:leader="none"/>
        </w:tabs>
        <w:spacing w:line="247" w:lineRule="auto" w:before="227" w:after="0"/>
        <w:ind w:left="119" w:right="118" w:firstLine="0"/>
        <w:jc w:val="both"/>
        <w:rPr>
          <w:sz w:val="24"/>
        </w:rPr>
      </w:pPr>
      <w:r>
        <w:rPr>
          <w:sz w:val="24"/>
        </w:rPr>
        <w:t>O atraso superior a 25 (vinte e cinco) dias autoriza o contratante a promover a rescisão do Contrato por descumprimento ou cumprimento irregular </w:t>
      </w:r>
      <w:r>
        <w:rPr>
          <w:sz w:val="24"/>
        </w:rPr>
        <w:t>de</w:t>
      </w:r>
      <w:r>
        <w:rPr>
          <w:spacing w:val="40"/>
          <w:sz w:val="24"/>
        </w:rPr>
        <w:t> </w:t>
      </w:r>
      <w:r>
        <w:rPr>
          <w:sz w:val="24"/>
        </w:rPr>
        <w:t>suas cláusulas, com a aplicação das sanções cabíveis.</w:t>
      </w:r>
    </w:p>
    <w:p>
      <w:pPr>
        <w:pStyle w:val="ListParagraph"/>
        <w:numPr>
          <w:ilvl w:val="1"/>
          <w:numId w:val="1"/>
        </w:numPr>
        <w:tabs>
          <w:tab w:pos="719" w:val="left" w:leader="none"/>
        </w:tabs>
        <w:spacing w:line="240" w:lineRule="auto" w:before="226" w:after="0"/>
        <w:ind w:left="71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1"/>
        </w:numPr>
        <w:tabs>
          <w:tab w:pos="758" w:val="left" w:leader="none"/>
        </w:tabs>
        <w:spacing w:line="247" w:lineRule="auto" w:before="234" w:after="0"/>
        <w:ind w:left="119" w:right="118"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
        </w:numPr>
        <w:tabs>
          <w:tab w:pos="910" w:val="left" w:leader="none"/>
        </w:tabs>
        <w:spacing w:line="247" w:lineRule="auto" w:before="227" w:after="0"/>
        <w:ind w:left="119" w:right="118" w:firstLine="0"/>
        <w:jc w:val="both"/>
        <w:rPr>
          <w:sz w:val="24"/>
        </w:rPr>
      </w:pPr>
      <w:r>
        <w:rPr>
          <w:sz w:val="24"/>
        </w:rPr>
        <w:t>O garantidor não é parte para figurar em processo administrativo instaurado pelo contratante com o objetivo de apurar prejuízos e/ou aplicar sanções ao </w:t>
      </w:r>
      <w:r>
        <w:rPr>
          <w:spacing w:val="-2"/>
          <w:sz w:val="24"/>
        </w:rPr>
        <w:t>contratado.</w:t>
      </w:r>
    </w:p>
    <w:p>
      <w:pPr>
        <w:pStyle w:val="ListParagraph"/>
        <w:numPr>
          <w:ilvl w:val="1"/>
          <w:numId w:val="1"/>
        </w:numPr>
        <w:tabs>
          <w:tab w:pos="722" w:val="left" w:leader="none"/>
        </w:tabs>
        <w:spacing w:line="242" w:lineRule="auto" w:before="226" w:after="0"/>
        <w:ind w:left="119" w:right="118" w:firstLine="0"/>
        <w:jc w:val="both"/>
        <w:rPr>
          <w:sz w:val="24"/>
        </w:rPr>
      </w:pPr>
      <w:r>
        <w:rPr>
          <w:sz w:val="24"/>
        </w:rPr>
        <w:t>Caso se trate da modalidade seguro-garantia, ocorrido o sinistro durante a vigência da apólice, sua caracterização e comunicação poderão ocorrer fora </w:t>
      </w:r>
      <w:r>
        <w:rPr>
          <w:sz w:val="24"/>
        </w:rPr>
        <w:t>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762" w:val="left" w:leader="none"/>
        </w:tabs>
        <w:spacing w:line="242" w:lineRule="auto" w:before="229" w:after="0"/>
        <w:ind w:left="119" w:right="118" w:firstLine="0"/>
        <w:jc w:val="both"/>
        <w:rPr>
          <w:sz w:val="24"/>
        </w:rPr>
      </w:pPr>
      <w:r>
        <w:rPr>
          <w:sz w:val="24"/>
        </w:rPr>
        <w:t>Extinguir-se-á a garantia com a restituição da apólice, carta fiança, título da dívida pública ou autorização para a liberação da caução em </w:t>
      </w:r>
      <w:r>
        <w:rPr>
          <w:sz w:val="24"/>
        </w:rPr>
        <w:t>dinheiro, atualizada monetariamente, acompanhada de declaração do contratante, mediante termo circunstanciado, de que o contratado cumpriu todas as cláusulas do </w:t>
      </w:r>
      <w:r>
        <w:rPr>
          <w:spacing w:val="-2"/>
          <w:sz w:val="24"/>
        </w:rPr>
        <w:t>Contrato.</w:t>
      </w:r>
    </w:p>
    <w:p>
      <w:pPr>
        <w:pStyle w:val="ListParagraph"/>
        <w:numPr>
          <w:ilvl w:val="2"/>
          <w:numId w:val="1"/>
        </w:numPr>
        <w:tabs>
          <w:tab w:pos="899" w:val="left" w:leader="none"/>
        </w:tabs>
        <w:spacing w:line="247" w:lineRule="auto" w:before="229" w:after="0"/>
        <w:ind w:left="119" w:right="118" w:firstLine="0"/>
        <w:jc w:val="both"/>
        <w:rPr>
          <w:sz w:val="24"/>
        </w:rPr>
      </w:pPr>
      <w:r>
        <w:rPr>
          <w:sz w:val="24"/>
        </w:rPr>
        <w:t>A</w:t>
      </w:r>
      <w:r>
        <w:rPr>
          <w:spacing w:val="-2"/>
          <w:sz w:val="24"/>
        </w:rPr>
        <w:t> </w:t>
      </w:r>
      <w:r>
        <w:rPr>
          <w:sz w:val="24"/>
        </w:rPr>
        <w:t>garantia somente será liberada ou restituída, após a fiel execução do Contrato ou pela sua extinção, por culpa exclusiva da</w:t>
      </w:r>
      <w:r>
        <w:rPr>
          <w:spacing w:val="-2"/>
          <w:sz w:val="24"/>
        </w:rPr>
        <w:t> </w:t>
      </w:r>
      <w:r>
        <w:rPr>
          <w:sz w:val="24"/>
        </w:rPr>
        <w:t>Administração, ou </w:t>
      </w:r>
      <w:r>
        <w:rPr>
          <w:sz w:val="24"/>
        </w:rPr>
        <w:t>quando assim convencionado, em se tratando de extinção consensual da contratação.</w:t>
      </w:r>
    </w:p>
    <w:p>
      <w:pPr>
        <w:pStyle w:val="ListParagraph"/>
        <w:numPr>
          <w:ilvl w:val="1"/>
          <w:numId w:val="1"/>
        </w:numPr>
        <w:tabs>
          <w:tab w:pos="719" w:val="left" w:leader="none"/>
        </w:tabs>
        <w:spacing w:line="240" w:lineRule="auto" w:before="226" w:after="0"/>
        <w:ind w:left="71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both"/>
      </w:pPr>
      <w:r>
        <w:rPr>
          <w:spacing w:val="-2"/>
        </w:rPr>
        <w:t>PAGAMENTO</w:t>
      </w:r>
    </w:p>
    <w:p>
      <w:pPr>
        <w:pStyle w:val="ListParagraph"/>
        <w:numPr>
          <w:ilvl w:val="1"/>
          <w:numId w:val="1"/>
        </w:numPr>
        <w:tabs>
          <w:tab w:pos="649" w:val="left" w:leader="none"/>
        </w:tabs>
        <w:spacing w:line="242" w:lineRule="auto" w:before="264" w:after="0"/>
        <w:ind w:left="119" w:right="118" w:firstLine="0"/>
        <w:jc w:val="both"/>
        <w:rPr>
          <w:sz w:val="24"/>
        </w:rPr>
      </w:pPr>
      <w:r>
        <w:rPr>
          <w:sz w:val="24"/>
        </w:rPr>
        <w:t>O CONTRATANTE deverá pagar o preço ao CONTRATADO </w:t>
      </w:r>
      <w:r>
        <w:rPr>
          <w:b/>
          <w:sz w:val="24"/>
        </w:rPr>
        <w:t>em até 12 (doze) PARCELAS MENSAIS, conforme a necessidade da Policlínica Universitária</w:t>
      </w:r>
      <w:r>
        <w:rPr>
          <w:b/>
          <w:spacing w:val="-2"/>
          <w:sz w:val="24"/>
        </w:rPr>
        <w:t> </w:t>
      </w:r>
      <w:r>
        <w:rPr>
          <w:b/>
          <w:sz w:val="24"/>
        </w:rPr>
        <w:t>Piquet</w:t>
      </w:r>
      <w:r>
        <w:rPr>
          <w:b/>
          <w:spacing w:val="-2"/>
          <w:sz w:val="24"/>
        </w:rPr>
        <w:t> </w:t>
      </w:r>
      <w:r>
        <w:rPr>
          <w:b/>
          <w:sz w:val="24"/>
        </w:rPr>
        <w:t>Carneiro</w:t>
      </w:r>
      <w:r>
        <w:rPr>
          <w:sz w:val="24"/>
        </w:rPr>
        <w:t>,</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indicada,</w:t>
      </w:r>
      <w:r>
        <w:rPr>
          <w:spacing w:val="-2"/>
          <w:sz w:val="24"/>
        </w:rPr>
        <w:t> </w:t>
      </w:r>
      <w:r>
        <w:rPr>
          <w:sz w:val="24"/>
        </w:rPr>
        <w:t>junto</w:t>
      </w:r>
      <w:r>
        <w:rPr>
          <w:spacing w:val="-2"/>
          <w:sz w:val="24"/>
        </w:rPr>
        <w:t> </w:t>
      </w:r>
      <w:r>
        <w:rPr>
          <w:sz w:val="24"/>
        </w:rPr>
        <w:t>à</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 de Janeiro.</w:t>
      </w:r>
    </w:p>
    <w:p>
      <w:pPr>
        <w:pStyle w:val="ListParagraph"/>
        <w:numPr>
          <w:ilvl w:val="2"/>
          <w:numId w:val="1"/>
        </w:numPr>
        <w:tabs>
          <w:tab w:pos="779" w:val="left" w:leader="none"/>
        </w:tabs>
        <w:spacing w:line="240" w:lineRule="auto" w:before="229" w:after="0"/>
        <w:ind w:left="779" w:right="0" w:hanging="660"/>
        <w:jc w:val="left"/>
        <w:rPr>
          <w:sz w:val="24"/>
        </w:rPr>
      </w:pPr>
      <w:r>
        <w:rPr>
          <w:sz w:val="24"/>
        </w:rPr>
        <w:t>O pagamento será realizado até 30 dias após o adimplemento de cada </w:t>
      </w:r>
      <w:r>
        <w:rPr>
          <w:spacing w:val="-2"/>
          <w:sz w:val="24"/>
        </w:rPr>
        <w:t>parcela.</w:t>
      </w:r>
    </w:p>
    <w:p>
      <w:pPr>
        <w:pStyle w:val="ListParagraph"/>
        <w:numPr>
          <w:ilvl w:val="3"/>
          <w:numId w:val="1"/>
        </w:numPr>
        <w:tabs>
          <w:tab w:pos="959" w:val="left" w:leader="none"/>
        </w:tabs>
        <w:spacing w:line="240" w:lineRule="auto" w:before="249" w:after="0"/>
        <w:ind w:left="959" w:right="0" w:hanging="840"/>
        <w:jc w:val="left"/>
        <w:rPr>
          <w:sz w:val="24"/>
        </w:rPr>
      </w:pPr>
      <w:r>
        <w:rPr>
          <w:sz w:val="24"/>
        </w:rPr>
        <w:t>Considera-se adimplemento o cumprimento da prestação com a entrega devidamente atestada por agente </w:t>
      </w:r>
      <w:r>
        <w:rPr>
          <w:spacing w:val="-2"/>
          <w:sz w:val="24"/>
        </w:rPr>
        <w:t>competente.</w:t>
      </w:r>
    </w:p>
    <w:p>
      <w:pPr>
        <w:pStyle w:val="ListParagraph"/>
        <w:numPr>
          <w:ilvl w:val="1"/>
          <w:numId w:val="1"/>
        </w:numPr>
        <w:tabs>
          <w:tab w:pos="603" w:val="left" w:leader="none"/>
        </w:tabs>
        <w:spacing w:line="240" w:lineRule="auto" w:before="234"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591" w:val="left" w:leader="none"/>
        </w:tabs>
        <w:spacing w:line="235" w:lineRule="auto" w:before="251" w:after="0"/>
        <w:ind w:left="119" w:right="118" w:firstLine="0"/>
        <w:jc w:val="both"/>
        <w:rPr>
          <w:sz w:val="24"/>
        </w:rPr>
      </w:pPr>
      <w:r>
        <w:rPr>
          <w:sz w:val="24"/>
        </w:rPr>
        <w:t>A</w:t>
      </w:r>
      <w:r>
        <w:rPr>
          <w:spacing w:val="-10"/>
          <w:sz w:val="24"/>
        </w:rPr>
        <w:t> </w:t>
      </w:r>
      <w:r>
        <w:rPr>
          <w:sz w:val="24"/>
        </w:rPr>
        <w:t>emissão da Nota Fiscal ou Fatura será precedida do recebimento definitivo do objeto ou de cada parcela, mediante atestação, que não poderá ser </w:t>
      </w:r>
      <w:r>
        <w:rPr>
          <w:sz w:val="24"/>
        </w:rPr>
        <w:t>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836" w:val="left" w:leader="none"/>
        </w:tabs>
        <w:spacing w:line="235" w:lineRule="auto" w:before="253"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632" w:val="left" w:leader="none"/>
        </w:tabs>
        <w:spacing w:line="235" w:lineRule="auto" w:before="254" w:after="0"/>
        <w:ind w:left="119" w:right="117" w:firstLine="0"/>
        <w:jc w:val="both"/>
        <w:rPr>
          <w:sz w:val="24"/>
        </w:rPr>
      </w:pPr>
      <w:r>
        <w:rPr>
          <w:b/>
          <w:sz w:val="24"/>
        </w:rPr>
        <w:t>Universidade do Estado do Rio De Janeiro, CNPJ: 33.540.014/0001-57 - Inscrição Estadual: 76003939, </w:t>
      </w:r>
      <w:r>
        <w:rPr>
          <w:sz w:val="24"/>
        </w:rPr>
        <w:t>Serviço de Compras da Policlínica </w:t>
      </w:r>
      <w:r>
        <w:rPr>
          <w:sz w:val="24"/>
        </w:rPr>
        <w:t>Piquet Carneiro,</w:t>
      </w:r>
      <w:r>
        <w:rPr>
          <w:spacing w:val="-10"/>
          <w:sz w:val="24"/>
        </w:rPr>
        <w:t> </w:t>
      </w:r>
      <w:r>
        <w:rPr>
          <w:sz w:val="24"/>
        </w:rPr>
        <w:t>Avenida Marechal Rondon, 381, São Francisco Xavier, Rio de Janeiro, RJ, - CEP</w:t>
      </w:r>
      <w:r>
        <w:rPr>
          <w:spacing w:val="-4"/>
          <w:sz w:val="24"/>
        </w:rPr>
        <w:t> </w:t>
      </w:r>
      <w:r>
        <w:rPr>
          <w:sz w:val="24"/>
        </w:rPr>
        <w:t>20950-003, e-mail: </w:t>
      </w:r>
      <w:hyperlink r:id="rId27">
        <w:r>
          <w:rPr>
            <w:color w:val="0000FF"/>
            <w:sz w:val="24"/>
            <w:u w:val="single" w:color="0000FF"/>
          </w:rPr>
          <w:t>servico_compras</w:t>
        </w:r>
        <w:r>
          <w:rPr>
            <w:color w:val="0000FF"/>
            <w:sz w:val="24"/>
          </w:rPr>
          <w:t>@</w:t>
        </w:r>
        <w:r>
          <w:rPr>
            <w:spacing w:val="-45"/>
            <w:sz w:val="24"/>
            <w:u w:val="single" w:color="0000FF"/>
          </w:rPr>
          <w:t> </w:t>
        </w:r>
        <w:r>
          <w:rPr>
            <w:color w:val="0000FF"/>
            <w:spacing w:val="-63"/>
            <w:sz w:val="24"/>
          </w:rPr>
          <w:t>p</w:t>
        </w:r>
        <w:r>
          <w:rPr>
            <w:spacing w:val="8"/>
            <w:sz w:val="24"/>
            <w:u w:val="single" w:color="0000FF"/>
          </w:rPr>
          <w:t> </w:t>
        </w:r>
        <w:r>
          <w:rPr>
            <w:color w:val="0000FF"/>
            <w:sz w:val="24"/>
          </w:rPr>
          <w:t>pc.uerj.br</w:t>
        </w:r>
      </w:hyperlink>
      <w:r>
        <w:rPr>
          <w:sz w:val="24"/>
        </w:rPr>
        <w:t>.</w:t>
      </w:r>
    </w:p>
    <w:p>
      <w:pPr>
        <w:pStyle w:val="ListParagraph"/>
        <w:numPr>
          <w:ilvl w:val="1"/>
          <w:numId w:val="1"/>
        </w:numPr>
        <w:tabs>
          <w:tab w:pos="599" w:val="left" w:leader="none"/>
        </w:tabs>
        <w:spacing w:line="240" w:lineRule="auto" w:before="250"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7"/>
        </w:numPr>
        <w:tabs>
          <w:tab w:pos="360" w:val="left" w:leader="none"/>
        </w:tabs>
        <w:spacing w:line="240" w:lineRule="auto" w:before="264" w:after="0"/>
        <w:ind w:left="36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7"/>
        </w:numPr>
        <w:tabs>
          <w:tab w:pos="372" w:val="left" w:leader="none"/>
          <w:tab w:pos="539" w:val="left" w:leader="none"/>
        </w:tabs>
        <w:spacing w:line="247" w:lineRule="auto" w:before="234" w:after="0"/>
        <w:ind w:left="539" w:right="118" w:hanging="426"/>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7"/>
        </w:numPr>
        <w:tabs>
          <w:tab w:pos="404" w:val="left" w:leader="none"/>
          <w:tab w:pos="539" w:val="left" w:leader="none"/>
        </w:tabs>
        <w:spacing w:line="247" w:lineRule="auto" w:before="226" w:after="0"/>
        <w:ind w:left="539" w:right="117"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ListParagraph"/>
        <w:numPr>
          <w:ilvl w:val="2"/>
          <w:numId w:val="1"/>
        </w:numPr>
        <w:tabs>
          <w:tab w:pos="799" w:val="left" w:leader="none"/>
        </w:tabs>
        <w:spacing w:line="242" w:lineRule="auto" w:before="257" w:after="0"/>
        <w:ind w:left="119" w:right="118"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w:t>
      </w:r>
      <w:r>
        <w:rPr>
          <w:sz w:val="24"/>
        </w:rPr>
        <w:t>igual período, a critério do contratante.</w:t>
      </w:r>
    </w:p>
    <w:p>
      <w:pPr>
        <w:pStyle w:val="ListParagraph"/>
        <w:numPr>
          <w:ilvl w:val="2"/>
          <w:numId w:val="1"/>
        </w:numPr>
        <w:tabs>
          <w:tab w:pos="807" w:val="left" w:leader="none"/>
        </w:tabs>
        <w:spacing w:line="242" w:lineRule="auto" w:before="229" w:after="0"/>
        <w:ind w:left="119" w:right="118"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spacing w:after="0" w:line="242" w:lineRule="auto"/>
        <w:jc w:val="both"/>
        <w:rPr>
          <w:sz w:val="24"/>
        </w:rPr>
        <w:sectPr>
          <w:pgSz w:w="15840" w:h="24480"/>
          <w:pgMar w:top="0" w:bottom="280" w:left="0" w:right="0"/>
        </w:sectPr>
      </w:pPr>
    </w:p>
    <w:p>
      <w:pPr>
        <w:pStyle w:val="ListParagraph"/>
        <w:numPr>
          <w:ilvl w:val="2"/>
          <w:numId w:val="1"/>
        </w:numPr>
        <w:tabs>
          <w:tab w:pos="858" w:val="left" w:leader="none"/>
        </w:tabs>
        <w:spacing w:line="235" w:lineRule="auto" w:before="0" w:after="0"/>
        <w:ind w:left="119" w:right="118"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794" w:val="left" w:leader="none"/>
        </w:tabs>
        <w:spacing w:line="235" w:lineRule="auto" w:before="244"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599" w:val="left" w:leader="none"/>
        </w:tabs>
        <w:spacing w:line="240" w:lineRule="auto" w:before="250" w:after="0"/>
        <w:ind w:left="599" w:right="0" w:hanging="480"/>
        <w:jc w:val="left"/>
        <w:rPr>
          <w:sz w:val="24"/>
        </w:rPr>
      </w:pPr>
      <w:r>
        <w:rPr>
          <w:sz w:val="24"/>
        </w:rPr>
        <w:t>O pagamento será efetuado no prazo máximo de até </w:t>
      </w:r>
      <w:r>
        <w:rPr>
          <w:b/>
          <w:sz w:val="24"/>
        </w:rPr>
        <w:t>30 </w:t>
      </w:r>
      <w:r>
        <w:rPr>
          <w:sz w:val="24"/>
        </w:rPr>
        <w:t>(</w:t>
      </w:r>
      <w:r>
        <w:rPr>
          <w:b/>
          <w:sz w:val="24"/>
        </w:rPr>
        <w:t>trinta</w:t>
      </w:r>
      <w:r>
        <w:rPr>
          <w:sz w:val="24"/>
        </w:rPr>
        <w:t>) dias consecutivos, contados do recebimento da Nota Fiscal ou </w:t>
      </w:r>
      <w:r>
        <w:rPr>
          <w:spacing w:val="-2"/>
          <w:sz w:val="24"/>
        </w:rPr>
        <w:t>Fatura.</w:t>
      </w:r>
    </w:p>
    <w:p>
      <w:pPr>
        <w:pStyle w:val="ListParagraph"/>
        <w:numPr>
          <w:ilvl w:val="2"/>
          <w:numId w:val="1"/>
        </w:numPr>
        <w:tabs>
          <w:tab w:pos="799" w:val="left" w:leader="none"/>
        </w:tabs>
        <w:spacing w:line="242" w:lineRule="auto" w:before="234"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599" w:val="left" w:leader="none"/>
        </w:tabs>
        <w:spacing w:line="240" w:lineRule="auto" w:before="229"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779" w:val="left" w:leader="none"/>
        </w:tabs>
        <w:spacing w:line="240" w:lineRule="auto" w:before="249"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
        </w:numPr>
        <w:tabs>
          <w:tab w:pos="805" w:val="left" w:leader="none"/>
        </w:tabs>
        <w:spacing w:line="242" w:lineRule="auto" w:before="234" w:after="0"/>
        <w:ind w:left="119" w:right="118"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614" w:val="left" w:leader="none"/>
        </w:tabs>
        <w:spacing w:line="242" w:lineRule="auto" w:before="228" w:after="0"/>
        <w:ind w:left="119" w:right="117"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 Amplo – 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623" w:val="left" w:leader="none"/>
        </w:tabs>
        <w:spacing w:line="235" w:lineRule="auto" w:before="249" w:after="0"/>
        <w:ind w:left="119" w:right="118"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4"/>
        </w:rPr>
        <w:t>, </w:t>
      </w:r>
      <w:r>
        <w:rPr>
          <w:sz w:val="24"/>
        </w:rPr>
        <w:t>do §1º, do art. 2º da Resolução SEFAZ nº 971/2016.</w:t>
      </w:r>
    </w:p>
    <w:p>
      <w:pPr>
        <w:pStyle w:val="ListParagraph"/>
        <w:numPr>
          <w:ilvl w:val="1"/>
          <w:numId w:val="1"/>
        </w:numPr>
        <w:tabs>
          <w:tab w:pos="754" w:val="left" w:leader="none"/>
        </w:tabs>
        <w:spacing w:line="235" w:lineRule="auto" w:before="253" w:after="0"/>
        <w:ind w:left="119" w:right="118" w:firstLine="0"/>
        <w:jc w:val="both"/>
        <w:rPr>
          <w:sz w:val="24"/>
        </w:rPr>
      </w:pPr>
      <w:r>
        <w:rPr>
          <w:sz w:val="24"/>
        </w:rPr>
        <w:t>Caso o Edital admita a subcontratação, os pagamentos aos subcontratados serão realizados diretamente pelo contratado, ficando vedada a emissão </w:t>
      </w:r>
      <w:r>
        <w:rPr>
          <w:sz w:val="24"/>
        </w:rPr>
        <w:t>de empenho do contratante diretamente aos subcontratados.</w:t>
      </w:r>
    </w:p>
    <w:p>
      <w:pPr>
        <w:pStyle w:val="ListParagraph"/>
        <w:numPr>
          <w:ilvl w:val="2"/>
          <w:numId w:val="1"/>
        </w:numPr>
        <w:tabs>
          <w:tab w:pos="885" w:val="left" w:leader="none"/>
        </w:tabs>
        <w:spacing w:line="240" w:lineRule="auto" w:before="250" w:after="0"/>
        <w:ind w:left="885" w:right="0" w:hanging="766"/>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58"/>
        <w:ind w:left="0"/>
      </w:pPr>
    </w:p>
    <w:p>
      <w:pPr>
        <w:pStyle w:val="Heading2"/>
        <w:numPr>
          <w:ilvl w:val="0"/>
          <w:numId w:val="1"/>
        </w:numPr>
        <w:tabs>
          <w:tab w:pos="479" w:val="left" w:leader="none"/>
        </w:tabs>
        <w:spacing w:line="240" w:lineRule="auto" w:before="0" w:after="0"/>
        <w:ind w:left="479" w:right="0" w:hanging="360"/>
        <w:jc w:val="left"/>
      </w:pPr>
      <w:r>
        <w:rPr/>
        <w:t>PRAZO </w:t>
      </w:r>
      <w:r>
        <w:rPr>
          <w:spacing w:val="-2"/>
        </w:rPr>
        <w:t>CONTRATUAL</w:t>
      </w:r>
    </w:p>
    <w:p>
      <w:pPr>
        <w:pStyle w:val="ListParagraph"/>
        <w:numPr>
          <w:ilvl w:val="1"/>
          <w:numId w:val="1"/>
        </w:numPr>
        <w:tabs>
          <w:tab w:pos="608" w:val="left" w:leader="none"/>
        </w:tabs>
        <w:spacing w:line="240" w:lineRule="auto" w:before="264" w:after="0"/>
        <w:ind w:left="608" w:right="0" w:hanging="489"/>
        <w:jc w:val="left"/>
        <w:rPr>
          <w:sz w:val="24"/>
        </w:rPr>
      </w:pPr>
      <w:r>
        <w:rPr>
          <w:sz w:val="24"/>
        </w:rPr>
        <w:t>O</w:t>
      </w:r>
      <w:r>
        <w:rPr>
          <w:spacing w:val="9"/>
          <w:sz w:val="24"/>
        </w:rPr>
        <w:t> </w:t>
      </w:r>
      <w:r>
        <w:rPr>
          <w:sz w:val="24"/>
        </w:rPr>
        <w:t>prazo</w:t>
      </w:r>
      <w:r>
        <w:rPr>
          <w:spacing w:val="9"/>
          <w:sz w:val="24"/>
        </w:rPr>
        <w:t> </w:t>
      </w:r>
      <w:r>
        <w:rPr>
          <w:sz w:val="24"/>
        </w:rPr>
        <w:t>de</w:t>
      </w:r>
      <w:r>
        <w:rPr>
          <w:spacing w:val="9"/>
          <w:sz w:val="24"/>
        </w:rPr>
        <w:t> </w:t>
      </w:r>
      <w:r>
        <w:rPr>
          <w:sz w:val="24"/>
        </w:rPr>
        <w:t>vigência</w:t>
      </w:r>
      <w:r>
        <w:rPr>
          <w:spacing w:val="9"/>
          <w:sz w:val="24"/>
        </w:rPr>
        <w:t> </w:t>
      </w:r>
      <w:r>
        <w:rPr>
          <w:sz w:val="24"/>
        </w:rPr>
        <w:t>do</w:t>
      </w:r>
      <w:r>
        <w:rPr>
          <w:spacing w:val="9"/>
          <w:sz w:val="24"/>
        </w:rPr>
        <w:t> </w:t>
      </w:r>
      <w:r>
        <w:rPr>
          <w:sz w:val="24"/>
        </w:rPr>
        <w:t>Contrato</w:t>
      </w:r>
      <w:r>
        <w:rPr>
          <w:spacing w:val="9"/>
          <w:sz w:val="24"/>
        </w:rPr>
        <w:t> </w:t>
      </w:r>
      <w:r>
        <w:rPr>
          <w:sz w:val="24"/>
        </w:rPr>
        <w:t>é</w:t>
      </w:r>
      <w:r>
        <w:rPr>
          <w:spacing w:val="9"/>
          <w:sz w:val="24"/>
        </w:rPr>
        <w:t> </w:t>
      </w:r>
      <w:r>
        <w:rPr>
          <w:sz w:val="24"/>
        </w:rPr>
        <w:t>de</w:t>
      </w:r>
      <w:r>
        <w:rPr>
          <w:spacing w:val="9"/>
          <w:sz w:val="24"/>
        </w:rPr>
        <w:t> </w:t>
      </w:r>
      <w:r>
        <w:rPr>
          <w:b/>
          <w:sz w:val="24"/>
        </w:rPr>
        <w:t>12</w:t>
      </w:r>
      <w:r>
        <w:rPr>
          <w:b/>
          <w:spacing w:val="9"/>
          <w:sz w:val="24"/>
        </w:rPr>
        <w:t> </w:t>
      </w:r>
      <w:r>
        <w:rPr>
          <w:sz w:val="24"/>
        </w:rPr>
        <w:t>(</w:t>
      </w:r>
      <w:r>
        <w:rPr>
          <w:b/>
          <w:sz w:val="24"/>
        </w:rPr>
        <w:t>doze</w:t>
      </w:r>
      <w:r>
        <w:rPr>
          <w:sz w:val="24"/>
        </w:rPr>
        <w:t>)</w:t>
      </w:r>
      <w:r>
        <w:rPr>
          <w:spacing w:val="9"/>
          <w:sz w:val="24"/>
        </w:rPr>
        <w:t> </w:t>
      </w:r>
      <w:r>
        <w:rPr>
          <w:b/>
          <w:sz w:val="24"/>
        </w:rPr>
        <w:t>meses</w:t>
      </w:r>
      <w:r>
        <w:rPr>
          <w:sz w:val="24"/>
        </w:rPr>
        <w:t>,</w:t>
      </w:r>
      <w:r>
        <w:rPr>
          <w:spacing w:val="9"/>
          <w:sz w:val="24"/>
        </w:rPr>
        <w:t> </w:t>
      </w:r>
      <w:r>
        <w:rPr>
          <w:sz w:val="24"/>
        </w:rPr>
        <w:t>contado</w:t>
      </w:r>
      <w:r>
        <w:rPr>
          <w:spacing w:val="9"/>
          <w:sz w:val="24"/>
        </w:rPr>
        <w:t> </w:t>
      </w:r>
      <w:r>
        <w:rPr>
          <w:sz w:val="24"/>
        </w:rPr>
        <w:t>da</w:t>
      </w:r>
      <w:r>
        <w:rPr>
          <w:spacing w:val="9"/>
          <w:sz w:val="24"/>
        </w:rPr>
        <w:t> </w:t>
      </w:r>
      <w:r>
        <w:rPr>
          <w:sz w:val="24"/>
        </w:rPr>
        <w:t>data</w:t>
      </w:r>
      <w:r>
        <w:rPr>
          <w:spacing w:val="9"/>
          <w:sz w:val="24"/>
        </w:rPr>
        <w:t> </w:t>
      </w:r>
      <w:r>
        <w:rPr>
          <w:sz w:val="24"/>
        </w:rPr>
        <w:t>da</w:t>
      </w:r>
      <w:r>
        <w:rPr>
          <w:spacing w:val="9"/>
          <w:sz w:val="24"/>
        </w:rPr>
        <w:t> </w:t>
      </w:r>
      <w:r>
        <w:rPr>
          <w:sz w:val="24"/>
        </w:rPr>
        <w:t>divulgação</w:t>
      </w:r>
      <w:r>
        <w:rPr>
          <w:spacing w:val="9"/>
          <w:sz w:val="24"/>
        </w:rPr>
        <w:t> </w:t>
      </w:r>
      <w:r>
        <w:rPr>
          <w:sz w:val="24"/>
        </w:rPr>
        <w:t>no</w:t>
      </w:r>
      <w:r>
        <w:rPr>
          <w:spacing w:val="9"/>
          <w:sz w:val="24"/>
        </w:rPr>
        <w:t> </w:t>
      </w:r>
      <w:r>
        <w:rPr>
          <w:b/>
          <w:sz w:val="24"/>
        </w:rPr>
        <w:t>Portal</w:t>
      </w:r>
      <w:r>
        <w:rPr>
          <w:b/>
          <w:spacing w:val="9"/>
          <w:sz w:val="24"/>
        </w:rPr>
        <w:t> </w:t>
      </w:r>
      <w:r>
        <w:rPr>
          <w:b/>
          <w:sz w:val="24"/>
        </w:rPr>
        <w:t>Nacional</w:t>
      </w:r>
      <w:r>
        <w:rPr>
          <w:b/>
          <w:spacing w:val="9"/>
          <w:sz w:val="24"/>
        </w:rPr>
        <w:t> </w:t>
      </w:r>
      <w:r>
        <w:rPr>
          <w:b/>
          <w:sz w:val="24"/>
        </w:rPr>
        <w:t>de</w:t>
      </w:r>
      <w:r>
        <w:rPr>
          <w:b/>
          <w:spacing w:val="9"/>
          <w:sz w:val="24"/>
        </w:rPr>
        <w:t> </w:t>
      </w:r>
      <w:r>
        <w:rPr>
          <w:b/>
          <w:sz w:val="24"/>
        </w:rPr>
        <w:t>Contratações</w:t>
      </w:r>
      <w:r>
        <w:rPr>
          <w:b/>
          <w:spacing w:val="9"/>
          <w:sz w:val="24"/>
        </w:rPr>
        <w:t> </w:t>
      </w:r>
      <w:r>
        <w:rPr>
          <w:b/>
          <w:sz w:val="24"/>
        </w:rPr>
        <w:t>Públicas</w:t>
      </w:r>
      <w:r>
        <w:rPr>
          <w:sz w:val="24"/>
        </w:rPr>
        <w:t>.</w:t>
      </w:r>
      <w:r>
        <w:rPr>
          <w:spacing w:val="9"/>
          <w:sz w:val="24"/>
        </w:rPr>
        <w:t> </w:t>
      </w:r>
      <w:r>
        <w:rPr>
          <w:sz w:val="24"/>
        </w:rPr>
        <w:t>(ANEXO</w:t>
      </w:r>
      <w:r>
        <w:rPr>
          <w:spacing w:val="9"/>
          <w:sz w:val="24"/>
        </w:rPr>
        <w:t> </w:t>
      </w:r>
      <w:r>
        <w:rPr>
          <w:b/>
          <w:sz w:val="24"/>
        </w:rPr>
        <w:t>I</w:t>
      </w:r>
      <w:r>
        <w:rPr>
          <w:b/>
          <w:spacing w:val="9"/>
          <w:sz w:val="24"/>
        </w:rPr>
        <w:t> </w:t>
      </w:r>
      <w:r>
        <w:rPr>
          <w:sz w:val="24"/>
        </w:rPr>
        <w:t>–</w:t>
      </w:r>
      <w:r>
        <w:rPr>
          <w:spacing w:val="9"/>
          <w:sz w:val="24"/>
        </w:rPr>
        <w:t> </w:t>
      </w:r>
      <w:r>
        <w:rPr>
          <w:spacing w:val="-4"/>
          <w:sz w:val="24"/>
        </w:rPr>
        <w:t>ITEM</w:t>
      </w:r>
    </w:p>
    <w:p>
      <w:pPr>
        <w:spacing w:before="9"/>
        <w:ind w:left="119" w:right="0" w:firstLine="0"/>
        <w:jc w:val="left"/>
        <w:rPr>
          <w:sz w:val="24"/>
        </w:rPr>
      </w:pPr>
      <w:r>
        <w:rPr>
          <w:b/>
          <w:spacing w:val="-5"/>
          <w:sz w:val="24"/>
        </w:rPr>
        <w:t>1.</w:t>
      </w:r>
      <w:r>
        <w:rPr>
          <w:spacing w:val="-5"/>
          <w:sz w:val="24"/>
        </w:rPr>
        <w:t>)</w:t>
      </w:r>
    </w:p>
    <w:p>
      <w:pPr>
        <w:pStyle w:val="ListParagraph"/>
        <w:numPr>
          <w:ilvl w:val="1"/>
          <w:numId w:val="1"/>
        </w:numPr>
        <w:tabs>
          <w:tab w:pos="631" w:val="left" w:leader="none"/>
        </w:tabs>
        <w:spacing w:line="247" w:lineRule="auto" w:before="234" w:after="0"/>
        <w:ind w:left="119" w:right="118" w:firstLine="0"/>
        <w:jc w:val="both"/>
        <w:rPr>
          <w:sz w:val="24"/>
        </w:rPr>
      </w:pPr>
      <w:r>
        <w:rPr>
          <w:sz w:val="24"/>
        </w:rPr>
        <w:t>O prazo de vigência será automaticamente prorrogado, sem prejuízo da formalização adequada, quando o objeto não for concluído no período </w:t>
      </w:r>
      <w:r>
        <w:rPr>
          <w:sz w:val="24"/>
        </w:rPr>
        <w:t>firmado acima, ressalvadas as providências cabíveis no caso de culpa do contratado, previstas neste instrumento e no Contrato.</w:t>
      </w:r>
    </w:p>
    <w:p>
      <w:pPr>
        <w:pStyle w:val="BodyText"/>
        <w:spacing w:before="250"/>
        <w:ind w:left="0"/>
      </w:pPr>
    </w:p>
    <w:p>
      <w:pPr>
        <w:pStyle w:val="Heading2"/>
        <w:numPr>
          <w:ilvl w:val="0"/>
          <w:numId w:val="1"/>
        </w:numPr>
        <w:tabs>
          <w:tab w:pos="479" w:val="left" w:leader="none"/>
        </w:tabs>
        <w:spacing w:line="240" w:lineRule="auto" w:before="1" w:after="0"/>
        <w:ind w:left="479" w:right="0" w:hanging="360"/>
        <w:jc w:val="left"/>
      </w:pPr>
      <w:r>
        <w:rPr>
          <w:spacing w:val="-2"/>
        </w:rPr>
        <w:t>REAJUSTE</w:t>
      </w:r>
    </w:p>
    <w:p>
      <w:pPr>
        <w:pStyle w:val="ListParagraph"/>
        <w:numPr>
          <w:ilvl w:val="1"/>
          <w:numId w:val="1"/>
        </w:numPr>
        <w:tabs>
          <w:tab w:pos="599" w:val="left" w:leader="none"/>
        </w:tabs>
        <w:spacing w:line="240" w:lineRule="auto" w:before="264"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599" w:val="left" w:leader="none"/>
        </w:tabs>
        <w:spacing w:line="240" w:lineRule="auto" w:before="249"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599" w:val="left" w:leader="none"/>
        </w:tabs>
        <w:spacing w:line="240" w:lineRule="auto" w:before="234"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645" w:val="left" w:leader="none"/>
        </w:tabs>
        <w:spacing w:line="235" w:lineRule="auto" w:before="253" w:after="0"/>
        <w:ind w:left="119" w:right="117"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w:t>
      </w:r>
    </w:p>
    <w:p>
      <w:pPr>
        <w:pStyle w:val="ListParagraph"/>
        <w:numPr>
          <w:ilvl w:val="1"/>
          <w:numId w:val="1"/>
        </w:numPr>
        <w:tabs>
          <w:tab w:pos="630" w:val="left" w:leader="none"/>
        </w:tabs>
        <w:spacing w:line="247" w:lineRule="auto" w:before="235" w:after="0"/>
        <w:ind w:left="119" w:right="118" w:firstLine="0"/>
        <w:jc w:val="both"/>
        <w:rPr>
          <w:sz w:val="24"/>
        </w:rPr>
      </w:pPr>
      <w:r>
        <w:rPr>
          <w:sz w:val="24"/>
        </w:rPr>
        <w:t>No caso de atraso ou não divulgação do(s) índice(s) de reajustamento, o contratante pagará ao contratado a importância calculada pela última </w:t>
      </w:r>
      <w:r>
        <w:rPr>
          <w:sz w:val="24"/>
        </w:rPr>
        <w:t>variação conhecida, liquidando a diferença correspondente tão logo seja(m) divulgado(s) o(s) índice(s) definitivo(s).</w:t>
      </w:r>
    </w:p>
    <w:p>
      <w:pPr>
        <w:pStyle w:val="ListParagraph"/>
        <w:numPr>
          <w:ilvl w:val="2"/>
          <w:numId w:val="1"/>
        </w:numPr>
        <w:tabs>
          <w:tab w:pos="793" w:val="left" w:leader="none"/>
        </w:tabs>
        <w:spacing w:line="247" w:lineRule="auto" w:before="226"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653" w:val="left" w:leader="none"/>
        </w:tabs>
        <w:spacing w:line="235" w:lineRule="auto" w:before="231" w:after="0"/>
        <w:ind w:left="119" w:right="118"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618" w:val="left" w:leader="none"/>
        </w:tabs>
        <w:spacing w:line="235" w:lineRule="auto" w:before="254" w:after="0"/>
        <w:ind w:left="119" w:right="118"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599" w:val="left" w:leader="none"/>
        </w:tabs>
        <w:spacing w:line="240" w:lineRule="auto" w:before="250"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779" w:val="left" w:leader="none"/>
        </w:tabs>
        <w:spacing w:line="240" w:lineRule="auto" w:before="234"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8"/>
        </w:numPr>
        <w:tabs>
          <w:tab w:pos="360" w:val="left" w:leader="none"/>
        </w:tabs>
        <w:spacing w:line="240" w:lineRule="auto" w:before="264" w:after="0"/>
        <w:ind w:left="360"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8"/>
        </w:numPr>
        <w:tabs>
          <w:tab w:pos="376" w:val="left" w:leader="none"/>
          <w:tab w:pos="539" w:val="left" w:leader="none"/>
        </w:tabs>
        <w:spacing w:line="235" w:lineRule="auto" w:before="253" w:after="0"/>
        <w:ind w:left="539" w:right="118" w:hanging="426"/>
        <w:jc w:val="left"/>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BodyText"/>
        <w:spacing w:before="4"/>
        <w:ind w:left="0"/>
      </w:pPr>
    </w:p>
    <w:p>
      <w:pPr>
        <w:pStyle w:val="ListParagraph"/>
        <w:numPr>
          <w:ilvl w:val="1"/>
          <w:numId w:val="1"/>
        </w:numPr>
        <w:tabs>
          <w:tab w:pos="620" w:val="left" w:leader="none"/>
        </w:tabs>
        <w:spacing w:line="242" w:lineRule="auto" w:before="0" w:after="0"/>
        <w:ind w:left="119" w:right="118" w:firstLine="0"/>
        <w:jc w:val="both"/>
        <w:rPr>
          <w:sz w:val="24"/>
        </w:rPr>
      </w:pPr>
      <w:r>
        <w:rPr>
          <w:sz w:val="24"/>
        </w:rPr>
        <w:t>Caso, na data de eventual prorrogação contratual, ainda não tenha sido divulgado o índice de reajuste, deverá, a requerimento do contratado, ser inserida cláusula no</w:t>
      </w:r>
      <w:r>
        <w:rPr>
          <w:spacing w:val="-3"/>
          <w:sz w:val="24"/>
        </w:rPr>
        <w:t> </w:t>
      </w:r>
      <w:r>
        <w:rPr>
          <w:sz w:val="24"/>
        </w:rPr>
        <w:t>Termo</w:t>
      </w:r>
      <w:r>
        <w:rPr>
          <w:spacing w:val="-11"/>
          <w:sz w:val="24"/>
        </w:rPr>
        <w:t> </w:t>
      </w:r>
      <w:r>
        <w:rPr>
          <w:sz w:val="24"/>
        </w:rPr>
        <w:t>Aditivo de prorrogação para resguardar o direito futuro do contratado, a ser exercido tão logo se disponha dos valores reajustados, sob pena de </w:t>
      </w:r>
      <w:r>
        <w:rPr>
          <w:spacing w:val="-2"/>
          <w:sz w:val="24"/>
        </w:rPr>
        <w:t>preclusão.</w:t>
      </w:r>
    </w:p>
    <w:p>
      <w:pPr>
        <w:pStyle w:val="ListParagraph"/>
        <w:numPr>
          <w:ilvl w:val="1"/>
          <w:numId w:val="1"/>
        </w:numPr>
        <w:tabs>
          <w:tab w:pos="732" w:val="left" w:leader="none"/>
        </w:tabs>
        <w:spacing w:line="235" w:lineRule="auto" w:before="233" w:after="0"/>
        <w:ind w:left="119" w:right="118"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1"/>
        </w:numPr>
        <w:tabs>
          <w:tab w:pos="710" w:val="left" w:leader="none"/>
        </w:tabs>
        <w:spacing w:line="240" w:lineRule="auto" w:before="25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723" w:val="left" w:leader="none"/>
        </w:tabs>
        <w:spacing w:line="247" w:lineRule="auto" w:before="234"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0"/>
        <w:ind w:left="0"/>
      </w:pPr>
    </w:p>
    <w:p>
      <w:pPr>
        <w:pStyle w:val="Heading2"/>
        <w:numPr>
          <w:ilvl w:val="0"/>
          <w:numId w:val="1"/>
        </w:numPr>
        <w:tabs>
          <w:tab w:pos="479" w:val="left" w:leader="none"/>
        </w:tabs>
        <w:spacing w:line="240" w:lineRule="auto" w:before="1" w:after="0"/>
        <w:ind w:left="479" w:right="0" w:hanging="360"/>
        <w:jc w:val="left"/>
      </w:pPr>
      <w:r>
        <w:rPr/>
        <w:t>EXECUÇÃO, GESTÃO E FISCALIZAÇÃO </w:t>
      </w:r>
      <w:r>
        <w:rPr>
          <w:spacing w:val="-2"/>
        </w:rPr>
        <w:t>CONTRATUAIS</w:t>
      </w:r>
    </w:p>
    <w:p>
      <w:pPr>
        <w:pStyle w:val="Heading2"/>
        <w:spacing w:after="0" w:line="240" w:lineRule="auto"/>
        <w:jc w:val="left"/>
        <w:sectPr>
          <w:pgSz w:w="15840" w:h="24480"/>
          <w:pgMar w:top="0" w:bottom="280" w:left="0" w:right="0"/>
        </w:sectPr>
      </w:pPr>
    </w:p>
    <w:p>
      <w:pPr>
        <w:pStyle w:val="ListParagraph"/>
        <w:numPr>
          <w:ilvl w:val="1"/>
          <w:numId w:val="1"/>
        </w:numPr>
        <w:tabs>
          <w:tab w:pos="602" w:val="left" w:leader="none"/>
        </w:tabs>
        <w:spacing w:line="235" w:lineRule="auto" w:before="0" w:after="0"/>
        <w:ind w:left="119" w:right="118" w:firstLine="0"/>
        <w:jc w:val="both"/>
        <w:rPr>
          <w:sz w:val="24"/>
        </w:rPr>
      </w:pPr>
      <w:r>
        <w:rPr>
          <w:sz w:val="24"/>
        </w:rPr>
        <w:t>O modelo de gestão e a fiscalização, assim como os prazos e condições de conclusão, entrega, observação e recebimento se submetem ao disposto no</w:t>
      </w:r>
      <w:r>
        <w:rPr>
          <w:spacing w:val="-3"/>
          <w:sz w:val="24"/>
        </w:rPr>
        <w:t> </w:t>
      </w:r>
      <w:r>
        <w:rPr>
          <w:sz w:val="24"/>
        </w:rPr>
        <w:t>Termo de Referência anexo a este Edital, na forma do Decreto nº 48.817/2023.</w:t>
      </w:r>
    </w:p>
    <w:p>
      <w:pPr>
        <w:pStyle w:val="BodyText"/>
        <w:ind w:left="0"/>
      </w:pPr>
    </w:p>
    <w:p>
      <w:pPr>
        <w:pStyle w:val="Heading2"/>
        <w:numPr>
          <w:ilvl w:val="0"/>
          <w:numId w:val="1"/>
        </w:numPr>
        <w:tabs>
          <w:tab w:pos="479" w:val="left" w:leader="none"/>
        </w:tabs>
        <w:spacing w:line="240" w:lineRule="auto" w:before="0" w:after="0"/>
        <w:ind w:left="47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1"/>
        </w:numPr>
        <w:tabs>
          <w:tab w:pos="518" w:val="left" w:leader="none"/>
        </w:tabs>
        <w:spacing w:line="240" w:lineRule="auto" w:before="264" w:after="0"/>
        <w:ind w:left="518" w:right="0" w:hanging="399"/>
        <w:jc w:val="left"/>
        <w:rPr>
          <w:sz w:val="20"/>
        </w:rPr>
      </w:pPr>
      <w:r>
        <w:rPr>
          <w:sz w:val="20"/>
        </w:rPr>
        <w:t>Constitui </w:t>
      </w:r>
      <w:r>
        <w:rPr>
          <w:sz w:val="24"/>
        </w:rPr>
        <w:t>infração administrativa, a prática, pelo licitante ou contratado, das seguintes condutas previstas no art. 155 da Lei nº </w:t>
      </w:r>
      <w:r>
        <w:rPr>
          <w:spacing w:val="-2"/>
          <w:sz w:val="24"/>
        </w:rPr>
        <w:t>14.133/2021:</w:t>
      </w:r>
    </w:p>
    <w:p>
      <w:pPr>
        <w:pStyle w:val="ListParagraph"/>
        <w:numPr>
          <w:ilvl w:val="2"/>
          <w:numId w:val="1"/>
        </w:numPr>
        <w:tabs>
          <w:tab w:pos="779" w:val="left" w:leader="none"/>
        </w:tabs>
        <w:spacing w:line="240" w:lineRule="auto" w:before="249" w:after="0"/>
        <w:ind w:left="779" w:right="0" w:hanging="660"/>
        <w:jc w:val="left"/>
        <w:rPr>
          <w:sz w:val="24"/>
        </w:rPr>
      </w:pPr>
      <w:r>
        <w:rPr>
          <w:sz w:val="24"/>
        </w:rPr>
        <w:t>dar causa à inexecução parcial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total do </w:t>
      </w:r>
      <w:r>
        <w:rPr>
          <w:spacing w:val="-2"/>
          <w:sz w:val="24"/>
        </w:rPr>
        <w:t>Contrato;</w:t>
      </w:r>
    </w:p>
    <w:p>
      <w:pPr>
        <w:pStyle w:val="ListParagraph"/>
        <w:numPr>
          <w:ilvl w:val="2"/>
          <w:numId w:val="1"/>
        </w:numPr>
        <w:tabs>
          <w:tab w:pos="779" w:val="left" w:leader="none"/>
        </w:tabs>
        <w:spacing w:line="240" w:lineRule="auto" w:before="249" w:after="0"/>
        <w:ind w:left="779" w:right="0" w:hanging="660"/>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1"/>
        </w:numPr>
        <w:tabs>
          <w:tab w:pos="779" w:val="left" w:leader="none"/>
        </w:tabs>
        <w:spacing w:line="240" w:lineRule="auto" w:before="234" w:after="0"/>
        <w:ind w:left="77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959" w:val="left" w:leader="none"/>
        </w:tabs>
        <w:spacing w:line="240" w:lineRule="auto" w:before="249"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959" w:val="left" w:leader="none"/>
        </w:tabs>
        <w:spacing w:line="240" w:lineRule="auto" w:before="234"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959" w:val="left" w:leader="none"/>
        </w:tabs>
        <w:spacing w:line="240" w:lineRule="auto" w:before="234"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959" w:val="left" w:leader="none"/>
        </w:tabs>
        <w:spacing w:line="240" w:lineRule="auto" w:before="249" w:after="0"/>
        <w:ind w:left="959" w:right="0" w:hanging="840"/>
        <w:jc w:val="left"/>
        <w:rPr>
          <w:sz w:val="24"/>
        </w:rPr>
      </w:pPr>
      <w:r>
        <w:rPr>
          <w:sz w:val="24"/>
        </w:rPr>
        <w:t>deixar de apresentar amostra; </w:t>
      </w:r>
      <w:r>
        <w:rPr>
          <w:spacing w:val="-5"/>
          <w:sz w:val="24"/>
        </w:rPr>
        <w:t>ou</w:t>
      </w:r>
    </w:p>
    <w:p>
      <w:pPr>
        <w:pStyle w:val="ListParagraph"/>
        <w:numPr>
          <w:ilvl w:val="3"/>
          <w:numId w:val="1"/>
        </w:numPr>
        <w:tabs>
          <w:tab w:pos="959" w:val="left" w:leader="none"/>
        </w:tabs>
        <w:spacing w:line="240" w:lineRule="auto" w:before="234"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779" w:val="left" w:leader="none"/>
        </w:tabs>
        <w:spacing w:line="240" w:lineRule="auto" w:before="249" w:after="0"/>
        <w:ind w:left="779" w:right="0" w:hanging="660"/>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1"/>
        </w:numPr>
        <w:tabs>
          <w:tab w:pos="976" w:val="left" w:leader="none"/>
        </w:tabs>
        <w:spacing w:line="247" w:lineRule="auto" w:before="234" w:after="0"/>
        <w:ind w:left="119" w:right="118" w:firstLine="0"/>
        <w:jc w:val="both"/>
        <w:rPr>
          <w:sz w:val="24"/>
        </w:rPr>
      </w:pPr>
      <w:r>
        <w:rPr>
          <w:sz w:val="24"/>
        </w:rPr>
        <w:t>recusar-se, sem justificativa, a assinar o Contrato ou a ata de registro de preço, ou a aceitar ou retirar o instrumento equivalente no prazo </w:t>
      </w:r>
      <w:r>
        <w:rPr>
          <w:sz w:val="24"/>
        </w:rPr>
        <w:t>estabelecido pela</w:t>
      </w:r>
      <w:r>
        <w:rPr>
          <w:spacing w:val="-9"/>
          <w:sz w:val="24"/>
        </w:rPr>
        <w:t> </w:t>
      </w:r>
      <w:r>
        <w:rPr>
          <w:sz w:val="24"/>
        </w:rPr>
        <w:t>Administração;</w:t>
      </w:r>
    </w:p>
    <w:p>
      <w:pPr>
        <w:pStyle w:val="ListParagraph"/>
        <w:numPr>
          <w:ilvl w:val="2"/>
          <w:numId w:val="1"/>
        </w:numPr>
        <w:tabs>
          <w:tab w:pos="779" w:val="left" w:leader="none"/>
        </w:tabs>
        <w:spacing w:line="240" w:lineRule="auto" w:before="227" w:after="0"/>
        <w:ind w:left="77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668" w:val="left" w:leader="none"/>
        </w:tabs>
        <w:spacing w:line="240" w:lineRule="auto" w:before="234" w:after="0"/>
        <w:ind w:left="668" w:right="0" w:hanging="549"/>
        <w:jc w:val="left"/>
        <w:rPr>
          <w:sz w:val="20"/>
        </w:rPr>
      </w:pPr>
      <w:r>
        <w:rPr>
          <w:sz w:val="20"/>
        </w:rPr>
        <w:t>apresentar </w:t>
      </w:r>
      <w:r>
        <w:rPr>
          <w:sz w:val="24"/>
        </w:rPr>
        <w:t>declaração ou documentação falsa exigida para o certame ou prestar declaração falsa durante o certame ou a execução do </w:t>
      </w:r>
      <w:r>
        <w:rPr>
          <w:spacing w:val="-2"/>
          <w:sz w:val="24"/>
        </w:rPr>
        <w:t>Contrato;</w:t>
      </w:r>
    </w:p>
    <w:p>
      <w:pPr>
        <w:pStyle w:val="ListParagraph"/>
        <w:numPr>
          <w:ilvl w:val="2"/>
          <w:numId w:val="1"/>
        </w:numPr>
        <w:tabs>
          <w:tab w:pos="779" w:val="left" w:leader="none"/>
        </w:tabs>
        <w:spacing w:line="240" w:lineRule="auto" w:before="249" w:after="0"/>
        <w:ind w:left="77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899" w:val="left" w:leader="none"/>
        </w:tabs>
        <w:spacing w:line="240" w:lineRule="auto" w:before="234" w:after="0"/>
        <w:ind w:left="89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agir em conluio ou em desconformidade com a </w:t>
      </w:r>
      <w:r>
        <w:rPr>
          <w:spacing w:val="-4"/>
          <w:sz w:val="24"/>
        </w:rPr>
        <w:t>lei;</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induzir deliberadamente a erro no </w:t>
      </w:r>
      <w:r>
        <w:rPr>
          <w:spacing w:val="-2"/>
          <w:sz w:val="24"/>
        </w:rPr>
        <w:t>julgamento;</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apresentar amostra falsificada ou </w:t>
      </w:r>
      <w:r>
        <w:rPr>
          <w:spacing w:val="-2"/>
          <w:sz w:val="24"/>
        </w:rPr>
        <w:t>deteriorada;</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890" w:val="left" w:leader="none"/>
        </w:tabs>
        <w:spacing w:line="240" w:lineRule="auto" w:before="234" w:after="0"/>
        <w:ind w:left="89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899" w:val="left" w:leader="none"/>
        </w:tabs>
        <w:spacing w:line="240" w:lineRule="auto" w:before="249" w:after="0"/>
        <w:ind w:left="899" w:right="0" w:hanging="780"/>
        <w:jc w:val="left"/>
        <w:rPr>
          <w:sz w:val="24"/>
        </w:rPr>
      </w:pPr>
      <w:r>
        <w:rPr>
          <w:sz w:val="24"/>
        </w:rPr>
        <w:t>praticar ato lesivo previsto no </w:t>
      </w:r>
      <w:hyperlink r:id="rId28">
        <w:r>
          <w:rPr>
            <w:color w:val="0000FF"/>
            <w:sz w:val="24"/>
            <w:u w:val="single" w:color="0000FF"/>
          </w:rPr>
          <w:t>art. 5º da Lei nº 12.846, de 1º de agosto de </w:t>
        </w:r>
        <w:r>
          <w:rPr>
            <w:color w:val="0000FF"/>
            <w:spacing w:val="-2"/>
            <w:sz w:val="24"/>
            <w:u w:val="single" w:color="0000FF"/>
          </w:rPr>
          <w:t>2013.</w:t>
        </w:r>
      </w:hyperlink>
    </w:p>
    <w:p>
      <w:pPr>
        <w:pStyle w:val="ListParagraph"/>
        <w:numPr>
          <w:ilvl w:val="1"/>
          <w:numId w:val="1"/>
        </w:numPr>
        <w:tabs>
          <w:tab w:pos="617" w:val="left" w:leader="none"/>
        </w:tabs>
        <w:spacing w:line="235" w:lineRule="auto" w:before="238" w:after="0"/>
        <w:ind w:left="119" w:right="118"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795" w:val="left" w:leader="none"/>
        </w:tabs>
        <w:spacing w:line="235" w:lineRule="auto" w:before="254" w:after="0"/>
        <w:ind w:left="119" w:right="118"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798" w:val="left" w:leader="none"/>
        </w:tabs>
        <w:spacing w:line="235" w:lineRule="auto" w:before="254" w:after="0"/>
        <w:ind w:left="119" w:right="117" w:firstLine="0"/>
        <w:jc w:val="both"/>
        <w:rPr>
          <w:sz w:val="24"/>
        </w:rPr>
      </w:pPr>
      <w:r>
        <w:rPr>
          <w:sz w:val="24"/>
        </w:rPr>
        <w:t>Multa administrativa, prevista no art. 156, II, § 3º, da Lei nº 14.133/2021, pela infração dos SUBITENS 17.1.1 a 17.1.12, que não poderá ser inferior </w:t>
      </w:r>
      <w:r>
        <w:rPr>
          <w:sz w:val="24"/>
        </w:rPr>
        <w:t>a 0,5% (cinco décimos por cento) nem superior a 30% (trinta por cento) do valor do Contrato, devendo ser observados os seguintes parâmetros:</w:t>
      </w:r>
    </w:p>
    <w:p>
      <w:pPr>
        <w:pStyle w:val="ListParagraph"/>
        <w:numPr>
          <w:ilvl w:val="0"/>
          <w:numId w:val="9"/>
        </w:numPr>
        <w:tabs>
          <w:tab w:pos="360" w:val="left" w:leader="none"/>
        </w:tabs>
        <w:spacing w:line="240" w:lineRule="auto" w:before="265" w:after="0"/>
        <w:ind w:left="360" w:right="0" w:hanging="246"/>
        <w:jc w:val="left"/>
        <w:rPr>
          <w:sz w:val="24"/>
        </w:rPr>
      </w:pPr>
      <w:r>
        <w:rPr>
          <w:sz w:val="24"/>
        </w:rPr>
        <w:t>multa de 0,5% a 1,5%, nos casos da infração prevista no SUBITEM 17.1.1, incidente sobre o </w:t>
      </w:r>
      <w:r>
        <w:rPr>
          <w:color w:val="FF0000"/>
          <w:sz w:val="24"/>
        </w:rPr>
        <w:t>valor anual </w:t>
      </w:r>
      <w:r>
        <w:rPr>
          <w:sz w:val="24"/>
        </w:rPr>
        <w:t>do </w:t>
      </w:r>
      <w:r>
        <w:rPr>
          <w:spacing w:val="-2"/>
          <w:sz w:val="24"/>
        </w:rPr>
        <w:t>Contrato;</w:t>
      </w:r>
    </w:p>
    <w:p>
      <w:pPr>
        <w:pStyle w:val="ListParagraph"/>
        <w:numPr>
          <w:ilvl w:val="0"/>
          <w:numId w:val="9"/>
        </w:numPr>
        <w:tabs>
          <w:tab w:pos="373" w:val="left" w:leader="none"/>
        </w:tabs>
        <w:spacing w:line="240" w:lineRule="auto" w:before="249" w:after="0"/>
        <w:ind w:left="373" w:right="0" w:hanging="259"/>
        <w:jc w:val="left"/>
        <w:rPr>
          <w:sz w:val="24"/>
        </w:rPr>
      </w:pPr>
      <w:r>
        <w:rPr>
          <w:sz w:val="24"/>
        </w:rPr>
        <w:t>multa de 0,5% a 15%, nos casos das infrações previstas nos SUBITENS 17.1.2 a 17.1.7, incidente sobre o </w:t>
      </w:r>
      <w:r>
        <w:rPr>
          <w:color w:val="FF0000"/>
          <w:sz w:val="24"/>
        </w:rPr>
        <w:t>valor anual </w:t>
      </w:r>
      <w:r>
        <w:rPr>
          <w:sz w:val="24"/>
        </w:rPr>
        <w:t>do </w:t>
      </w:r>
      <w:r>
        <w:rPr>
          <w:spacing w:val="-2"/>
          <w:sz w:val="24"/>
        </w:rPr>
        <w:t>Contrato;</w:t>
      </w:r>
    </w:p>
    <w:p>
      <w:pPr>
        <w:pStyle w:val="ListParagraph"/>
        <w:numPr>
          <w:ilvl w:val="0"/>
          <w:numId w:val="9"/>
        </w:numPr>
        <w:tabs>
          <w:tab w:pos="360" w:val="left" w:leader="none"/>
        </w:tabs>
        <w:spacing w:line="240" w:lineRule="auto" w:before="234" w:after="0"/>
        <w:ind w:left="360" w:right="0" w:hanging="246"/>
        <w:jc w:val="left"/>
        <w:rPr>
          <w:sz w:val="24"/>
        </w:rPr>
      </w:pPr>
      <w:r>
        <w:rPr>
          <w:sz w:val="24"/>
        </w:rPr>
        <w:t>multa de 5% a 30%, nos casos das infrações previstas nos SUBITENS 17.1.8 a 17.1.12, incidente sobre o </w:t>
      </w:r>
      <w:r>
        <w:rPr>
          <w:color w:val="FF0000"/>
          <w:sz w:val="24"/>
        </w:rPr>
        <w:t>valor anual </w:t>
      </w:r>
      <w:r>
        <w:rPr>
          <w:sz w:val="24"/>
        </w:rPr>
        <w:t>do </w:t>
      </w:r>
      <w:r>
        <w:rPr>
          <w:spacing w:val="-2"/>
          <w:sz w:val="24"/>
        </w:rPr>
        <w:t>Contrato;</w:t>
      </w:r>
    </w:p>
    <w:p>
      <w:pPr>
        <w:pStyle w:val="BodyText"/>
        <w:spacing w:before="7"/>
        <w:ind w:left="0"/>
      </w:pPr>
    </w:p>
    <w:p>
      <w:pPr>
        <w:pStyle w:val="ListParagraph"/>
        <w:numPr>
          <w:ilvl w:val="3"/>
          <w:numId w:val="1"/>
        </w:numPr>
        <w:tabs>
          <w:tab w:pos="984" w:val="left" w:leader="none"/>
        </w:tabs>
        <w:spacing w:line="235" w:lineRule="auto" w:before="1" w:after="0"/>
        <w:ind w:left="119" w:right="118" w:firstLine="0"/>
        <w:jc w:val="both"/>
        <w:rPr>
          <w:sz w:val="24"/>
        </w:rPr>
      </w:pPr>
      <w:r>
        <w:rPr>
          <w:sz w:val="24"/>
        </w:rPr>
        <w:t>Na hipótese de a infração ser cometida antes da celebração do Contrato, a base de cálculo da multa do ITEM 17.2.2 será o valor anual estimado da </w:t>
      </w:r>
      <w:r>
        <w:rPr>
          <w:spacing w:val="-2"/>
          <w:sz w:val="24"/>
        </w:rPr>
        <w:t>contratação.</w:t>
      </w:r>
    </w:p>
    <w:p>
      <w:pPr>
        <w:pStyle w:val="ListParagraph"/>
        <w:numPr>
          <w:ilvl w:val="3"/>
          <w:numId w:val="1"/>
        </w:numPr>
        <w:tabs>
          <w:tab w:pos="969" w:val="left" w:leader="none"/>
        </w:tabs>
        <w:spacing w:line="247" w:lineRule="auto" w:before="234"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1"/>
        </w:numPr>
        <w:tabs>
          <w:tab w:pos="962" w:val="left" w:leader="none"/>
        </w:tabs>
        <w:spacing w:line="242" w:lineRule="auto" w:before="227" w:after="0"/>
        <w:ind w:left="119" w:right="118" w:firstLine="0"/>
        <w:jc w:val="both"/>
        <w:rPr>
          <w:sz w:val="24"/>
        </w:rPr>
      </w:pPr>
      <w:r>
        <w:rPr>
          <w:sz w:val="24"/>
        </w:rPr>
        <w:t>Se a multa aplicada e as indenizações cabíveis forem superiores ao valor de pagamento eventualmente devido pela</w:t>
      </w:r>
      <w:r>
        <w:rPr>
          <w:spacing w:val="-12"/>
          <w:sz w:val="24"/>
        </w:rPr>
        <w:t> </w:t>
      </w:r>
      <w:r>
        <w:rPr>
          <w:sz w:val="24"/>
        </w:rPr>
        <w:t>Administração ao contratado, além </w:t>
      </w:r>
      <w:r>
        <w:rPr>
          <w:sz w:val="24"/>
        </w:rPr>
        <w:t>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945" w:val="left" w:leader="none"/>
        </w:tabs>
        <w:spacing w:line="240" w:lineRule="auto" w:before="228" w:after="0"/>
        <w:ind w:left="94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794" w:val="left" w:leader="none"/>
        </w:tabs>
        <w:spacing w:line="242" w:lineRule="auto" w:before="250" w:after="0"/>
        <w:ind w:left="119" w:right="118" w:firstLine="0"/>
        <w:jc w:val="both"/>
        <w:rPr>
          <w:sz w:val="24"/>
        </w:rPr>
      </w:pPr>
      <w:r>
        <w:rPr>
          <w:sz w:val="24"/>
        </w:rPr>
        <w:t>Impedimento de licitar e contratar, prevista no art. 156, III, § 4º, da Lei nº 14.133/2021, nos casos relacionados nos SUBITENS 17.1.2 a 17.1.7, quando</w:t>
      </w:r>
      <w:r>
        <w:rPr>
          <w:spacing w:val="40"/>
          <w:sz w:val="24"/>
        </w:rPr>
        <w:t> </w:t>
      </w:r>
      <w:r>
        <w:rPr>
          <w:sz w:val="24"/>
        </w:rPr>
        <w:t>não se justificar a imposição de penalidade mais grave, e impedirá o responsável de licitar ou contratar no âmbito da</w:t>
      </w:r>
      <w:r>
        <w:rPr>
          <w:spacing w:val="-3"/>
          <w:sz w:val="24"/>
        </w:rPr>
        <w:t> </w:t>
      </w:r>
      <w:r>
        <w:rPr>
          <w:sz w:val="24"/>
        </w:rPr>
        <w:t>Administração Pública direta e indireta </w:t>
      </w:r>
      <w:r>
        <w:rPr>
          <w:sz w:val="24"/>
        </w:rPr>
        <w:t>do Estado, pelo prazo máximo de 3 (três) anos;</w:t>
      </w:r>
    </w:p>
    <w:p>
      <w:pPr>
        <w:pStyle w:val="ListParagraph"/>
        <w:numPr>
          <w:ilvl w:val="2"/>
          <w:numId w:val="1"/>
        </w:numPr>
        <w:tabs>
          <w:tab w:pos="783" w:val="left" w:leader="none"/>
        </w:tabs>
        <w:spacing w:line="242" w:lineRule="auto" w:before="243" w:after="0"/>
        <w:ind w:left="119" w:right="118" w:firstLine="0"/>
        <w:jc w:val="both"/>
        <w:rPr>
          <w:sz w:val="24"/>
        </w:rPr>
      </w:pPr>
      <w:r>
        <w:rPr>
          <w:sz w:val="24"/>
        </w:rPr>
        <w:t>Declaração de inidoneidade para licitar ou contratar, prevista no a</w:t>
      </w:r>
      <w:r>
        <w:rPr>
          <w:rFonts w:ascii="Segoe UI" w:hAnsi="Segoe UI"/>
          <w:sz w:val="18"/>
        </w:rPr>
        <w:t>rt. 156, IV, § 5º, da Lei nº 14.133/2021, </w:t>
      </w:r>
      <w:r>
        <w:rPr>
          <w:sz w:val="24"/>
        </w:rPr>
        <w:t>nos casos relacionados nos SUBITENS 17.1.8 a 17.1.12, bem como nos demais casos que justifiquem a imposição da penalidade mais grave, que impedirá o responsável de licitar ou contratar no âmbito </w:t>
      </w:r>
      <w:r>
        <w:rPr>
          <w:sz w:val="24"/>
        </w:rPr>
        <w:t>da</w:t>
      </w:r>
      <w:r>
        <w:rPr>
          <w:spacing w:val="40"/>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608" w:val="left" w:leader="none"/>
        </w:tabs>
        <w:spacing w:line="242" w:lineRule="auto" w:before="229" w:after="0"/>
        <w:ind w:left="119" w:right="118" w:firstLine="0"/>
        <w:jc w:val="both"/>
        <w:rPr>
          <w:sz w:val="24"/>
        </w:rPr>
      </w:pPr>
      <w:r>
        <w:rPr>
          <w:sz w:val="24"/>
        </w:rPr>
        <w:t>Sem prejuízo da multa administrativa prevista no art. 156, II, § 3º, da Lei nº 14.133/2021, o atraso injustificado no cumprimento das obrigações </w:t>
      </w:r>
      <w:r>
        <w:rPr>
          <w:sz w:val="24"/>
        </w:rPr>
        <w:t>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w:t>
      </w:r>
      <w:r>
        <w:rPr>
          <w:spacing w:val="40"/>
          <w:sz w:val="24"/>
        </w:rPr>
        <w:t> </w:t>
      </w:r>
      <w:r>
        <w:rPr>
          <w:sz w:val="24"/>
        </w:rPr>
        <w:t>dezembro de 1979, respeitado o limite de 30% (trinta por cento) do valor do Contrato.</w:t>
      </w:r>
    </w:p>
    <w:p>
      <w:pPr>
        <w:pStyle w:val="ListParagraph"/>
        <w:spacing w:after="0" w:line="242" w:lineRule="auto"/>
        <w:jc w:val="both"/>
        <w:rPr>
          <w:sz w:val="24"/>
        </w:rPr>
        <w:sectPr>
          <w:pgSz w:w="15840" w:h="24480"/>
          <w:pgMar w:top="0" w:bottom="0" w:left="0" w:right="0"/>
        </w:sectPr>
      </w:pPr>
    </w:p>
    <w:p>
      <w:pPr>
        <w:pStyle w:val="ListParagraph"/>
        <w:numPr>
          <w:ilvl w:val="2"/>
          <w:numId w:val="1"/>
        </w:numPr>
        <w:tabs>
          <w:tab w:pos="798" w:val="left" w:leader="none"/>
        </w:tabs>
        <w:spacing w:line="235" w:lineRule="auto" w:before="0"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818" w:val="left" w:leader="none"/>
        </w:tabs>
        <w:spacing w:line="235" w:lineRule="auto" w:before="244" w:after="0"/>
        <w:ind w:left="119" w:right="118"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805" w:val="left" w:leader="none"/>
        </w:tabs>
        <w:spacing w:line="235" w:lineRule="auto" w:before="254" w:after="0"/>
        <w:ind w:left="119" w:right="11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612" w:val="left" w:leader="none"/>
        </w:tabs>
        <w:spacing w:line="240" w:lineRule="auto" w:before="235" w:after="0"/>
        <w:ind w:left="612" w:right="0" w:hanging="493"/>
        <w:jc w:val="left"/>
        <w:rPr>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before="9"/>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1"/>
        </w:numPr>
        <w:tabs>
          <w:tab w:pos="770" w:val="left" w:leader="none"/>
        </w:tabs>
        <w:spacing w:line="247" w:lineRule="auto" w:before="234"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599" w:val="left" w:leader="none"/>
        </w:tabs>
        <w:spacing w:line="240" w:lineRule="auto" w:before="241" w:after="0"/>
        <w:ind w:left="599" w:right="0" w:hanging="480"/>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1"/>
        </w:numPr>
        <w:tabs>
          <w:tab w:pos="779" w:val="left" w:leader="none"/>
        </w:tabs>
        <w:spacing w:line="240" w:lineRule="auto" w:before="234" w:after="0"/>
        <w:ind w:left="779" w:right="0" w:hanging="660"/>
        <w:jc w:val="left"/>
        <w:rPr>
          <w:sz w:val="24"/>
        </w:rPr>
      </w:pPr>
      <w:r>
        <w:rPr>
          <w:sz w:val="24"/>
        </w:rPr>
        <w:t>a natureza e a gravidade da infração </w:t>
      </w:r>
      <w:r>
        <w:rPr>
          <w:spacing w:val="-2"/>
          <w:sz w:val="24"/>
        </w:rPr>
        <w:t>cometida;</w:t>
      </w:r>
    </w:p>
    <w:p>
      <w:pPr>
        <w:pStyle w:val="ListParagraph"/>
        <w:numPr>
          <w:ilvl w:val="2"/>
          <w:numId w:val="1"/>
        </w:numPr>
        <w:tabs>
          <w:tab w:pos="779" w:val="left" w:leader="none"/>
        </w:tabs>
        <w:spacing w:line="240" w:lineRule="auto" w:before="249" w:after="0"/>
        <w:ind w:left="779" w:right="0" w:hanging="660"/>
        <w:jc w:val="left"/>
        <w:rPr>
          <w:sz w:val="24"/>
        </w:rPr>
      </w:pPr>
      <w:r>
        <w:rPr>
          <w:sz w:val="24"/>
        </w:rPr>
        <w:t>as peculiaridades do caso </w:t>
      </w:r>
      <w:r>
        <w:rPr>
          <w:spacing w:val="-2"/>
          <w:sz w:val="24"/>
        </w:rPr>
        <w:t>concreto;</w:t>
      </w:r>
    </w:p>
    <w:p>
      <w:pPr>
        <w:pStyle w:val="ListParagraph"/>
        <w:numPr>
          <w:ilvl w:val="2"/>
          <w:numId w:val="1"/>
        </w:numPr>
        <w:tabs>
          <w:tab w:pos="779" w:val="left" w:leader="none"/>
        </w:tabs>
        <w:spacing w:line="240" w:lineRule="auto" w:before="235" w:after="0"/>
        <w:ind w:left="77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779" w:val="left" w:leader="none"/>
        </w:tabs>
        <w:spacing w:line="240" w:lineRule="auto" w:before="249" w:after="0"/>
        <w:ind w:left="77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779" w:val="left" w:leader="none"/>
        </w:tabs>
        <w:spacing w:line="240" w:lineRule="auto" w:before="234" w:after="0"/>
        <w:ind w:left="77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585" w:val="left" w:leader="none"/>
        </w:tabs>
        <w:spacing w:line="240" w:lineRule="auto" w:before="249" w:after="0"/>
        <w:ind w:left="58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0"/>
        </w:numPr>
        <w:tabs>
          <w:tab w:pos="360" w:val="left" w:leader="none"/>
        </w:tabs>
        <w:spacing w:line="240" w:lineRule="auto" w:before="264" w:after="0"/>
        <w:ind w:left="360"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0"/>
        </w:numPr>
        <w:tabs>
          <w:tab w:pos="373" w:val="left" w:leader="none"/>
        </w:tabs>
        <w:spacing w:line="240" w:lineRule="auto" w:before="249" w:after="0"/>
        <w:ind w:left="373" w:right="0" w:hanging="259"/>
        <w:jc w:val="left"/>
        <w:rPr>
          <w:sz w:val="24"/>
        </w:rPr>
      </w:pPr>
      <w:r>
        <w:rPr>
          <w:sz w:val="24"/>
        </w:rPr>
        <w:t>a aplicação da sanção prevista no ITEM 17.2.4, na forma do art. </w:t>
      </w:r>
      <w:r>
        <w:rPr>
          <w:rFonts w:ascii="Segoe UI" w:hAnsi="Segoe UI"/>
          <w:sz w:val="18"/>
        </w:rPr>
        <w:t>156, § 6º, I, da Lei nº 14.133/2021,</w:t>
      </w:r>
      <w:r>
        <w:rPr>
          <w:rFonts w:ascii="Segoe UI" w:hAnsi="Segoe UI"/>
          <w:spacing w:val="10"/>
          <w:sz w:val="18"/>
        </w:rPr>
        <w:t> </w:t>
      </w:r>
      <w:r>
        <w:rPr>
          <w:sz w:val="24"/>
        </w:rPr>
        <w:t>é de competência </w:t>
      </w:r>
      <w:r>
        <w:rPr>
          <w:spacing w:val="-2"/>
          <w:sz w:val="24"/>
        </w:rPr>
        <w:t>exclusiva:</w:t>
      </w:r>
    </w:p>
    <w:p>
      <w:pPr>
        <w:pStyle w:val="BodyText"/>
        <w:spacing w:before="2"/>
        <w:ind w:left="0"/>
      </w:pPr>
    </w:p>
    <w:p>
      <w:pPr>
        <w:pStyle w:val="ListParagraph"/>
        <w:numPr>
          <w:ilvl w:val="1"/>
          <w:numId w:val="10"/>
        </w:numPr>
        <w:tabs>
          <w:tab w:pos="923" w:val="left" w:leader="none"/>
        </w:tabs>
        <w:spacing w:line="240" w:lineRule="auto" w:before="1" w:after="0"/>
        <w:ind w:left="923"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0"/>
        </w:numPr>
        <w:tabs>
          <w:tab w:pos="923" w:val="left" w:leader="none"/>
        </w:tabs>
        <w:spacing w:line="240" w:lineRule="auto" w:before="234" w:after="0"/>
        <w:ind w:left="923"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7"/>
        <w:ind w:left="0"/>
      </w:pPr>
    </w:p>
    <w:p>
      <w:pPr>
        <w:pStyle w:val="ListParagraph"/>
        <w:numPr>
          <w:ilvl w:val="1"/>
          <w:numId w:val="1"/>
        </w:numPr>
        <w:tabs>
          <w:tab w:pos="625" w:val="left" w:leader="none"/>
        </w:tabs>
        <w:spacing w:line="235" w:lineRule="auto" w:before="0" w:after="0"/>
        <w:ind w:left="119" w:right="118"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771" w:val="left" w:leader="none"/>
        </w:tabs>
        <w:spacing w:line="242" w:lineRule="auto" w:before="235" w:after="0"/>
        <w:ind w:left="119" w:right="118" w:firstLine="0"/>
        <w:jc w:val="both"/>
        <w:rPr>
          <w:sz w:val="24"/>
        </w:rPr>
      </w:pPr>
      <w:r>
        <w:rPr>
          <w:sz w:val="24"/>
        </w:rPr>
        <w:t>A</w:t>
      </w:r>
      <w:r>
        <w:rPr>
          <w:spacing w:val="-9"/>
          <w:sz w:val="24"/>
        </w:rPr>
        <w:t> </w:t>
      </w:r>
      <w:r>
        <w:rPr>
          <w:sz w:val="24"/>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765" w:val="left" w:leader="none"/>
        </w:tabs>
        <w:spacing w:line="240" w:lineRule="auto" w:before="244" w:after="0"/>
        <w:ind w:left="76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1"/>
        </w:numPr>
        <w:tabs>
          <w:tab w:pos="360" w:val="left" w:leader="none"/>
        </w:tabs>
        <w:spacing w:line="240" w:lineRule="auto" w:before="264" w:after="0"/>
        <w:ind w:left="360"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1"/>
        </w:numPr>
        <w:tabs>
          <w:tab w:pos="409" w:val="left" w:leader="none"/>
          <w:tab w:pos="539" w:val="left" w:leader="none"/>
        </w:tabs>
        <w:spacing w:line="247" w:lineRule="auto" w:before="234" w:after="0"/>
        <w:ind w:left="539" w:right="117" w:hanging="426"/>
        <w:jc w:val="left"/>
        <w:rPr>
          <w:sz w:val="24"/>
        </w:rPr>
      </w:pPr>
      <w:r>
        <w:rPr>
          <w:sz w:val="24"/>
        </w:rPr>
        <w:t>15</w:t>
      </w:r>
      <w:r>
        <w:rPr>
          <w:spacing w:val="35"/>
          <w:sz w:val="24"/>
        </w:rPr>
        <w:t> </w:t>
      </w:r>
      <w:r>
        <w:rPr>
          <w:sz w:val="24"/>
        </w:rPr>
        <w:t>(quinze)</w:t>
      </w:r>
      <w:r>
        <w:rPr>
          <w:spacing w:val="35"/>
          <w:sz w:val="24"/>
        </w:rPr>
        <w:t> </w:t>
      </w:r>
      <w:r>
        <w:rPr>
          <w:sz w:val="24"/>
        </w:rPr>
        <w:t>dias</w:t>
      </w:r>
      <w:r>
        <w:rPr>
          <w:spacing w:val="35"/>
          <w:sz w:val="24"/>
        </w:rPr>
        <w:t> </w:t>
      </w:r>
      <w:r>
        <w:rPr>
          <w:sz w:val="24"/>
        </w:rPr>
        <w:t>úteis,</w:t>
      </w:r>
      <w:r>
        <w:rPr>
          <w:spacing w:val="35"/>
          <w:sz w:val="24"/>
        </w:rPr>
        <w:t> </w:t>
      </w:r>
      <w:r>
        <w:rPr>
          <w:sz w:val="24"/>
        </w:rPr>
        <w:t>no</w:t>
      </w:r>
      <w:r>
        <w:rPr>
          <w:spacing w:val="35"/>
          <w:sz w:val="24"/>
        </w:rPr>
        <w:t> </w:t>
      </w:r>
      <w:r>
        <w:rPr>
          <w:sz w:val="24"/>
        </w:rPr>
        <w:t>caso</w:t>
      </w:r>
      <w:r>
        <w:rPr>
          <w:spacing w:val="35"/>
          <w:sz w:val="24"/>
        </w:rPr>
        <w:t> </w:t>
      </w:r>
      <w:r>
        <w:rPr>
          <w:sz w:val="24"/>
        </w:rPr>
        <w:t>de</w:t>
      </w:r>
      <w:r>
        <w:rPr>
          <w:spacing w:val="35"/>
          <w:sz w:val="24"/>
        </w:rPr>
        <w:t> </w:t>
      </w:r>
      <w:r>
        <w:rPr>
          <w:sz w:val="24"/>
        </w:rPr>
        <w:t>aplicação</w:t>
      </w:r>
      <w:r>
        <w:rPr>
          <w:spacing w:val="35"/>
          <w:sz w:val="24"/>
        </w:rPr>
        <w:t> </w:t>
      </w:r>
      <w:r>
        <w:rPr>
          <w:sz w:val="24"/>
        </w:rPr>
        <w:t>das</w:t>
      </w:r>
      <w:r>
        <w:rPr>
          <w:spacing w:val="35"/>
          <w:sz w:val="24"/>
        </w:rPr>
        <w:t> </w:t>
      </w:r>
      <w:r>
        <w:rPr>
          <w:sz w:val="24"/>
        </w:rPr>
        <w:t>sanções</w:t>
      </w:r>
      <w:r>
        <w:rPr>
          <w:spacing w:val="35"/>
          <w:sz w:val="24"/>
        </w:rPr>
        <w:t> </w:t>
      </w:r>
      <w:r>
        <w:rPr>
          <w:sz w:val="24"/>
        </w:rPr>
        <w:t>previstas</w:t>
      </w:r>
      <w:r>
        <w:rPr>
          <w:spacing w:val="35"/>
          <w:sz w:val="24"/>
        </w:rPr>
        <w:t> </w:t>
      </w:r>
      <w:r>
        <w:rPr>
          <w:sz w:val="24"/>
        </w:rPr>
        <w:t>nos</w:t>
      </w:r>
      <w:r>
        <w:rPr>
          <w:spacing w:val="35"/>
          <w:sz w:val="24"/>
        </w:rPr>
        <w:t> </w:t>
      </w:r>
      <w:r>
        <w:rPr>
          <w:sz w:val="24"/>
        </w:rPr>
        <w:t>ITENS</w:t>
      </w:r>
      <w:r>
        <w:rPr>
          <w:spacing w:val="35"/>
          <w:sz w:val="24"/>
        </w:rPr>
        <w:t> </w:t>
      </w:r>
      <w:r>
        <w:rPr>
          <w:sz w:val="24"/>
        </w:rPr>
        <w:t>17.2.3</w:t>
      </w:r>
      <w:r>
        <w:rPr>
          <w:spacing w:val="35"/>
          <w:sz w:val="24"/>
        </w:rPr>
        <w:t> </w:t>
      </w:r>
      <w:r>
        <w:rPr>
          <w:sz w:val="24"/>
        </w:rPr>
        <w:t>e</w:t>
      </w:r>
      <w:r>
        <w:rPr>
          <w:spacing w:val="35"/>
          <w:sz w:val="24"/>
        </w:rPr>
        <w:t> </w:t>
      </w:r>
      <w:r>
        <w:rPr>
          <w:sz w:val="24"/>
        </w:rPr>
        <w:t>17.2.4,</w:t>
      </w:r>
      <w:r>
        <w:rPr>
          <w:spacing w:val="35"/>
          <w:sz w:val="24"/>
        </w:rPr>
        <w:t> </w:t>
      </w:r>
      <w:r>
        <w:rPr>
          <w:sz w:val="24"/>
        </w:rPr>
        <w:t>contado</w:t>
      </w:r>
      <w:r>
        <w:rPr>
          <w:spacing w:val="35"/>
          <w:sz w:val="24"/>
        </w:rPr>
        <w:t> </w:t>
      </w:r>
      <w:r>
        <w:rPr>
          <w:sz w:val="24"/>
        </w:rPr>
        <w:t>da</w:t>
      </w:r>
      <w:r>
        <w:rPr>
          <w:spacing w:val="35"/>
          <w:sz w:val="24"/>
        </w:rPr>
        <w:t> </w:t>
      </w:r>
      <w:r>
        <w:rPr>
          <w:sz w:val="24"/>
        </w:rPr>
        <w:t>data</w:t>
      </w:r>
      <w:r>
        <w:rPr>
          <w:spacing w:val="35"/>
          <w:sz w:val="24"/>
        </w:rPr>
        <w:t> </w:t>
      </w:r>
      <w:r>
        <w:rPr>
          <w:sz w:val="24"/>
        </w:rPr>
        <w:t>da</w:t>
      </w:r>
      <w:r>
        <w:rPr>
          <w:spacing w:val="35"/>
          <w:sz w:val="24"/>
        </w:rPr>
        <w:t> </w:t>
      </w:r>
      <w:r>
        <w:rPr>
          <w:sz w:val="24"/>
        </w:rPr>
        <w:t>intimação,</w:t>
      </w:r>
      <w:r>
        <w:rPr>
          <w:spacing w:val="35"/>
          <w:sz w:val="24"/>
        </w:rPr>
        <w:t> </w:t>
      </w:r>
      <w:r>
        <w:rPr>
          <w:sz w:val="24"/>
        </w:rPr>
        <w:t>observado</w:t>
      </w:r>
      <w:r>
        <w:rPr>
          <w:spacing w:val="35"/>
          <w:sz w:val="24"/>
        </w:rPr>
        <w:t> </w:t>
      </w:r>
      <w:r>
        <w:rPr>
          <w:sz w:val="24"/>
        </w:rPr>
        <w:t>o</w:t>
      </w:r>
      <w:r>
        <w:rPr>
          <w:spacing w:val="35"/>
          <w:sz w:val="24"/>
        </w:rPr>
        <w:t> </w:t>
      </w:r>
      <w:r>
        <w:rPr>
          <w:sz w:val="24"/>
        </w:rPr>
        <w:t>procedimento estabelecido no art. 158 da Lei nº 14.133/2021.</w:t>
      </w:r>
    </w:p>
    <w:p>
      <w:pPr>
        <w:pStyle w:val="ListParagraph"/>
        <w:numPr>
          <w:ilvl w:val="2"/>
          <w:numId w:val="1"/>
        </w:numPr>
        <w:tabs>
          <w:tab w:pos="806" w:val="left" w:leader="none"/>
        </w:tabs>
        <w:spacing w:line="247" w:lineRule="auto" w:before="256" w:after="0"/>
        <w:ind w:left="119" w:right="118" w:firstLine="0"/>
        <w:jc w:val="both"/>
        <w:rPr>
          <w:sz w:val="24"/>
        </w:rPr>
      </w:pPr>
      <w:r>
        <w:rPr>
          <w:sz w:val="24"/>
        </w:rPr>
        <w:t>Será emitida decisão conclusiva sobre a aplicação ou não da sanção, pela autoridade competente, devendo ser apresentada a devida motivação, com </w:t>
      </w:r>
      <w:r>
        <w:rPr>
          <w:sz w:val="24"/>
        </w:rPr>
        <w:t>a demonstração dos fatos e dos respectivos fundamentos jurídicos.</w:t>
      </w:r>
    </w:p>
    <w:p>
      <w:pPr>
        <w:pStyle w:val="ListParagraph"/>
        <w:numPr>
          <w:ilvl w:val="1"/>
          <w:numId w:val="1"/>
        </w:numPr>
        <w:tabs>
          <w:tab w:pos="585" w:val="left" w:leader="none"/>
        </w:tabs>
        <w:spacing w:line="240" w:lineRule="auto" w:before="227" w:after="0"/>
        <w:ind w:left="58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2"/>
        </w:numPr>
        <w:tabs>
          <w:tab w:pos="360" w:val="left" w:leader="none"/>
          <w:tab w:pos="539" w:val="left" w:leader="none"/>
        </w:tabs>
        <w:spacing w:line="247" w:lineRule="auto" w:before="264" w:after="0"/>
        <w:ind w:left="539" w:right="118" w:hanging="426"/>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12"/>
        </w:numPr>
        <w:tabs>
          <w:tab w:pos="373" w:val="left" w:leader="none"/>
        </w:tabs>
        <w:spacing w:line="240" w:lineRule="auto" w:before="226"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BodyText"/>
        <w:spacing w:before="3"/>
        <w:ind w:left="0"/>
      </w:pPr>
    </w:p>
    <w:p>
      <w:pPr>
        <w:pStyle w:val="ListParagraph"/>
        <w:numPr>
          <w:ilvl w:val="2"/>
          <w:numId w:val="1"/>
        </w:numPr>
        <w:tabs>
          <w:tab w:pos="765" w:val="left" w:leader="none"/>
        </w:tabs>
        <w:spacing w:line="240" w:lineRule="auto" w:before="0" w:after="0"/>
        <w:ind w:left="76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619" w:val="left" w:leader="none"/>
        </w:tabs>
        <w:spacing w:line="235" w:lineRule="auto" w:before="239" w:after="0"/>
        <w:ind w:left="119" w:right="11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1"/>
        </w:numPr>
        <w:tabs>
          <w:tab w:pos="721" w:val="left" w:leader="none"/>
        </w:tabs>
        <w:spacing w:line="240" w:lineRule="auto" w:before="249" w:after="0"/>
        <w:ind w:left="119" w:right="11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w:t>
      </w:r>
      <w:r>
        <w:rPr>
          <w:sz w:val="24"/>
        </w:rPr>
        <w:t>de Responsabilização – PAR.</w:t>
      </w:r>
    </w:p>
    <w:p>
      <w:pPr>
        <w:pStyle w:val="ListParagraph"/>
        <w:numPr>
          <w:ilvl w:val="2"/>
          <w:numId w:val="1"/>
        </w:numPr>
        <w:tabs>
          <w:tab w:pos="886" w:val="left" w:leader="none"/>
        </w:tabs>
        <w:spacing w:line="247" w:lineRule="auto" w:before="231" w:after="0"/>
        <w:ind w:left="119" w:right="118" w:firstLine="0"/>
        <w:jc w:val="both"/>
        <w:rPr>
          <w:sz w:val="24"/>
        </w:rPr>
      </w:pPr>
      <w:r>
        <w:rPr>
          <w:sz w:val="24"/>
        </w:rPr>
        <w:t>A</w:t>
      </w:r>
      <w:r>
        <w:rPr>
          <w:spacing w:val="-15"/>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w:t>
      </w:r>
      <w:r>
        <w:rPr>
          <w:spacing w:val="-1"/>
          <w:sz w:val="24"/>
        </w:rPr>
        <w:t> </w:t>
      </w:r>
      <w:r>
        <w:rPr>
          <w:sz w:val="24"/>
        </w:rPr>
        <w:t>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w:t>
      </w:r>
      <w:r>
        <w:rPr>
          <w:spacing w:val="-1"/>
          <w:sz w:val="24"/>
        </w:rPr>
        <w:t> </w:t>
      </w:r>
      <w:r>
        <w:rPr>
          <w:sz w:val="24"/>
        </w:rPr>
        <w:t>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5"/>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w:t>
      </w:r>
      <w:r>
        <w:rPr>
          <w:spacing w:val="-1"/>
          <w:sz w:val="24"/>
        </w:rPr>
        <w:t> </w:t>
      </w:r>
      <w:r>
        <w:rPr>
          <w:sz w:val="24"/>
        </w:rPr>
        <w:t>nº 12.846/2013, seguirão seu rito normal na unidade administrativa.</w:t>
      </w:r>
    </w:p>
    <w:p>
      <w:pPr>
        <w:pStyle w:val="ListParagraph"/>
        <w:numPr>
          <w:ilvl w:val="2"/>
          <w:numId w:val="1"/>
        </w:numPr>
        <w:tabs>
          <w:tab w:pos="901" w:val="left" w:leader="none"/>
        </w:tabs>
        <w:spacing w:line="247" w:lineRule="auto" w:before="227"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079" w:val="left" w:leader="none"/>
        </w:tabs>
        <w:spacing w:line="240" w:lineRule="auto" w:before="226" w:after="0"/>
        <w:ind w:left="1079" w:right="0" w:hanging="960"/>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738" w:val="left" w:leader="none"/>
        </w:tabs>
        <w:spacing w:line="235" w:lineRule="auto" w:before="254" w:after="0"/>
        <w:ind w:left="119" w:right="118" w:firstLine="0"/>
        <w:jc w:val="both"/>
        <w:rPr>
          <w:sz w:val="24"/>
        </w:rPr>
      </w:pPr>
      <w:r>
        <w:rPr>
          <w:sz w:val="24"/>
        </w:rPr>
        <w:t>Na hipótese de abertura de processo administrativo destinado a apuração de fatos e, se for o caso, aplicação de sanções ao licitante ou contratado, </w:t>
      </w:r>
      <w:r>
        <w:rPr>
          <w:sz w:val="24"/>
        </w:rPr>
        <w:t>em decorrência de conduta vedada no Edital e/ou no Contrato, as comunicações serão efetuadas por meio do endereço de correio eletrônico ("e-mail") cadastrado</w:t>
      </w:r>
      <w:r>
        <w:rPr>
          <w:spacing w:val="40"/>
          <w:sz w:val="24"/>
        </w:rPr>
        <w:t> </w:t>
      </w:r>
      <w:r>
        <w:rPr>
          <w:sz w:val="24"/>
        </w:rPr>
        <w:t>pela empresa junto ao sistema eletrônico de contratações do Estado.</w:t>
      </w:r>
    </w:p>
    <w:p>
      <w:pPr>
        <w:pStyle w:val="ListParagraph"/>
        <w:numPr>
          <w:ilvl w:val="2"/>
          <w:numId w:val="1"/>
        </w:numPr>
        <w:tabs>
          <w:tab w:pos="907" w:val="left" w:leader="none"/>
        </w:tabs>
        <w:spacing w:line="242" w:lineRule="auto" w:before="249" w:after="0"/>
        <w:ind w:left="119" w:right="118" w:firstLine="0"/>
        <w:jc w:val="both"/>
        <w:rPr>
          <w:sz w:val="24"/>
        </w:rPr>
      </w:pPr>
      <w:r>
        <w:rPr>
          <w:sz w:val="24"/>
        </w:rPr>
        <w:t>O licitante ou contratado deverá manter atualizado o endereço de correio eletrônico ("e-mail") cadastrado junto ao sistema eletrônico de contratações </w:t>
      </w:r>
      <w:r>
        <w:rPr>
          <w:sz w:val="24"/>
        </w:rPr>
        <w:t>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735" w:val="left" w:leader="none"/>
        </w:tabs>
        <w:spacing w:line="242" w:lineRule="auto" w:before="229"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6"/>
          <w:sz w:val="24"/>
        </w:rPr>
        <w:t> </w:t>
      </w:r>
      <w:r>
        <w:rPr>
          <w:sz w:val="24"/>
        </w:rPr>
        <w:t>Administração Pública do Estado do Rio de Janeiro.</w:t>
      </w:r>
    </w:p>
    <w:p>
      <w:pPr>
        <w:pStyle w:val="ListParagraph"/>
        <w:spacing w:after="0" w:line="242" w:lineRule="auto"/>
        <w:jc w:val="both"/>
        <w:rPr>
          <w:sz w:val="24"/>
        </w:rPr>
        <w:sectPr>
          <w:pgSz w:w="15840" w:h="24480"/>
          <w:pgMar w:top="0" w:bottom="280" w:left="0" w:right="0"/>
        </w:sectPr>
      </w:pPr>
    </w:p>
    <w:p>
      <w:pPr>
        <w:pStyle w:val="ListParagraph"/>
        <w:numPr>
          <w:ilvl w:val="2"/>
          <w:numId w:val="1"/>
        </w:numPr>
        <w:tabs>
          <w:tab w:pos="937" w:val="left" w:leader="none"/>
        </w:tabs>
        <w:spacing w:line="242" w:lineRule="auto" w:before="0" w:after="0"/>
        <w:ind w:left="119" w:right="11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
        </w:numPr>
        <w:tabs>
          <w:tab w:pos="723" w:val="left" w:leader="none"/>
        </w:tabs>
        <w:spacing w:line="247" w:lineRule="auto" w:before="214" w:after="0"/>
        <w:ind w:left="119" w:right="118" w:firstLine="0"/>
        <w:jc w:val="both"/>
        <w:rPr>
          <w:sz w:val="24"/>
        </w:rPr>
      </w:pPr>
      <w:r>
        <w:rPr>
          <w:sz w:val="24"/>
        </w:rPr>
        <w:t>Caso não seja efetuado o pagamento da multa aplicada ou o valor seja superior ao do pagamento eventualmente devido pela</w:t>
      </w:r>
      <w:r>
        <w:rPr>
          <w:spacing w:val="-10"/>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903" w:val="left" w:leader="none"/>
        </w:tabs>
        <w:spacing w:line="235" w:lineRule="auto" w:before="231" w:after="0"/>
        <w:ind w:left="119" w:right="118" w:firstLine="0"/>
        <w:jc w:val="both"/>
        <w:rPr>
          <w:sz w:val="24"/>
        </w:rPr>
      </w:pPr>
      <w:r>
        <w:rPr>
          <w:sz w:val="24"/>
        </w:rPr>
        <w:t>A nota de débito deverá ser encaminhada à Procuradoria Geral do Estado para inscrição do débito em dívida ativa e propositura de execução fiscal, </w:t>
      </w:r>
      <w:r>
        <w:rPr>
          <w:sz w:val="24"/>
        </w:rPr>
        <w:t>na forma do art. 39 da Lei nº 4.320, de 17 de março de 1964, e do art. 1º da Lei nº 1.012, de 15 de julho de 1986.</w:t>
      </w:r>
    </w:p>
    <w:p>
      <w:pPr>
        <w:pStyle w:val="ListParagraph"/>
        <w:numPr>
          <w:ilvl w:val="2"/>
          <w:numId w:val="1"/>
        </w:numPr>
        <w:tabs>
          <w:tab w:pos="916" w:val="left" w:leader="none"/>
        </w:tabs>
        <w:spacing w:line="235" w:lineRule="auto" w:before="254" w:after="0"/>
        <w:ind w:left="119" w:right="118" w:firstLine="0"/>
        <w:jc w:val="both"/>
        <w:rPr>
          <w:sz w:val="24"/>
        </w:rPr>
      </w:pPr>
      <w:r>
        <w:rPr>
          <w:sz w:val="24"/>
        </w:rPr>
        <w:t>O procedimento para inscrição do débito em dívida ativa deverá observar o que dispõem os arts. 4° e 5° da Lei n° 5.351, de 15 de dezembro de </w:t>
      </w:r>
      <w:r>
        <w:rPr>
          <w:sz w:val="24"/>
        </w:rPr>
        <w:t>2008, sendo que, em caso de dúvida, a Procuradoria da Dívida</w:t>
      </w:r>
      <w:r>
        <w:rPr>
          <w:spacing w:val="-5"/>
          <w:sz w:val="24"/>
        </w:rPr>
        <w:t> </w:t>
      </w:r>
      <w:r>
        <w:rPr>
          <w:sz w:val="24"/>
        </w:rPr>
        <w:t>Ativa deverá ser consultada.</w:t>
      </w:r>
    </w:p>
    <w:p>
      <w:pPr>
        <w:pStyle w:val="BodyText"/>
        <w:spacing w:before="274"/>
        <w:ind w:left="0"/>
      </w:pPr>
    </w:p>
    <w:p>
      <w:pPr>
        <w:pStyle w:val="Heading2"/>
        <w:numPr>
          <w:ilvl w:val="0"/>
          <w:numId w:val="1"/>
        </w:numPr>
        <w:tabs>
          <w:tab w:pos="479" w:val="left" w:leader="none"/>
        </w:tabs>
        <w:spacing w:line="240" w:lineRule="auto" w:before="0" w:after="0"/>
        <w:ind w:left="479" w:right="0" w:hanging="360"/>
        <w:jc w:val="both"/>
      </w:pPr>
      <w:r>
        <w:rPr/>
        <w:t>DAS DISPOSIÇÕES </w:t>
      </w:r>
      <w:r>
        <w:rPr>
          <w:spacing w:val="-2"/>
        </w:rPr>
        <w:t>GERAIS</w:t>
      </w:r>
    </w:p>
    <w:p>
      <w:pPr>
        <w:pStyle w:val="ListParagraph"/>
        <w:numPr>
          <w:ilvl w:val="1"/>
          <w:numId w:val="1"/>
        </w:numPr>
        <w:tabs>
          <w:tab w:pos="599" w:val="left" w:leader="none"/>
        </w:tabs>
        <w:spacing w:line="240" w:lineRule="auto" w:before="264"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625" w:val="left" w:leader="none"/>
        </w:tabs>
        <w:spacing w:line="247" w:lineRule="auto" w:before="234" w:after="0"/>
        <w:ind w:left="119" w:right="118" w:firstLine="0"/>
        <w:jc w:val="both"/>
        <w:rPr>
          <w:sz w:val="24"/>
        </w:rPr>
      </w:pPr>
      <w:r>
        <w:rPr>
          <w:sz w:val="24"/>
        </w:rPr>
        <w:t>Não havendo expediente ou ocorrendo qualquer fato superveniente que impeça a realização do certame na data marcada, a sessão será </w:t>
      </w:r>
      <w:r>
        <w:rPr>
          <w:sz w:val="24"/>
        </w:rPr>
        <w:t>automaticamente transferida para o primeiro dia útil subsequente, no mesmo horário anteriormente estabelecido, desde que não haja comunicação em contrário, pelo Pregoeiro.</w:t>
      </w:r>
    </w:p>
    <w:p>
      <w:pPr>
        <w:pStyle w:val="ListParagraph"/>
        <w:numPr>
          <w:ilvl w:val="1"/>
          <w:numId w:val="1"/>
        </w:numPr>
        <w:tabs>
          <w:tab w:pos="594" w:val="left" w:leader="none"/>
        </w:tabs>
        <w:spacing w:line="240" w:lineRule="auto" w:before="227"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585" w:val="left" w:leader="none"/>
        </w:tabs>
        <w:spacing w:line="240" w:lineRule="auto" w:before="249"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602" w:val="left" w:leader="none"/>
        </w:tabs>
        <w:spacing w:line="247" w:lineRule="auto" w:before="234" w:after="0"/>
        <w:ind w:left="119" w:right="118" w:firstLine="0"/>
        <w:jc w:val="both"/>
        <w:rPr>
          <w:sz w:val="24"/>
        </w:rPr>
      </w:pPr>
      <w:r>
        <w:rPr>
          <w:sz w:val="24"/>
        </w:rPr>
        <w:t>As normas disciplinadoras da licitação serão sempre interpretadas em favor da ampliação da disputa entre os interessados, desde que não comprometam o interesse da</w:t>
      </w:r>
      <w:r>
        <w:rPr>
          <w:spacing w:val="-5"/>
          <w:sz w:val="24"/>
        </w:rPr>
        <w:t> </w:t>
      </w:r>
      <w:r>
        <w:rPr>
          <w:sz w:val="24"/>
        </w:rPr>
        <w:t>Administração, o princípio da isonomia, a finalidade e a segurança da contratação.</w:t>
      </w:r>
    </w:p>
    <w:p>
      <w:pPr>
        <w:pStyle w:val="ListParagraph"/>
        <w:numPr>
          <w:ilvl w:val="1"/>
          <w:numId w:val="1"/>
        </w:numPr>
        <w:tabs>
          <w:tab w:pos="611" w:val="left" w:leader="none"/>
        </w:tabs>
        <w:spacing w:line="235" w:lineRule="auto" w:before="231" w:after="0"/>
        <w:ind w:left="119" w:right="118" w:firstLine="0"/>
        <w:jc w:val="both"/>
        <w:rPr>
          <w:sz w:val="24"/>
        </w:rPr>
      </w:pPr>
      <w:r>
        <w:rPr>
          <w:sz w:val="24"/>
        </w:rPr>
        <w:t>Os licitantes assumem todos os custos de preparação e apresentação de suas propostas e a</w:t>
      </w:r>
      <w:r>
        <w:rPr>
          <w:spacing w:val="-4"/>
          <w:sz w:val="24"/>
        </w:rPr>
        <w:t> </w:t>
      </w:r>
      <w:r>
        <w:rPr>
          <w:sz w:val="24"/>
        </w:rPr>
        <w:t>Administração não será, em nenhum caso, responsável por </w:t>
      </w:r>
      <w:r>
        <w:rPr>
          <w:sz w:val="24"/>
        </w:rPr>
        <w:t>esses custos, independentemente da condução ou do resultado do processo licitatório.</w:t>
      </w:r>
    </w:p>
    <w:p>
      <w:pPr>
        <w:pStyle w:val="ListParagraph"/>
        <w:numPr>
          <w:ilvl w:val="1"/>
          <w:numId w:val="1"/>
        </w:numPr>
        <w:tabs>
          <w:tab w:pos="618" w:val="left" w:leader="none"/>
        </w:tabs>
        <w:spacing w:line="235" w:lineRule="auto" w:before="254" w:after="0"/>
        <w:ind w:left="119" w:right="118"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650" w:val="left" w:leader="none"/>
        </w:tabs>
        <w:spacing w:line="235" w:lineRule="auto" w:before="254" w:after="0"/>
        <w:ind w:left="119" w:right="118" w:firstLine="0"/>
        <w:jc w:val="both"/>
        <w:rPr>
          <w:sz w:val="24"/>
        </w:rPr>
      </w:pPr>
      <w:r>
        <w:rPr>
          <w:sz w:val="24"/>
        </w:rPr>
        <w:t>O desatendimento de exigências formais não essenciais não importará o afastamento do licitante, desde que seja possível o aproveitamento do </w:t>
      </w:r>
      <w:r>
        <w:rPr>
          <w:sz w:val="24"/>
        </w:rPr>
        <w:t>ato, observados os princípios da isonomia e do interesse público.</w:t>
      </w:r>
    </w:p>
    <w:p>
      <w:pPr>
        <w:pStyle w:val="ListParagraph"/>
        <w:numPr>
          <w:ilvl w:val="1"/>
          <w:numId w:val="1"/>
        </w:numPr>
        <w:tabs>
          <w:tab w:pos="599" w:val="left" w:leader="none"/>
        </w:tabs>
        <w:spacing w:line="240" w:lineRule="auto" w:before="234"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719" w:val="left" w:leader="none"/>
        </w:tabs>
        <w:spacing w:line="240" w:lineRule="auto" w:before="249" w:after="0"/>
        <w:ind w:left="719" w:right="0" w:hanging="600"/>
        <w:jc w:val="left"/>
        <w:rPr>
          <w:sz w:val="24"/>
        </w:rPr>
      </w:pP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BodyText"/>
        <w:spacing w:before="264"/>
      </w:pPr>
      <w:r>
        <w:rPr/>
        <w:t>Integram este Edital, para todos os fins e efeitos, os seguintes </w:t>
      </w:r>
      <w:r>
        <w:rPr>
          <w:spacing w:val="-2"/>
        </w:rPr>
        <w:t>anexos:</w:t>
      </w:r>
    </w:p>
    <w:p>
      <w:pPr>
        <w:pStyle w:val="BodyText"/>
        <w:spacing w:before="3"/>
        <w:ind w:left="0"/>
      </w:pPr>
    </w:p>
    <w:p>
      <w:pPr>
        <w:spacing w:before="1"/>
        <w:ind w:left="11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34"/>
        <w:ind w:left="11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34"/>
        <w:ind w:left="114" w:right="0" w:firstLine="0"/>
        <w:jc w:val="left"/>
        <w:rPr>
          <w:sz w:val="24"/>
        </w:rPr>
      </w:pPr>
      <w:r>
        <w:rPr>
          <w:b/>
          <w:sz w:val="24"/>
        </w:rPr>
        <w:t>ANEXO III. </w:t>
      </w:r>
      <w:r>
        <w:rPr>
          <w:sz w:val="24"/>
        </w:rPr>
        <w:t>Documentação exigida para </w:t>
      </w:r>
      <w:r>
        <w:rPr>
          <w:spacing w:val="-2"/>
          <w:sz w:val="24"/>
        </w:rPr>
        <w:t>Habilitação</w:t>
      </w:r>
    </w:p>
    <w:p>
      <w:pPr>
        <w:spacing w:before="249"/>
        <w:ind w:left="114" w:right="0" w:firstLine="0"/>
        <w:jc w:val="left"/>
        <w:rPr>
          <w:sz w:val="24"/>
        </w:rPr>
      </w:pPr>
      <w:r>
        <w:rPr>
          <w:b/>
          <w:sz w:val="24"/>
        </w:rPr>
        <w:t>ANEXO</w:t>
      </w:r>
      <w:r>
        <w:rPr>
          <w:b/>
          <w:spacing w:val="-13"/>
          <w:sz w:val="24"/>
        </w:rPr>
        <w:t> </w:t>
      </w:r>
      <w:r>
        <w:rPr>
          <w:b/>
          <w:sz w:val="24"/>
        </w:rPr>
        <w:t>IV.</w:t>
      </w:r>
      <w:r>
        <w:rPr>
          <w:b/>
          <w:spacing w:val="-10"/>
          <w:sz w:val="24"/>
        </w:rPr>
        <w:t> </w:t>
      </w:r>
      <w:r>
        <w:rPr>
          <w:sz w:val="24"/>
        </w:rPr>
        <w:t>Orçamento</w:t>
      </w:r>
      <w:r>
        <w:rPr>
          <w:spacing w:val="-10"/>
          <w:sz w:val="24"/>
        </w:rPr>
        <w:t> </w:t>
      </w:r>
      <w:r>
        <w:rPr>
          <w:spacing w:val="-2"/>
          <w:sz w:val="24"/>
        </w:rPr>
        <w:t>estimado</w:t>
      </w:r>
    </w:p>
    <w:p>
      <w:pPr>
        <w:spacing w:before="234"/>
        <w:ind w:left="114" w:right="0" w:firstLine="0"/>
        <w:jc w:val="left"/>
        <w:rPr>
          <w:sz w:val="24"/>
        </w:rPr>
      </w:pPr>
      <w:r>
        <w:rPr>
          <w:b/>
          <w:sz w:val="24"/>
        </w:rPr>
        <w:t>ANEXO</w:t>
      </w:r>
      <w:r>
        <w:rPr>
          <w:b/>
          <w:spacing w:val="-10"/>
          <w:sz w:val="24"/>
        </w:rPr>
        <w:t> </w:t>
      </w:r>
      <w:r>
        <w:rPr>
          <w:b/>
          <w:sz w:val="24"/>
        </w:rPr>
        <w:t>V.</w:t>
      </w:r>
      <w:r>
        <w:rPr>
          <w:b/>
          <w:spacing w:val="-6"/>
          <w:sz w:val="24"/>
        </w:rPr>
        <w:t> </w:t>
      </w:r>
      <w:r>
        <w:rPr>
          <w:sz w:val="24"/>
        </w:rPr>
        <w:t>Modelo</w:t>
      </w:r>
      <w:r>
        <w:rPr>
          <w:spacing w:val="-5"/>
          <w:sz w:val="24"/>
        </w:rPr>
        <w:t> </w:t>
      </w:r>
      <w:r>
        <w:rPr>
          <w:sz w:val="24"/>
        </w:rPr>
        <w:t>de</w:t>
      </w:r>
      <w:r>
        <w:rPr>
          <w:spacing w:val="-5"/>
          <w:sz w:val="24"/>
        </w:rPr>
        <w:t> </w:t>
      </w:r>
      <w:r>
        <w:rPr>
          <w:sz w:val="24"/>
        </w:rPr>
        <w:t>apresentação</w:t>
      </w:r>
      <w:r>
        <w:rPr>
          <w:spacing w:val="-5"/>
          <w:sz w:val="24"/>
        </w:rPr>
        <w:t> </w:t>
      </w:r>
      <w:r>
        <w:rPr>
          <w:sz w:val="24"/>
        </w:rPr>
        <w:t>da</w:t>
      </w:r>
      <w:r>
        <w:rPr>
          <w:spacing w:val="-5"/>
          <w:sz w:val="24"/>
        </w:rPr>
        <w:t> </w:t>
      </w:r>
      <w:r>
        <w:rPr>
          <w:spacing w:val="-2"/>
          <w:sz w:val="24"/>
        </w:rPr>
        <w:t>proposta</w:t>
      </w:r>
    </w:p>
    <w:p>
      <w:pPr>
        <w:pStyle w:val="BodyText"/>
        <w:spacing w:before="249"/>
        <w:ind w:left="114"/>
      </w:pPr>
      <w:r>
        <w:rPr>
          <w:b/>
        </w:rPr>
        <w:t>ANEXO</w:t>
      </w:r>
      <w:r>
        <w:rPr>
          <w:b/>
          <w:spacing w:val="-5"/>
        </w:rPr>
        <w:t> </w:t>
      </w:r>
      <w:r>
        <w:rPr>
          <w:b/>
        </w:rPr>
        <w:t>VI. </w:t>
      </w:r>
      <w:r>
        <w:rPr/>
        <w:t>Declaração de Representante Legal e Dados </w:t>
      </w:r>
      <w:r>
        <w:rPr>
          <w:spacing w:val="-2"/>
        </w:rPr>
        <w:t>Bancários.</w:t>
      </w:r>
    </w:p>
    <w:p>
      <w:pPr>
        <w:pStyle w:val="BodyText"/>
        <w:spacing w:before="0"/>
        <w:ind w:left="0"/>
      </w:pPr>
    </w:p>
    <w:p>
      <w:pPr>
        <w:pStyle w:val="BodyText"/>
        <w:spacing w:before="222"/>
        <w:ind w:left="0"/>
      </w:pPr>
    </w:p>
    <w:p>
      <w:pPr>
        <w:pStyle w:val="BodyText"/>
        <w:spacing w:before="0"/>
        <w:ind w:left="0"/>
        <w:jc w:val="center"/>
      </w:pPr>
      <w:r>
        <w:rPr/>
        <w:t>Rio de Janeiro, de de </w:t>
      </w:r>
      <w:r>
        <w:rPr>
          <w:spacing w:val="-2"/>
        </w:rPr>
        <w:t>2025.</w:t>
      </w:r>
    </w:p>
    <w:p>
      <w:pPr>
        <w:pStyle w:val="BodyText"/>
        <w:spacing w:before="0"/>
        <w:ind w:left="0"/>
        <w:rPr>
          <w:sz w:val="20"/>
        </w:rPr>
      </w:pPr>
    </w:p>
    <w:p>
      <w:pPr>
        <w:pStyle w:val="BodyText"/>
        <w:spacing w:before="0"/>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1424">
                <wp:simplePos x="0" y="0"/>
                <wp:positionH relativeFrom="page">
                  <wp:posOffset>3352800</wp:posOffset>
                </wp:positionH>
                <wp:positionV relativeFrom="paragraph">
                  <wp:posOffset>257247</wp:posOffset>
                </wp:positionV>
                <wp:extent cx="3352800"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pt;margin-top:20.255732pt;width:264pt;height:.1pt;mso-position-horizontal-relative:page;mso-position-vertical-relative:paragraph;z-index:-15725056;mso-wrap-distance-left:0;mso-wrap-distance-right:0" id="docshape8" coordorigin="5280,405" coordsize="5280,0" path="m5280,405l10560,405e" filled="false" stroked="true" strokeweight=".487125pt" strokecolor="#000000">
                <v:path arrowok="t"/>
                <v:stroke dashstyle="solid"/>
                <w10:wrap type="topAndBottom"/>
              </v:shape>
            </w:pict>
          </mc:Fallback>
        </mc:AlternateContent>
      </w:r>
    </w:p>
    <w:p>
      <w:pPr>
        <w:pStyle w:val="BodyText"/>
        <w:spacing w:before="0"/>
        <w:ind w:left="0"/>
        <w:jc w:val="center"/>
      </w:pPr>
      <w:r>
        <w:rPr/>
        <w:t>Marcia Carvalho da </w:t>
      </w:r>
      <w:r>
        <w:rPr>
          <w:spacing w:val="-2"/>
        </w:rPr>
        <w:t>Cunha</w:t>
      </w:r>
    </w:p>
    <w:p>
      <w:pPr>
        <w:pStyle w:val="BodyText"/>
        <w:spacing w:line="235" w:lineRule="auto" w:before="7"/>
        <w:ind w:left="5901" w:right="5900"/>
        <w:jc w:val="center"/>
      </w:pPr>
      <w:r>
        <w:rPr/>
        <mc:AlternateContent>
          <mc:Choice Requires="wps">
            <w:drawing>
              <wp:anchor distT="0" distB="0" distL="0" distR="0" allowOverlap="1" layoutInCell="1" locked="0" behindDoc="1" simplePos="0" relativeHeight="487591936">
                <wp:simplePos x="0" y="0"/>
                <wp:positionH relativeFrom="page">
                  <wp:posOffset>76199</wp:posOffset>
                </wp:positionH>
                <wp:positionV relativeFrom="paragraph">
                  <wp:posOffset>363328</wp:posOffset>
                </wp:positionV>
                <wp:extent cx="9906000"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06000" cy="19050"/>
                          <a:chExt cx="9906000" cy="19050"/>
                        </a:xfrm>
                      </wpg:grpSpPr>
                      <wps:wsp>
                        <wps:cNvPr id="11" name="Graphic 11"/>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8.60858pt;width:780pt;height:1.5pt;mso-position-horizontal-relative:page;mso-position-vertical-relative:paragraph;z-index:-15724544;mso-wrap-distance-left:0;mso-wrap-distance-right:0" id="docshapegroup9" coordorigin="120,572" coordsize="15600,30">
                <v:rect style="position:absolute;left:120;top:572;width:15600;height:15" id="docshape10" filled="true" fillcolor="#999999" stroked="false">
                  <v:fill type="solid"/>
                </v:rect>
                <v:shape style="position:absolute;left:119;top:572;width:15600;height:30" id="docshape11" coordorigin="120,572" coordsize="15600,30" path="m15720,572l15705,587,120,587,120,602,15705,602,15720,602,15720,587,15720,572xe" filled="true" fillcolor="#ededed" stroked="false">
                  <v:path arrowok="t"/>
                  <v:fill type="solid"/>
                </v:shape>
                <v:shape style="position:absolute;left:120;top:572;width:15;height:30" id="docshape12" coordorigin="120,572" coordsize="15,30" path="m120,602l120,572,135,572,135,587,120,602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4272">
            <wp:simplePos x="0" y="0"/>
            <wp:positionH relativeFrom="page">
              <wp:posOffset>104775</wp:posOffset>
            </wp:positionH>
            <wp:positionV relativeFrom="paragraph">
              <wp:posOffset>449061</wp:posOffset>
            </wp:positionV>
            <wp:extent cx="847724" cy="571499"/>
            <wp:effectExtent l="0" t="0" r="0" b="0"/>
            <wp:wrapNone/>
            <wp:docPr id="14" name="Image 14" descr="logotipo"/>
            <wp:cNvGraphicFramePr>
              <a:graphicFrameLocks/>
            </wp:cNvGraphicFramePr>
            <a:graphic>
              <a:graphicData uri="http://schemas.openxmlformats.org/drawingml/2006/picture">
                <pic:pic>
                  <pic:nvPicPr>
                    <pic:cNvPr id="14" name="Image 14" descr="logotipo"/>
                    <pic:cNvPicPr/>
                  </pic:nvPicPr>
                  <pic:blipFill>
                    <a:blip r:embed="rId29" cstate="print"/>
                    <a:stretch>
                      <a:fillRect/>
                    </a:stretch>
                  </pic:blipFill>
                  <pic:spPr>
                    <a:xfrm>
                      <a:off x="0" y="0"/>
                      <a:ext cx="847724" cy="571499"/>
                    </a:xfrm>
                    <a:prstGeom prst="rect">
                      <a:avLst/>
                    </a:prstGeom>
                  </pic:spPr>
                </pic:pic>
              </a:graphicData>
            </a:graphic>
          </wp:anchor>
        </w:drawing>
      </w: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14/05/2025,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13:57,</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30">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1">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z w:val="22"/>
          </w:rPr>
          <w:t>,</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1">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2448">
                <wp:simplePos x="0" y="0"/>
                <wp:positionH relativeFrom="page">
                  <wp:posOffset>76199</wp:posOffset>
                </wp:positionH>
                <wp:positionV relativeFrom="paragraph">
                  <wp:posOffset>78953</wp:posOffset>
                </wp:positionV>
                <wp:extent cx="9906000" cy="1905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906000" cy="19050"/>
                          <a:chExt cx="9906000" cy="19050"/>
                        </a:xfrm>
                      </wpg:grpSpPr>
                      <wps:wsp>
                        <wps:cNvPr id="16" name="Graphic 1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4032;mso-wrap-distance-left:0;mso-wrap-distance-right:0" id="docshapegroup13" coordorigin="120,124" coordsize="15600,30">
                <v:rect style="position:absolute;left:120;top:124;width:15600;height:15" id="docshape14" filled="true" fillcolor="#999999" stroked="false">
                  <v:fill type="solid"/>
                </v:rect>
                <v:shape style="position:absolute;left:119;top:124;width:15600;height:30" id="docshape15" coordorigin="120,124" coordsize="15600,30" path="m15720,124l15705,139,120,139,120,154,15705,154,15720,154,15720,139,15720,124xe" filled="true" fillcolor="#ededed" stroked="false">
                  <v:path arrowok="t"/>
                  <v:fill type="solid"/>
                </v:shape>
                <v:shape style="position:absolute;left:120;top:124;width:15;height:30" id="docshape16" coordorigin="120,124" coordsize="15,30" path="m120,154l120,124,135,124,135,139,12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4784">
            <wp:simplePos x="0" y="0"/>
            <wp:positionH relativeFrom="page">
              <wp:posOffset>123825</wp:posOffset>
            </wp:positionH>
            <wp:positionV relativeFrom="paragraph">
              <wp:posOffset>-218784</wp:posOffset>
            </wp:positionV>
            <wp:extent cx="781049" cy="781049"/>
            <wp:effectExtent l="0" t="0" r="0" b="0"/>
            <wp:wrapNone/>
            <wp:docPr id="19" name="Image 19" descr="QRCode Assinatura"/>
            <wp:cNvGraphicFramePr>
              <a:graphicFrameLocks/>
            </wp:cNvGraphicFramePr>
            <a:graphic>
              <a:graphicData uri="http://schemas.openxmlformats.org/drawingml/2006/picture">
                <pic:pic>
                  <pic:nvPicPr>
                    <pic:cNvPr id="19" name="Image 19" descr="QRCode Assinatura"/>
                    <pic:cNvPicPr/>
                  </pic:nvPicPr>
                  <pic:blipFill>
                    <a:blip r:embed="rId32"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484992">
                <wp:simplePos x="0" y="0"/>
                <wp:positionH relativeFrom="page">
                  <wp:posOffset>5065747</wp:posOffset>
                </wp:positionH>
                <wp:positionV relativeFrom="paragraph">
                  <wp:posOffset>143145</wp:posOffset>
                </wp:positionV>
                <wp:extent cx="24130"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4130" cy="9525"/>
                        </a:xfrm>
                        <a:custGeom>
                          <a:avLst/>
                          <a:gdLst/>
                          <a:ahLst/>
                          <a:cxnLst/>
                          <a:rect l="l" t="t" r="r" b="b"/>
                          <a:pathLst>
                            <a:path w="24130" h="9525">
                              <a:moveTo>
                                <a:pt x="23594" y="9524"/>
                              </a:moveTo>
                              <a:lnTo>
                                <a:pt x="0" y="9524"/>
                              </a:lnTo>
                              <a:lnTo>
                                <a:pt x="0" y="0"/>
                              </a:lnTo>
                              <a:lnTo>
                                <a:pt x="23594" y="0"/>
                              </a:lnTo>
                              <a:lnTo>
                                <a:pt x="2359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77747pt;margin-top:11.271327pt;width:1.857804pt;height:.75pt;mso-position-horizontal-relative:page;mso-position-vertical-relative:paragraph;z-index:-16831488" id="docshape17" filled="true" fillcolor="#0000ed" stroked="false">
                <v:fill type="solid"/>
                <w10:wrap type="none"/>
              </v:rect>
            </w:pict>
          </mc:Fallback>
        </mc:AlternateContent>
      </w:r>
      <w:r>
        <w:rPr>
          <w:rFonts w:ascii="Calibri" w:hAnsi="Calibri"/>
          <w:sz w:val="22"/>
        </w:rPr>
        <w:t>A autenticidade deste documento pode ser conferida no site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100047036</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9BE66C08</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2960">
                <wp:simplePos x="0" y="0"/>
                <wp:positionH relativeFrom="page">
                  <wp:posOffset>85724</wp:posOffset>
                </wp:positionH>
                <wp:positionV relativeFrom="paragraph">
                  <wp:posOffset>277708</wp:posOffset>
                </wp:positionV>
                <wp:extent cx="9886950"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886950" cy="19050"/>
                          <a:chExt cx="9886950" cy="19050"/>
                        </a:xfrm>
                      </wpg:grpSpPr>
                      <wps:wsp>
                        <wps:cNvPr id="22" name="Graphic 22"/>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7"/>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3520;mso-wrap-distance-left:0;mso-wrap-distance-right:0" id="docshapegroup18" coordorigin="135,437" coordsize="15570,30">
                <v:rect style="position:absolute;left:135;top:437;width:15570;height:15" id="docshape19" filled="true" fillcolor="#999999" stroked="false">
                  <v:fill type="solid"/>
                </v:rect>
                <v:shape style="position:absolute;left:134;top:437;width:15570;height:30" id="docshape20" coordorigin="135,437" coordsize="15570,30" path="m15705,437l15690,452,135,452,135,467,15690,467,15705,467,15705,452,15705,437xe" filled="true" fillcolor="#ededed" stroked="false">
                  <v:path arrowok="t"/>
                  <v:fill type="solid"/>
                </v:shape>
                <v:shape style="position:absolute;left:135;top:437;width:15;height:30" id="docshape21" coordorigin="135,437" coordsize="15,30" path="m135,467l135,437,150,437,150,452,13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35"/>
        <w:ind w:left="0"/>
        <w:rPr>
          <w:rFonts w:ascii="Calibri"/>
          <w:sz w:val="22"/>
        </w:rPr>
      </w:pPr>
    </w:p>
    <w:p>
      <w:pPr>
        <w:pStyle w:val="Heading1"/>
        <w:spacing w:before="1"/>
        <w:ind w:left="0"/>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spacing w:before="0"/>
        <w:ind w:left="0"/>
        <w:rPr>
          <w:b/>
          <w:sz w:val="26"/>
        </w:rPr>
      </w:pPr>
    </w:p>
    <w:p>
      <w:pPr>
        <w:pStyle w:val="BodyText"/>
        <w:spacing w:before="66"/>
        <w:ind w:left="0"/>
        <w:rPr>
          <w:b/>
          <w:sz w:val="26"/>
        </w:rPr>
      </w:pPr>
    </w:p>
    <w:p>
      <w:pPr>
        <w:pStyle w:val="Heading2"/>
        <w:spacing w:line="496" w:lineRule="auto"/>
        <w:ind w:left="6446" w:right="6444" w:firstLine="963"/>
      </w:pPr>
      <w:r>
        <w:rPr/>
        <w:t>ANEXO I</w:t>
      </w:r>
      <w:r>
        <w:rPr>
          <w:spacing w:val="80"/>
        </w:rPr>
        <w:t> </w:t>
      </w:r>
      <w:r>
        <w:rPr/>
        <w:t>TERMO</w:t>
      </w:r>
      <w:r>
        <w:rPr>
          <w:spacing w:val="-15"/>
        </w:rPr>
        <w:t> </w:t>
      </w:r>
      <w:r>
        <w:rPr/>
        <w:t>DE</w:t>
      </w:r>
      <w:r>
        <w:rPr>
          <w:spacing w:val="-15"/>
        </w:rPr>
        <w:t> </w:t>
      </w:r>
      <w:r>
        <w:rPr/>
        <w:t>REFERÊNCIA</w:t>
      </w:r>
    </w:p>
    <w:p>
      <w:pPr>
        <w:pStyle w:val="ListParagraph"/>
        <w:numPr>
          <w:ilvl w:val="0"/>
          <w:numId w:val="13"/>
        </w:numPr>
        <w:tabs>
          <w:tab w:pos="359" w:val="left" w:leader="none"/>
        </w:tabs>
        <w:spacing w:line="243" w:lineRule="exact" w:before="0" w:after="0"/>
        <w:ind w:left="359" w:right="0" w:hanging="240"/>
        <w:jc w:val="left"/>
        <w:rPr>
          <w:b/>
          <w:sz w:val="24"/>
        </w:rPr>
      </w:pPr>
      <w:r>
        <w:rPr>
          <w:b/>
          <w:sz w:val="24"/>
        </w:rPr>
        <w:t>DEFINIÇÃO DO </w:t>
      </w:r>
      <w:r>
        <w:rPr>
          <w:b/>
          <w:spacing w:val="-2"/>
          <w:sz w:val="24"/>
        </w:rPr>
        <w:t>OBJETO</w:t>
      </w:r>
    </w:p>
    <w:p>
      <w:pPr>
        <w:pStyle w:val="BodyText"/>
        <w:spacing w:before="3"/>
        <w:ind w:left="0"/>
        <w:rPr>
          <w:b/>
        </w:rPr>
      </w:pPr>
    </w:p>
    <w:p>
      <w:pPr>
        <w:pStyle w:val="Heading3"/>
        <w:numPr>
          <w:ilvl w:val="0"/>
          <w:numId w:val="14"/>
        </w:numPr>
        <w:tabs>
          <w:tab w:pos="378" w:val="left" w:leader="none"/>
        </w:tabs>
        <w:spacing w:line="240" w:lineRule="auto" w:before="0" w:after="0"/>
        <w:ind w:left="378" w:right="0" w:hanging="259"/>
        <w:jc w:val="left"/>
      </w:pPr>
      <w:r>
        <w:rPr/>
        <w:t>Natureza,</w:t>
      </w:r>
      <w:r>
        <w:rPr>
          <w:spacing w:val="-1"/>
        </w:rPr>
        <w:t> </w:t>
      </w:r>
      <w:r>
        <w:rPr/>
        <w:t>Quantitativos,</w:t>
      </w:r>
      <w:r>
        <w:rPr>
          <w:spacing w:val="-1"/>
        </w:rPr>
        <w:t> </w:t>
      </w:r>
      <w:r>
        <w:rPr/>
        <w:t>Prazo do</w:t>
      </w:r>
      <w:r>
        <w:rPr>
          <w:spacing w:val="-1"/>
        </w:rPr>
        <w:t> </w:t>
      </w:r>
      <w:r>
        <w:rPr/>
        <w:t>Contrato</w:t>
      </w:r>
      <w:r>
        <w:rPr>
          <w:spacing w:val="-1"/>
        </w:rPr>
        <w:t> </w:t>
      </w:r>
      <w:r>
        <w:rPr/>
        <w:t>e Possibilidade</w:t>
      </w:r>
      <w:r>
        <w:rPr>
          <w:spacing w:val="-1"/>
        </w:rPr>
        <w:t> </w:t>
      </w:r>
      <w:r>
        <w:rPr/>
        <w:t>de </w:t>
      </w:r>
      <w:r>
        <w:rPr>
          <w:spacing w:val="-2"/>
        </w:rPr>
        <w:t>Prorrogação:</w:t>
      </w:r>
    </w:p>
    <w:p>
      <w:pPr>
        <w:pStyle w:val="Heading3"/>
        <w:spacing w:after="0" w:line="240" w:lineRule="auto"/>
        <w:jc w:val="left"/>
        <w:sectPr>
          <w:pgSz w:w="15840" w:h="24480"/>
          <w:pgMar w:top="0" w:bottom="0" w:left="0" w:right="0"/>
        </w:sectPr>
      </w:pPr>
    </w:p>
    <w:p>
      <w:pPr>
        <w:pStyle w:val="ListParagraph"/>
        <w:numPr>
          <w:ilvl w:val="0"/>
          <w:numId w:val="15"/>
        </w:numPr>
        <w:tabs>
          <w:tab w:pos="263" w:val="left" w:leader="none"/>
        </w:tabs>
        <w:spacing w:line="262" w:lineRule="exact" w:before="0" w:after="0"/>
        <w:ind w:left="263" w:right="0" w:hanging="142"/>
        <w:jc w:val="left"/>
        <w:rPr>
          <w:sz w:val="24"/>
        </w:rPr>
      </w:pPr>
      <w:r>
        <w:rPr>
          <w:b/>
          <w:sz w:val="24"/>
        </w:rPr>
        <w:t>Natureza:</w:t>
      </w:r>
      <w:r>
        <w:rPr>
          <w:b/>
          <w:spacing w:val="-17"/>
          <w:sz w:val="24"/>
        </w:rPr>
        <w:t> </w:t>
      </w:r>
      <w:r>
        <w:rPr>
          <w:sz w:val="24"/>
        </w:rPr>
        <w:t>Aquisição de medicamentos</w:t>
      </w:r>
      <w:r>
        <w:rPr>
          <w:spacing w:val="-1"/>
          <w:sz w:val="24"/>
        </w:rPr>
        <w:t> </w:t>
      </w:r>
      <w:r>
        <w:rPr>
          <w:sz w:val="24"/>
        </w:rPr>
        <w:t>hormonais destinados ao atendimento</w:t>
      </w:r>
      <w:r>
        <w:rPr>
          <w:spacing w:val="-1"/>
          <w:sz w:val="24"/>
        </w:rPr>
        <w:t> </w:t>
      </w:r>
      <w:r>
        <w:rPr>
          <w:sz w:val="24"/>
        </w:rPr>
        <w:t>dos pacientes do</w:t>
      </w:r>
      <w:r>
        <w:rPr>
          <w:spacing w:val="-14"/>
          <w:sz w:val="24"/>
        </w:rPr>
        <w:t> </w:t>
      </w:r>
      <w:r>
        <w:rPr>
          <w:sz w:val="24"/>
        </w:rPr>
        <w:t>Ambulatório</w:t>
      </w:r>
      <w:r>
        <w:rPr>
          <w:spacing w:val="-1"/>
          <w:sz w:val="24"/>
        </w:rPr>
        <w:t> </w:t>
      </w:r>
      <w:r>
        <w:rPr>
          <w:sz w:val="24"/>
        </w:rPr>
        <w:t>de Identidade do</w:t>
      </w:r>
      <w:r>
        <w:rPr>
          <w:spacing w:val="-1"/>
          <w:sz w:val="24"/>
        </w:rPr>
        <w:t> </w:t>
      </w:r>
      <w:r>
        <w:rPr>
          <w:sz w:val="24"/>
        </w:rPr>
        <w:t>Serviço de Endocrinologia </w:t>
      </w:r>
      <w:r>
        <w:rPr>
          <w:spacing w:val="-5"/>
          <w:sz w:val="24"/>
        </w:rPr>
        <w:t>da</w:t>
      </w:r>
    </w:p>
    <w:p>
      <w:pPr>
        <w:pStyle w:val="BodyText"/>
        <w:spacing w:line="247" w:lineRule="auto" w:before="9"/>
        <w:ind w:left="404" w:right="223"/>
      </w:pPr>
      <w:r>
        <w:rPr/>
        <w:t>Policlínica</w:t>
      </w:r>
      <w:r>
        <w:rPr>
          <w:spacing w:val="-2"/>
        </w:rPr>
        <w:t> </w:t>
      </w:r>
      <w:r>
        <w:rPr/>
        <w:t>Universitária</w:t>
      </w:r>
      <w:r>
        <w:rPr>
          <w:spacing w:val="-2"/>
        </w:rPr>
        <w:t> </w:t>
      </w:r>
      <w:r>
        <w:rPr/>
        <w:t>Piquet</w:t>
      </w:r>
      <w:r>
        <w:rPr>
          <w:spacing w:val="-2"/>
        </w:rPr>
        <w:t> </w:t>
      </w:r>
      <w:r>
        <w:rPr/>
        <w:t>Carneiro</w:t>
      </w:r>
      <w:r>
        <w:rPr>
          <w:spacing w:val="-2"/>
        </w:rPr>
        <w:t> </w:t>
      </w:r>
      <w:r>
        <w:rPr/>
        <w:t>(PPC),</w:t>
      </w:r>
      <w:r>
        <w:rPr>
          <w:spacing w:val="-2"/>
        </w:rPr>
        <w:t> </w:t>
      </w:r>
      <w:r>
        <w:rPr/>
        <w:t>unidade</w:t>
      </w:r>
      <w:r>
        <w:rPr>
          <w:spacing w:val="-2"/>
        </w:rPr>
        <w:t> </w:t>
      </w:r>
      <w:r>
        <w:rPr/>
        <w:t>de</w:t>
      </w:r>
      <w:r>
        <w:rPr>
          <w:spacing w:val="-2"/>
        </w:rPr>
        <w:t> </w:t>
      </w:r>
      <w:r>
        <w:rPr/>
        <w:t>saúde</w:t>
      </w:r>
      <w:r>
        <w:rPr>
          <w:spacing w:val="-2"/>
        </w:rPr>
        <w:t> </w:t>
      </w:r>
      <w:r>
        <w:rPr/>
        <w:t>da</w:t>
      </w:r>
      <w:r>
        <w:rPr>
          <w:spacing w:val="-2"/>
        </w:rPr>
        <w:t> </w:t>
      </w:r>
      <w:r>
        <w:rPr/>
        <w:t>Universidade</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(UERJ),</w:t>
      </w:r>
      <w:r>
        <w:rPr>
          <w:spacing w:val="-2"/>
        </w:rPr>
        <w:t> </w:t>
      </w:r>
      <w:r>
        <w:rPr/>
        <w:t>em</w:t>
      </w:r>
      <w:r>
        <w:rPr>
          <w:spacing w:val="-2"/>
        </w:rPr>
        <w:t> </w:t>
      </w:r>
      <w:r>
        <w:rPr/>
        <w:t>conformidade</w:t>
      </w:r>
      <w:r>
        <w:rPr>
          <w:spacing w:val="-2"/>
        </w:rPr>
        <w:t> </w:t>
      </w:r>
      <w:r>
        <w:rPr/>
        <w:t>com</w:t>
      </w:r>
      <w:r>
        <w:rPr>
          <w:spacing w:val="-2"/>
        </w:rPr>
        <w:t> </w:t>
      </w:r>
      <w:r>
        <w:rPr/>
        <w:t>a</w:t>
      </w:r>
      <w:r>
        <w:rPr>
          <w:spacing w:val="-2"/>
        </w:rPr>
        <w:t> </w:t>
      </w:r>
      <w:r>
        <w:rPr/>
        <w:t>Lei</w:t>
      </w:r>
      <w:r>
        <w:rPr>
          <w:spacing w:val="-2"/>
        </w:rPr>
        <w:t> </w:t>
      </w:r>
      <w:r>
        <w:rPr/>
        <w:t>14.133 de 01 de abril de 2021, bem como com a Instrução Normativa SEGES/ME nº 81 de 25 de novembro de 2022.</w:t>
      </w:r>
    </w:p>
    <w:p>
      <w:pPr>
        <w:pStyle w:val="Heading3"/>
        <w:numPr>
          <w:ilvl w:val="0"/>
          <w:numId w:val="15"/>
        </w:numPr>
        <w:tabs>
          <w:tab w:pos="263" w:val="left" w:leader="none"/>
        </w:tabs>
        <w:spacing w:line="240" w:lineRule="auto" w:before="226" w:after="0"/>
        <w:ind w:left="263" w:right="0" w:hanging="142"/>
        <w:jc w:val="left"/>
      </w:pPr>
      <w:r>
        <w:rPr>
          <w:spacing w:val="-2"/>
        </w:rPr>
        <w:t>Quantitativos:</w:t>
      </w:r>
    </w:p>
    <w:p>
      <w:pPr>
        <w:spacing w:before="264"/>
        <w:ind w:left="119" w:right="0" w:firstLine="0"/>
        <w:jc w:val="left"/>
        <w:rPr>
          <w:b/>
          <w:sz w:val="24"/>
        </w:rPr>
      </w:pPr>
      <w:r>
        <w:rPr>
          <w:sz w:val="24"/>
        </w:rPr>
        <w:t>Enantato de Estradiol 10mg/ml +</w:t>
      </w:r>
      <w:r>
        <w:rPr>
          <w:spacing w:val="-14"/>
          <w:sz w:val="24"/>
        </w:rPr>
        <w:t> </w:t>
      </w:r>
      <w:r>
        <w:rPr>
          <w:sz w:val="24"/>
        </w:rPr>
        <w:t>Algestona</w:t>
      </w:r>
      <w:r>
        <w:rPr>
          <w:spacing w:val="-14"/>
          <w:sz w:val="24"/>
        </w:rPr>
        <w:t> </w:t>
      </w:r>
      <w:r>
        <w:rPr>
          <w:sz w:val="24"/>
        </w:rPr>
        <w:t>Acetofenida 150mg/ml: </w:t>
      </w:r>
      <w:r>
        <w:rPr>
          <w:b/>
          <w:sz w:val="24"/>
        </w:rPr>
        <w:t>240 ampolas - ID SIGA: </w:t>
      </w:r>
      <w:r>
        <w:rPr>
          <w:b/>
          <w:spacing w:val="-2"/>
          <w:sz w:val="24"/>
        </w:rPr>
        <w:t>189145</w:t>
      </w:r>
    </w:p>
    <w:p>
      <w:pPr>
        <w:spacing w:before="234"/>
        <w:ind w:left="119" w:right="0" w:firstLine="0"/>
        <w:jc w:val="left"/>
        <w:rPr>
          <w:b/>
          <w:sz w:val="24"/>
        </w:rPr>
      </w:pPr>
      <w:r>
        <w:rPr>
          <w:sz w:val="24"/>
        </w:rPr>
        <w:t>Undecilato de testosterona 1000mg (4ml) intramuscular: </w:t>
      </w:r>
      <w:r>
        <w:rPr>
          <w:b/>
          <w:sz w:val="24"/>
        </w:rPr>
        <w:t>760 ampolas - ID SIGA: </w:t>
      </w:r>
      <w:r>
        <w:rPr>
          <w:b/>
          <w:spacing w:val="-2"/>
          <w:sz w:val="24"/>
        </w:rPr>
        <w:t>189146</w:t>
      </w:r>
    </w:p>
    <w:p>
      <w:pPr>
        <w:spacing w:before="234"/>
        <w:ind w:left="119" w:right="0" w:firstLine="0"/>
        <w:jc w:val="left"/>
        <w:rPr>
          <w:b/>
          <w:sz w:val="24"/>
        </w:rPr>
      </w:pPr>
      <w:r>
        <w:rPr>
          <w:sz w:val="24"/>
        </w:rPr>
        <w:t>Androgel</w:t>
      </w:r>
      <w:r>
        <w:rPr>
          <w:spacing w:val="-7"/>
          <w:sz w:val="24"/>
        </w:rPr>
        <w:t> </w:t>
      </w:r>
      <w:r>
        <w:rPr>
          <w:sz w:val="24"/>
        </w:rPr>
        <w:t>Testosterona</w:t>
      </w:r>
      <w:r>
        <w:rPr>
          <w:spacing w:val="-1"/>
          <w:sz w:val="24"/>
        </w:rPr>
        <w:t> </w:t>
      </w:r>
      <w:r>
        <w:rPr>
          <w:sz w:val="24"/>
        </w:rPr>
        <w:t>16,2</w:t>
      </w:r>
      <w:r>
        <w:rPr>
          <w:spacing w:val="-2"/>
          <w:sz w:val="24"/>
        </w:rPr>
        <w:t> </w:t>
      </w:r>
      <w:r>
        <w:rPr>
          <w:sz w:val="24"/>
        </w:rPr>
        <w:t>mg/g</w:t>
      </w:r>
      <w:r>
        <w:rPr>
          <w:spacing w:val="-1"/>
          <w:sz w:val="24"/>
        </w:rPr>
        <w:t> </w:t>
      </w:r>
      <w:r>
        <w:rPr>
          <w:sz w:val="24"/>
        </w:rPr>
        <w:t>Pump</w:t>
      </w:r>
      <w:r>
        <w:rPr>
          <w:spacing w:val="-2"/>
          <w:sz w:val="24"/>
        </w:rPr>
        <w:t> </w:t>
      </w:r>
      <w:r>
        <w:rPr>
          <w:sz w:val="24"/>
        </w:rPr>
        <w:t>Gel</w:t>
      </w:r>
      <w:r>
        <w:rPr>
          <w:spacing w:val="-1"/>
          <w:sz w:val="24"/>
        </w:rPr>
        <w:t> </w:t>
      </w:r>
      <w:r>
        <w:rPr>
          <w:sz w:val="24"/>
        </w:rPr>
        <w:t>88g:</w:t>
      </w:r>
      <w:r>
        <w:rPr>
          <w:spacing w:val="-1"/>
          <w:sz w:val="24"/>
        </w:rPr>
        <w:t> </w:t>
      </w:r>
      <w:r>
        <w:rPr>
          <w:b/>
          <w:sz w:val="24"/>
        </w:rPr>
        <w:t>120</w:t>
      </w:r>
      <w:r>
        <w:rPr>
          <w:b/>
          <w:spacing w:val="-2"/>
          <w:sz w:val="24"/>
        </w:rPr>
        <w:t> </w:t>
      </w:r>
      <w:r>
        <w:rPr>
          <w:b/>
          <w:sz w:val="24"/>
        </w:rPr>
        <w:t>frascos</w:t>
      </w:r>
      <w:r>
        <w:rPr>
          <w:b/>
          <w:spacing w:val="-1"/>
          <w:sz w:val="24"/>
        </w:rPr>
        <w:t> </w:t>
      </w:r>
      <w:r>
        <w:rPr>
          <w:b/>
          <w:sz w:val="24"/>
        </w:rPr>
        <w:t>-</w:t>
      </w:r>
      <w:r>
        <w:rPr>
          <w:b/>
          <w:spacing w:val="-2"/>
          <w:sz w:val="24"/>
        </w:rPr>
        <w:t> </w:t>
      </w:r>
      <w:r>
        <w:rPr>
          <w:b/>
          <w:sz w:val="24"/>
        </w:rPr>
        <w:t>ID</w:t>
      </w:r>
      <w:r>
        <w:rPr>
          <w:b/>
          <w:spacing w:val="-1"/>
          <w:sz w:val="24"/>
        </w:rPr>
        <w:t> </w:t>
      </w:r>
      <w:r>
        <w:rPr>
          <w:b/>
          <w:sz w:val="24"/>
        </w:rPr>
        <w:t>SIGA:</w:t>
      </w:r>
      <w:r>
        <w:rPr>
          <w:b/>
          <w:spacing w:val="-1"/>
          <w:sz w:val="24"/>
        </w:rPr>
        <w:t> </w:t>
      </w:r>
      <w:r>
        <w:rPr>
          <w:b/>
          <w:spacing w:val="-2"/>
          <w:sz w:val="24"/>
        </w:rPr>
        <w:t>189149</w:t>
      </w:r>
    </w:p>
    <w:p>
      <w:pPr>
        <w:pStyle w:val="ListParagraph"/>
        <w:numPr>
          <w:ilvl w:val="0"/>
          <w:numId w:val="15"/>
        </w:numPr>
        <w:tabs>
          <w:tab w:pos="263" w:val="left" w:leader="none"/>
        </w:tabs>
        <w:spacing w:line="240" w:lineRule="auto" w:before="249" w:after="0"/>
        <w:ind w:left="263" w:right="0" w:hanging="142"/>
        <w:jc w:val="left"/>
        <w:rPr>
          <w:sz w:val="24"/>
        </w:rPr>
      </w:pPr>
      <w:r>
        <w:rPr>
          <w:b/>
          <w:sz w:val="24"/>
        </w:rPr>
        <w:t>Prazo do Contrato: </w:t>
      </w:r>
      <w:r>
        <w:rPr>
          <w:sz w:val="24"/>
        </w:rPr>
        <w:t>12 meses a partir da publicação do contrato no Diário </w:t>
      </w:r>
      <w:r>
        <w:rPr>
          <w:spacing w:val="-2"/>
          <w:sz w:val="24"/>
        </w:rPr>
        <w:t>Oficial.</w:t>
      </w:r>
    </w:p>
    <w:p>
      <w:pPr>
        <w:pStyle w:val="BodyText"/>
        <w:spacing w:line="247" w:lineRule="auto" w:before="249"/>
        <w:ind w:right="223"/>
      </w:pPr>
      <w:r>
        <w:rPr>
          <w:b/>
        </w:rPr>
        <w:t>Possibilidade</w:t>
      </w:r>
      <w:r>
        <w:rPr>
          <w:b/>
          <w:spacing w:val="-3"/>
        </w:rPr>
        <w:t> </w:t>
      </w:r>
      <w:r>
        <w:rPr>
          <w:b/>
        </w:rPr>
        <w:t>de</w:t>
      </w:r>
      <w:r>
        <w:rPr>
          <w:b/>
          <w:spacing w:val="-3"/>
        </w:rPr>
        <w:t> </w:t>
      </w:r>
      <w:r>
        <w:rPr>
          <w:b/>
        </w:rPr>
        <w:t>Prorrogação:</w:t>
      </w:r>
      <w:r>
        <w:rPr>
          <w:b/>
          <w:spacing w:val="-3"/>
        </w:rPr>
        <w:t> </w:t>
      </w:r>
      <w:r>
        <w:rPr/>
        <w:t>O</w:t>
      </w:r>
      <w:r>
        <w:rPr>
          <w:spacing w:val="-3"/>
        </w:rPr>
        <w:t> </w:t>
      </w:r>
      <w:r>
        <w:rPr/>
        <w:t>contrato</w:t>
      </w:r>
      <w:r>
        <w:rPr>
          <w:spacing w:val="-3"/>
        </w:rPr>
        <w:t> </w:t>
      </w:r>
      <w:r>
        <w:rPr/>
        <w:t>poderá</w:t>
      </w:r>
      <w:r>
        <w:rPr>
          <w:spacing w:val="-3"/>
        </w:rPr>
        <w:t> </w:t>
      </w:r>
      <w:r>
        <w:rPr/>
        <w:t>ser</w:t>
      </w:r>
      <w:r>
        <w:rPr>
          <w:spacing w:val="-3"/>
        </w:rPr>
        <w:t> </w:t>
      </w:r>
      <w:r>
        <w:rPr/>
        <w:t>prorrogado</w:t>
      </w:r>
      <w:r>
        <w:rPr>
          <w:spacing w:val="-3"/>
        </w:rPr>
        <w:t> </w:t>
      </w:r>
      <w:r>
        <w:rPr/>
        <w:t>por</w:t>
      </w:r>
      <w:r>
        <w:rPr>
          <w:spacing w:val="-3"/>
        </w:rPr>
        <w:t> </w:t>
      </w:r>
      <w:r>
        <w:rPr/>
        <w:t>iguais</w:t>
      </w:r>
      <w:r>
        <w:rPr>
          <w:spacing w:val="-3"/>
        </w:rPr>
        <w:t> </w:t>
      </w:r>
      <w:r>
        <w:rPr/>
        <w:t>e</w:t>
      </w:r>
      <w:r>
        <w:rPr>
          <w:spacing w:val="-3"/>
        </w:rPr>
        <w:t> </w:t>
      </w:r>
      <w:r>
        <w:rPr/>
        <w:t>sucessivos</w:t>
      </w:r>
      <w:r>
        <w:rPr>
          <w:spacing w:val="-3"/>
        </w:rPr>
        <w:t> </w:t>
      </w:r>
      <w:r>
        <w:rPr/>
        <w:t>períodos,</w:t>
      </w:r>
      <w:r>
        <w:rPr>
          <w:spacing w:val="-3"/>
        </w:rPr>
        <w:t> </w:t>
      </w:r>
      <w:r>
        <w:rPr/>
        <w:t>conforme</w:t>
      </w:r>
      <w:r>
        <w:rPr>
          <w:spacing w:val="-3"/>
        </w:rPr>
        <w:t> </w:t>
      </w:r>
      <w:r>
        <w:rPr/>
        <w:t>previsto</w:t>
      </w:r>
      <w:r>
        <w:rPr>
          <w:spacing w:val="-3"/>
        </w:rPr>
        <w:t> </w:t>
      </w:r>
      <w:r>
        <w:rPr/>
        <w:t>na</w:t>
      </w:r>
      <w:r>
        <w:rPr>
          <w:spacing w:val="-3"/>
        </w:rPr>
        <w:t> </w:t>
      </w:r>
      <w:r>
        <w:rPr/>
        <w:t>Lei</w:t>
      </w:r>
      <w:r>
        <w:rPr>
          <w:spacing w:val="-3"/>
        </w:rPr>
        <w:t> </w:t>
      </w:r>
      <w:r>
        <w:rPr/>
        <w:t>nº</w:t>
      </w:r>
      <w:r>
        <w:rPr>
          <w:spacing w:val="-3"/>
        </w:rPr>
        <w:t> </w:t>
      </w:r>
      <w:r>
        <w:rPr/>
        <w:t>14.133/2021,</w:t>
      </w:r>
      <w:r>
        <w:rPr>
          <w:spacing w:val="-3"/>
        </w:rPr>
        <w:t> </w:t>
      </w:r>
      <w:r>
        <w:rPr/>
        <w:t>desde</w:t>
      </w:r>
      <w:r>
        <w:rPr>
          <w:spacing w:val="-3"/>
        </w:rPr>
        <w:t> </w:t>
      </w:r>
      <w:r>
        <w:rPr/>
        <w:t>que justificado e autorizado pela Administração.</w:t>
      </w:r>
    </w:p>
    <w:p>
      <w:pPr>
        <w:pStyle w:val="BodyText"/>
        <w:spacing w:line="242" w:lineRule="auto" w:before="227"/>
        <w:ind w:right="223"/>
      </w:pPr>
      <w:r>
        <w:rPr>
          <w:b/>
        </w:rPr>
        <w:t>Requisitos de Qualidade: </w:t>
      </w:r>
      <w:r>
        <w:rPr/>
        <w:t>Os medicamentos deverão estar em conformidade com os padrões estabelecidos pela</w:t>
      </w:r>
      <w:r>
        <w:rPr>
          <w:spacing w:val="-8"/>
        </w:rPr>
        <w:t> </w:t>
      </w:r>
      <w:r>
        <w:rPr/>
        <w:t>Agência Nacional de Vigilância Sanitária (Anvisa)</w:t>
      </w:r>
      <w:r>
        <w:rPr>
          <w:spacing w:val="-2"/>
        </w:rPr>
        <w:t> </w:t>
      </w:r>
      <w:r>
        <w:rPr/>
        <w:t>e</w:t>
      </w:r>
      <w:r>
        <w:rPr>
          <w:spacing w:val="-2"/>
        </w:rPr>
        <w:t> </w:t>
      </w:r>
      <w:r>
        <w:rPr/>
        <w:t>outras</w:t>
      </w:r>
      <w:r>
        <w:rPr>
          <w:spacing w:val="-2"/>
        </w:rPr>
        <w:t> </w:t>
      </w:r>
      <w:r>
        <w:rPr/>
        <w:t>normas</w:t>
      </w:r>
      <w:r>
        <w:rPr>
          <w:spacing w:val="-2"/>
        </w:rPr>
        <w:t> </w:t>
      </w:r>
      <w:r>
        <w:rPr/>
        <w:t>técnicas</w:t>
      </w:r>
      <w:r>
        <w:rPr>
          <w:spacing w:val="-2"/>
        </w:rPr>
        <w:t> </w:t>
      </w:r>
      <w:r>
        <w:rPr/>
        <w:t>aplicáveis.</w:t>
      </w:r>
      <w:r>
        <w:rPr>
          <w:spacing w:val="-2"/>
        </w:rPr>
        <w:t> </w:t>
      </w:r>
      <w:r>
        <w:rPr/>
        <w:t>Os</w:t>
      </w:r>
      <w:r>
        <w:rPr>
          <w:spacing w:val="-2"/>
        </w:rPr>
        <w:t> </w:t>
      </w:r>
      <w:r>
        <w:rPr/>
        <w:t>produtos</w:t>
      </w:r>
      <w:r>
        <w:rPr>
          <w:spacing w:val="-2"/>
        </w:rPr>
        <w:t> </w:t>
      </w:r>
      <w:r>
        <w:rPr/>
        <w:t>devem</w:t>
      </w:r>
      <w:r>
        <w:rPr>
          <w:spacing w:val="-2"/>
        </w:rPr>
        <w:t> </w:t>
      </w:r>
      <w:r>
        <w:rPr/>
        <w:t>possuir</w:t>
      </w:r>
      <w:r>
        <w:rPr>
          <w:spacing w:val="-2"/>
        </w:rPr>
        <w:t> </w:t>
      </w:r>
      <w:r>
        <w:rPr/>
        <w:t>garantia</w:t>
      </w:r>
      <w:r>
        <w:rPr>
          <w:spacing w:val="-2"/>
        </w:rPr>
        <w:t> </w:t>
      </w:r>
      <w:r>
        <w:rPr/>
        <w:t>de</w:t>
      </w:r>
      <w:r>
        <w:rPr>
          <w:spacing w:val="-2"/>
        </w:rPr>
        <w:t> </w:t>
      </w:r>
      <w:r>
        <w:rPr/>
        <w:t>origem,</w:t>
      </w:r>
      <w:r>
        <w:rPr>
          <w:spacing w:val="-2"/>
        </w:rPr>
        <w:t> </w:t>
      </w:r>
      <w:r>
        <w:rPr/>
        <w:t>durabilidade</w:t>
      </w:r>
      <w:r>
        <w:rPr>
          <w:spacing w:val="-2"/>
        </w:rPr>
        <w:t> </w:t>
      </w:r>
      <w:r>
        <w:rPr/>
        <w:t>mínima</w:t>
      </w:r>
      <w:r>
        <w:rPr>
          <w:spacing w:val="-2"/>
        </w:rPr>
        <w:t> </w:t>
      </w:r>
      <w:r>
        <w:rPr/>
        <w:t>de</w:t>
      </w:r>
      <w:r>
        <w:rPr>
          <w:spacing w:val="-2"/>
        </w:rPr>
        <w:t> </w:t>
      </w:r>
      <w:r>
        <w:rPr/>
        <w:t>12</w:t>
      </w:r>
      <w:r>
        <w:rPr>
          <w:spacing w:val="-2"/>
        </w:rPr>
        <w:t> </w:t>
      </w:r>
      <w:r>
        <w:rPr/>
        <w:t>meses</w:t>
      </w:r>
      <w:r>
        <w:rPr>
          <w:spacing w:val="-2"/>
        </w:rPr>
        <w:t> </w:t>
      </w:r>
      <w:r>
        <w:rPr/>
        <w:t>a</w:t>
      </w:r>
      <w:r>
        <w:rPr>
          <w:spacing w:val="-2"/>
        </w:rPr>
        <w:t> </w:t>
      </w:r>
      <w:r>
        <w:rPr/>
        <w:t>partir</w:t>
      </w:r>
      <w:r>
        <w:rPr>
          <w:spacing w:val="-2"/>
        </w:rPr>
        <w:t> </w:t>
      </w:r>
      <w:r>
        <w:rPr/>
        <w:t>da</w:t>
      </w:r>
      <w:r>
        <w:rPr>
          <w:spacing w:val="-2"/>
        </w:rPr>
        <w:t> </w:t>
      </w:r>
      <w:r>
        <w:rPr/>
        <w:t>data</w:t>
      </w:r>
      <w:r>
        <w:rPr>
          <w:spacing w:val="-2"/>
        </w:rPr>
        <w:t> </w:t>
      </w:r>
      <w:r>
        <w:rPr/>
        <w:t>de</w:t>
      </w:r>
      <w:r>
        <w:rPr>
          <w:spacing w:val="-2"/>
        </w:rPr>
        <w:t> </w:t>
      </w:r>
      <w:r>
        <w:rPr/>
        <w:t>entrega</w:t>
      </w:r>
      <w:r>
        <w:rPr>
          <w:spacing w:val="-2"/>
        </w:rPr>
        <w:t> </w:t>
      </w:r>
      <w:r>
        <w:rPr/>
        <w:t>e</w:t>
      </w:r>
      <w:r>
        <w:rPr>
          <w:spacing w:val="-2"/>
        </w:rPr>
        <w:t> </w:t>
      </w:r>
      <w:r>
        <w:rPr/>
        <w:t>ser entregues com segurança em embalagens adequadas.</w:t>
      </w:r>
    </w:p>
    <w:p>
      <w:pPr>
        <w:pStyle w:val="BodyText"/>
        <w:spacing w:line="247" w:lineRule="auto" w:before="229"/>
      </w:pPr>
      <w:r>
        <w:rPr>
          <w:b/>
        </w:rPr>
        <w:t>Local</w:t>
      </w:r>
      <w:r>
        <w:rPr>
          <w:b/>
          <w:spacing w:val="-3"/>
        </w:rPr>
        <w:t> </w:t>
      </w:r>
      <w:r>
        <w:rPr>
          <w:b/>
        </w:rPr>
        <w:t>e</w:t>
      </w:r>
      <w:r>
        <w:rPr>
          <w:b/>
          <w:spacing w:val="-2"/>
        </w:rPr>
        <w:t> </w:t>
      </w:r>
      <w:r>
        <w:rPr>
          <w:b/>
        </w:rPr>
        <w:t>Forma</w:t>
      </w:r>
      <w:r>
        <w:rPr>
          <w:b/>
          <w:spacing w:val="-2"/>
        </w:rPr>
        <w:t> </w:t>
      </w:r>
      <w:r>
        <w:rPr>
          <w:b/>
        </w:rPr>
        <w:t>de</w:t>
      </w:r>
      <w:r>
        <w:rPr>
          <w:b/>
          <w:spacing w:val="-2"/>
        </w:rPr>
        <w:t> </w:t>
      </w:r>
      <w:r>
        <w:rPr>
          <w:b/>
        </w:rPr>
        <w:t>Entrega:</w:t>
      </w:r>
      <w:r>
        <w:rPr>
          <w:b/>
          <w:spacing w:val="-2"/>
        </w:rPr>
        <w:t> </w:t>
      </w:r>
      <w:r>
        <w:rPr/>
        <w:t>A</w:t>
      </w:r>
      <w:r>
        <w:rPr>
          <w:spacing w:val="-15"/>
        </w:rPr>
        <w:t> </w:t>
      </w:r>
      <w:r>
        <w:rPr/>
        <w:t>entrega</w:t>
      </w:r>
      <w:r>
        <w:rPr>
          <w:spacing w:val="-2"/>
        </w:rPr>
        <w:t> </w:t>
      </w:r>
      <w:r>
        <w:rPr/>
        <w:t>poderá</w:t>
      </w:r>
      <w:r>
        <w:rPr>
          <w:spacing w:val="-2"/>
        </w:rPr>
        <w:t> </w:t>
      </w:r>
      <w:r>
        <w:rPr/>
        <w:t>ser</w:t>
      </w:r>
      <w:r>
        <w:rPr>
          <w:spacing w:val="-2"/>
        </w:rPr>
        <w:t> </w:t>
      </w:r>
      <w:r>
        <w:rPr/>
        <w:t>parcelada,</w:t>
      </w:r>
      <w:r>
        <w:rPr>
          <w:spacing w:val="-2"/>
        </w:rPr>
        <w:t> </w:t>
      </w:r>
      <w:r>
        <w:rPr/>
        <w:t>conforme</w:t>
      </w:r>
      <w:r>
        <w:rPr>
          <w:spacing w:val="-2"/>
        </w:rPr>
        <w:t> </w:t>
      </w:r>
      <w:r>
        <w:rPr/>
        <w:t>a</w:t>
      </w:r>
      <w:r>
        <w:rPr>
          <w:spacing w:val="-2"/>
        </w:rPr>
        <w:t> </w:t>
      </w:r>
      <w:r>
        <w:rPr/>
        <w:t>necessidade</w:t>
      </w:r>
      <w:r>
        <w:rPr>
          <w:spacing w:val="-2"/>
        </w:rPr>
        <w:t> </w:t>
      </w:r>
      <w:r>
        <w:rPr/>
        <w:t>da</w:t>
      </w:r>
      <w:r>
        <w:rPr>
          <w:spacing w:val="-2"/>
        </w:rPr>
        <w:t> </w:t>
      </w:r>
      <w:r>
        <w:rPr/>
        <w:t>Policlínica</w:t>
      </w:r>
      <w:r>
        <w:rPr>
          <w:spacing w:val="-2"/>
        </w:rPr>
        <w:t> </w:t>
      </w:r>
      <w:r>
        <w:rPr/>
        <w:t>Universitária</w:t>
      </w:r>
      <w:r>
        <w:rPr>
          <w:spacing w:val="-2"/>
        </w:rPr>
        <w:t> </w:t>
      </w:r>
      <w:r>
        <w:rPr/>
        <w:t>Piquet</w:t>
      </w:r>
      <w:r>
        <w:rPr>
          <w:spacing w:val="-2"/>
        </w:rPr>
        <w:t> </w:t>
      </w:r>
      <w:r>
        <w:rPr/>
        <w:t>Carneiro.</w:t>
      </w:r>
      <w:r>
        <w:rPr>
          <w:spacing w:val="-2"/>
        </w:rPr>
        <w:t> </w:t>
      </w:r>
      <w:r>
        <w:rPr/>
        <w:t>Os</w:t>
      </w:r>
      <w:r>
        <w:rPr>
          <w:spacing w:val="-2"/>
        </w:rPr>
        <w:t> </w:t>
      </w:r>
      <w:r>
        <w:rPr/>
        <w:t>medicamentos</w:t>
      </w:r>
      <w:r>
        <w:rPr>
          <w:spacing w:val="-2"/>
        </w:rPr>
        <w:t> </w:t>
      </w:r>
      <w:r>
        <w:rPr/>
        <w:t>deverão</w:t>
      </w:r>
      <w:r>
        <w:rPr>
          <w:spacing w:val="-2"/>
        </w:rPr>
        <w:t> </w:t>
      </w:r>
      <w:r>
        <w:rPr/>
        <w:t>ser entregues na Farmácia da PPC, situada na</w:t>
      </w:r>
      <w:r>
        <w:rPr>
          <w:spacing w:val="-10"/>
        </w:rPr>
        <w:t> </w:t>
      </w:r>
      <w:r>
        <w:rPr/>
        <w:t>Avenida Marechal Rondon, 381, 2º andar, São Francisco Xavier, Rio de Janeiro, RJ.</w:t>
      </w:r>
    </w:p>
    <w:p>
      <w:pPr>
        <w:spacing w:before="226"/>
        <w:ind w:left="119" w:right="0" w:firstLine="0"/>
        <w:jc w:val="left"/>
        <w:rPr>
          <w:sz w:val="24"/>
        </w:rPr>
      </w:pPr>
      <w:r>
        <w:rPr>
          <w:b/>
          <w:sz w:val="24"/>
        </w:rPr>
        <w:t>Recebimento</w:t>
      </w:r>
      <w:r>
        <w:rPr>
          <w:b/>
          <w:spacing w:val="-1"/>
          <w:sz w:val="24"/>
        </w:rPr>
        <w:t> </w:t>
      </w:r>
      <w:r>
        <w:rPr>
          <w:b/>
          <w:sz w:val="24"/>
        </w:rPr>
        <w:t>Provisório: </w:t>
      </w:r>
      <w:r>
        <w:rPr>
          <w:sz w:val="24"/>
        </w:rPr>
        <w:t>Será</w:t>
      </w:r>
      <w:r>
        <w:rPr>
          <w:spacing w:val="-1"/>
          <w:sz w:val="24"/>
        </w:rPr>
        <w:t> </w:t>
      </w:r>
      <w:r>
        <w:rPr>
          <w:sz w:val="24"/>
        </w:rPr>
        <w:t>realizado mediante conferência</w:t>
      </w:r>
      <w:r>
        <w:rPr>
          <w:spacing w:val="-1"/>
          <w:sz w:val="24"/>
        </w:rPr>
        <w:t> </w:t>
      </w:r>
      <w:r>
        <w:rPr>
          <w:sz w:val="24"/>
        </w:rPr>
        <w:t>física e documental</w:t>
      </w:r>
      <w:r>
        <w:rPr>
          <w:spacing w:val="-1"/>
          <w:sz w:val="24"/>
        </w:rPr>
        <w:t> </w:t>
      </w:r>
      <w:r>
        <w:rPr>
          <w:sz w:val="24"/>
        </w:rPr>
        <w:t>dos produtos no</w:t>
      </w:r>
      <w:r>
        <w:rPr>
          <w:spacing w:val="-1"/>
          <w:sz w:val="24"/>
        </w:rPr>
        <w:t> </w:t>
      </w:r>
      <w:r>
        <w:rPr>
          <w:sz w:val="24"/>
        </w:rPr>
        <w:t>momento da </w:t>
      </w:r>
      <w:r>
        <w:rPr>
          <w:spacing w:val="-2"/>
          <w:sz w:val="24"/>
        </w:rPr>
        <w:t>entrega.</w:t>
      </w:r>
    </w:p>
    <w:p>
      <w:pPr>
        <w:pStyle w:val="BodyText"/>
        <w:spacing w:line="235" w:lineRule="auto" w:before="254"/>
      </w:pPr>
      <w:r>
        <w:rPr>
          <w:b/>
        </w:rPr>
        <w:t>Recebimento</w:t>
      </w:r>
      <w:r>
        <w:rPr>
          <w:b/>
          <w:spacing w:val="-2"/>
        </w:rPr>
        <w:t> </w:t>
      </w:r>
      <w:r>
        <w:rPr>
          <w:b/>
        </w:rPr>
        <w:t>Definitivo:</w:t>
      </w:r>
      <w:r>
        <w:rPr>
          <w:b/>
          <w:spacing w:val="-2"/>
        </w:rPr>
        <w:t> </w:t>
      </w:r>
      <w:r>
        <w:rPr/>
        <w:t>Será</w:t>
      </w:r>
      <w:r>
        <w:rPr>
          <w:spacing w:val="-2"/>
        </w:rPr>
        <w:t> </w:t>
      </w:r>
      <w:r>
        <w:rPr/>
        <w:t>efetuado</w:t>
      </w:r>
      <w:r>
        <w:rPr>
          <w:spacing w:val="-2"/>
        </w:rPr>
        <w:t> </w:t>
      </w:r>
      <w:r>
        <w:rPr/>
        <w:t>após</w:t>
      </w:r>
      <w:r>
        <w:rPr>
          <w:spacing w:val="-2"/>
        </w:rPr>
        <w:t> </w:t>
      </w:r>
      <w:r>
        <w:rPr/>
        <w:t>a</w:t>
      </w:r>
      <w:r>
        <w:rPr>
          <w:spacing w:val="-2"/>
        </w:rPr>
        <w:t> </w:t>
      </w:r>
      <w:r>
        <w:rPr/>
        <w:t>verificação</w:t>
      </w:r>
      <w:r>
        <w:rPr>
          <w:spacing w:val="-2"/>
        </w:rPr>
        <w:t> </w:t>
      </w:r>
      <w:r>
        <w:rPr/>
        <w:t>da</w:t>
      </w:r>
      <w:r>
        <w:rPr>
          <w:spacing w:val="-2"/>
        </w:rPr>
        <w:t> </w:t>
      </w:r>
      <w:r>
        <w:rPr/>
        <w:t>conformidade</w:t>
      </w:r>
      <w:r>
        <w:rPr>
          <w:spacing w:val="-2"/>
        </w:rPr>
        <w:t> </w:t>
      </w:r>
      <w:r>
        <w:rPr/>
        <w:t>dos</w:t>
      </w:r>
      <w:r>
        <w:rPr>
          <w:spacing w:val="-2"/>
        </w:rPr>
        <w:t> </w:t>
      </w:r>
      <w:r>
        <w:rPr/>
        <w:t>produtos</w:t>
      </w:r>
      <w:r>
        <w:rPr>
          <w:spacing w:val="-2"/>
        </w:rPr>
        <w:t> </w:t>
      </w:r>
      <w:r>
        <w:rPr/>
        <w:t>com</w:t>
      </w:r>
      <w:r>
        <w:rPr>
          <w:spacing w:val="-2"/>
        </w:rPr>
        <w:t> </w:t>
      </w:r>
      <w:r>
        <w:rPr/>
        <w:t>as</w:t>
      </w:r>
      <w:r>
        <w:rPr>
          <w:spacing w:val="-2"/>
        </w:rPr>
        <w:t> </w:t>
      </w:r>
      <w:r>
        <w:rPr/>
        <w:t>especificações</w:t>
      </w:r>
      <w:r>
        <w:rPr>
          <w:spacing w:val="-2"/>
        </w:rPr>
        <w:t> </w:t>
      </w:r>
      <w:r>
        <w:rPr/>
        <w:t>contratuais,</w:t>
      </w:r>
      <w:r>
        <w:rPr>
          <w:spacing w:val="-2"/>
        </w:rPr>
        <w:t> </w:t>
      </w:r>
      <w:r>
        <w:rPr/>
        <w:t>que</w:t>
      </w:r>
      <w:r>
        <w:rPr>
          <w:spacing w:val="-2"/>
        </w:rPr>
        <w:t> </w:t>
      </w:r>
      <w:r>
        <w:rPr/>
        <w:t>ocorrerá</w:t>
      </w:r>
      <w:r>
        <w:rPr>
          <w:spacing w:val="-2"/>
        </w:rPr>
        <w:t> </w:t>
      </w:r>
      <w:r>
        <w:rPr/>
        <w:t>em</w:t>
      </w:r>
      <w:r>
        <w:rPr>
          <w:spacing w:val="-2"/>
        </w:rPr>
        <w:t> </w:t>
      </w:r>
      <w:r>
        <w:rPr/>
        <w:t>até</w:t>
      </w:r>
      <w:r>
        <w:rPr>
          <w:spacing w:val="-2"/>
        </w:rPr>
        <w:t> </w:t>
      </w:r>
      <w:r>
        <w:rPr/>
        <w:t>15</w:t>
      </w:r>
      <w:r>
        <w:rPr>
          <w:spacing w:val="-2"/>
        </w:rPr>
        <w:t> </w:t>
      </w:r>
      <w:r>
        <w:rPr/>
        <w:t>dias</w:t>
      </w:r>
      <w:r>
        <w:rPr>
          <w:spacing w:val="-2"/>
        </w:rPr>
        <w:t> </w:t>
      </w:r>
      <w:r>
        <w:rPr/>
        <w:t>após</w:t>
      </w:r>
      <w:r>
        <w:rPr>
          <w:spacing w:val="-2"/>
        </w:rPr>
        <w:t> </w:t>
      </w:r>
      <w:r>
        <w:rPr/>
        <w:t>o recebimento provisório.</w:t>
      </w:r>
    </w:p>
    <w:p>
      <w:pPr>
        <w:pStyle w:val="BodyText"/>
      </w:pPr>
      <w:r>
        <w:rPr/>
        <w:t>d) Especificação da Garantia Exigida e Condições de Manutenção e</w:t>
      </w:r>
      <w:r>
        <w:rPr>
          <w:spacing w:val="-14"/>
        </w:rPr>
        <w:t> </w:t>
      </w:r>
      <w:r>
        <w:rPr/>
        <w:t>Assistência</w:t>
      </w:r>
      <w:r>
        <w:rPr>
          <w:spacing w:val="-5"/>
        </w:rPr>
        <w:t> </w:t>
      </w:r>
      <w:r>
        <w:rPr>
          <w:spacing w:val="-2"/>
        </w:rPr>
        <w:t>Técnica:</w:t>
      </w:r>
    </w:p>
    <w:p>
      <w:pPr>
        <w:pStyle w:val="BodyText"/>
        <w:spacing w:before="249"/>
      </w:pPr>
      <w:r>
        <w:rPr>
          <w:b/>
        </w:rPr>
        <w:t>Garantia Exigida: </w:t>
      </w:r>
      <w:r>
        <w:rPr/>
        <w:t>Garantia mínima de 12 meses contra defeitos de fabricação, com troca imediata do produto defeituoso, sem custo </w:t>
      </w:r>
      <w:r>
        <w:rPr>
          <w:spacing w:val="-2"/>
        </w:rPr>
        <w:t>adicional.</w:t>
      </w:r>
    </w:p>
    <w:p>
      <w:pPr>
        <w:pStyle w:val="BodyText"/>
        <w:spacing w:before="258"/>
        <w:ind w:left="0"/>
      </w:pPr>
    </w:p>
    <w:p>
      <w:pPr>
        <w:pStyle w:val="Heading2"/>
        <w:numPr>
          <w:ilvl w:val="0"/>
          <w:numId w:val="13"/>
        </w:numPr>
        <w:tabs>
          <w:tab w:pos="359" w:val="left" w:leader="none"/>
        </w:tabs>
        <w:spacing w:line="240" w:lineRule="auto" w:before="0" w:after="0"/>
        <w:ind w:left="359" w:right="0" w:hanging="240"/>
        <w:jc w:val="left"/>
      </w:pPr>
      <w:r>
        <w:rPr>
          <w:spacing w:val="-2"/>
        </w:rPr>
        <w:t>FUNDAMENTAÇÃO</w:t>
      </w:r>
      <w:r>
        <w:rPr>
          <w:spacing w:val="6"/>
        </w:rPr>
        <w:t> </w:t>
      </w:r>
      <w:r>
        <w:rPr>
          <w:spacing w:val="-2"/>
        </w:rPr>
        <w:t>DA</w:t>
      </w:r>
      <w:r>
        <w:rPr>
          <w:spacing w:val="-8"/>
        </w:rPr>
        <w:t> </w:t>
      </w:r>
      <w:r>
        <w:rPr>
          <w:spacing w:val="-2"/>
        </w:rPr>
        <w:t>CONTRATAÇÃO</w:t>
      </w:r>
    </w:p>
    <w:p>
      <w:pPr>
        <w:pStyle w:val="BodyText"/>
        <w:spacing w:before="8"/>
        <w:ind w:left="0"/>
        <w:rPr>
          <w:b/>
        </w:rPr>
      </w:pPr>
    </w:p>
    <w:p>
      <w:pPr>
        <w:pStyle w:val="BodyText"/>
        <w:spacing w:line="235" w:lineRule="auto" w:before="0"/>
        <w:ind w:right="223"/>
      </w:pPr>
      <w:r>
        <w:rPr/>
        <w:t>A</w:t>
      </w:r>
      <w:r>
        <w:rPr>
          <w:spacing w:val="-7"/>
        </w:rPr>
        <w:t> </w:t>
      </w:r>
      <w:r>
        <w:rPr/>
        <w:t>contratação dos medicamentos hormonais justifica-se pela necessidade de atender às demandas do</w:t>
      </w:r>
      <w:r>
        <w:rPr>
          <w:spacing w:val="-7"/>
        </w:rPr>
        <w:t> </w:t>
      </w:r>
      <w:r>
        <w:rPr/>
        <w:t>Ambulatório "Identidade", especializado no Processo Transexualizador</w:t>
      </w:r>
      <w:r>
        <w:rPr>
          <w:spacing w:val="-2"/>
        </w:rPr>
        <w:t> </w:t>
      </w:r>
      <w:r>
        <w:rPr/>
        <w:t>do</w:t>
      </w:r>
      <w:r>
        <w:rPr>
          <w:spacing w:val="-2"/>
        </w:rPr>
        <w:t> </w:t>
      </w:r>
      <w:r>
        <w:rPr/>
        <w:t>SUS,</w:t>
      </w:r>
      <w:r>
        <w:rPr>
          <w:spacing w:val="-2"/>
        </w:rPr>
        <w:t> </w:t>
      </w:r>
      <w:r>
        <w:rPr/>
        <w:t>garantindo</w:t>
      </w:r>
      <w:r>
        <w:rPr>
          <w:spacing w:val="-2"/>
        </w:rPr>
        <w:t> </w:t>
      </w:r>
      <w:r>
        <w:rPr/>
        <w:t>a</w:t>
      </w:r>
      <w:r>
        <w:rPr>
          <w:spacing w:val="-2"/>
        </w:rPr>
        <w:t> </w:t>
      </w:r>
      <w:r>
        <w:rPr/>
        <w:t>continuidade</w:t>
      </w:r>
      <w:r>
        <w:rPr>
          <w:spacing w:val="-2"/>
        </w:rPr>
        <w:t> </w:t>
      </w:r>
      <w:r>
        <w:rPr/>
        <w:t>e</w:t>
      </w:r>
      <w:r>
        <w:rPr>
          <w:spacing w:val="-2"/>
        </w:rPr>
        <w:t> </w:t>
      </w:r>
      <w:r>
        <w:rPr/>
        <w:t>a</w:t>
      </w:r>
      <w:r>
        <w:rPr>
          <w:spacing w:val="-2"/>
        </w:rPr>
        <w:t> </w:t>
      </w:r>
      <w:r>
        <w:rPr/>
        <w:t>qualidade</w:t>
      </w:r>
      <w:r>
        <w:rPr>
          <w:spacing w:val="-2"/>
        </w:rPr>
        <w:t> </w:t>
      </w:r>
      <w:r>
        <w:rPr/>
        <w:t>do</w:t>
      </w:r>
      <w:r>
        <w:rPr>
          <w:spacing w:val="-2"/>
        </w:rPr>
        <w:t> </w:t>
      </w:r>
      <w:r>
        <w:rPr/>
        <w:t>atendimento</w:t>
      </w:r>
      <w:r>
        <w:rPr>
          <w:spacing w:val="-2"/>
        </w:rPr>
        <w:t> </w:t>
      </w:r>
      <w:r>
        <w:rPr/>
        <w:t>aos</w:t>
      </w:r>
      <w:r>
        <w:rPr>
          <w:spacing w:val="-2"/>
        </w:rPr>
        <w:t> </w:t>
      </w:r>
      <w:r>
        <w:rPr/>
        <w:t>pacientes</w:t>
      </w:r>
      <w:r>
        <w:rPr>
          <w:spacing w:val="-2"/>
        </w:rPr>
        <w:t> </w:t>
      </w:r>
      <w:r>
        <w:rPr/>
        <w:t>trans</w:t>
      </w:r>
      <w:r>
        <w:rPr>
          <w:spacing w:val="-2"/>
        </w:rPr>
        <w:t> </w:t>
      </w:r>
      <w:r>
        <w:rPr/>
        <w:t>e</w:t>
      </w:r>
      <w:r>
        <w:rPr>
          <w:spacing w:val="-2"/>
        </w:rPr>
        <w:t> </w:t>
      </w:r>
      <w:r>
        <w:rPr/>
        <w:t>travestis.</w:t>
      </w:r>
      <w:r>
        <w:rPr>
          <w:spacing w:val="-2"/>
        </w:rPr>
        <w:t> </w:t>
      </w:r>
      <w:r>
        <w:rPr/>
        <w:t>Este</w:t>
      </w:r>
      <w:r>
        <w:rPr>
          <w:spacing w:val="-2"/>
        </w:rPr>
        <w:t> </w:t>
      </w:r>
      <w:r>
        <w:rPr/>
        <w:t>atendimento</w:t>
      </w:r>
      <w:r>
        <w:rPr>
          <w:spacing w:val="-2"/>
        </w:rPr>
        <w:t> </w:t>
      </w:r>
      <w:r>
        <w:rPr/>
        <w:t>é</w:t>
      </w:r>
      <w:r>
        <w:rPr>
          <w:spacing w:val="-2"/>
        </w:rPr>
        <w:t> </w:t>
      </w:r>
      <w:r>
        <w:rPr/>
        <w:t>vital</w:t>
      </w:r>
      <w:r>
        <w:rPr>
          <w:spacing w:val="-2"/>
        </w:rPr>
        <w:t> </w:t>
      </w:r>
      <w:r>
        <w:rPr/>
        <w:t>para</w:t>
      </w:r>
      <w:r>
        <w:rPr>
          <w:spacing w:val="-2"/>
        </w:rPr>
        <w:t> </w:t>
      </w:r>
      <w:r>
        <w:rPr/>
        <w:t>a</w:t>
      </w:r>
      <w:r>
        <w:rPr>
          <w:spacing w:val="-2"/>
        </w:rPr>
        <w:t> </w:t>
      </w:r>
      <w:r>
        <w:rPr/>
        <w:t>promoção</w:t>
      </w:r>
      <w:r>
        <w:rPr>
          <w:spacing w:val="-2"/>
        </w:rPr>
        <w:t> </w:t>
      </w:r>
      <w:r>
        <w:rPr/>
        <w:t>da saúde e bem-estar biopsicossocial desses pacientes, conforme definido no Estudo Técnico Preliminar elaborado para esta contratação.</w:t>
      </w:r>
    </w:p>
    <w:p>
      <w:pPr>
        <w:pStyle w:val="BodyText"/>
        <w:spacing w:line="235" w:lineRule="auto" w:before="253"/>
        <w:ind w:right="223"/>
      </w:pPr>
      <w:r>
        <w:rPr/>
        <w:t>Tendo</w:t>
      </w:r>
      <w:r>
        <w:rPr>
          <w:spacing w:val="-3"/>
        </w:rPr>
        <w:t> </w:t>
      </w:r>
      <w:r>
        <w:rPr/>
        <w:t>em</w:t>
      </w:r>
      <w:r>
        <w:rPr>
          <w:spacing w:val="-3"/>
        </w:rPr>
        <w:t> </w:t>
      </w:r>
      <w:r>
        <w:rPr/>
        <w:t>vista</w:t>
      </w:r>
      <w:r>
        <w:rPr>
          <w:spacing w:val="-3"/>
        </w:rPr>
        <w:t> </w:t>
      </w:r>
      <w:r>
        <w:rPr/>
        <w:t>o</w:t>
      </w:r>
      <w:r>
        <w:rPr>
          <w:spacing w:val="-3"/>
        </w:rPr>
        <w:t> </w:t>
      </w:r>
      <w:r>
        <w:rPr/>
        <w:t>fracasso</w:t>
      </w:r>
      <w:r>
        <w:rPr>
          <w:spacing w:val="-3"/>
        </w:rPr>
        <w:t> </w:t>
      </w:r>
      <w:r>
        <w:rPr/>
        <w:t>do</w:t>
      </w:r>
      <w:r>
        <w:rPr>
          <w:spacing w:val="-3"/>
        </w:rPr>
        <w:t> </w:t>
      </w:r>
      <w:r>
        <w:rPr/>
        <w:t>pregão</w:t>
      </w:r>
      <w:r>
        <w:rPr>
          <w:spacing w:val="-3"/>
        </w:rPr>
        <w:t> </w:t>
      </w:r>
      <w:r>
        <w:rPr/>
        <w:t>eletrônico</w:t>
      </w:r>
      <w:r>
        <w:rPr>
          <w:spacing w:val="-3"/>
        </w:rPr>
        <w:t> </w:t>
      </w:r>
      <w:r>
        <w:rPr>
          <w:b/>
        </w:rPr>
        <w:t>379/24</w:t>
      </w:r>
      <w:r>
        <w:rPr>
          <w:b/>
          <w:spacing w:val="-3"/>
        </w:rPr>
        <w:t> </w:t>
      </w:r>
      <w:r>
        <w:rPr/>
        <w:t>para</w:t>
      </w:r>
      <w:r>
        <w:rPr>
          <w:spacing w:val="-3"/>
        </w:rPr>
        <w:t> </w:t>
      </w:r>
      <w:r>
        <w:rPr/>
        <w:t>aquisição</w:t>
      </w:r>
      <w:r>
        <w:rPr>
          <w:spacing w:val="-3"/>
        </w:rPr>
        <w:t> </w:t>
      </w:r>
      <w:r>
        <w:rPr/>
        <w:t>de</w:t>
      </w:r>
      <w:r>
        <w:rPr>
          <w:spacing w:val="-3"/>
        </w:rPr>
        <w:t> </w:t>
      </w:r>
      <w:r>
        <w:rPr/>
        <w:t>alguns</w:t>
      </w:r>
      <w:r>
        <w:rPr>
          <w:spacing w:val="-3"/>
        </w:rPr>
        <w:t> </w:t>
      </w:r>
      <w:r>
        <w:rPr/>
        <w:t>medicamentos</w:t>
      </w:r>
      <w:r>
        <w:rPr>
          <w:spacing w:val="-3"/>
        </w:rPr>
        <w:t> </w:t>
      </w:r>
      <w:r>
        <w:rPr/>
        <w:t>hormonais,</w:t>
      </w:r>
      <w:r>
        <w:rPr>
          <w:spacing w:val="-3"/>
        </w:rPr>
        <w:t> </w:t>
      </w:r>
      <w:r>
        <w:rPr/>
        <w:t>conforme</w:t>
      </w:r>
      <w:r>
        <w:rPr>
          <w:spacing w:val="-3"/>
        </w:rPr>
        <w:t> </w:t>
      </w:r>
      <w:r>
        <w:rPr/>
        <w:t>consta</w:t>
      </w:r>
      <w:r>
        <w:rPr>
          <w:spacing w:val="-3"/>
        </w:rPr>
        <w:t> </w:t>
      </w:r>
      <w:r>
        <w:rPr/>
        <w:t>no</w:t>
      </w:r>
      <w:r>
        <w:rPr>
          <w:spacing w:val="-3"/>
        </w:rPr>
        <w:t> </w:t>
      </w:r>
      <w:r>
        <w:rPr/>
        <w:t>processo</w:t>
      </w:r>
      <w:r>
        <w:rPr>
          <w:spacing w:val="-3"/>
        </w:rPr>
        <w:t> </w:t>
      </w:r>
      <w:r>
        <w:rPr/>
        <w:t>SEI- 260006/037951/2024, esta nova contratação é necessária para suprir a demanda.</w:t>
      </w:r>
    </w:p>
    <w:p>
      <w:pPr>
        <w:pStyle w:val="BodyText"/>
        <w:spacing w:before="250"/>
      </w:pPr>
      <w:r>
        <w:rPr/>
        <w:t>As demais justificativas estão presentes no Estudo</w:t>
      </w:r>
      <w:r>
        <w:rPr>
          <w:spacing w:val="-5"/>
        </w:rPr>
        <w:t> </w:t>
      </w:r>
      <w:r>
        <w:rPr/>
        <w:t>Técnico </w:t>
      </w:r>
      <w:r>
        <w:rPr>
          <w:spacing w:val="-2"/>
        </w:rPr>
        <w:t>Preliminar.</w:t>
      </w:r>
    </w:p>
    <w:p>
      <w:pPr>
        <w:pStyle w:val="BodyText"/>
        <w:spacing w:before="258"/>
        <w:ind w:left="0"/>
      </w:pPr>
    </w:p>
    <w:p>
      <w:pPr>
        <w:pStyle w:val="Heading2"/>
        <w:numPr>
          <w:ilvl w:val="0"/>
          <w:numId w:val="13"/>
        </w:numPr>
        <w:tabs>
          <w:tab w:pos="359" w:val="left" w:leader="none"/>
        </w:tabs>
        <w:spacing w:line="240" w:lineRule="auto" w:before="0" w:after="0"/>
        <w:ind w:left="359" w:right="0" w:hanging="240"/>
        <w:jc w:val="left"/>
      </w:pPr>
      <w:r>
        <w:rPr/>
        <w:t>DESCRIÇÃO DA</w:t>
      </w:r>
      <w:r>
        <w:rPr>
          <w:spacing w:val="-14"/>
        </w:rPr>
        <w:t> </w:t>
      </w:r>
      <w:r>
        <w:rPr/>
        <w:t>SOLUÇÃO COMO UM</w:t>
      </w:r>
      <w:r>
        <w:rPr>
          <w:spacing w:val="-5"/>
        </w:rPr>
        <w:t> </w:t>
      </w:r>
      <w:r>
        <w:rPr>
          <w:spacing w:val="-4"/>
        </w:rPr>
        <w:t>TODO</w:t>
      </w:r>
    </w:p>
    <w:p>
      <w:pPr>
        <w:pStyle w:val="BodyText"/>
        <w:spacing w:line="247" w:lineRule="auto" w:before="264"/>
      </w:pPr>
      <w:r>
        <w:rPr/>
        <w:t>A</w:t>
      </w:r>
      <w:r>
        <w:rPr>
          <w:spacing w:val="-15"/>
        </w:rPr>
        <w:t> </w:t>
      </w:r>
      <w:r>
        <w:rPr/>
        <w:t>solução</w:t>
      </w:r>
      <w:r>
        <w:rPr>
          <w:spacing w:val="-3"/>
        </w:rPr>
        <w:t> </w:t>
      </w:r>
      <w:r>
        <w:rPr/>
        <w:t>envolve</w:t>
      </w:r>
      <w:r>
        <w:rPr>
          <w:spacing w:val="-2"/>
        </w:rPr>
        <w:t> </w:t>
      </w:r>
      <w:r>
        <w:rPr/>
        <w:t>a</w:t>
      </w:r>
      <w:r>
        <w:rPr>
          <w:spacing w:val="-2"/>
        </w:rPr>
        <w:t> </w:t>
      </w:r>
      <w:r>
        <w:rPr/>
        <w:t>entrega</w:t>
      </w:r>
      <w:r>
        <w:rPr>
          <w:spacing w:val="-2"/>
        </w:rPr>
        <w:t> </w:t>
      </w:r>
      <w:r>
        <w:rPr/>
        <w:t>dos</w:t>
      </w:r>
      <w:r>
        <w:rPr>
          <w:spacing w:val="-2"/>
        </w:rPr>
        <w:t> </w:t>
      </w:r>
      <w:r>
        <w:rPr/>
        <w:t>medicamentos</w:t>
      </w:r>
      <w:r>
        <w:rPr>
          <w:spacing w:val="-2"/>
        </w:rPr>
        <w:t> </w:t>
      </w:r>
      <w:r>
        <w:rPr/>
        <w:t>hormonais</w:t>
      </w:r>
      <w:r>
        <w:rPr>
          <w:spacing w:val="-2"/>
        </w:rPr>
        <w:t> </w:t>
      </w:r>
      <w:r>
        <w:rPr/>
        <w:t>para</w:t>
      </w:r>
      <w:r>
        <w:rPr>
          <w:spacing w:val="-2"/>
        </w:rPr>
        <w:t> </w:t>
      </w:r>
      <w:r>
        <w:rPr/>
        <w:t>atendimento</w:t>
      </w:r>
      <w:r>
        <w:rPr>
          <w:spacing w:val="-2"/>
        </w:rPr>
        <w:t> </w:t>
      </w:r>
      <w:r>
        <w:rPr/>
        <w:t>do</w:t>
      </w:r>
      <w:r>
        <w:rPr>
          <w:spacing w:val="-15"/>
        </w:rPr>
        <w:t> </w:t>
      </w:r>
      <w:r>
        <w:rPr/>
        <w:t>Ambulatório</w:t>
      </w:r>
      <w:r>
        <w:rPr>
          <w:spacing w:val="-2"/>
        </w:rPr>
        <w:t> </w:t>
      </w:r>
      <w:r>
        <w:rPr/>
        <w:t>de</w:t>
      </w:r>
      <w:r>
        <w:rPr>
          <w:spacing w:val="-2"/>
        </w:rPr>
        <w:t> </w:t>
      </w:r>
      <w:r>
        <w:rPr/>
        <w:t>Identidade</w:t>
      </w:r>
      <w:r>
        <w:rPr>
          <w:spacing w:val="-2"/>
        </w:rPr>
        <w:t> </w:t>
      </w:r>
      <w:r>
        <w:rPr/>
        <w:t>do</w:t>
      </w:r>
      <w:r>
        <w:rPr>
          <w:spacing w:val="-2"/>
        </w:rPr>
        <w:t> </w:t>
      </w:r>
      <w:r>
        <w:rPr/>
        <w:t>Serviço</w:t>
      </w:r>
      <w:r>
        <w:rPr>
          <w:spacing w:val="-2"/>
        </w:rPr>
        <w:t> </w:t>
      </w:r>
      <w:r>
        <w:rPr/>
        <w:t>de</w:t>
      </w:r>
      <w:r>
        <w:rPr>
          <w:spacing w:val="-2"/>
        </w:rPr>
        <w:t> </w:t>
      </w:r>
      <w:r>
        <w:rPr/>
        <w:t>Endocrinologia</w:t>
      </w:r>
      <w:r>
        <w:rPr>
          <w:spacing w:val="-2"/>
        </w:rPr>
        <w:t> </w:t>
      </w:r>
      <w:r>
        <w:rPr/>
        <w:t>da</w:t>
      </w:r>
      <w:r>
        <w:rPr>
          <w:spacing w:val="-2"/>
        </w:rPr>
        <w:t> </w:t>
      </w:r>
      <w:r>
        <w:rPr/>
        <w:t>Policlínica Universitária Piquet Carneiro da Universidade do Estado do Rio de Janeiro, em conformidade com as normas sanitárias e regulamentações vigentes.</w:t>
      </w:r>
    </w:p>
    <w:p>
      <w:pPr>
        <w:pStyle w:val="BodyText"/>
        <w:spacing w:before="250"/>
        <w:ind w:left="0"/>
      </w:pPr>
    </w:p>
    <w:p>
      <w:pPr>
        <w:pStyle w:val="Heading2"/>
        <w:numPr>
          <w:ilvl w:val="0"/>
          <w:numId w:val="13"/>
        </w:numPr>
        <w:tabs>
          <w:tab w:pos="359" w:val="left" w:leader="none"/>
        </w:tabs>
        <w:spacing w:line="240" w:lineRule="auto" w:before="1" w:after="0"/>
        <w:ind w:left="359" w:right="0" w:hanging="240"/>
        <w:jc w:val="left"/>
      </w:pPr>
      <w:r>
        <w:rPr/>
        <w:t>REQUISITOS</w:t>
      </w:r>
      <w:r>
        <w:rPr>
          <w:spacing w:val="-4"/>
        </w:rPr>
        <w:t> </w:t>
      </w:r>
      <w:r>
        <w:rPr/>
        <w:t>DA</w:t>
      </w:r>
      <w:r>
        <w:rPr>
          <w:spacing w:val="-15"/>
        </w:rPr>
        <w:t> </w:t>
      </w:r>
      <w:r>
        <w:rPr>
          <w:spacing w:val="-2"/>
        </w:rPr>
        <w:t>CONTRATAÇÃO</w:t>
      </w:r>
    </w:p>
    <w:p>
      <w:pPr>
        <w:pStyle w:val="BodyText"/>
        <w:spacing w:before="2"/>
        <w:ind w:left="0"/>
        <w:rPr>
          <w:b/>
        </w:rPr>
      </w:pPr>
    </w:p>
    <w:p>
      <w:pPr>
        <w:spacing w:before="1"/>
        <w:ind w:left="119" w:right="0" w:firstLine="0"/>
        <w:jc w:val="left"/>
        <w:rPr>
          <w:sz w:val="24"/>
        </w:rPr>
      </w:pPr>
      <w:r>
        <w:rPr>
          <w:b/>
          <w:sz w:val="24"/>
        </w:rPr>
        <w:t>Conformidade</w:t>
      </w:r>
      <w:r>
        <w:rPr>
          <w:b/>
          <w:spacing w:val="-4"/>
          <w:sz w:val="24"/>
        </w:rPr>
        <w:t> </w:t>
      </w:r>
      <w:r>
        <w:rPr>
          <w:b/>
          <w:sz w:val="24"/>
        </w:rPr>
        <w:t>Regulatória:</w:t>
      </w:r>
      <w:r>
        <w:rPr>
          <w:b/>
          <w:spacing w:val="-1"/>
          <w:sz w:val="24"/>
        </w:rPr>
        <w:t> </w:t>
      </w:r>
      <w:r>
        <w:rPr>
          <w:sz w:val="24"/>
        </w:rPr>
        <w:t>Todos</w:t>
      </w:r>
      <w:r>
        <w:rPr>
          <w:spacing w:val="-1"/>
          <w:sz w:val="24"/>
        </w:rPr>
        <w:t> </w:t>
      </w:r>
      <w:r>
        <w:rPr>
          <w:sz w:val="24"/>
        </w:rPr>
        <w:t>os</w:t>
      </w:r>
      <w:r>
        <w:rPr>
          <w:spacing w:val="-1"/>
          <w:sz w:val="24"/>
        </w:rPr>
        <w:t> </w:t>
      </w:r>
      <w:r>
        <w:rPr>
          <w:sz w:val="24"/>
        </w:rPr>
        <w:t>medicamentos</w:t>
      </w:r>
      <w:r>
        <w:rPr>
          <w:spacing w:val="-1"/>
          <w:sz w:val="24"/>
        </w:rPr>
        <w:t> </w:t>
      </w:r>
      <w:r>
        <w:rPr>
          <w:sz w:val="24"/>
        </w:rPr>
        <w:t>devem</w:t>
      </w:r>
      <w:r>
        <w:rPr>
          <w:spacing w:val="-1"/>
          <w:sz w:val="24"/>
        </w:rPr>
        <w:t> </w:t>
      </w:r>
      <w:r>
        <w:rPr>
          <w:sz w:val="24"/>
        </w:rPr>
        <w:t>estar</w:t>
      </w:r>
      <w:r>
        <w:rPr>
          <w:spacing w:val="-1"/>
          <w:sz w:val="24"/>
        </w:rPr>
        <w:t> </w:t>
      </w:r>
      <w:r>
        <w:rPr>
          <w:sz w:val="24"/>
        </w:rPr>
        <w:t>regularizados</w:t>
      </w:r>
      <w:r>
        <w:rPr>
          <w:spacing w:val="-1"/>
          <w:sz w:val="24"/>
        </w:rPr>
        <w:t> </w:t>
      </w:r>
      <w:r>
        <w:rPr>
          <w:sz w:val="24"/>
        </w:rPr>
        <w:t>junto</w:t>
      </w:r>
      <w:r>
        <w:rPr>
          <w:spacing w:val="-1"/>
          <w:sz w:val="24"/>
        </w:rPr>
        <w:t> </w:t>
      </w:r>
      <w:r>
        <w:rPr>
          <w:sz w:val="24"/>
        </w:rPr>
        <w:t>à</w:t>
      </w:r>
      <w:r>
        <w:rPr>
          <w:spacing w:val="-15"/>
          <w:sz w:val="24"/>
        </w:rPr>
        <w:t> </w:t>
      </w:r>
      <w:r>
        <w:rPr>
          <w:sz w:val="24"/>
        </w:rPr>
        <w:t>Anvisa,</w:t>
      </w:r>
      <w:r>
        <w:rPr>
          <w:spacing w:val="-1"/>
          <w:sz w:val="24"/>
        </w:rPr>
        <w:t> </w:t>
      </w:r>
      <w:r>
        <w:rPr>
          <w:sz w:val="24"/>
        </w:rPr>
        <w:t>conforme</w:t>
      </w:r>
      <w:r>
        <w:rPr>
          <w:spacing w:val="-1"/>
          <w:sz w:val="24"/>
        </w:rPr>
        <w:t> </w:t>
      </w:r>
      <w:r>
        <w:rPr>
          <w:sz w:val="24"/>
        </w:rPr>
        <w:t>a</w:t>
      </w:r>
      <w:r>
        <w:rPr>
          <w:spacing w:val="-1"/>
          <w:sz w:val="24"/>
        </w:rPr>
        <w:t> </w:t>
      </w:r>
      <w:r>
        <w:rPr>
          <w:sz w:val="24"/>
        </w:rPr>
        <w:t>Resolução</w:t>
      </w:r>
      <w:r>
        <w:rPr>
          <w:spacing w:val="-1"/>
          <w:sz w:val="24"/>
        </w:rPr>
        <w:t> </w:t>
      </w:r>
      <w:r>
        <w:rPr>
          <w:sz w:val="24"/>
        </w:rPr>
        <w:t>RDC</w:t>
      </w:r>
      <w:r>
        <w:rPr>
          <w:spacing w:val="-1"/>
          <w:sz w:val="24"/>
        </w:rPr>
        <w:t> </w:t>
      </w:r>
      <w:r>
        <w:rPr>
          <w:sz w:val="24"/>
        </w:rPr>
        <w:t>nº</w:t>
      </w:r>
      <w:r>
        <w:rPr>
          <w:spacing w:val="-1"/>
          <w:sz w:val="24"/>
        </w:rPr>
        <w:t> </w:t>
      </w:r>
      <w:r>
        <w:rPr>
          <w:spacing w:val="-2"/>
          <w:sz w:val="24"/>
        </w:rPr>
        <w:t>301/2019.</w:t>
      </w:r>
    </w:p>
    <w:p>
      <w:pPr>
        <w:pStyle w:val="BodyText"/>
        <w:spacing w:line="235" w:lineRule="auto" w:before="238"/>
        <w:ind w:right="223"/>
      </w:pPr>
      <w:r>
        <w:rPr>
          <w:b/>
        </w:rPr>
        <w:t>Entrega</w:t>
      </w:r>
      <w:r>
        <w:rPr>
          <w:b/>
          <w:spacing w:val="-3"/>
        </w:rPr>
        <w:t> </w:t>
      </w:r>
      <w:r>
        <w:rPr>
          <w:b/>
        </w:rPr>
        <w:t>no</w:t>
      </w:r>
      <w:r>
        <w:rPr>
          <w:b/>
          <w:spacing w:val="-2"/>
        </w:rPr>
        <w:t> </w:t>
      </w:r>
      <w:r>
        <w:rPr>
          <w:b/>
        </w:rPr>
        <w:t>Prazo:</w:t>
      </w:r>
      <w:r>
        <w:rPr>
          <w:b/>
          <w:spacing w:val="-2"/>
        </w:rPr>
        <w:t> </w:t>
      </w:r>
      <w:r>
        <w:rPr/>
        <w:t>A</w:t>
      </w:r>
      <w:r>
        <w:rPr>
          <w:spacing w:val="-15"/>
        </w:rPr>
        <w:t> </w:t>
      </w:r>
      <w:r>
        <w:rPr/>
        <w:t>entrega</w:t>
      </w:r>
      <w:r>
        <w:rPr>
          <w:spacing w:val="-2"/>
        </w:rPr>
        <w:t> </w:t>
      </w:r>
      <w:r>
        <w:rPr/>
        <w:t>poderá</w:t>
      </w:r>
      <w:r>
        <w:rPr>
          <w:spacing w:val="-2"/>
        </w:rPr>
        <w:t> </w:t>
      </w:r>
      <w:r>
        <w:rPr/>
        <w:t>ser</w:t>
      </w:r>
      <w:r>
        <w:rPr>
          <w:spacing w:val="-2"/>
        </w:rPr>
        <w:t> </w:t>
      </w:r>
      <w:r>
        <w:rPr/>
        <w:t>parcelada</w:t>
      </w:r>
      <w:r>
        <w:rPr>
          <w:spacing w:val="-2"/>
        </w:rPr>
        <w:t> </w:t>
      </w:r>
      <w:r>
        <w:rPr/>
        <w:t>em</w:t>
      </w:r>
      <w:r>
        <w:rPr>
          <w:spacing w:val="-2"/>
        </w:rPr>
        <w:t> </w:t>
      </w:r>
      <w:r>
        <w:rPr/>
        <w:t>até</w:t>
      </w:r>
      <w:r>
        <w:rPr>
          <w:spacing w:val="-2"/>
        </w:rPr>
        <w:t> </w:t>
      </w:r>
      <w:r>
        <w:rPr/>
        <w:t>três</w:t>
      </w:r>
      <w:r>
        <w:rPr>
          <w:spacing w:val="-2"/>
        </w:rPr>
        <w:t> </w:t>
      </w:r>
      <w:r>
        <w:rPr/>
        <w:t>remessas,</w:t>
      </w:r>
      <w:r>
        <w:rPr>
          <w:spacing w:val="-2"/>
        </w:rPr>
        <w:t> </w:t>
      </w:r>
      <w:r>
        <w:rPr/>
        <w:t>conforme</w:t>
      </w:r>
      <w:r>
        <w:rPr>
          <w:spacing w:val="-2"/>
        </w:rPr>
        <w:t> </w:t>
      </w:r>
      <w:r>
        <w:rPr/>
        <w:t>a</w:t>
      </w:r>
      <w:r>
        <w:rPr>
          <w:spacing w:val="-2"/>
        </w:rPr>
        <w:t> </w:t>
      </w:r>
      <w:r>
        <w:rPr/>
        <w:t>necessidade</w:t>
      </w:r>
      <w:r>
        <w:rPr>
          <w:spacing w:val="-2"/>
        </w:rPr>
        <w:t> </w:t>
      </w:r>
      <w:r>
        <w:rPr/>
        <w:t>da</w:t>
      </w:r>
      <w:r>
        <w:rPr>
          <w:spacing w:val="-15"/>
        </w:rPr>
        <w:t> </w:t>
      </w:r>
      <w:r>
        <w:rPr/>
        <w:t>Administração,</w:t>
      </w:r>
      <w:r>
        <w:rPr>
          <w:spacing w:val="-2"/>
        </w:rPr>
        <w:t> </w:t>
      </w:r>
      <w:r>
        <w:rPr/>
        <w:t>devendo</w:t>
      </w:r>
      <w:r>
        <w:rPr>
          <w:spacing w:val="-2"/>
        </w:rPr>
        <w:t> </w:t>
      </w:r>
      <w:r>
        <w:rPr/>
        <w:t>ser</w:t>
      </w:r>
      <w:r>
        <w:rPr>
          <w:spacing w:val="-2"/>
        </w:rPr>
        <w:t> </w:t>
      </w:r>
      <w:r>
        <w:rPr/>
        <w:t>a</w:t>
      </w:r>
      <w:r>
        <w:rPr>
          <w:spacing w:val="-2"/>
        </w:rPr>
        <w:t> </w:t>
      </w:r>
      <w:r>
        <w:rPr/>
        <w:t>primeira</w:t>
      </w:r>
      <w:r>
        <w:rPr>
          <w:spacing w:val="-2"/>
        </w:rPr>
        <w:t> </w:t>
      </w:r>
      <w:r>
        <w:rPr/>
        <w:t>entrega</w:t>
      </w:r>
      <w:r>
        <w:rPr>
          <w:spacing w:val="-2"/>
        </w:rPr>
        <w:t> </w:t>
      </w:r>
      <w:r>
        <w:rPr/>
        <w:t>realizada</w:t>
      </w:r>
      <w:r>
        <w:rPr>
          <w:spacing w:val="-2"/>
        </w:rPr>
        <w:t> </w:t>
      </w:r>
      <w:r>
        <w:rPr/>
        <w:t>em até 15 úteis após a publicação do contrato no Diário Oficial.</w:t>
      </w:r>
    </w:p>
    <w:p>
      <w:pPr>
        <w:pStyle w:val="BodyText"/>
        <w:spacing w:before="250"/>
      </w:pPr>
      <w:r>
        <w:rPr>
          <w:b/>
        </w:rPr>
        <w:t>Controle</w:t>
      </w:r>
      <w:r>
        <w:rPr>
          <w:b/>
          <w:spacing w:val="-2"/>
        </w:rPr>
        <w:t> </w:t>
      </w:r>
      <w:r>
        <w:rPr>
          <w:b/>
        </w:rPr>
        <w:t>de</w:t>
      </w:r>
      <w:r>
        <w:rPr>
          <w:b/>
          <w:spacing w:val="-2"/>
        </w:rPr>
        <w:t> </w:t>
      </w:r>
      <w:r>
        <w:rPr>
          <w:b/>
        </w:rPr>
        <w:t>Qualidade:</w:t>
      </w:r>
      <w:r>
        <w:rPr>
          <w:b/>
          <w:spacing w:val="-2"/>
        </w:rPr>
        <w:t> </w:t>
      </w:r>
      <w:r>
        <w:rPr/>
        <w:t>Os</w:t>
      </w:r>
      <w:r>
        <w:rPr>
          <w:spacing w:val="-2"/>
        </w:rPr>
        <w:t> </w:t>
      </w:r>
      <w:r>
        <w:rPr/>
        <w:t>medicamentos</w:t>
      </w:r>
      <w:r>
        <w:rPr>
          <w:spacing w:val="-2"/>
        </w:rPr>
        <w:t> </w:t>
      </w:r>
      <w:r>
        <w:rPr/>
        <w:t>devem</w:t>
      </w:r>
      <w:r>
        <w:rPr>
          <w:spacing w:val="-2"/>
        </w:rPr>
        <w:t> </w:t>
      </w:r>
      <w:r>
        <w:rPr/>
        <w:t>passar</w:t>
      </w:r>
      <w:r>
        <w:rPr>
          <w:spacing w:val="-2"/>
        </w:rPr>
        <w:t> </w:t>
      </w:r>
      <w:r>
        <w:rPr/>
        <w:t>por</w:t>
      </w:r>
      <w:r>
        <w:rPr>
          <w:spacing w:val="-2"/>
        </w:rPr>
        <w:t> </w:t>
      </w:r>
      <w:r>
        <w:rPr/>
        <w:t>controle</w:t>
      </w:r>
      <w:r>
        <w:rPr>
          <w:spacing w:val="-2"/>
        </w:rPr>
        <w:t> </w:t>
      </w:r>
      <w:r>
        <w:rPr/>
        <w:t>de</w:t>
      </w:r>
      <w:r>
        <w:rPr>
          <w:spacing w:val="-2"/>
        </w:rPr>
        <w:t> </w:t>
      </w:r>
      <w:r>
        <w:rPr/>
        <w:t>qualidade</w:t>
      </w:r>
      <w:r>
        <w:rPr>
          <w:spacing w:val="-2"/>
        </w:rPr>
        <w:t> </w:t>
      </w:r>
      <w:r>
        <w:rPr/>
        <w:t>rigoroso</w:t>
      </w:r>
      <w:r>
        <w:rPr>
          <w:spacing w:val="-2"/>
        </w:rPr>
        <w:t> </w:t>
      </w:r>
      <w:r>
        <w:rPr/>
        <w:t>antes</w:t>
      </w:r>
      <w:r>
        <w:rPr>
          <w:spacing w:val="-2"/>
        </w:rPr>
        <w:t> </w:t>
      </w:r>
      <w:r>
        <w:rPr/>
        <w:t>da</w:t>
      </w:r>
      <w:r>
        <w:rPr>
          <w:spacing w:val="-2"/>
        </w:rPr>
        <w:t> </w:t>
      </w:r>
      <w:r>
        <w:rPr/>
        <w:t>aceitação</w:t>
      </w:r>
      <w:r>
        <w:rPr>
          <w:spacing w:val="-2"/>
        </w:rPr>
        <w:t> </w:t>
      </w:r>
      <w:r>
        <w:rPr/>
        <w:t>final.</w:t>
      </w:r>
      <w:r>
        <w:rPr>
          <w:spacing w:val="-2"/>
        </w:rPr>
        <w:t> </w:t>
      </w:r>
      <w:r>
        <w:rPr/>
        <w:t>Os</w:t>
      </w:r>
      <w:r>
        <w:rPr>
          <w:spacing w:val="-2"/>
        </w:rPr>
        <w:t> </w:t>
      </w:r>
      <w:r>
        <w:rPr/>
        <w:t>medicamentos</w:t>
      </w:r>
      <w:r>
        <w:rPr>
          <w:spacing w:val="-2"/>
        </w:rPr>
        <w:t> </w:t>
      </w:r>
      <w:r>
        <w:rPr/>
        <w:t>devem</w:t>
      </w:r>
      <w:r>
        <w:rPr>
          <w:spacing w:val="-2"/>
        </w:rPr>
        <w:t> </w:t>
      </w:r>
      <w:r>
        <w:rPr/>
        <w:t>ser</w:t>
      </w:r>
      <w:r>
        <w:rPr>
          <w:spacing w:val="-2"/>
        </w:rPr>
        <w:t> </w:t>
      </w:r>
      <w:r>
        <w:rPr/>
        <w:t>entregues</w:t>
      </w:r>
      <w:r>
        <w:rPr>
          <w:spacing w:val="-2"/>
        </w:rPr>
        <w:t> </w:t>
      </w:r>
      <w:r>
        <w:rPr/>
        <w:t>com um prazo de validade de no mínimo 12 meses, a contar da data da entrega. O transporte deverá ser feito em condições adequadas, com controle de temperatura e umidade conforme especificado nas normas da</w:t>
      </w:r>
      <w:r>
        <w:rPr>
          <w:spacing w:val="-8"/>
        </w:rPr>
        <w:t> </w:t>
      </w:r>
      <w:r>
        <w:rPr/>
        <w:t>ANVISA</w:t>
      </w:r>
      <w:r>
        <w:rPr>
          <w:spacing w:val="-8"/>
        </w:rPr>
        <w:t> </w:t>
      </w:r>
      <w:r>
        <w:rPr/>
        <w:t>para transporte de medicamentos (RDC 320/2020), com a apresentação dos respectivos registros de temperatura, caso necessário.</w:t>
      </w:r>
    </w:p>
    <w:p>
      <w:pPr>
        <w:pStyle w:val="BodyText"/>
        <w:spacing w:before="255"/>
        <w:ind w:left="0"/>
      </w:pPr>
    </w:p>
    <w:p>
      <w:pPr>
        <w:pStyle w:val="Heading2"/>
        <w:numPr>
          <w:ilvl w:val="0"/>
          <w:numId w:val="13"/>
        </w:numPr>
        <w:tabs>
          <w:tab w:pos="345" w:val="left" w:leader="none"/>
        </w:tabs>
        <w:spacing w:line="240" w:lineRule="auto" w:before="0" w:after="0"/>
        <w:ind w:left="345" w:right="0" w:hanging="226"/>
        <w:jc w:val="left"/>
      </w:pPr>
      <w:r>
        <w:rPr/>
        <w:t>ACOMPANHAMENTO</w:t>
      </w:r>
      <w:r>
        <w:rPr>
          <w:spacing w:val="-6"/>
        </w:rPr>
        <w:t> </w:t>
      </w:r>
      <w:r>
        <w:rPr/>
        <w:t>E</w:t>
      </w:r>
      <w:r>
        <w:rPr>
          <w:spacing w:val="-6"/>
        </w:rPr>
        <w:t> </w:t>
      </w:r>
      <w:r>
        <w:rPr/>
        <w:t>EXECUÇÃO</w:t>
      </w:r>
      <w:r>
        <w:rPr>
          <w:spacing w:val="-6"/>
        </w:rPr>
        <w:t> </w:t>
      </w:r>
      <w:r>
        <w:rPr/>
        <w:t>DO</w:t>
      </w:r>
      <w:r>
        <w:rPr>
          <w:spacing w:val="-5"/>
        </w:rPr>
        <w:t> </w:t>
      </w:r>
      <w:r>
        <w:rPr>
          <w:spacing w:val="-2"/>
        </w:rPr>
        <w:t>CONTRATO</w:t>
      </w:r>
    </w:p>
    <w:p>
      <w:pPr>
        <w:pStyle w:val="BodyText"/>
        <w:spacing w:before="7"/>
        <w:ind w:left="0"/>
        <w:rPr>
          <w:b/>
        </w:rPr>
      </w:pPr>
    </w:p>
    <w:p>
      <w:pPr>
        <w:pStyle w:val="BodyText"/>
        <w:spacing w:line="235" w:lineRule="auto" w:before="0"/>
        <w:ind w:right="223"/>
      </w:pPr>
      <w:r>
        <w:rPr/>
        <w:t>O</w:t>
      </w:r>
      <w:r>
        <w:rPr>
          <w:spacing w:val="-2"/>
        </w:rPr>
        <w:t> </w:t>
      </w:r>
      <w:r>
        <w:rPr/>
        <w:t>gestor</w:t>
      </w:r>
      <w:r>
        <w:rPr>
          <w:spacing w:val="-2"/>
        </w:rPr>
        <w:t> </w:t>
      </w:r>
      <w:r>
        <w:rPr/>
        <w:t>e</w:t>
      </w:r>
      <w:r>
        <w:rPr>
          <w:spacing w:val="-2"/>
        </w:rPr>
        <w:t> </w:t>
      </w:r>
      <w:r>
        <w:rPr/>
        <w:t>o</w:t>
      </w:r>
      <w:r>
        <w:rPr>
          <w:spacing w:val="-2"/>
        </w:rPr>
        <w:t> </w:t>
      </w:r>
      <w:r>
        <w:rPr/>
        <w:t>fiscal</w:t>
      </w:r>
      <w:r>
        <w:rPr>
          <w:spacing w:val="-2"/>
        </w:rPr>
        <w:t> </w:t>
      </w:r>
      <w:r>
        <w:rPr/>
        <w:t>técnico</w:t>
      </w:r>
      <w:r>
        <w:rPr>
          <w:spacing w:val="-2"/>
        </w:rPr>
        <w:t> </w:t>
      </w:r>
      <w:r>
        <w:rPr/>
        <w:t>deverão</w:t>
      </w:r>
      <w:r>
        <w:rPr>
          <w:spacing w:val="-2"/>
        </w:rPr>
        <w:t> </w:t>
      </w:r>
      <w:r>
        <w:rPr/>
        <w:t>registrar</w:t>
      </w:r>
      <w:r>
        <w:rPr>
          <w:spacing w:val="-2"/>
        </w:rPr>
        <w:t> </w:t>
      </w:r>
      <w:r>
        <w:rPr/>
        <w:t>as</w:t>
      </w:r>
      <w:r>
        <w:rPr>
          <w:spacing w:val="-2"/>
        </w:rPr>
        <w:t> </w:t>
      </w:r>
      <w:r>
        <w:rPr/>
        <w:t>entregas</w:t>
      </w:r>
      <w:r>
        <w:rPr>
          <w:spacing w:val="-2"/>
        </w:rPr>
        <w:t> </w:t>
      </w:r>
      <w:r>
        <w:rPr/>
        <w:t>de</w:t>
      </w:r>
      <w:r>
        <w:rPr>
          <w:spacing w:val="-2"/>
        </w:rPr>
        <w:t> </w:t>
      </w:r>
      <w:r>
        <w:rPr/>
        <w:t>medicamentos,</w:t>
      </w:r>
      <w:r>
        <w:rPr>
          <w:spacing w:val="-2"/>
        </w:rPr>
        <w:t> </w:t>
      </w:r>
      <w:r>
        <w:rPr/>
        <w:t>mantendo</w:t>
      </w:r>
      <w:r>
        <w:rPr>
          <w:spacing w:val="-2"/>
        </w:rPr>
        <w:t> </w:t>
      </w:r>
      <w:r>
        <w:rPr/>
        <w:t>uma</w:t>
      </w:r>
      <w:r>
        <w:rPr>
          <w:spacing w:val="-2"/>
        </w:rPr>
        <w:t> </w:t>
      </w:r>
      <w:r>
        <w:rPr/>
        <w:t>planilha</w:t>
      </w:r>
      <w:r>
        <w:rPr>
          <w:spacing w:val="-2"/>
        </w:rPr>
        <w:t> </w:t>
      </w:r>
      <w:r>
        <w:rPr/>
        <w:t>de</w:t>
      </w:r>
      <w:r>
        <w:rPr>
          <w:spacing w:val="-2"/>
        </w:rPr>
        <w:t> </w:t>
      </w:r>
      <w:r>
        <w:rPr/>
        <w:t>controle</w:t>
      </w:r>
      <w:r>
        <w:rPr>
          <w:spacing w:val="-2"/>
        </w:rPr>
        <w:t> </w:t>
      </w:r>
      <w:r>
        <w:rPr/>
        <w:t>para</w:t>
      </w:r>
      <w:r>
        <w:rPr>
          <w:spacing w:val="-2"/>
        </w:rPr>
        <w:t> </w:t>
      </w:r>
      <w:r>
        <w:rPr/>
        <w:t>garantir</w:t>
      </w:r>
      <w:r>
        <w:rPr>
          <w:spacing w:val="-2"/>
        </w:rPr>
        <w:t> </w:t>
      </w:r>
      <w:r>
        <w:rPr/>
        <w:t>que</w:t>
      </w:r>
      <w:r>
        <w:rPr>
          <w:spacing w:val="-2"/>
        </w:rPr>
        <w:t> </w:t>
      </w:r>
      <w:r>
        <w:rPr/>
        <w:t>os</w:t>
      </w:r>
      <w:r>
        <w:rPr>
          <w:spacing w:val="-2"/>
        </w:rPr>
        <w:t> </w:t>
      </w:r>
      <w:r>
        <w:rPr/>
        <w:t>prazos,</w:t>
      </w:r>
      <w:r>
        <w:rPr>
          <w:spacing w:val="-2"/>
        </w:rPr>
        <w:t> </w:t>
      </w:r>
      <w:r>
        <w:rPr/>
        <w:t>quantidades,</w:t>
      </w:r>
      <w:r>
        <w:rPr>
          <w:spacing w:val="-2"/>
        </w:rPr>
        <w:t> </w:t>
      </w:r>
      <w:r>
        <w:rPr/>
        <w:t>qualidade e condições de armazenamento e transporte sejam cumpridos.</w:t>
      </w:r>
    </w:p>
    <w:p>
      <w:pPr>
        <w:pStyle w:val="BodyText"/>
        <w:spacing w:line="235" w:lineRule="auto" w:before="255"/>
        <w:ind w:right="223"/>
      </w:pPr>
      <w:r>
        <w:rPr/>
        <w:t>Após</w:t>
      </w:r>
      <w:r>
        <w:rPr>
          <w:spacing w:val="-2"/>
        </w:rPr>
        <w:t> </w:t>
      </w:r>
      <w:r>
        <w:rPr/>
        <w:t>a</w:t>
      </w:r>
      <w:r>
        <w:rPr>
          <w:spacing w:val="-2"/>
        </w:rPr>
        <w:t> </w:t>
      </w:r>
      <w:r>
        <w:rPr/>
        <w:t>entrega</w:t>
      </w:r>
      <w:r>
        <w:rPr>
          <w:spacing w:val="-2"/>
        </w:rPr>
        <w:t> </w:t>
      </w:r>
      <w:r>
        <w:rPr/>
        <w:t>dos</w:t>
      </w:r>
      <w:r>
        <w:rPr>
          <w:spacing w:val="-2"/>
        </w:rPr>
        <w:t> </w:t>
      </w:r>
      <w:r>
        <w:rPr/>
        <w:t>hormônios,</w:t>
      </w:r>
      <w:r>
        <w:rPr>
          <w:spacing w:val="-2"/>
        </w:rPr>
        <w:t> </w:t>
      </w:r>
      <w:r>
        <w:rPr/>
        <w:t>o</w:t>
      </w:r>
      <w:r>
        <w:rPr>
          <w:spacing w:val="-2"/>
        </w:rPr>
        <w:t> </w:t>
      </w:r>
      <w:r>
        <w:rPr/>
        <w:t>gestor</w:t>
      </w:r>
      <w:r>
        <w:rPr>
          <w:spacing w:val="-2"/>
        </w:rPr>
        <w:t> </w:t>
      </w:r>
      <w:r>
        <w:rPr/>
        <w:t>deve</w:t>
      </w:r>
      <w:r>
        <w:rPr>
          <w:spacing w:val="-2"/>
        </w:rPr>
        <w:t> </w:t>
      </w:r>
      <w:r>
        <w:rPr/>
        <w:t>realizar</w:t>
      </w:r>
      <w:r>
        <w:rPr>
          <w:spacing w:val="-2"/>
        </w:rPr>
        <w:t> </w:t>
      </w:r>
      <w:r>
        <w:rPr/>
        <w:t>o</w:t>
      </w:r>
      <w:r>
        <w:rPr>
          <w:spacing w:val="-2"/>
        </w:rPr>
        <w:t> </w:t>
      </w:r>
      <w:r>
        <w:rPr/>
        <w:t>recebimento</w:t>
      </w:r>
      <w:r>
        <w:rPr>
          <w:spacing w:val="-2"/>
        </w:rPr>
        <w:t> </w:t>
      </w:r>
      <w:r>
        <w:rPr/>
        <w:t>provisório</w:t>
      </w:r>
      <w:r>
        <w:rPr>
          <w:spacing w:val="-2"/>
        </w:rPr>
        <w:t> </w:t>
      </w:r>
      <w:r>
        <w:rPr/>
        <w:t>dos</w:t>
      </w:r>
      <w:r>
        <w:rPr>
          <w:spacing w:val="-2"/>
        </w:rPr>
        <w:t> </w:t>
      </w:r>
      <w:r>
        <w:rPr/>
        <w:t>lotes,</w:t>
      </w:r>
      <w:r>
        <w:rPr>
          <w:spacing w:val="-2"/>
        </w:rPr>
        <w:t> </w:t>
      </w:r>
      <w:r>
        <w:rPr/>
        <w:t>verificando</w:t>
      </w:r>
      <w:r>
        <w:rPr>
          <w:spacing w:val="-2"/>
        </w:rPr>
        <w:t> </w:t>
      </w:r>
      <w:r>
        <w:rPr/>
        <w:t>se</w:t>
      </w:r>
      <w:r>
        <w:rPr>
          <w:spacing w:val="-2"/>
        </w:rPr>
        <w:t> </w:t>
      </w:r>
      <w:r>
        <w:rPr/>
        <w:t>os</w:t>
      </w:r>
      <w:r>
        <w:rPr>
          <w:spacing w:val="-2"/>
        </w:rPr>
        <w:t> </w:t>
      </w:r>
      <w:r>
        <w:rPr/>
        <w:t>documentos</w:t>
      </w:r>
      <w:r>
        <w:rPr>
          <w:spacing w:val="-2"/>
        </w:rPr>
        <w:t> </w:t>
      </w:r>
      <w:r>
        <w:rPr/>
        <w:t>de</w:t>
      </w:r>
      <w:r>
        <w:rPr>
          <w:spacing w:val="-2"/>
        </w:rPr>
        <w:t> </w:t>
      </w:r>
      <w:r>
        <w:rPr/>
        <w:t>certificação</w:t>
      </w:r>
      <w:r>
        <w:rPr>
          <w:spacing w:val="-2"/>
        </w:rPr>
        <w:t> </w:t>
      </w:r>
      <w:r>
        <w:rPr/>
        <w:t>e</w:t>
      </w:r>
      <w:r>
        <w:rPr>
          <w:spacing w:val="-2"/>
        </w:rPr>
        <w:t> </w:t>
      </w:r>
      <w:r>
        <w:rPr/>
        <w:t>análise</w:t>
      </w:r>
      <w:r>
        <w:rPr>
          <w:spacing w:val="-2"/>
        </w:rPr>
        <w:t> </w:t>
      </w:r>
      <w:r>
        <w:rPr/>
        <w:t>foram</w:t>
      </w:r>
      <w:r>
        <w:rPr>
          <w:spacing w:val="-2"/>
        </w:rPr>
        <w:t> </w:t>
      </w:r>
      <w:r>
        <w:rPr/>
        <w:t>entregues. O recebimento definitivo só deverá ocorrer após a análise dos laudos e testes de qualidade, conforme as especificações contratuais.</w:t>
      </w:r>
    </w:p>
    <w:p>
      <w:pPr>
        <w:pStyle w:val="BodyText"/>
        <w:spacing w:line="247" w:lineRule="auto"/>
      </w:pPr>
      <w:r>
        <w:rPr/>
        <w:t>O</w:t>
      </w:r>
      <w:r>
        <w:rPr>
          <w:spacing w:val="-2"/>
        </w:rPr>
        <w:t> </w:t>
      </w:r>
      <w:r>
        <w:rPr/>
        <w:t>gestor</w:t>
      </w:r>
      <w:r>
        <w:rPr>
          <w:spacing w:val="-2"/>
        </w:rPr>
        <w:t> </w:t>
      </w:r>
      <w:r>
        <w:rPr/>
        <w:t>deve</w:t>
      </w:r>
      <w:r>
        <w:rPr>
          <w:spacing w:val="-2"/>
        </w:rPr>
        <w:t> </w:t>
      </w:r>
      <w:r>
        <w:rPr/>
        <w:t>solicitar</w:t>
      </w:r>
      <w:r>
        <w:rPr>
          <w:spacing w:val="-2"/>
        </w:rPr>
        <w:t> </w:t>
      </w:r>
      <w:r>
        <w:rPr/>
        <w:t>a</w:t>
      </w:r>
      <w:r>
        <w:rPr>
          <w:spacing w:val="-2"/>
        </w:rPr>
        <w:t> </w:t>
      </w:r>
      <w:r>
        <w:rPr/>
        <w:t>troca</w:t>
      </w:r>
      <w:r>
        <w:rPr>
          <w:spacing w:val="-2"/>
        </w:rPr>
        <w:t> </w:t>
      </w:r>
      <w:r>
        <w:rPr/>
        <w:t>de</w:t>
      </w:r>
      <w:r>
        <w:rPr>
          <w:spacing w:val="-2"/>
        </w:rPr>
        <w:t> </w:t>
      </w:r>
      <w:r>
        <w:rPr/>
        <w:t>produtos</w:t>
      </w:r>
      <w:r>
        <w:rPr>
          <w:spacing w:val="-2"/>
        </w:rPr>
        <w:t> </w:t>
      </w:r>
      <w:r>
        <w:rPr/>
        <w:t>ou</w:t>
      </w:r>
      <w:r>
        <w:rPr>
          <w:spacing w:val="-2"/>
        </w:rPr>
        <w:t> </w:t>
      </w:r>
      <w:r>
        <w:rPr/>
        <w:t>lotes</w:t>
      </w:r>
      <w:r>
        <w:rPr>
          <w:spacing w:val="-2"/>
        </w:rPr>
        <w:t> </w:t>
      </w:r>
      <w:r>
        <w:rPr/>
        <w:t>que</w:t>
      </w:r>
      <w:r>
        <w:rPr>
          <w:spacing w:val="-2"/>
        </w:rPr>
        <w:t> </w:t>
      </w:r>
      <w:r>
        <w:rPr/>
        <w:t>não</w:t>
      </w:r>
      <w:r>
        <w:rPr>
          <w:spacing w:val="-2"/>
        </w:rPr>
        <w:t> </w:t>
      </w:r>
      <w:r>
        <w:rPr/>
        <w:t>atendam</w:t>
      </w:r>
      <w:r>
        <w:rPr>
          <w:spacing w:val="-2"/>
        </w:rPr>
        <w:t> </w:t>
      </w:r>
      <w:r>
        <w:rPr/>
        <w:t>aos</w:t>
      </w:r>
      <w:r>
        <w:rPr>
          <w:spacing w:val="-2"/>
        </w:rPr>
        <w:t> </w:t>
      </w:r>
      <w:r>
        <w:rPr/>
        <w:t>requisitos</w:t>
      </w:r>
      <w:r>
        <w:rPr>
          <w:spacing w:val="-2"/>
        </w:rPr>
        <w:t> </w:t>
      </w:r>
      <w:r>
        <w:rPr/>
        <w:t>de</w:t>
      </w:r>
      <w:r>
        <w:rPr>
          <w:spacing w:val="-2"/>
        </w:rPr>
        <w:t> </w:t>
      </w:r>
      <w:r>
        <w:rPr/>
        <w:t>qualidade.</w:t>
      </w:r>
      <w:r>
        <w:rPr>
          <w:spacing w:val="-2"/>
        </w:rPr>
        <w:t> </w:t>
      </w:r>
      <w:r>
        <w:rPr/>
        <w:t>O</w:t>
      </w:r>
      <w:r>
        <w:rPr>
          <w:spacing w:val="-2"/>
        </w:rPr>
        <w:t> </w:t>
      </w:r>
      <w:r>
        <w:rPr/>
        <w:t>contrato</w:t>
      </w:r>
      <w:r>
        <w:rPr>
          <w:spacing w:val="-2"/>
        </w:rPr>
        <w:t> </w:t>
      </w:r>
      <w:r>
        <w:rPr/>
        <w:t>deverá</w:t>
      </w:r>
      <w:r>
        <w:rPr>
          <w:spacing w:val="-2"/>
        </w:rPr>
        <w:t> </w:t>
      </w:r>
      <w:r>
        <w:rPr/>
        <w:t>prever</w:t>
      </w:r>
      <w:r>
        <w:rPr>
          <w:spacing w:val="-2"/>
        </w:rPr>
        <w:t> </w:t>
      </w:r>
      <w:r>
        <w:rPr/>
        <w:t>um</w:t>
      </w:r>
      <w:r>
        <w:rPr>
          <w:spacing w:val="-2"/>
        </w:rPr>
        <w:t> </w:t>
      </w:r>
      <w:r>
        <w:rPr/>
        <w:t>prazo</w:t>
      </w:r>
      <w:r>
        <w:rPr>
          <w:spacing w:val="-2"/>
        </w:rPr>
        <w:t> </w:t>
      </w:r>
      <w:r>
        <w:rPr/>
        <w:t>para</w:t>
      </w:r>
      <w:r>
        <w:rPr>
          <w:spacing w:val="-2"/>
        </w:rPr>
        <w:t> </w:t>
      </w:r>
      <w:r>
        <w:rPr/>
        <w:t>substituição</w:t>
      </w:r>
      <w:r>
        <w:rPr>
          <w:spacing w:val="-2"/>
        </w:rPr>
        <w:t> </w:t>
      </w:r>
      <w:r>
        <w:rPr/>
        <w:t>sem</w:t>
      </w:r>
      <w:r>
        <w:rPr>
          <w:spacing w:val="-2"/>
        </w:rPr>
        <w:t> </w:t>
      </w:r>
      <w:r>
        <w:rPr/>
        <w:t>custos adicionais, garantindo que a qualidade seja sempre mantida.</w:t>
      </w:r>
    </w:p>
    <w:p>
      <w:pPr>
        <w:pStyle w:val="BodyText"/>
        <w:spacing w:line="247" w:lineRule="auto" w:before="227"/>
        <w:ind w:right="223"/>
      </w:pPr>
      <w:r>
        <w:rPr/>
        <w:t>Caso</w:t>
      </w:r>
      <w:r>
        <w:rPr>
          <w:spacing w:val="-2"/>
        </w:rPr>
        <w:t> </w:t>
      </w:r>
      <w:r>
        <w:rPr/>
        <w:t>ocorra</w:t>
      </w:r>
      <w:r>
        <w:rPr>
          <w:spacing w:val="-2"/>
        </w:rPr>
        <w:t> </w:t>
      </w:r>
      <w:r>
        <w:rPr/>
        <w:t>atraso</w:t>
      </w:r>
      <w:r>
        <w:rPr>
          <w:spacing w:val="-2"/>
        </w:rPr>
        <w:t> </w:t>
      </w:r>
      <w:r>
        <w:rPr/>
        <w:t>na</w:t>
      </w:r>
      <w:r>
        <w:rPr>
          <w:spacing w:val="-2"/>
        </w:rPr>
        <w:t> </w:t>
      </w:r>
      <w:r>
        <w:rPr/>
        <w:t>entrega,</w:t>
      </w:r>
      <w:r>
        <w:rPr>
          <w:spacing w:val="-2"/>
        </w:rPr>
        <w:t> </w:t>
      </w:r>
      <w:r>
        <w:rPr/>
        <w:t>problemas</w:t>
      </w:r>
      <w:r>
        <w:rPr>
          <w:spacing w:val="-2"/>
        </w:rPr>
        <w:t> </w:t>
      </w:r>
      <w:r>
        <w:rPr/>
        <w:t>com</w:t>
      </w:r>
      <w:r>
        <w:rPr>
          <w:spacing w:val="-2"/>
        </w:rPr>
        <w:t> </w:t>
      </w:r>
      <w:r>
        <w:rPr/>
        <w:t>a</w:t>
      </w:r>
      <w:r>
        <w:rPr>
          <w:spacing w:val="-2"/>
        </w:rPr>
        <w:t> </w:t>
      </w:r>
      <w:r>
        <w:rPr/>
        <w:t>qualidade</w:t>
      </w:r>
      <w:r>
        <w:rPr>
          <w:spacing w:val="-2"/>
        </w:rPr>
        <w:t> </w:t>
      </w:r>
      <w:r>
        <w:rPr/>
        <w:t>ou</w:t>
      </w:r>
      <w:r>
        <w:rPr>
          <w:spacing w:val="-2"/>
        </w:rPr>
        <w:t> </w:t>
      </w:r>
      <w:r>
        <w:rPr/>
        <w:t>descumprimento</w:t>
      </w:r>
      <w:r>
        <w:rPr>
          <w:spacing w:val="-2"/>
        </w:rPr>
        <w:t> </w:t>
      </w:r>
      <w:r>
        <w:rPr/>
        <w:t>de</w:t>
      </w:r>
      <w:r>
        <w:rPr>
          <w:spacing w:val="-2"/>
        </w:rPr>
        <w:t> </w:t>
      </w:r>
      <w:r>
        <w:rPr/>
        <w:t>quaisquer</w:t>
      </w:r>
      <w:r>
        <w:rPr>
          <w:spacing w:val="-2"/>
        </w:rPr>
        <w:t> </w:t>
      </w:r>
      <w:r>
        <w:rPr/>
        <w:t>obrigações,</w:t>
      </w:r>
      <w:r>
        <w:rPr>
          <w:spacing w:val="-2"/>
        </w:rPr>
        <w:t> </w:t>
      </w:r>
      <w:r>
        <w:rPr/>
        <w:t>o</w:t>
      </w:r>
      <w:r>
        <w:rPr>
          <w:spacing w:val="-2"/>
        </w:rPr>
        <w:t> </w:t>
      </w:r>
      <w:r>
        <w:rPr/>
        <w:t>gestor</w:t>
      </w:r>
      <w:r>
        <w:rPr>
          <w:spacing w:val="-2"/>
        </w:rPr>
        <w:t> </w:t>
      </w:r>
      <w:r>
        <w:rPr/>
        <w:t>deverá</w:t>
      </w:r>
      <w:r>
        <w:rPr>
          <w:spacing w:val="-2"/>
        </w:rPr>
        <w:t> </w:t>
      </w:r>
      <w:r>
        <w:rPr/>
        <w:t>aplicar</w:t>
      </w:r>
      <w:r>
        <w:rPr>
          <w:spacing w:val="-2"/>
        </w:rPr>
        <w:t> </w:t>
      </w:r>
      <w:r>
        <w:rPr/>
        <w:t>as</w:t>
      </w:r>
      <w:r>
        <w:rPr>
          <w:spacing w:val="-2"/>
        </w:rPr>
        <w:t> </w:t>
      </w:r>
      <w:r>
        <w:rPr/>
        <w:t>sanções</w:t>
      </w:r>
      <w:r>
        <w:rPr>
          <w:spacing w:val="-2"/>
        </w:rPr>
        <w:t> </w:t>
      </w:r>
      <w:r>
        <w:rPr/>
        <w:t>previstas</w:t>
      </w:r>
      <w:r>
        <w:rPr>
          <w:spacing w:val="-2"/>
        </w:rPr>
        <w:t> </w:t>
      </w:r>
      <w:r>
        <w:rPr/>
        <w:t>no</w:t>
      </w:r>
      <w:r>
        <w:rPr>
          <w:spacing w:val="-2"/>
        </w:rPr>
        <w:t> </w:t>
      </w:r>
      <w:r>
        <w:rPr/>
        <w:t>contrato, que podem incluir multas, rescisão do contrato ou bloqueio de pagamentos.</w:t>
      </w:r>
    </w:p>
    <w:p>
      <w:pPr>
        <w:pStyle w:val="BodyText"/>
        <w:spacing w:before="250"/>
        <w:ind w:left="0"/>
      </w:pPr>
    </w:p>
    <w:p>
      <w:pPr>
        <w:pStyle w:val="Heading2"/>
        <w:numPr>
          <w:ilvl w:val="0"/>
          <w:numId w:val="13"/>
        </w:numPr>
        <w:tabs>
          <w:tab w:pos="359" w:val="left" w:leader="none"/>
        </w:tabs>
        <w:spacing w:line="240" w:lineRule="auto" w:before="0" w:after="0"/>
        <w:ind w:left="359" w:right="0" w:hanging="240"/>
        <w:jc w:val="left"/>
      </w:pPr>
      <w:r>
        <w:rPr/>
        <w:t>OBRIGAÇÕES DA</w:t>
      </w:r>
      <w:r>
        <w:rPr>
          <w:spacing w:val="-14"/>
        </w:rPr>
        <w:t> </w:t>
      </w:r>
      <w:r>
        <w:rPr>
          <w:spacing w:val="-2"/>
        </w:rPr>
        <w:t>CONTRATADA</w:t>
      </w:r>
    </w:p>
    <w:p>
      <w:pPr>
        <w:pStyle w:val="BodyText"/>
        <w:spacing w:before="7"/>
        <w:ind w:left="0"/>
        <w:rPr>
          <w:b/>
        </w:rPr>
      </w:pPr>
    </w:p>
    <w:p>
      <w:pPr>
        <w:pStyle w:val="BodyText"/>
        <w:spacing w:line="235" w:lineRule="auto" w:before="1"/>
        <w:ind w:right="223"/>
      </w:pPr>
      <w:r>
        <w:rPr/>
        <w:t>A</w:t>
      </w:r>
      <w:r>
        <w:rPr>
          <w:spacing w:val="-15"/>
        </w:rPr>
        <w:t> </w:t>
      </w:r>
      <w:r>
        <w:rPr/>
        <w:t>contratada</w:t>
      </w:r>
      <w:r>
        <w:rPr>
          <w:spacing w:val="-5"/>
        </w:rPr>
        <w:t> </w:t>
      </w:r>
      <w:r>
        <w:rPr/>
        <w:t>deverá</w:t>
      </w:r>
      <w:r>
        <w:rPr>
          <w:spacing w:val="-4"/>
        </w:rPr>
        <w:t> </w:t>
      </w:r>
      <w:r>
        <w:rPr/>
        <w:t>entregar</w:t>
      </w:r>
      <w:r>
        <w:rPr>
          <w:spacing w:val="-4"/>
        </w:rPr>
        <w:t> </w:t>
      </w:r>
      <w:r>
        <w:rPr/>
        <w:t>os</w:t>
      </w:r>
      <w:r>
        <w:rPr>
          <w:spacing w:val="-4"/>
        </w:rPr>
        <w:t> </w:t>
      </w:r>
      <w:r>
        <w:rPr/>
        <w:t>medicamentos</w:t>
      </w:r>
      <w:r>
        <w:rPr>
          <w:spacing w:val="-4"/>
        </w:rPr>
        <w:t> </w:t>
      </w:r>
      <w:r>
        <w:rPr/>
        <w:t>hormonais</w:t>
      </w:r>
      <w:r>
        <w:rPr>
          <w:spacing w:val="-4"/>
        </w:rPr>
        <w:t> </w:t>
      </w:r>
      <w:r>
        <w:rPr/>
        <w:t>conforme</w:t>
      </w:r>
      <w:r>
        <w:rPr>
          <w:spacing w:val="-4"/>
        </w:rPr>
        <w:t> </w:t>
      </w:r>
      <w:r>
        <w:rPr/>
        <w:t>especificado</w:t>
      </w:r>
      <w:r>
        <w:rPr>
          <w:spacing w:val="-4"/>
        </w:rPr>
        <w:t> </w:t>
      </w:r>
      <w:r>
        <w:rPr/>
        <w:t>no</w:t>
      </w:r>
      <w:r>
        <w:rPr>
          <w:spacing w:val="-8"/>
        </w:rPr>
        <w:t> </w:t>
      </w:r>
      <w:r>
        <w:rPr/>
        <w:t>Termo</w:t>
      </w:r>
      <w:r>
        <w:rPr>
          <w:spacing w:val="-4"/>
        </w:rPr>
        <w:t> </w:t>
      </w:r>
      <w:r>
        <w:rPr/>
        <w:t>de</w:t>
      </w:r>
      <w:r>
        <w:rPr>
          <w:spacing w:val="-4"/>
        </w:rPr>
        <w:t> </w:t>
      </w:r>
      <w:r>
        <w:rPr/>
        <w:t>Referência,</w:t>
      </w:r>
      <w:r>
        <w:rPr>
          <w:spacing w:val="-4"/>
        </w:rPr>
        <w:t> </w:t>
      </w:r>
      <w:r>
        <w:rPr/>
        <w:t>respeitando</w:t>
      </w:r>
      <w:r>
        <w:rPr>
          <w:spacing w:val="-4"/>
        </w:rPr>
        <w:t> </w:t>
      </w:r>
      <w:r>
        <w:rPr/>
        <w:t>prazos,</w:t>
      </w:r>
      <w:r>
        <w:rPr>
          <w:spacing w:val="-4"/>
        </w:rPr>
        <w:t> </w:t>
      </w:r>
      <w:r>
        <w:rPr/>
        <w:t>quantidades</w:t>
      </w:r>
      <w:r>
        <w:rPr>
          <w:spacing w:val="-4"/>
        </w:rPr>
        <w:t> </w:t>
      </w:r>
      <w:r>
        <w:rPr/>
        <w:t>e</w:t>
      </w:r>
      <w:r>
        <w:rPr>
          <w:spacing w:val="-4"/>
        </w:rPr>
        <w:t> </w:t>
      </w:r>
      <w:r>
        <w:rPr/>
        <w:t>especificações </w:t>
      </w:r>
      <w:r>
        <w:rPr>
          <w:spacing w:val="-2"/>
        </w:rPr>
        <w:t>técnicas.</w:t>
      </w:r>
    </w:p>
    <w:p>
      <w:pPr>
        <w:pStyle w:val="BodyText"/>
        <w:spacing w:line="247" w:lineRule="auto"/>
      </w:pPr>
      <w:r>
        <w:rPr/>
        <w:t>Os</w:t>
      </w:r>
      <w:r>
        <w:rPr>
          <w:spacing w:val="-4"/>
        </w:rPr>
        <w:t> </w:t>
      </w:r>
      <w:r>
        <w:rPr/>
        <w:t>medicamentos</w:t>
      </w:r>
      <w:r>
        <w:rPr>
          <w:spacing w:val="-2"/>
        </w:rPr>
        <w:t> </w:t>
      </w:r>
      <w:r>
        <w:rPr/>
        <w:t>deverão</w:t>
      </w:r>
      <w:r>
        <w:rPr>
          <w:spacing w:val="-2"/>
        </w:rPr>
        <w:t> </w:t>
      </w:r>
      <w:r>
        <w:rPr/>
        <w:t>ser</w:t>
      </w:r>
      <w:r>
        <w:rPr>
          <w:spacing w:val="-2"/>
        </w:rPr>
        <w:t> </w:t>
      </w:r>
      <w:r>
        <w:rPr/>
        <w:t>transportados</w:t>
      </w:r>
      <w:r>
        <w:rPr>
          <w:spacing w:val="-2"/>
        </w:rPr>
        <w:t> </w:t>
      </w:r>
      <w:r>
        <w:rPr/>
        <w:t>em</w:t>
      </w:r>
      <w:r>
        <w:rPr>
          <w:spacing w:val="-2"/>
        </w:rPr>
        <w:t> </w:t>
      </w:r>
      <w:r>
        <w:rPr/>
        <w:t>condições</w:t>
      </w:r>
      <w:r>
        <w:rPr>
          <w:spacing w:val="-2"/>
        </w:rPr>
        <w:t> </w:t>
      </w:r>
      <w:r>
        <w:rPr/>
        <w:t>adequadas</w:t>
      </w:r>
      <w:r>
        <w:rPr>
          <w:spacing w:val="-2"/>
        </w:rPr>
        <w:t> </w:t>
      </w:r>
      <w:r>
        <w:rPr/>
        <w:t>de</w:t>
      </w:r>
      <w:r>
        <w:rPr>
          <w:spacing w:val="-2"/>
        </w:rPr>
        <w:t> </w:t>
      </w:r>
      <w:r>
        <w:rPr/>
        <w:t>temperatura</w:t>
      </w:r>
      <w:r>
        <w:rPr>
          <w:spacing w:val="-2"/>
        </w:rPr>
        <w:t> </w:t>
      </w:r>
      <w:r>
        <w:rPr/>
        <w:t>e</w:t>
      </w:r>
      <w:r>
        <w:rPr>
          <w:spacing w:val="-2"/>
        </w:rPr>
        <w:t> </w:t>
      </w:r>
      <w:r>
        <w:rPr/>
        <w:t>umidade,</w:t>
      </w:r>
      <w:r>
        <w:rPr>
          <w:spacing w:val="-2"/>
        </w:rPr>
        <w:t> </w:t>
      </w:r>
      <w:r>
        <w:rPr/>
        <w:t>conforme</w:t>
      </w:r>
      <w:r>
        <w:rPr>
          <w:spacing w:val="-2"/>
        </w:rPr>
        <w:t> </w:t>
      </w:r>
      <w:r>
        <w:rPr/>
        <w:t>as</w:t>
      </w:r>
      <w:r>
        <w:rPr>
          <w:spacing w:val="-2"/>
        </w:rPr>
        <w:t> </w:t>
      </w:r>
      <w:r>
        <w:rPr/>
        <w:t>normas</w:t>
      </w:r>
      <w:r>
        <w:rPr>
          <w:spacing w:val="-2"/>
        </w:rPr>
        <w:t> </w:t>
      </w:r>
      <w:r>
        <w:rPr/>
        <w:t>da</w:t>
      </w:r>
      <w:r>
        <w:rPr>
          <w:spacing w:val="-15"/>
        </w:rPr>
        <w:t> </w:t>
      </w:r>
      <w:r>
        <w:rPr/>
        <w:t>ANVISA</w:t>
      </w:r>
      <w:r>
        <w:rPr>
          <w:spacing w:val="-15"/>
        </w:rPr>
        <w:t> </w:t>
      </w:r>
      <w:r>
        <w:rPr/>
        <w:t>(RDC</w:t>
      </w:r>
      <w:r>
        <w:rPr>
          <w:spacing w:val="-2"/>
        </w:rPr>
        <w:t> </w:t>
      </w:r>
      <w:r>
        <w:rPr/>
        <w:t>320/2020).</w:t>
      </w:r>
      <w:r>
        <w:rPr>
          <w:spacing w:val="-15"/>
        </w:rPr>
        <w:t> </w:t>
      </w:r>
      <w:r>
        <w:rPr/>
        <w:t>A</w:t>
      </w:r>
      <w:r>
        <w:rPr>
          <w:spacing w:val="-15"/>
        </w:rPr>
        <w:t> </w:t>
      </w:r>
      <w:r>
        <w:rPr/>
        <w:t>contratada deverá apresentar os registros de controle de temperatura do transporte para lotes sensíveis, assegurando a integridade dos produtos.</w:t>
      </w:r>
    </w:p>
    <w:p>
      <w:pPr>
        <w:pStyle w:val="BodyText"/>
        <w:spacing w:before="227"/>
      </w:pPr>
      <w:r>
        <w:rPr/>
        <w:t>A</w:t>
      </w:r>
      <w:r>
        <w:rPr>
          <w:spacing w:val="-14"/>
        </w:rPr>
        <w:t> </w:t>
      </w:r>
      <w:r>
        <w:rPr/>
        <w:t>contratada será responsável por eventuais danos ou inconformidades causadas por transporte </w:t>
      </w:r>
      <w:r>
        <w:rPr>
          <w:spacing w:val="-2"/>
        </w:rPr>
        <w:t>inadequado.</w:t>
      </w:r>
    </w:p>
    <w:p>
      <w:pPr>
        <w:pStyle w:val="BodyText"/>
        <w:spacing w:after="0"/>
        <w:sectPr>
          <w:pgSz w:w="15840" w:h="24480"/>
          <w:pgMar w:top="0" w:bottom="280" w:left="0" w:right="0"/>
        </w:sectPr>
      </w:pPr>
    </w:p>
    <w:p>
      <w:pPr>
        <w:pStyle w:val="BodyText"/>
        <w:spacing w:line="235" w:lineRule="auto" w:before="0"/>
      </w:pPr>
      <w:r>
        <w:rPr/>
        <w:t>Caso</w:t>
      </w:r>
      <w:r>
        <w:rPr>
          <w:spacing w:val="-2"/>
        </w:rPr>
        <w:t> </w:t>
      </w:r>
      <w:r>
        <w:rPr/>
        <w:t>algum</w:t>
      </w:r>
      <w:r>
        <w:rPr>
          <w:spacing w:val="-2"/>
        </w:rPr>
        <w:t> </w:t>
      </w:r>
      <w:r>
        <w:rPr/>
        <w:t>lote</w:t>
      </w:r>
      <w:r>
        <w:rPr>
          <w:spacing w:val="-2"/>
        </w:rPr>
        <w:t> </w:t>
      </w:r>
      <w:r>
        <w:rPr/>
        <w:t>entregue</w:t>
      </w:r>
      <w:r>
        <w:rPr>
          <w:spacing w:val="-2"/>
        </w:rPr>
        <w:t> </w:t>
      </w:r>
      <w:r>
        <w:rPr/>
        <w:t>apresente</w:t>
      </w:r>
      <w:r>
        <w:rPr>
          <w:spacing w:val="-2"/>
        </w:rPr>
        <w:t> </w:t>
      </w:r>
      <w:r>
        <w:rPr/>
        <w:t>inconformidades</w:t>
      </w:r>
      <w:r>
        <w:rPr>
          <w:spacing w:val="-2"/>
        </w:rPr>
        <w:t> </w:t>
      </w:r>
      <w:r>
        <w:rPr/>
        <w:t>(como</w:t>
      </w:r>
      <w:r>
        <w:rPr>
          <w:spacing w:val="-2"/>
        </w:rPr>
        <w:t> </w:t>
      </w:r>
      <w:r>
        <w:rPr/>
        <w:t>data</w:t>
      </w:r>
      <w:r>
        <w:rPr>
          <w:spacing w:val="-2"/>
        </w:rPr>
        <w:t> </w:t>
      </w:r>
      <w:r>
        <w:rPr/>
        <w:t>de</w:t>
      </w:r>
      <w:r>
        <w:rPr>
          <w:spacing w:val="-2"/>
        </w:rPr>
        <w:t> </w:t>
      </w:r>
      <w:r>
        <w:rPr/>
        <w:t>validade</w:t>
      </w:r>
      <w:r>
        <w:rPr>
          <w:spacing w:val="-2"/>
        </w:rPr>
        <w:t> </w:t>
      </w:r>
      <w:r>
        <w:rPr/>
        <w:t>insuficiente</w:t>
      </w:r>
      <w:r>
        <w:rPr>
          <w:spacing w:val="-2"/>
        </w:rPr>
        <w:t> </w:t>
      </w:r>
      <w:r>
        <w:rPr/>
        <w:t>ou</w:t>
      </w:r>
      <w:r>
        <w:rPr>
          <w:spacing w:val="-2"/>
        </w:rPr>
        <w:t> </w:t>
      </w:r>
      <w:r>
        <w:rPr/>
        <w:t>produtos</w:t>
      </w:r>
      <w:r>
        <w:rPr>
          <w:spacing w:val="-2"/>
        </w:rPr>
        <w:t> </w:t>
      </w:r>
      <w:r>
        <w:rPr/>
        <w:t>fora</w:t>
      </w:r>
      <w:r>
        <w:rPr>
          <w:spacing w:val="-2"/>
        </w:rPr>
        <w:t> </w:t>
      </w:r>
      <w:r>
        <w:rPr/>
        <w:t>das</w:t>
      </w:r>
      <w:r>
        <w:rPr>
          <w:spacing w:val="-2"/>
        </w:rPr>
        <w:t> </w:t>
      </w:r>
      <w:r>
        <w:rPr/>
        <w:t>especificações),</w:t>
      </w:r>
      <w:r>
        <w:rPr>
          <w:spacing w:val="-2"/>
        </w:rPr>
        <w:t> </w:t>
      </w:r>
      <w:r>
        <w:rPr/>
        <w:t>a</w:t>
      </w:r>
      <w:r>
        <w:rPr>
          <w:spacing w:val="-2"/>
        </w:rPr>
        <w:t> </w:t>
      </w:r>
      <w:r>
        <w:rPr/>
        <w:t>contratada</w:t>
      </w:r>
      <w:r>
        <w:rPr>
          <w:spacing w:val="-2"/>
        </w:rPr>
        <w:t> </w:t>
      </w:r>
      <w:r>
        <w:rPr/>
        <w:t>deverá</w:t>
      </w:r>
      <w:r>
        <w:rPr>
          <w:spacing w:val="-2"/>
        </w:rPr>
        <w:t> </w:t>
      </w:r>
      <w:r>
        <w:rPr/>
        <w:t>providenciar</w:t>
      </w:r>
      <w:r>
        <w:rPr>
          <w:spacing w:val="-2"/>
        </w:rPr>
        <w:t> </w:t>
      </w:r>
      <w:r>
        <w:rPr/>
        <w:t>a substituição imediata sem custos adicionais para a contratante, dentro do prazo de 10 dias úteis.</w:t>
      </w:r>
    </w:p>
    <w:p>
      <w:pPr>
        <w:pStyle w:val="BodyText"/>
        <w:spacing w:before="240"/>
      </w:pPr>
      <w:r>
        <w:rPr/>
        <w:t>Todos</w:t>
      </w:r>
      <w:r>
        <w:rPr>
          <w:spacing w:val="-1"/>
        </w:rPr>
        <w:t> </w:t>
      </w:r>
      <w:r>
        <w:rPr/>
        <w:t>os</w:t>
      </w:r>
      <w:r>
        <w:rPr>
          <w:spacing w:val="-1"/>
        </w:rPr>
        <w:t> </w:t>
      </w:r>
      <w:r>
        <w:rPr/>
        <w:t>lotes</w:t>
      </w:r>
      <w:r>
        <w:rPr>
          <w:spacing w:val="-1"/>
        </w:rPr>
        <w:t> </w:t>
      </w:r>
      <w:r>
        <w:rPr/>
        <w:t>de</w:t>
      </w:r>
      <w:r>
        <w:rPr>
          <w:spacing w:val="-1"/>
        </w:rPr>
        <w:t> </w:t>
      </w:r>
      <w:r>
        <w:rPr/>
        <w:t>medicamentos</w:t>
      </w:r>
      <w:r>
        <w:rPr>
          <w:spacing w:val="-1"/>
        </w:rPr>
        <w:t> </w:t>
      </w:r>
      <w:r>
        <w:rPr/>
        <w:t>deverão</w:t>
      </w:r>
      <w:r>
        <w:rPr>
          <w:spacing w:val="-1"/>
        </w:rPr>
        <w:t> </w:t>
      </w:r>
      <w:r>
        <w:rPr/>
        <w:t>ter um</w:t>
      </w:r>
      <w:r>
        <w:rPr>
          <w:spacing w:val="-1"/>
        </w:rPr>
        <w:t> </w:t>
      </w:r>
      <w:r>
        <w:rPr/>
        <w:t>prazo</w:t>
      </w:r>
      <w:r>
        <w:rPr>
          <w:spacing w:val="-1"/>
        </w:rPr>
        <w:t> </w:t>
      </w:r>
      <w:r>
        <w:rPr/>
        <w:t>de</w:t>
      </w:r>
      <w:r>
        <w:rPr>
          <w:spacing w:val="-1"/>
        </w:rPr>
        <w:t> </w:t>
      </w:r>
      <w:r>
        <w:rPr/>
        <w:t>validade</w:t>
      </w:r>
      <w:r>
        <w:rPr>
          <w:spacing w:val="-1"/>
        </w:rPr>
        <w:t> </w:t>
      </w:r>
      <w:r>
        <w:rPr/>
        <w:t>mínimo</w:t>
      </w:r>
      <w:r>
        <w:rPr>
          <w:spacing w:val="-1"/>
        </w:rPr>
        <w:t> </w:t>
      </w:r>
      <w:r>
        <w:rPr/>
        <w:t>de</w:t>
      </w:r>
      <w:r>
        <w:rPr>
          <w:spacing w:val="-1"/>
        </w:rPr>
        <w:t> </w:t>
      </w:r>
      <w:r>
        <w:rPr/>
        <w:t>12 meses</w:t>
      </w:r>
      <w:r>
        <w:rPr>
          <w:spacing w:val="-1"/>
        </w:rPr>
        <w:t> </w:t>
      </w:r>
      <w:r>
        <w:rPr/>
        <w:t>a</w:t>
      </w:r>
      <w:r>
        <w:rPr>
          <w:spacing w:val="-1"/>
        </w:rPr>
        <w:t> </w:t>
      </w:r>
      <w:r>
        <w:rPr/>
        <w:t>contar</w:t>
      </w:r>
      <w:r>
        <w:rPr>
          <w:spacing w:val="-1"/>
        </w:rPr>
        <w:t> </w:t>
      </w:r>
      <w:r>
        <w:rPr/>
        <w:t>da</w:t>
      </w:r>
      <w:r>
        <w:rPr>
          <w:spacing w:val="-1"/>
        </w:rPr>
        <w:t> </w:t>
      </w:r>
      <w:r>
        <w:rPr/>
        <w:t>data</w:t>
      </w:r>
      <w:r>
        <w:rPr>
          <w:spacing w:val="-1"/>
        </w:rPr>
        <w:t> </w:t>
      </w:r>
      <w:r>
        <w:rPr/>
        <w:t>de </w:t>
      </w:r>
      <w:r>
        <w:rPr>
          <w:spacing w:val="-2"/>
        </w:rPr>
        <w:t>entrega.</w:t>
      </w:r>
    </w:p>
    <w:p>
      <w:pPr>
        <w:pStyle w:val="BodyText"/>
        <w:spacing w:before="258"/>
        <w:ind w:left="0"/>
      </w:pPr>
    </w:p>
    <w:p>
      <w:pPr>
        <w:pStyle w:val="Heading2"/>
        <w:numPr>
          <w:ilvl w:val="0"/>
          <w:numId w:val="13"/>
        </w:numPr>
        <w:tabs>
          <w:tab w:pos="359" w:val="left" w:leader="none"/>
        </w:tabs>
        <w:spacing w:line="240" w:lineRule="auto" w:before="0" w:after="0"/>
        <w:ind w:left="359" w:right="0" w:hanging="240"/>
        <w:jc w:val="left"/>
      </w:pPr>
      <w:r>
        <w:rPr/>
        <w:t>OBRIGAÇÃO DA</w:t>
      </w:r>
      <w:r>
        <w:rPr>
          <w:spacing w:val="-14"/>
        </w:rPr>
        <w:t> </w:t>
      </w:r>
      <w:r>
        <w:rPr>
          <w:spacing w:val="-2"/>
        </w:rPr>
        <w:t>CONTRATANTE</w:t>
      </w:r>
    </w:p>
    <w:p>
      <w:pPr>
        <w:pStyle w:val="BodyText"/>
        <w:spacing w:before="7"/>
        <w:ind w:left="0"/>
        <w:rPr>
          <w:b/>
        </w:rPr>
      </w:pPr>
    </w:p>
    <w:p>
      <w:pPr>
        <w:pStyle w:val="BodyText"/>
        <w:spacing w:line="235" w:lineRule="auto" w:before="0"/>
      </w:pPr>
      <w:r>
        <w:rPr/>
        <w:t>A</w:t>
      </w:r>
      <w:r>
        <w:rPr>
          <w:spacing w:val="-15"/>
        </w:rPr>
        <w:t> </w:t>
      </w:r>
      <w:r>
        <w:rPr/>
        <w:t>contratante</w:t>
      </w:r>
      <w:r>
        <w:rPr>
          <w:spacing w:val="-2"/>
        </w:rPr>
        <w:t> </w:t>
      </w:r>
      <w:r>
        <w:rPr/>
        <w:t>deve</w:t>
      </w:r>
      <w:r>
        <w:rPr>
          <w:spacing w:val="-2"/>
        </w:rPr>
        <w:t> </w:t>
      </w:r>
      <w:r>
        <w:rPr/>
        <w:t>fornecer</w:t>
      </w:r>
      <w:r>
        <w:rPr>
          <w:spacing w:val="-2"/>
        </w:rPr>
        <w:t> </w:t>
      </w:r>
      <w:r>
        <w:rPr/>
        <w:t>à</w:t>
      </w:r>
      <w:r>
        <w:rPr>
          <w:spacing w:val="-2"/>
        </w:rPr>
        <w:t> </w:t>
      </w:r>
      <w:r>
        <w:rPr/>
        <w:t>contratada</w:t>
      </w:r>
      <w:r>
        <w:rPr>
          <w:spacing w:val="-2"/>
        </w:rPr>
        <w:t> </w:t>
      </w:r>
      <w:r>
        <w:rPr/>
        <w:t>todas</w:t>
      </w:r>
      <w:r>
        <w:rPr>
          <w:spacing w:val="-2"/>
        </w:rPr>
        <w:t> </w:t>
      </w:r>
      <w:r>
        <w:rPr/>
        <w:t>as</w:t>
      </w:r>
      <w:r>
        <w:rPr>
          <w:spacing w:val="-2"/>
        </w:rPr>
        <w:t> </w:t>
      </w:r>
      <w:r>
        <w:rPr/>
        <w:t>informações</w:t>
      </w:r>
      <w:r>
        <w:rPr>
          <w:spacing w:val="-2"/>
        </w:rPr>
        <w:t> </w:t>
      </w:r>
      <w:r>
        <w:rPr/>
        <w:t>necessárias</w:t>
      </w:r>
      <w:r>
        <w:rPr>
          <w:spacing w:val="-2"/>
        </w:rPr>
        <w:t> </w:t>
      </w:r>
      <w:r>
        <w:rPr/>
        <w:t>para</w:t>
      </w:r>
      <w:r>
        <w:rPr>
          <w:spacing w:val="-2"/>
        </w:rPr>
        <w:t> </w:t>
      </w:r>
      <w:r>
        <w:rPr/>
        <w:t>a</w:t>
      </w:r>
      <w:r>
        <w:rPr>
          <w:spacing w:val="-2"/>
        </w:rPr>
        <w:t> </w:t>
      </w:r>
      <w:r>
        <w:rPr/>
        <w:t>correta</w:t>
      </w:r>
      <w:r>
        <w:rPr>
          <w:spacing w:val="-2"/>
        </w:rPr>
        <w:t> </w:t>
      </w:r>
      <w:r>
        <w:rPr/>
        <w:t>entrega</w:t>
      </w:r>
      <w:r>
        <w:rPr>
          <w:spacing w:val="-2"/>
        </w:rPr>
        <w:t> </w:t>
      </w:r>
      <w:r>
        <w:rPr/>
        <w:t>dos</w:t>
      </w:r>
      <w:r>
        <w:rPr>
          <w:spacing w:val="-2"/>
        </w:rPr>
        <w:t> </w:t>
      </w:r>
      <w:r>
        <w:rPr/>
        <w:t>medicamentos,</w:t>
      </w:r>
      <w:r>
        <w:rPr>
          <w:spacing w:val="-2"/>
        </w:rPr>
        <w:t> </w:t>
      </w:r>
      <w:r>
        <w:rPr/>
        <w:t>como</w:t>
      </w:r>
      <w:r>
        <w:rPr>
          <w:spacing w:val="-2"/>
        </w:rPr>
        <w:t> </w:t>
      </w:r>
      <w:r>
        <w:rPr/>
        <w:t>o</w:t>
      </w:r>
      <w:r>
        <w:rPr>
          <w:spacing w:val="-2"/>
        </w:rPr>
        <w:t> </w:t>
      </w:r>
      <w:r>
        <w:rPr/>
        <w:t>local</w:t>
      </w:r>
      <w:r>
        <w:rPr>
          <w:spacing w:val="-2"/>
        </w:rPr>
        <w:t> </w:t>
      </w:r>
      <w:r>
        <w:rPr/>
        <w:t>exato</w:t>
      </w:r>
      <w:r>
        <w:rPr>
          <w:spacing w:val="-2"/>
        </w:rPr>
        <w:t> </w:t>
      </w:r>
      <w:r>
        <w:rPr/>
        <w:t>da</w:t>
      </w:r>
      <w:r>
        <w:rPr>
          <w:spacing w:val="-2"/>
        </w:rPr>
        <w:t> </w:t>
      </w:r>
      <w:r>
        <w:rPr/>
        <w:t>entrega,</w:t>
      </w:r>
      <w:r>
        <w:rPr>
          <w:spacing w:val="-2"/>
        </w:rPr>
        <w:t> </w:t>
      </w:r>
      <w:r>
        <w:rPr/>
        <w:t>horários</w:t>
      </w:r>
      <w:r>
        <w:rPr>
          <w:spacing w:val="-2"/>
        </w:rPr>
        <w:t> </w:t>
      </w:r>
      <w:r>
        <w:rPr/>
        <w:t>de recebimento e condições de armazenamento disponíveis na farmácia.</w:t>
      </w:r>
    </w:p>
    <w:p>
      <w:pPr>
        <w:pStyle w:val="BodyText"/>
        <w:spacing w:line="247" w:lineRule="auto" w:before="235"/>
        <w:ind w:right="223"/>
      </w:pPr>
      <w:r>
        <w:rPr/>
        <w:t>A</w:t>
      </w:r>
      <w:r>
        <w:rPr>
          <w:spacing w:val="-15"/>
        </w:rPr>
        <w:t> </w:t>
      </w:r>
      <w:r>
        <w:rPr/>
        <w:t>contratante</w:t>
      </w:r>
      <w:r>
        <w:rPr>
          <w:spacing w:val="-3"/>
        </w:rPr>
        <w:t> </w:t>
      </w:r>
      <w:r>
        <w:rPr/>
        <w:t>deverá</w:t>
      </w:r>
      <w:r>
        <w:rPr>
          <w:spacing w:val="-2"/>
        </w:rPr>
        <w:t> </w:t>
      </w:r>
      <w:r>
        <w:rPr/>
        <w:t>realizar</w:t>
      </w:r>
      <w:r>
        <w:rPr>
          <w:spacing w:val="-2"/>
        </w:rPr>
        <w:t> </w:t>
      </w:r>
      <w:r>
        <w:rPr/>
        <w:t>o</w:t>
      </w:r>
      <w:r>
        <w:rPr>
          <w:spacing w:val="-2"/>
        </w:rPr>
        <w:t> </w:t>
      </w:r>
      <w:r>
        <w:rPr/>
        <w:t>acompanhamento</w:t>
      </w:r>
      <w:r>
        <w:rPr>
          <w:spacing w:val="-2"/>
        </w:rPr>
        <w:t> </w:t>
      </w:r>
      <w:r>
        <w:rPr/>
        <w:t>contínuo</w:t>
      </w:r>
      <w:r>
        <w:rPr>
          <w:spacing w:val="-2"/>
        </w:rPr>
        <w:t> </w:t>
      </w:r>
      <w:r>
        <w:rPr/>
        <w:t>da</w:t>
      </w:r>
      <w:r>
        <w:rPr>
          <w:spacing w:val="-2"/>
        </w:rPr>
        <w:t> </w:t>
      </w:r>
      <w:r>
        <w:rPr/>
        <w:t>execução</w:t>
      </w:r>
      <w:r>
        <w:rPr>
          <w:spacing w:val="-2"/>
        </w:rPr>
        <w:t> </w:t>
      </w:r>
      <w:r>
        <w:rPr/>
        <w:t>contratual,</w:t>
      </w:r>
      <w:r>
        <w:rPr>
          <w:spacing w:val="-2"/>
        </w:rPr>
        <w:t> </w:t>
      </w:r>
      <w:r>
        <w:rPr/>
        <w:t>por</w:t>
      </w:r>
      <w:r>
        <w:rPr>
          <w:spacing w:val="-2"/>
        </w:rPr>
        <w:t> </w:t>
      </w:r>
      <w:r>
        <w:rPr/>
        <w:t>meio</w:t>
      </w:r>
      <w:r>
        <w:rPr>
          <w:spacing w:val="-2"/>
        </w:rPr>
        <w:t> </w:t>
      </w:r>
      <w:r>
        <w:rPr/>
        <w:t>do</w:t>
      </w:r>
      <w:r>
        <w:rPr>
          <w:spacing w:val="-2"/>
        </w:rPr>
        <w:t> </w:t>
      </w:r>
      <w:r>
        <w:rPr/>
        <w:t>gestor</w:t>
      </w:r>
      <w:r>
        <w:rPr>
          <w:spacing w:val="-2"/>
        </w:rPr>
        <w:t> </w:t>
      </w:r>
      <w:r>
        <w:rPr/>
        <w:t>e</w:t>
      </w:r>
      <w:r>
        <w:rPr>
          <w:spacing w:val="-2"/>
        </w:rPr>
        <w:t> </w:t>
      </w:r>
      <w:r>
        <w:rPr/>
        <w:t>do</w:t>
      </w:r>
      <w:r>
        <w:rPr>
          <w:spacing w:val="-2"/>
        </w:rPr>
        <w:t> </w:t>
      </w:r>
      <w:r>
        <w:rPr/>
        <w:t>fiscal</w:t>
      </w:r>
      <w:r>
        <w:rPr>
          <w:spacing w:val="-2"/>
        </w:rPr>
        <w:t> </w:t>
      </w:r>
      <w:r>
        <w:rPr/>
        <w:t>técnico,</w:t>
      </w:r>
      <w:r>
        <w:rPr>
          <w:spacing w:val="-2"/>
        </w:rPr>
        <w:t> </w:t>
      </w:r>
      <w:r>
        <w:rPr/>
        <w:t>garantindo</w:t>
      </w:r>
      <w:r>
        <w:rPr>
          <w:spacing w:val="-2"/>
        </w:rPr>
        <w:t> </w:t>
      </w:r>
      <w:r>
        <w:rPr/>
        <w:t>que</w:t>
      </w:r>
      <w:r>
        <w:rPr>
          <w:spacing w:val="-2"/>
        </w:rPr>
        <w:t> </w:t>
      </w:r>
      <w:r>
        <w:rPr/>
        <w:t>os</w:t>
      </w:r>
      <w:r>
        <w:rPr>
          <w:spacing w:val="-2"/>
        </w:rPr>
        <w:t> </w:t>
      </w:r>
      <w:r>
        <w:rPr/>
        <w:t>medicamentos estejam sendo entregues conforme o contrato.</w:t>
      </w:r>
    </w:p>
    <w:p>
      <w:pPr>
        <w:pStyle w:val="BodyText"/>
        <w:spacing w:line="247" w:lineRule="auto" w:before="226"/>
        <w:ind w:right="223"/>
      </w:pPr>
      <w:r>
        <w:rPr/>
        <w:t>O</w:t>
      </w:r>
      <w:r>
        <w:rPr>
          <w:spacing w:val="-2"/>
        </w:rPr>
        <w:t> </w:t>
      </w:r>
      <w:r>
        <w:rPr/>
        <w:t>fiscal</w:t>
      </w:r>
      <w:r>
        <w:rPr>
          <w:spacing w:val="-2"/>
        </w:rPr>
        <w:t> </w:t>
      </w:r>
      <w:r>
        <w:rPr/>
        <w:t>técnico</w:t>
      </w:r>
      <w:r>
        <w:rPr>
          <w:spacing w:val="-2"/>
        </w:rPr>
        <w:t> </w:t>
      </w:r>
      <w:r>
        <w:rPr/>
        <w:t>será</w:t>
      </w:r>
      <w:r>
        <w:rPr>
          <w:spacing w:val="-2"/>
        </w:rPr>
        <w:t> </w:t>
      </w:r>
      <w:r>
        <w:rPr/>
        <w:t>responsável</w:t>
      </w:r>
      <w:r>
        <w:rPr>
          <w:spacing w:val="-2"/>
        </w:rPr>
        <w:t> </w:t>
      </w:r>
      <w:r>
        <w:rPr/>
        <w:t>por</w:t>
      </w:r>
      <w:r>
        <w:rPr>
          <w:spacing w:val="-2"/>
        </w:rPr>
        <w:t> </w:t>
      </w:r>
      <w:r>
        <w:rPr/>
        <w:t>verificar</w:t>
      </w:r>
      <w:r>
        <w:rPr>
          <w:spacing w:val="-2"/>
        </w:rPr>
        <w:t> </w:t>
      </w:r>
      <w:r>
        <w:rPr/>
        <w:t>a</w:t>
      </w:r>
      <w:r>
        <w:rPr>
          <w:spacing w:val="-2"/>
        </w:rPr>
        <w:t> </w:t>
      </w:r>
      <w:r>
        <w:rPr/>
        <w:t>conformidade</w:t>
      </w:r>
      <w:r>
        <w:rPr>
          <w:spacing w:val="-2"/>
        </w:rPr>
        <w:t> </w:t>
      </w:r>
      <w:r>
        <w:rPr/>
        <w:t>dos</w:t>
      </w:r>
      <w:r>
        <w:rPr>
          <w:spacing w:val="-2"/>
        </w:rPr>
        <w:t> </w:t>
      </w:r>
      <w:r>
        <w:rPr/>
        <w:t>medicamentos</w:t>
      </w:r>
      <w:r>
        <w:rPr>
          <w:spacing w:val="-2"/>
        </w:rPr>
        <w:t> </w:t>
      </w:r>
      <w:r>
        <w:rPr/>
        <w:t>entregues</w:t>
      </w:r>
      <w:r>
        <w:rPr>
          <w:spacing w:val="-2"/>
        </w:rPr>
        <w:t> </w:t>
      </w:r>
      <w:r>
        <w:rPr/>
        <w:t>e</w:t>
      </w:r>
      <w:r>
        <w:rPr>
          <w:spacing w:val="-2"/>
        </w:rPr>
        <w:t> </w:t>
      </w:r>
      <w:r>
        <w:rPr/>
        <w:t>aprovar</w:t>
      </w:r>
      <w:r>
        <w:rPr>
          <w:spacing w:val="-2"/>
        </w:rPr>
        <w:t> </w:t>
      </w:r>
      <w:r>
        <w:rPr/>
        <w:t>o</w:t>
      </w:r>
      <w:r>
        <w:rPr>
          <w:spacing w:val="-2"/>
        </w:rPr>
        <w:t> </w:t>
      </w:r>
      <w:r>
        <w:rPr/>
        <w:t>recebimento</w:t>
      </w:r>
      <w:r>
        <w:rPr>
          <w:spacing w:val="-2"/>
        </w:rPr>
        <w:t> </w:t>
      </w:r>
      <w:r>
        <w:rPr/>
        <w:t>definitivo</w:t>
      </w:r>
      <w:r>
        <w:rPr>
          <w:spacing w:val="-2"/>
        </w:rPr>
        <w:t> </w:t>
      </w:r>
      <w:r>
        <w:rPr/>
        <w:t>após</w:t>
      </w:r>
      <w:r>
        <w:rPr>
          <w:spacing w:val="-2"/>
        </w:rPr>
        <w:t> </w:t>
      </w:r>
      <w:r>
        <w:rPr/>
        <w:t>a</w:t>
      </w:r>
      <w:r>
        <w:rPr>
          <w:spacing w:val="-2"/>
        </w:rPr>
        <w:t> </w:t>
      </w:r>
      <w:r>
        <w:rPr/>
        <w:t>análise</w:t>
      </w:r>
      <w:r>
        <w:rPr>
          <w:spacing w:val="-2"/>
        </w:rPr>
        <w:t> </w:t>
      </w:r>
      <w:r>
        <w:rPr/>
        <w:t>da</w:t>
      </w:r>
      <w:r>
        <w:rPr>
          <w:spacing w:val="-2"/>
        </w:rPr>
        <w:t> </w:t>
      </w:r>
      <w:r>
        <w:rPr/>
        <w:t>documentação</w:t>
      </w:r>
      <w:r>
        <w:rPr>
          <w:spacing w:val="-2"/>
        </w:rPr>
        <w:t> </w:t>
      </w:r>
      <w:r>
        <w:rPr/>
        <w:t>e dos testes de qualidade.</w:t>
      </w:r>
    </w:p>
    <w:p>
      <w:pPr>
        <w:pStyle w:val="BodyText"/>
        <w:spacing w:line="444" w:lineRule="auto" w:before="227"/>
        <w:ind w:right="614"/>
      </w:pPr>
      <w:r>
        <w:rPr/>
        <w:t>A</w:t>
      </w:r>
      <w:r>
        <w:rPr>
          <w:spacing w:val="-15"/>
        </w:rPr>
        <w:t> </w:t>
      </w:r>
      <w:r>
        <w:rPr/>
        <w:t>contratante</w:t>
      </w:r>
      <w:r>
        <w:rPr>
          <w:spacing w:val="-3"/>
        </w:rPr>
        <w:t> </w:t>
      </w:r>
      <w:r>
        <w:rPr/>
        <w:t>deverá</w:t>
      </w:r>
      <w:r>
        <w:rPr>
          <w:spacing w:val="-2"/>
        </w:rPr>
        <w:t> </w:t>
      </w:r>
      <w:r>
        <w:rPr/>
        <w:t>realizar</w:t>
      </w:r>
      <w:r>
        <w:rPr>
          <w:spacing w:val="-2"/>
        </w:rPr>
        <w:t> </w:t>
      </w:r>
      <w:r>
        <w:rPr/>
        <w:t>os</w:t>
      </w:r>
      <w:r>
        <w:rPr>
          <w:spacing w:val="-2"/>
        </w:rPr>
        <w:t> </w:t>
      </w:r>
      <w:r>
        <w:rPr/>
        <w:t>pagamentos</w:t>
      </w:r>
      <w:r>
        <w:rPr>
          <w:spacing w:val="-2"/>
        </w:rPr>
        <w:t> </w:t>
      </w:r>
      <w:r>
        <w:rPr/>
        <w:t>conforme</w:t>
      </w:r>
      <w:r>
        <w:rPr>
          <w:spacing w:val="-2"/>
        </w:rPr>
        <w:t> </w:t>
      </w:r>
      <w:r>
        <w:rPr/>
        <w:t>estabelecido</w:t>
      </w:r>
      <w:r>
        <w:rPr>
          <w:spacing w:val="-2"/>
        </w:rPr>
        <w:t> </w:t>
      </w:r>
      <w:r>
        <w:rPr/>
        <w:t>no</w:t>
      </w:r>
      <w:r>
        <w:rPr>
          <w:spacing w:val="-2"/>
        </w:rPr>
        <w:t> </w:t>
      </w:r>
      <w:r>
        <w:rPr/>
        <w:t>contrato,</w:t>
      </w:r>
      <w:r>
        <w:rPr>
          <w:spacing w:val="-2"/>
        </w:rPr>
        <w:t> </w:t>
      </w:r>
      <w:r>
        <w:rPr/>
        <w:t>após</w:t>
      </w:r>
      <w:r>
        <w:rPr>
          <w:spacing w:val="-2"/>
        </w:rPr>
        <w:t> </w:t>
      </w:r>
      <w:r>
        <w:rPr/>
        <w:t>a</w:t>
      </w:r>
      <w:r>
        <w:rPr>
          <w:spacing w:val="-2"/>
        </w:rPr>
        <w:t> </w:t>
      </w:r>
      <w:r>
        <w:rPr/>
        <w:t>aceitação</w:t>
      </w:r>
      <w:r>
        <w:rPr>
          <w:spacing w:val="-2"/>
        </w:rPr>
        <w:t> </w:t>
      </w:r>
      <w:r>
        <w:rPr/>
        <w:t>dos</w:t>
      </w:r>
      <w:r>
        <w:rPr>
          <w:spacing w:val="-2"/>
        </w:rPr>
        <w:t> </w:t>
      </w:r>
      <w:r>
        <w:rPr/>
        <w:t>medicamentos</w:t>
      </w:r>
      <w:r>
        <w:rPr>
          <w:spacing w:val="-2"/>
        </w:rPr>
        <w:t> </w:t>
      </w:r>
      <w:r>
        <w:rPr/>
        <w:t>e</w:t>
      </w:r>
      <w:r>
        <w:rPr>
          <w:spacing w:val="-2"/>
        </w:rPr>
        <w:t> </w:t>
      </w:r>
      <w:r>
        <w:rPr/>
        <w:t>a</w:t>
      </w:r>
      <w:r>
        <w:rPr>
          <w:spacing w:val="-2"/>
        </w:rPr>
        <w:t> </w:t>
      </w:r>
      <w:r>
        <w:rPr/>
        <w:t>emissão</w:t>
      </w:r>
      <w:r>
        <w:rPr>
          <w:spacing w:val="-2"/>
        </w:rPr>
        <w:t> </w:t>
      </w:r>
      <w:r>
        <w:rPr/>
        <w:t>do</w:t>
      </w:r>
      <w:r>
        <w:rPr>
          <w:spacing w:val="-2"/>
        </w:rPr>
        <w:t> </w:t>
      </w:r>
      <w:r>
        <w:rPr/>
        <w:t>recebimento</w:t>
      </w:r>
      <w:r>
        <w:rPr>
          <w:spacing w:val="-2"/>
        </w:rPr>
        <w:t> </w:t>
      </w:r>
      <w:r>
        <w:rPr/>
        <w:t>definitivo. Os pagamentos poderão ser retidos caso haja qualquer inconformidade com os produtos ou descumprimento contratual por parte da contratada.</w:t>
      </w:r>
    </w:p>
    <w:p>
      <w:pPr>
        <w:pStyle w:val="BodyText"/>
        <w:spacing w:line="235" w:lineRule="auto" w:before="18"/>
        <w:ind w:right="223"/>
      </w:pPr>
      <w:r>
        <w:rPr/>
        <w:t>A</w:t>
      </w:r>
      <w:r>
        <w:rPr>
          <w:spacing w:val="-15"/>
        </w:rPr>
        <w:t> </w:t>
      </w:r>
      <w:r>
        <w:rPr/>
        <w:t>contratante</w:t>
      </w:r>
      <w:r>
        <w:rPr>
          <w:spacing w:val="-2"/>
        </w:rPr>
        <w:t> </w:t>
      </w:r>
      <w:r>
        <w:rPr/>
        <w:t>deverá</w:t>
      </w:r>
      <w:r>
        <w:rPr>
          <w:spacing w:val="-2"/>
        </w:rPr>
        <w:t> </w:t>
      </w:r>
      <w:r>
        <w:rPr/>
        <w:t>aplicar</w:t>
      </w:r>
      <w:r>
        <w:rPr>
          <w:spacing w:val="-2"/>
        </w:rPr>
        <w:t> </w:t>
      </w:r>
      <w:r>
        <w:rPr/>
        <w:t>as</w:t>
      </w:r>
      <w:r>
        <w:rPr>
          <w:spacing w:val="-2"/>
        </w:rPr>
        <w:t> </w:t>
      </w:r>
      <w:r>
        <w:rPr/>
        <w:t>penalidades</w:t>
      </w:r>
      <w:r>
        <w:rPr>
          <w:spacing w:val="-2"/>
        </w:rPr>
        <w:t> </w:t>
      </w:r>
      <w:r>
        <w:rPr/>
        <w:t>previstas</w:t>
      </w:r>
      <w:r>
        <w:rPr>
          <w:spacing w:val="-2"/>
        </w:rPr>
        <w:t> </w:t>
      </w:r>
      <w:r>
        <w:rPr/>
        <w:t>no</w:t>
      </w:r>
      <w:r>
        <w:rPr>
          <w:spacing w:val="-2"/>
        </w:rPr>
        <w:t> </w:t>
      </w:r>
      <w:r>
        <w:rPr/>
        <w:t>contrato</w:t>
      </w:r>
      <w:r>
        <w:rPr>
          <w:spacing w:val="-2"/>
        </w:rPr>
        <w:t> </w:t>
      </w:r>
      <w:r>
        <w:rPr/>
        <w:t>em</w:t>
      </w:r>
      <w:r>
        <w:rPr>
          <w:spacing w:val="-2"/>
        </w:rPr>
        <w:t> </w:t>
      </w:r>
      <w:r>
        <w:rPr/>
        <w:t>caso</w:t>
      </w:r>
      <w:r>
        <w:rPr>
          <w:spacing w:val="-2"/>
        </w:rPr>
        <w:t> </w:t>
      </w:r>
      <w:r>
        <w:rPr/>
        <w:t>de</w:t>
      </w:r>
      <w:r>
        <w:rPr>
          <w:spacing w:val="-2"/>
        </w:rPr>
        <w:t> </w:t>
      </w:r>
      <w:r>
        <w:rPr/>
        <w:t>atrasos</w:t>
      </w:r>
      <w:r>
        <w:rPr>
          <w:spacing w:val="-2"/>
        </w:rPr>
        <w:t> </w:t>
      </w:r>
      <w:r>
        <w:rPr/>
        <w:t>na</w:t>
      </w:r>
      <w:r>
        <w:rPr>
          <w:spacing w:val="-2"/>
        </w:rPr>
        <w:t> </w:t>
      </w:r>
      <w:r>
        <w:rPr/>
        <w:t>entrega,</w:t>
      </w:r>
      <w:r>
        <w:rPr>
          <w:spacing w:val="-2"/>
        </w:rPr>
        <w:t> </w:t>
      </w:r>
      <w:r>
        <w:rPr/>
        <w:t>entrega</w:t>
      </w:r>
      <w:r>
        <w:rPr>
          <w:spacing w:val="-2"/>
        </w:rPr>
        <w:t> </w:t>
      </w:r>
      <w:r>
        <w:rPr/>
        <w:t>de</w:t>
      </w:r>
      <w:r>
        <w:rPr>
          <w:spacing w:val="-2"/>
        </w:rPr>
        <w:t> </w:t>
      </w:r>
      <w:r>
        <w:rPr/>
        <w:t>produtos</w:t>
      </w:r>
      <w:r>
        <w:rPr>
          <w:spacing w:val="-2"/>
        </w:rPr>
        <w:t> </w:t>
      </w:r>
      <w:r>
        <w:rPr/>
        <w:t>fora</w:t>
      </w:r>
      <w:r>
        <w:rPr>
          <w:spacing w:val="-2"/>
        </w:rPr>
        <w:t> </w:t>
      </w:r>
      <w:r>
        <w:rPr/>
        <w:t>das</w:t>
      </w:r>
      <w:r>
        <w:rPr>
          <w:spacing w:val="-2"/>
        </w:rPr>
        <w:t> </w:t>
      </w:r>
      <w:r>
        <w:rPr/>
        <w:t>especificações,</w:t>
      </w:r>
      <w:r>
        <w:rPr>
          <w:spacing w:val="-2"/>
        </w:rPr>
        <w:t> </w:t>
      </w:r>
      <w:r>
        <w:rPr/>
        <w:t>falta</w:t>
      </w:r>
      <w:r>
        <w:rPr>
          <w:spacing w:val="-2"/>
        </w:rPr>
        <w:t> </w:t>
      </w:r>
      <w:r>
        <w:rPr/>
        <w:t>de documentação ou qualquer outra violação contratual por parte da contratada.</w:t>
      </w:r>
    </w:p>
    <w:p>
      <w:pPr>
        <w:pStyle w:val="BodyText"/>
        <w:spacing w:before="274"/>
        <w:ind w:left="0"/>
      </w:pPr>
    </w:p>
    <w:p>
      <w:pPr>
        <w:pStyle w:val="Heading2"/>
        <w:numPr>
          <w:ilvl w:val="0"/>
          <w:numId w:val="13"/>
        </w:numPr>
        <w:tabs>
          <w:tab w:pos="359" w:val="left" w:leader="none"/>
        </w:tabs>
        <w:spacing w:line="240" w:lineRule="auto" w:before="0" w:after="0"/>
        <w:ind w:left="359" w:right="0" w:hanging="240"/>
        <w:jc w:val="left"/>
      </w:pPr>
      <w:r>
        <w:rPr/>
        <w:t>CRITÉRIOS DE MEDIÇÃO E </w:t>
      </w:r>
      <w:r>
        <w:rPr>
          <w:spacing w:val="-2"/>
        </w:rPr>
        <w:t>PAGAMENTO</w:t>
      </w:r>
    </w:p>
    <w:p>
      <w:pPr>
        <w:pStyle w:val="Heading3"/>
        <w:spacing w:before="264"/>
      </w:pPr>
      <w:r>
        <w:rPr/>
        <w:t>A</w:t>
      </w:r>
      <w:r>
        <w:rPr>
          <w:spacing w:val="-14"/>
        </w:rPr>
        <w:t> </w:t>
      </w:r>
      <w:r>
        <w:rPr/>
        <w:t>aferição da execução contratual para fins de pagamento considerará os seguintes </w:t>
      </w:r>
      <w:r>
        <w:rPr>
          <w:spacing w:val="-2"/>
        </w:rPr>
        <w:t>critérios:</w:t>
      </w:r>
    </w:p>
    <w:p>
      <w:pPr>
        <w:pStyle w:val="ListParagraph"/>
        <w:numPr>
          <w:ilvl w:val="0"/>
          <w:numId w:val="16"/>
        </w:numPr>
        <w:tabs>
          <w:tab w:pos="345" w:val="left" w:leader="none"/>
          <w:tab w:pos="539" w:val="left" w:leader="none"/>
        </w:tabs>
        <w:spacing w:line="235" w:lineRule="auto" w:before="253" w:after="0"/>
        <w:ind w:left="539" w:right="223" w:hanging="426"/>
        <w:jc w:val="left"/>
        <w:rPr>
          <w:sz w:val="24"/>
        </w:rPr>
      </w:pPr>
      <w:r>
        <w:rPr>
          <w:sz w:val="24"/>
        </w:rPr>
        <w:t>A</w:t>
      </w:r>
      <w:r>
        <w:rPr>
          <w:spacing w:val="-15"/>
          <w:sz w:val="24"/>
        </w:rPr>
        <w:t> </w:t>
      </w:r>
      <w:r>
        <w:rPr>
          <w:sz w:val="24"/>
        </w:rPr>
        <w:t>efetiva</w:t>
      </w:r>
      <w:r>
        <w:rPr>
          <w:spacing w:val="-4"/>
          <w:sz w:val="24"/>
        </w:rPr>
        <w:t> </w:t>
      </w:r>
      <w:r>
        <w:rPr>
          <w:sz w:val="24"/>
        </w:rPr>
        <w:t>disponibilidade</w:t>
      </w:r>
      <w:r>
        <w:rPr>
          <w:spacing w:val="-3"/>
          <w:sz w:val="24"/>
        </w:rPr>
        <w:t> </w:t>
      </w:r>
      <w:r>
        <w:rPr>
          <w:sz w:val="24"/>
        </w:rPr>
        <w:t>do</w:t>
      </w:r>
      <w:r>
        <w:rPr>
          <w:spacing w:val="-3"/>
          <w:sz w:val="24"/>
        </w:rPr>
        <w:t> </w:t>
      </w:r>
      <w:r>
        <w:rPr>
          <w:sz w:val="24"/>
        </w:rPr>
        <w:t>objeto</w:t>
      </w:r>
      <w:r>
        <w:rPr>
          <w:spacing w:val="-3"/>
          <w:sz w:val="24"/>
        </w:rPr>
        <w:t> </w:t>
      </w:r>
      <w:r>
        <w:rPr>
          <w:sz w:val="24"/>
        </w:rPr>
        <w:t>em</w:t>
      </w:r>
      <w:r>
        <w:rPr>
          <w:spacing w:val="-3"/>
          <w:sz w:val="24"/>
        </w:rPr>
        <w:t> </w:t>
      </w:r>
      <w:r>
        <w:rPr>
          <w:sz w:val="24"/>
        </w:rPr>
        <w:t>condições</w:t>
      </w:r>
      <w:r>
        <w:rPr>
          <w:spacing w:val="-3"/>
          <w:sz w:val="24"/>
        </w:rPr>
        <w:t> </w:t>
      </w:r>
      <w:r>
        <w:rPr>
          <w:sz w:val="24"/>
        </w:rPr>
        <w:t>de</w:t>
      </w:r>
      <w:r>
        <w:rPr>
          <w:spacing w:val="-3"/>
          <w:sz w:val="24"/>
        </w:rPr>
        <w:t> </w:t>
      </w:r>
      <w:r>
        <w:rPr>
          <w:sz w:val="24"/>
        </w:rPr>
        <w:t>uso</w:t>
      </w:r>
      <w:r>
        <w:rPr>
          <w:spacing w:val="-3"/>
          <w:sz w:val="24"/>
        </w:rPr>
        <w:t> </w:t>
      </w:r>
      <w:r>
        <w:rPr>
          <w:sz w:val="24"/>
        </w:rPr>
        <w:t>e</w:t>
      </w:r>
      <w:r>
        <w:rPr>
          <w:spacing w:val="-3"/>
          <w:sz w:val="24"/>
        </w:rPr>
        <w:t> </w:t>
      </w:r>
      <w:r>
        <w:rPr>
          <w:sz w:val="24"/>
        </w:rPr>
        <w:t>entregue</w:t>
      </w:r>
      <w:r>
        <w:rPr>
          <w:spacing w:val="-3"/>
          <w:sz w:val="24"/>
        </w:rPr>
        <w:t> </w:t>
      </w:r>
      <w:r>
        <w:rPr>
          <w:sz w:val="24"/>
        </w:rPr>
        <w:t>em</w:t>
      </w:r>
      <w:r>
        <w:rPr>
          <w:spacing w:val="-3"/>
          <w:sz w:val="24"/>
        </w:rPr>
        <w:t> </w:t>
      </w:r>
      <w:r>
        <w:rPr>
          <w:sz w:val="24"/>
        </w:rPr>
        <w:t>conformidade</w:t>
      </w:r>
      <w:r>
        <w:rPr>
          <w:spacing w:val="-3"/>
          <w:sz w:val="24"/>
        </w:rPr>
        <w:t> </w:t>
      </w:r>
      <w:r>
        <w:rPr>
          <w:sz w:val="24"/>
        </w:rPr>
        <w:t>com</w:t>
      </w:r>
      <w:r>
        <w:rPr>
          <w:spacing w:val="-3"/>
          <w:sz w:val="24"/>
        </w:rPr>
        <w:t> </w:t>
      </w:r>
      <w:r>
        <w:rPr>
          <w:sz w:val="24"/>
        </w:rPr>
        <w:t>o</w:t>
      </w:r>
      <w:r>
        <w:rPr>
          <w:spacing w:val="-3"/>
          <w:sz w:val="24"/>
        </w:rPr>
        <w:t> </w:t>
      </w:r>
      <w:r>
        <w:rPr>
          <w:sz w:val="24"/>
        </w:rPr>
        <w:t>exigido</w:t>
      </w:r>
      <w:r>
        <w:rPr>
          <w:spacing w:val="-3"/>
          <w:sz w:val="24"/>
        </w:rPr>
        <w:t> </w:t>
      </w:r>
      <w:r>
        <w:rPr>
          <w:sz w:val="24"/>
        </w:rPr>
        <w:t>pela</w:t>
      </w:r>
      <w:r>
        <w:rPr>
          <w:spacing w:val="-15"/>
          <w:sz w:val="24"/>
        </w:rPr>
        <w:t> </w:t>
      </w:r>
      <w:r>
        <w:rPr>
          <w:sz w:val="24"/>
        </w:rPr>
        <w:t>Administração</w:t>
      </w:r>
      <w:r>
        <w:rPr>
          <w:spacing w:val="-3"/>
          <w:sz w:val="24"/>
        </w:rPr>
        <w:t> </w:t>
      </w:r>
      <w:r>
        <w:rPr>
          <w:sz w:val="24"/>
        </w:rPr>
        <w:t>no</w:t>
      </w:r>
      <w:r>
        <w:rPr>
          <w:spacing w:val="-3"/>
          <w:sz w:val="24"/>
        </w:rPr>
        <w:t> </w:t>
      </w:r>
      <w:r>
        <w:rPr>
          <w:sz w:val="24"/>
        </w:rPr>
        <w:t>presente</w:t>
      </w:r>
      <w:r>
        <w:rPr>
          <w:spacing w:val="-7"/>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e</w:t>
      </w:r>
      <w:r>
        <w:rPr>
          <w:spacing w:val="-3"/>
          <w:sz w:val="24"/>
        </w:rPr>
        <w:t> </w:t>
      </w:r>
      <w:r>
        <w:rPr>
          <w:sz w:val="24"/>
        </w:rPr>
        <w:t>no </w:t>
      </w:r>
      <w:r>
        <w:rPr>
          <w:spacing w:val="-2"/>
          <w:sz w:val="24"/>
        </w:rPr>
        <w:t>Contrato.</w:t>
      </w:r>
    </w:p>
    <w:p>
      <w:pPr>
        <w:pStyle w:val="ListParagraph"/>
        <w:numPr>
          <w:ilvl w:val="0"/>
          <w:numId w:val="16"/>
        </w:numPr>
        <w:tabs>
          <w:tab w:pos="359" w:val="left" w:leader="none"/>
        </w:tabs>
        <w:spacing w:line="240" w:lineRule="auto" w:before="235" w:after="0"/>
        <w:ind w:left="359" w:right="0" w:hanging="245"/>
        <w:jc w:val="left"/>
        <w:rPr>
          <w:sz w:val="24"/>
        </w:rPr>
      </w:pPr>
      <w:r>
        <w:rPr>
          <w:sz w:val="24"/>
        </w:rPr>
        <w:t>A</w:t>
      </w:r>
      <w:r>
        <w:rPr>
          <w:spacing w:val="-17"/>
          <w:sz w:val="24"/>
        </w:rPr>
        <w:t> </w:t>
      </w:r>
      <w:r>
        <w:rPr>
          <w:sz w:val="24"/>
        </w:rPr>
        <w:t>Nota</w:t>
      </w:r>
      <w:r>
        <w:rPr>
          <w:spacing w:val="-8"/>
          <w:sz w:val="24"/>
        </w:rPr>
        <w:t> </w:t>
      </w:r>
      <w:r>
        <w:rPr>
          <w:b/>
          <w:sz w:val="24"/>
        </w:rPr>
        <w:t>Fiscal</w:t>
      </w:r>
      <w:r>
        <w:rPr>
          <w:b/>
          <w:spacing w:val="-3"/>
          <w:sz w:val="24"/>
        </w:rPr>
        <w:t> </w:t>
      </w:r>
      <w:r>
        <w:rPr>
          <w:sz w:val="24"/>
        </w:rPr>
        <w:t>deverá</w:t>
      </w:r>
      <w:r>
        <w:rPr>
          <w:spacing w:val="-3"/>
          <w:sz w:val="24"/>
        </w:rPr>
        <w:t> </w:t>
      </w:r>
      <w:r>
        <w:rPr>
          <w:sz w:val="24"/>
        </w:rPr>
        <w:t>ser</w:t>
      </w:r>
      <w:r>
        <w:rPr>
          <w:spacing w:val="-4"/>
          <w:sz w:val="24"/>
        </w:rPr>
        <w:t> </w:t>
      </w:r>
      <w:r>
        <w:rPr>
          <w:sz w:val="24"/>
        </w:rPr>
        <w:t>enviada</w:t>
      </w:r>
      <w:r>
        <w:rPr>
          <w:spacing w:val="-3"/>
          <w:sz w:val="24"/>
        </w:rPr>
        <w:t> </w:t>
      </w:r>
      <w:r>
        <w:rPr>
          <w:sz w:val="24"/>
        </w:rPr>
        <w:t>ao</w:t>
      </w:r>
      <w:r>
        <w:rPr>
          <w:spacing w:val="-3"/>
          <w:sz w:val="24"/>
        </w:rPr>
        <w:t> </w:t>
      </w:r>
      <w:r>
        <w:rPr>
          <w:sz w:val="24"/>
        </w:rPr>
        <w:t>Serviço</w:t>
      </w:r>
      <w:r>
        <w:rPr>
          <w:spacing w:val="-3"/>
          <w:sz w:val="24"/>
        </w:rPr>
        <w:t> </w:t>
      </w:r>
      <w:r>
        <w:rPr>
          <w:sz w:val="24"/>
        </w:rPr>
        <w:t>de</w:t>
      </w:r>
      <w:r>
        <w:rPr>
          <w:spacing w:val="-3"/>
          <w:sz w:val="24"/>
        </w:rPr>
        <w:t> </w:t>
      </w:r>
      <w:r>
        <w:rPr>
          <w:sz w:val="24"/>
        </w:rPr>
        <w:t>Compras</w:t>
      </w:r>
      <w:r>
        <w:rPr>
          <w:spacing w:val="-3"/>
          <w:sz w:val="24"/>
        </w:rPr>
        <w:t> </w:t>
      </w:r>
      <w:r>
        <w:rPr>
          <w:sz w:val="24"/>
        </w:rPr>
        <w:t>da</w:t>
      </w:r>
      <w:r>
        <w:rPr>
          <w:spacing w:val="-3"/>
          <w:sz w:val="24"/>
        </w:rPr>
        <w:t> </w:t>
      </w:r>
      <w:r>
        <w:rPr>
          <w:sz w:val="24"/>
        </w:rPr>
        <w:t>Policlínica</w:t>
      </w:r>
      <w:r>
        <w:rPr>
          <w:spacing w:val="-4"/>
          <w:sz w:val="24"/>
        </w:rPr>
        <w:t> </w:t>
      </w:r>
      <w:r>
        <w:rPr>
          <w:sz w:val="24"/>
        </w:rPr>
        <w:t>Piquet</w:t>
      </w:r>
      <w:r>
        <w:rPr>
          <w:spacing w:val="-3"/>
          <w:sz w:val="24"/>
        </w:rPr>
        <w:t> </w:t>
      </w:r>
      <w:r>
        <w:rPr>
          <w:sz w:val="24"/>
        </w:rPr>
        <w:t>Carneiro,</w:t>
      </w:r>
      <w:r>
        <w:rPr>
          <w:spacing w:val="-3"/>
          <w:sz w:val="24"/>
        </w:rPr>
        <w:t> </w:t>
      </w:r>
      <w:r>
        <w:rPr>
          <w:sz w:val="24"/>
        </w:rPr>
        <w:t>para</w:t>
      </w:r>
      <w:r>
        <w:rPr>
          <w:spacing w:val="-3"/>
          <w:sz w:val="24"/>
        </w:rPr>
        <w:t> </w:t>
      </w:r>
      <w:r>
        <w:rPr>
          <w:sz w:val="24"/>
        </w:rPr>
        <w:t>o</w:t>
      </w:r>
      <w:r>
        <w:rPr>
          <w:spacing w:val="-3"/>
          <w:sz w:val="24"/>
        </w:rPr>
        <w:t> </w:t>
      </w:r>
      <w:r>
        <w:rPr>
          <w:sz w:val="24"/>
        </w:rPr>
        <w:t>endereço</w:t>
      </w:r>
      <w:r>
        <w:rPr>
          <w:spacing w:val="-3"/>
          <w:sz w:val="24"/>
        </w:rPr>
        <w:t> </w:t>
      </w:r>
      <w:r>
        <w:rPr>
          <w:sz w:val="24"/>
        </w:rPr>
        <w:t>eletrônico:</w:t>
      </w:r>
      <w:r>
        <w:rPr>
          <w:spacing w:val="-3"/>
          <w:sz w:val="24"/>
        </w:rPr>
        <w:t> </w:t>
      </w:r>
      <w:hyperlink r:id="rId27">
        <w:r>
          <w:rPr>
            <w:color w:val="0000FF"/>
            <w:sz w:val="24"/>
            <w:u w:val="single" w:color="0000FF"/>
          </w:rPr>
          <w:t>servico_compras</w:t>
        </w:r>
        <w:r>
          <w:rPr>
            <w:color w:val="0000FF"/>
            <w:sz w:val="24"/>
          </w:rPr>
          <w:t>@p</w:t>
        </w:r>
        <w:r>
          <w:rPr>
            <w:spacing w:val="-5"/>
            <w:sz w:val="24"/>
            <w:u w:val="single" w:color="0000FF"/>
          </w:rPr>
          <w:t> </w:t>
        </w:r>
        <w:r>
          <w:rPr>
            <w:color w:val="0000FF"/>
            <w:spacing w:val="-59"/>
            <w:sz w:val="24"/>
          </w:rPr>
          <w:t>p</w:t>
        </w:r>
        <w:r>
          <w:rPr>
            <w:spacing w:val="-2"/>
            <w:sz w:val="24"/>
            <w:u w:val="single" w:color="0000FF"/>
          </w:rPr>
          <w:t> </w:t>
        </w:r>
        <w:r>
          <w:rPr>
            <w:color w:val="0000FF"/>
            <w:sz w:val="24"/>
          </w:rPr>
          <w:t>c.uerj</w:t>
        </w:r>
        <w:r>
          <w:rPr>
            <w:spacing w:val="-58"/>
            <w:sz w:val="24"/>
            <w:u w:val="single" w:color="0000FF"/>
          </w:rPr>
          <w:t> </w:t>
        </w:r>
        <w:r>
          <w:rPr>
            <w:color w:val="0000FF"/>
            <w:spacing w:val="-4"/>
            <w:sz w:val="24"/>
          </w:rPr>
          <w:t>.br</w:t>
        </w:r>
      </w:hyperlink>
      <w:r>
        <w:rPr>
          <w:spacing w:val="-4"/>
          <w:sz w:val="24"/>
        </w:rPr>
        <w:t>.</w:t>
      </w:r>
    </w:p>
    <w:p>
      <w:pPr>
        <w:pStyle w:val="BodyText"/>
        <w:spacing w:before="3"/>
        <w:ind w:left="0"/>
      </w:pPr>
    </w:p>
    <w:p>
      <w:pPr>
        <w:pStyle w:val="Heading3"/>
      </w:pPr>
      <w:r>
        <w:rPr/>
        <w:t>Do</w:t>
      </w:r>
      <w:r>
        <w:rPr>
          <w:spacing w:val="-2"/>
        </w:rPr>
        <w:t> recebimento:</w:t>
      </w:r>
    </w:p>
    <w:p>
      <w:pPr>
        <w:pStyle w:val="ListParagraph"/>
        <w:numPr>
          <w:ilvl w:val="0"/>
          <w:numId w:val="17"/>
        </w:numPr>
        <w:tabs>
          <w:tab w:pos="345" w:val="left" w:leader="none"/>
          <w:tab w:pos="539" w:val="left" w:leader="none"/>
        </w:tabs>
        <w:spacing w:line="247" w:lineRule="auto" w:before="234" w:after="0"/>
        <w:ind w:left="539" w:right="473" w:hanging="426"/>
        <w:jc w:val="left"/>
        <w:rPr>
          <w:sz w:val="24"/>
        </w:rPr>
      </w:pPr>
      <w:r>
        <w:rPr>
          <w:sz w:val="24"/>
        </w:rPr>
        <w:t>A</w:t>
      </w:r>
      <w:r>
        <w:rPr>
          <w:spacing w:val="-15"/>
          <w:sz w:val="24"/>
        </w:rPr>
        <w:t> </w:t>
      </w:r>
      <w:r>
        <w:rPr>
          <w:sz w:val="24"/>
        </w:rPr>
        <w:t>entrega</w:t>
      </w:r>
      <w:r>
        <w:rPr>
          <w:spacing w:val="-3"/>
          <w:sz w:val="24"/>
        </w:rPr>
        <w:t> </w:t>
      </w:r>
      <w:r>
        <w:rPr>
          <w:sz w:val="24"/>
        </w:rPr>
        <w:t>será</w:t>
      </w:r>
      <w:r>
        <w:rPr>
          <w:spacing w:val="-2"/>
          <w:sz w:val="24"/>
        </w:rPr>
        <w:t> </w:t>
      </w:r>
      <w:r>
        <w:rPr>
          <w:b/>
          <w:sz w:val="24"/>
        </w:rPr>
        <w:t>recebida</w:t>
      </w:r>
      <w:r>
        <w:rPr>
          <w:b/>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pelos</w:t>
      </w:r>
      <w:r>
        <w:rPr>
          <w:spacing w:val="-2"/>
          <w:sz w:val="24"/>
        </w:rPr>
        <w:t> </w:t>
      </w:r>
      <w:r>
        <w:rPr>
          <w:sz w:val="24"/>
        </w:rPr>
        <w:t>fiscais</w:t>
      </w:r>
      <w:r>
        <w:rPr>
          <w:spacing w:val="-2"/>
          <w:sz w:val="24"/>
        </w:rPr>
        <w:t> </w:t>
      </w:r>
      <w:r>
        <w:rPr>
          <w:sz w:val="24"/>
        </w:rPr>
        <w:t>técnico</w:t>
      </w:r>
      <w:r>
        <w:rPr>
          <w:spacing w:val="-2"/>
          <w:sz w:val="24"/>
        </w:rPr>
        <w:t> </w:t>
      </w:r>
      <w:r>
        <w:rPr>
          <w:sz w:val="24"/>
        </w:rPr>
        <w:t>e</w:t>
      </w:r>
      <w:r>
        <w:rPr>
          <w:spacing w:val="-2"/>
          <w:sz w:val="24"/>
        </w:rPr>
        <w:t> </w:t>
      </w:r>
      <w:r>
        <w:rPr>
          <w:sz w:val="24"/>
        </w:rPr>
        <w:t>administrativo,</w:t>
      </w:r>
      <w:r>
        <w:rPr>
          <w:spacing w:val="-2"/>
          <w:sz w:val="24"/>
        </w:rPr>
        <w:t> </w:t>
      </w:r>
      <w:r>
        <w:rPr>
          <w:sz w:val="24"/>
        </w:rPr>
        <w:t>mediante</w:t>
      </w:r>
      <w:r>
        <w:rPr>
          <w:spacing w:val="-2"/>
          <w:sz w:val="24"/>
        </w:rPr>
        <w:t> </w:t>
      </w:r>
      <w:r>
        <w:rPr>
          <w:sz w:val="24"/>
        </w:rPr>
        <w:t>termos</w:t>
      </w:r>
      <w:r>
        <w:rPr>
          <w:spacing w:val="-2"/>
          <w:sz w:val="24"/>
        </w:rPr>
        <w:t> </w:t>
      </w:r>
      <w:r>
        <w:rPr>
          <w:sz w:val="24"/>
        </w:rPr>
        <w:t>detalhados,</w:t>
      </w:r>
      <w:r>
        <w:rPr>
          <w:spacing w:val="-2"/>
          <w:sz w:val="24"/>
        </w:rPr>
        <w:t> </w:t>
      </w:r>
      <w:r>
        <w:rPr>
          <w:sz w:val="24"/>
        </w:rPr>
        <w:t>quando</w:t>
      </w:r>
      <w:r>
        <w:rPr>
          <w:spacing w:val="-2"/>
          <w:sz w:val="24"/>
        </w:rPr>
        <w:t> </w:t>
      </w:r>
      <w:r>
        <w:rPr>
          <w:sz w:val="24"/>
        </w:rPr>
        <w:t>verificado</w:t>
      </w:r>
      <w:r>
        <w:rPr>
          <w:spacing w:val="-2"/>
          <w:sz w:val="24"/>
        </w:rPr>
        <w:t> </w:t>
      </w:r>
      <w:r>
        <w:rPr>
          <w:sz w:val="24"/>
        </w:rPr>
        <w:t>o</w:t>
      </w:r>
      <w:r>
        <w:rPr>
          <w:spacing w:val="-2"/>
          <w:sz w:val="24"/>
        </w:rPr>
        <w:t> </w:t>
      </w:r>
      <w:r>
        <w:rPr>
          <w:sz w:val="24"/>
        </w:rPr>
        <w:t>cumprimento</w:t>
      </w:r>
      <w:r>
        <w:rPr>
          <w:spacing w:val="-2"/>
          <w:sz w:val="24"/>
        </w:rPr>
        <w:t> </w:t>
      </w:r>
      <w:r>
        <w:rPr>
          <w:sz w:val="24"/>
        </w:rPr>
        <w:t>das exigências de caráter técnico e administrativo.</w:t>
      </w:r>
    </w:p>
    <w:p>
      <w:pPr>
        <w:pStyle w:val="ListParagraph"/>
        <w:numPr>
          <w:ilvl w:val="0"/>
          <w:numId w:val="17"/>
        </w:numPr>
        <w:tabs>
          <w:tab w:pos="372" w:val="left" w:leader="none"/>
          <w:tab w:pos="539" w:val="left" w:leader="none"/>
        </w:tabs>
        <w:spacing w:line="235" w:lineRule="auto" w:before="231" w:after="0"/>
        <w:ind w:left="539" w:right="406" w:hanging="426"/>
        <w:jc w:val="left"/>
        <w:rPr>
          <w:sz w:val="24"/>
        </w:rPr>
      </w:pPr>
      <w:r>
        <w:rPr>
          <w:sz w:val="24"/>
        </w:rPr>
        <w:t>O</w:t>
      </w:r>
      <w:r>
        <w:rPr>
          <w:spacing w:val="-5"/>
          <w:sz w:val="24"/>
        </w:rPr>
        <w:t> </w:t>
      </w:r>
      <w:r>
        <w:rPr>
          <w:sz w:val="24"/>
        </w:rPr>
        <w:t>CONTRATADO</w:t>
      </w:r>
      <w:r>
        <w:rPr>
          <w:spacing w:val="-6"/>
          <w:sz w:val="24"/>
        </w:rPr>
        <w:t> </w:t>
      </w:r>
      <w:r>
        <w:rPr>
          <w:sz w:val="24"/>
        </w:rPr>
        <w:t>fica</w:t>
      </w:r>
      <w:r>
        <w:rPr>
          <w:spacing w:val="-5"/>
          <w:sz w:val="24"/>
        </w:rPr>
        <w:t> </w:t>
      </w:r>
      <w:r>
        <w:rPr>
          <w:sz w:val="24"/>
        </w:rPr>
        <w:t>obrigado</w:t>
      </w:r>
      <w:r>
        <w:rPr>
          <w:spacing w:val="-6"/>
          <w:sz w:val="24"/>
        </w:rPr>
        <w:t> </w:t>
      </w:r>
      <w:r>
        <w:rPr>
          <w:sz w:val="24"/>
        </w:rPr>
        <w:t>a</w:t>
      </w:r>
      <w:r>
        <w:rPr>
          <w:spacing w:val="-5"/>
          <w:sz w:val="24"/>
        </w:rPr>
        <w:t> </w:t>
      </w:r>
      <w:r>
        <w:rPr>
          <w:sz w:val="24"/>
        </w:rPr>
        <w:t>reparar,</w:t>
      </w:r>
      <w:r>
        <w:rPr>
          <w:spacing w:val="-6"/>
          <w:sz w:val="24"/>
        </w:rPr>
        <w:t> </w:t>
      </w:r>
      <w:r>
        <w:rPr>
          <w:sz w:val="24"/>
        </w:rPr>
        <w:t>corrigir,</w:t>
      </w:r>
      <w:r>
        <w:rPr>
          <w:spacing w:val="-5"/>
          <w:sz w:val="24"/>
        </w:rPr>
        <w:t> </w:t>
      </w:r>
      <w:r>
        <w:rPr>
          <w:sz w:val="24"/>
        </w:rPr>
        <w:t>remover,</w:t>
      </w:r>
      <w:r>
        <w:rPr>
          <w:spacing w:val="-6"/>
          <w:sz w:val="24"/>
        </w:rPr>
        <w:t> </w:t>
      </w:r>
      <w:r>
        <w:rPr>
          <w:sz w:val="24"/>
        </w:rPr>
        <w:t>reconstruir</w:t>
      </w:r>
      <w:r>
        <w:rPr>
          <w:spacing w:val="-5"/>
          <w:sz w:val="24"/>
        </w:rPr>
        <w:t> </w:t>
      </w:r>
      <w:r>
        <w:rPr>
          <w:sz w:val="24"/>
        </w:rPr>
        <w:t>ou</w:t>
      </w:r>
      <w:r>
        <w:rPr>
          <w:spacing w:val="-6"/>
          <w:sz w:val="24"/>
        </w:rPr>
        <w:t> </w:t>
      </w:r>
      <w:r>
        <w:rPr>
          <w:sz w:val="24"/>
        </w:rPr>
        <w:t>substituir,</w:t>
      </w:r>
      <w:r>
        <w:rPr>
          <w:spacing w:val="-5"/>
          <w:sz w:val="24"/>
        </w:rPr>
        <w:t> </w:t>
      </w:r>
      <w:r>
        <w:rPr>
          <w:sz w:val="24"/>
        </w:rPr>
        <w:t>as</w:t>
      </w:r>
      <w:r>
        <w:rPr>
          <w:spacing w:val="-6"/>
          <w:sz w:val="24"/>
        </w:rPr>
        <w:t> </w:t>
      </w:r>
      <w:r>
        <w:rPr>
          <w:sz w:val="24"/>
        </w:rPr>
        <w:t>suas</w:t>
      </w:r>
      <w:r>
        <w:rPr>
          <w:spacing w:val="-5"/>
          <w:sz w:val="24"/>
        </w:rPr>
        <w:t> </w:t>
      </w:r>
      <w:r>
        <w:rPr>
          <w:sz w:val="24"/>
        </w:rPr>
        <w:t>expensas,</w:t>
      </w:r>
      <w:r>
        <w:rPr>
          <w:spacing w:val="-6"/>
          <w:sz w:val="24"/>
        </w:rPr>
        <w:t> </w:t>
      </w:r>
      <w:r>
        <w:rPr>
          <w:sz w:val="24"/>
        </w:rPr>
        <w:t>no</w:t>
      </w:r>
      <w:r>
        <w:rPr>
          <w:spacing w:val="-5"/>
          <w:sz w:val="24"/>
        </w:rPr>
        <w:t> </w:t>
      </w:r>
      <w:r>
        <w:rPr>
          <w:sz w:val="24"/>
        </w:rPr>
        <w:t>todo</w:t>
      </w:r>
      <w:r>
        <w:rPr>
          <w:spacing w:val="-6"/>
          <w:sz w:val="24"/>
        </w:rPr>
        <w:t> </w:t>
      </w:r>
      <w:r>
        <w:rPr>
          <w:sz w:val="24"/>
        </w:rPr>
        <w:t>ou</w:t>
      </w:r>
      <w:r>
        <w:rPr>
          <w:spacing w:val="-5"/>
          <w:sz w:val="24"/>
        </w:rPr>
        <w:t> </w:t>
      </w:r>
      <w:r>
        <w:rPr>
          <w:sz w:val="24"/>
        </w:rPr>
        <w:t>em</w:t>
      </w:r>
      <w:r>
        <w:rPr>
          <w:spacing w:val="-6"/>
          <w:sz w:val="24"/>
        </w:rPr>
        <w:t> </w:t>
      </w:r>
      <w:r>
        <w:rPr>
          <w:sz w:val="24"/>
        </w:rPr>
        <w:t>parte,</w:t>
      </w:r>
      <w:r>
        <w:rPr>
          <w:spacing w:val="-5"/>
          <w:sz w:val="24"/>
        </w:rPr>
        <w:t> </w:t>
      </w:r>
      <w:r>
        <w:rPr>
          <w:sz w:val="24"/>
        </w:rPr>
        <w:t>o</w:t>
      </w:r>
      <w:r>
        <w:rPr>
          <w:spacing w:val="-6"/>
          <w:sz w:val="24"/>
        </w:rPr>
        <w:t> </w:t>
      </w:r>
      <w:r>
        <w:rPr>
          <w:sz w:val="24"/>
        </w:rPr>
        <w:t>objeto</w:t>
      </w:r>
      <w:r>
        <w:rPr>
          <w:spacing w:val="-5"/>
          <w:sz w:val="24"/>
        </w:rPr>
        <w:t> </w:t>
      </w:r>
      <w:r>
        <w:rPr>
          <w:sz w:val="24"/>
        </w:rPr>
        <w:t>em</w:t>
      </w:r>
      <w:r>
        <w:rPr>
          <w:spacing w:val="-6"/>
          <w:sz w:val="24"/>
        </w:rPr>
        <w:t> </w:t>
      </w:r>
      <w:r>
        <w:rPr>
          <w:sz w:val="24"/>
        </w:rPr>
        <w:t>que</w:t>
      </w:r>
      <w:r>
        <w:rPr>
          <w:spacing w:val="-5"/>
          <w:sz w:val="24"/>
        </w:rPr>
        <w:t> </w:t>
      </w:r>
      <w:r>
        <w:rPr>
          <w:sz w:val="24"/>
        </w:rPr>
        <w:t>se</w:t>
      </w:r>
      <w:r>
        <w:rPr>
          <w:spacing w:val="-6"/>
          <w:sz w:val="24"/>
        </w:rPr>
        <w:t> </w:t>
      </w:r>
      <w:r>
        <w:rPr>
          <w:sz w:val="24"/>
        </w:rPr>
        <w:t>verificarem vícios, defeitos ou incorreções resultantes da execução contratual.</w:t>
      </w:r>
    </w:p>
    <w:p>
      <w:pPr>
        <w:pStyle w:val="BodyText"/>
        <w:spacing w:before="3"/>
        <w:ind w:left="0"/>
      </w:pPr>
    </w:p>
    <w:p>
      <w:pPr>
        <w:pStyle w:val="Heading3"/>
        <w:spacing w:before="1"/>
      </w:pPr>
      <w:r>
        <w:rPr/>
        <w:t>Da </w:t>
      </w:r>
      <w:r>
        <w:rPr>
          <w:spacing w:val="-2"/>
        </w:rPr>
        <w:t>Liquidação:</w:t>
      </w:r>
    </w:p>
    <w:p>
      <w:pPr>
        <w:pStyle w:val="BodyText"/>
        <w:spacing w:line="247" w:lineRule="auto"/>
      </w:pPr>
      <w:r>
        <w:rPr/>
        <w:t>Recebida</w:t>
      </w:r>
      <w:r>
        <w:rPr>
          <w:spacing w:val="-2"/>
        </w:rPr>
        <w:t> </w:t>
      </w:r>
      <w:r>
        <w:rPr/>
        <w:t>a</w:t>
      </w:r>
      <w:r>
        <w:rPr>
          <w:spacing w:val="-2"/>
        </w:rPr>
        <w:t> </w:t>
      </w:r>
      <w:r>
        <w:rPr/>
        <w:t>Nota</w:t>
      </w:r>
      <w:r>
        <w:rPr>
          <w:spacing w:val="-2"/>
        </w:rPr>
        <w:t> </w:t>
      </w:r>
      <w:r>
        <w:rPr/>
        <w:t>Fiscal</w:t>
      </w:r>
      <w:r>
        <w:rPr>
          <w:spacing w:val="-2"/>
        </w:rPr>
        <w:t> </w:t>
      </w:r>
      <w:r>
        <w:rPr/>
        <w:t>ou</w:t>
      </w:r>
      <w:r>
        <w:rPr>
          <w:spacing w:val="-2"/>
        </w:rPr>
        <w:t> </w:t>
      </w:r>
      <w:r>
        <w:rPr/>
        <w:t>documento</w:t>
      </w:r>
      <w:r>
        <w:rPr>
          <w:spacing w:val="-2"/>
        </w:rPr>
        <w:t> </w:t>
      </w:r>
      <w:r>
        <w:rPr/>
        <w:t>de</w:t>
      </w:r>
      <w:r>
        <w:rPr>
          <w:spacing w:val="-2"/>
        </w:rPr>
        <w:t> </w:t>
      </w:r>
      <w:r>
        <w:rPr/>
        <w:t>cobrança</w:t>
      </w:r>
      <w:r>
        <w:rPr>
          <w:spacing w:val="-2"/>
        </w:rPr>
        <w:t> </w:t>
      </w:r>
      <w:r>
        <w:rPr/>
        <w:t>equivalente,</w:t>
      </w:r>
      <w:r>
        <w:rPr>
          <w:spacing w:val="-2"/>
        </w:rPr>
        <w:t> </w:t>
      </w:r>
      <w:r>
        <w:rPr/>
        <w:t>correrá</w:t>
      </w:r>
      <w:r>
        <w:rPr>
          <w:spacing w:val="-2"/>
        </w:rPr>
        <w:t> </w:t>
      </w:r>
      <w:r>
        <w:rPr/>
        <w:t>o</w:t>
      </w:r>
      <w:r>
        <w:rPr>
          <w:spacing w:val="-2"/>
        </w:rPr>
        <w:t> </w:t>
      </w:r>
      <w:r>
        <w:rPr/>
        <w:t>prazo</w:t>
      </w:r>
      <w:r>
        <w:rPr>
          <w:spacing w:val="-2"/>
        </w:rPr>
        <w:t> </w:t>
      </w:r>
      <w:r>
        <w:rPr/>
        <w:t>de</w:t>
      </w:r>
      <w:r>
        <w:rPr>
          <w:spacing w:val="-2"/>
        </w:rPr>
        <w:t> </w:t>
      </w:r>
      <w:r>
        <w:rPr/>
        <w:t>dez</w:t>
      </w:r>
      <w:r>
        <w:rPr>
          <w:spacing w:val="-2"/>
        </w:rPr>
        <w:t> </w:t>
      </w:r>
      <w:r>
        <w:rPr/>
        <w:t>dias</w:t>
      </w:r>
      <w:r>
        <w:rPr>
          <w:spacing w:val="-2"/>
        </w:rPr>
        <w:t> </w:t>
      </w:r>
      <w:r>
        <w:rPr/>
        <w:t>úteis</w:t>
      </w:r>
      <w:r>
        <w:rPr>
          <w:spacing w:val="-2"/>
        </w:rPr>
        <w:t> </w:t>
      </w:r>
      <w:r>
        <w:rPr/>
        <w:t>para</w:t>
      </w:r>
      <w:r>
        <w:rPr>
          <w:spacing w:val="-2"/>
        </w:rPr>
        <w:t> </w:t>
      </w:r>
      <w:r>
        <w:rPr/>
        <w:t>fins</w:t>
      </w:r>
      <w:r>
        <w:rPr>
          <w:spacing w:val="-2"/>
        </w:rPr>
        <w:t> </w:t>
      </w:r>
      <w:r>
        <w:rPr/>
        <w:t>de</w:t>
      </w:r>
      <w:r>
        <w:rPr>
          <w:spacing w:val="-2"/>
        </w:rPr>
        <w:t> </w:t>
      </w:r>
      <w:r>
        <w:rPr/>
        <w:t>liquidação,</w:t>
      </w:r>
      <w:r>
        <w:rPr>
          <w:spacing w:val="-2"/>
        </w:rPr>
        <w:t> </w:t>
      </w:r>
      <w:r>
        <w:rPr/>
        <w:t>na</w:t>
      </w:r>
      <w:r>
        <w:rPr>
          <w:spacing w:val="-2"/>
        </w:rPr>
        <w:t> </w:t>
      </w:r>
      <w:r>
        <w:rPr/>
        <w:t>forma</w:t>
      </w:r>
      <w:r>
        <w:rPr>
          <w:spacing w:val="-2"/>
        </w:rPr>
        <w:t> </w:t>
      </w:r>
      <w:r>
        <w:rPr/>
        <w:t>desta</w:t>
      </w:r>
      <w:r>
        <w:rPr>
          <w:spacing w:val="-2"/>
        </w:rPr>
        <w:t> </w:t>
      </w:r>
      <w:r>
        <w:rPr/>
        <w:t>seção,</w:t>
      </w:r>
      <w:r>
        <w:rPr>
          <w:spacing w:val="-2"/>
        </w:rPr>
        <w:t> </w:t>
      </w:r>
      <w:r>
        <w:rPr/>
        <w:t>prorrogáveis</w:t>
      </w:r>
      <w:r>
        <w:rPr>
          <w:spacing w:val="-2"/>
        </w:rPr>
        <w:t> </w:t>
      </w:r>
      <w:r>
        <w:rPr/>
        <w:t>por igual período, nos termos do art. 7°, §2° da Instrução Normativa o SEGES/ME nº 77/2022.</w:t>
      </w:r>
    </w:p>
    <w:p>
      <w:pPr>
        <w:pStyle w:val="BodyText"/>
        <w:spacing w:line="235" w:lineRule="auto" w:before="231"/>
      </w:pPr>
      <w:r>
        <w:rPr/>
        <w:t>O</w:t>
      </w:r>
      <w:r>
        <w:rPr>
          <w:spacing w:val="-2"/>
        </w:rPr>
        <w:t> </w:t>
      </w:r>
      <w:r>
        <w:rPr/>
        <w:t>prazo</w:t>
      </w:r>
      <w:r>
        <w:rPr>
          <w:spacing w:val="-2"/>
        </w:rPr>
        <w:t> </w:t>
      </w:r>
      <w:r>
        <w:rPr/>
        <w:t>de</w:t>
      </w:r>
      <w:r>
        <w:rPr>
          <w:spacing w:val="-2"/>
        </w:rPr>
        <w:t> </w:t>
      </w:r>
      <w:r>
        <w:rPr/>
        <w:t>que</w:t>
      </w:r>
      <w:r>
        <w:rPr>
          <w:spacing w:val="-2"/>
        </w:rPr>
        <w:t> </w:t>
      </w:r>
      <w:r>
        <w:rPr/>
        <w:t>trata</w:t>
      </w:r>
      <w:r>
        <w:rPr>
          <w:spacing w:val="-2"/>
        </w:rPr>
        <w:t> </w:t>
      </w:r>
      <w:r>
        <w:rPr/>
        <w:t>o</w:t>
      </w:r>
      <w:r>
        <w:rPr>
          <w:spacing w:val="-2"/>
        </w:rPr>
        <w:t> </w:t>
      </w:r>
      <w:r>
        <w:rPr/>
        <w:t>item</w:t>
      </w:r>
      <w:r>
        <w:rPr>
          <w:spacing w:val="-2"/>
        </w:rPr>
        <w:t> </w:t>
      </w:r>
      <w:r>
        <w:rPr/>
        <w:t>anterior</w:t>
      </w:r>
      <w:r>
        <w:rPr>
          <w:spacing w:val="-2"/>
        </w:rPr>
        <w:t> </w:t>
      </w:r>
      <w:r>
        <w:rPr/>
        <w:t>será</w:t>
      </w:r>
      <w:r>
        <w:rPr>
          <w:spacing w:val="-2"/>
        </w:rPr>
        <w:t> </w:t>
      </w:r>
      <w:r>
        <w:rPr/>
        <w:t>reduzido</w:t>
      </w:r>
      <w:r>
        <w:rPr>
          <w:spacing w:val="-2"/>
        </w:rPr>
        <w:t> </w:t>
      </w:r>
      <w:r>
        <w:rPr/>
        <w:t>à</w:t>
      </w:r>
      <w:r>
        <w:rPr>
          <w:spacing w:val="-2"/>
        </w:rPr>
        <w:t> </w:t>
      </w:r>
      <w:r>
        <w:rPr/>
        <w:t>metade,</w:t>
      </w:r>
      <w:r>
        <w:rPr>
          <w:spacing w:val="-2"/>
        </w:rPr>
        <w:t> </w:t>
      </w:r>
      <w:r>
        <w:rPr/>
        <w:t>mantendo-se</w:t>
      </w:r>
      <w:r>
        <w:rPr>
          <w:spacing w:val="-2"/>
        </w:rPr>
        <w:t> </w:t>
      </w:r>
      <w:r>
        <w:rPr/>
        <w:t>a</w:t>
      </w:r>
      <w:r>
        <w:rPr>
          <w:spacing w:val="-2"/>
        </w:rPr>
        <w:t> </w:t>
      </w:r>
      <w:r>
        <w:rPr/>
        <w:t>possibilidade</w:t>
      </w:r>
      <w:r>
        <w:rPr>
          <w:spacing w:val="-2"/>
        </w:rPr>
        <w:t> </w:t>
      </w:r>
      <w:r>
        <w:rPr/>
        <w:t>de</w:t>
      </w:r>
      <w:r>
        <w:rPr>
          <w:spacing w:val="-2"/>
        </w:rPr>
        <w:t> </w:t>
      </w:r>
      <w:r>
        <w:rPr/>
        <w:t>prorrogação,</w:t>
      </w:r>
      <w:r>
        <w:rPr>
          <w:spacing w:val="-2"/>
        </w:rPr>
        <w:t> </w:t>
      </w:r>
      <w:r>
        <w:rPr/>
        <w:t>nos</w:t>
      </w:r>
      <w:r>
        <w:rPr>
          <w:spacing w:val="-2"/>
        </w:rPr>
        <w:t> </w:t>
      </w:r>
      <w:r>
        <w:rPr/>
        <w:t>casos</w:t>
      </w:r>
      <w:r>
        <w:rPr>
          <w:spacing w:val="-2"/>
        </w:rPr>
        <w:t> </w:t>
      </w:r>
      <w:r>
        <w:rPr/>
        <w:t>de</w:t>
      </w:r>
      <w:r>
        <w:rPr>
          <w:spacing w:val="-2"/>
        </w:rPr>
        <w:t> </w:t>
      </w:r>
      <w:r>
        <w:rPr/>
        <w:t>contratações</w:t>
      </w:r>
      <w:r>
        <w:rPr>
          <w:spacing w:val="-2"/>
        </w:rPr>
        <w:t> </w:t>
      </w:r>
      <w:r>
        <w:rPr/>
        <w:t>decorrentes</w:t>
      </w:r>
      <w:r>
        <w:rPr>
          <w:spacing w:val="-2"/>
        </w:rPr>
        <w:t> </w:t>
      </w:r>
      <w:r>
        <w:rPr/>
        <w:t>de</w:t>
      </w:r>
      <w:r>
        <w:rPr>
          <w:spacing w:val="-2"/>
        </w:rPr>
        <w:t> </w:t>
      </w:r>
      <w:r>
        <w:rPr/>
        <w:t>despesas</w:t>
      </w:r>
      <w:r>
        <w:rPr>
          <w:spacing w:val="-2"/>
        </w:rPr>
        <w:t> </w:t>
      </w:r>
      <w:r>
        <w:rPr/>
        <w:t>cujos valores não ultrapassem o limite de que trata o inciso Il do art. 75 da Lei nº 14.133, de 2021.</w:t>
      </w:r>
    </w:p>
    <w:p>
      <w:pPr>
        <w:pStyle w:val="BodyText"/>
        <w:spacing w:line="235" w:lineRule="auto" w:before="254"/>
        <w:ind w:right="223"/>
      </w:pPr>
      <w:r>
        <w:rPr/>
        <w:t>Para</w:t>
      </w:r>
      <w:r>
        <w:rPr>
          <w:spacing w:val="-2"/>
        </w:rPr>
        <w:t> </w:t>
      </w:r>
      <w:r>
        <w:rPr/>
        <w:t>fins</w:t>
      </w:r>
      <w:r>
        <w:rPr>
          <w:spacing w:val="-2"/>
        </w:rPr>
        <w:t> </w:t>
      </w:r>
      <w:r>
        <w:rPr/>
        <w:t>de</w:t>
      </w:r>
      <w:r>
        <w:rPr>
          <w:spacing w:val="-2"/>
        </w:rPr>
        <w:t> </w:t>
      </w:r>
      <w:r>
        <w:rPr/>
        <w:t>liquidação,</w:t>
      </w:r>
      <w:r>
        <w:rPr>
          <w:spacing w:val="-2"/>
        </w:rPr>
        <w:t> </w:t>
      </w:r>
      <w:r>
        <w:rPr/>
        <w:t>o</w:t>
      </w:r>
      <w:r>
        <w:rPr>
          <w:spacing w:val="-2"/>
        </w:rPr>
        <w:t> </w:t>
      </w:r>
      <w:r>
        <w:rPr/>
        <w:t>setor</w:t>
      </w:r>
      <w:r>
        <w:rPr>
          <w:spacing w:val="-2"/>
        </w:rPr>
        <w:t> </w:t>
      </w:r>
      <w:r>
        <w:rPr/>
        <w:t>competente</w:t>
      </w:r>
      <w:r>
        <w:rPr>
          <w:spacing w:val="-2"/>
        </w:rPr>
        <w:t> </w:t>
      </w:r>
      <w:r>
        <w:rPr/>
        <w:t>dever</w:t>
      </w:r>
      <w:r>
        <w:rPr>
          <w:b/>
        </w:rPr>
        <w:t>á</w:t>
      </w:r>
      <w:r>
        <w:rPr>
          <w:b/>
          <w:spacing w:val="-2"/>
        </w:rPr>
        <w:t> </w:t>
      </w:r>
      <w:r>
        <w:rPr/>
        <w:t>verificar</w:t>
      </w:r>
      <w:r>
        <w:rPr>
          <w:spacing w:val="-2"/>
        </w:rPr>
        <w:t> </w:t>
      </w:r>
      <w:r>
        <w:rPr/>
        <w:t>se</w:t>
      </w:r>
      <w:r>
        <w:rPr>
          <w:spacing w:val="-2"/>
        </w:rPr>
        <w:t> </w:t>
      </w:r>
      <w:r>
        <w:rPr/>
        <w:t>a</w:t>
      </w:r>
      <w:r>
        <w:rPr>
          <w:spacing w:val="-2"/>
        </w:rPr>
        <w:t> </w:t>
      </w:r>
      <w:r>
        <w:rPr/>
        <w:t>nota</w:t>
      </w:r>
      <w:r>
        <w:rPr>
          <w:spacing w:val="-2"/>
        </w:rPr>
        <w:t> </w:t>
      </w:r>
      <w:r>
        <w:rPr/>
        <w:t>fiscal</w:t>
      </w:r>
      <w:r>
        <w:rPr>
          <w:spacing w:val="-2"/>
        </w:rPr>
        <w:t> </w:t>
      </w:r>
      <w:r>
        <w:rPr/>
        <w:t>ou</w:t>
      </w:r>
      <w:r>
        <w:rPr>
          <w:spacing w:val="-2"/>
        </w:rPr>
        <w:t> </w:t>
      </w:r>
      <w:r>
        <w:rPr/>
        <w:t>instrumento</w:t>
      </w:r>
      <w:r>
        <w:rPr>
          <w:spacing w:val="-2"/>
        </w:rPr>
        <w:t> </w:t>
      </w:r>
      <w:r>
        <w:rPr/>
        <w:t>de</w:t>
      </w:r>
      <w:r>
        <w:rPr>
          <w:spacing w:val="-2"/>
        </w:rPr>
        <w:t> </w:t>
      </w:r>
      <w:r>
        <w:rPr/>
        <w:t>cobrança</w:t>
      </w:r>
      <w:r>
        <w:rPr>
          <w:spacing w:val="-2"/>
        </w:rPr>
        <w:t> </w:t>
      </w:r>
      <w:r>
        <w:rPr/>
        <w:t>equivalente</w:t>
      </w:r>
      <w:r>
        <w:rPr>
          <w:spacing w:val="-2"/>
        </w:rPr>
        <w:t> </w:t>
      </w:r>
      <w:r>
        <w:rPr/>
        <w:t>apresentado</w:t>
      </w:r>
      <w:r>
        <w:rPr>
          <w:spacing w:val="-2"/>
        </w:rPr>
        <w:t> </w:t>
      </w:r>
      <w:r>
        <w:rPr/>
        <w:t>expressa</w:t>
      </w:r>
      <w:r>
        <w:rPr>
          <w:spacing w:val="-2"/>
        </w:rPr>
        <w:t> </w:t>
      </w:r>
      <w:r>
        <w:rPr/>
        <w:t>os</w:t>
      </w:r>
      <w:r>
        <w:rPr>
          <w:spacing w:val="-2"/>
        </w:rPr>
        <w:t> </w:t>
      </w:r>
      <w:r>
        <w:rPr/>
        <w:t>elementos necessários e essenciais do documento, tais como:</w:t>
      </w:r>
    </w:p>
    <w:p>
      <w:pPr>
        <w:pStyle w:val="BodyText"/>
        <w:spacing w:before="3"/>
        <w:ind w:left="0"/>
      </w:pPr>
    </w:p>
    <w:p>
      <w:pPr>
        <w:pStyle w:val="ListParagraph"/>
        <w:numPr>
          <w:ilvl w:val="0"/>
          <w:numId w:val="18"/>
        </w:numPr>
        <w:tabs>
          <w:tab w:pos="360" w:val="left" w:leader="none"/>
        </w:tabs>
        <w:spacing w:line="240" w:lineRule="auto" w:before="0" w:after="0"/>
        <w:ind w:left="360" w:right="0" w:hanging="246"/>
        <w:jc w:val="left"/>
        <w:rPr>
          <w:sz w:val="24"/>
        </w:rPr>
      </w:pPr>
      <w:r>
        <w:rPr>
          <w:sz w:val="24"/>
        </w:rPr>
        <w:t>o prazo de </w:t>
      </w:r>
      <w:r>
        <w:rPr>
          <w:spacing w:val="-2"/>
          <w:sz w:val="24"/>
        </w:rPr>
        <w:t>validade;</w:t>
      </w:r>
    </w:p>
    <w:p>
      <w:pPr>
        <w:pStyle w:val="ListParagraph"/>
        <w:numPr>
          <w:ilvl w:val="0"/>
          <w:numId w:val="18"/>
        </w:numPr>
        <w:tabs>
          <w:tab w:pos="373" w:val="left" w:leader="none"/>
        </w:tabs>
        <w:spacing w:line="240" w:lineRule="auto" w:before="234" w:after="0"/>
        <w:ind w:left="373" w:right="0" w:hanging="259"/>
        <w:jc w:val="left"/>
        <w:rPr>
          <w:sz w:val="24"/>
        </w:rPr>
      </w:pPr>
      <w:r>
        <w:rPr>
          <w:sz w:val="24"/>
        </w:rPr>
        <w:t>a data da </w:t>
      </w:r>
      <w:r>
        <w:rPr>
          <w:spacing w:val="-2"/>
          <w:sz w:val="24"/>
        </w:rPr>
        <w:t>emissão;</w:t>
      </w:r>
    </w:p>
    <w:p>
      <w:pPr>
        <w:pStyle w:val="ListParagraph"/>
        <w:numPr>
          <w:ilvl w:val="0"/>
          <w:numId w:val="18"/>
        </w:numPr>
        <w:tabs>
          <w:tab w:pos="360" w:val="left" w:leader="none"/>
        </w:tabs>
        <w:spacing w:line="240" w:lineRule="auto" w:before="234" w:after="0"/>
        <w:ind w:left="360" w:right="0" w:hanging="246"/>
        <w:jc w:val="left"/>
        <w:rPr>
          <w:sz w:val="24"/>
        </w:rPr>
      </w:pPr>
      <w:r>
        <w:rPr>
          <w:sz w:val="24"/>
        </w:rPr>
        <w:t>os</w:t>
      </w:r>
      <w:r>
        <w:rPr>
          <w:spacing w:val="-1"/>
          <w:sz w:val="24"/>
        </w:rPr>
        <w:t> </w:t>
      </w:r>
      <w:r>
        <w:rPr>
          <w:sz w:val="24"/>
        </w:rPr>
        <w:t>dados</w:t>
      </w:r>
      <w:r>
        <w:rPr>
          <w:spacing w:val="-1"/>
          <w:sz w:val="24"/>
        </w:rPr>
        <w:t> </w:t>
      </w:r>
      <w:r>
        <w:rPr>
          <w:sz w:val="24"/>
        </w:rPr>
        <w:t>do</w:t>
      </w:r>
      <w:r>
        <w:rPr>
          <w:spacing w:val="-1"/>
          <w:sz w:val="24"/>
        </w:rPr>
        <w:t> </w:t>
      </w:r>
      <w:r>
        <w:rPr>
          <w:sz w:val="24"/>
        </w:rPr>
        <w:t>contrato e</w:t>
      </w:r>
      <w:r>
        <w:rPr>
          <w:spacing w:val="-1"/>
          <w:sz w:val="24"/>
        </w:rPr>
        <w:t> </w:t>
      </w:r>
      <w:r>
        <w:rPr>
          <w:sz w:val="24"/>
        </w:rPr>
        <w:t>do</w:t>
      </w:r>
      <w:r>
        <w:rPr>
          <w:spacing w:val="-1"/>
          <w:sz w:val="24"/>
        </w:rPr>
        <w:t> </w:t>
      </w:r>
      <w:r>
        <w:rPr>
          <w:sz w:val="24"/>
        </w:rPr>
        <w:t>órgão </w:t>
      </w:r>
      <w:r>
        <w:rPr>
          <w:spacing w:val="-2"/>
          <w:sz w:val="24"/>
        </w:rPr>
        <w:t>contratante;</w:t>
      </w:r>
    </w:p>
    <w:p>
      <w:pPr>
        <w:pStyle w:val="ListParagraph"/>
        <w:numPr>
          <w:ilvl w:val="0"/>
          <w:numId w:val="18"/>
        </w:numPr>
        <w:tabs>
          <w:tab w:pos="373" w:val="left" w:leader="none"/>
        </w:tabs>
        <w:spacing w:line="240" w:lineRule="auto" w:before="249" w:after="0"/>
        <w:ind w:left="373" w:right="0" w:hanging="259"/>
        <w:jc w:val="left"/>
        <w:rPr>
          <w:sz w:val="24"/>
        </w:rPr>
      </w:pPr>
      <w:r>
        <w:rPr>
          <w:sz w:val="24"/>
        </w:rPr>
        <w:t>o período respectivo de execução do </w:t>
      </w:r>
      <w:r>
        <w:rPr>
          <w:spacing w:val="-2"/>
          <w:sz w:val="24"/>
        </w:rPr>
        <w:t>contrato;</w:t>
      </w:r>
    </w:p>
    <w:p>
      <w:pPr>
        <w:pStyle w:val="ListParagraph"/>
        <w:numPr>
          <w:ilvl w:val="0"/>
          <w:numId w:val="18"/>
        </w:numPr>
        <w:tabs>
          <w:tab w:pos="360" w:val="left" w:leader="none"/>
        </w:tabs>
        <w:spacing w:line="240" w:lineRule="auto" w:before="234" w:after="0"/>
        <w:ind w:left="360" w:right="0" w:hanging="246"/>
        <w:jc w:val="left"/>
        <w:rPr>
          <w:sz w:val="24"/>
        </w:rPr>
      </w:pPr>
      <w:r>
        <w:rPr>
          <w:sz w:val="24"/>
        </w:rPr>
        <w:t>o valor a pagar; </w:t>
      </w:r>
      <w:r>
        <w:rPr>
          <w:spacing w:val="-10"/>
          <w:sz w:val="24"/>
        </w:rPr>
        <w:t>e</w:t>
      </w:r>
    </w:p>
    <w:p>
      <w:pPr>
        <w:pStyle w:val="ListParagraph"/>
        <w:numPr>
          <w:ilvl w:val="0"/>
          <w:numId w:val="18"/>
        </w:numPr>
        <w:tabs>
          <w:tab w:pos="333" w:val="left" w:leader="none"/>
        </w:tabs>
        <w:spacing w:line="240" w:lineRule="auto" w:before="250" w:after="0"/>
        <w:ind w:left="333" w:right="0" w:hanging="219"/>
        <w:jc w:val="left"/>
        <w:rPr>
          <w:sz w:val="24"/>
        </w:rPr>
      </w:pPr>
      <w:r>
        <w:rPr>
          <w:sz w:val="24"/>
        </w:rPr>
        <w:t>eventual destaque do valor de retenções tributarias </w:t>
      </w:r>
      <w:r>
        <w:rPr>
          <w:spacing w:val="-2"/>
          <w:sz w:val="24"/>
        </w:rPr>
        <w:t>cabíveis</w:t>
      </w:r>
    </w:p>
    <w:p>
      <w:pPr>
        <w:pStyle w:val="BodyText"/>
        <w:spacing w:line="235" w:lineRule="auto" w:before="268"/>
        <w:ind w:right="84"/>
      </w:pP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esta</w:t>
      </w:r>
      <w:r>
        <w:rPr>
          <w:spacing w:val="-2"/>
        </w:rPr>
        <w:t> </w:t>
      </w:r>
      <w:r>
        <w:rPr/>
        <w:t>ficará</w:t>
      </w:r>
      <w:r>
        <w:rPr>
          <w:spacing w:val="-2"/>
        </w:rPr>
        <w:t> </w:t>
      </w:r>
      <w:r>
        <w:rPr/>
        <w:t>sobrestada</w:t>
      </w:r>
      <w:r>
        <w:rPr>
          <w:spacing w:val="-2"/>
        </w:rPr>
        <w:t> </w:t>
      </w:r>
      <w:r>
        <w:rPr/>
        <w:t>até</w:t>
      </w:r>
      <w:r>
        <w:rPr>
          <w:spacing w:val="-2"/>
        </w:rPr>
        <w:t> </w:t>
      </w:r>
      <w:r>
        <w:rPr/>
        <w:t>que</w:t>
      </w:r>
      <w:r>
        <w:rPr>
          <w:spacing w:val="-2"/>
        </w:rPr>
        <w:t> </w:t>
      </w:r>
      <w:r>
        <w:rPr/>
        <w:t>o</w:t>
      </w:r>
      <w:r>
        <w:rPr>
          <w:spacing w:val="-2"/>
        </w:rPr>
        <w:t> </w:t>
      </w:r>
      <w:r>
        <w:rPr/>
        <w:t>contratado</w:t>
      </w:r>
      <w:r>
        <w:rPr>
          <w:spacing w:val="-2"/>
        </w:rPr>
        <w:t> </w:t>
      </w:r>
      <w:r>
        <w:rPr/>
        <w:t>providencie as medidas saneadoras, reiniciando-se o prazo após a comprovação da regularização da situação, sem ônus à CONTRATANTE;</w:t>
      </w:r>
    </w:p>
    <w:p>
      <w:pPr>
        <w:pStyle w:val="BodyText"/>
        <w:spacing w:line="242" w:lineRule="auto" w:before="250"/>
        <w:ind w:right="84"/>
      </w:pPr>
      <w:r>
        <w:rPr/>
        <w:t>A</w:t>
      </w:r>
      <w:r>
        <w:rPr>
          <w:spacing w:val="-13"/>
        </w:rPr>
        <w:t> </w:t>
      </w:r>
      <w:r>
        <w:rPr/>
        <w:t>Nota Fiscal ou Fatura deverá ser obrigatoriamente acompanhada da comprovação da regularidade fiscal, constatada por meio de consulta on-line ao SICAF ou, na</w:t>
      </w:r>
      <w:r>
        <w:rPr>
          <w:spacing w:val="-2"/>
        </w:rPr>
        <w:t> </w:t>
      </w:r>
      <w:r>
        <w:rPr/>
        <w:t>impossibilidade</w:t>
      </w:r>
      <w:r>
        <w:rPr>
          <w:spacing w:val="-2"/>
        </w:rPr>
        <w:t> </w:t>
      </w:r>
      <w:r>
        <w:rPr/>
        <w:t>de</w:t>
      </w:r>
      <w:r>
        <w:rPr>
          <w:spacing w:val="-2"/>
        </w:rPr>
        <w:t> </w:t>
      </w:r>
      <w:r>
        <w:rPr/>
        <w:t>acesso</w:t>
      </w:r>
      <w:r>
        <w:rPr>
          <w:spacing w:val="-2"/>
        </w:rPr>
        <w:t> </w:t>
      </w:r>
      <w:r>
        <w:rPr/>
        <w:t>ao</w:t>
      </w:r>
      <w:r>
        <w:rPr>
          <w:spacing w:val="-2"/>
        </w:rPr>
        <w:t> </w:t>
      </w:r>
      <w:r>
        <w:rPr/>
        <w:t>referido</w:t>
      </w:r>
      <w:r>
        <w:rPr>
          <w:spacing w:val="-2"/>
        </w:rPr>
        <w:t> </w:t>
      </w:r>
      <w:r>
        <w:rPr/>
        <w:t>Sistema,</w:t>
      </w:r>
      <w:r>
        <w:rPr>
          <w:spacing w:val="-2"/>
        </w:rPr>
        <w:t> </w:t>
      </w:r>
      <w:r>
        <w:rPr/>
        <w:t>mediante</w:t>
      </w:r>
      <w:r>
        <w:rPr>
          <w:spacing w:val="-2"/>
        </w:rPr>
        <w:t> </w:t>
      </w:r>
      <w:r>
        <w:rPr/>
        <w:t>consulta</w:t>
      </w:r>
      <w:r>
        <w:rPr>
          <w:spacing w:val="-2"/>
        </w:rPr>
        <w:t> </w:t>
      </w:r>
      <w:r>
        <w:rPr/>
        <w:t>aos</w:t>
      </w:r>
      <w:r>
        <w:rPr>
          <w:spacing w:val="-2"/>
        </w:rPr>
        <w:t> </w:t>
      </w:r>
      <w:r>
        <w:rPr/>
        <w:t>sítios</w:t>
      </w:r>
      <w:r>
        <w:rPr>
          <w:spacing w:val="-2"/>
        </w:rPr>
        <w:t> </w:t>
      </w:r>
      <w:r>
        <w:rPr/>
        <w:t>eletrônicos</w:t>
      </w:r>
      <w:r>
        <w:rPr>
          <w:spacing w:val="-2"/>
        </w:rPr>
        <w:t> </w:t>
      </w:r>
      <w:r>
        <w:rPr/>
        <w:t>oficiais</w:t>
      </w:r>
      <w:r>
        <w:rPr>
          <w:spacing w:val="-2"/>
        </w:rPr>
        <w:t> </w:t>
      </w:r>
      <w:r>
        <w:rPr/>
        <w:t>ou</w:t>
      </w:r>
      <w:r>
        <w:rPr>
          <w:spacing w:val="-2"/>
        </w:rPr>
        <w:t> </w:t>
      </w:r>
      <w:r>
        <w:rPr/>
        <w:t>documentação</w:t>
      </w:r>
      <w:r>
        <w:rPr>
          <w:spacing w:val="-2"/>
        </w:rPr>
        <w:t> </w:t>
      </w:r>
      <w:r>
        <w:rPr/>
        <w:t>mencionada</w:t>
      </w:r>
      <w:r>
        <w:rPr>
          <w:spacing w:val="-2"/>
        </w:rPr>
        <w:t> </w:t>
      </w:r>
      <w:r>
        <w:rPr/>
        <w:t>no</w:t>
      </w:r>
      <w:r>
        <w:rPr>
          <w:spacing w:val="-2"/>
        </w:rPr>
        <w:t> </w:t>
      </w:r>
      <w:r>
        <w:rPr/>
        <w:t>art.</w:t>
      </w:r>
      <w:r>
        <w:rPr>
          <w:spacing w:val="-2"/>
        </w:rPr>
        <w:t> </w:t>
      </w:r>
      <w:r>
        <w:rPr/>
        <w:t>68</w:t>
      </w:r>
      <w:r>
        <w:rPr>
          <w:spacing w:val="-2"/>
        </w:rPr>
        <w:t> </w:t>
      </w:r>
      <w:r>
        <w:rPr/>
        <w:t>da</w:t>
      </w:r>
      <w:r>
        <w:rPr>
          <w:spacing w:val="-2"/>
        </w:rPr>
        <w:t> </w:t>
      </w:r>
      <w:r>
        <w:rPr/>
        <w:t>Lei</w:t>
      </w:r>
      <w:r>
        <w:rPr>
          <w:spacing w:val="-2"/>
        </w:rPr>
        <w:t> </w:t>
      </w:r>
      <w:r>
        <w:rPr/>
        <w:t>nº</w:t>
      </w:r>
      <w:r>
        <w:rPr>
          <w:spacing w:val="-2"/>
        </w:rPr>
        <w:t> </w:t>
      </w:r>
      <w:r>
        <w:rPr/>
        <w:t>14.133/2021. </w:t>
      </w:r>
      <w:r>
        <w:rPr>
          <w:spacing w:val="-2"/>
        </w:rPr>
        <w:t>7.14.</w:t>
      </w:r>
    </w:p>
    <w:p>
      <w:pPr>
        <w:pStyle w:val="BodyText"/>
        <w:spacing w:before="228"/>
      </w:pPr>
      <w:r>
        <w:rPr/>
        <w:t>A</w:t>
      </w:r>
      <w:r>
        <w:rPr>
          <w:spacing w:val="-27"/>
        </w:rPr>
        <w:t> </w:t>
      </w:r>
      <w:r>
        <w:rPr/>
        <w:t>Administração deverá realizar consulta ao SICAF </w:t>
      </w:r>
      <w:r>
        <w:rPr>
          <w:spacing w:val="-2"/>
        </w:rPr>
        <w:t>para:</w:t>
      </w:r>
    </w:p>
    <w:p>
      <w:pPr>
        <w:pStyle w:val="ListParagraph"/>
        <w:numPr>
          <w:ilvl w:val="0"/>
          <w:numId w:val="19"/>
        </w:numPr>
        <w:tabs>
          <w:tab w:pos="360" w:val="left" w:leader="none"/>
        </w:tabs>
        <w:spacing w:line="240" w:lineRule="auto" w:before="264" w:after="0"/>
        <w:ind w:left="360" w:right="0" w:hanging="246"/>
        <w:jc w:val="left"/>
        <w:rPr>
          <w:sz w:val="24"/>
        </w:rPr>
      </w:pPr>
      <w:r>
        <w:rPr>
          <w:sz w:val="24"/>
        </w:rPr>
        <w:t>verificar a manutenção das condições de habilitação exigidas no </w:t>
      </w:r>
      <w:r>
        <w:rPr>
          <w:spacing w:val="-2"/>
          <w:sz w:val="24"/>
        </w:rPr>
        <w:t>edital;</w:t>
      </w:r>
    </w:p>
    <w:p>
      <w:pPr>
        <w:pStyle w:val="ListParagraph"/>
        <w:numPr>
          <w:ilvl w:val="0"/>
          <w:numId w:val="19"/>
        </w:numPr>
        <w:tabs>
          <w:tab w:pos="372" w:val="left" w:leader="none"/>
          <w:tab w:pos="539" w:val="left" w:leader="none"/>
        </w:tabs>
        <w:spacing w:line="235" w:lineRule="auto" w:before="254" w:after="0"/>
        <w:ind w:left="539" w:right="433" w:hanging="426"/>
        <w:jc w:val="left"/>
        <w:rPr>
          <w:sz w:val="24"/>
        </w:rPr>
      </w:pPr>
      <w:r>
        <w:rPr>
          <w:sz w:val="24"/>
        </w:rPr>
        <w:t>identificar</w:t>
      </w:r>
      <w:r>
        <w:rPr>
          <w:spacing w:val="-2"/>
          <w:sz w:val="24"/>
        </w:rPr>
        <w:t> </w:t>
      </w:r>
      <w:r>
        <w:rPr>
          <w:sz w:val="24"/>
        </w:rPr>
        <w:t>possível</w:t>
      </w:r>
      <w:r>
        <w:rPr>
          <w:spacing w:val="-2"/>
          <w:sz w:val="24"/>
        </w:rPr>
        <w:t> </w:t>
      </w:r>
      <w:r>
        <w:rPr>
          <w:sz w:val="24"/>
        </w:rPr>
        <w:t>razão</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no</w:t>
      </w:r>
      <w:r>
        <w:rPr>
          <w:spacing w:val="-2"/>
          <w:sz w:val="24"/>
        </w:rPr>
        <w:t> </w:t>
      </w:r>
      <w:r>
        <w:rPr>
          <w:sz w:val="24"/>
        </w:rPr>
        <w:t>âmbito</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que</w:t>
      </w:r>
      <w:r>
        <w:rPr>
          <w:spacing w:val="-2"/>
          <w:sz w:val="24"/>
        </w:rPr>
        <w:t> </w:t>
      </w:r>
      <w:r>
        <w:rPr>
          <w:sz w:val="24"/>
        </w:rPr>
        <w:t>implique</w:t>
      </w:r>
      <w:r>
        <w:rPr>
          <w:spacing w:val="-2"/>
          <w:sz w:val="24"/>
        </w:rPr>
        <w:t> </w:t>
      </w:r>
      <w:r>
        <w:rPr>
          <w:sz w:val="24"/>
        </w:rPr>
        <w:t>proibição</w:t>
      </w:r>
      <w:r>
        <w:rPr>
          <w:spacing w:val="-2"/>
          <w:sz w:val="24"/>
        </w:rPr>
        <w:t> </w:t>
      </w:r>
      <w:r>
        <w:rPr>
          <w:sz w:val="24"/>
        </w:rPr>
        <w:t>de</w:t>
      </w:r>
      <w:r>
        <w:rPr>
          <w:spacing w:val="-2"/>
          <w:sz w:val="24"/>
        </w:rPr>
        <w:t> </w:t>
      </w:r>
      <w:r>
        <w:rPr>
          <w:sz w:val="24"/>
        </w:rPr>
        <w:t>contratar</w:t>
      </w:r>
      <w:r>
        <w:rPr>
          <w:spacing w:val="-2"/>
          <w:sz w:val="24"/>
        </w:rPr>
        <w:t> </w:t>
      </w:r>
      <w:r>
        <w:rPr>
          <w:sz w:val="24"/>
        </w:rPr>
        <w:t>com</w:t>
      </w:r>
      <w:r>
        <w:rPr>
          <w:spacing w:val="-2"/>
          <w:sz w:val="24"/>
        </w:rPr>
        <w:t> </w:t>
      </w:r>
      <w:r>
        <w:rPr>
          <w:sz w:val="24"/>
        </w:rPr>
        <w:t>o</w:t>
      </w:r>
      <w:r>
        <w:rPr>
          <w:spacing w:val="-2"/>
          <w:sz w:val="24"/>
        </w:rPr>
        <w:t> </w:t>
      </w:r>
      <w:r>
        <w:rPr>
          <w:sz w:val="24"/>
        </w:rPr>
        <w:t>Poder</w:t>
      </w:r>
      <w:r>
        <w:rPr>
          <w:spacing w:val="-2"/>
          <w:sz w:val="24"/>
        </w:rPr>
        <w:t> </w:t>
      </w:r>
      <w:r>
        <w:rPr>
          <w:sz w:val="24"/>
        </w:rPr>
        <w:t>Público, bem como ocorrências impeditivas indiretas.</w:t>
      </w:r>
    </w:p>
    <w:p>
      <w:pPr>
        <w:pStyle w:val="BodyText"/>
        <w:spacing w:before="8"/>
        <w:ind w:left="0"/>
      </w:pPr>
    </w:p>
    <w:p>
      <w:pPr>
        <w:pStyle w:val="BodyText"/>
        <w:spacing w:line="235" w:lineRule="auto" w:before="0"/>
      </w:pPr>
      <w:r>
        <w:rPr/>
        <w:t>Constatando-se,</w:t>
      </w:r>
      <w:r>
        <w:rPr>
          <w:spacing w:val="-3"/>
        </w:rPr>
        <w:t> </w:t>
      </w:r>
      <w:r>
        <w:rPr/>
        <w:t>junto</w:t>
      </w:r>
      <w:r>
        <w:rPr>
          <w:spacing w:val="-3"/>
        </w:rPr>
        <w:t> </w:t>
      </w:r>
      <w:r>
        <w:rPr/>
        <w:t>ao</w:t>
      </w:r>
      <w:r>
        <w:rPr>
          <w:spacing w:val="-3"/>
        </w:rPr>
        <w:t> </w:t>
      </w:r>
      <w:r>
        <w:rPr/>
        <w:t>SICAF,</w:t>
      </w:r>
      <w:r>
        <w:rPr>
          <w:spacing w:val="-3"/>
        </w:rPr>
        <w:t> </w:t>
      </w:r>
      <w:r>
        <w:rPr/>
        <w:t>a</w:t>
      </w:r>
      <w:r>
        <w:rPr>
          <w:spacing w:val="-3"/>
        </w:rPr>
        <w:t> </w:t>
      </w:r>
      <w:r>
        <w:rPr/>
        <w:t>situação</w:t>
      </w:r>
      <w:r>
        <w:rPr>
          <w:spacing w:val="-3"/>
        </w:rPr>
        <w:t> </w:t>
      </w:r>
      <w:r>
        <w:rPr/>
        <w:t>de</w:t>
      </w:r>
      <w:r>
        <w:rPr>
          <w:spacing w:val="-3"/>
        </w:rPr>
        <w:t> </w:t>
      </w:r>
      <w:r>
        <w:rPr/>
        <w:t>irregularidade</w:t>
      </w:r>
      <w:r>
        <w:rPr>
          <w:spacing w:val="-3"/>
        </w:rPr>
        <w:t> </w:t>
      </w:r>
      <w:r>
        <w:rPr/>
        <w:t>do</w:t>
      </w:r>
      <w:r>
        <w:rPr>
          <w:spacing w:val="-3"/>
        </w:rPr>
        <w:t> </w:t>
      </w:r>
      <w:r>
        <w:rPr/>
        <w:t>contratado,</w:t>
      </w:r>
      <w:r>
        <w:rPr>
          <w:spacing w:val="-3"/>
        </w:rPr>
        <w:t> </w:t>
      </w:r>
      <w:r>
        <w:rPr/>
        <w:t>será</w:t>
      </w:r>
      <w:r>
        <w:rPr>
          <w:spacing w:val="-3"/>
        </w:rPr>
        <w:t> </w:t>
      </w:r>
      <w:r>
        <w:rPr/>
        <w:t>providenciada</w:t>
      </w:r>
      <w:r>
        <w:rPr>
          <w:spacing w:val="-3"/>
        </w:rPr>
        <w:t> </w:t>
      </w:r>
      <w:r>
        <w:rPr/>
        <w:t>sua</w:t>
      </w:r>
      <w:r>
        <w:rPr>
          <w:spacing w:val="-3"/>
        </w:rPr>
        <w:t> </w:t>
      </w:r>
      <w:r>
        <w:rPr/>
        <w:t>notificação,</w:t>
      </w:r>
      <w:r>
        <w:rPr>
          <w:spacing w:val="-3"/>
        </w:rPr>
        <w:t> </w:t>
      </w:r>
      <w:r>
        <w:rPr/>
        <w:t>por</w:t>
      </w:r>
      <w:r>
        <w:rPr>
          <w:spacing w:val="-3"/>
        </w:rPr>
        <w:t> </w:t>
      </w:r>
      <w:r>
        <w:rPr/>
        <w:t>escrito,</w:t>
      </w:r>
      <w:r>
        <w:rPr>
          <w:spacing w:val="-3"/>
        </w:rPr>
        <w:t> </w:t>
      </w:r>
      <w:r>
        <w:rPr/>
        <w:t>para</w:t>
      </w:r>
      <w:r>
        <w:rPr>
          <w:spacing w:val="-3"/>
        </w:rPr>
        <w:t> </w:t>
      </w:r>
      <w:r>
        <w:rPr/>
        <w:t>que,</w:t>
      </w:r>
      <w:r>
        <w:rPr>
          <w:spacing w:val="-3"/>
        </w:rPr>
        <w:t> </w:t>
      </w:r>
      <w:r>
        <w:rPr/>
        <w:t>no</w:t>
      </w:r>
      <w:r>
        <w:rPr>
          <w:spacing w:val="-3"/>
        </w:rPr>
        <w:t> </w:t>
      </w:r>
      <w:r>
        <w:rPr/>
        <w:t>prazo</w:t>
      </w:r>
      <w:r>
        <w:rPr>
          <w:spacing w:val="-3"/>
        </w:rPr>
        <w:t> </w:t>
      </w:r>
      <w:r>
        <w:rPr/>
        <w:t>de</w:t>
      </w:r>
      <w:r>
        <w:rPr>
          <w:spacing w:val="-3"/>
        </w:rPr>
        <w:t> </w:t>
      </w:r>
      <w:r>
        <w:rPr/>
        <w:t>5</w:t>
      </w:r>
      <w:r>
        <w:rPr>
          <w:spacing w:val="-3"/>
        </w:rPr>
        <w:t> </w:t>
      </w:r>
      <w:r>
        <w:rPr/>
        <w:t>(cinco)</w:t>
      </w:r>
      <w:r>
        <w:rPr>
          <w:spacing w:val="-3"/>
        </w:rPr>
        <w:t> </w:t>
      </w:r>
      <w:r>
        <w:rPr/>
        <w:t>dias úteis, regularize sua situação ou, no mesmo prazo, apresente sua defesa.</w:t>
      </w:r>
    </w:p>
    <w:p>
      <w:pPr>
        <w:pStyle w:val="BodyText"/>
        <w:spacing w:before="250"/>
      </w:pPr>
      <w:r>
        <w:rPr/>
        <w:t>O</w:t>
      </w:r>
      <w:r>
        <w:rPr>
          <w:spacing w:val="-2"/>
        </w:rPr>
        <w:t> </w:t>
      </w:r>
      <w:r>
        <w:rPr/>
        <w:t>prazo poderá ser prorrogado uma vez, por igual período, a critério do </w:t>
      </w:r>
      <w:r>
        <w:rPr>
          <w:spacing w:val="-2"/>
        </w:rPr>
        <w:t>CONTRATANTE.</w:t>
      </w:r>
    </w:p>
    <w:p>
      <w:pPr>
        <w:pStyle w:val="BodyText"/>
        <w:spacing w:line="273" w:lineRule="exact"/>
      </w:pPr>
      <w:r>
        <w:rPr/>
        <w:t>Não</w:t>
      </w:r>
      <w:r>
        <w:rPr>
          <w:spacing w:val="-1"/>
        </w:rPr>
        <w:t> </w:t>
      </w:r>
      <w:r>
        <w:rPr/>
        <w:t>havendo regularização ou</w:t>
      </w:r>
      <w:r>
        <w:rPr>
          <w:spacing w:val="-1"/>
        </w:rPr>
        <w:t> </w:t>
      </w:r>
      <w:r>
        <w:rPr/>
        <w:t>sendo a defesa considerada</w:t>
      </w:r>
      <w:r>
        <w:rPr>
          <w:spacing w:val="-1"/>
        </w:rPr>
        <w:t> </w:t>
      </w:r>
      <w:r>
        <w:rPr/>
        <w:t>improcedente, o contratante</w:t>
      </w:r>
      <w:r>
        <w:rPr>
          <w:spacing w:val="-1"/>
        </w:rPr>
        <w:t> </w:t>
      </w:r>
      <w:r>
        <w:rPr/>
        <w:t>deverá comunicar aos órgãos</w:t>
      </w:r>
      <w:r>
        <w:rPr>
          <w:spacing w:val="-1"/>
        </w:rPr>
        <w:t> </w:t>
      </w:r>
      <w:r>
        <w:rPr/>
        <w:t>responsáveis pela fiscalização </w:t>
      </w:r>
      <w:r>
        <w:rPr>
          <w:spacing w:val="-5"/>
        </w:rPr>
        <w:t>da</w:t>
      </w:r>
    </w:p>
    <w:p>
      <w:pPr>
        <w:pStyle w:val="BodyText"/>
        <w:spacing w:line="247" w:lineRule="auto" w:before="0"/>
      </w:pPr>
      <w:r>
        <w:rPr/>
        <w:t>regularidade</w:t>
      </w:r>
      <w:r>
        <w:rPr>
          <w:spacing w:val="-2"/>
        </w:rPr>
        <w:t> </w:t>
      </w:r>
      <w:r>
        <w:rPr/>
        <w:t>fiscal</w:t>
      </w:r>
      <w:r>
        <w:rPr>
          <w:spacing w:val="-2"/>
        </w:rPr>
        <w:t> </w:t>
      </w:r>
      <w:r>
        <w:rPr/>
        <w:t>quanto</w:t>
      </w:r>
      <w:r>
        <w:rPr>
          <w:spacing w:val="-2"/>
        </w:rPr>
        <w:t> </w:t>
      </w:r>
      <w:r>
        <w:rPr/>
        <w:t>a</w:t>
      </w:r>
      <w:r>
        <w:rPr>
          <w:spacing w:val="-2"/>
        </w:rPr>
        <w:t> </w:t>
      </w:r>
      <w:r>
        <w:rPr/>
        <w:t>inadimplência</w:t>
      </w:r>
      <w:r>
        <w:rPr>
          <w:spacing w:val="-2"/>
        </w:rPr>
        <w:t> </w:t>
      </w:r>
      <w:r>
        <w:rPr/>
        <w:t>do</w:t>
      </w:r>
      <w:r>
        <w:rPr>
          <w:spacing w:val="-2"/>
        </w:rPr>
        <w:t> </w:t>
      </w:r>
      <w:r>
        <w:rPr/>
        <w:t>contratado,</w:t>
      </w:r>
      <w:r>
        <w:rPr>
          <w:spacing w:val="-2"/>
        </w:rPr>
        <w:t> </w:t>
      </w:r>
      <w:r>
        <w:rPr/>
        <w:t>bem</w:t>
      </w:r>
      <w:r>
        <w:rPr>
          <w:spacing w:val="-2"/>
        </w:rPr>
        <w:t> </w:t>
      </w:r>
      <w:r>
        <w:rPr/>
        <w:t>como</w:t>
      </w:r>
      <w:r>
        <w:rPr>
          <w:spacing w:val="-2"/>
        </w:rPr>
        <w:t> </w:t>
      </w:r>
      <w:r>
        <w:rPr/>
        <w:t>quanto</w:t>
      </w:r>
      <w:r>
        <w:rPr>
          <w:spacing w:val="-2"/>
        </w:rPr>
        <w:t> </w:t>
      </w:r>
      <w:r>
        <w:rPr/>
        <w:t>a</w:t>
      </w:r>
      <w:r>
        <w:rPr>
          <w:spacing w:val="-2"/>
        </w:rPr>
        <w:t> </w:t>
      </w:r>
      <w:r>
        <w:rPr/>
        <w:t>existência</w:t>
      </w:r>
      <w:r>
        <w:rPr>
          <w:spacing w:val="-2"/>
        </w:rPr>
        <w:t> </w:t>
      </w:r>
      <w:r>
        <w:rPr/>
        <w:t>de</w:t>
      </w:r>
      <w:r>
        <w:rPr>
          <w:spacing w:val="-2"/>
        </w:rPr>
        <w:t> </w:t>
      </w:r>
      <w:r>
        <w:rPr/>
        <w:t>pagamento</w:t>
      </w:r>
      <w:r>
        <w:rPr>
          <w:spacing w:val="-2"/>
        </w:rPr>
        <w:t> </w:t>
      </w:r>
      <w:r>
        <w:rPr/>
        <w:t>a</w:t>
      </w:r>
      <w:r>
        <w:rPr>
          <w:spacing w:val="-2"/>
        </w:rPr>
        <w:t> </w:t>
      </w:r>
      <w:r>
        <w:rPr/>
        <w:t>ser</w:t>
      </w:r>
      <w:r>
        <w:rPr>
          <w:spacing w:val="-2"/>
        </w:rPr>
        <w:t> </w:t>
      </w:r>
      <w:r>
        <w:rPr/>
        <w:t>efetuado,</w:t>
      </w:r>
      <w:r>
        <w:rPr>
          <w:spacing w:val="-2"/>
        </w:rPr>
        <w:t> </w:t>
      </w:r>
      <w:r>
        <w:rPr/>
        <w:t>para</w:t>
      </w:r>
      <w:r>
        <w:rPr>
          <w:spacing w:val="-2"/>
        </w:rPr>
        <w:t> </w:t>
      </w:r>
      <w:r>
        <w:rPr/>
        <w:t>que</w:t>
      </w:r>
      <w:r>
        <w:rPr>
          <w:spacing w:val="-2"/>
        </w:rPr>
        <w:t> </w:t>
      </w:r>
      <w:r>
        <w:rPr/>
        <w:t>sejam</w:t>
      </w:r>
      <w:r>
        <w:rPr>
          <w:spacing w:val="-2"/>
        </w:rPr>
        <w:t> </w:t>
      </w:r>
      <w:r>
        <w:rPr/>
        <w:t>acionados</w:t>
      </w:r>
      <w:r>
        <w:rPr>
          <w:spacing w:val="-2"/>
        </w:rPr>
        <w:t> </w:t>
      </w:r>
      <w:r>
        <w:rPr/>
        <w:t>os</w:t>
      </w:r>
      <w:r>
        <w:rPr>
          <w:spacing w:val="-2"/>
        </w:rPr>
        <w:t> </w:t>
      </w:r>
      <w:r>
        <w:rPr/>
        <w:t>meios pertinentes e necessários para garantir o recebimento de seus créditos.</w:t>
      </w:r>
    </w:p>
    <w:p>
      <w:pPr>
        <w:pStyle w:val="BodyText"/>
        <w:spacing w:line="247" w:lineRule="auto" w:before="223"/>
      </w:pPr>
      <w:r>
        <w:rPr/>
        <w:t>Persistindo</w:t>
      </w:r>
      <w:r>
        <w:rPr>
          <w:spacing w:val="-5"/>
        </w:rPr>
        <w:t> </w:t>
      </w:r>
      <w:r>
        <w:rPr/>
        <w:t>a</w:t>
      </w:r>
      <w:r>
        <w:rPr>
          <w:spacing w:val="-5"/>
        </w:rPr>
        <w:t> </w:t>
      </w:r>
      <w:r>
        <w:rPr/>
        <w:t>irregularidade,</w:t>
      </w:r>
      <w:r>
        <w:rPr>
          <w:spacing w:val="-5"/>
        </w:rPr>
        <w:t> </w:t>
      </w:r>
      <w:r>
        <w:rPr/>
        <w:t>o</w:t>
      </w:r>
      <w:r>
        <w:rPr>
          <w:spacing w:val="-5"/>
        </w:rPr>
        <w:t> </w:t>
      </w:r>
      <w:r>
        <w:rPr/>
        <w:t>CONTRATANTE</w:t>
      </w:r>
      <w:r>
        <w:rPr>
          <w:spacing w:val="-5"/>
        </w:rPr>
        <w:t> </w:t>
      </w:r>
      <w:r>
        <w:rPr/>
        <w:t>deverá</w:t>
      </w:r>
      <w:r>
        <w:rPr>
          <w:spacing w:val="-5"/>
        </w:rPr>
        <w:t> </w:t>
      </w:r>
      <w:r>
        <w:rPr/>
        <w:t>adotar</w:t>
      </w:r>
      <w:r>
        <w:rPr>
          <w:spacing w:val="-5"/>
        </w:rPr>
        <w:t> </w:t>
      </w:r>
      <w:r>
        <w:rPr/>
        <w:t>as</w:t>
      </w:r>
      <w:r>
        <w:rPr>
          <w:spacing w:val="-5"/>
        </w:rPr>
        <w:t> </w:t>
      </w:r>
      <w:r>
        <w:rPr/>
        <w:t>medidas</w:t>
      </w:r>
      <w:r>
        <w:rPr>
          <w:spacing w:val="-5"/>
        </w:rPr>
        <w:t> </w:t>
      </w:r>
      <w:r>
        <w:rPr/>
        <w:t>necessárias</w:t>
      </w:r>
      <w:r>
        <w:rPr>
          <w:spacing w:val="-5"/>
        </w:rPr>
        <w:t> </w:t>
      </w:r>
      <w:r>
        <w:rPr/>
        <w:t>a</w:t>
      </w:r>
      <w:r>
        <w:rPr>
          <w:spacing w:val="-5"/>
        </w:rPr>
        <w:t> </w:t>
      </w:r>
      <w:r>
        <w:rPr/>
        <w:t>rescisão</w:t>
      </w:r>
      <w:r>
        <w:rPr>
          <w:spacing w:val="-5"/>
        </w:rPr>
        <w:t> </w:t>
      </w:r>
      <w:r>
        <w:rPr/>
        <w:t>contratual</w:t>
      </w:r>
      <w:r>
        <w:rPr>
          <w:spacing w:val="-5"/>
        </w:rPr>
        <w:t> </w:t>
      </w:r>
      <w:r>
        <w:rPr/>
        <w:t>nos</w:t>
      </w:r>
      <w:r>
        <w:rPr>
          <w:spacing w:val="-5"/>
        </w:rPr>
        <w:t> </w:t>
      </w:r>
      <w:r>
        <w:rPr/>
        <w:t>autos</w:t>
      </w:r>
      <w:r>
        <w:rPr>
          <w:spacing w:val="-5"/>
        </w:rPr>
        <w:t> </w:t>
      </w:r>
      <w:r>
        <w:rPr/>
        <w:t>do</w:t>
      </w:r>
      <w:r>
        <w:rPr>
          <w:spacing w:val="-5"/>
        </w:rPr>
        <w:t> </w:t>
      </w:r>
      <w:r>
        <w:rPr/>
        <w:t>processo</w:t>
      </w:r>
      <w:r>
        <w:rPr>
          <w:spacing w:val="-5"/>
        </w:rPr>
        <w:t> </w:t>
      </w:r>
      <w:r>
        <w:rPr/>
        <w:t>administrativo</w:t>
      </w:r>
      <w:r>
        <w:rPr>
          <w:spacing w:val="-5"/>
        </w:rPr>
        <w:t> </w:t>
      </w:r>
      <w:r>
        <w:rPr/>
        <w:t>correspondente, assegurada ao contratado a ampla defesa.</w:t>
      </w:r>
    </w:p>
    <w:p>
      <w:pPr>
        <w:pStyle w:val="BodyText"/>
        <w:spacing w:after="0" w:line="247" w:lineRule="auto"/>
        <w:sectPr>
          <w:pgSz w:w="15840" w:h="24480"/>
          <w:pgMar w:top="0" w:bottom="280" w:left="0" w:right="0"/>
        </w:sectPr>
      </w:pPr>
    </w:p>
    <w:p>
      <w:pPr>
        <w:pStyle w:val="BodyText"/>
        <w:spacing w:line="235" w:lineRule="auto" w:before="0"/>
      </w:pPr>
      <w:r>
        <w:rPr/>
        <w:t>Havendo</w:t>
      </w:r>
      <w:r>
        <w:rPr>
          <w:spacing w:val="-2"/>
        </w:rPr>
        <w:t> </w:t>
      </w:r>
      <w:r>
        <w:rPr/>
        <w:t>a</w:t>
      </w:r>
      <w:r>
        <w:rPr>
          <w:spacing w:val="-2"/>
        </w:rPr>
        <w:t> </w:t>
      </w:r>
      <w:r>
        <w:rPr/>
        <w:t>efetiva</w:t>
      </w:r>
      <w:r>
        <w:rPr>
          <w:spacing w:val="-2"/>
        </w:rPr>
        <w:t> </w:t>
      </w:r>
      <w:r>
        <w:rPr/>
        <w:t>execução</w:t>
      </w:r>
      <w:r>
        <w:rPr>
          <w:spacing w:val="-2"/>
        </w:rPr>
        <w:t> </w:t>
      </w:r>
      <w:r>
        <w:rPr/>
        <w:t>do</w:t>
      </w:r>
      <w:r>
        <w:rPr>
          <w:spacing w:val="-2"/>
        </w:rPr>
        <w:t> </w:t>
      </w:r>
      <w:r>
        <w:rPr/>
        <w:t>objeto,</w:t>
      </w:r>
      <w:r>
        <w:rPr>
          <w:spacing w:val="-2"/>
        </w:rPr>
        <w:t> </w:t>
      </w:r>
      <w:r>
        <w:rPr/>
        <w:t>os</w:t>
      </w:r>
      <w:r>
        <w:rPr>
          <w:spacing w:val="-2"/>
        </w:rPr>
        <w:t> </w:t>
      </w:r>
      <w:r>
        <w:rPr/>
        <w:t>pagamentos</w:t>
      </w:r>
      <w:r>
        <w:rPr>
          <w:spacing w:val="-2"/>
        </w:rPr>
        <w:t> </w:t>
      </w:r>
      <w:r>
        <w:rPr/>
        <w:t>serão</w:t>
      </w:r>
      <w:r>
        <w:rPr>
          <w:spacing w:val="-2"/>
        </w:rPr>
        <w:t> </w:t>
      </w:r>
      <w:r>
        <w:rPr/>
        <w:t>realizados</w:t>
      </w:r>
      <w:r>
        <w:rPr>
          <w:spacing w:val="-2"/>
        </w:rPr>
        <w:t> </w:t>
      </w:r>
      <w:r>
        <w:rPr/>
        <w:t>normalmente,</w:t>
      </w:r>
      <w:r>
        <w:rPr>
          <w:spacing w:val="-2"/>
        </w:rPr>
        <w:t> </w:t>
      </w:r>
      <w:r>
        <w:rPr/>
        <w:t>até</w:t>
      </w:r>
      <w:r>
        <w:rPr>
          <w:spacing w:val="-2"/>
        </w:rPr>
        <w:t> </w:t>
      </w:r>
      <w:r>
        <w:rPr/>
        <w:t>que</w:t>
      </w:r>
      <w:r>
        <w:rPr>
          <w:spacing w:val="-2"/>
        </w:rPr>
        <w:t> </w:t>
      </w:r>
      <w:r>
        <w:rPr/>
        <w:t>se</w:t>
      </w:r>
      <w:r>
        <w:rPr>
          <w:spacing w:val="-2"/>
        </w:rPr>
        <w:t> </w:t>
      </w:r>
      <w:r>
        <w:rPr/>
        <w:t>decida</w:t>
      </w:r>
      <w:r>
        <w:rPr>
          <w:spacing w:val="-2"/>
        </w:rPr>
        <w:t> </w:t>
      </w:r>
      <w:r>
        <w:rPr/>
        <w:t>pela</w:t>
      </w:r>
      <w:r>
        <w:rPr>
          <w:spacing w:val="-2"/>
        </w:rPr>
        <w:t> </w:t>
      </w:r>
      <w:r>
        <w:rPr/>
        <w:t>rescisão</w:t>
      </w:r>
      <w:r>
        <w:rPr>
          <w:spacing w:val="-2"/>
        </w:rPr>
        <w:t> </w:t>
      </w:r>
      <w:r>
        <w:rPr/>
        <w:t>do</w:t>
      </w:r>
      <w:r>
        <w:rPr>
          <w:spacing w:val="-2"/>
        </w:rPr>
        <w:t> </w:t>
      </w:r>
      <w:r>
        <w:rPr/>
        <w:t>contrato,</w:t>
      </w:r>
      <w:r>
        <w:rPr>
          <w:spacing w:val="-2"/>
        </w:rPr>
        <w:t> </w:t>
      </w:r>
      <w:r>
        <w:rPr/>
        <w:t>caso</w:t>
      </w:r>
      <w:r>
        <w:rPr>
          <w:spacing w:val="-2"/>
        </w:rPr>
        <w:t> </w:t>
      </w:r>
      <w:r>
        <w:rPr/>
        <w:t>o</w:t>
      </w:r>
      <w:r>
        <w:rPr>
          <w:spacing w:val="-2"/>
        </w:rPr>
        <w:t> </w:t>
      </w:r>
      <w:r>
        <w:rPr/>
        <w:t>contratado</w:t>
      </w:r>
      <w:r>
        <w:rPr>
          <w:spacing w:val="-2"/>
        </w:rPr>
        <w:t> </w:t>
      </w:r>
      <w:r>
        <w:rPr/>
        <w:t>não</w:t>
      </w:r>
      <w:r>
        <w:rPr>
          <w:spacing w:val="-2"/>
        </w:rPr>
        <w:t> </w:t>
      </w:r>
      <w:r>
        <w:rPr/>
        <w:t>regularize sua situação junto ao SIAFE.</w:t>
      </w:r>
    </w:p>
    <w:p>
      <w:pPr>
        <w:pStyle w:val="Heading3"/>
        <w:spacing w:before="270"/>
      </w:pPr>
      <w:r>
        <w:rPr/>
        <w:t>Prazo de </w:t>
      </w:r>
      <w:r>
        <w:rPr>
          <w:spacing w:val="-2"/>
        </w:rPr>
        <w:t>pagamento:</w:t>
      </w:r>
    </w:p>
    <w:p>
      <w:pPr>
        <w:pStyle w:val="BodyText"/>
      </w:pPr>
      <w:r>
        <w:rPr/>
        <w:t>O pagamento será efetuado no prazo máximo de até 20 dias úteis, contados da finalização da liquidação da </w:t>
      </w:r>
      <w:r>
        <w:rPr>
          <w:spacing w:val="-2"/>
        </w:rPr>
        <w:t>despesa;</w:t>
      </w:r>
    </w:p>
    <w:p>
      <w:pPr>
        <w:pStyle w:val="BodyText"/>
        <w:spacing w:line="235" w:lineRule="auto" w:before="253"/>
        <w:ind w:right="84"/>
      </w:pPr>
      <w:r>
        <w:rPr/>
        <w:t>No</w:t>
      </w:r>
      <w:r>
        <w:rPr>
          <w:spacing w:val="-6"/>
        </w:rPr>
        <w:t> </w:t>
      </w:r>
      <w:r>
        <w:rPr/>
        <w:t>caso</w:t>
      </w:r>
      <w:r>
        <w:rPr>
          <w:spacing w:val="-6"/>
        </w:rPr>
        <w:t> </w:t>
      </w:r>
      <w:r>
        <w:rPr/>
        <w:t>de</w:t>
      </w:r>
      <w:r>
        <w:rPr>
          <w:spacing w:val="-6"/>
        </w:rPr>
        <w:t> </w:t>
      </w:r>
      <w:r>
        <w:rPr/>
        <w:t>atraso</w:t>
      </w:r>
      <w:r>
        <w:rPr>
          <w:spacing w:val="-6"/>
        </w:rPr>
        <w:t> </w:t>
      </w:r>
      <w:r>
        <w:rPr/>
        <w:t>pelo</w:t>
      </w:r>
      <w:r>
        <w:rPr>
          <w:spacing w:val="-6"/>
        </w:rPr>
        <w:t> </w:t>
      </w:r>
      <w:r>
        <w:rPr/>
        <w:t>CONTRATANTE,</w:t>
      </w:r>
      <w:r>
        <w:rPr>
          <w:spacing w:val="-6"/>
        </w:rPr>
        <w:t> </w:t>
      </w:r>
      <w:r>
        <w:rPr/>
        <w:t>os</w:t>
      </w:r>
      <w:r>
        <w:rPr>
          <w:spacing w:val="-6"/>
        </w:rPr>
        <w:t> </w:t>
      </w:r>
      <w:r>
        <w:rPr/>
        <w:t>valores</w:t>
      </w:r>
      <w:r>
        <w:rPr>
          <w:spacing w:val="-6"/>
        </w:rPr>
        <w:t> </w:t>
      </w:r>
      <w:r>
        <w:rPr/>
        <w:t>devidos</w:t>
      </w:r>
      <w:r>
        <w:rPr>
          <w:spacing w:val="-6"/>
        </w:rPr>
        <w:t> </w:t>
      </w:r>
      <w:r>
        <w:rPr/>
        <w:t>ao</w:t>
      </w:r>
      <w:r>
        <w:rPr>
          <w:spacing w:val="-6"/>
        </w:rPr>
        <w:t> </w:t>
      </w:r>
      <w:r>
        <w:rPr/>
        <w:t>CONTRATADO</w:t>
      </w:r>
      <w:r>
        <w:rPr>
          <w:spacing w:val="-6"/>
        </w:rPr>
        <w:t> </w:t>
      </w:r>
      <w:r>
        <w:rPr/>
        <w:t>serão</w:t>
      </w:r>
      <w:r>
        <w:rPr>
          <w:spacing w:val="-6"/>
        </w:rPr>
        <w:t> </w:t>
      </w:r>
      <w:r>
        <w:rPr/>
        <w:t>atualizados</w:t>
      </w:r>
      <w:r>
        <w:rPr>
          <w:spacing w:val="-6"/>
        </w:rPr>
        <w:t> </w:t>
      </w:r>
      <w:r>
        <w:rPr/>
        <w:t>monetariamente</w:t>
      </w:r>
      <w:r>
        <w:rPr>
          <w:spacing w:val="-6"/>
        </w:rPr>
        <w:t> </w:t>
      </w:r>
      <w:r>
        <w:rPr/>
        <w:t>entre</w:t>
      </w:r>
      <w:r>
        <w:rPr>
          <w:spacing w:val="-6"/>
        </w:rPr>
        <w:t> </w:t>
      </w:r>
      <w:r>
        <w:rPr/>
        <w:t>o</w:t>
      </w:r>
      <w:r>
        <w:rPr>
          <w:spacing w:val="-6"/>
        </w:rPr>
        <w:t> </w:t>
      </w:r>
      <w:r>
        <w:rPr/>
        <w:t>termo</w:t>
      </w:r>
      <w:r>
        <w:rPr>
          <w:spacing w:val="-6"/>
        </w:rPr>
        <w:t> </w:t>
      </w:r>
      <w:r>
        <w:rPr/>
        <w:t>final</w:t>
      </w:r>
      <w:r>
        <w:rPr>
          <w:spacing w:val="-6"/>
        </w:rPr>
        <w:t> </w:t>
      </w:r>
      <w:r>
        <w:rPr/>
        <w:t>do</w:t>
      </w:r>
      <w:r>
        <w:rPr>
          <w:spacing w:val="-6"/>
        </w:rPr>
        <w:t> </w:t>
      </w:r>
      <w:r>
        <w:rPr/>
        <w:t>prazo</w:t>
      </w:r>
      <w:r>
        <w:rPr>
          <w:spacing w:val="-6"/>
        </w:rPr>
        <w:t> </w:t>
      </w:r>
      <w:r>
        <w:rPr/>
        <w:t>de</w:t>
      </w:r>
      <w:r>
        <w:rPr>
          <w:spacing w:val="-6"/>
        </w:rPr>
        <w:t> </w:t>
      </w:r>
      <w:r>
        <w:rPr/>
        <w:t>pagamento</w:t>
      </w:r>
      <w:r>
        <w:rPr>
          <w:spacing w:val="-6"/>
        </w:rPr>
        <w:t> </w:t>
      </w:r>
      <w:r>
        <w:rPr/>
        <w:t>até a data de sua efetiva realização, mediante aplicação do Índice Nacional de Custos da Construção Civil/IBGE (INCC) de correção monetária.</w:t>
      </w:r>
    </w:p>
    <w:p>
      <w:pPr>
        <w:pStyle w:val="Heading3"/>
        <w:spacing w:before="265"/>
      </w:pPr>
      <w:r>
        <w:rPr/>
        <w:t>Forma de </w:t>
      </w:r>
      <w:r>
        <w:rPr>
          <w:spacing w:val="-2"/>
        </w:rPr>
        <w:t>pagamento:</w:t>
      </w:r>
    </w:p>
    <w:p>
      <w:pPr>
        <w:pStyle w:val="BodyText"/>
        <w:spacing w:before="249"/>
      </w:pPr>
      <w:r>
        <w:rPr/>
        <w:t>O pagamento será realizado por meio de ordem bancária, para crédito em banco, agência e conta corrente indicados pelo </w:t>
      </w:r>
      <w:r>
        <w:rPr>
          <w:spacing w:val="-2"/>
        </w:rPr>
        <w:t>CONTRATADO.</w:t>
      </w:r>
    </w:p>
    <w:p>
      <w:pPr>
        <w:pStyle w:val="BodyText"/>
        <w:spacing w:line="247" w:lineRule="auto"/>
      </w:pPr>
      <w:r>
        <w:rPr/>
        <w:t>Será</w:t>
      </w:r>
      <w:r>
        <w:rPr>
          <w:spacing w:val="-2"/>
        </w:rPr>
        <w:t> </w:t>
      </w:r>
      <w:r>
        <w:rPr/>
        <w:t>considerada</w:t>
      </w:r>
      <w:r>
        <w:rPr>
          <w:spacing w:val="-2"/>
        </w:rPr>
        <w:t> </w:t>
      </w:r>
      <w:r>
        <w:rPr/>
        <w:t>data</w:t>
      </w:r>
      <w:r>
        <w:rPr>
          <w:spacing w:val="-2"/>
        </w:rPr>
        <w:t> </w:t>
      </w:r>
      <w:r>
        <w:rPr/>
        <w:t>do</w:t>
      </w:r>
      <w:r>
        <w:rPr>
          <w:spacing w:val="-2"/>
        </w:rPr>
        <w:t> </w:t>
      </w:r>
      <w:r>
        <w:rPr/>
        <w:t>pagamento</w:t>
      </w:r>
      <w:r>
        <w:rPr>
          <w:spacing w:val="-2"/>
        </w:rPr>
        <w:t> </w:t>
      </w:r>
      <w:r>
        <w:rPr/>
        <w:t>o</w:t>
      </w:r>
      <w:r>
        <w:rPr>
          <w:spacing w:val="-2"/>
        </w:rPr>
        <w:t> </w:t>
      </w:r>
      <w:r>
        <w:rPr/>
        <w:t>dia</w:t>
      </w:r>
      <w:r>
        <w:rPr>
          <w:spacing w:val="-2"/>
        </w:rPr>
        <w:t> </w:t>
      </w:r>
      <w:r>
        <w:rPr/>
        <w:t>em</w:t>
      </w:r>
      <w:r>
        <w:rPr>
          <w:spacing w:val="-2"/>
        </w:rPr>
        <w:t> </w:t>
      </w:r>
      <w:r>
        <w:rPr/>
        <w:t>que</w:t>
      </w:r>
      <w:r>
        <w:rPr>
          <w:spacing w:val="-2"/>
        </w:rPr>
        <w:t> </w:t>
      </w:r>
      <w:r>
        <w:rPr/>
        <w:t>constar</w:t>
      </w:r>
      <w:r>
        <w:rPr>
          <w:spacing w:val="-2"/>
        </w:rPr>
        <w:t> </w:t>
      </w:r>
      <w:r>
        <w:rPr/>
        <w:t>como</w:t>
      </w:r>
      <w:r>
        <w:rPr>
          <w:spacing w:val="-2"/>
        </w:rPr>
        <w:t> </w:t>
      </w:r>
      <w:r>
        <w:rPr/>
        <w:t>emitida</w:t>
      </w:r>
      <w:r>
        <w:rPr>
          <w:spacing w:val="-2"/>
        </w:rPr>
        <w:t> </w:t>
      </w:r>
      <w:r>
        <w:rPr/>
        <w:t>a</w:t>
      </w:r>
      <w:r>
        <w:rPr>
          <w:spacing w:val="-2"/>
        </w:rPr>
        <w:t> </w:t>
      </w:r>
      <w:r>
        <w:rPr/>
        <w:t>ordem</w:t>
      </w:r>
      <w:r>
        <w:rPr>
          <w:spacing w:val="-2"/>
        </w:rPr>
        <w:t> </w:t>
      </w:r>
      <w:r>
        <w:rPr/>
        <w:t>bancária</w:t>
      </w:r>
      <w:r>
        <w:rPr>
          <w:spacing w:val="-2"/>
        </w:rPr>
        <w:t> </w:t>
      </w:r>
      <w:r>
        <w:rPr/>
        <w:t>para</w:t>
      </w:r>
      <w:r>
        <w:rPr>
          <w:spacing w:val="-2"/>
        </w:rPr>
        <w:t> </w:t>
      </w:r>
      <w:r>
        <w:rPr/>
        <w:t>pagamento.</w:t>
      </w:r>
      <w:r>
        <w:rPr>
          <w:spacing w:val="-2"/>
        </w:rPr>
        <w:t> </w:t>
      </w:r>
      <w:r>
        <w:rPr/>
        <w:t>Quando</w:t>
      </w:r>
      <w:r>
        <w:rPr>
          <w:spacing w:val="-2"/>
        </w:rPr>
        <w:t> </w:t>
      </w:r>
      <w:r>
        <w:rPr/>
        <w:t>do</w:t>
      </w:r>
      <w:r>
        <w:rPr>
          <w:spacing w:val="-2"/>
        </w:rPr>
        <w:t> </w:t>
      </w:r>
      <w:r>
        <w:rPr/>
        <w:t>pagamento,</w:t>
      </w:r>
      <w:r>
        <w:rPr>
          <w:spacing w:val="-2"/>
        </w:rPr>
        <w:t> </w:t>
      </w:r>
      <w:r>
        <w:rPr/>
        <w:t>será</w:t>
      </w:r>
      <w:r>
        <w:rPr>
          <w:spacing w:val="-2"/>
        </w:rPr>
        <w:t> </w:t>
      </w:r>
      <w:r>
        <w:rPr/>
        <w:t>efetuada</w:t>
      </w:r>
      <w:r>
        <w:rPr>
          <w:spacing w:val="-2"/>
        </w:rPr>
        <w:t> </w:t>
      </w:r>
      <w:r>
        <w:rPr/>
        <w:t>a</w:t>
      </w:r>
      <w:r>
        <w:rPr>
          <w:spacing w:val="-2"/>
        </w:rPr>
        <w:t> </w:t>
      </w:r>
      <w:r>
        <w:rPr/>
        <w:t>retenção tributária prevista na legislação aplicável.</w:t>
      </w:r>
    </w:p>
    <w:p>
      <w:pPr>
        <w:pStyle w:val="BodyText"/>
        <w:spacing w:line="235" w:lineRule="auto" w:before="231"/>
      </w:pPr>
      <w:r>
        <w:rPr/>
        <w:t>Independentemente</w:t>
      </w:r>
      <w:r>
        <w:rPr>
          <w:spacing w:val="-3"/>
        </w:rPr>
        <w:t> </w:t>
      </w:r>
      <w:r>
        <w:rPr/>
        <w:t>do</w:t>
      </w:r>
      <w:r>
        <w:rPr>
          <w:spacing w:val="-3"/>
        </w:rPr>
        <w:t> </w:t>
      </w:r>
      <w:r>
        <w:rPr/>
        <w:t>percentual</w:t>
      </w:r>
      <w:r>
        <w:rPr>
          <w:spacing w:val="-3"/>
        </w:rPr>
        <w:t> </w:t>
      </w:r>
      <w:r>
        <w:rPr/>
        <w:t>de</w:t>
      </w:r>
      <w:r>
        <w:rPr>
          <w:spacing w:val="-3"/>
        </w:rPr>
        <w:t> </w:t>
      </w:r>
      <w:r>
        <w:rPr/>
        <w:t>tributo</w:t>
      </w:r>
      <w:r>
        <w:rPr>
          <w:spacing w:val="-3"/>
        </w:rPr>
        <w:t> </w:t>
      </w:r>
      <w:r>
        <w:rPr/>
        <w:t>inserido</w:t>
      </w:r>
      <w:r>
        <w:rPr>
          <w:spacing w:val="-3"/>
        </w:rPr>
        <w:t> </w:t>
      </w:r>
      <w:r>
        <w:rPr/>
        <w:t>na</w:t>
      </w:r>
      <w:r>
        <w:rPr>
          <w:spacing w:val="-3"/>
        </w:rPr>
        <w:t> </w:t>
      </w:r>
      <w:r>
        <w:rPr/>
        <w:t>planilha,</w:t>
      </w:r>
      <w:r>
        <w:rPr>
          <w:spacing w:val="-3"/>
        </w:rPr>
        <w:t> </w:t>
      </w:r>
      <w:r>
        <w:rPr/>
        <w:t>quando</w:t>
      </w:r>
      <w:r>
        <w:rPr>
          <w:spacing w:val="-3"/>
        </w:rPr>
        <w:t> </w:t>
      </w:r>
      <w:r>
        <w:rPr/>
        <w:t>houver,</w:t>
      </w:r>
      <w:r>
        <w:rPr>
          <w:spacing w:val="-3"/>
        </w:rPr>
        <w:t> </w:t>
      </w:r>
      <w:r>
        <w:rPr/>
        <w:t>serão</w:t>
      </w:r>
      <w:r>
        <w:rPr>
          <w:spacing w:val="-3"/>
        </w:rPr>
        <w:t> </w:t>
      </w:r>
      <w:r>
        <w:rPr/>
        <w:t>retidos</w:t>
      </w:r>
      <w:r>
        <w:rPr>
          <w:spacing w:val="-3"/>
        </w:rPr>
        <w:t> </w:t>
      </w:r>
      <w:r>
        <w:rPr/>
        <w:t>na</w:t>
      </w:r>
      <w:r>
        <w:rPr>
          <w:spacing w:val="-3"/>
        </w:rPr>
        <w:t> </w:t>
      </w:r>
      <w:r>
        <w:rPr/>
        <w:t>fonte,</w:t>
      </w:r>
      <w:r>
        <w:rPr>
          <w:spacing w:val="-3"/>
        </w:rPr>
        <w:t> </w:t>
      </w:r>
      <w:r>
        <w:rPr/>
        <w:t>quando</w:t>
      </w:r>
      <w:r>
        <w:rPr>
          <w:spacing w:val="-3"/>
        </w:rPr>
        <w:t> </w:t>
      </w:r>
      <w:r>
        <w:rPr/>
        <w:t>da</w:t>
      </w:r>
      <w:r>
        <w:rPr>
          <w:spacing w:val="-3"/>
        </w:rPr>
        <w:t> </w:t>
      </w:r>
      <w:r>
        <w:rPr/>
        <w:t>realização</w:t>
      </w:r>
      <w:r>
        <w:rPr>
          <w:spacing w:val="-3"/>
        </w:rPr>
        <w:t> </w:t>
      </w:r>
      <w:r>
        <w:rPr/>
        <w:t>do</w:t>
      </w:r>
      <w:r>
        <w:rPr>
          <w:spacing w:val="-3"/>
        </w:rPr>
        <w:t> </w:t>
      </w:r>
      <w:r>
        <w:rPr/>
        <w:t>pagamento,</w:t>
      </w:r>
      <w:r>
        <w:rPr>
          <w:spacing w:val="-3"/>
        </w:rPr>
        <w:t> </w:t>
      </w:r>
      <w:r>
        <w:rPr/>
        <w:t>os</w:t>
      </w:r>
      <w:r>
        <w:rPr>
          <w:spacing w:val="-3"/>
        </w:rPr>
        <w:t> </w:t>
      </w:r>
      <w:r>
        <w:rPr/>
        <w:t>percentuais estabelecidos na legislação vigente.</w:t>
      </w:r>
    </w:p>
    <w:p>
      <w:pPr>
        <w:pStyle w:val="BodyText"/>
        <w:spacing w:line="242" w:lineRule="auto" w:before="249"/>
        <w:ind w:right="407"/>
        <w:jc w:val="both"/>
      </w:pPr>
      <w:r>
        <w:rPr/>
        <w:t>O</w:t>
      </w:r>
      <w:r>
        <w:rPr>
          <w:spacing w:val="-4"/>
        </w:rPr>
        <w:t> </w:t>
      </w:r>
      <w:r>
        <w:rPr/>
        <w:t>CONTRATADO</w:t>
      </w:r>
      <w:r>
        <w:rPr>
          <w:spacing w:val="-4"/>
        </w:rPr>
        <w:t> </w:t>
      </w:r>
      <w:r>
        <w:rPr/>
        <w:t>regularmente</w:t>
      </w:r>
      <w:r>
        <w:rPr>
          <w:spacing w:val="-4"/>
        </w:rPr>
        <w:t> </w:t>
      </w:r>
      <w:r>
        <w:rPr/>
        <w:t>optante</w:t>
      </w:r>
      <w:r>
        <w:rPr>
          <w:spacing w:val="-4"/>
        </w:rPr>
        <w:t> </w:t>
      </w:r>
      <w:r>
        <w:rPr/>
        <w:t>pelo</w:t>
      </w:r>
      <w:r>
        <w:rPr>
          <w:spacing w:val="-4"/>
        </w:rPr>
        <w:t> </w:t>
      </w:r>
      <w:r>
        <w:rPr/>
        <w:t>Simples</w:t>
      </w:r>
      <w:r>
        <w:rPr>
          <w:spacing w:val="-4"/>
        </w:rPr>
        <w:t> </w:t>
      </w:r>
      <w:r>
        <w:rPr/>
        <w:t>Nacional,</w:t>
      </w:r>
      <w:r>
        <w:rPr>
          <w:spacing w:val="-4"/>
        </w:rPr>
        <w:t> </w:t>
      </w:r>
      <w:r>
        <w:rPr/>
        <w:t>nos</w:t>
      </w:r>
      <w:r>
        <w:rPr>
          <w:spacing w:val="-4"/>
        </w:rPr>
        <w:t> </w:t>
      </w:r>
      <w:r>
        <w:rPr/>
        <w:t>termos</w:t>
      </w:r>
      <w:r>
        <w:rPr>
          <w:spacing w:val="-4"/>
        </w:rPr>
        <w:t> </w:t>
      </w:r>
      <w:r>
        <w:rPr/>
        <w:t>da</w:t>
      </w:r>
      <w:r>
        <w:rPr>
          <w:spacing w:val="-4"/>
        </w:rPr>
        <w:t> </w:t>
      </w:r>
      <w:r>
        <w:rPr/>
        <w:t>Lei</w:t>
      </w:r>
      <w:r>
        <w:rPr>
          <w:spacing w:val="-4"/>
        </w:rPr>
        <w:t> </w:t>
      </w:r>
      <w:r>
        <w:rPr/>
        <w:t>Complementar</w:t>
      </w:r>
      <w:r>
        <w:rPr>
          <w:spacing w:val="-4"/>
        </w:rPr>
        <w:t> </w:t>
      </w:r>
      <w:r>
        <w:rPr/>
        <w:t>nº</w:t>
      </w:r>
      <w:r>
        <w:rPr>
          <w:spacing w:val="-4"/>
        </w:rPr>
        <w:t> </w:t>
      </w:r>
      <w:r>
        <w:rPr/>
        <w:t>123,</w:t>
      </w:r>
      <w:r>
        <w:rPr>
          <w:spacing w:val="-4"/>
        </w:rPr>
        <w:t> </w:t>
      </w:r>
      <w:r>
        <w:rPr/>
        <w:t>de</w:t>
      </w:r>
      <w:r>
        <w:rPr>
          <w:spacing w:val="-4"/>
        </w:rPr>
        <w:t> </w:t>
      </w:r>
      <w:r>
        <w:rPr/>
        <w:t>2006,</w:t>
      </w:r>
      <w:r>
        <w:rPr>
          <w:spacing w:val="-4"/>
        </w:rPr>
        <w:t> </w:t>
      </w:r>
      <w:r>
        <w:rPr/>
        <w:t>não</w:t>
      </w:r>
      <w:r>
        <w:rPr>
          <w:spacing w:val="-4"/>
        </w:rPr>
        <w:t> </w:t>
      </w:r>
      <w:r>
        <w:rPr/>
        <w:t>sofrerá</w:t>
      </w:r>
      <w:r>
        <w:rPr>
          <w:spacing w:val="-4"/>
        </w:rPr>
        <w:t> </w:t>
      </w:r>
      <w:r>
        <w:rPr/>
        <w:t>a</w:t>
      </w:r>
      <w:r>
        <w:rPr>
          <w:spacing w:val="-4"/>
        </w:rPr>
        <w:t> </w:t>
      </w:r>
      <w:r>
        <w:rPr/>
        <w:t>retenção</w:t>
      </w:r>
      <w:r>
        <w:rPr>
          <w:spacing w:val="-4"/>
        </w:rPr>
        <w:t> </w:t>
      </w:r>
      <w:r>
        <w:rPr/>
        <w:t>tributária</w:t>
      </w:r>
      <w:r>
        <w:rPr>
          <w:spacing w:val="-4"/>
        </w:rPr>
        <w:t> </w:t>
      </w:r>
      <w:r>
        <w:rPr/>
        <w:t>quanto</w:t>
      </w:r>
      <w:r>
        <w:rPr>
          <w:spacing w:val="-4"/>
        </w:rPr>
        <w:t> </w:t>
      </w:r>
      <w:r>
        <w:rPr/>
        <w:t>aos impostos</w:t>
      </w:r>
      <w:r>
        <w:rPr>
          <w:spacing w:val="-1"/>
        </w:rPr>
        <w:t> </w:t>
      </w:r>
      <w:r>
        <w:rPr/>
        <w:t>e</w:t>
      </w:r>
      <w:r>
        <w:rPr>
          <w:spacing w:val="-1"/>
        </w:rPr>
        <w:t> </w:t>
      </w:r>
      <w:r>
        <w:rPr/>
        <w:t>contribuições</w:t>
      </w:r>
      <w:r>
        <w:rPr>
          <w:spacing w:val="-1"/>
        </w:rPr>
        <w:t> </w:t>
      </w:r>
      <w:r>
        <w:rPr/>
        <w:t>abrangidos</w:t>
      </w:r>
      <w:r>
        <w:rPr>
          <w:spacing w:val="-1"/>
        </w:rPr>
        <w:t> </w:t>
      </w:r>
      <w:r>
        <w:rPr/>
        <w:t>por</w:t>
      </w:r>
      <w:r>
        <w:rPr>
          <w:spacing w:val="-1"/>
        </w:rPr>
        <w:t> </w:t>
      </w:r>
      <w:r>
        <w:rPr/>
        <w:t>aquele</w:t>
      </w:r>
      <w:r>
        <w:rPr>
          <w:spacing w:val="-1"/>
        </w:rPr>
        <w:t> </w:t>
      </w:r>
      <w:r>
        <w:rPr/>
        <w:t>regime.</w:t>
      </w:r>
      <w:r>
        <w:rPr>
          <w:spacing w:val="-1"/>
        </w:rPr>
        <w:t> </w:t>
      </w:r>
      <w:r>
        <w:rPr/>
        <w:t>No</w:t>
      </w:r>
      <w:r>
        <w:rPr>
          <w:spacing w:val="-1"/>
        </w:rPr>
        <w:t> </w:t>
      </w:r>
      <w:r>
        <w:rPr/>
        <w:t>entanto,</w:t>
      </w:r>
      <w:r>
        <w:rPr>
          <w:spacing w:val="-1"/>
        </w:rPr>
        <w:t> </w:t>
      </w:r>
      <w:r>
        <w:rPr/>
        <w:t>o</w:t>
      </w:r>
      <w:r>
        <w:rPr>
          <w:spacing w:val="-1"/>
        </w:rPr>
        <w:t> </w:t>
      </w:r>
      <w:r>
        <w:rPr/>
        <w:t>pagamento</w:t>
      </w:r>
      <w:r>
        <w:rPr>
          <w:spacing w:val="-1"/>
        </w:rPr>
        <w:t> </w:t>
      </w:r>
      <w:r>
        <w:rPr/>
        <w:t>ficará</w:t>
      </w:r>
      <w:r>
        <w:rPr>
          <w:spacing w:val="-1"/>
        </w:rPr>
        <w:t> </w:t>
      </w:r>
      <w:r>
        <w:rPr/>
        <w:t>condicionado</w:t>
      </w:r>
      <w:r>
        <w:rPr>
          <w:spacing w:val="-1"/>
        </w:rPr>
        <w:t> </w:t>
      </w:r>
      <w:r>
        <w:rPr/>
        <w:t>à</w:t>
      </w:r>
      <w:r>
        <w:rPr>
          <w:spacing w:val="-1"/>
        </w:rPr>
        <w:t> </w:t>
      </w:r>
      <w:r>
        <w:rPr/>
        <w:t>apresentação</w:t>
      </w:r>
      <w:r>
        <w:rPr>
          <w:spacing w:val="-1"/>
        </w:rPr>
        <w:t> </w:t>
      </w:r>
      <w:r>
        <w:rPr/>
        <w:t>de</w:t>
      </w:r>
      <w:r>
        <w:rPr>
          <w:spacing w:val="-1"/>
        </w:rPr>
        <w:t> </w:t>
      </w:r>
      <w:r>
        <w:rPr/>
        <w:t>comprovação,</w:t>
      </w:r>
      <w:r>
        <w:rPr>
          <w:spacing w:val="-1"/>
        </w:rPr>
        <w:t> </w:t>
      </w:r>
      <w:r>
        <w:rPr/>
        <w:t>por</w:t>
      </w:r>
      <w:r>
        <w:rPr>
          <w:spacing w:val="-1"/>
        </w:rPr>
        <w:t> </w:t>
      </w:r>
      <w:r>
        <w:rPr/>
        <w:t>meio</w:t>
      </w:r>
      <w:r>
        <w:rPr>
          <w:spacing w:val="-1"/>
        </w:rPr>
        <w:t> </w:t>
      </w:r>
      <w:r>
        <w:rPr/>
        <w:t>de</w:t>
      </w:r>
      <w:r>
        <w:rPr>
          <w:spacing w:val="-1"/>
        </w:rPr>
        <w:t> </w:t>
      </w:r>
      <w:r>
        <w:rPr/>
        <w:t>documento oficial, de que faz jus ao tratamento tributário favorecido previsto na referida Lei Complementar.</w:t>
      </w:r>
    </w:p>
    <w:p>
      <w:pPr>
        <w:pStyle w:val="BodyText"/>
        <w:spacing w:before="253"/>
        <w:ind w:left="0"/>
      </w:pPr>
    </w:p>
    <w:p>
      <w:pPr>
        <w:pStyle w:val="Heading2"/>
        <w:numPr>
          <w:ilvl w:val="0"/>
          <w:numId w:val="13"/>
        </w:numPr>
        <w:tabs>
          <w:tab w:pos="359" w:val="left" w:leader="none"/>
        </w:tabs>
        <w:spacing w:line="240" w:lineRule="auto" w:before="0" w:after="0"/>
        <w:ind w:left="359" w:right="0" w:hanging="240"/>
        <w:jc w:val="left"/>
      </w:pPr>
      <w:r>
        <w:rPr/>
        <w:t>FORMA</w:t>
      </w:r>
      <w:r>
        <w:rPr>
          <w:spacing w:val="-14"/>
        </w:rPr>
        <w:t> </w:t>
      </w:r>
      <w:r>
        <w:rPr/>
        <w:t>E CRITÉRIOS DE SELEÇÃO DO </w:t>
      </w:r>
      <w:r>
        <w:rPr>
          <w:spacing w:val="-2"/>
        </w:rPr>
        <w:t>FORNECEDOR</w:t>
      </w:r>
    </w:p>
    <w:p>
      <w:pPr>
        <w:pStyle w:val="BodyText"/>
        <w:spacing w:before="3"/>
        <w:ind w:left="0"/>
        <w:rPr>
          <w:b/>
        </w:rPr>
      </w:pPr>
    </w:p>
    <w:p>
      <w:pPr>
        <w:pStyle w:val="BodyText"/>
        <w:spacing w:line="273" w:lineRule="exact" w:before="0"/>
      </w:pPr>
      <w:r>
        <w:rPr/>
        <w:t>Para seleção do fornecedor será adotado o critério de julgamento de menor preço por </w:t>
      </w:r>
      <w:r>
        <w:rPr>
          <w:spacing w:val="-2"/>
        </w:rPr>
        <w:t>item.</w:t>
      </w:r>
    </w:p>
    <w:p>
      <w:pPr>
        <w:pStyle w:val="BodyText"/>
        <w:spacing w:line="242" w:lineRule="auto" w:before="0"/>
        <w:ind w:right="84"/>
      </w:pPr>
      <w:r>
        <w:rPr/>
        <w:t>Como</w:t>
      </w:r>
      <w:r>
        <w:rPr>
          <w:spacing w:val="-3"/>
        </w:rPr>
        <w:t> </w:t>
      </w:r>
      <w:r>
        <w:rPr/>
        <w:t>condição</w:t>
      </w:r>
      <w:r>
        <w:rPr>
          <w:spacing w:val="-3"/>
        </w:rPr>
        <w:t> </w:t>
      </w:r>
      <w:r>
        <w:rPr/>
        <w:t>prévia</w:t>
      </w:r>
      <w:r>
        <w:rPr>
          <w:spacing w:val="-3"/>
        </w:rPr>
        <w:t> </w:t>
      </w:r>
      <w:r>
        <w:rPr/>
        <w:t>ao</w:t>
      </w:r>
      <w:r>
        <w:rPr>
          <w:spacing w:val="-3"/>
        </w:rPr>
        <w:t> </w:t>
      </w:r>
      <w:r>
        <w:rPr/>
        <w:t>exame</w:t>
      </w:r>
      <w:r>
        <w:rPr>
          <w:spacing w:val="-3"/>
        </w:rPr>
        <w:t> </w:t>
      </w:r>
      <w:r>
        <w:rPr/>
        <w:t>da</w:t>
      </w:r>
      <w:r>
        <w:rPr>
          <w:spacing w:val="-3"/>
        </w:rPr>
        <w:t> </w:t>
      </w:r>
      <w:r>
        <w:rPr/>
        <w:t>documentação</w:t>
      </w:r>
      <w:r>
        <w:rPr>
          <w:spacing w:val="-3"/>
        </w:rPr>
        <w:t> </w:t>
      </w:r>
      <w:r>
        <w:rPr/>
        <w:t>de</w:t>
      </w:r>
      <w:r>
        <w:rPr>
          <w:spacing w:val="-3"/>
        </w:rPr>
        <w:t> </w:t>
      </w:r>
      <w:r>
        <w:rPr/>
        <w:t>habilitação</w:t>
      </w:r>
      <w:r>
        <w:rPr>
          <w:spacing w:val="-3"/>
        </w:rPr>
        <w:t> </w:t>
      </w:r>
      <w:r>
        <w:rPr/>
        <w:t>da</w:t>
      </w:r>
      <w:r>
        <w:rPr>
          <w:spacing w:val="-3"/>
        </w:rPr>
        <w:t> </w:t>
      </w:r>
      <w:r>
        <w:rPr/>
        <w:t>proponente</w:t>
      </w:r>
      <w:r>
        <w:rPr>
          <w:spacing w:val="-3"/>
        </w:rPr>
        <w:t> </w:t>
      </w:r>
      <w:r>
        <w:rPr/>
        <w:t>detentor</w:t>
      </w:r>
      <w:r>
        <w:rPr>
          <w:spacing w:val="-3"/>
        </w:rPr>
        <w:t> </w:t>
      </w:r>
      <w:r>
        <w:rPr/>
        <w:t>da</w:t>
      </w:r>
      <w:r>
        <w:rPr>
          <w:spacing w:val="-3"/>
        </w:rPr>
        <w:t> </w:t>
      </w:r>
      <w:r>
        <w:rPr/>
        <w:t>proposta</w:t>
      </w:r>
      <w:r>
        <w:rPr>
          <w:spacing w:val="-3"/>
        </w:rPr>
        <w:t> </w:t>
      </w:r>
      <w:r>
        <w:rPr/>
        <w:t>classificada</w:t>
      </w:r>
      <w:r>
        <w:rPr>
          <w:spacing w:val="-3"/>
        </w:rPr>
        <w:t> </w:t>
      </w:r>
      <w:r>
        <w:rPr/>
        <w:t>em</w:t>
      </w:r>
      <w:r>
        <w:rPr>
          <w:spacing w:val="-3"/>
        </w:rPr>
        <w:t> </w:t>
      </w:r>
      <w:r>
        <w:rPr/>
        <w:t>primeiro</w:t>
      </w:r>
      <w:r>
        <w:rPr>
          <w:spacing w:val="-3"/>
        </w:rPr>
        <w:t> </w:t>
      </w:r>
      <w:r>
        <w:rPr/>
        <w:t>lugar,</w:t>
      </w:r>
      <w:r>
        <w:rPr>
          <w:spacing w:val="-3"/>
        </w:rPr>
        <w:t> </w:t>
      </w:r>
      <w:r>
        <w:rPr/>
        <w:t>a</w:t>
      </w:r>
      <w:r>
        <w:rPr>
          <w:spacing w:val="-15"/>
        </w:rPr>
        <w:t> </w:t>
      </w:r>
      <w:r>
        <w:rPr/>
        <w:t>Administração</w:t>
      </w:r>
      <w:r>
        <w:rPr>
          <w:spacing w:val="-3"/>
        </w:rPr>
        <w:t> </w:t>
      </w:r>
      <w:r>
        <w:rPr/>
        <w:t>verificará</w:t>
      </w:r>
      <w:r>
        <w:rPr>
          <w:spacing w:val="-3"/>
        </w:rPr>
        <w:t> </w:t>
      </w:r>
      <w:r>
        <w:rPr/>
        <w:t>o eventual descumprimento das condições de participação, especialmente quanto à existência de sanção que impeça a participação no certame ou a futura </w:t>
      </w:r>
      <w:r>
        <w:rPr>
          <w:spacing w:val="-2"/>
        </w:rPr>
        <w:t>contratação.</w:t>
      </w:r>
    </w:p>
    <w:p>
      <w:pPr>
        <w:pStyle w:val="BodyText"/>
        <w:spacing w:line="242" w:lineRule="auto" w:before="226"/>
        <w:ind w:right="223"/>
      </w:pPr>
      <w:r>
        <w:rPr/>
        <w:t>A</w:t>
      </w:r>
      <w:r>
        <w:rPr>
          <w:spacing w:val="-10"/>
        </w:rPr>
        <w:t> </w:t>
      </w:r>
      <w:r>
        <w:rPr/>
        <w:t>consulta aos cadastros será realizada em nome da empresa licitante e também de seu sócio majoritário, por força do artigo 12 da Lei n° 8.429, de 1992, que prevê,</w:t>
      </w:r>
      <w:r>
        <w:rPr>
          <w:spacing w:val="-2"/>
        </w:rPr>
        <w:t> </w:t>
      </w:r>
      <w:r>
        <w:rPr/>
        <w:t>dentre</w:t>
      </w:r>
      <w:r>
        <w:rPr>
          <w:spacing w:val="-2"/>
        </w:rPr>
        <w:t> </w:t>
      </w:r>
      <w:r>
        <w:rPr/>
        <w:t>as</w:t>
      </w:r>
      <w:r>
        <w:rPr>
          <w:spacing w:val="-2"/>
        </w:rPr>
        <w:t> </w:t>
      </w:r>
      <w:r>
        <w:rPr/>
        <w:t>sanções</w:t>
      </w:r>
      <w:r>
        <w:rPr>
          <w:spacing w:val="-2"/>
        </w:rPr>
        <w:t> </w:t>
      </w:r>
      <w:r>
        <w:rPr/>
        <w:t>impostas</w:t>
      </w:r>
      <w:r>
        <w:rPr>
          <w:spacing w:val="-2"/>
        </w:rPr>
        <w:t> </w:t>
      </w:r>
      <w:r>
        <w:rPr/>
        <w:t>ao</w:t>
      </w:r>
      <w:r>
        <w:rPr>
          <w:spacing w:val="-2"/>
        </w:rPr>
        <w:t> </w:t>
      </w:r>
      <w:r>
        <w:rPr/>
        <w:t>responsável</w:t>
      </w:r>
      <w:r>
        <w:rPr>
          <w:spacing w:val="-2"/>
        </w:rPr>
        <w:t> </w:t>
      </w:r>
      <w:r>
        <w:rPr/>
        <w:t>pela</w:t>
      </w:r>
      <w:r>
        <w:rPr>
          <w:spacing w:val="-2"/>
        </w:rPr>
        <w:t> </w:t>
      </w:r>
      <w:r>
        <w:rPr/>
        <w:t>prática</w:t>
      </w:r>
      <w:r>
        <w:rPr>
          <w:spacing w:val="-2"/>
        </w:rPr>
        <w:t> </w:t>
      </w:r>
      <w:r>
        <w:rPr/>
        <w:t>de</w:t>
      </w:r>
      <w:r>
        <w:rPr>
          <w:spacing w:val="-2"/>
        </w:rPr>
        <w:t> </w:t>
      </w:r>
      <w:r>
        <w:rPr/>
        <w:t>ato</w:t>
      </w:r>
      <w:r>
        <w:rPr>
          <w:spacing w:val="-2"/>
        </w:rPr>
        <w:t> </w:t>
      </w:r>
      <w:r>
        <w:rPr/>
        <w:t>de</w:t>
      </w:r>
      <w:r>
        <w:rPr>
          <w:spacing w:val="-2"/>
        </w:rPr>
        <w:t> </w:t>
      </w:r>
      <w:r>
        <w:rPr/>
        <w:t>improbidade</w:t>
      </w:r>
      <w:r>
        <w:rPr>
          <w:spacing w:val="-2"/>
        </w:rPr>
        <w:t> </w:t>
      </w:r>
      <w:r>
        <w:rPr/>
        <w:t>administrativa,</w:t>
      </w:r>
      <w:r>
        <w:rPr>
          <w:spacing w:val="-2"/>
        </w:rPr>
        <w:t> </w:t>
      </w:r>
      <w:r>
        <w:rPr/>
        <w:t>a</w:t>
      </w:r>
      <w:r>
        <w:rPr>
          <w:spacing w:val="-2"/>
        </w:rPr>
        <w:t> </w:t>
      </w:r>
      <w:r>
        <w:rPr/>
        <w:t>proibição</w:t>
      </w:r>
      <w:r>
        <w:rPr>
          <w:spacing w:val="-2"/>
        </w:rPr>
        <w:t> </w:t>
      </w:r>
      <w:r>
        <w:rPr/>
        <w:t>de</w:t>
      </w:r>
      <w:r>
        <w:rPr>
          <w:spacing w:val="-2"/>
        </w:rPr>
        <w:t> </w:t>
      </w:r>
      <w:r>
        <w:rPr/>
        <w:t>contratar</w:t>
      </w:r>
      <w:r>
        <w:rPr>
          <w:spacing w:val="-2"/>
        </w:rPr>
        <w:t> </w:t>
      </w:r>
      <w:r>
        <w:rPr/>
        <w:t>com</w:t>
      </w:r>
      <w:r>
        <w:rPr>
          <w:spacing w:val="-2"/>
        </w:rPr>
        <w:t> </w:t>
      </w:r>
      <w:r>
        <w:rPr/>
        <w:t>o</w:t>
      </w:r>
      <w:r>
        <w:rPr>
          <w:spacing w:val="-2"/>
        </w:rPr>
        <w:t> </w:t>
      </w:r>
      <w:r>
        <w:rPr/>
        <w:t>Poder</w:t>
      </w:r>
      <w:r>
        <w:rPr>
          <w:spacing w:val="-2"/>
        </w:rPr>
        <w:t> </w:t>
      </w:r>
      <w:r>
        <w:rPr/>
        <w:t>Público,</w:t>
      </w:r>
      <w:r>
        <w:rPr>
          <w:spacing w:val="-2"/>
        </w:rPr>
        <w:t> </w:t>
      </w:r>
      <w:r>
        <w:rPr/>
        <w:t>inclusive</w:t>
      </w:r>
      <w:r>
        <w:rPr>
          <w:spacing w:val="-2"/>
        </w:rPr>
        <w:t> </w:t>
      </w:r>
      <w:r>
        <w:rPr/>
        <w:t>por intermédio de pessoa jurídica da qual seja sócio majoritário.</w:t>
      </w:r>
    </w:p>
    <w:p>
      <w:pPr>
        <w:pStyle w:val="BodyText"/>
        <w:spacing w:before="229"/>
      </w:pPr>
      <w:r>
        <w:rPr/>
        <w:t>Constatada a existência de sanção, a</w:t>
      </w:r>
      <w:r>
        <w:rPr>
          <w:spacing w:val="-14"/>
        </w:rPr>
        <w:t> </w:t>
      </w:r>
      <w:r>
        <w:rPr/>
        <w:t>Administração reputará o licitante inabilitado, por falta de condição de </w:t>
      </w:r>
      <w:r>
        <w:rPr>
          <w:spacing w:val="-2"/>
        </w:rPr>
        <w:t>participação.</w:t>
      </w:r>
    </w:p>
    <w:p>
      <w:pPr>
        <w:pStyle w:val="BodyText"/>
        <w:spacing w:line="242" w:lineRule="auto" w:before="249"/>
        <w:ind w:right="223"/>
      </w:pPr>
      <w:r>
        <w:rPr/>
        <w:t>A</w:t>
      </w:r>
      <w:r>
        <w:rPr>
          <w:spacing w:val="-24"/>
        </w:rPr>
        <w:t> </w:t>
      </w:r>
      <w:r>
        <w:rPr/>
        <w:t>Administração, então, consultará o Sistema de Cadastro Unificado de Fornecedores – SICAF, em relação à habilitação jurídica, à regularidade fiscal e trabalhista,</w:t>
      </w:r>
      <w:r>
        <w:rPr>
          <w:spacing w:val="-2"/>
        </w:rPr>
        <w:t> </w:t>
      </w:r>
      <w:r>
        <w:rPr/>
        <w:t>à</w:t>
      </w:r>
      <w:r>
        <w:rPr>
          <w:spacing w:val="-2"/>
        </w:rPr>
        <w:t> </w:t>
      </w:r>
      <w:r>
        <w:rPr/>
        <w:t>qualificação</w:t>
      </w:r>
      <w:r>
        <w:rPr>
          <w:spacing w:val="-2"/>
        </w:rPr>
        <w:t> </w:t>
      </w:r>
      <w:r>
        <w:rPr/>
        <w:t>econômica</w:t>
      </w:r>
      <w:r>
        <w:rPr>
          <w:spacing w:val="-2"/>
        </w:rPr>
        <w:t> </w:t>
      </w:r>
      <w:r>
        <w:rPr/>
        <w:t>financeira</w:t>
      </w:r>
      <w:r>
        <w:rPr>
          <w:spacing w:val="-2"/>
        </w:rPr>
        <w:t> </w:t>
      </w:r>
      <w:r>
        <w:rPr/>
        <w:t>e</w:t>
      </w:r>
      <w:r>
        <w:rPr>
          <w:spacing w:val="-2"/>
        </w:rPr>
        <w:t> </w:t>
      </w:r>
      <w:r>
        <w:rPr/>
        <w:t>habilitação</w:t>
      </w:r>
      <w:r>
        <w:rPr>
          <w:spacing w:val="-2"/>
        </w:rPr>
        <w:t> </w:t>
      </w:r>
      <w:r>
        <w:rPr/>
        <w:t>técnica</w:t>
      </w:r>
      <w:r>
        <w:rPr>
          <w:spacing w:val="-2"/>
        </w:rPr>
        <w:t> </w:t>
      </w:r>
      <w:r>
        <w:rPr/>
        <w:t>conforme</w:t>
      </w:r>
      <w:r>
        <w:rPr>
          <w:spacing w:val="-2"/>
        </w:rPr>
        <w:t> </w:t>
      </w:r>
      <w:r>
        <w:rPr/>
        <w:t>disposto</w:t>
      </w:r>
      <w:r>
        <w:rPr>
          <w:spacing w:val="-2"/>
        </w:rPr>
        <w:t> </w:t>
      </w:r>
      <w:r>
        <w:rPr/>
        <w:t>nos</w:t>
      </w:r>
      <w:r>
        <w:rPr>
          <w:spacing w:val="-2"/>
        </w:rPr>
        <w:t> </w:t>
      </w:r>
      <w:r>
        <w:rPr/>
        <w:t>arts.</w:t>
      </w:r>
      <w:r>
        <w:rPr>
          <w:spacing w:val="-2"/>
        </w:rPr>
        <w:t> </w:t>
      </w:r>
      <w:r>
        <w:rPr/>
        <w:t>4º,</w:t>
      </w:r>
      <w:r>
        <w:rPr>
          <w:spacing w:val="-2"/>
        </w:rPr>
        <w:t> </w:t>
      </w:r>
      <w:r>
        <w:rPr>
          <w:i/>
        </w:rPr>
        <w:t>caput</w:t>
      </w:r>
      <w:r>
        <w:rPr/>
        <w:t>,</w:t>
      </w:r>
      <w:r>
        <w:rPr>
          <w:spacing w:val="-2"/>
        </w:rPr>
        <w:t> </w:t>
      </w:r>
      <w:r>
        <w:rPr/>
        <w:t>8º,</w:t>
      </w:r>
      <w:r>
        <w:rPr>
          <w:spacing w:val="-2"/>
        </w:rPr>
        <w:t> </w:t>
      </w:r>
      <w:r>
        <w:rPr/>
        <w:t>§</w:t>
      </w:r>
      <w:r>
        <w:rPr>
          <w:spacing w:val="-2"/>
        </w:rPr>
        <w:t> </w:t>
      </w:r>
      <w:r>
        <w:rPr/>
        <w:t>3º,</w:t>
      </w:r>
      <w:r>
        <w:rPr>
          <w:spacing w:val="-2"/>
        </w:rPr>
        <w:t> </w:t>
      </w:r>
      <w:r>
        <w:rPr/>
        <w:t>13</w:t>
      </w:r>
      <w:r>
        <w:rPr>
          <w:spacing w:val="-2"/>
        </w:rPr>
        <w:t> </w:t>
      </w:r>
      <w:r>
        <w:rPr/>
        <w:t>a</w:t>
      </w:r>
      <w:r>
        <w:rPr>
          <w:spacing w:val="-2"/>
        </w:rPr>
        <w:t> </w:t>
      </w:r>
      <w:r>
        <w:rPr/>
        <w:t>18</w:t>
      </w:r>
      <w:r>
        <w:rPr>
          <w:spacing w:val="-2"/>
        </w:rPr>
        <w:t> </w:t>
      </w:r>
      <w:r>
        <w:rPr/>
        <w:t>e</w:t>
      </w:r>
      <w:r>
        <w:rPr>
          <w:spacing w:val="-2"/>
        </w:rPr>
        <w:t> </w:t>
      </w:r>
      <w:r>
        <w:rPr/>
        <w:t>43,</w:t>
      </w:r>
      <w:r>
        <w:rPr>
          <w:spacing w:val="-2"/>
        </w:rPr>
        <w:t> </w:t>
      </w:r>
      <w:r>
        <w:rPr/>
        <w:t>III,</w:t>
      </w:r>
      <w:r>
        <w:rPr>
          <w:spacing w:val="-2"/>
        </w:rPr>
        <w:t> </w:t>
      </w:r>
      <w:r>
        <w:rPr/>
        <w:t>da</w:t>
      </w:r>
      <w:r>
        <w:rPr>
          <w:spacing w:val="-2"/>
        </w:rPr>
        <w:t> </w:t>
      </w:r>
      <w:r>
        <w:rPr/>
        <w:t>Instrução</w:t>
      </w:r>
      <w:r>
        <w:rPr>
          <w:spacing w:val="-2"/>
        </w:rPr>
        <w:t> </w:t>
      </w:r>
      <w:r>
        <w:rPr/>
        <w:t>Normativa SLTI/MPOG nº 2, de 2010.</w:t>
      </w:r>
    </w:p>
    <w:p>
      <w:pPr>
        <w:pStyle w:val="BodyText"/>
        <w:spacing w:line="235" w:lineRule="auto" w:before="233"/>
        <w:ind w:right="494"/>
        <w:jc w:val="both"/>
      </w:pPr>
      <w:r>
        <w:rPr/>
        <w:t>Também</w:t>
      </w:r>
      <w:r>
        <w:rPr>
          <w:spacing w:val="-3"/>
        </w:rPr>
        <w:t> </w:t>
      </w:r>
      <w:r>
        <w:rPr/>
        <w:t>poderão</w:t>
      </w:r>
      <w:r>
        <w:rPr>
          <w:spacing w:val="-3"/>
        </w:rPr>
        <w:t> </w:t>
      </w:r>
      <w:r>
        <w:rPr/>
        <w:t>ser</w:t>
      </w:r>
      <w:r>
        <w:rPr>
          <w:spacing w:val="-3"/>
        </w:rPr>
        <w:t> </w:t>
      </w:r>
      <w:r>
        <w:rPr/>
        <w:t>consultados</w:t>
      </w:r>
      <w:r>
        <w:rPr>
          <w:spacing w:val="-3"/>
        </w:rPr>
        <w:t> </w:t>
      </w:r>
      <w:r>
        <w:rPr/>
        <w:t>os</w:t>
      </w:r>
      <w:r>
        <w:rPr>
          <w:spacing w:val="-3"/>
        </w:rPr>
        <w:t> </w:t>
      </w:r>
      <w:r>
        <w:rPr/>
        <w:t>sítios</w:t>
      </w:r>
      <w:r>
        <w:rPr>
          <w:spacing w:val="-3"/>
        </w:rPr>
        <w:t> </w:t>
      </w:r>
      <w:r>
        <w:rPr/>
        <w:t>oficiais</w:t>
      </w:r>
      <w:r>
        <w:rPr>
          <w:spacing w:val="-3"/>
        </w:rPr>
        <w:t> </w:t>
      </w:r>
      <w:r>
        <w:rPr/>
        <w:t>emissores</w:t>
      </w:r>
      <w:r>
        <w:rPr>
          <w:spacing w:val="-3"/>
        </w:rPr>
        <w:t> </w:t>
      </w:r>
      <w:r>
        <w:rPr/>
        <w:t>de</w:t>
      </w:r>
      <w:r>
        <w:rPr>
          <w:spacing w:val="-3"/>
        </w:rPr>
        <w:t> </w:t>
      </w:r>
      <w:r>
        <w:rPr/>
        <w:t>certidões,</w:t>
      </w:r>
      <w:r>
        <w:rPr>
          <w:spacing w:val="-3"/>
        </w:rPr>
        <w:t> </w:t>
      </w:r>
      <w:r>
        <w:rPr/>
        <w:t>especialmente</w:t>
      </w:r>
      <w:r>
        <w:rPr>
          <w:spacing w:val="-3"/>
        </w:rPr>
        <w:t> </w:t>
      </w:r>
      <w:r>
        <w:rPr/>
        <w:t>quando</w:t>
      </w:r>
      <w:r>
        <w:rPr>
          <w:spacing w:val="-3"/>
        </w:rPr>
        <w:t> </w:t>
      </w:r>
      <w:r>
        <w:rPr/>
        <w:t>o</w:t>
      </w:r>
      <w:r>
        <w:rPr>
          <w:spacing w:val="-3"/>
        </w:rPr>
        <w:t> </w:t>
      </w:r>
      <w:r>
        <w:rPr/>
        <w:t>licitante</w:t>
      </w:r>
      <w:r>
        <w:rPr>
          <w:spacing w:val="-3"/>
        </w:rPr>
        <w:t> </w:t>
      </w:r>
      <w:r>
        <w:rPr/>
        <w:t>esteja</w:t>
      </w:r>
      <w:r>
        <w:rPr>
          <w:spacing w:val="-3"/>
        </w:rPr>
        <w:t> </w:t>
      </w:r>
      <w:r>
        <w:rPr/>
        <w:t>com</w:t>
      </w:r>
      <w:r>
        <w:rPr>
          <w:spacing w:val="-3"/>
        </w:rPr>
        <w:t> </w:t>
      </w:r>
      <w:r>
        <w:rPr/>
        <w:t>alguma</w:t>
      </w:r>
      <w:r>
        <w:rPr>
          <w:spacing w:val="-3"/>
        </w:rPr>
        <w:t> </w:t>
      </w:r>
      <w:r>
        <w:rPr/>
        <w:t>documentação</w:t>
      </w:r>
      <w:r>
        <w:rPr>
          <w:spacing w:val="-3"/>
        </w:rPr>
        <w:t> </w:t>
      </w:r>
      <w:r>
        <w:rPr/>
        <w:t>vencida</w:t>
      </w:r>
      <w:r>
        <w:rPr>
          <w:spacing w:val="-3"/>
        </w:rPr>
        <w:t> </w:t>
      </w:r>
      <w:r>
        <w:rPr/>
        <w:t>junto</w:t>
      </w:r>
      <w:r>
        <w:rPr>
          <w:spacing w:val="-3"/>
        </w:rPr>
        <w:t> </w:t>
      </w:r>
      <w:r>
        <w:rPr/>
        <w:t>ao </w:t>
      </w:r>
      <w:r>
        <w:rPr>
          <w:spacing w:val="-2"/>
        </w:rPr>
        <w:t>SICAF.</w:t>
      </w:r>
    </w:p>
    <w:p>
      <w:pPr>
        <w:pStyle w:val="BodyText"/>
        <w:spacing w:before="250"/>
      </w:pPr>
      <w:r>
        <w:rPr/>
        <w:t>Caso</w:t>
      </w:r>
      <w:r>
        <w:rPr>
          <w:spacing w:val="-2"/>
        </w:rPr>
        <w:t> </w:t>
      </w:r>
      <w:r>
        <w:rPr/>
        <w:t>o</w:t>
      </w:r>
      <w:r>
        <w:rPr>
          <w:spacing w:val="-2"/>
        </w:rPr>
        <w:t> </w:t>
      </w:r>
      <w:r>
        <w:rPr/>
        <w:t>Pregoeiro</w:t>
      </w:r>
      <w:r>
        <w:rPr>
          <w:spacing w:val="-2"/>
        </w:rPr>
        <w:t> </w:t>
      </w:r>
      <w:r>
        <w:rPr/>
        <w:t>não</w:t>
      </w:r>
      <w:r>
        <w:rPr>
          <w:spacing w:val="-2"/>
        </w:rPr>
        <w:t> </w:t>
      </w:r>
      <w:r>
        <w:rPr/>
        <w:t>logre</w:t>
      </w:r>
      <w:r>
        <w:rPr>
          <w:spacing w:val="-2"/>
        </w:rPr>
        <w:t> </w:t>
      </w:r>
      <w:r>
        <w:rPr/>
        <w:t>êxito</w:t>
      </w:r>
      <w:r>
        <w:rPr>
          <w:spacing w:val="-2"/>
        </w:rPr>
        <w:t> </w:t>
      </w:r>
      <w:r>
        <w:rPr/>
        <w:t>em</w:t>
      </w:r>
      <w:r>
        <w:rPr>
          <w:spacing w:val="-2"/>
        </w:rPr>
        <w:t> </w:t>
      </w:r>
      <w:r>
        <w:rPr/>
        <w:t>obter</w:t>
      </w:r>
      <w:r>
        <w:rPr>
          <w:spacing w:val="-2"/>
        </w:rPr>
        <w:t> </w:t>
      </w:r>
      <w:r>
        <w:rPr/>
        <w:t>a</w:t>
      </w:r>
      <w:r>
        <w:rPr>
          <w:spacing w:val="-2"/>
        </w:rPr>
        <w:t> </w:t>
      </w:r>
      <w:r>
        <w:rPr/>
        <w:t>certidão</w:t>
      </w:r>
      <w:r>
        <w:rPr>
          <w:spacing w:val="-2"/>
        </w:rPr>
        <w:t> </w:t>
      </w:r>
      <w:r>
        <w:rPr/>
        <w:t>correspondente</w:t>
      </w:r>
      <w:r>
        <w:rPr>
          <w:spacing w:val="-2"/>
        </w:rPr>
        <w:t> </w:t>
      </w:r>
      <w:r>
        <w:rPr/>
        <w:t>através</w:t>
      </w:r>
      <w:r>
        <w:rPr>
          <w:spacing w:val="-2"/>
        </w:rPr>
        <w:t> </w:t>
      </w:r>
      <w:r>
        <w:rPr/>
        <w:t>do</w:t>
      </w:r>
      <w:r>
        <w:rPr>
          <w:spacing w:val="-2"/>
        </w:rPr>
        <w:t> </w:t>
      </w:r>
      <w:r>
        <w:rPr/>
        <w:t>sítio</w:t>
      </w:r>
      <w:r>
        <w:rPr>
          <w:spacing w:val="-2"/>
        </w:rPr>
        <w:t> </w:t>
      </w:r>
      <w:r>
        <w:rPr/>
        <w:t>oficial,</w:t>
      </w:r>
      <w:r>
        <w:rPr>
          <w:spacing w:val="-2"/>
        </w:rPr>
        <w:t> </w:t>
      </w:r>
      <w:r>
        <w:rPr/>
        <w:t>ou</w:t>
      </w:r>
      <w:r>
        <w:rPr>
          <w:spacing w:val="-2"/>
        </w:rPr>
        <w:t> </w:t>
      </w:r>
      <w:r>
        <w:rPr/>
        <w:t>na</w:t>
      </w:r>
      <w:r>
        <w:rPr>
          <w:spacing w:val="-2"/>
        </w:rPr>
        <w:t> </w:t>
      </w:r>
      <w:r>
        <w:rPr/>
        <w:t>hipótese</w:t>
      </w:r>
      <w:r>
        <w:rPr>
          <w:spacing w:val="-2"/>
        </w:rPr>
        <w:t> </w:t>
      </w:r>
      <w:r>
        <w:rPr/>
        <w:t>de</w:t>
      </w:r>
      <w:r>
        <w:rPr>
          <w:spacing w:val="-2"/>
        </w:rPr>
        <w:t> </w:t>
      </w:r>
      <w:r>
        <w:rPr/>
        <w:t>se</w:t>
      </w:r>
      <w:r>
        <w:rPr>
          <w:spacing w:val="-2"/>
        </w:rPr>
        <w:t> </w:t>
      </w:r>
      <w:r>
        <w:rPr/>
        <w:t>encontrar</w:t>
      </w:r>
      <w:r>
        <w:rPr>
          <w:spacing w:val="-2"/>
        </w:rPr>
        <w:t> </w:t>
      </w:r>
      <w:r>
        <w:rPr/>
        <w:t>vencida</w:t>
      </w:r>
      <w:r>
        <w:rPr>
          <w:spacing w:val="-2"/>
        </w:rPr>
        <w:t> </w:t>
      </w:r>
      <w:r>
        <w:rPr/>
        <w:t>no</w:t>
      </w:r>
      <w:r>
        <w:rPr>
          <w:spacing w:val="-2"/>
        </w:rPr>
        <w:t> </w:t>
      </w:r>
      <w:r>
        <w:rPr/>
        <w:t>referido</w:t>
      </w:r>
      <w:r>
        <w:rPr>
          <w:spacing w:val="-2"/>
        </w:rPr>
        <w:t> </w:t>
      </w:r>
      <w:r>
        <w:rPr/>
        <w:t>sistema,</w:t>
      </w:r>
      <w:r>
        <w:rPr>
          <w:spacing w:val="-2"/>
        </w:rPr>
        <w:t> </w:t>
      </w:r>
      <w:r>
        <w:rPr/>
        <w:t>o</w:t>
      </w:r>
      <w:r>
        <w:rPr>
          <w:spacing w:val="-2"/>
        </w:rPr>
        <w:t> </w:t>
      </w:r>
      <w:r>
        <w:rPr/>
        <w:t>licitante será convocado a encaminhar, no prazo de 3 (três) horas, documento válido que comprove o atendimento das exigências deste Edital, sob pena de inabilitação, ressalvado o disposto quanto à comprovação da regularidade fiscal das microempresas, empresas de pequeno porte e sociedades cooperativas, conforme estatui o art. 43, § 1º da LC nº 123, de 2006.</w:t>
      </w:r>
    </w:p>
    <w:p>
      <w:pPr>
        <w:pStyle w:val="BodyText"/>
        <w:spacing w:line="247" w:lineRule="auto" w:before="231"/>
      </w:pPr>
      <w:r>
        <w:rPr/>
        <w:t>Os</w:t>
      </w:r>
      <w:r>
        <w:rPr>
          <w:spacing w:val="-2"/>
        </w:rPr>
        <w:t> </w:t>
      </w:r>
      <w:r>
        <w:rPr/>
        <w:t>licitantes</w:t>
      </w:r>
      <w:r>
        <w:rPr>
          <w:spacing w:val="-2"/>
        </w:rPr>
        <w:t> </w:t>
      </w:r>
      <w:r>
        <w:rPr/>
        <w:t>que</w:t>
      </w:r>
      <w:r>
        <w:rPr>
          <w:spacing w:val="-2"/>
        </w:rPr>
        <w:t> </w:t>
      </w:r>
      <w:r>
        <w:rPr/>
        <w:t>não</w:t>
      </w:r>
      <w:r>
        <w:rPr>
          <w:spacing w:val="-2"/>
        </w:rPr>
        <w:t> </w:t>
      </w:r>
      <w:r>
        <w:rPr/>
        <w:t>estiverem</w:t>
      </w:r>
      <w:r>
        <w:rPr>
          <w:spacing w:val="-2"/>
        </w:rPr>
        <w:t> </w:t>
      </w:r>
      <w:r>
        <w:rPr/>
        <w:t>cadastrados</w:t>
      </w:r>
      <w:r>
        <w:rPr>
          <w:spacing w:val="-2"/>
        </w:rPr>
        <w:t> </w:t>
      </w:r>
      <w:r>
        <w:rPr/>
        <w:t>no</w:t>
      </w:r>
      <w:r>
        <w:rPr>
          <w:spacing w:val="-2"/>
        </w:rPr>
        <w:t> </w:t>
      </w:r>
      <w:r>
        <w:rPr/>
        <w:t>Sistema</w:t>
      </w:r>
      <w:r>
        <w:rPr>
          <w:spacing w:val="-2"/>
        </w:rPr>
        <w:t> </w:t>
      </w:r>
      <w:r>
        <w:rPr/>
        <w:t>de</w:t>
      </w:r>
      <w:r>
        <w:rPr>
          <w:spacing w:val="-2"/>
        </w:rPr>
        <w:t> </w:t>
      </w:r>
      <w:r>
        <w:rPr/>
        <w:t>Cadastro</w:t>
      </w:r>
      <w:r>
        <w:rPr>
          <w:spacing w:val="-2"/>
        </w:rPr>
        <w:t> </w:t>
      </w:r>
      <w:r>
        <w:rPr/>
        <w:t>Unificado</w:t>
      </w:r>
      <w:r>
        <w:rPr>
          <w:spacing w:val="-2"/>
        </w:rPr>
        <w:t> </w:t>
      </w:r>
      <w:r>
        <w:rPr/>
        <w:t>de</w:t>
      </w:r>
      <w:r>
        <w:rPr>
          <w:spacing w:val="-2"/>
        </w:rPr>
        <w:t> </w:t>
      </w:r>
      <w:r>
        <w:rPr/>
        <w:t>Fornecedores</w:t>
      </w:r>
      <w:r>
        <w:rPr>
          <w:spacing w:val="-2"/>
        </w:rPr>
        <w:t> </w:t>
      </w:r>
      <w:r>
        <w:rPr/>
        <w:t>–</w:t>
      </w:r>
      <w:r>
        <w:rPr>
          <w:spacing w:val="-2"/>
        </w:rPr>
        <w:t> </w:t>
      </w:r>
      <w:r>
        <w:rPr/>
        <w:t>SICAF</w:t>
      </w:r>
      <w:r>
        <w:rPr>
          <w:spacing w:val="-2"/>
        </w:rPr>
        <w:t> </w:t>
      </w:r>
      <w:r>
        <w:rPr/>
        <w:t>além</w:t>
      </w:r>
      <w:r>
        <w:rPr>
          <w:spacing w:val="-2"/>
        </w:rPr>
        <w:t> </w:t>
      </w:r>
      <w:r>
        <w:rPr/>
        <w:t>do</w:t>
      </w:r>
      <w:r>
        <w:rPr>
          <w:spacing w:val="-2"/>
        </w:rPr>
        <w:t> </w:t>
      </w:r>
      <w:r>
        <w:rPr/>
        <w:t>nível</w:t>
      </w:r>
      <w:r>
        <w:rPr>
          <w:spacing w:val="-2"/>
        </w:rPr>
        <w:t> </w:t>
      </w:r>
      <w:r>
        <w:rPr/>
        <w:t>de</w:t>
      </w:r>
      <w:r>
        <w:rPr>
          <w:spacing w:val="-2"/>
        </w:rPr>
        <w:t> </w:t>
      </w:r>
      <w:r>
        <w:rPr/>
        <w:t>credenciamento</w:t>
      </w:r>
      <w:r>
        <w:rPr>
          <w:spacing w:val="-2"/>
        </w:rPr>
        <w:t> </w:t>
      </w:r>
      <w:r>
        <w:rPr/>
        <w:t>exigido</w:t>
      </w:r>
      <w:r>
        <w:rPr>
          <w:spacing w:val="-2"/>
        </w:rPr>
        <w:t> </w:t>
      </w:r>
      <w:r>
        <w:rPr/>
        <w:t>pela</w:t>
      </w:r>
      <w:r>
        <w:rPr>
          <w:spacing w:val="-2"/>
        </w:rPr>
        <w:t> </w:t>
      </w:r>
      <w:r>
        <w:rPr/>
        <w:t>Instrução Normativa SLTI/MPOG nº 2, de 2010, deverão apresentar a seguinte documentação relativa à Habilitação Jurídica e à Regularidade Fiscal e trabalhista, nas</w:t>
      </w:r>
    </w:p>
    <w:p>
      <w:pPr>
        <w:pStyle w:val="BodyText"/>
        <w:spacing w:line="262" w:lineRule="exact" w:before="0"/>
      </w:pPr>
      <w:r>
        <w:rPr/>
        <w:t>condições </w:t>
      </w:r>
      <w:r>
        <w:rPr>
          <w:spacing w:val="-2"/>
        </w:rPr>
        <w:t>seguintes:</w:t>
      </w:r>
    </w:p>
    <w:p>
      <w:pPr>
        <w:pStyle w:val="BodyText"/>
        <w:spacing w:before="3"/>
        <w:ind w:left="0"/>
      </w:pPr>
    </w:p>
    <w:p>
      <w:pPr>
        <w:pStyle w:val="Heading3"/>
      </w:pPr>
      <w:r>
        <w:rPr/>
        <w:t>Habilitação </w:t>
      </w:r>
      <w:r>
        <w:rPr>
          <w:spacing w:val="-2"/>
        </w:rPr>
        <w:t>jurídica:</w:t>
      </w:r>
    </w:p>
    <w:p>
      <w:pPr>
        <w:pStyle w:val="BodyText"/>
      </w:pPr>
      <w:r>
        <w:rPr/>
        <w:t>No</w:t>
      </w:r>
      <w:r>
        <w:rPr>
          <w:spacing w:val="-1"/>
        </w:rPr>
        <w:t> </w:t>
      </w:r>
      <w:r>
        <w:rPr/>
        <w:t>caso de empresário</w:t>
      </w:r>
      <w:r>
        <w:rPr>
          <w:spacing w:val="-1"/>
        </w:rPr>
        <w:t> </w:t>
      </w:r>
      <w:r>
        <w:rPr/>
        <w:t>individual: inscrição no Registro</w:t>
      </w:r>
      <w:r>
        <w:rPr>
          <w:spacing w:val="-1"/>
        </w:rPr>
        <w:t> </w:t>
      </w:r>
      <w:r>
        <w:rPr/>
        <w:t>Público de Empresas Mercantis,</w:t>
      </w:r>
      <w:r>
        <w:rPr>
          <w:spacing w:val="-1"/>
        </w:rPr>
        <w:t> </w:t>
      </w:r>
      <w:r>
        <w:rPr/>
        <w:t>a cargo da Junta</w:t>
      </w:r>
      <w:r>
        <w:rPr>
          <w:spacing w:val="-1"/>
        </w:rPr>
        <w:t> </w:t>
      </w:r>
      <w:r>
        <w:rPr/>
        <w:t>Comercial da respectiva </w:t>
      </w:r>
      <w:r>
        <w:rPr>
          <w:spacing w:val="-2"/>
        </w:rPr>
        <w:t>sede;</w:t>
      </w:r>
    </w:p>
    <w:p>
      <w:pPr>
        <w:pStyle w:val="BodyText"/>
        <w:spacing w:line="247" w:lineRule="auto"/>
        <w:ind w:right="223"/>
      </w:pPr>
      <w:r>
        <w:rPr/>
        <w:t>Em</w:t>
      </w:r>
      <w:r>
        <w:rPr>
          <w:spacing w:val="-2"/>
        </w:rPr>
        <w:t> </w:t>
      </w:r>
      <w:r>
        <w:rPr/>
        <w:t>se</w:t>
      </w:r>
      <w:r>
        <w:rPr>
          <w:spacing w:val="-2"/>
        </w:rPr>
        <w:t> </w:t>
      </w:r>
      <w:r>
        <w:rPr/>
        <w:t>tratando</w:t>
      </w:r>
      <w:r>
        <w:rPr>
          <w:spacing w:val="-2"/>
        </w:rPr>
        <w:t> </w:t>
      </w:r>
      <w:r>
        <w:rPr/>
        <w:t>de</w:t>
      </w:r>
      <w:r>
        <w:rPr>
          <w:spacing w:val="-2"/>
        </w:rPr>
        <w:t> </w:t>
      </w:r>
      <w:r>
        <w:rPr/>
        <w:t>Microempreendedor</w:t>
      </w:r>
      <w:r>
        <w:rPr>
          <w:spacing w:val="-2"/>
        </w:rPr>
        <w:t> </w:t>
      </w:r>
      <w:r>
        <w:rPr/>
        <w:t>Individual</w:t>
      </w:r>
      <w:r>
        <w:rPr>
          <w:spacing w:val="-2"/>
        </w:rPr>
        <w:t> </w:t>
      </w:r>
      <w:r>
        <w:rPr/>
        <w:t>–</w:t>
      </w:r>
      <w:r>
        <w:rPr>
          <w:spacing w:val="-2"/>
        </w:rPr>
        <w:t> </w:t>
      </w:r>
      <w:r>
        <w:rPr/>
        <w:t>MEI:</w:t>
      </w:r>
      <w:r>
        <w:rPr>
          <w:spacing w:val="-2"/>
        </w:rPr>
        <w:t> </w:t>
      </w:r>
      <w:r>
        <w:rPr/>
        <w:t>Certificado</w:t>
      </w:r>
      <w:r>
        <w:rPr>
          <w:spacing w:val="-2"/>
        </w:rPr>
        <w:t> </w:t>
      </w:r>
      <w:r>
        <w:rPr/>
        <w:t>da</w:t>
      </w:r>
      <w:r>
        <w:rPr>
          <w:spacing w:val="-2"/>
        </w:rPr>
        <w:t> </w:t>
      </w:r>
      <w:r>
        <w:rPr/>
        <w:t>Condição</w:t>
      </w:r>
      <w:r>
        <w:rPr>
          <w:spacing w:val="-2"/>
        </w:rPr>
        <w:t> </w:t>
      </w:r>
      <w:r>
        <w:rPr/>
        <w:t>de</w:t>
      </w:r>
      <w:r>
        <w:rPr>
          <w:spacing w:val="-2"/>
        </w:rPr>
        <w:t> </w:t>
      </w:r>
      <w:r>
        <w:rPr/>
        <w:t>Microempreendedor</w:t>
      </w:r>
      <w:r>
        <w:rPr>
          <w:spacing w:val="-2"/>
        </w:rPr>
        <w:t> </w:t>
      </w:r>
      <w:r>
        <w:rPr/>
        <w:t>Individual</w:t>
      </w:r>
      <w:r>
        <w:rPr>
          <w:spacing w:val="-2"/>
        </w:rPr>
        <w:t> </w:t>
      </w:r>
      <w:r>
        <w:rPr/>
        <w:t>-</w:t>
      </w:r>
      <w:r>
        <w:rPr>
          <w:spacing w:val="-2"/>
        </w:rPr>
        <w:t> </w:t>
      </w:r>
      <w:r>
        <w:rPr/>
        <w:t>CCMEI,</w:t>
      </w:r>
      <w:r>
        <w:rPr>
          <w:spacing w:val="-2"/>
        </w:rPr>
        <w:t> </w:t>
      </w:r>
      <w:r>
        <w:rPr/>
        <w:t>na</w:t>
      </w:r>
      <w:r>
        <w:rPr>
          <w:spacing w:val="-2"/>
        </w:rPr>
        <w:t> </w:t>
      </w:r>
      <w:r>
        <w:rPr/>
        <w:t>forma</w:t>
      </w:r>
      <w:r>
        <w:rPr>
          <w:spacing w:val="-2"/>
        </w:rPr>
        <w:t> </w:t>
      </w:r>
      <w:r>
        <w:rPr/>
        <w:t>da</w:t>
      </w:r>
      <w:r>
        <w:rPr>
          <w:spacing w:val="-2"/>
        </w:rPr>
        <w:t> </w:t>
      </w:r>
      <w:r>
        <w:rPr/>
        <w:t>Resolução</w:t>
      </w:r>
      <w:r>
        <w:rPr>
          <w:spacing w:val="-2"/>
        </w:rPr>
        <w:t> </w:t>
      </w:r>
      <w:r>
        <w:rPr/>
        <w:t>CGSIM nº 16, de 2009, cuja aceitação ficará condicionada à verificação da autenticidade no sítio </w:t>
      </w:r>
      <w:hyperlink r:id="rId34">
        <w:r>
          <w:rPr>
            <w:color w:val="0000FF"/>
            <w:u w:val="single" w:color="0000FF"/>
          </w:rPr>
          <w:t>www.portaldoempreendedor.gov.br</w:t>
        </w:r>
      </w:hyperlink>
      <w:r>
        <w:rPr/>
        <w:t>;</w:t>
      </w:r>
    </w:p>
    <w:p>
      <w:pPr>
        <w:pStyle w:val="BodyText"/>
        <w:spacing w:line="247" w:lineRule="auto" w:before="227"/>
        <w:ind w:right="223"/>
      </w:pPr>
      <w:r>
        <w:rPr/>
        <w:t>No</w:t>
      </w:r>
      <w:r>
        <w:rPr>
          <w:spacing w:val="-3"/>
        </w:rPr>
        <w:t> </w:t>
      </w:r>
      <w:r>
        <w:rPr/>
        <w:t>caso</w:t>
      </w:r>
      <w:r>
        <w:rPr>
          <w:spacing w:val="-3"/>
        </w:rPr>
        <w:t> </w:t>
      </w:r>
      <w:r>
        <w:rPr/>
        <w:t>de</w:t>
      </w:r>
      <w:r>
        <w:rPr>
          <w:spacing w:val="-3"/>
        </w:rPr>
        <w:t> </w:t>
      </w:r>
      <w:r>
        <w:rPr/>
        <w:t>sociedade</w:t>
      </w:r>
      <w:r>
        <w:rPr>
          <w:spacing w:val="-3"/>
        </w:rPr>
        <w:t> </w:t>
      </w:r>
      <w:r>
        <w:rPr/>
        <w:t>empresária</w:t>
      </w:r>
      <w:r>
        <w:rPr>
          <w:spacing w:val="-3"/>
        </w:rPr>
        <w:t> </w:t>
      </w:r>
      <w:r>
        <w:rPr/>
        <w:t>ou</w:t>
      </w:r>
      <w:r>
        <w:rPr>
          <w:spacing w:val="-3"/>
        </w:rPr>
        <w:t> </w:t>
      </w:r>
      <w:r>
        <w:rPr/>
        <w:t>empresa</w:t>
      </w:r>
      <w:r>
        <w:rPr>
          <w:spacing w:val="-3"/>
        </w:rPr>
        <w:t> </w:t>
      </w:r>
      <w:r>
        <w:rPr/>
        <w:t>individual</w:t>
      </w:r>
      <w:r>
        <w:rPr>
          <w:spacing w:val="-3"/>
        </w:rPr>
        <w:t> </w:t>
      </w:r>
      <w:r>
        <w:rPr/>
        <w:t>de</w:t>
      </w:r>
      <w:r>
        <w:rPr>
          <w:spacing w:val="-3"/>
        </w:rPr>
        <w:t> </w:t>
      </w:r>
      <w:r>
        <w:rPr/>
        <w:t>responsabilidade</w:t>
      </w:r>
      <w:r>
        <w:rPr>
          <w:spacing w:val="-3"/>
        </w:rPr>
        <w:t> </w:t>
      </w:r>
      <w:r>
        <w:rPr/>
        <w:t>limitada</w:t>
      </w:r>
      <w:r>
        <w:rPr>
          <w:spacing w:val="-3"/>
        </w:rPr>
        <w:t> </w:t>
      </w:r>
      <w:r>
        <w:rPr/>
        <w:t>-</w:t>
      </w:r>
      <w:r>
        <w:rPr>
          <w:spacing w:val="-3"/>
        </w:rPr>
        <w:t> </w:t>
      </w:r>
      <w:r>
        <w:rPr/>
        <w:t>EIRELI:</w:t>
      </w:r>
      <w:r>
        <w:rPr>
          <w:spacing w:val="-3"/>
        </w:rPr>
        <w:t> </w:t>
      </w:r>
      <w:r>
        <w:rPr/>
        <w:t>ato</w:t>
      </w:r>
      <w:r>
        <w:rPr>
          <w:spacing w:val="-3"/>
        </w:rPr>
        <w:t> </w:t>
      </w:r>
      <w:r>
        <w:rPr/>
        <w:t>constitutivo,</w:t>
      </w:r>
      <w:r>
        <w:rPr>
          <w:spacing w:val="-3"/>
        </w:rPr>
        <w:t> </w:t>
      </w:r>
      <w:r>
        <w:rPr/>
        <w:t>estatuto</w:t>
      </w:r>
      <w:r>
        <w:rPr>
          <w:spacing w:val="-3"/>
        </w:rPr>
        <w:t> </w:t>
      </w:r>
      <w:r>
        <w:rPr/>
        <w:t>ou</w:t>
      </w:r>
      <w:r>
        <w:rPr>
          <w:spacing w:val="-3"/>
        </w:rPr>
        <w:t> </w:t>
      </w:r>
      <w:r>
        <w:rPr/>
        <w:t>contrato</w:t>
      </w:r>
      <w:r>
        <w:rPr>
          <w:spacing w:val="-3"/>
        </w:rPr>
        <w:t> </w:t>
      </w:r>
      <w:r>
        <w:rPr/>
        <w:t>social</w:t>
      </w:r>
      <w:r>
        <w:rPr>
          <w:spacing w:val="-3"/>
        </w:rPr>
        <w:t> </w:t>
      </w:r>
      <w:r>
        <w:rPr/>
        <w:t>em</w:t>
      </w:r>
      <w:r>
        <w:rPr>
          <w:spacing w:val="-3"/>
        </w:rPr>
        <w:t> </w:t>
      </w:r>
      <w:r>
        <w:rPr/>
        <w:t>vigor, devidamente registrado na Junta Comercial da respectiva sede, acompanhado de documento comprobatório de seus administradores;</w:t>
      </w:r>
    </w:p>
    <w:p>
      <w:pPr>
        <w:pStyle w:val="BodyText"/>
        <w:spacing w:line="235" w:lineRule="auto" w:before="230"/>
      </w:pPr>
      <w:r>
        <w:rPr/>
        <w:t>No</w:t>
      </w:r>
      <w:r>
        <w:rPr>
          <w:spacing w:val="-2"/>
        </w:rPr>
        <w:t> </w:t>
      </w:r>
      <w:r>
        <w:rPr/>
        <w:t>caso</w:t>
      </w:r>
      <w:r>
        <w:rPr>
          <w:spacing w:val="-2"/>
        </w:rPr>
        <w:t> </w:t>
      </w:r>
      <w:r>
        <w:rPr/>
        <w:t>de</w:t>
      </w:r>
      <w:r>
        <w:rPr>
          <w:spacing w:val="-2"/>
        </w:rPr>
        <w:t> </w:t>
      </w:r>
      <w:r>
        <w:rPr/>
        <w:t>sociedade</w:t>
      </w:r>
      <w:r>
        <w:rPr>
          <w:spacing w:val="-2"/>
        </w:rPr>
        <w:t> </w:t>
      </w:r>
      <w:r>
        <w:rPr/>
        <w:t>simples:</w:t>
      </w:r>
      <w:r>
        <w:rPr>
          <w:spacing w:val="-2"/>
        </w:rPr>
        <w:t> </w:t>
      </w:r>
      <w:r>
        <w:rPr/>
        <w:t>inscrição</w:t>
      </w:r>
      <w:r>
        <w:rPr>
          <w:spacing w:val="-2"/>
        </w:rPr>
        <w:t> </w:t>
      </w:r>
      <w:r>
        <w:rPr/>
        <w:t>do</w:t>
      </w:r>
      <w:r>
        <w:rPr>
          <w:spacing w:val="-2"/>
        </w:rPr>
        <w:t> </w:t>
      </w:r>
      <w:r>
        <w:rPr/>
        <w:t>ato</w:t>
      </w:r>
      <w:r>
        <w:rPr>
          <w:spacing w:val="-2"/>
        </w:rPr>
        <w:t> </w:t>
      </w:r>
      <w:r>
        <w:rPr/>
        <w:t>constitutivo</w:t>
      </w:r>
      <w:r>
        <w:rPr>
          <w:spacing w:val="-2"/>
        </w:rPr>
        <w:t> </w:t>
      </w:r>
      <w:r>
        <w:rPr/>
        <w:t>no</w:t>
      </w:r>
      <w:r>
        <w:rPr>
          <w:spacing w:val="-2"/>
        </w:rPr>
        <w:t> </w:t>
      </w:r>
      <w:r>
        <w:rPr/>
        <w:t>Registro</w:t>
      </w:r>
      <w:r>
        <w:rPr>
          <w:spacing w:val="-2"/>
        </w:rPr>
        <w:t> </w:t>
      </w:r>
      <w:r>
        <w:rPr/>
        <w:t>Civil</w:t>
      </w:r>
      <w:r>
        <w:rPr>
          <w:spacing w:val="-2"/>
        </w:rPr>
        <w:t> </w:t>
      </w:r>
      <w:r>
        <w:rPr/>
        <w:t>das</w:t>
      </w:r>
      <w:r>
        <w:rPr>
          <w:spacing w:val="-2"/>
        </w:rPr>
        <w:t> </w:t>
      </w:r>
      <w:r>
        <w:rPr/>
        <w:t>Pessoas</w:t>
      </w:r>
      <w:r>
        <w:rPr>
          <w:spacing w:val="-2"/>
        </w:rPr>
        <w:t> </w:t>
      </w:r>
      <w:r>
        <w:rPr/>
        <w:t>Jurídicas</w:t>
      </w:r>
      <w:r>
        <w:rPr>
          <w:spacing w:val="-2"/>
        </w:rPr>
        <w:t> </w:t>
      </w:r>
      <w:r>
        <w:rPr/>
        <w:t>do</w:t>
      </w:r>
      <w:r>
        <w:rPr>
          <w:spacing w:val="-2"/>
        </w:rPr>
        <w:t> </w:t>
      </w:r>
      <w:r>
        <w:rPr/>
        <w:t>local</w:t>
      </w:r>
      <w:r>
        <w:rPr>
          <w:spacing w:val="-2"/>
        </w:rPr>
        <w:t> </w:t>
      </w:r>
      <w:r>
        <w:rPr/>
        <w:t>de</w:t>
      </w:r>
      <w:r>
        <w:rPr>
          <w:spacing w:val="-2"/>
        </w:rPr>
        <w:t> </w:t>
      </w:r>
      <w:r>
        <w:rPr/>
        <w:t>sua</w:t>
      </w:r>
      <w:r>
        <w:rPr>
          <w:spacing w:val="-2"/>
        </w:rPr>
        <w:t> </w:t>
      </w:r>
      <w:r>
        <w:rPr/>
        <w:t>sede,</w:t>
      </w:r>
      <w:r>
        <w:rPr>
          <w:spacing w:val="-2"/>
        </w:rPr>
        <w:t> </w:t>
      </w:r>
      <w:r>
        <w:rPr/>
        <w:t>acompanhada</w:t>
      </w:r>
      <w:r>
        <w:rPr>
          <w:spacing w:val="-2"/>
        </w:rPr>
        <w:t> </w:t>
      </w:r>
      <w:r>
        <w:rPr/>
        <w:t>de</w:t>
      </w:r>
      <w:r>
        <w:rPr>
          <w:spacing w:val="-2"/>
        </w:rPr>
        <w:t> </w:t>
      </w:r>
      <w:r>
        <w:rPr/>
        <w:t>prova</w:t>
      </w:r>
      <w:r>
        <w:rPr>
          <w:spacing w:val="-2"/>
        </w:rPr>
        <w:t> </w:t>
      </w:r>
      <w:r>
        <w:rPr/>
        <w:t>da</w:t>
      </w:r>
      <w:r>
        <w:rPr>
          <w:spacing w:val="-2"/>
        </w:rPr>
        <w:t> </w:t>
      </w:r>
      <w:r>
        <w:rPr/>
        <w:t>indicação</w:t>
      </w:r>
      <w:r>
        <w:rPr>
          <w:spacing w:val="-2"/>
        </w:rPr>
        <w:t> </w:t>
      </w:r>
      <w:r>
        <w:rPr/>
        <w:t>dos seus administradores;</w:t>
      </w:r>
    </w:p>
    <w:p>
      <w:pPr>
        <w:pStyle w:val="BodyText"/>
        <w:spacing w:line="242" w:lineRule="auto" w:before="250"/>
        <w:ind w:right="223"/>
      </w:pPr>
      <w:r>
        <w:rPr/>
        <w:t>No</w:t>
      </w:r>
      <w:r>
        <w:rPr>
          <w:spacing w:val="-2"/>
        </w:rPr>
        <w:t> </w:t>
      </w:r>
      <w:r>
        <w:rPr/>
        <w:t>caso</w:t>
      </w:r>
      <w:r>
        <w:rPr>
          <w:spacing w:val="-2"/>
        </w:rPr>
        <w:t> </w:t>
      </w:r>
      <w:r>
        <w:rPr/>
        <w:t>de</w:t>
      </w:r>
      <w:r>
        <w:rPr>
          <w:spacing w:val="-2"/>
        </w:rPr>
        <w:t> </w:t>
      </w:r>
      <w:r>
        <w:rPr/>
        <w:t>microempresa</w:t>
      </w:r>
      <w:r>
        <w:rPr>
          <w:spacing w:val="-2"/>
        </w:rPr>
        <w:t> </w:t>
      </w:r>
      <w:r>
        <w:rPr/>
        <w:t>ou</w:t>
      </w:r>
      <w:r>
        <w:rPr>
          <w:spacing w:val="-2"/>
        </w:rPr>
        <w:t> </w:t>
      </w:r>
      <w:r>
        <w:rPr/>
        <w:t>empresa</w:t>
      </w:r>
      <w:r>
        <w:rPr>
          <w:spacing w:val="-2"/>
        </w:rPr>
        <w:t> </w:t>
      </w:r>
      <w:r>
        <w:rPr/>
        <w:t>de</w:t>
      </w:r>
      <w:r>
        <w:rPr>
          <w:spacing w:val="-2"/>
        </w:rPr>
        <w:t> </w:t>
      </w:r>
      <w:r>
        <w:rPr/>
        <w:t>pequeno</w:t>
      </w:r>
      <w:r>
        <w:rPr>
          <w:spacing w:val="-2"/>
        </w:rPr>
        <w:t> </w:t>
      </w:r>
      <w:r>
        <w:rPr/>
        <w:t>porte:</w:t>
      </w:r>
      <w:r>
        <w:rPr>
          <w:spacing w:val="-2"/>
        </w:rPr>
        <w:t> </w:t>
      </w:r>
      <w:r>
        <w:rPr/>
        <w:t>certidão</w:t>
      </w:r>
      <w:r>
        <w:rPr>
          <w:spacing w:val="-2"/>
        </w:rPr>
        <w:t> </w:t>
      </w:r>
      <w:r>
        <w:rPr/>
        <w:t>expedida</w:t>
      </w:r>
      <w:r>
        <w:rPr>
          <w:spacing w:val="-2"/>
        </w:rPr>
        <w:t> </w:t>
      </w:r>
      <w:r>
        <w:rPr/>
        <w:t>pela</w:t>
      </w:r>
      <w:r>
        <w:rPr>
          <w:spacing w:val="-2"/>
        </w:rPr>
        <w:t> </w:t>
      </w:r>
      <w:r>
        <w:rPr/>
        <w:t>Junta</w:t>
      </w:r>
      <w:r>
        <w:rPr>
          <w:spacing w:val="-2"/>
        </w:rPr>
        <w:t> </w:t>
      </w:r>
      <w:r>
        <w:rPr/>
        <w:t>Comercial</w:t>
      </w:r>
      <w:r>
        <w:rPr>
          <w:spacing w:val="-2"/>
        </w:rPr>
        <w:t> </w:t>
      </w:r>
      <w:r>
        <w:rPr/>
        <w:t>ou</w:t>
      </w:r>
      <w:r>
        <w:rPr>
          <w:spacing w:val="-2"/>
        </w:rPr>
        <w:t> </w:t>
      </w:r>
      <w:r>
        <w:rPr/>
        <w:t>pelo</w:t>
      </w:r>
      <w:r>
        <w:rPr>
          <w:spacing w:val="-2"/>
        </w:rPr>
        <w:t> </w:t>
      </w:r>
      <w:r>
        <w:rPr/>
        <w:t>Registro</w:t>
      </w:r>
      <w:r>
        <w:rPr>
          <w:spacing w:val="-2"/>
        </w:rPr>
        <w:t> </w:t>
      </w:r>
      <w:r>
        <w:rPr/>
        <w:t>Civil</w:t>
      </w:r>
      <w:r>
        <w:rPr>
          <w:spacing w:val="-2"/>
        </w:rPr>
        <w:t> </w:t>
      </w:r>
      <w:r>
        <w:rPr/>
        <w:t>das</w:t>
      </w:r>
      <w:r>
        <w:rPr>
          <w:spacing w:val="-2"/>
        </w:rPr>
        <w:t> </w:t>
      </w:r>
      <w:r>
        <w:rPr/>
        <w:t>Pessoas</w:t>
      </w:r>
      <w:r>
        <w:rPr>
          <w:spacing w:val="-2"/>
        </w:rPr>
        <w:t> </w:t>
      </w:r>
      <w:r>
        <w:rPr/>
        <w:t>Jurídicas,</w:t>
      </w:r>
      <w:r>
        <w:rPr>
          <w:spacing w:val="-2"/>
        </w:rPr>
        <w:t> </w:t>
      </w:r>
      <w:r>
        <w:rPr/>
        <w:t>conforme</w:t>
      </w:r>
      <w:r>
        <w:rPr>
          <w:spacing w:val="-2"/>
        </w:rPr>
        <w:t> </w:t>
      </w:r>
      <w:r>
        <w:rPr/>
        <w:t>o</w:t>
      </w:r>
      <w:r>
        <w:rPr>
          <w:spacing w:val="-2"/>
        </w:rPr>
        <w:t> </w:t>
      </w:r>
      <w:r>
        <w:rPr/>
        <w:t>caso, que comprove a condição de microempresa ou empresa de pequeno porte, nos termos do artigo 8° da Instrução Normativa n° 103, de 30/04/2007, do Departamento Nacional de Registro do Comércio - DNRC;</w:t>
      </w:r>
    </w:p>
    <w:p>
      <w:pPr>
        <w:pStyle w:val="BodyText"/>
        <w:spacing w:line="247" w:lineRule="auto" w:before="229"/>
        <w:ind w:right="84"/>
      </w:pPr>
      <w:r>
        <w:rPr/>
        <w:t>Inscrição</w:t>
      </w:r>
      <w:r>
        <w:rPr>
          <w:spacing w:val="-2"/>
        </w:rPr>
        <w:t> </w:t>
      </w:r>
      <w:r>
        <w:rPr/>
        <w:t>no</w:t>
      </w:r>
      <w:r>
        <w:rPr>
          <w:spacing w:val="-2"/>
        </w:rPr>
        <w:t> </w:t>
      </w:r>
      <w:r>
        <w:rPr/>
        <w:t>Registro</w:t>
      </w:r>
      <w:r>
        <w:rPr>
          <w:spacing w:val="-2"/>
        </w:rPr>
        <w:t> </w:t>
      </w:r>
      <w:r>
        <w:rPr/>
        <w:t>Público</w:t>
      </w:r>
      <w:r>
        <w:rPr>
          <w:spacing w:val="-2"/>
        </w:rPr>
        <w:t> </w:t>
      </w:r>
      <w:r>
        <w:rPr/>
        <w:t>de</w:t>
      </w:r>
      <w:r>
        <w:rPr>
          <w:spacing w:val="-2"/>
        </w:rPr>
        <w:t> </w:t>
      </w:r>
      <w:r>
        <w:rPr/>
        <w:t>Empresas</w:t>
      </w:r>
      <w:r>
        <w:rPr>
          <w:spacing w:val="-2"/>
        </w:rPr>
        <w:t> </w:t>
      </w:r>
      <w:r>
        <w:rPr/>
        <w:t>Mercantis</w:t>
      </w:r>
      <w:r>
        <w:rPr>
          <w:spacing w:val="-2"/>
        </w:rPr>
        <w:t> </w:t>
      </w:r>
      <w:r>
        <w:rPr/>
        <w:t>onde</w:t>
      </w:r>
      <w:r>
        <w:rPr>
          <w:spacing w:val="-2"/>
        </w:rPr>
        <w:t> </w:t>
      </w:r>
      <w:r>
        <w:rPr/>
        <w:t>opera,</w:t>
      </w:r>
      <w:r>
        <w:rPr>
          <w:spacing w:val="-2"/>
        </w:rPr>
        <w:t> </w:t>
      </w:r>
      <w:r>
        <w:rPr/>
        <w:t>com</w:t>
      </w:r>
      <w:r>
        <w:rPr>
          <w:spacing w:val="-2"/>
        </w:rPr>
        <w:t> </w:t>
      </w:r>
      <w:r>
        <w:rPr/>
        <w:t>averbação</w:t>
      </w:r>
      <w:r>
        <w:rPr>
          <w:spacing w:val="-2"/>
        </w:rPr>
        <w:t> </w:t>
      </w:r>
      <w:r>
        <w:rPr/>
        <w:t>no</w:t>
      </w:r>
      <w:r>
        <w:rPr>
          <w:spacing w:val="-2"/>
        </w:rPr>
        <w:t> </w:t>
      </w:r>
      <w:r>
        <w:rPr/>
        <w:t>Registro</w:t>
      </w:r>
      <w:r>
        <w:rPr>
          <w:spacing w:val="-2"/>
        </w:rPr>
        <w:t> </w:t>
      </w:r>
      <w:r>
        <w:rPr/>
        <w:t>onde</w:t>
      </w:r>
      <w:r>
        <w:rPr>
          <w:spacing w:val="-2"/>
        </w:rPr>
        <w:t> </w:t>
      </w:r>
      <w:r>
        <w:rPr/>
        <w:t>tem</w:t>
      </w:r>
      <w:r>
        <w:rPr>
          <w:spacing w:val="-2"/>
        </w:rPr>
        <w:t> </w:t>
      </w:r>
      <w:r>
        <w:rPr/>
        <w:t>sede</w:t>
      </w:r>
      <w:r>
        <w:rPr>
          <w:spacing w:val="-2"/>
        </w:rPr>
        <w:t> </w:t>
      </w:r>
      <w:r>
        <w:rPr/>
        <w:t>a</w:t>
      </w:r>
      <w:r>
        <w:rPr>
          <w:spacing w:val="-2"/>
        </w:rPr>
        <w:t> </w:t>
      </w:r>
      <w:r>
        <w:rPr/>
        <w:t>matriz,</w:t>
      </w:r>
      <w:r>
        <w:rPr>
          <w:spacing w:val="-2"/>
        </w:rPr>
        <w:t> </w:t>
      </w:r>
      <w:r>
        <w:rPr/>
        <w:t>no</w:t>
      </w:r>
      <w:r>
        <w:rPr>
          <w:spacing w:val="-2"/>
        </w:rPr>
        <w:t> </w:t>
      </w:r>
      <w:r>
        <w:rPr/>
        <w:t>caso</w:t>
      </w:r>
      <w:r>
        <w:rPr>
          <w:spacing w:val="-2"/>
        </w:rPr>
        <w:t> </w:t>
      </w:r>
      <w:r>
        <w:rPr/>
        <w:t>de</w:t>
      </w:r>
      <w:r>
        <w:rPr>
          <w:spacing w:val="-2"/>
        </w:rPr>
        <w:t> </w:t>
      </w:r>
      <w:r>
        <w:rPr/>
        <w:t>ser</w:t>
      </w:r>
      <w:r>
        <w:rPr>
          <w:spacing w:val="-2"/>
        </w:rPr>
        <w:t> </w:t>
      </w:r>
      <w:r>
        <w:rPr/>
        <w:t>o</w:t>
      </w:r>
      <w:r>
        <w:rPr>
          <w:spacing w:val="-2"/>
        </w:rPr>
        <w:t> </w:t>
      </w:r>
      <w:r>
        <w:rPr/>
        <w:t>participante</w:t>
      </w:r>
      <w:r>
        <w:rPr>
          <w:spacing w:val="-2"/>
        </w:rPr>
        <w:t> </w:t>
      </w:r>
      <w:r>
        <w:rPr/>
        <w:t>sucursal,</w:t>
      </w:r>
      <w:r>
        <w:rPr>
          <w:spacing w:val="-2"/>
        </w:rPr>
        <w:t> </w:t>
      </w:r>
      <w:r>
        <w:rPr/>
        <w:t>filial ou agência;</w:t>
      </w:r>
    </w:p>
    <w:p>
      <w:pPr>
        <w:pStyle w:val="BodyText"/>
        <w:spacing w:before="226"/>
      </w:pPr>
      <w:r>
        <w:rPr/>
        <w:t>No caso de empresa ou sociedade estrangeira em funcionamento no País: decreto de </w:t>
      </w:r>
      <w:r>
        <w:rPr>
          <w:spacing w:val="-2"/>
        </w:rPr>
        <w:t>autorização;</w:t>
      </w:r>
    </w:p>
    <w:p>
      <w:pPr>
        <w:pStyle w:val="BodyText"/>
      </w:pPr>
      <w:r>
        <w:rPr/>
        <w:t>Os documentos acima deverão estar acompanhados de todas as alterações ou da consolidação </w:t>
      </w:r>
      <w:r>
        <w:rPr>
          <w:spacing w:val="-2"/>
        </w:rPr>
        <w:t>respectiva;</w:t>
      </w:r>
    </w:p>
    <w:p>
      <w:pPr>
        <w:pStyle w:val="BodyText"/>
        <w:spacing w:before="3"/>
        <w:ind w:left="0"/>
      </w:pPr>
    </w:p>
    <w:p>
      <w:pPr>
        <w:pStyle w:val="Heading3"/>
      </w:pPr>
      <w:r>
        <w:rPr/>
        <w:t>Regularidade fiscal e </w:t>
      </w:r>
      <w:r>
        <w:rPr>
          <w:spacing w:val="-2"/>
        </w:rPr>
        <w:t>trabalhista:</w:t>
      </w:r>
    </w:p>
    <w:p>
      <w:pPr>
        <w:pStyle w:val="BodyText"/>
      </w:pPr>
      <w:r>
        <w:rPr/>
        <w:t>Prova de inscrição no Cadastro Nacional de Pessoas Jurídicas ou no Cadastro de Pessoas Físicas, conforme o </w:t>
      </w:r>
      <w:r>
        <w:rPr>
          <w:spacing w:val="-2"/>
        </w:rPr>
        <w:t>caso;</w:t>
      </w:r>
    </w:p>
    <w:p>
      <w:pPr>
        <w:pStyle w:val="BodyText"/>
        <w:spacing w:before="249"/>
        <w:ind w:right="223"/>
      </w:pPr>
      <w:r>
        <w:rPr/>
        <w:t>Prova</w:t>
      </w:r>
      <w:r>
        <w:rPr>
          <w:spacing w:val="-2"/>
        </w:rPr>
        <w:t> </w:t>
      </w:r>
      <w:r>
        <w:rPr/>
        <w:t>de</w:t>
      </w:r>
      <w:r>
        <w:rPr>
          <w:spacing w:val="-2"/>
        </w:rPr>
        <w:t> </w:t>
      </w:r>
      <w:r>
        <w:rPr/>
        <w:t>regularidade</w:t>
      </w:r>
      <w:r>
        <w:rPr>
          <w:spacing w:val="-2"/>
        </w:rPr>
        <w:t> </w:t>
      </w:r>
      <w:r>
        <w:rPr/>
        <w:t>fiscal</w:t>
      </w:r>
      <w:r>
        <w:rPr>
          <w:spacing w:val="-2"/>
        </w:rPr>
        <w:t> </w:t>
      </w:r>
      <w:r>
        <w:rPr/>
        <w:t>perante</w:t>
      </w:r>
      <w:r>
        <w:rPr>
          <w:spacing w:val="-2"/>
        </w:rPr>
        <w:t> </w:t>
      </w:r>
      <w:r>
        <w:rPr/>
        <w:t>a</w:t>
      </w:r>
      <w:r>
        <w:rPr>
          <w:spacing w:val="-2"/>
        </w:rPr>
        <w:t> </w:t>
      </w:r>
      <w:r>
        <w:rPr/>
        <w:t>Fazenda</w:t>
      </w:r>
      <w:r>
        <w:rPr>
          <w:spacing w:val="-2"/>
        </w:rPr>
        <w:t> </w:t>
      </w:r>
      <w:r>
        <w:rPr/>
        <w:t>Nacional,</w:t>
      </w:r>
      <w:r>
        <w:rPr>
          <w:spacing w:val="-2"/>
        </w:rPr>
        <w:t> </w:t>
      </w:r>
      <w:r>
        <w:rPr/>
        <w:t>mediante</w:t>
      </w:r>
      <w:r>
        <w:rPr>
          <w:spacing w:val="-2"/>
        </w:rPr>
        <w:t> </w:t>
      </w:r>
      <w:r>
        <w:rPr/>
        <w:t>apresentação</w:t>
      </w:r>
      <w:r>
        <w:rPr>
          <w:spacing w:val="-2"/>
        </w:rPr>
        <w:t> </w:t>
      </w:r>
      <w:r>
        <w:rPr/>
        <w:t>de</w:t>
      </w:r>
      <w:r>
        <w:rPr>
          <w:spacing w:val="-2"/>
        </w:rPr>
        <w:t> </w:t>
      </w:r>
      <w:r>
        <w:rPr/>
        <w:t>certidão</w:t>
      </w:r>
      <w:r>
        <w:rPr>
          <w:spacing w:val="-2"/>
        </w:rPr>
        <w:t> </w:t>
      </w:r>
      <w:r>
        <w:rPr/>
        <w:t>expedida</w:t>
      </w:r>
      <w:r>
        <w:rPr>
          <w:spacing w:val="-2"/>
        </w:rPr>
        <w:t> </w:t>
      </w:r>
      <w:r>
        <w:rPr/>
        <w:t>conjuntamente</w:t>
      </w:r>
      <w:r>
        <w:rPr>
          <w:spacing w:val="-2"/>
        </w:rPr>
        <w:t> </w:t>
      </w:r>
      <w:r>
        <w:rPr/>
        <w:t>pela</w:t>
      </w:r>
      <w:r>
        <w:rPr>
          <w:spacing w:val="-2"/>
        </w:rPr>
        <w:t> </w:t>
      </w:r>
      <w:r>
        <w:rPr/>
        <w:t>Secretaria</w:t>
      </w:r>
      <w:r>
        <w:rPr>
          <w:spacing w:val="-2"/>
        </w:rPr>
        <w:t> </w:t>
      </w:r>
      <w:r>
        <w:rPr/>
        <w:t>da</w:t>
      </w:r>
      <w:r>
        <w:rPr>
          <w:spacing w:val="-2"/>
        </w:rPr>
        <w:t> </w:t>
      </w:r>
      <w:r>
        <w:rPr/>
        <w:t>Receita</w:t>
      </w:r>
      <w:r>
        <w:rPr>
          <w:spacing w:val="-2"/>
        </w:rPr>
        <w:t> </w:t>
      </w:r>
      <w:r>
        <w:rPr/>
        <w:t>Federal</w:t>
      </w:r>
      <w:r>
        <w:rPr>
          <w:spacing w:val="-2"/>
        </w:rPr>
        <w:t> </w:t>
      </w:r>
      <w:r>
        <w:rPr/>
        <w:t>do</w:t>
      </w:r>
      <w:r>
        <w:rPr>
          <w:spacing w:val="-2"/>
        </w:rPr>
        <w:t> </w:t>
      </w:r>
      <w:r>
        <w:rPr/>
        <w:t>Brasil (RFB) e pela Procuradoria-Geral da Fazenda Nacional (PGFN), referente a todos os créditos tributários federais e à Dívida</w:t>
      </w:r>
      <w:r>
        <w:rPr>
          <w:spacing w:val="-9"/>
        </w:rPr>
        <w:t> </w:t>
      </w:r>
      <w:r>
        <w:rPr/>
        <w:t>Ativa da União (DAU) por elas administrados, inclusive aqueles relativos à Seguridade Social, nos termos da Portaria Conjunta nº 1.751, de 02/10/2014, do Secretário da Receita Federal do Brasil e da Procuradora-Geral da Fazenda Nacional.</w:t>
      </w:r>
    </w:p>
    <w:p>
      <w:pPr>
        <w:pStyle w:val="BodyText"/>
        <w:spacing w:before="232"/>
      </w:pPr>
      <w:r>
        <w:rPr/>
        <w:t>Prova</w:t>
      </w:r>
      <w:r>
        <w:rPr>
          <w:spacing w:val="-2"/>
        </w:rPr>
        <w:t> </w:t>
      </w:r>
      <w:r>
        <w:rPr/>
        <w:t>de</w:t>
      </w:r>
      <w:r>
        <w:rPr>
          <w:spacing w:val="-1"/>
        </w:rPr>
        <w:t> </w:t>
      </w:r>
      <w:r>
        <w:rPr/>
        <w:t>regularidade</w:t>
      </w:r>
      <w:r>
        <w:rPr>
          <w:spacing w:val="-2"/>
        </w:rPr>
        <w:t> </w:t>
      </w:r>
      <w:r>
        <w:rPr/>
        <w:t>com</w:t>
      </w:r>
      <w:r>
        <w:rPr>
          <w:spacing w:val="-1"/>
        </w:rPr>
        <w:t> </w:t>
      </w:r>
      <w:r>
        <w:rPr/>
        <w:t>o</w:t>
      </w:r>
      <w:r>
        <w:rPr>
          <w:spacing w:val="-2"/>
        </w:rPr>
        <w:t> </w:t>
      </w:r>
      <w:r>
        <w:rPr/>
        <w:t>Fundo</w:t>
      </w:r>
      <w:r>
        <w:rPr>
          <w:spacing w:val="-1"/>
        </w:rPr>
        <w:t> </w:t>
      </w:r>
      <w:r>
        <w:rPr/>
        <w:t>de</w:t>
      </w:r>
      <w:r>
        <w:rPr>
          <w:spacing w:val="-1"/>
        </w:rPr>
        <w:t> </w:t>
      </w:r>
      <w:r>
        <w:rPr/>
        <w:t>Garantia</w:t>
      </w:r>
      <w:r>
        <w:rPr>
          <w:spacing w:val="-2"/>
        </w:rPr>
        <w:t> </w:t>
      </w:r>
      <w:r>
        <w:rPr/>
        <w:t>do</w:t>
      </w:r>
      <w:r>
        <w:rPr>
          <w:spacing w:val="-6"/>
        </w:rPr>
        <w:t> </w:t>
      </w:r>
      <w:r>
        <w:rPr/>
        <w:t>Tempo</w:t>
      </w:r>
      <w:r>
        <w:rPr>
          <w:spacing w:val="-2"/>
        </w:rPr>
        <w:t> </w:t>
      </w:r>
      <w:r>
        <w:rPr/>
        <w:t>de</w:t>
      </w:r>
      <w:r>
        <w:rPr>
          <w:spacing w:val="-1"/>
        </w:rPr>
        <w:t> </w:t>
      </w:r>
      <w:r>
        <w:rPr/>
        <w:t>Serviço</w:t>
      </w:r>
      <w:r>
        <w:rPr>
          <w:spacing w:val="-1"/>
        </w:rPr>
        <w:t> </w:t>
      </w:r>
      <w:r>
        <w:rPr>
          <w:spacing w:val="-2"/>
        </w:rPr>
        <w:t>(FGTS);</w:t>
      </w:r>
    </w:p>
    <w:p>
      <w:pPr>
        <w:pStyle w:val="BodyText"/>
        <w:spacing w:line="235" w:lineRule="auto" w:before="253"/>
      </w:pPr>
      <w:r>
        <w:rPr/>
        <w:t>Prova</w:t>
      </w:r>
      <w:r>
        <w:rPr>
          <w:spacing w:val="-2"/>
        </w:rPr>
        <w:t> </w:t>
      </w:r>
      <w:r>
        <w:rPr/>
        <w:t>de</w:t>
      </w:r>
      <w:r>
        <w:rPr>
          <w:spacing w:val="-2"/>
        </w:rPr>
        <w:t> </w:t>
      </w:r>
      <w:r>
        <w:rPr/>
        <w:t>inexistência</w:t>
      </w:r>
      <w:r>
        <w:rPr>
          <w:spacing w:val="-2"/>
        </w:rPr>
        <w:t> </w:t>
      </w:r>
      <w:r>
        <w:rPr/>
        <w:t>de</w:t>
      </w:r>
      <w:r>
        <w:rPr>
          <w:spacing w:val="-2"/>
        </w:rPr>
        <w:t> </w:t>
      </w:r>
      <w:r>
        <w:rPr/>
        <w:t>débitos</w:t>
      </w:r>
      <w:r>
        <w:rPr>
          <w:spacing w:val="-2"/>
        </w:rPr>
        <w:t> </w:t>
      </w:r>
      <w:r>
        <w:rPr/>
        <w:t>inadimplidos</w:t>
      </w:r>
      <w:r>
        <w:rPr>
          <w:spacing w:val="-2"/>
        </w:rPr>
        <w:t> </w:t>
      </w:r>
      <w:r>
        <w:rPr/>
        <w:t>perante</w:t>
      </w:r>
      <w:r>
        <w:rPr>
          <w:spacing w:val="-2"/>
        </w:rPr>
        <w:t> </w:t>
      </w:r>
      <w:r>
        <w:rPr/>
        <w:t>a</w:t>
      </w:r>
      <w:r>
        <w:rPr>
          <w:spacing w:val="-2"/>
        </w:rPr>
        <w:t> </w:t>
      </w:r>
      <w:r>
        <w:rPr/>
        <w:t>Justiça</w:t>
      </w:r>
      <w:r>
        <w:rPr>
          <w:spacing w:val="-2"/>
        </w:rPr>
        <w:t> </w:t>
      </w:r>
      <w:r>
        <w:rPr/>
        <w:t>do</w:t>
      </w:r>
      <w:r>
        <w:rPr>
          <w:spacing w:val="-7"/>
        </w:rPr>
        <w:t> </w:t>
      </w:r>
      <w:r>
        <w:rPr/>
        <w:t>Trabalho,</w:t>
      </w:r>
      <w:r>
        <w:rPr>
          <w:spacing w:val="-2"/>
        </w:rPr>
        <w:t> </w:t>
      </w:r>
      <w:r>
        <w:rPr/>
        <w:t>mediante</w:t>
      </w:r>
      <w:r>
        <w:rPr>
          <w:spacing w:val="-2"/>
        </w:rPr>
        <w:t> </w:t>
      </w:r>
      <w:r>
        <w:rPr/>
        <w:t>a</w:t>
      </w:r>
      <w:r>
        <w:rPr>
          <w:spacing w:val="-2"/>
        </w:rPr>
        <w:t> </w:t>
      </w:r>
      <w:r>
        <w:rPr/>
        <w:t>apresentação</w:t>
      </w:r>
      <w:r>
        <w:rPr>
          <w:spacing w:val="-2"/>
        </w:rPr>
        <w:t> </w:t>
      </w:r>
      <w:r>
        <w:rPr/>
        <w:t>de</w:t>
      </w:r>
      <w:r>
        <w:rPr>
          <w:spacing w:val="-2"/>
        </w:rPr>
        <w:t> </w:t>
      </w:r>
      <w:r>
        <w:rPr/>
        <w:t>certidão</w:t>
      </w:r>
      <w:r>
        <w:rPr>
          <w:spacing w:val="-2"/>
        </w:rPr>
        <w:t> </w:t>
      </w:r>
      <w:r>
        <w:rPr/>
        <w:t>negativa</w:t>
      </w:r>
      <w:r>
        <w:rPr>
          <w:spacing w:val="-2"/>
        </w:rPr>
        <w:t> </w:t>
      </w:r>
      <w:r>
        <w:rPr/>
        <w:t>ou</w:t>
      </w:r>
      <w:r>
        <w:rPr>
          <w:spacing w:val="-2"/>
        </w:rPr>
        <w:t> </w:t>
      </w:r>
      <w:r>
        <w:rPr/>
        <w:t>positiva</w:t>
      </w:r>
      <w:r>
        <w:rPr>
          <w:spacing w:val="-2"/>
        </w:rPr>
        <w:t> </w:t>
      </w:r>
      <w:r>
        <w:rPr/>
        <w:t>com</w:t>
      </w:r>
      <w:r>
        <w:rPr>
          <w:spacing w:val="-2"/>
        </w:rPr>
        <w:t> </w:t>
      </w:r>
      <w:r>
        <w:rPr/>
        <w:t>efeito</w:t>
      </w:r>
      <w:r>
        <w:rPr>
          <w:spacing w:val="-2"/>
        </w:rPr>
        <w:t> </w:t>
      </w:r>
      <w:r>
        <w:rPr/>
        <w:t>de</w:t>
      </w:r>
      <w:r>
        <w:rPr>
          <w:spacing w:val="-2"/>
        </w:rPr>
        <w:t> </w:t>
      </w:r>
      <w:r>
        <w:rPr/>
        <w:t>negativa,</w:t>
      </w:r>
      <w:r>
        <w:rPr>
          <w:spacing w:val="-2"/>
        </w:rPr>
        <w:t> </w:t>
      </w:r>
      <w:r>
        <w:rPr/>
        <w:t>nos termos do Título VII-A</w:t>
      </w:r>
      <w:r>
        <w:rPr>
          <w:spacing w:val="-9"/>
        </w:rPr>
        <w:t> </w:t>
      </w:r>
      <w:r>
        <w:rPr/>
        <w:t>da Consolidação das Leis do Trabalho, aprovada pelo Decreto-Lei nº 5.452, de 1º de maio de 1943;</w:t>
      </w:r>
    </w:p>
    <w:p>
      <w:pPr>
        <w:pStyle w:val="BodyText"/>
        <w:spacing w:after="0" w:line="235" w:lineRule="auto"/>
        <w:sectPr>
          <w:pgSz w:w="15840" w:h="24480"/>
          <w:pgMar w:top="0" w:bottom="0" w:left="0" w:right="0"/>
        </w:sectPr>
      </w:pPr>
    </w:p>
    <w:p>
      <w:pPr>
        <w:pStyle w:val="BodyText"/>
        <w:spacing w:line="235" w:lineRule="auto" w:before="0"/>
        <w:ind w:right="223"/>
      </w:pPr>
      <w:r>
        <w:rPr/>
        <w:t>Prova</w:t>
      </w:r>
      <w:r>
        <w:rPr>
          <w:spacing w:val="-3"/>
        </w:rPr>
        <w:t> </w:t>
      </w:r>
      <w:r>
        <w:rPr/>
        <w:t>de</w:t>
      </w:r>
      <w:r>
        <w:rPr>
          <w:spacing w:val="-3"/>
        </w:rPr>
        <w:t> </w:t>
      </w:r>
      <w:r>
        <w:rPr/>
        <w:t>inscrição</w:t>
      </w:r>
      <w:r>
        <w:rPr>
          <w:spacing w:val="-3"/>
        </w:rPr>
        <w:t> </w:t>
      </w:r>
      <w:r>
        <w:rPr/>
        <w:t>no</w:t>
      </w:r>
      <w:r>
        <w:rPr>
          <w:spacing w:val="-3"/>
        </w:rPr>
        <w:t> </w:t>
      </w:r>
      <w:r>
        <w:rPr/>
        <w:t>cadastro</w:t>
      </w:r>
      <w:r>
        <w:rPr>
          <w:spacing w:val="-3"/>
        </w:rPr>
        <w:t> </w:t>
      </w:r>
      <w:r>
        <w:rPr/>
        <w:t>de</w:t>
      </w:r>
      <w:r>
        <w:rPr>
          <w:spacing w:val="-3"/>
        </w:rPr>
        <w:t> </w:t>
      </w:r>
      <w:r>
        <w:rPr/>
        <w:t>contribuintes</w:t>
      </w:r>
      <w:r>
        <w:rPr>
          <w:spacing w:val="-3"/>
        </w:rPr>
        <w:t> </w:t>
      </w:r>
      <w:r>
        <w:rPr/>
        <w:t>estadual</w:t>
      </w:r>
      <w:r>
        <w:rPr>
          <w:spacing w:val="-3"/>
        </w:rPr>
        <w:t> </w:t>
      </w:r>
      <w:r>
        <w:rPr/>
        <w:t>ou</w:t>
      </w:r>
      <w:r>
        <w:rPr>
          <w:spacing w:val="-3"/>
        </w:rPr>
        <w:t> </w:t>
      </w:r>
      <w:r>
        <w:rPr/>
        <w:t>municipal,</w:t>
      </w:r>
      <w:r>
        <w:rPr>
          <w:spacing w:val="-3"/>
        </w:rPr>
        <w:t> </w:t>
      </w:r>
      <w:r>
        <w:rPr/>
        <w:t>se</w:t>
      </w:r>
      <w:r>
        <w:rPr>
          <w:spacing w:val="-3"/>
        </w:rPr>
        <w:t> </w:t>
      </w:r>
      <w:r>
        <w:rPr/>
        <w:t>houver,</w:t>
      </w:r>
      <w:r>
        <w:rPr>
          <w:spacing w:val="-3"/>
        </w:rPr>
        <w:t> </w:t>
      </w:r>
      <w:r>
        <w:rPr/>
        <w:t>relativo</w:t>
      </w:r>
      <w:r>
        <w:rPr>
          <w:spacing w:val="-3"/>
        </w:rPr>
        <w:t> </w:t>
      </w:r>
      <w:r>
        <w:rPr/>
        <w:t>ao</w:t>
      </w:r>
      <w:r>
        <w:rPr>
          <w:spacing w:val="-3"/>
        </w:rPr>
        <w:t> </w:t>
      </w:r>
      <w:r>
        <w:rPr/>
        <w:t>domicílio</w:t>
      </w:r>
      <w:r>
        <w:rPr>
          <w:spacing w:val="-3"/>
        </w:rPr>
        <w:t> </w:t>
      </w:r>
      <w:r>
        <w:rPr/>
        <w:t>ou</w:t>
      </w:r>
      <w:r>
        <w:rPr>
          <w:spacing w:val="-3"/>
        </w:rPr>
        <w:t> </w:t>
      </w:r>
      <w:r>
        <w:rPr/>
        <w:t>sede</w:t>
      </w:r>
      <w:r>
        <w:rPr>
          <w:spacing w:val="-3"/>
        </w:rPr>
        <w:t> </w:t>
      </w:r>
      <w:r>
        <w:rPr/>
        <w:t>da</w:t>
      </w:r>
      <w:r>
        <w:rPr>
          <w:spacing w:val="-3"/>
        </w:rPr>
        <w:t> </w:t>
      </w:r>
      <w:r>
        <w:rPr/>
        <w:t>licitante,</w:t>
      </w:r>
      <w:r>
        <w:rPr>
          <w:spacing w:val="-3"/>
        </w:rPr>
        <w:t> </w:t>
      </w:r>
      <w:r>
        <w:rPr/>
        <w:t>pertinente</w:t>
      </w:r>
      <w:r>
        <w:rPr>
          <w:spacing w:val="-3"/>
        </w:rPr>
        <w:t> </w:t>
      </w:r>
      <w:r>
        <w:rPr/>
        <w:t>à</w:t>
      </w:r>
      <w:r>
        <w:rPr>
          <w:spacing w:val="-3"/>
        </w:rPr>
        <w:t> </w:t>
      </w:r>
      <w:r>
        <w:rPr/>
        <w:t>atividade</w:t>
      </w:r>
      <w:r>
        <w:rPr>
          <w:spacing w:val="-3"/>
        </w:rPr>
        <w:t> </w:t>
      </w:r>
      <w:r>
        <w:rPr/>
        <w:t>empresarial objeto desta licitação;</w:t>
      </w:r>
    </w:p>
    <w:p>
      <w:pPr>
        <w:pStyle w:val="BodyText"/>
        <w:spacing w:line="235" w:lineRule="auto" w:before="244"/>
        <w:ind w:right="223"/>
      </w:pPr>
      <w:r>
        <w:rPr/>
        <w:t>Prova</w:t>
      </w:r>
      <w:r>
        <w:rPr>
          <w:spacing w:val="-2"/>
        </w:rPr>
        <w:t> </w:t>
      </w:r>
      <w:r>
        <w:rPr/>
        <w:t>de</w:t>
      </w:r>
      <w:r>
        <w:rPr>
          <w:spacing w:val="-2"/>
        </w:rPr>
        <w:t> </w:t>
      </w:r>
      <w:r>
        <w:rPr/>
        <w:t>regularidade</w:t>
      </w:r>
      <w:r>
        <w:rPr>
          <w:spacing w:val="-2"/>
        </w:rPr>
        <w:t> </w:t>
      </w:r>
      <w:r>
        <w:rPr/>
        <w:t>com</w:t>
      </w:r>
      <w:r>
        <w:rPr>
          <w:spacing w:val="-2"/>
        </w:rPr>
        <w:t> </w:t>
      </w:r>
      <w:r>
        <w:rPr/>
        <w:t>a</w:t>
      </w:r>
      <w:r>
        <w:rPr>
          <w:spacing w:val="-2"/>
        </w:rPr>
        <w:t> </w:t>
      </w:r>
      <w:r>
        <w:rPr/>
        <w:t>Fazenda</w:t>
      </w:r>
      <w:r>
        <w:rPr>
          <w:spacing w:val="-2"/>
        </w:rPr>
        <w:t> </w:t>
      </w:r>
      <w:r>
        <w:rPr/>
        <w:t>Estadual</w:t>
      </w:r>
      <w:r>
        <w:rPr>
          <w:spacing w:val="-2"/>
        </w:rPr>
        <w:t> </w:t>
      </w:r>
      <w:r>
        <w:rPr/>
        <w:t>do</w:t>
      </w:r>
      <w:r>
        <w:rPr>
          <w:spacing w:val="-2"/>
        </w:rPr>
        <w:t> </w:t>
      </w:r>
      <w:r>
        <w:rPr/>
        <w:t>domicílio</w:t>
      </w:r>
      <w:r>
        <w:rPr>
          <w:spacing w:val="-2"/>
        </w:rPr>
        <w:t> </w:t>
      </w:r>
      <w:r>
        <w:rPr/>
        <w:t>ou</w:t>
      </w:r>
      <w:r>
        <w:rPr>
          <w:spacing w:val="-2"/>
        </w:rPr>
        <w:t> </w:t>
      </w:r>
      <w:r>
        <w:rPr/>
        <w:t>sede</w:t>
      </w:r>
      <w:r>
        <w:rPr>
          <w:spacing w:val="-2"/>
        </w:rPr>
        <w:t> </w:t>
      </w:r>
      <w:r>
        <w:rPr/>
        <w:t>do</w:t>
      </w:r>
      <w:r>
        <w:rPr>
          <w:spacing w:val="-2"/>
        </w:rPr>
        <w:t> </w:t>
      </w:r>
      <w:r>
        <w:rPr/>
        <w:t>licitante;</w:t>
      </w:r>
      <w:r>
        <w:rPr>
          <w:spacing w:val="-2"/>
        </w:rPr>
        <w:t> </w:t>
      </w:r>
      <w:r>
        <w:rPr/>
        <w:t>Prova</w:t>
      </w:r>
      <w:r>
        <w:rPr>
          <w:spacing w:val="-2"/>
        </w:rPr>
        <w:t> </w:t>
      </w:r>
      <w:r>
        <w:rPr/>
        <w:t>de</w:t>
      </w:r>
      <w:r>
        <w:rPr>
          <w:spacing w:val="-2"/>
        </w:rPr>
        <w:t> </w:t>
      </w:r>
      <w:r>
        <w:rPr/>
        <w:t>regularidade</w:t>
      </w:r>
      <w:r>
        <w:rPr>
          <w:spacing w:val="-2"/>
        </w:rPr>
        <w:t> </w:t>
      </w:r>
      <w:r>
        <w:rPr/>
        <w:t>com</w:t>
      </w:r>
      <w:r>
        <w:rPr>
          <w:spacing w:val="-2"/>
        </w:rPr>
        <w:t> </w:t>
      </w:r>
      <w:r>
        <w:rPr/>
        <w:t>a</w:t>
      </w:r>
      <w:r>
        <w:rPr>
          <w:spacing w:val="-2"/>
        </w:rPr>
        <w:t> </w:t>
      </w:r>
      <w:r>
        <w:rPr/>
        <w:t>Fazenda</w:t>
      </w:r>
      <w:r>
        <w:rPr>
          <w:spacing w:val="-2"/>
        </w:rPr>
        <w:t> </w:t>
      </w:r>
      <w:r>
        <w:rPr/>
        <w:t>Municipal</w:t>
      </w:r>
      <w:r>
        <w:rPr>
          <w:spacing w:val="-2"/>
        </w:rPr>
        <w:t> </w:t>
      </w:r>
      <w:r>
        <w:rPr/>
        <w:t>do</w:t>
      </w:r>
      <w:r>
        <w:rPr>
          <w:spacing w:val="-2"/>
        </w:rPr>
        <w:t> </w:t>
      </w:r>
      <w:r>
        <w:rPr/>
        <w:t>domicílio</w:t>
      </w:r>
      <w:r>
        <w:rPr>
          <w:spacing w:val="-2"/>
        </w:rPr>
        <w:t> </w:t>
      </w:r>
      <w:r>
        <w:rPr/>
        <w:t>ou</w:t>
      </w:r>
      <w:r>
        <w:rPr>
          <w:spacing w:val="-2"/>
        </w:rPr>
        <w:t> </w:t>
      </w:r>
      <w:r>
        <w:rPr/>
        <w:t>sede</w:t>
      </w:r>
      <w:r>
        <w:rPr>
          <w:spacing w:val="-2"/>
        </w:rPr>
        <w:t> </w:t>
      </w:r>
      <w:r>
        <w:rPr/>
        <w:t>do </w:t>
      </w:r>
      <w:r>
        <w:rPr>
          <w:spacing w:val="-2"/>
        </w:rPr>
        <w:t>licitante;</w:t>
      </w:r>
    </w:p>
    <w:p>
      <w:pPr>
        <w:pStyle w:val="BodyText"/>
        <w:spacing w:line="235" w:lineRule="auto" w:before="254"/>
      </w:pPr>
      <w:r>
        <w:rPr/>
        <w:t>Caso</w:t>
      </w:r>
      <w:r>
        <w:rPr>
          <w:spacing w:val="-2"/>
        </w:rPr>
        <w:t> </w:t>
      </w:r>
      <w:r>
        <w:rPr/>
        <w:t>o</w:t>
      </w:r>
      <w:r>
        <w:rPr>
          <w:spacing w:val="-2"/>
        </w:rPr>
        <w:t> </w:t>
      </w:r>
      <w:r>
        <w:rPr/>
        <w:t>fornecedor</w:t>
      </w:r>
      <w:r>
        <w:rPr>
          <w:spacing w:val="-2"/>
        </w:rPr>
        <w:t> </w:t>
      </w:r>
      <w:r>
        <w:rPr/>
        <w:t>seja</w:t>
      </w:r>
      <w:r>
        <w:rPr>
          <w:spacing w:val="-2"/>
        </w:rPr>
        <w:t> </w:t>
      </w:r>
      <w:r>
        <w:rPr/>
        <w:t>considerado</w:t>
      </w:r>
      <w:r>
        <w:rPr>
          <w:spacing w:val="-2"/>
        </w:rPr>
        <w:t> </w:t>
      </w:r>
      <w:r>
        <w:rPr/>
        <w:t>isento</w:t>
      </w:r>
      <w:r>
        <w:rPr>
          <w:spacing w:val="-2"/>
        </w:rPr>
        <w:t> </w:t>
      </w:r>
      <w:r>
        <w:rPr/>
        <w:t>dos</w:t>
      </w:r>
      <w:r>
        <w:rPr>
          <w:spacing w:val="-2"/>
        </w:rPr>
        <w:t> </w:t>
      </w:r>
      <w:r>
        <w:rPr/>
        <w:t>tributos</w:t>
      </w:r>
      <w:r>
        <w:rPr>
          <w:spacing w:val="-2"/>
        </w:rPr>
        <w:t> </w:t>
      </w:r>
      <w:r>
        <w:rPr/>
        <w:t>municipais</w:t>
      </w:r>
      <w:r>
        <w:rPr>
          <w:spacing w:val="-2"/>
        </w:rPr>
        <w:t> </w:t>
      </w:r>
      <w:r>
        <w:rPr/>
        <w:t>relacionados</w:t>
      </w:r>
      <w:r>
        <w:rPr>
          <w:spacing w:val="-2"/>
        </w:rPr>
        <w:t> </w:t>
      </w:r>
      <w:r>
        <w:rPr/>
        <w:t>ao</w:t>
      </w:r>
      <w:r>
        <w:rPr>
          <w:spacing w:val="-2"/>
        </w:rPr>
        <w:t> </w:t>
      </w:r>
      <w:r>
        <w:rPr/>
        <w:t>objeto</w:t>
      </w:r>
      <w:r>
        <w:rPr>
          <w:spacing w:val="-2"/>
        </w:rPr>
        <w:t> </w:t>
      </w:r>
      <w:r>
        <w:rPr/>
        <w:t>licitatório,</w:t>
      </w:r>
      <w:r>
        <w:rPr>
          <w:spacing w:val="-2"/>
        </w:rPr>
        <w:t> </w:t>
      </w:r>
      <w:r>
        <w:rPr/>
        <w:t>deverá</w:t>
      </w:r>
      <w:r>
        <w:rPr>
          <w:spacing w:val="-2"/>
        </w:rPr>
        <w:t> </w:t>
      </w:r>
      <w:r>
        <w:rPr/>
        <w:t>comprovar</w:t>
      </w:r>
      <w:r>
        <w:rPr>
          <w:spacing w:val="-2"/>
        </w:rPr>
        <w:t> </w:t>
      </w:r>
      <w:r>
        <w:rPr/>
        <w:t>tal</w:t>
      </w:r>
      <w:r>
        <w:rPr>
          <w:spacing w:val="-2"/>
        </w:rPr>
        <w:t> </w:t>
      </w:r>
      <w:r>
        <w:rPr/>
        <w:t>condição</w:t>
      </w:r>
      <w:r>
        <w:rPr>
          <w:spacing w:val="-2"/>
        </w:rPr>
        <w:t> </w:t>
      </w:r>
      <w:r>
        <w:rPr/>
        <w:t>mediante</w:t>
      </w:r>
      <w:r>
        <w:rPr>
          <w:spacing w:val="-2"/>
        </w:rPr>
        <w:t> </w:t>
      </w:r>
      <w:r>
        <w:rPr/>
        <w:t>a</w:t>
      </w:r>
      <w:r>
        <w:rPr>
          <w:spacing w:val="-2"/>
        </w:rPr>
        <w:t> </w:t>
      </w:r>
      <w:r>
        <w:rPr/>
        <w:t>apresentação</w:t>
      </w:r>
      <w:r>
        <w:rPr>
          <w:spacing w:val="-2"/>
        </w:rPr>
        <w:t> </w:t>
      </w:r>
      <w:r>
        <w:rPr/>
        <w:t>de declaração da Fazenda Municipal do domicílio ou sede do fornecedor, ou outra equivalente, na forma da lei;</w:t>
      </w:r>
    </w:p>
    <w:p>
      <w:pPr>
        <w:pStyle w:val="BodyText"/>
        <w:spacing w:line="247" w:lineRule="auto" w:before="235"/>
      </w:pPr>
      <w:r>
        <w:rPr/>
        <w:t>Caso</w:t>
      </w:r>
      <w:r>
        <w:rPr>
          <w:spacing w:val="-2"/>
        </w:rPr>
        <w:t> </w:t>
      </w:r>
      <w:r>
        <w:rPr/>
        <w:t>o</w:t>
      </w:r>
      <w:r>
        <w:rPr>
          <w:spacing w:val="-2"/>
        </w:rPr>
        <w:t> </w:t>
      </w:r>
      <w:r>
        <w:rPr/>
        <w:t>licitante</w:t>
      </w:r>
      <w:r>
        <w:rPr>
          <w:spacing w:val="-2"/>
        </w:rPr>
        <w:t> </w:t>
      </w:r>
      <w:r>
        <w:rPr/>
        <w:t>detentor</w:t>
      </w:r>
      <w:r>
        <w:rPr>
          <w:spacing w:val="-2"/>
        </w:rPr>
        <w:t> </w:t>
      </w:r>
      <w:r>
        <w:rPr/>
        <w:t>do</w:t>
      </w:r>
      <w:r>
        <w:rPr>
          <w:spacing w:val="-2"/>
        </w:rPr>
        <w:t> </w:t>
      </w:r>
      <w:r>
        <w:rPr/>
        <w:t>menor</w:t>
      </w:r>
      <w:r>
        <w:rPr>
          <w:spacing w:val="-2"/>
        </w:rPr>
        <w:t> </w:t>
      </w:r>
      <w:r>
        <w:rPr/>
        <w:t>preço</w:t>
      </w:r>
      <w:r>
        <w:rPr>
          <w:spacing w:val="-2"/>
        </w:rPr>
        <w:t> </w:t>
      </w:r>
      <w:r>
        <w:rPr/>
        <w:t>seja</w:t>
      </w:r>
      <w:r>
        <w:rPr>
          <w:spacing w:val="-2"/>
        </w:rPr>
        <w:t> </w:t>
      </w:r>
      <w:r>
        <w:rPr/>
        <w:t>microempresa,</w:t>
      </w:r>
      <w:r>
        <w:rPr>
          <w:spacing w:val="-2"/>
        </w:rPr>
        <w:t> </w:t>
      </w:r>
      <w:r>
        <w:rPr/>
        <w:t>empresa</w:t>
      </w:r>
      <w:r>
        <w:rPr>
          <w:spacing w:val="-2"/>
        </w:rPr>
        <w:t> </w:t>
      </w:r>
      <w:r>
        <w:rPr/>
        <w:t>de</w:t>
      </w:r>
      <w:r>
        <w:rPr>
          <w:spacing w:val="-2"/>
        </w:rPr>
        <w:t> </w:t>
      </w:r>
      <w:r>
        <w:rPr/>
        <w:t>pequeno</w:t>
      </w:r>
      <w:r>
        <w:rPr>
          <w:spacing w:val="-2"/>
        </w:rPr>
        <w:t> </w:t>
      </w:r>
      <w:r>
        <w:rPr/>
        <w:t>porte</w:t>
      </w:r>
      <w:r>
        <w:rPr>
          <w:spacing w:val="-2"/>
        </w:rPr>
        <w:t> </w:t>
      </w:r>
      <w:r>
        <w:rPr/>
        <w:t>ou</w:t>
      </w:r>
      <w:r>
        <w:rPr>
          <w:spacing w:val="-2"/>
        </w:rPr>
        <w:t> </w:t>
      </w:r>
      <w:r>
        <w:rPr/>
        <w:t>sociedade</w:t>
      </w:r>
      <w:r>
        <w:rPr>
          <w:spacing w:val="-2"/>
        </w:rPr>
        <w:t> </w:t>
      </w:r>
      <w:r>
        <w:rPr/>
        <w:t>cooperativa,</w:t>
      </w:r>
      <w:r>
        <w:rPr>
          <w:spacing w:val="-2"/>
        </w:rPr>
        <w:t> </w:t>
      </w:r>
      <w:r>
        <w:rPr/>
        <w:t>deverá</w:t>
      </w:r>
      <w:r>
        <w:rPr>
          <w:spacing w:val="-2"/>
        </w:rPr>
        <w:t> </w:t>
      </w:r>
      <w:r>
        <w:rPr/>
        <w:t>apresentar</w:t>
      </w:r>
      <w:r>
        <w:rPr>
          <w:spacing w:val="-2"/>
        </w:rPr>
        <w:t> </w:t>
      </w:r>
      <w:r>
        <w:rPr/>
        <w:t>toda</w:t>
      </w:r>
      <w:r>
        <w:rPr>
          <w:spacing w:val="-2"/>
        </w:rPr>
        <w:t> </w:t>
      </w:r>
      <w:r>
        <w:rPr/>
        <w:t>a</w:t>
      </w:r>
      <w:r>
        <w:rPr>
          <w:spacing w:val="-2"/>
        </w:rPr>
        <w:t> </w:t>
      </w:r>
      <w:r>
        <w:rPr/>
        <w:t>documentação</w:t>
      </w:r>
      <w:r>
        <w:rPr>
          <w:spacing w:val="-2"/>
        </w:rPr>
        <w:t> </w:t>
      </w:r>
      <w:r>
        <w:rPr/>
        <w:t>exigida para efeito de comprovação de regularidade fiscal, mesmo que esta apresente alguma restrição, sob pena de inabilitação.</w:t>
      </w:r>
    </w:p>
    <w:p>
      <w:pPr>
        <w:pStyle w:val="Heading3"/>
        <w:spacing w:before="256"/>
      </w:pPr>
      <w:r>
        <w:rPr/>
        <w:t>Qualificação Econômico-</w:t>
      </w:r>
      <w:r>
        <w:rPr>
          <w:spacing w:val="-2"/>
        </w:rPr>
        <w:t>Financeira:</w:t>
      </w:r>
    </w:p>
    <w:p>
      <w:pPr>
        <w:spacing w:line="235" w:lineRule="auto" w:before="254"/>
        <w:ind w:left="119" w:right="84" w:firstLine="0"/>
        <w:jc w:val="left"/>
        <w:rPr>
          <w:b/>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feitos</w:t>
      </w:r>
      <w:r>
        <w:rPr>
          <w:spacing w:val="-2"/>
          <w:sz w:val="24"/>
        </w:rPr>
        <w:t> </w:t>
      </w:r>
      <w:r>
        <w:rPr>
          <w:sz w:val="24"/>
        </w:rPr>
        <w:t>sobre</w:t>
      </w:r>
      <w:r>
        <w:rPr>
          <w:spacing w:val="-2"/>
          <w:sz w:val="24"/>
        </w:rPr>
        <w:t> </w:t>
      </w:r>
      <w:r>
        <w:rPr>
          <w:sz w:val="24"/>
        </w:rPr>
        <w:t>falência,</w:t>
      </w:r>
      <w:r>
        <w:rPr>
          <w:spacing w:val="-2"/>
          <w:sz w:val="24"/>
        </w:rPr>
        <w:t> </w:t>
      </w:r>
      <w:r>
        <w:rPr>
          <w:sz w:val="24"/>
        </w:rPr>
        <w:t>recuperação</w:t>
      </w:r>
      <w:r>
        <w:rPr>
          <w:spacing w:val="-2"/>
          <w:sz w:val="24"/>
        </w:rPr>
        <w:t> </w:t>
      </w:r>
      <w:r>
        <w:rPr>
          <w:sz w:val="24"/>
        </w:rPr>
        <w:t>judicial</w:t>
      </w:r>
      <w:r>
        <w:rPr>
          <w:spacing w:val="-2"/>
          <w:sz w:val="24"/>
        </w:rPr>
        <w:t> </w:t>
      </w:r>
      <w:r>
        <w:rPr>
          <w:sz w:val="24"/>
        </w:rPr>
        <w:t>ou</w:t>
      </w:r>
      <w:r>
        <w:rPr>
          <w:spacing w:val="-2"/>
          <w:sz w:val="24"/>
        </w:rPr>
        <w:t> </w:t>
      </w:r>
      <w:r>
        <w:rPr>
          <w:sz w:val="24"/>
        </w:rPr>
        <w:t>recuperação</w:t>
      </w:r>
      <w:r>
        <w:rPr>
          <w:spacing w:val="-2"/>
          <w:sz w:val="24"/>
        </w:rPr>
        <w:t> </w:t>
      </w:r>
      <w:r>
        <w:rPr>
          <w:sz w:val="24"/>
        </w:rPr>
        <w:t>extrajudicial,</w:t>
      </w:r>
      <w:r>
        <w:rPr>
          <w:spacing w:val="-2"/>
          <w:sz w:val="24"/>
        </w:rPr>
        <w:t> </w:t>
      </w:r>
      <w:r>
        <w:rPr>
          <w:sz w:val="24"/>
        </w:rPr>
        <w:t>expedida</w:t>
      </w:r>
      <w:r>
        <w:rPr>
          <w:spacing w:val="-2"/>
          <w:sz w:val="24"/>
        </w:rPr>
        <w:t> </w:t>
      </w:r>
      <w:r>
        <w:rPr>
          <w:sz w:val="24"/>
        </w:rPr>
        <w:t>pelo</w:t>
      </w:r>
      <w:r>
        <w:rPr>
          <w:spacing w:val="-2"/>
          <w:sz w:val="24"/>
        </w:rPr>
        <w:t> </w:t>
      </w:r>
      <w:r>
        <w:rPr>
          <w:sz w:val="24"/>
        </w:rPr>
        <w:t>distribuidor</w:t>
      </w:r>
      <w:r>
        <w:rPr>
          <w:spacing w:val="-2"/>
          <w:sz w:val="24"/>
        </w:rPr>
        <w:t> </w:t>
      </w:r>
      <w:r>
        <w:rPr>
          <w:sz w:val="24"/>
        </w:rPr>
        <w:t>da</w:t>
      </w:r>
      <w:r>
        <w:rPr>
          <w:spacing w:val="-2"/>
          <w:sz w:val="24"/>
        </w:rPr>
        <w:t> </w:t>
      </w:r>
      <w:r>
        <w:rPr>
          <w:sz w:val="24"/>
        </w:rPr>
        <w:t>sede</w:t>
      </w:r>
      <w:r>
        <w:rPr>
          <w:spacing w:val="-2"/>
          <w:sz w:val="24"/>
        </w:rPr>
        <w:t> </w:t>
      </w:r>
      <w:r>
        <w:rPr>
          <w:sz w:val="24"/>
        </w:rPr>
        <w:t>do</w:t>
      </w:r>
      <w:r>
        <w:rPr>
          <w:spacing w:val="-2"/>
          <w:sz w:val="24"/>
        </w:rPr>
        <w:t> </w:t>
      </w:r>
      <w:r>
        <w:rPr>
          <w:sz w:val="24"/>
        </w:rPr>
        <w:t>licitante,</w:t>
      </w:r>
      <w:r>
        <w:rPr>
          <w:spacing w:val="-2"/>
          <w:sz w:val="24"/>
        </w:rPr>
        <w:t> </w:t>
      </w:r>
      <w:r>
        <w:rPr>
          <w:b/>
          <w:sz w:val="24"/>
        </w:rPr>
        <w:t>expedida</w:t>
      </w:r>
      <w:r>
        <w:rPr>
          <w:b/>
          <w:spacing w:val="-2"/>
          <w:sz w:val="24"/>
        </w:rPr>
        <w:t> </w:t>
      </w:r>
      <w:r>
        <w:rPr>
          <w:b/>
          <w:sz w:val="24"/>
        </w:rPr>
        <w:t>a</w:t>
      </w:r>
      <w:r>
        <w:rPr>
          <w:b/>
          <w:spacing w:val="-2"/>
          <w:sz w:val="24"/>
        </w:rPr>
        <w:t> </w:t>
      </w:r>
      <w:r>
        <w:rPr>
          <w:b/>
          <w:sz w:val="24"/>
        </w:rPr>
        <w:t>menos</w:t>
      </w:r>
      <w:r>
        <w:rPr>
          <w:b/>
          <w:spacing w:val="-2"/>
          <w:sz w:val="24"/>
        </w:rPr>
        <w:t> </w:t>
      </w:r>
      <w:r>
        <w:rPr>
          <w:b/>
          <w:sz w:val="24"/>
        </w:rPr>
        <w:t>de 3 (três) meses contado da data da sua apresentação;</w:t>
      </w:r>
    </w:p>
    <w:p>
      <w:pPr>
        <w:pStyle w:val="BodyText"/>
        <w:spacing w:line="242" w:lineRule="auto"/>
        <w:ind w:right="223"/>
      </w:pPr>
      <w:r>
        <w:rPr/>
        <w:t>Balanço</w:t>
      </w:r>
      <w:r>
        <w:rPr>
          <w:spacing w:val="-2"/>
        </w:rPr>
        <w:t> </w:t>
      </w:r>
      <w:r>
        <w:rPr/>
        <w:t>patrimonial</w:t>
      </w:r>
      <w:r>
        <w:rPr>
          <w:spacing w:val="-2"/>
        </w:rPr>
        <w:t> </w:t>
      </w:r>
      <w:r>
        <w:rPr/>
        <w:t>e</w:t>
      </w:r>
      <w:r>
        <w:rPr>
          <w:spacing w:val="-2"/>
        </w:rPr>
        <w:t> </w:t>
      </w:r>
      <w:r>
        <w:rPr/>
        <w:t>demonstrações</w:t>
      </w:r>
      <w:r>
        <w:rPr>
          <w:spacing w:val="-2"/>
        </w:rPr>
        <w:t> </w:t>
      </w:r>
      <w:r>
        <w:rPr/>
        <w:t>contábeis</w:t>
      </w:r>
      <w:r>
        <w:rPr>
          <w:spacing w:val="-2"/>
        </w:rPr>
        <w:t> </w:t>
      </w:r>
      <w:r>
        <w:rPr/>
        <w:t>do</w:t>
      </w:r>
      <w:r>
        <w:rPr>
          <w:spacing w:val="-2"/>
        </w:rPr>
        <w:t> </w:t>
      </w:r>
      <w:r>
        <w:rPr/>
        <w:t>último</w:t>
      </w:r>
      <w:r>
        <w:rPr>
          <w:spacing w:val="-2"/>
        </w:rPr>
        <w:t> </w:t>
      </w:r>
      <w:r>
        <w:rPr/>
        <w:t>exercício</w:t>
      </w:r>
      <w:r>
        <w:rPr>
          <w:spacing w:val="-2"/>
        </w:rPr>
        <w:t> </w:t>
      </w:r>
      <w:r>
        <w:rPr/>
        <w:t>social,</w:t>
      </w:r>
      <w:r>
        <w:rPr>
          <w:spacing w:val="-2"/>
        </w:rPr>
        <w:t> </w:t>
      </w:r>
      <w:r>
        <w:rPr/>
        <w:t>já</w:t>
      </w:r>
      <w:r>
        <w:rPr>
          <w:spacing w:val="-2"/>
        </w:rPr>
        <w:t> </w:t>
      </w:r>
      <w:r>
        <w:rPr/>
        <w:t>exigíveis</w:t>
      </w:r>
      <w:r>
        <w:rPr>
          <w:spacing w:val="-2"/>
        </w:rPr>
        <w:t> </w:t>
      </w:r>
      <w:r>
        <w:rPr/>
        <w:t>e</w:t>
      </w:r>
      <w:r>
        <w:rPr>
          <w:spacing w:val="-2"/>
        </w:rPr>
        <w:t> </w:t>
      </w:r>
      <w:r>
        <w:rPr/>
        <w:t>apresentados</w:t>
      </w:r>
      <w:r>
        <w:rPr>
          <w:spacing w:val="-2"/>
        </w:rPr>
        <w:t> </w:t>
      </w:r>
      <w:r>
        <w:rPr/>
        <w:t>na</w:t>
      </w:r>
      <w:r>
        <w:rPr>
          <w:spacing w:val="-2"/>
        </w:rPr>
        <w:t> </w:t>
      </w:r>
      <w:r>
        <w:rPr/>
        <w:t>forma</w:t>
      </w:r>
      <w:r>
        <w:rPr>
          <w:spacing w:val="-2"/>
        </w:rPr>
        <w:t> </w:t>
      </w:r>
      <w:r>
        <w:rPr/>
        <w:t>da</w:t>
      </w:r>
      <w:r>
        <w:rPr>
          <w:spacing w:val="-2"/>
        </w:rPr>
        <w:t> </w:t>
      </w:r>
      <w:r>
        <w:rPr/>
        <w:t>lei,</w:t>
      </w:r>
      <w:r>
        <w:rPr>
          <w:spacing w:val="-2"/>
        </w:rPr>
        <w:t> </w:t>
      </w:r>
      <w:r>
        <w:rPr/>
        <w:t>que</w:t>
      </w:r>
      <w:r>
        <w:rPr>
          <w:spacing w:val="-2"/>
        </w:rPr>
        <w:t> </w:t>
      </w:r>
      <w:r>
        <w:rPr/>
        <w:t>comprovem</w:t>
      </w:r>
      <w:r>
        <w:rPr>
          <w:spacing w:val="-2"/>
        </w:rPr>
        <w:t> </w:t>
      </w:r>
      <w:r>
        <w:rPr/>
        <w:t>a</w:t>
      </w:r>
      <w:r>
        <w:rPr>
          <w:spacing w:val="-2"/>
        </w:rPr>
        <w:t> </w:t>
      </w:r>
      <w:r>
        <w:rPr/>
        <w:t>boa</w:t>
      </w:r>
      <w:r>
        <w:rPr>
          <w:spacing w:val="-2"/>
        </w:rPr>
        <w:t> </w:t>
      </w:r>
      <w:r>
        <w:rPr/>
        <w:t>situação</w:t>
      </w:r>
      <w:r>
        <w:rPr>
          <w:spacing w:val="-2"/>
        </w:rPr>
        <w:t> </w:t>
      </w:r>
      <w:r>
        <w:rPr/>
        <w:t>financeira da empresa, vedada a sua substituição por balancetes ou balanços provisórios, podendo ser atualizados por índices oficiais quando encerrado há mais de 3 (três) meses da data de apresentação da proposta;</w:t>
      </w:r>
    </w:p>
    <w:p>
      <w:pPr>
        <w:pStyle w:val="BodyText"/>
        <w:spacing w:line="235" w:lineRule="auto" w:before="249"/>
      </w:pPr>
      <w:r>
        <w:rPr/>
        <w:t>No</w:t>
      </w:r>
      <w:r>
        <w:rPr>
          <w:spacing w:val="-2"/>
        </w:rPr>
        <w:t> </w:t>
      </w:r>
      <w:r>
        <w:rPr/>
        <w:t>caso</w:t>
      </w:r>
      <w:r>
        <w:rPr>
          <w:spacing w:val="-2"/>
        </w:rPr>
        <w:t> </w:t>
      </w:r>
      <w:r>
        <w:rPr/>
        <w:t>de</w:t>
      </w:r>
      <w:r>
        <w:rPr>
          <w:spacing w:val="-2"/>
        </w:rPr>
        <w:t> </w:t>
      </w:r>
      <w:r>
        <w:rPr/>
        <w:t>empresa</w:t>
      </w:r>
      <w:r>
        <w:rPr>
          <w:spacing w:val="-2"/>
        </w:rPr>
        <w:t> </w:t>
      </w:r>
      <w:r>
        <w:rPr/>
        <w:t>constituída</w:t>
      </w:r>
      <w:r>
        <w:rPr>
          <w:spacing w:val="-2"/>
        </w:rPr>
        <w:t> </w:t>
      </w:r>
      <w:r>
        <w:rPr/>
        <w:t>no</w:t>
      </w:r>
      <w:r>
        <w:rPr>
          <w:spacing w:val="-2"/>
        </w:rPr>
        <w:t> </w:t>
      </w:r>
      <w:r>
        <w:rPr/>
        <w:t>exercício</w:t>
      </w:r>
      <w:r>
        <w:rPr>
          <w:spacing w:val="-2"/>
        </w:rPr>
        <w:t> </w:t>
      </w:r>
      <w:r>
        <w:rPr/>
        <w:t>social</w:t>
      </w:r>
      <w:r>
        <w:rPr>
          <w:spacing w:val="-2"/>
        </w:rPr>
        <w:t> </w:t>
      </w:r>
      <w:r>
        <w:rPr/>
        <w:t>vigente,</w:t>
      </w:r>
      <w:r>
        <w:rPr>
          <w:spacing w:val="-2"/>
        </w:rPr>
        <w:t> </w:t>
      </w:r>
      <w:r>
        <w:rPr/>
        <w:t>admite-se</w:t>
      </w:r>
      <w:r>
        <w:rPr>
          <w:spacing w:val="-2"/>
        </w:rPr>
        <w:t> </w:t>
      </w:r>
      <w:r>
        <w:rPr/>
        <w:t>a</w:t>
      </w:r>
      <w:r>
        <w:rPr>
          <w:spacing w:val="-2"/>
        </w:rPr>
        <w:t> </w:t>
      </w:r>
      <w:r>
        <w:rPr/>
        <w:t>apresentação</w:t>
      </w:r>
      <w:r>
        <w:rPr>
          <w:spacing w:val="-2"/>
        </w:rPr>
        <w:t> </w:t>
      </w:r>
      <w:r>
        <w:rPr/>
        <w:t>de</w:t>
      </w:r>
      <w:r>
        <w:rPr>
          <w:spacing w:val="-2"/>
        </w:rPr>
        <w:t> </w:t>
      </w:r>
      <w:r>
        <w:rPr/>
        <w:t>balanço</w:t>
      </w:r>
      <w:r>
        <w:rPr>
          <w:spacing w:val="-2"/>
        </w:rPr>
        <w:t> </w:t>
      </w:r>
      <w:r>
        <w:rPr/>
        <w:t>patrimonial</w:t>
      </w:r>
      <w:r>
        <w:rPr>
          <w:spacing w:val="-2"/>
        </w:rPr>
        <w:t> </w:t>
      </w:r>
      <w:r>
        <w:rPr/>
        <w:t>e</w:t>
      </w:r>
      <w:r>
        <w:rPr>
          <w:spacing w:val="-2"/>
        </w:rPr>
        <w:t> </w:t>
      </w:r>
      <w:r>
        <w:rPr/>
        <w:t>demonstrações</w:t>
      </w:r>
      <w:r>
        <w:rPr>
          <w:spacing w:val="-2"/>
        </w:rPr>
        <w:t> </w:t>
      </w:r>
      <w:r>
        <w:rPr/>
        <w:t>contábeis</w:t>
      </w:r>
      <w:r>
        <w:rPr>
          <w:spacing w:val="-2"/>
        </w:rPr>
        <w:t> </w:t>
      </w:r>
      <w:r>
        <w:rPr/>
        <w:t>referentes</w:t>
      </w:r>
      <w:r>
        <w:rPr>
          <w:spacing w:val="-2"/>
        </w:rPr>
        <w:t> </w:t>
      </w:r>
      <w:r>
        <w:rPr/>
        <w:t>ao</w:t>
      </w:r>
      <w:r>
        <w:rPr>
          <w:spacing w:val="-2"/>
        </w:rPr>
        <w:t> </w:t>
      </w:r>
      <w:r>
        <w:rPr/>
        <w:t>período</w:t>
      </w:r>
      <w:r>
        <w:rPr>
          <w:spacing w:val="-2"/>
        </w:rPr>
        <w:t> </w:t>
      </w:r>
      <w:r>
        <w:rPr/>
        <w:t>de existência da sociedade;</w:t>
      </w:r>
    </w:p>
    <w:p>
      <w:pPr>
        <w:pStyle w:val="BodyText"/>
        <w:spacing w:before="3"/>
        <w:ind w:left="0"/>
      </w:pPr>
    </w:p>
    <w:p>
      <w:pPr>
        <w:pStyle w:val="Heading3"/>
      </w:pPr>
      <w:r>
        <w:rPr/>
        <w:t>Qualificação</w:t>
      </w:r>
      <w:r>
        <w:rPr>
          <w:spacing w:val="-5"/>
        </w:rPr>
        <w:t> </w:t>
      </w:r>
      <w:r>
        <w:rPr>
          <w:spacing w:val="-2"/>
        </w:rPr>
        <w:t>Técnica:</w:t>
      </w:r>
    </w:p>
    <w:p>
      <w:pPr>
        <w:pStyle w:val="BodyText"/>
        <w:spacing w:line="235" w:lineRule="auto" w:before="239"/>
      </w:pPr>
      <w:r>
        <w:rPr/>
        <w:t>A</w:t>
      </w:r>
      <w:r>
        <w:rPr>
          <w:spacing w:val="-15"/>
        </w:rPr>
        <w:t> </w:t>
      </w:r>
      <w:r>
        <w:rPr/>
        <w:t>licitante</w:t>
      </w:r>
      <w:r>
        <w:rPr>
          <w:spacing w:val="-3"/>
        </w:rPr>
        <w:t> </w:t>
      </w:r>
      <w:r>
        <w:rPr/>
        <w:t>deverá</w:t>
      </w:r>
      <w:r>
        <w:rPr>
          <w:spacing w:val="-3"/>
        </w:rPr>
        <w:t> </w:t>
      </w:r>
      <w:r>
        <w:rPr/>
        <w:t>apresentar</w:t>
      </w:r>
      <w:r>
        <w:rPr>
          <w:spacing w:val="-3"/>
        </w:rPr>
        <w:t> </w:t>
      </w:r>
      <w:r>
        <w:rPr/>
        <w:t>além</w:t>
      </w:r>
      <w:r>
        <w:rPr>
          <w:spacing w:val="-3"/>
        </w:rPr>
        <w:t> </w:t>
      </w:r>
      <w:r>
        <w:rPr/>
        <w:t>da</w:t>
      </w:r>
      <w:r>
        <w:rPr>
          <w:spacing w:val="-3"/>
        </w:rPr>
        <w:t> </w:t>
      </w:r>
      <w:r>
        <w:rPr/>
        <w:t>documentação</w:t>
      </w:r>
      <w:r>
        <w:rPr>
          <w:spacing w:val="-3"/>
        </w:rPr>
        <w:t> </w:t>
      </w:r>
      <w:r>
        <w:rPr/>
        <w:t>para</w:t>
      </w:r>
      <w:r>
        <w:rPr>
          <w:spacing w:val="-3"/>
        </w:rPr>
        <w:t> </w:t>
      </w:r>
      <w:r>
        <w:rPr/>
        <w:t>habilitação</w:t>
      </w:r>
      <w:r>
        <w:rPr>
          <w:spacing w:val="-3"/>
        </w:rPr>
        <w:t> </w:t>
      </w:r>
      <w:r>
        <w:rPr/>
        <w:t>jurídica,</w:t>
      </w:r>
      <w:r>
        <w:rPr>
          <w:spacing w:val="-3"/>
        </w:rPr>
        <w:t> </w:t>
      </w:r>
      <w:r>
        <w:rPr/>
        <w:t>qualificação</w:t>
      </w:r>
      <w:r>
        <w:rPr>
          <w:spacing w:val="-3"/>
        </w:rPr>
        <w:t> </w:t>
      </w:r>
      <w:r>
        <w:rPr/>
        <w:t>econômico-financeira</w:t>
      </w:r>
      <w:r>
        <w:rPr>
          <w:spacing w:val="-3"/>
        </w:rPr>
        <w:t> </w:t>
      </w:r>
      <w:r>
        <w:rPr/>
        <w:t>e</w:t>
      </w:r>
      <w:r>
        <w:rPr>
          <w:spacing w:val="-3"/>
        </w:rPr>
        <w:t> </w:t>
      </w:r>
      <w:r>
        <w:rPr/>
        <w:t>regularidade</w:t>
      </w:r>
      <w:r>
        <w:rPr>
          <w:spacing w:val="-3"/>
        </w:rPr>
        <w:t> </w:t>
      </w:r>
      <w:r>
        <w:rPr/>
        <w:t>fiscal</w:t>
      </w:r>
      <w:r>
        <w:rPr>
          <w:spacing w:val="-3"/>
        </w:rPr>
        <w:t> </w:t>
      </w:r>
      <w:r>
        <w:rPr/>
        <w:t>a</w:t>
      </w:r>
      <w:r>
        <w:rPr>
          <w:spacing w:val="-3"/>
        </w:rPr>
        <w:t> </w:t>
      </w:r>
      <w:r>
        <w:rPr/>
        <w:t>documentação</w:t>
      </w:r>
      <w:r>
        <w:rPr>
          <w:spacing w:val="-3"/>
        </w:rPr>
        <w:t> </w:t>
      </w:r>
      <w:r>
        <w:rPr/>
        <w:t>que comprove sua habilitação técnica, sendo obrigatoriamente e necessária a apresentação de:</w:t>
      </w:r>
    </w:p>
    <w:p>
      <w:pPr>
        <w:pStyle w:val="BodyText"/>
        <w:spacing w:before="250"/>
      </w:pPr>
      <w:r>
        <w:rPr/>
        <w:t>Apresentação de no mínimo 01 (um)</w:t>
      </w:r>
      <w:r>
        <w:rPr>
          <w:spacing w:val="-14"/>
        </w:rPr>
        <w:t> </w:t>
      </w:r>
      <w:r>
        <w:rPr/>
        <w:t>Atestado de Capacidade</w:t>
      </w:r>
      <w:r>
        <w:rPr>
          <w:spacing w:val="-5"/>
        </w:rPr>
        <w:t> </w:t>
      </w:r>
      <w:r>
        <w:rPr/>
        <w:t>Técnica que confirme a entrega do </w:t>
      </w:r>
      <w:r>
        <w:rPr>
          <w:spacing w:val="-2"/>
        </w:rPr>
        <w:t>objeto.</w:t>
      </w:r>
    </w:p>
    <w:p>
      <w:pPr>
        <w:pStyle w:val="BodyText"/>
        <w:spacing w:before="257"/>
        <w:ind w:left="0"/>
      </w:pPr>
    </w:p>
    <w:p>
      <w:pPr>
        <w:pStyle w:val="Heading2"/>
        <w:numPr>
          <w:ilvl w:val="0"/>
          <w:numId w:val="13"/>
        </w:numPr>
        <w:tabs>
          <w:tab w:pos="479" w:val="left" w:leader="none"/>
        </w:tabs>
        <w:spacing w:line="240" w:lineRule="auto" w:before="1" w:after="0"/>
        <w:ind w:left="479" w:right="0" w:hanging="360"/>
        <w:jc w:val="left"/>
      </w:pPr>
      <w:r>
        <w:rPr>
          <w:spacing w:val="-4"/>
        </w:rPr>
        <w:t>ESTIMATIVAS</w:t>
      </w:r>
      <w:r>
        <w:rPr/>
        <w:t> </w:t>
      </w:r>
      <w:r>
        <w:rPr>
          <w:spacing w:val="-4"/>
        </w:rPr>
        <w:t>DO</w:t>
      </w:r>
      <w:r>
        <w:rPr>
          <w:spacing w:val="-5"/>
        </w:rPr>
        <w:t> </w:t>
      </w:r>
      <w:r>
        <w:rPr>
          <w:spacing w:val="-4"/>
        </w:rPr>
        <w:t>VALOR</w:t>
      </w:r>
      <w:r>
        <w:rPr/>
        <w:t> </w:t>
      </w:r>
      <w:r>
        <w:rPr>
          <w:spacing w:val="-4"/>
        </w:rPr>
        <w:t>DA</w:t>
      </w:r>
      <w:r>
        <w:rPr>
          <w:spacing w:val="-14"/>
        </w:rPr>
        <w:t> </w:t>
      </w:r>
      <w:r>
        <w:rPr>
          <w:spacing w:val="-4"/>
        </w:rPr>
        <w:t>CONTRATAÇÃO</w:t>
      </w:r>
    </w:p>
    <w:p>
      <w:pPr>
        <w:pStyle w:val="BodyText"/>
        <w:spacing w:before="2"/>
        <w:ind w:left="0"/>
        <w:rPr>
          <w:b/>
        </w:rPr>
      </w:pPr>
    </w:p>
    <w:p>
      <w:pPr>
        <w:pStyle w:val="BodyText"/>
        <w:spacing w:before="1"/>
      </w:pPr>
      <w:r>
        <w:rPr/>
        <w:t>O valor estimado da contratação será dado através de pesquisa de </w:t>
      </w:r>
      <w:r>
        <w:rPr>
          <w:spacing w:val="-2"/>
        </w:rPr>
        <w:t>mercado.</w:t>
      </w:r>
    </w:p>
    <w:p>
      <w:pPr>
        <w:pStyle w:val="BodyText"/>
        <w:spacing w:before="257"/>
        <w:ind w:left="0"/>
      </w:pPr>
    </w:p>
    <w:p>
      <w:pPr>
        <w:pStyle w:val="Heading2"/>
        <w:numPr>
          <w:ilvl w:val="0"/>
          <w:numId w:val="13"/>
        </w:numPr>
        <w:tabs>
          <w:tab w:pos="465" w:val="left" w:leader="none"/>
        </w:tabs>
        <w:spacing w:line="240" w:lineRule="auto" w:before="1" w:after="0"/>
        <w:ind w:left="465" w:right="0" w:hanging="346"/>
        <w:jc w:val="left"/>
      </w:pPr>
      <w:r>
        <w:rPr/>
        <w:t>DO </w:t>
      </w:r>
      <w:r>
        <w:rPr>
          <w:spacing w:val="-2"/>
        </w:rPr>
        <w:t>CONSÓRCIO</w:t>
      </w:r>
    </w:p>
    <w:p>
      <w:pPr>
        <w:pStyle w:val="BodyText"/>
        <w:spacing w:line="242" w:lineRule="auto" w:before="264"/>
      </w:pPr>
      <w:r>
        <w:rPr/>
        <w:t>É</w:t>
      </w:r>
      <w:r>
        <w:rPr>
          <w:spacing w:val="-2"/>
        </w:rPr>
        <w:t> </w:t>
      </w:r>
      <w:r>
        <w:rPr/>
        <w:t>vedada</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reunidas</w:t>
      </w:r>
      <w:r>
        <w:rPr>
          <w:spacing w:val="-2"/>
        </w:rPr>
        <w:t> </w:t>
      </w:r>
      <w:r>
        <w:rPr/>
        <w:t>em</w:t>
      </w:r>
      <w:r>
        <w:rPr>
          <w:spacing w:val="-2"/>
        </w:rPr>
        <w:t> </w:t>
      </w:r>
      <w:r>
        <w:rPr/>
        <w:t>consórcio</w:t>
      </w:r>
      <w:r>
        <w:rPr>
          <w:spacing w:val="-2"/>
        </w:rPr>
        <w:t> </w:t>
      </w:r>
      <w:r>
        <w:rPr/>
        <w:t>nesta</w:t>
      </w:r>
      <w:r>
        <w:rPr>
          <w:spacing w:val="-2"/>
        </w:rPr>
        <w:t> </w:t>
      </w:r>
      <w:r>
        <w:rPr/>
        <w:t>contratação.</w:t>
      </w:r>
      <w:r>
        <w:rPr>
          <w:spacing w:val="-2"/>
        </w:rPr>
        <w:t> </w:t>
      </w:r>
      <w:r>
        <w:rPr/>
        <w:t>Considerando</w:t>
      </w:r>
      <w:r>
        <w:rPr>
          <w:spacing w:val="-2"/>
        </w:rPr>
        <w:t> </w:t>
      </w:r>
      <w:r>
        <w:rPr/>
        <w:t>a</w:t>
      </w:r>
      <w:r>
        <w:rPr>
          <w:spacing w:val="-2"/>
        </w:rPr>
        <w:t> </w:t>
      </w:r>
      <w:r>
        <w:rPr/>
        <w:t>natureza</w:t>
      </w:r>
      <w:r>
        <w:rPr>
          <w:spacing w:val="-2"/>
        </w:rPr>
        <w:t> </w:t>
      </w:r>
      <w:r>
        <w:rPr/>
        <w:t>técnica</w:t>
      </w:r>
      <w:r>
        <w:rPr>
          <w:spacing w:val="-2"/>
        </w:rPr>
        <w:t> </w:t>
      </w:r>
      <w:r>
        <w:rPr/>
        <w:t>e</w:t>
      </w:r>
      <w:r>
        <w:rPr>
          <w:spacing w:val="-2"/>
        </w:rPr>
        <w:t> </w:t>
      </w:r>
      <w:r>
        <w:rPr/>
        <w:t>a</w:t>
      </w:r>
      <w:r>
        <w:rPr>
          <w:spacing w:val="-2"/>
        </w:rPr>
        <w:t> </w:t>
      </w:r>
      <w:r>
        <w:rPr/>
        <w:t>especificidade</w:t>
      </w:r>
      <w:r>
        <w:rPr>
          <w:spacing w:val="-2"/>
        </w:rPr>
        <w:t> </w:t>
      </w:r>
      <w:r>
        <w:rPr/>
        <w:t>do</w:t>
      </w:r>
      <w:r>
        <w:rPr>
          <w:spacing w:val="-2"/>
        </w:rPr>
        <w:t> </w:t>
      </w:r>
      <w:r>
        <w:rPr/>
        <w:t>objeto</w:t>
      </w:r>
      <w:r>
        <w:rPr>
          <w:spacing w:val="-2"/>
        </w:rPr>
        <w:t> </w:t>
      </w:r>
      <w:r>
        <w:rPr/>
        <w:t>contratado,</w:t>
      </w:r>
      <w:r>
        <w:rPr>
          <w:spacing w:val="-2"/>
        </w:rPr>
        <w:t> </w:t>
      </w:r>
      <w:r>
        <w:rPr/>
        <w:t>que</w:t>
      </w:r>
      <w:r>
        <w:rPr>
          <w:spacing w:val="-2"/>
        </w:rPr>
        <w:t> </w:t>
      </w:r>
      <w:r>
        <w:rPr/>
        <w:t>exige controle rigoroso de qualidade e cumprimento dos prazos de entrega, a contratação será restrita a empresas que comprovem, de forma individual, sua capacidade técnica, operacional e financeira para atender integralmente às exigências estabelecidas neste Termo de Referência. Esta medida visa garantir a eficiência,</w:t>
      </w:r>
    </w:p>
    <w:p>
      <w:pPr>
        <w:pStyle w:val="BodyText"/>
        <w:spacing w:before="3"/>
      </w:pPr>
      <w:r>
        <w:rPr/>
        <w:t>segurança e continuidade na entrega dos medicamentos, essenciais ao atendimento dos </w:t>
      </w:r>
      <w:r>
        <w:rPr>
          <w:spacing w:val="-2"/>
        </w:rPr>
        <w:t>pacientes.</w:t>
      </w:r>
    </w:p>
    <w:p>
      <w:pPr>
        <w:pStyle w:val="BodyText"/>
        <w:spacing w:before="258"/>
        <w:ind w:left="0"/>
      </w:pPr>
    </w:p>
    <w:p>
      <w:pPr>
        <w:pStyle w:val="Heading2"/>
        <w:numPr>
          <w:ilvl w:val="0"/>
          <w:numId w:val="13"/>
        </w:numPr>
        <w:tabs>
          <w:tab w:pos="479" w:val="left" w:leader="none"/>
        </w:tabs>
        <w:spacing w:line="240" w:lineRule="auto" w:before="1" w:after="0"/>
        <w:ind w:left="479" w:right="0" w:hanging="360"/>
        <w:jc w:val="left"/>
      </w:pPr>
      <w:r>
        <w:rPr/>
        <w:t>DA</w:t>
      </w:r>
      <w:r>
        <w:rPr>
          <w:spacing w:val="-14"/>
        </w:rPr>
        <w:t> </w:t>
      </w:r>
      <w:r>
        <w:rPr/>
        <w:t>GARANTIA</w:t>
      </w:r>
      <w:r>
        <w:rPr>
          <w:spacing w:val="-14"/>
        </w:rPr>
        <w:t> </w:t>
      </w:r>
      <w:r>
        <w:rPr>
          <w:spacing w:val="-2"/>
        </w:rPr>
        <w:t>CONTRATUAL</w:t>
      </w:r>
    </w:p>
    <w:p>
      <w:pPr>
        <w:pStyle w:val="BodyText"/>
        <w:spacing w:before="264"/>
      </w:pPr>
      <w:r>
        <w:rPr/>
        <w:t>Será</w:t>
      </w:r>
      <w:r>
        <w:rPr>
          <w:spacing w:val="-2"/>
        </w:rPr>
        <w:t> </w:t>
      </w:r>
      <w:r>
        <w:rPr/>
        <w:t>exigida</w:t>
      </w:r>
      <w:r>
        <w:rPr>
          <w:spacing w:val="-1"/>
        </w:rPr>
        <w:t> </w:t>
      </w:r>
      <w:r>
        <w:rPr/>
        <w:t>garantia</w:t>
      </w:r>
      <w:r>
        <w:rPr>
          <w:spacing w:val="-2"/>
        </w:rPr>
        <w:t> </w:t>
      </w:r>
      <w:r>
        <w:rPr/>
        <w:t>contratual</w:t>
      </w:r>
      <w:r>
        <w:rPr>
          <w:spacing w:val="-1"/>
        </w:rPr>
        <w:t> </w:t>
      </w:r>
      <w:r>
        <w:rPr/>
        <w:t>em</w:t>
      </w:r>
      <w:r>
        <w:rPr>
          <w:spacing w:val="-1"/>
        </w:rPr>
        <w:t> </w:t>
      </w:r>
      <w:r>
        <w:rPr/>
        <w:t>conformidade</w:t>
      </w:r>
      <w:r>
        <w:rPr>
          <w:spacing w:val="-2"/>
        </w:rPr>
        <w:t> </w:t>
      </w:r>
      <w:r>
        <w:rPr/>
        <w:t>com</w:t>
      </w:r>
      <w:r>
        <w:rPr>
          <w:spacing w:val="-1"/>
        </w:rPr>
        <w:t> </w:t>
      </w:r>
      <w:r>
        <w:rPr/>
        <w:t>o</w:t>
      </w:r>
      <w:r>
        <w:rPr>
          <w:spacing w:val="-15"/>
        </w:rPr>
        <w:t> </w:t>
      </w:r>
      <w:r>
        <w:rPr/>
        <w:t>ANEXO</w:t>
      </w:r>
      <w:r>
        <w:rPr>
          <w:spacing w:val="-1"/>
        </w:rPr>
        <w:t> </w:t>
      </w:r>
      <w:r>
        <w:rPr/>
        <w:t>I</w:t>
      </w:r>
      <w:r>
        <w:rPr>
          <w:spacing w:val="-2"/>
        </w:rPr>
        <w:t> </w:t>
      </w:r>
      <w:r>
        <w:rPr/>
        <w:t>deste</w:t>
      </w:r>
      <w:r>
        <w:rPr>
          <w:spacing w:val="-6"/>
        </w:rPr>
        <w:t> </w:t>
      </w:r>
      <w:r>
        <w:rPr/>
        <w:t>Termo</w:t>
      </w:r>
      <w:r>
        <w:rPr>
          <w:spacing w:val="-1"/>
        </w:rPr>
        <w:t> </w:t>
      </w:r>
      <w:r>
        <w:rPr/>
        <w:t>de</w:t>
      </w:r>
      <w:r>
        <w:rPr>
          <w:spacing w:val="-1"/>
        </w:rPr>
        <w:t> </w:t>
      </w:r>
      <w:r>
        <w:rPr>
          <w:spacing w:val="-2"/>
        </w:rPr>
        <w:t>Referência.</w:t>
      </w:r>
    </w:p>
    <w:p>
      <w:pPr>
        <w:pStyle w:val="BodyText"/>
        <w:spacing w:before="272"/>
        <w:ind w:left="0"/>
      </w:pPr>
    </w:p>
    <w:p>
      <w:pPr>
        <w:pStyle w:val="Heading2"/>
        <w:numPr>
          <w:ilvl w:val="0"/>
          <w:numId w:val="13"/>
        </w:numPr>
        <w:tabs>
          <w:tab w:pos="465" w:val="left" w:leader="none"/>
        </w:tabs>
        <w:spacing w:line="240" w:lineRule="auto" w:before="1" w:after="0"/>
        <w:ind w:left="465" w:right="0" w:hanging="346"/>
        <w:jc w:val="left"/>
      </w:pPr>
      <w:r>
        <w:rPr/>
        <w:t>ADEQUAÇÃO </w:t>
      </w:r>
      <w:r>
        <w:rPr>
          <w:spacing w:val="-2"/>
        </w:rPr>
        <w:t>ORÇAMENTÁRIA</w:t>
      </w:r>
    </w:p>
    <w:p>
      <w:pPr>
        <w:pStyle w:val="BodyText"/>
        <w:spacing w:before="264"/>
      </w:pPr>
      <w:r>
        <w:rPr/>
        <w:t>Fonte: </w:t>
      </w:r>
      <w:r>
        <w:rPr>
          <w:spacing w:val="-5"/>
        </w:rPr>
        <w:t>225</w:t>
      </w:r>
    </w:p>
    <w:p>
      <w:pPr>
        <w:pStyle w:val="BodyText"/>
        <w:spacing w:line="444" w:lineRule="auto" w:before="249"/>
        <w:ind w:right="11293"/>
      </w:pPr>
      <w:r>
        <w:rPr/>
        <w:t>Plano</w:t>
      </w:r>
      <w:r>
        <w:rPr>
          <w:spacing w:val="-15"/>
        </w:rPr>
        <w:t> </w:t>
      </w:r>
      <w:r>
        <w:rPr/>
        <w:t>de</w:t>
      </w:r>
      <w:r>
        <w:rPr>
          <w:spacing w:val="-15"/>
        </w:rPr>
        <w:t> </w:t>
      </w:r>
      <w:r>
        <w:rPr/>
        <w:t>Trabalho:</w:t>
      </w:r>
      <w:r>
        <w:rPr>
          <w:spacing w:val="-15"/>
        </w:rPr>
        <w:t> </w:t>
      </w:r>
      <w:r>
        <w:rPr/>
        <w:t>10.302.0508.4866 Natureza da Despesa: 3.3.90.36.22</w:t>
      </w:r>
    </w:p>
    <w:p>
      <w:pPr>
        <w:pStyle w:val="BodyText"/>
        <w:spacing w:before="22"/>
        <w:ind w:left="0"/>
      </w:pPr>
    </w:p>
    <w:p>
      <w:pPr>
        <w:pStyle w:val="Heading2"/>
        <w:numPr>
          <w:ilvl w:val="0"/>
          <w:numId w:val="13"/>
        </w:numPr>
        <w:tabs>
          <w:tab w:pos="479" w:val="left" w:leader="none"/>
        </w:tabs>
        <w:spacing w:line="240" w:lineRule="auto" w:before="1" w:after="0"/>
        <w:ind w:left="479" w:right="0" w:hanging="360"/>
        <w:jc w:val="left"/>
      </w:pPr>
      <w:r>
        <w:rPr/>
        <w:t>SANÇÕES</w:t>
      </w:r>
      <w:r>
        <w:rPr>
          <w:spacing w:val="-14"/>
        </w:rPr>
        <w:t> </w:t>
      </w:r>
      <w:r>
        <w:rPr>
          <w:spacing w:val="-2"/>
        </w:rPr>
        <w:t>ADMINISTRATIVAS</w:t>
      </w:r>
    </w:p>
    <w:p>
      <w:pPr>
        <w:pStyle w:val="BodyText"/>
        <w:spacing w:before="7"/>
        <w:ind w:left="0"/>
        <w:rPr>
          <w:b/>
        </w:rPr>
      </w:pPr>
    </w:p>
    <w:p>
      <w:pPr>
        <w:pStyle w:val="BodyText"/>
        <w:spacing w:line="235" w:lineRule="auto" w:before="0"/>
      </w:pPr>
      <w:r>
        <w:rPr/>
        <w:t>Conforme</w:t>
      </w:r>
      <w:r>
        <w:rPr>
          <w:spacing w:val="-2"/>
        </w:rPr>
        <w:t> </w:t>
      </w:r>
      <w:r>
        <w:rPr/>
        <w:t>disposto</w:t>
      </w:r>
      <w:r>
        <w:rPr>
          <w:spacing w:val="-2"/>
        </w:rPr>
        <w:t> </w:t>
      </w:r>
      <w:r>
        <w:rPr/>
        <w:t>na</w:t>
      </w:r>
      <w:r>
        <w:rPr>
          <w:spacing w:val="-2"/>
        </w:rPr>
        <w:t> </w:t>
      </w:r>
      <w:r>
        <w:rPr/>
        <w:t>Lei</w:t>
      </w:r>
      <w:r>
        <w:rPr>
          <w:spacing w:val="-2"/>
        </w:rPr>
        <w:t> </w:t>
      </w:r>
      <w:r>
        <w:rPr/>
        <w:t>nº</w:t>
      </w:r>
      <w:r>
        <w:rPr>
          <w:spacing w:val="-2"/>
        </w:rPr>
        <w:t> </w:t>
      </w:r>
      <w:r>
        <w:rPr/>
        <w:t>14.133,</w:t>
      </w:r>
      <w:r>
        <w:rPr>
          <w:spacing w:val="-2"/>
        </w:rPr>
        <w:t> </w:t>
      </w:r>
      <w:r>
        <w:rPr/>
        <w:t>de</w:t>
      </w:r>
      <w:r>
        <w:rPr>
          <w:spacing w:val="-2"/>
        </w:rPr>
        <w:t> </w:t>
      </w:r>
      <w:r>
        <w:rPr/>
        <w:t>1º</w:t>
      </w:r>
      <w:r>
        <w:rPr>
          <w:spacing w:val="-2"/>
        </w:rPr>
        <w:t> </w:t>
      </w:r>
      <w:r>
        <w:rPr/>
        <w:t>de</w:t>
      </w:r>
      <w:r>
        <w:rPr>
          <w:spacing w:val="-2"/>
        </w:rPr>
        <w:t> </w:t>
      </w:r>
      <w:r>
        <w:rPr/>
        <w:t>abril</w:t>
      </w:r>
      <w:r>
        <w:rPr>
          <w:spacing w:val="-2"/>
        </w:rPr>
        <w:t> </w:t>
      </w:r>
      <w:r>
        <w:rPr/>
        <w:t>de</w:t>
      </w:r>
      <w:r>
        <w:rPr>
          <w:spacing w:val="-2"/>
        </w:rPr>
        <w:t> </w:t>
      </w:r>
      <w:r>
        <w:rPr/>
        <w:t>2021,</w:t>
      </w:r>
      <w:r>
        <w:rPr>
          <w:spacing w:val="-2"/>
        </w:rPr>
        <w:t> </w:t>
      </w:r>
      <w:r>
        <w:rPr/>
        <w:t>em</w:t>
      </w:r>
      <w:r>
        <w:rPr>
          <w:spacing w:val="-2"/>
        </w:rPr>
        <w:t> </w:t>
      </w:r>
      <w:r>
        <w:rPr/>
        <w:t>caso</w:t>
      </w:r>
      <w:r>
        <w:rPr>
          <w:spacing w:val="-2"/>
        </w:rPr>
        <w:t> </w:t>
      </w:r>
      <w:r>
        <w:rPr/>
        <w:t>de</w:t>
      </w:r>
      <w:r>
        <w:rPr>
          <w:spacing w:val="-2"/>
        </w:rPr>
        <w:t> </w:t>
      </w:r>
      <w:r>
        <w:rPr/>
        <w:t>inadimplemento</w:t>
      </w:r>
      <w:r>
        <w:rPr>
          <w:spacing w:val="-2"/>
        </w:rPr>
        <w:t> </w:t>
      </w:r>
      <w:r>
        <w:rPr/>
        <w:t>total</w:t>
      </w:r>
      <w:r>
        <w:rPr>
          <w:spacing w:val="-2"/>
        </w:rPr>
        <w:t> </w:t>
      </w:r>
      <w:r>
        <w:rPr/>
        <w:t>ou</w:t>
      </w:r>
      <w:r>
        <w:rPr>
          <w:spacing w:val="-2"/>
        </w:rPr>
        <w:t> </w:t>
      </w:r>
      <w:r>
        <w:rPr/>
        <w:t>parcial</w:t>
      </w:r>
      <w:r>
        <w:rPr>
          <w:spacing w:val="-2"/>
        </w:rPr>
        <w:t> </w:t>
      </w:r>
      <w:r>
        <w:rPr/>
        <w:t>das</w:t>
      </w:r>
      <w:r>
        <w:rPr>
          <w:spacing w:val="-2"/>
        </w:rPr>
        <w:t> </w:t>
      </w:r>
      <w:r>
        <w:rPr/>
        <w:t>obrigações</w:t>
      </w:r>
      <w:r>
        <w:rPr>
          <w:spacing w:val="-2"/>
        </w:rPr>
        <w:t> </w:t>
      </w:r>
      <w:r>
        <w:rPr/>
        <w:t>contratuais</w:t>
      </w:r>
      <w:r>
        <w:rPr>
          <w:spacing w:val="-2"/>
        </w:rPr>
        <w:t> </w:t>
      </w:r>
      <w:r>
        <w:rPr/>
        <w:t>por</w:t>
      </w:r>
      <w:r>
        <w:rPr>
          <w:spacing w:val="-2"/>
        </w:rPr>
        <w:t> </w:t>
      </w:r>
      <w:r>
        <w:rPr/>
        <w:t>parte</w:t>
      </w:r>
      <w:r>
        <w:rPr>
          <w:spacing w:val="-2"/>
        </w:rPr>
        <w:t> </w:t>
      </w:r>
      <w:r>
        <w:rPr/>
        <w:t>da</w:t>
      </w:r>
      <w:r>
        <w:rPr>
          <w:spacing w:val="-2"/>
        </w:rPr>
        <w:t> </w:t>
      </w:r>
      <w:r>
        <w:rPr/>
        <w:t>contratada,</w:t>
      </w:r>
      <w:r>
        <w:rPr>
          <w:spacing w:val="-2"/>
        </w:rPr>
        <w:t> </w:t>
      </w:r>
      <w:r>
        <w:rPr/>
        <w:t>a Administração Pública poderá aplicar as seguintes sanções administrativas, respeitado o direito ao contraditório e à ampla defesa:</w:t>
      </w:r>
    </w:p>
    <w:p>
      <w:pPr>
        <w:pStyle w:val="Heading3"/>
        <w:spacing w:before="250"/>
      </w:pPr>
      <w:r>
        <w:rPr>
          <w:spacing w:val="-2"/>
        </w:rPr>
        <w:t>Advertência</w:t>
      </w:r>
    </w:p>
    <w:p>
      <w:pPr>
        <w:pStyle w:val="BodyText"/>
        <w:spacing w:line="235" w:lineRule="auto" w:before="238"/>
        <w:ind w:right="223"/>
      </w:pPr>
      <w:r>
        <w:rPr/>
        <w:t>Será</w:t>
      </w:r>
      <w:r>
        <w:rPr>
          <w:spacing w:val="-2"/>
        </w:rPr>
        <w:t> </w:t>
      </w:r>
      <w:r>
        <w:rPr/>
        <w:t>aplicada</w:t>
      </w:r>
      <w:r>
        <w:rPr>
          <w:spacing w:val="-2"/>
        </w:rPr>
        <w:t> </w:t>
      </w:r>
      <w:r>
        <w:rPr/>
        <w:t>em</w:t>
      </w:r>
      <w:r>
        <w:rPr>
          <w:spacing w:val="-2"/>
        </w:rPr>
        <w:t> </w:t>
      </w:r>
      <w:r>
        <w:rPr/>
        <w:t>caso</w:t>
      </w:r>
      <w:r>
        <w:rPr>
          <w:spacing w:val="-2"/>
        </w:rPr>
        <w:t> </w:t>
      </w:r>
      <w:r>
        <w:rPr/>
        <w:t>de</w:t>
      </w:r>
      <w:r>
        <w:rPr>
          <w:spacing w:val="-2"/>
        </w:rPr>
        <w:t> </w:t>
      </w:r>
      <w:r>
        <w:rPr/>
        <w:t>infrações</w:t>
      </w:r>
      <w:r>
        <w:rPr>
          <w:spacing w:val="-2"/>
        </w:rPr>
        <w:t> </w:t>
      </w:r>
      <w:r>
        <w:rPr/>
        <w:t>leves</w:t>
      </w:r>
      <w:r>
        <w:rPr>
          <w:spacing w:val="-2"/>
        </w:rPr>
        <w:t> </w:t>
      </w:r>
      <w:r>
        <w:rPr/>
        <w:t>que</w:t>
      </w:r>
      <w:r>
        <w:rPr>
          <w:spacing w:val="-2"/>
        </w:rPr>
        <w:t> </w:t>
      </w:r>
      <w:r>
        <w:rPr/>
        <w:t>não</w:t>
      </w:r>
      <w:r>
        <w:rPr>
          <w:spacing w:val="-2"/>
        </w:rPr>
        <w:t> </w:t>
      </w:r>
      <w:r>
        <w:rPr/>
        <w:t>causem</w:t>
      </w:r>
      <w:r>
        <w:rPr>
          <w:spacing w:val="-2"/>
        </w:rPr>
        <w:t> </w:t>
      </w:r>
      <w:r>
        <w:rPr/>
        <w:t>prejuízo</w:t>
      </w:r>
      <w:r>
        <w:rPr>
          <w:spacing w:val="-2"/>
        </w:rPr>
        <w:t> </w:t>
      </w:r>
      <w:r>
        <w:rPr/>
        <w:t>significativo</w:t>
      </w:r>
      <w:r>
        <w:rPr>
          <w:spacing w:val="-2"/>
        </w:rPr>
        <w:t> </w:t>
      </w:r>
      <w:r>
        <w:rPr/>
        <w:t>à</w:t>
      </w:r>
      <w:r>
        <w:rPr>
          <w:spacing w:val="-15"/>
        </w:rPr>
        <w:t> </w:t>
      </w:r>
      <w:r>
        <w:rPr/>
        <w:t>Administração</w:t>
      </w:r>
      <w:r>
        <w:rPr>
          <w:spacing w:val="-2"/>
        </w:rPr>
        <w:t> </w:t>
      </w:r>
      <w:r>
        <w:rPr/>
        <w:t>Pública,</w:t>
      </w:r>
      <w:r>
        <w:rPr>
          <w:spacing w:val="-2"/>
        </w:rPr>
        <w:t> </w:t>
      </w:r>
      <w:r>
        <w:rPr/>
        <w:t>servindo</w:t>
      </w:r>
      <w:r>
        <w:rPr>
          <w:spacing w:val="-2"/>
        </w:rPr>
        <w:t> </w:t>
      </w:r>
      <w:r>
        <w:rPr/>
        <w:t>como</w:t>
      </w:r>
      <w:r>
        <w:rPr>
          <w:spacing w:val="-2"/>
        </w:rPr>
        <w:t> </w:t>
      </w:r>
      <w:r>
        <w:rPr/>
        <w:t>um</w:t>
      </w:r>
      <w:r>
        <w:rPr>
          <w:spacing w:val="-2"/>
        </w:rPr>
        <w:t> </w:t>
      </w:r>
      <w:r>
        <w:rPr/>
        <w:t>alerta</w:t>
      </w:r>
      <w:r>
        <w:rPr>
          <w:spacing w:val="-2"/>
        </w:rPr>
        <w:t> </w:t>
      </w:r>
      <w:r>
        <w:rPr/>
        <w:t>para</w:t>
      </w:r>
      <w:r>
        <w:rPr>
          <w:spacing w:val="-2"/>
        </w:rPr>
        <w:t> </w:t>
      </w:r>
      <w:r>
        <w:rPr/>
        <w:t>que</w:t>
      </w:r>
      <w:r>
        <w:rPr>
          <w:spacing w:val="-2"/>
        </w:rPr>
        <w:t> </w:t>
      </w:r>
      <w:r>
        <w:rPr/>
        <w:t>a</w:t>
      </w:r>
      <w:r>
        <w:rPr>
          <w:spacing w:val="-2"/>
        </w:rPr>
        <w:t> </w:t>
      </w:r>
      <w:r>
        <w:rPr/>
        <w:t>contratada</w:t>
      </w:r>
      <w:r>
        <w:rPr>
          <w:spacing w:val="-2"/>
        </w:rPr>
        <w:t> </w:t>
      </w:r>
      <w:r>
        <w:rPr/>
        <w:t>corrija sua conduta.</w:t>
      </w:r>
    </w:p>
    <w:p>
      <w:pPr>
        <w:pStyle w:val="BodyText"/>
        <w:spacing w:before="4"/>
        <w:ind w:left="0"/>
      </w:pPr>
    </w:p>
    <w:p>
      <w:pPr>
        <w:pStyle w:val="Heading3"/>
      </w:pPr>
      <w:r>
        <w:rPr>
          <w:spacing w:val="-2"/>
        </w:rPr>
        <w:t>Multa</w:t>
      </w:r>
    </w:p>
    <w:p>
      <w:pPr>
        <w:pStyle w:val="BodyText"/>
      </w:pPr>
      <w:r>
        <w:rPr/>
        <w:t>A</w:t>
      </w:r>
      <w:r>
        <w:rPr>
          <w:spacing w:val="-14"/>
        </w:rPr>
        <w:t> </w:t>
      </w:r>
      <w:r>
        <w:rPr/>
        <w:t>contratada poderá ser multada em caso de descumprimento das obrigações contratuais, de acordo com os seguintes </w:t>
      </w:r>
      <w:r>
        <w:rPr>
          <w:spacing w:val="-2"/>
        </w:rPr>
        <w:t>parâmetros:</w:t>
      </w:r>
    </w:p>
    <w:p>
      <w:pPr>
        <w:pStyle w:val="BodyText"/>
        <w:spacing w:before="3"/>
        <w:ind w:left="0"/>
      </w:pPr>
    </w:p>
    <w:p>
      <w:pPr>
        <w:pStyle w:val="ListParagraph"/>
        <w:numPr>
          <w:ilvl w:val="0"/>
          <w:numId w:val="20"/>
        </w:numPr>
        <w:tabs>
          <w:tab w:pos="360" w:val="left" w:leader="none"/>
        </w:tabs>
        <w:spacing w:line="240" w:lineRule="auto" w:before="0" w:after="0"/>
        <w:ind w:left="360" w:right="0" w:hanging="246"/>
        <w:jc w:val="left"/>
        <w:rPr>
          <w:sz w:val="24"/>
        </w:rPr>
      </w:pPr>
      <w:r>
        <w:rPr>
          <w:sz w:val="24"/>
        </w:rPr>
        <w:t>Multa compensatória: será aplicada no valor correspondente ao prejuízo causado à</w:t>
      </w:r>
      <w:r>
        <w:rPr>
          <w:spacing w:val="-14"/>
          <w:sz w:val="24"/>
        </w:rPr>
        <w:t> </w:t>
      </w:r>
      <w:r>
        <w:rPr>
          <w:sz w:val="24"/>
        </w:rPr>
        <w:t>Administração </w:t>
      </w:r>
      <w:r>
        <w:rPr>
          <w:spacing w:val="-2"/>
          <w:sz w:val="24"/>
        </w:rPr>
        <w:t>Pública;</w:t>
      </w:r>
    </w:p>
    <w:p>
      <w:pPr>
        <w:pStyle w:val="ListParagraph"/>
        <w:numPr>
          <w:ilvl w:val="0"/>
          <w:numId w:val="20"/>
        </w:numPr>
        <w:tabs>
          <w:tab w:pos="373" w:val="left" w:leader="none"/>
        </w:tabs>
        <w:spacing w:line="240" w:lineRule="auto" w:before="234" w:after="0"/>
        <w:ind w:left="373" w:right="0" w:hanging="259"/>
        <w:jc w:val="left"/>
        <w:rPr>
          <w:sz w:val="24"/>
        </w:rPr>
      </w:pPr>
      <w:r>
        <w:rPr>
          <w:sz w:val="24"/>
        </w:rPr>
        <w:t>Multa moratória: poderá ser aplicada no percentual de 1 % sobre o valor do contrato, por dia de atraso na execução das obrigações </w:t>
      </w:r>
      <w:r>
        <w:rPr>
          <w:spacing w:val="-2"/>
          <w:sz w:val="24"/>
        </w:rPr>
        <w:t>contratuais.</w:t>
      </w:r>
    </w:p>
    <w:p>
      <w:pPr>
        <w:pStyle w:val="Heading3"/>
        <w:spacing w:before="264"/>
      </w:pPr>
      <w:r>
        <w:rPr/>
        <w:t>Impedimento de Licitar</w:t>
      </w:r>
      <w:r>
        <w:rPr>
          <w:spacing w:val="-5"/>
        </w:rPr>
        <w:t> </w:t>
      </w:r>
      <w:r>
        <w:rPr/>
        <w:t>e Contratar</w:t>
      </w:r>
      <w:r>
        <w:rPr>
          <w:spacing w:val="-5"/>
        </w:rPr>
        <w:t> </w:t>
      </w:r>
      <w:r>
        <w:rPr/>
        <w:t>com a</w:t>
      </w:r>
      <w:r>
        <w:rPr>
          <w:spacing w:val="-14"/>
        </w:rPr>
        <w:t> </w:t>
      </w:r>
      <w:r>
        <w:rPr/>
        <w:t>Administração </w:t>
      </w:r>
      <w:r>
        <w:rPr>
          <w:spacing w:val="-2"/>
        </w:rPr>
        <w:t>Pública</w:t>
      </w:r>
    </w:p>
    <w:p>
      <w:pPr>
        <w:pStyle w:val="BodyText"/>
        <w:spacing w:line="235" w:lineRule="auto" w:before="253"/>
        <w:ind w:right="223"/>
      </w:pPr>
      <w:r>
        <w:rPr/>
        <w:t>Em</w:t>
      </w:r>
      <w:r>
        <w:rPr>
          <w:spacing w:val="-2"/>
        </w:rPr>
        <w:t> </w:t>
      </w:r>
      <w:r>
        <w:rPr/>
        <w:t>caso</w:t>
      </w:r>
      <w:r>
        <w:rPr>
          <w:spacing w:val="-2"/>
        </w:rPr>
        <w:t> </w:t>
      </w:r>
      <w:r>
        <w:rPr/>
        <w:t>de</w:t>
      </w:r>
      <w:r>
        <w:rPr>
          <w:spacing w:val="-2"/>
        </w:rPr>
        <w:t> </w:t>
      </w:r>
      <w:r>
        <w:rPr/>
        <w:t>infração</w:t>
      </w:r>
      <w:r>
        <w:rPr>
          <w:spacing w:val="-2"/>
        </w:rPr>
        <w:t> </w:t>
      </w:r>
      <w:r>
        <w:rPr/>
        <w:t>grave,</w:t>
      </w:r>
      <w:r>
        <w:rPr>
          <w:spacing w:val="-2"/>
        </w:rPr>
        <w:t> </w:t>
      </w:r>
      <w:r>
        <w:rPr/>
        <w:t>a</w:t>
      </w:r>
      <w:r>
        <w:rPr>
          <w:spacing w:val="-2"/>
        </w:rPr>
        <w:t> </w:t>
      </w:r>
      <w:r>
        <w:rPr/>
        <w:t>contratada</w:t>
      </w:r>
      <w:r>
        <w:rPr>
          <w:spacing w:val="-2"/>
        </w:rPr>
        <w:t> </w:t>
      </w:r>
      <w:r>
        <w:rPr/>
        <w:t>poderá</w:t>
      </w:r>
      <w:r>
        <w:rPr>
          <w:spacing w:val="-2"/>
        </w:rPr>
        <w:t> </w:t>
      </w:r>
      <w:r>
        <w:rPr/>
        <w:t>ser</w:t>
      </w:r>
      <w:r>
        <w:rPr>
          <w:spacing w:val="-2"/>
        </w:rPr>
        <w:t> </w:t>
      </w:r>
      <w:r>
        <w:rPr/>
        <w:t>impedida</w:t>
      </w:r>
      <w:r>
        <w:rPr>
          <w:spacing w:val="-2"/>
        </w:rPr>
        <w:t> </w:t>
      </w:r>
      <w:r>
        <w:rPr/>
        <w:t>de</w:t>
      </w:r>
      <w:r>
        <w:rPr>
          <w:spacing w:val="-2"/>
        </w:rPr>
        <w:t> </w:t>
      </w:r>
      <w:r>
        <w:rPr/>
        <w:t>licitar</w:t>
      </w:r>
      <w:r>
        <w:rPr>
          <w:spacing w:val="-2"/>
        </w:rPr>
        <w:t> </w:t>
      </w:r>
      <w:r>
        <w:rPr/>
        <w:t>e</w:t>
      </w:r>
      <w:r>
        <w:rPr>
          <w:spacing w:val="-2"/>
        </w:rPr>
        <w:t> </w:t>
      </w:r>
      <w:r>
        <w:rPr/>
        <w:t>contratar</w:t>
      </w:r>
      <w:r>
        <w:rPr>
          <w:spacing w:val="-2"/>
        </w:rPr>
        <w:t> </w:t>
      </w:r>
      <w:r>
        <w:rPr/>
        <w:t>com</w:t>
      </w:r>
      <w:r>
        <w:rPr>
          <w:spacing w:val="-2"/>
        </w:rPr>
        <w:t> </w:t>
      </w:r>
      <w:r>
        <w:rPr/>
        <w:t>a</w:t>
      </w:r>
      <w:r>
        <w:rPr>
          <w:spacing w:val="-15"/>
        </w:rPr>
        <w:t> </w:t>
      </w:r>
      <w:r>
        <w:rPr/>
        <w:t>Administração</w:t>
      </w:r>
      <w:r>
        <w:rPr>
          <w:spacing w:val="-2"/>
        </w:rPr>
        <w:t> </w:t>
      </w:r>
      <w:r>
        <w:rPr/>
        <w:t>Pública,</w:t>
      </w:r>
      <w:r>
        <w:rPr>
          <w:spacing w:val="-2"/>
        </w:rPr>
        <w:t> </w:t>
      </w:r>
      <w:r>
        <w:rPr/>
        <w:t>pelo</w:t>
      </w:r>
      <w:r>
        <w:rPr>
          <w:spacing w:val="-2"/>
        </w:rPr>
        <w:t> </w:t>
      </w:r>
      <w:r>
        <w:rPr/>
        <w:t>prazo</w:t>
      </w:r>
      <w:r>
        <w:rPr>
          <w:spacing w:val="-2"/>
        </w:rPr>
        <w:t> </w:t>
      </w:r>
      <w:r>
        <w:rPr/>
        <w:t>de</w:t>
      </w:r>
      <w:r>
        <w:rPr>
          <w:spacing w:val="-2"/>
        </w:rPr>
        <w:t> </w:t>
      </w:r>
      <w:r>
        <w:rPr/>
        <w:t>até</w:t>
      </w:r>
      <w:r>
        <w:rPr>
          <w:spacing w:val="-2"/>
        </w:rPr>
        <w:t> </w:t>
      </w:r>
      <w:r>
        <w:rPr/>
        <w:t>2</w:t>
      </w:r>
      <w:r>
        <w:rPr>
          <w:spacing w:val="-2"/>
        </w:rPr>
        <w:t> </w:t>
      </w:r>
      <w:r>
        <w:rPr/>
        <w:t>(dois)</w:t>
      </w:r>
      <w:r>
        <w:rPr>
          <w:spacing w:val="-2"/>
        </w:rPr>
        <w:t> </w:t>
      </w:r>
      <w:r>
        <w:rPr/>
        <w:t>anos,</w:t>
      </w:r>
      <w:r>
        <w:rPr>
          <w:spacing w:val="-2"/>
        </w:rPr>
        <w:t> </w:t>
      </w:r>
      <w:r>
        <w:rPr/>
        <w:t>conforme previsto nos incisos III e IV do</w:t>
      </w:r>
      <w:r>
        <w:rPr>
          <w:spacing w:val="-4"/>
        </w:rPr>
        <w:t> </w:t>
      </w:r>
      <w:r>
        <w:rPr/>
        <w:t>Art. 156 da Lei nº 14.133/2021.</w:t>
      </w:r>
    </w:p>
    <w:p>
      <w:pPr>
        <w:pStyle w:val="BodyText"/>
        <w:spacing w:before="4"/>
        <w:ind w:left="0"/>
      </w:pPr>
    </w:p>
    <w:p>
      <w:pPr>
        <w:pStyle w:val="Heading3"/>
      </w:pPr>
      <w:r>
        <w:rPr/>
        <w:t>Suspensão</w:t>
      </w:r>
      <w:r>
        <w:rPr>
          <w:spacing w:val="-10"/>
        </w:rPr>
        <w:t> </w:t>
      </w:r>
      <w:r>
        <w:rPr/>
        <w:t>Temporária</w:t>
      </w:r>
      <w:r>
        <w:rPr>
          <w:spacing w:val="-4"/>
        </w:rPr>
        <w:t> </w:t>
      </w:r>
      <w:r>
        <w:rPr/>
        <w:t>de</w:t>
      </w:r>
      <w:r>
        <w:rPr>
          <w:spacing w:val="-5"/>
        </w:rPr>
        <w:t> </w:t>
      </w:r>
      <w:r>
        <w:rPr/>
        <w:t>Participação</w:t>
      </w:r>
      <w:r>
        <w:rPr>
          <w:spacing w:val="-5"/>
        </w:rPr>
        <w:t> </w:t>
      </w:r>
      <w:r>
        <w:rPr/>
        <w:t>em</w:t>
      </w:r>
      <w:r>
        <w:rPr>
          <w:spacing w:val="-4"/>
        </w:rPr>
        <w:t> </w:t>
      </w:r>
      <w:r>
        <w:rPr>
          <w:spacing w:val="-2"/>
        </w:rPr>
        <w:t>Licitações</w:t>
      </w:r>
    </w:p>
    <w:p>
      <w:pPr>
        <w:pStyle w:val="BodyText"/>
        <w:spacing w:line="247" w:lineRule="auto"/>
        <w:ind w:right="223"/>
      </w:pPr>
      <w:r>
        <w:rPr/>
        <w:t>A</w:t>
      </w:r>
      <w:r>
        <w:rPr>
          <w:spacing w:val="-15"/>
        </w:rPr>
        <w:t> </w:t>
      </w:r>
      <w:r>
        <w:rPr/>
        <w:t>contratada</w:t>
      </w:r>
      <w:r>
        <w:rPr>
          <w:spacing w:val="-2"/>
        </w:rPr>
        <w:t> </w:t>
      </w:r>
      <w:r>
        <w:rPr/>
        <w:t>poderá</w:t>
      </w:r>
      <w:r>
        <w:rPr>
          <w:spacing w:val="-2"/>
        </w:rPr>
        <w:t> </w:t>
      </w:r>
      <w:r>
        <w:rPr/>
        <w:t>ser</w:t>
      </w:r>
      <w:r>
        <w:rPr>
          <w:spacing w:val="-2"/>
        </w:rPr>
        <w:t> </w:t>
      </w:r>
      <w:r>
        <w:rPr/>
        <w:t>suspensa</w:t>
      </w:r>
      <w:r>
        <w:rPr>
          <w:spacing w:val="-2"/>
        </w:rPr>
        <w:t> </w:t>
      </w:r>
      <w:r>
        <w:rPr/>
        <w:t>temporariamente</w:t>
      </w:r>
      <w:r>
        <w:rPr>
          <w:spacing w:val="-2"/>
        </w:rPr>
        <w:t> </w:t>
      </w:r>
      <w:r>
        <w:rPr/>
        <w:t>de</w:t>
      </w:r>
      <w:r>
        <w:rPr>
          <w:spacing w:val="-2"/>
        </w:rPr>
        <w:t> </w:t>
      </w:r>
      <w:r>
        <w:rPr/>
        <w:t>participar</w:t>
      </w:r>
      <w:r>
        <w:rPr>
          <w:spacing w:val="-2"/>
        </w:rPr>
        <w:t> </w:t>
      </w:r>
      <w:r>
        <w:rPr/>
        <w:t>em</w:t>
      </w:r>
      <w:r>
        <w:rPr>
          <w:spacing w:val="-2"/>
        </w:rPr>
        <w:t> </w:t>
      </w:r>
      <w:r>
        <w:rPr/>
        <w:t>licitações</w:t>
      </w:r>
      <w:r>
        <w:rPr>
          <w:spacing w:val="-2"/>
        </w:rPr>
        <w:t> </w:t>
      </w:r>
      <w:r>
        <w:rPr/>
        <w:t>e</w:t>
      </w:r>
      <w:r>
        <w:rPr>
          <w:spacing w:val="-2"/>
        </w:rPr>
        <w:t> </w:t>
      </w:r>
      <w:r>
        <w:rPr/>
        <w:t>impedida</w:t>
      </w:r>
      <w:r>
        <w:rPr>
          <w:spacing w:val="-2"/>
        </w:rPr>
        <w:t> </w:t>
      </w:r>
      <w:r>
        <w:rPr/>
        <w:t>de</w:t>
      </w:r>
      <w:r>
        <w:rPr>
          <w:spacing w:val="-2"/>
        </w:rPr>
        <w:t> </w:t>
      </w:r>
      <w:r>
        <w:rPr/>
        <w:t>contratar</w:t>
      </w:r>
      <w:r>
        <w:rPr>
          <w:spacing w:val="-2"/>
        </w:rPr>
        <w:t> </w:t>
      </w:r>
      <w:r>
        <w:rPr/>
        <w:t>com</w:t>
      </w:r>
      <w:r>
        <w:rPr>
          <w:spacing w:val="-2"/>
        </w:rPr>
        <w:t> </w:t>
      </w:r>
      <w:r>
        <w:rPr/>
        <w:t>a</w:t>
      </w:r>
      <w:r>
        <w:rPr>
          <w:spacing w:val="-15"/>
        </w:rPr>
        <w:t> </w:t>
      </w:r>
      <w:r>
        <w:rPr/>
        <w:t>Administração</w:t>
      </w:r>
      <w:r>
        <w:rPr>
          <w:spacing w:val="-2"/>
        </w:rPr>
        <w:t> </w:t>
      </w:r>
      <w:r>
        <w:rPr/>
        <w:t>Pública,</w:t>
      </w:r>
      <w:r>
        <w:rPr>
          <w:spacing w:val="-2"/>
        </w:rPr>
        <w:t> </w:t>
      </w:r>
      <w:r>
        <w:rPr/>
        <w:t>pelo</w:t>
      </w:r>
      <w:r>
        <w:rPr>
          <w:spacing w:val="-2"/>
        </w:rPr>
        <w:t> </w:t>
      </w:r>
      <w:r>
        <w:rPr/>
        <w:t>prazo</w:t>
      </w:r>
      <w:r>
        <w:rPr>
          <w:spacing w:val="-2"/>
        </w:rPr>
        <w:t> </w:t>
      </w:r>
      <w:r>
        <w:rPr/>
        <w:t>de</w:t>
      </w:r>
      <w:r>
        <w:rPr>
          <w:spacing w:val="-2"/>
        </w:rPr>
        <w:t> </w:t>
      </w:r>
      <w:r>
        <w:rPr/>
        <w:t>até</w:t>
      </w:r>
      <w:r>
        <w:rPr>
          <w:spacing w:val="-2"/>
        </w:rPr>
        <w:t> </w:t>
      </w:r>
      <w:r>
        <w:rPr/>
        <w:t>2</w:t>
      </w:r>
      <w:r>
        <w:rPr>
          <w:spacing w:val="-2"/>
        </w:rPr>
        <w:t> </w:t>
      </w:r>
      <w:r>
        <w:rPr/>
        <w:t>(dois) anos, conforme o inciso IV do</w:t>
      </w:r>
      <w:r>
        <w:rPr>
          <w:spacing w:val="-3"/>
        </w:rPr>
        <w:t> </w:t>
      </w:r>
      <w:r>
        <w:rPr/>
        <w:t>Art. 156 da Lei nº 14.133/2021.</w:t>
      </w:r>
    </w:p>
    <w:p>
      <w:pPr>
        <w:pStyle w:val="Heading3"/>
        <w:spacing w:before="257"/>
      </w:pPr>
      <w:r>
        <w:rPr/>
        <w:t>Declaração de </w:t>
      </w:r>
      <w:r>
        <w:rPr>
          <w:spacing w:val="-2"/>
        </w:rPr>
        <w:t>Inidoneidade</w:t>
      </w:r>
    </w:p>
    <w:p>
      <w:pPr>
        <w:pStyle w:val="BodyText"/>
        <w:spacing w:line="247" w:lineRule="auto"/>
      </w:pPr>
      <w:r>
        <w:rPr/>
        <w:t>Nos</w:t>
      </w:r>
      <w:r>
        <w:rPr>
          <w:spacing w:val="-2"/>
        </w:rPr>
        <w:t> </w:t>
      </w:r>
      <w:r>
        <w:rPr/>
        <w:t>casos</w:t>
      </w:r>
      <w:r>
        <w:rPr>
          <w:spacing w:val="-2"/>
        </w:rPr>
        <w:t> </w:t>
      </w:r>
      <w:r>
        <w:rPr/>
        <w:t>de</w:t>
      </w:r>
      <w:r>
        <w:rPr>
          <w:spacing w:val="-2"/>
        </w:rPr>
        <w:t> </w:t>
      </w:r>
      <w:r>
        <w:rPr/>
        <w:t>infração</w:t>
      </w:r>
      <w:r>
        <w:rPr>
          <w:spacing w:val="-2"/>
        </w:rPr>
        <w:t> </w:t>
      </w:r>
      <w:r>
        <w:rPr/>
        <w:t>gravíssima,</w:t>
      </w:r>
      <w:r>
        <w:rPr>
          <w:spacing w:val="-2"/>
        </w:rPr>
        <w:t> </w:t>
      </w:r>
      <w:r>
        <w:rPr/>
        <w:t>a</w:t>
      </w:r>
      <w:r>
        <w:rPr>
          <w:spacing w:val="-15"/>
        </w:rPr>
        <w:t> </w:t>
      </w:r>
      <w:r>
        <w:rPr/>
        <w:t>Administração</w:t>
      </w:r>
      <w:r>
        <w:rPr>
          <w:spacing w:val="-2"/>
        </w:rPr>
        <w:t> </w:t>
      </w:r>
      <w:r>
        <w:rPr/>
        <w:t>poderá</w:t>
      </w:r>
      <w:r>
        <w:rPr>
          <w:spacing w:val="-2"/>
        </w:rPr>
        <w:t> </w:t>
      </w:r>
      <w:r>
        <w:rPr/>
        <w:t>declarar</w:t>
      </w:r>
      <w:r>
        <w:rPr>
          <w:spacing w:val="-2"/>
        </w:rPr>
        <w:t> </w:t>
      </w:r>
      <w:r>
        <w:rPr/>
        <w:t>a</w:t>
      </w:r>
      <w:r>
        <w:rPr>
          <w:spacing w:val="-2"/>
        </w:rPr>
        <w:t> </w:t>
      </w:r>
      <w:r>
        <w:rPr/>
        <w:t>inidoneidade</w:t>
      </w:r>
      <w:r>
        <w:rPr>
          <w:spacing w:val="-2"/>
        </w:rPr>
        <w:t> </w:t>
      </w:r>
      <w:r>
        <w:rPr/>
        <w:t>da</w:t>
      </w:r>
      <w:r>
        <w:rPr>
          <w:spacing w:val="-2"/>
        </w:rPr>
        <w:t> </w:t>
      </w:r>
      <w:r>
        <w:rPr/>
        <w:t>contratada</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com</w:t>
      </w:r>
      <w:r>
        <w:rPr>
          <w:spacing w:val="-2"/>
        </w:rPr>
        <w:t> </w:t>
      </w:r>
      <w:r>
        <w:rPr/>
        <w:t>a</w:t>
      </w:r>
      <w:r>
        <w:rPr>
          <w:spacing w:val="-15"/>
        </w:rPr>
        <w:t> </w:t>
      </w:r>
      <w:r>
        <w:rPr/>
        <w:t>Administração</w:t>
      </w:r>
      <w:r>
        <w:rPr>
          <w:spacing w:val="-2"/>
        </w:rPr>
        <w:t> </w:t>
      </w:r>
      <w:r>
        <w:rPr/>
        <w:t>Pública</w:t>
      </w:r>
      <w:r>
        <w:rPr>
          <w:spacing w:val="-2"/>
        </w:rPr>
        <w:t> </w:t>
      </w:r>
      <w:r>
        <w:rPr/>
        <w:t>até</w:t>
      </w:r>
      <w:r>
        <w:rPr>
          <w:spacing w:val="-2"/>
        </w:rPr>
        <w:t> </w:t>
      </w:r>
      <w:r>
        <w:rPr/>
        <w:t>que</w:t>
      </w:r>
      <w:r>
        <w:rPr>
          <w:spacing w:val="-2"/>
        </w:rPr>
        <w:t> </w:t>
      </w:r>
      <w:r>
        <w:rPr/>
        <w:t>seja promovida a reabilitação, na forma do inciso V do</w:t>
      </w:r>
      <w:r>
        <w:rPr>
          <w:spacing w:val="-5"/>
        </w:rPr>
        <w:t> </w:t>
      </w:r>
      <w:r>
        <w:rPr/>
        <w:t>Art. 156 da Lei nº 14.133/2021.</w:t>
      </w:r>
    </w:p>
    <w:p>
      <w:pPr>
        <w:pStyle w:val="BodyText"/>
        <w:spacing w:after="0" w:line="247" w:lineRule="auto"/>
        <w:sectPr>
          <w:pgSz w:w="15840" w:h="24480"/>
          <w:pgMar w:top="0" w:bottom="0" w:left="0" w:right="0"/>
        </w:sectPr>
      </w:pPr>
    </w:p>
    <w:p>
      <w:pPr>
        <w:pStyle w:val="Heading3"/>
        <w:spacing w:line="273" w:lineRule="exact" w:before="76"/>
      </w:pPr>
      <w:r>
        <w:rPr/>
        <w:t>Rescisão Unilateral do </w:t>
      </w:r>
      <w:r>
        <w:rPr>
          <w:spacing w:val="-2"/>
        </w:rPr>
        <w:t>Contrato</w:t>
      </w:r>
    </w:p>
    <w:p>
      <w:pPr>
        <w:pStyle w:val="BodyText"/>
        <w:spacing w:line="247" w:lineRule="auto" w:before="0"/>
      </w:pPr>
      <w:r>
        <w:rPr/>
        <w:t>Em</w:t>
      </w:r>
      <w:r>
        <w:rPr>
          <w:spacing w:val="-3"/>
        </w:rPr>
        <w:t> </w:t>
      </w:r>
      <w:r>
        <w:rPr/>
        <w:t>caso</w:t>
      </w:r>
      <w:r>
        <w:rPr>
          <w:spacing w:val="-2"/>
        </w:rPr>
        <w:t> </w:t>
      </w:r>
      <w:r>
        <w:rPr/>
        <w:t>de</w:t>
      </w:r>
      <w:r>
        <w:rPr>
          <w:spacing w:val="-2"/>
        </w:rPr>
        <w:t> </w:t>
      </w:r>
      <w:r>
        <w:rPr/>
        <w:t>inadimplemento</w:t>
      </w:r>
      <w:r>
        <w:rPr>
          <w:spacing w:val="-2"/>
        </w:rPr>
        <w:t> </w:t>
      </w:r>
      <w:r>
        <w:rPr/>
        <w:t>grave,</w:t>
      </w:r>
      <w:r>
        <w:rPr>
          <w:spacing w:val="-2"/>
        </w:rPr>
        <w:t> </w:t>
      </w:r>
      <w:r>
        <w:rPr/>
        <w:t>a</w:t>
      </w:r>
      <w:r>
        <w:rPr>
          <w:spacing w:val="-15"/>
        </w:rPr>
        <w:t> </w:t>
      </w:r>
      <w:r>
        <w:rPr/>
        <w:t>Administração</w:t>
      </w:r>
      <w:r>
        <w:rPr>
          <w:spacing w:val="-2"/>
        </w:rPr>
        <w:t> </w:t>
      </w:r>
      <w:r>
        <w:rPr/>
        <w:t>poderá</w:t>
      </w:r>
      <w:r>
        <w:rPr>
          <w:spacing w:val="-2"/>
        </w:rPr>
        <w:t> </w:t>
      </w:r>
      <w:r>
        <w:rPr/>
        <w:t>rescindir</w:t>
      </w:r>
      <w:r>
        <w:rPr>
          <w:spacing w:val="-2"/>
        </w:rPr>
        <w:t> </w:t>
      </w:r>
      <w:r>
        <w:rPr/>
        <w:t>unilateralmente</w:t>
      </w:r>
      <w:r>
        <w:rPr>
          <w:spacing w:val="-2"/>
        </w:rPr>
        <w:t> </w:t>
      </w:r>
      <w:r>
        <w:rPr/>
        <w:t>o</w:t>
      </w:r>
      <w:r>
        <w:rPr>
          <w:spacing w:val="-2"/>
        </w:rPr>
        <w:t> </w:t>
      </w:r>
      <w:r>
        <w:rPr/>
        <w:t>contrato,</w:t>
      </w:r>
      <w:r>
        <w:rPr>
          <w:spacing w:val="-2"/>
        </w:rPr>
        <w:t> </w:t>
      </w:r>
      <w:r>
        <w:rPr/>
        <w:t>conforme</w:t>
      </w:r>
      <w:r>
        <w:rPr>
          <w:spacing w:val="-2"/>
        </w:rPr>
        <w:t> </w:t>
      </w:r>
      <w:r>
        <w:rPr/>
        <w:t>disposto</w:t>
      </w:r>
      <w:r>
        <w:rPr>
          <w:spacing w:val="-2"/>
        </w:rPr>
        <w:t> </w:t>
      </w:r>
      <w:r>
        <w:rPr/>
        <w:t>no</w:t>
      </w:r>
      <w:r>
        <w:rPr>
          <w:spacing w:val="-15"/>
        </w:rPr>
        <w:t> </w:t>
      </w:r>
      <w:r>
        <w:rPr/>
        <w:t>Art.</w:t>
      </w:r>
      <w:r>
        <w:rPr>
          <w:spacing w:val="-2"/>
        </w:rPr>
        <w:t> </w:t>
      </w:r>
      <w:r>
        <w:rPr/>
        <w:t>137</w:t>
      </w:r>
      <w:r>
        <w:rPr>
          <w:spacing w:val="-2"/>
        </w:rPr>
        <w:t> </w:t>
      </w:r>
      <w:r>
        <w:rPr/>
        <w:t>da</w:t>
      </w:r>
      <w:r>
        <w:rPr>
          <w:spacing w:val="-2"/>
        </w:rPr>
        <w:t> </w:t>
      </w:r>
      <w:r>
        <w:rPr/>
        <w:t>Lei</w:t>
      </w:r>
      <w:r>
        <w:rPr>
          <w:spacing w:val="-2"/>
        </w:rPr>
        <w:t> </w:t>
      </w:r>
      <w:r>
        <w:rPr/>
        <w:t>nº</w:t>
      </w:r>
      <w:r>
        <w:rPr>
          <w:spacing w:val="-2"/>
        </w:rPr>
        <w:t> </w:t>
      </w:r>
      <w:r>
        <w:rPr/>
        <w:t>14.133/2021,</w:t>
      </w:r>
      <w:r>
        <w:rPr>
          <w:spacing w:val="-2"/>
        </w:rPr>
        <w:t> </w:t>
      </w:r>
      <w:r>
        <w:rPr/>
        <w:t>além</w:t>
      </w:r>
      <w:r>
        <w:rPr>
          <w:spacing w:val="-2"/>
        </w:rPr>
        <w:t> </w:t>
      </w:r>
      <w:r>
        <w:rPr/>
        <w:t>de aplicar as demais sanções cabíveis.</w:t>
      </w:r>
    </w:p>
    <w:p>
      <w:pPr>
        <w:pStyle w:val="Heading3"/>
        <w:spacing w:before="253"/>
      </w:pPr>
      <w:r>
        <w:rPr/>
        <w:t>Outras </w:t>
      </w:r>
      <w:r>
        <w:rPr>
          <w:spacing w:val="-2"/>
        </w:rPr>
        <w:t>Sanções</w:t>
      </w:r>
    </w:p>
    <w:p>
      <w:pPr>
        <w:pStyle w:val="BodyText"/>
        <w:spacing w:line="235" w:lineRule="auto" w:before="254"/>
      </w:pPr>
      <w:r>
        <w:rPr/>
        <w:t>Além</w:t>
      </w:r>
      <w:r>
        <w:rPr>
          <w:spacing w:val="-3"/>
        </w:rPr>
        <w:t> </w:t>
      </w:r>
      <w:r>
        <w:rPr/>
        <w:t>das</w:t>
      </w:r>
      <w:r>
        <w:rPr>
          <w:spacing w:val="-2"/>
        </w:rPr>
        <w:t> </w:t>
      </w:r>
      <w:r>
        <w:rPr/>
        <w:t>sanções</w:t>
      </w:r>
      <w:r>
        <w:rPr>
          <w:spacing w:val="-2"/>
        </w:rPr>
        <w:t> </w:t>
      </w:r>
      <w:r>
        <w:rPr/>
        <w:t>mencionadas,</w:t>
      </w:r>
      <w:r>
        <w:rPr>
          <w:spacing w:val="-2"/>
        </w:rPr>
        <w:t> </w:t>
      </w:r>
      <w:r>
        <w:rPr/>
        <w:t>poderão</w:t>
      </w:r>
      <w:r>
        <w:rPr>
          <w:spacing w:val="-2"/>
        </w:rPr>
        <w:t> </w:t>
      </w:r>
      <w:r>
        <w:rPr/>
        <w:t>ser</w:t>
      </w:r>
      <w:r>
        <w:rPr>
          <w:spacing w:val="-2"/>
        </w:rPr>
        <w:t> </w:t>
      </w:r>
      <w:r>
        <w:rPr/>
        <w:t>aplicadas</w:t>
      </w:r>
      <w:r>
        <w:rPr>
          <w:spacing w:val="-2"/>
        </w:rPr>
        <w:t> </w:t>
      </w:r>
      <w:r>
        <w:rPr/>
        <w:t>outras</w:t>
      </w:r>
      <w:r>
        <w:rPr>
          <w:spacing w:val="-2"/>
        </w:rPr>
        <w:t> </w:t>
      </w:r>
      <w:r>
        <w:rPr/>
        <w:t>penalidades</w:t>
      </w:r>
      <w:r>
        <w:rPr>
          <w:spacing w:val="-2"/>
        </w:rPr>
        <w:t> </w:t>
      </w:r>
      <w:r>
        <w:rPr/>
        <w:t>previstas</w:t>
      </w:r>
      <w:r>
        <w:rPr>
          <w:spacing w:val="-2"/>
        </w:rPr>
        <w:t> </w:t>
      </w:r>
      <w:r>
        <w:rPr/>
        <w:t>no</w:t>
      </w:r>
      <w:r>
        <w:rPr>
          <w:spacing w:val="-2"/>
        </w:rPr>
        <w:t> </w:t>
      </w:r>
      <w:r>
        <w:rPr/>
        <w:t>contrato,</w:t>
      </w:r>
      <w:r>
        <w:rPr>
          <w:spacing w:val="-2"/>
        </w:rPr>
        <w:t> </w:t>
      </w:r>
      <w:r>
        <w:rPr/>
        <w:t>desde</w:t>
      </w:r>
      <w:r>
        <w:rPr>
          <w:spacing w:val="-2"/>
        </w:rPr>
        <w:t> </w:t>
      </w:r>
      <w:r>
        <w:rPr/>
        <w:t>que</w:t>
      </w:r>
      <w:r>
        <w:rPr>
          <w:spacing w:val="-2"/>
        </w:rPr>
        <w:t> </w:t>
      </w:r>
      <w:r>
        <w:rPr/>
        <w:t>em</w:t>
      </w:r>
      <w:r>
        <w:rPr>
          <w:spacing w:val="-2"/>
        </w:rPr>
        <w:t> </w:t>
      </w:r>
      <w:r>
        <w:rPr/>
        <w:t>conformidade</w:t>
      </w:r>
      <w:r>
        <w:rPr>
          <w:spacing w:val="-2"/>
        </w:rPr>
        <w:t> </w:t>
      </w:r>
      <w:r>
        <w:rPr/>
        <w:t>com</w:t>
      </w:r>
      <w:r>
        <w:rPr>
          <w:spacing w:val="-2"/>
        </w:rPr>
        <w:t> </w:t>
      </w:r>
      <w:r>
        <w:rPr/>
        <w:t>a</w:t>
      </w:r>
      <w:r>
        <w:rPr>
          <w:spacing w:val="-2"/>
        </w:rPr>
        <w:t> </w:t>
      </w:r>
      <w:r>
        <w:rPr/>
        <w:t>legislação</w:t>
      </w:r>
      <w:r>
        <w:rPr>
          <w:spacing w:val="-2"/>
        </w:rPr>
        <w:t> </w:t>
      </w:r>
      <w:r>
        <w:rPr/>
        <w:t>vigente.</w:t>
      </w:r>
      <w:r>
        <w:rPr>
          <w:spacing w:val="-15"/>
        </w:rPr>
        <w:t> </w:t>
      </w:r>
      <w:r>
        <w:rPr/>
        <w:t>As</w:t>
      </w:r>
      <w:r>
        <w:rPr>
          <w:spacing w:val="-2"/>
        </w:rPr>
        <w:t> </w:t>
      </w:r>
      <w:r>
        <w:rPr/>
        <w:t>sanções serão aplicadas após regular processo administrativo, assegurando-se à contratada o direito ao contraditório e à ampla defesa, conforme a Lei nº 14.133/2021.</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Heading2"/>
        <w:ind w:left="0"/>
        <w:jc w:val="center"/>
      </w:pPr>
      <w:r>
        <w:rPr/>
        <w:t>ANEXO </w:t>
      </w:r>
      <w:r>
        <w:rPr>
          <w:spacing w:val="-5"/>
        </w:rPr>
        <w:t>II</w:t>
      </w:r>
    </w:p>
    <w:p>
      <w:pPr>
        <w:spacing w:before="24"/>
        <w:ind w:left="0" w:right="0" w:firstLine="0"/>
        <w:jc w:val="center"/>
        <w:rPr>
          <w:b/>
          <w:sz w:val="24"/>
        </w:rPr>
      </w:pPr>
      <w:r>
        <w:rPr>
          <w:b/>
          <w:sz w:val="24"/>
        </w:rPr>
        <w:t>MINUTA-PADRÃO</w:t>
      </w:r>
      <w:r>
        <w:rPr>
          <w:b/>
          <w:spacing w:val="-11"/>
          <w:sz w:val="24"/>
        </w:rPr>
        <w:t> </w:t>
      </w:r>
      <w:r>
        <w:rPr>
          <w:b/>
          <w:sz w:val="24"/>
        </w:rPr>
        <w:t>DE</w:t>
      </w:r>
      <w:r>
        <w:rPr>
          <w:b/>
          <w:spacing w:val="-7"/>
          <w:sz w:val="24"/>
        </w:rPr>
        <w:t> </w:t>
      </w:r>
      <w:r>
        <w:rPr>
          <w:b/>
          <w:sz w:val="24"/>
        </w:rPr>
        <w:t>CONTRATO</w:t>
      </w:r>
      <w:r>
        <w:rPr>
          <w:b/>
          <w:spacing w:val="-6"/>
          <w:sz w:val="24"/>
        </w:rPr>
        <w:t> </w:t>
      </w:r>
      <w:r>
        <w:rPr>
          <w:b/>
          <w:sz w:val="24"/>
        </w:rPr>
        <w:t>DE</w:t>
      </w:r>
      <w:r>
        <w:rPr>
          <w:b/>
          <w:spacing w:val="-15"/>
          <w:sz w:val="24"/>
        </w:rPr>
        <w:t> </w:t>
      </w:r>
      <w:r>
        <w:rPr>
          <w:b/>
          <w:sz w:val="24"/>
        </w:rPr>
        <w:t>AQUISIÇÃO</w:t>
      </w:r>
      <w:r>
        <w:rPr>
          <w:b/>
          <w:spacing w:val="-7"/>
          <w:sz w:val="24"/>
        </w:rPr>
        <w:t> </w:t>
      </w:r>
      <w:r>
        <w:rPr>
          <w:b/>
          <w:sz w:val="24"/>
        </w:rPr>
        <w:t>E</w:t>
      </w:r>
      <w:r>
        <w:rPr>
          <w:b/>
          <w:spacing w:val="-6"/>
          <w:sz w:val="24"/>
        </w:rPr>
        <w:t> </w:t>
      </w:r>
      <w:r>
        <w:rPr>
          <w:b/>
          <w:sz w:val="24"/>
        </w:rPr>
        <w:t>DE</w:t>
      </w:r>
      <w:r>
        <w:rPr>
          <w:b/>
          <w:spacing w:val="-7"/>
          <w:sz w:val="24"/>
        </w:rPr>
        <w:t> </w:t>
      </w:r>
      <w:r>
        <w:rPr>
          <w:b/>
          <w:sz w:val="24"/>
        </w:rPr>
        <w:t>FORNECIMENTO</w:t>
      </w:r>
      <w:r>
        <w:rPr>
          <w:b/>
          <w:spacing w:val="-6"/>
          <w:sz w:val="24"/>
        </w:rPr>
        <w:t> </w:t>
      </w:r>
      <w:r>
        <w:rPr>
          <w:b/>
          <w:sz w:val="24"/>
        </w:rPr>
        <w:t>CONTÍNUO</w:t>
      </w:r>
      <w:r>
        <w:rPr>
          <w:b/>
          <w:spacing w:val="-7"/>
          <w:sz w:val="24"/>
        </w:rPr>
        <w:t> </w:t>
      </w:r>
      <w:r>
        <w:rPr>
          <w:b/>
          <w:sz w:val="24"/>
        </w:rPr>
        <w:t>DE</w:t>
      </w:r>
      <w:r>
        <w:rPr>
          <w:b/>
          <w:spacing w:val="-6"/>
          <w:sz w:val="24"/>
        </w:rPr>
        <w:t> </w:t>
      </w:r>
      <w:r>
        <w:rPr>
          <w:b/>
          <w:spacing w:val="-4"/>
          <w:sz w:val="24"/>
        </w:rPr>
        <w:t>BENS</w:t>
      </w:r>
    </w:p>
    <w:p>
      <w:pPr>
        <w:pStyle w:val="BodyText"/>
        <w:spacing w:before="273"/>
        <w:ind w:left="0"/>
        <w:rPr>
          <w:b/>
        </w:rPr>
      </w:pPr>
    </w:p>
    <w:p>
      <w:pPr>
        <w:pStyle w:val="Heading3"/>
        <w:spacing w:line="247" w:lineRule="auto"/>
        <w:ind w:left="3659"/>
      </w:pPr>
      <w:r>
        <w:rPr/>
        <w:t>CONTRATO</w:t>
      </w:r>
      <w:r>
        <w:rPr>
          <w:spacing w:val="23"/>
        </w:rPr>
        <w:t> </w:t>
      </w:r>
      <w:r>
        <w:rPr/>
        <w:t>Nº</w:t>
      </w:r>
      <w:r>
        <w:rPr>
          <w:spacing w:val="23"/>
        </w:rPr>
        <w:t> </w:t>
      </w:r>
      <w:r>
        <w:rPr/>
        <w:t>......../....,</w:t>
      </w:r>
      <w:r>
        <w:rPr>
          <w:spacing w:val="23"/>
        </w:rPr>
        <w:t> </w:t>
      </w:r>
      <w:r>
        <w:rPr/>
        <w:t>DE AQUISIÇÃO</w:t>
      </w:r>
      <w:r>
        <w:rPr>
          <w:spacing w:val="23"/>
        </w:rPr>
        <w:t> </w:t>
      </w:r>
      <w:r>
        <w:rPr/>
        <w:t>DE</w:t>
      </w:r>
      <w:r>
        <w:rPr>
          <w:spacing w:val="23"/>
        </w:rPr>
        <w:t> </w:t>
      </w:r>
      <w:r>
        <w:rPr/>
        <w:t>BENS</w:t>
      </w:r>
      <w:r>
        <w:rPr>
          <w:spacing w:val="23"/>
        </w:rPr>
        <w:t> </w:t>
      </w:r>
      <w:r>
        <w:rPr/>
        <w:t>DE</w:t>
      </w:r>
      <w:r>
        <w:rPr>
          <w:spacing w:val="23"/>
        </w:rPr>
        <w:t> </w:t>
      </w:r>
      <w:r>
        <w:rPr/>
        <w:t>CONSUMO,</w:t>
      </w:r>
      <w:r>
        <w:rPr>
          <w:spacing w:val="23"/>
        </w:rPr>
        <w:t> </w:t>
      </w:r>
      <w:r>
        <w:rPr/>
        <w:t>QUE</w:t>
      </w:r>
      <w:r>
        <w:rPr>
          <w:spacing w:val="23"/>
        </w:rPr>
        <w:t> </w:t>
      </w:r>
      <w:r>
        <w:rPr/>
        <w:t>FAZEM</w:t>
      </w:r>
      <w:r>
        <w:rPr>
          <w:spacing w:val="23"/>
        </w:rPr>
        <w:t> </w:t>
      </w:r>
      <w:r>
        <w:rPr/>
        <w:t>ENTRE</w:t>
      </w:r>
      <w:r>
        <w:rPr>
          <w:spacing w:val="23"/>
        </w:rPr>
        <w:t> </w:t>
      </w:r>
      <w:r>
        <w:rPr/>
        <w:t>SI</w:t>
      </w:r>
      <w:r>
        <w:rPr>
          <w:spacing w:val="23"/>
        </w:rPr>
        <w:t> </w:t>
      </w:r>
      <w:r>
        <w:rPr/>
        <w:t>O</w:t>
      </w:r>
      <w:r>
        <w:rPr>
          <w:spacing w:val="23"/>
        </w:rPr>
        <w:t> </w:t>
      </w:r>
      <w:r>
        <w:rPr/>
        <w:t>ESTADO</w:t>
      </w:r>
      <w:r>
        <w:rPr>
          <w:spacing w:val="23"/>
        </w:rPr>
        <w:t> </w:t>
      </w:r>
      <w:r>
        <w:rPr/>
        <w:t>DO RIO DE JANEIRO, PELA</w:t>
      </w:r>
      <w:r>
        <w:rPr>
          <w:spacing w:val="-5"/>
        </w:rPr>
        <w:t> </w:t>
      </w:r>
      <w:r>
        <w:rPr/>
        <w:t>UNIVERSIDADE DO ESTADO DO RIO DE JANEIRO E ..................................................</w:t>
      </w:r>
    </w:p>
    <w:p>
      <w:pPr>
        <w:spacing w:line="242" w:lineRule="auto" w:before="257"/>
        <w:ind w:left="119" w:right="117" w:firstLine="0"/>
        <w:jc w:val="both"/>
        <w:rPr>
          <w:sz w:val="24"/>
        </w:rPr>
      </w:pPr>
      <w:r>
        <w:rPr>
          <w:b/>
          <w:sz w:val="24"/>
        </w:rPr>
        <w:t>O</w:t>
      </w:r>
      <w:r>
        <w:rPr>
          <w:b/>
          <w:spacing w:val="-2"/>
          <w:sz w:val="24"/>
        </w:rPr>
        <w:t> </w:t>
      </w:r>
      <w:r>
        <w:rPr>
          <w:b/>
          <w:sz w:val="24"/>
        </w:rPr>
        <w:t>ESTADO</w:t>
      </w:r>
      <w:r>
        <w:rPr>
          <w:b/>
          <w:spacing w:val="-2"/>
          <w:sz w:val="24"/>
        </w:rPr>
        <w:t> </w:t>
      </w:r>
      <w:r>
        <w:rPr>
          <w:b/>
          <w:sz w:val="24"/>
        </w:rPr>
        <w:t>DO</w:t>
      </w:r>
      <w:r>
        <w:rPr>
          <w:b/>
          <w:spacing w:val="-2"/>
          <w:sz w:val="24"/>
        </w:rPr>
        <w:t> </w:t>
      </w:r>
      <w:r>
        <w:rPr>
          <w:b/>
          <w:sz w:val="24"/>
        </w:rPr>
        <w:t>RIO</w:t>
      </w:r>
      <w:r>
        <w:rPr>
          <w:b/>
          <w:spacing w:val="-2"/>
          <w:sz w:val="24"/>
        </w:rPr>
        <w:t> </w:t>
      </w:r>
      <w:r>
        <w:rPr>
          <w:b/>
          <w:sz w:val="24"/>
        </w:rPr>
        <w:t>DE</w:t>
      </w:r>
      <w:r>
        <w:rPr>
          <w:b/>
          <w:spacing w:val="-2"/>
          <w:sz w:val="24"/>
        </w:rPr>
        <w:t> </w:t>
      </w:r>
      <w:r>
        <w:rPr>
          <w:b/>
          <w:sz w:val="24"/>
        </w:rPr>
        <w:t>JANEIRO,</w:t>
      </w:r>
      <w:r>
        <w:rPr>
          <w:b/>
          <w:spacing w:val="-2"/>
          <w:sz w:val="24"/>
        </w:rPr>
        <w:t> </w:t>
      </w:r>
      <w:r>
        <w:rPr>
          <w:b/>
          <w:sz w:val="24"/>
        </w:rPr>
        <w:t>pela</w:t>
      </w:r>
      <w:r>
        <w:rPr>
          <w:b/>
          <w:spacing w:val="-2"/>
          <w:sz w:val="24"/>
        </w:rPr>
        <w:t> </w:t>
      </w:r>
      <w:r>
        <w:rPr>
          <w:b/>
          <w:sz w:val="24"/>
        </w:rPr>
        <w:t>UNIVERSIDADE</w:t>
      </w:r>
      <w:r>
        <w:rPr>
          <w:b/>
          <w:spacing w:val="-2"/>
          <w:sz w:val="24"/>
        </w:rPr>
        <w:t> </w:t>
      </w:r>
      <w:r>
        <w:rPr>
          <w:b/>
          <w:sz w:val="24"/>
        </w:rPr>
        <w:t>DO</w:t>
      </w:r>
      <w:r>
        <w:rPr>
          <w:b/>
          <w:spacing w:val="-2"/>
          <w:sz w:val="24"/>
        </w:rPr>
        <w:t> </w:t>
      </w:r>
      <w:r>
        <w:rPr>
          <w:b/>
          <w:sz w:val="24"/>
        </w:rPr>
        <w:t>ESTADO</w:t>
      </w:r>
      <w:r>
        <w:rPr>
          <w:b/>
          <w:spacing w:val="-2"/>
          <w:sz w:val="24"/>
        </w:rPr>
        <w:t> </w:t>
      </w:r>
      <w:r>
        <w:rPr>
          <w:b/>
          <w:sz w:val="24"/>
        </w:rPr>
        <w:t>DO</w:t>
      </w:r>
      <w:r>
        <w:rPr>
          <w:b/>
          <w:spacing w:val="-2"/>
          <w:sz w:val="24"/>
        </w:rPr>
        <w:t> </w:t>
      </w:r>
      <w:r>
        <w:rPr>
          <w:b/>
          <w:sz w:val="24"/>
        </w:rPr>
        <w:t>RIO</w:t>
      </w:r>
      <w:r>
        <w:rPr>
          <w:b/>
          <w:spacing w:val="-2"/>
          <w:sz w:val="24"/>
        </w:rPr>
        <w:t> </w:t>
      </w:r>
      <w:r>
        <w:rPr>
          <w:b/>
          <w:sz w:val="24"/>
        </w:rPr>
        <w:t>DE</w:t>
      </w:r>
      <w:r>
        <w:rPr>
          <w:b/>
          <w:spacing w:val="-2"/>
          <w:sz w:val="24"/>
        </w:rPr>
        <w:t> </w:t>
      </w:r>
      <w:r>
        <w:rPr>
          <w:b/>
          <w:sz w:val="24"/>
        </w:rPr>
        <w:t>JANEIRO</w:t>
      </w:r>
      <w:r>
        <w:rPr>
          <w:b/>
          <w:spacing w:val="-2"/>
          <w:sz w:val="24"/>
        </w:rPr>
        <w:t> </w:t>
      </w:r>
      <w:r>
        <w:rPr>
          <w:b/>
          <w:sz w:val="24"/>
        </w:rPr>
        <w:t>-</w:t>
      </w:r>
      <w:r>
        <w:rPr>
          <w:b/>
          <w:spacing w:val="-2"/>
          <w:sz w:val="24"/>
        </w:rPr>
        <w:t> </w:t>
      </w:r>
      <w:r>
        <w:rPr>
          <w:b/>
          <w:sz w:val="24"/>
        </w:rPr>
        <w:t>UERJ,</w:t>
      </w:r>
      <w:r>
        <w:rPr>
          <w:b/>
          <w:spacing w:val="-2"/>
          <w:sz w:val="24"/>
        </w:rPr>
        <w:t> </w:t>
      </w:r>
      <w:r>
        <w:rPr>
          <w:sz w:val="24"/>
        </w:rPr>
        <w:t>com</w:t>
      </w:r>
      <w:r>
        <w:rPr>
          <w:spacing w:val="-2"/>
          <w:sz w:val="24"/>
        </w:rPr>
        <w:t> </w:t>
      </w:r>
      <w:r>
        <w:rPr>
          <w:sz w:val="24"/>
        </w:rPr>
        <w:t>sede</w:t>
      </w:r>
      <w:r>
        <w:rPr>
          <w:spacing w:val="-2"/>
          <w:sz w:val="24"/>
        </w:rPr>
        <w:t> </w:t>
      </w:r>
      <w:r>
        <w:rPr>
          <w:sz w:val="24"/>
        </w:rPr>
        <w:t>na</w:t>
      </w:r>
      <w:r>
        <w:rPr>
          <w:spacing w:val="-2"/>
          <w:sz w:val="24"/>
        </w:rPr>
        <w:t> </w:t>
      </w:r>
      <w:r>
        <w:rPr>
          <w:sz w:val="24"/>
        </w:rPr>
        <w:t>Rua</w:t>
      </w:r>
      <w:r>
        <w:rPr>
          <w:spacing w:val="-2"/>
          <w:sz w:val="24"/>
        </w:rPr>
        <w:t> </w:t>
      </w:r>
      <w:r>
        <w:rPr>
          <w:sz w:val="24"/>
        </w:rPr>
        <w:t>São</w:t>
      </w:r>
      <w:r>
        <w:rPr>
          <w:spacing w:val="-2"/>
          <w:sz w:val="24"/>
        </w:rPr>
        <w:t> </w:t>
      </w:r>
      <w:r>
        <w:rPr>
          <w:sz w:val="24"/>
        </w:rPr>
        <w:t>Francisco</w:t>
      </w:r>
      <w:r>
        <w:rPr>
          <w:spacing w:val="-2"/>
          <w:sz w:val="24"/>
        </w:rPr>
        <w:t> </w:t>
      </w:r>
      <w:r>
        <w:rPr>
          <w:sz w:val="24"/>
        </w:rPr>
        <w:t>Xavier</w:t>
      </w:r>
      <w:r>
        <w:rPr>
          <w:spacing w:val="-2"/>
          <w:sz w:val="24"/>
        </w:rPr>
        <w:t> </w:t>
      </w:r>
      <w:r>
        <w:rPr>
          <w:sz w:val="24"/>
        </w:rPr>
        <w:t>nº.</w:t>
      </w:r>
      <w:r>
        <w:rPr>
          <w:spacing w:val="-2"/>
          <w:sz w:val="24"/>
        </w:rPr>
        <w:t> </w:t>
      </w:r>
      <w:r>
        <w:rPr>
          <w:sz w:val="24"/>
        </w:rPr>
        <w:t>524, Maracanã/RJ, nesta cidade, inscrita no CNPJ sob o nº. 33.540.014/0001-57, neste ato representada pela Ordenadora de Despesas, </w:t>
      </w:r>
      <w:r>
        <w:rPr>
          <w:b/>
          <w:sz w:val="24"/>
        </w:rPr>
        <w:t>MARCIA CARVALHO DA CUNHA</w:t>
      </w:r>
      <w:r>
        <w:rPr>
          <w:sz w:val="24"/>
        </w:rPr>
        <w:t>,</w:t>
      </w:r>
      <w:r>
        <w:rPr>
          <w:spacing w:val="55"/>
          <w:sz w:val="24"/>
        </w:rPr>
        <w:t> </w:t>
      </w:r>
      <w:r>
        <w:rPr>
          <w:sz w:val="24"/>
        </w:rPr>
        <w:t>portador</w:t>
      </w:r>
      <w:r>
        <w:rPr>
          <w:spacing w:val="56"/>
          <w:sz w:val="24"/>
        </w:rPr>
        <w:t> </w:t>
      </w:r>
      <w:r>
        <w:rPr>
          <w:sz w:val="24"/>
        </w:rPr>
        <w:t>da</w:t>
      </w:r>
      <w:r>
        <w:rPr>
          <w:spacing w:val="56"/>
          <w:sz w:val="24"/>
        </w:rPr>
        <w:t> </w:t>
      </w:r>
      <w:r>
        <w:rPr>
          <w:sz w:val="24"/>
        </w:rPr>
        <w:t>Identidade</w:t>
      </w:r>
      <w:r>
        <w:rPr>
          <w:spacing w:val="56"/>
          <w:sz w:val="24"/>
        </w:rPr>
        <w:t> </w:t>
      </w:r>
      <w:r>
        <w:rPr>
          <w:sz w:val="24"/>
        </w:rPr>
        <w:t>Funcional</w:t>
      </w:r>
      <w:r>
        <w:rPr>
          <w:spacing w:val="56"/>
          <w:sz w:val="24"/>
        </w:rPr>
        <w:t> </w:t>
      </w:r>
      <w:r>
        <w:rPr>
          <w:sz w:val="24"/>
        </w:rPr>
        <w:t>nº</w:t>
      </w:r>
      <w:r>
        <w:rPr>
          <w:spacing w:val="56"/>
          <w:sz w:val="24"/>
        </w:rPr>
        <w:t> </w:t>
      </w:r>
      <w:r>
        <w:rPr>
          <w:sz w:val="24"/>
        </w:rPr>
        <w:t>..........,</w:t>
      </w:r>
      <w:r>
        <w:rPr>
          <w:spacing w:val="56"/>
          <w:sz w:val="24"/>
        </w:rPr>
        <w:t> </w:t>
      </w:r>
      <w:r>
        <w:rPr>
          <w:sz w:val="24"/>
        </w:rPr>
        <w:t>doravante</w:t>
      </w:r>
      <w:r>
        <w:rPr>
          <w:spacing w:val="56"/>
          <w:sz w:val="24"/>
        </w:rPr>
        <w:t> </w:t>
      </w:r>
      <w:r>
        <w:rPr>
          <w:sz w:val="24"/>
        </w:rPr>
        <w:t>denominado</w:t>
      </w:r>
      <w:r>
        <w:rPr>
          <w:spacing w:val="55"/>
          <w:sz w:val="24"/>
        </w:rPr>
        <w:t> </w:t>
      </w:r>
      <w:r>
        <w:rPr>
          <w:b/>
          <w:sz w:val="24"/>
        </w:rPr>
        <w:t>CONTRATANTE</w:t>
      </w:r>
      <w:r>
        <w:rPr>
          <w:sz w:val="24"/>
        </w:rPr>
        <w:t>,</w:t>
      </w:r>
      <w:r>
        <w:rPr>
          <w:spacing w:val="56"/>
          <w:sz w:val="24"/>
        </w:rPr>
        <w:t> </w:t>
      </w:r>
      <w:r>
        <w:rPr>
          <w:sz w:val="24"/>
        </w:rPr>
        <w:t>e</w:t>
      </w:r>
      <w:r>
        <w:rPr>
          <w:spacing w:val="56"/>
          <w:sz w:val="24"/>
        </w:rPr>
        <w:t> </w:t>
      </w:r>
      <w:r>
        <w:rPr>
          <w:color w:val="FF0000"/>
          <w:sz w:val="24"/>
        </w:rPr>
        <w:t>..............................</w:t>
      </w:r>
      <w:r>
        <w:rPr>
          <w:sz w:val="24"/>
        </w:rPr>
        <w:t>,</w:t>
      </w:r>
      <w:r>
        <w:rPr>
          <w:spacing w:val="56"/>
          <w:sz w:val="24"/>
        </w:rPr>
        <w:t> </w:t>
      </w:r>
      <w:r>
        <w:rPr>
          <w:sz w:val="24"/>
        </w:rPr>
        <w:t>com</w:t>
      </w:r>
      <w:r>
        <w:rPr>
          <w:spacing w:val="56"/>
          <w:sz w:val="24"/>
        </w:rPr>
        <w:t> </w:t>
      </w:r>
      <w:r>
        <w:rPr>
          <w:sz w:val="24"/>
        </w:rPr>
        <w:t>sede</w:t>
      </w:r>
      <w:r>
        <w:rPr>
          <w:spacing w:val="56"/>
          <w:sz w:val="24"/>
        </w:rPr>
        <w:t> </w:t>
      </w:r>
      <w:r>
        <w:rPr>
          <w:color w:val="FF0000"/>
          <w:sz w:val="24"/>
        </w:rPr>
        <w:t>na</w:t>
      </w:r>
      <w:r>
        <w:rPr>
          <w:color w:val="FF0000"/>
          <w:spacing w:val="56"/>
          <w:sz w:val="24"/>
        </w:rPr>
        <w:t> </w:t>
      </w:r>
      <w:r>
        <w:rPr>
          <w:color w:val="FF0000"/>
          <w:sz w:val="24"/>
        </w:rPr>
        <w:t>............,</w:t>
      </w:r>
      <w:r>
        <w:rPr>
          <w:color w:val="FF0000"/>
          <w:spacing w:val="56"/>
          <w:sz w:val="24"/>
        </w:rPr>
        <w:t> </w:t>
      </w:r>
      <w:r>
        <w:rPr>
          <w:sz w:val="24"/>
        </w:rPr>
        <w:t>inscrita</w:t>
      </w:r>
      <w:r>
        <w:rPr>
          <w:spacing w:val="56"/>
          <w:sz w:val="24"/>
        </w:rPr>
        <w:t> </w:t>
      </w:r>
      <w:r>
        <w:rPr>
          <w:spacing w:val="-5"/>
          <w:sz w:val="24"/>
        </w:rPr>
        <w:t>no</w:t>
      </w:r>
    </w:p>
    <w:p>
      <w:pPr>
        <w:pStyle w:val="BodyText"/>
        <w:spacing w:line="237" w:lineRule="auto" w:before="6"/>
        <w:ind w:right="117"/>
        <w:jc w:val="both"/>
      </w:pPr>
      <w:r>
        <w:rPr/>
        <w:t>CNPJ/MF sob o nº </w:t>
      </w:r>
      <w:r>
        <w:rPr>
          <w:color w:val="FF0000"/>
        </w:rPr>
        <w:t>............................</w:t>
      </w:r>
      <w:r>
        <w:rPr/>
        <w:t>, neste ato representada por </w:t>
      </w:r>
      <w:r>
        <w:rPr>
          <w:color w:val="FF0000"/>
        </w:rPr>
        <w:t>.................................. (nome e função)</w:t>
      </w:r>
      <w:r>
        <w:rPr/>
        <w:t>, </w:t>
      </w:r>
      <w:r>
        <w:rPr>
          <w:color w:val="FF0000"/>
        </w:rPr>
        <w:t>conforme atos constitutivos da empresa &lt;OU&gt;</w:t>
      </w:r>
      <w:r>
        <w:rPr>
          <w:color w:val="FF0000"/>
          <w:spacing w:val="40"/>
        </w:rPr>
        <w:t> </w:t>
      </w:r>
      <w:r>
        <w:rPr>
          <w:color w:val="FF0000"/>
        </w:rPr>
        <w:t>procuração apresentada nos autos</w:t>
      </w:r>
      <w:r>
        <w:rPr/>
        <w:t>, doravante denominado </w:t>
      </w:r>
      <w:r>
        <w:rPr>
          <w:b/>
        </w:rPr>
        <w:t>CONTRATADO</w:t>
      </w:r>
      <w:r>
        <w:rPr/>
        <w:t>, com fundamento no Processo SEI nº </w:t>
      </w:r>
      <w:r>
        <w:rPr>
          <w:color w:val="FF0000"/>
        </w:rPr>
        <w:t>..............................</w:t>
      </w:r>
      <w:r>
        <w:rPr/>
        <w:t>, que se regerá </w:t>
      </w:r>
      <w:r>
        <w:rPr/>
        <w:t>pelas disposições da Lei nº 14.133, de 1º de abril de 2021, e pelos normativos estaduais aplicáveis, todos disponíveis no endereço eletrônico redelog.rj.gov.br/redelog/legislacao-licitacoes/, resolvem celebrar o presente instrumento de Contrato, decorrente Edital de licitação por </w:t>
      </w:r>
      <w:r>
        <w:rPr>
          <w:b/>
        </w:rPr>
        <w:t>Pregão Eletrônico nº 244/2025</w:t>
      </w:r>
      <w:r>
        <w:rPr/>
        <w:t>, mediante as cláusulas e condições a seguir enunciadas.</w:t>
      </w:r>
    </w:p>
    <w:p>
      <w:pPr>
        <w:pStyle w:val="BodyText"/>
        <w:spacing w:before="275"/>
        <w:ind w:left="0"/>
      </w:pPr>
    </w:p>
    <w:p>
      <w:pPr>
        <w:pStyle w:val="Heading2"/>
        <w:spacing w:before="1"/>
        <w:ind w:left="119"/>
      </w:pPr>
      <w:r>
        <w:rPr/>
        <w:t>CLÁUSULA</w:t>
      </w:r>
      <w:r>
        <w:rPr>
          <w:spacing w:val="-14"/>
        </w:rPr>
        <w:t> </w:t>
      </w:r>
      <w:r>
        <w:rPr/>
        <w:t>PRIMEIRA</w:t>
      </w:r>
      <w:r>
        <w:rPr>
          <w:spacing w:val="-14"/>
        </w:rPr>
        <w:t> </w:t>
      </w:r>
      <w:r>
        <w:rPr/>
        <w:t>– </w:t>
      </w:r>
      <w:r>
        <w:rPr>
          <w:spacing w:val="-2"/>
        </w:rPr>
        <w:t>OBJETO</w:t>
      </w:r>
    </w:p>
    <w:p>
      <w:pPr>
        <w:pStyle w:val="ListParagraph"/>
        <w:numPr>
          <w:ilvl w:val="1"/>
          <w:numId w:val="21"/>
        </w:numPr>
        <w:tabs>
          <w:tab w:pos="558" w:val="left" w:leader="none"/>
        </w:tabs>
        <w:spacing w:line="242" w:lineRule="auto" w:before="264" w:after="0"/>
        <w:ind w:left="119" w:right="117" w:firstLine="0"/>
        <w:jc w:val="both"/>
        <w:rPr>
          <w:sz w:val="24"/>
        </w:rPr>
      </w:pPr>
      <w:r>
        <w:rPr>
          <w:sz w:val="24"/>
        </w:rPr>
        <w:t>O objeto do presente instrumento é a </w:t>
      </w:r>
      <w:r>
        <w:rPr>
          <w:b/>
          <w:sz w:val="24"/>
        </w:rPr>
        <w:t>aquisição de medicamentos hormonais </w:t>
      </w:r>
      <w:r>
        <w:rPr>
          <w:sz w:val="24"/>
        </w:rPr>
        <w:t>(</w:t>
      </w:r>
      <w:r>
        <w:rPr>
          <w:b/>
          <w:sz w:val="24"/>
        </w:rPr>
        <w:t>Estrógenos e TESTOSTERONA</w:t>
      </w:r>
      <w:r>
        <w:rPr>
          <w:sz w:val="24"/>
        </w:rPr>
        <w:t>), para atender ao Serviço de Endocrinologia da Policlínica Universitária Piquet Carneiro, Documento de Oficialização da Demanda SEI nº </w:t>
      </w:r>
      <w:r>
        <w:rPr>
          <w:b/>
          <w:sz w:val="24"/>
        </w:rPr>
        <w:t>95570808</w:t>
      </w:r>
      <w:r>
        <w:rPr>
          <w:sz w:val="24"/>
        </w:rPr>
        <w:t>, nas condições estabelecidas no </w:t>
      </w:r>
      <w:r>
        <w:rPr>
          <w:sz w:val="24"/>
        </w:rPr>
        <w:t>Termo</w:t>
      </w:r>
      <w:r>
        <w:rPr>
          <w:spacing w:val="40"/>
          <w:sz w:val="24"/>
        </w:rPr>
        <w:t> </w:t>
      </w:r>
      <w:r>
        <w:rPr>
          <w:sz w:val="24"/>
        </w:rPr>
        <w:t>de Referência e nos anexos deste Contrato.</w:t>
      </w:r>
    </w:p>
    <w:p>
      <w:pPr>
        <w:pStyle w:val="ListParagraph"/>
        <w:numPr>
          <w:ilvl w:val="1"/>
          <w:numId w:val="21"/>
        </w:numPr>
        <w:tabs>
          <w:tab w:pos="479" w:val="left" w:leader="none"/>
        </w:tabs>
        <w:spacing w:line="240" w:lineRule="auto" w:before="228" w:after="0"/>
        <w:ind w:left="479" w:right="0" w:hanging="360"/>
        <w:jc w:val="left"/>
        <w:rPr>
          <w:sz w:val="24"/>
        </w:rPr>
      </w:pPr>
      <w:r>
        <w:rPr>
          <w:sz w:val="24"/>
        </w:rPr>
        <w:t>Objeto da </w:t>
      </w:r>
      <w:r>
        <w:rPr>
          <w:spacing w:val="-2"/>
          <w:sz w:val="24"/>
        </w:rPr>
        <w:t>contratação:</w:t>
      </w:r>
    </w:p>
    <w:p>
      <w:pPr>
        <w:pStyle w:val="BodyText"/>
        <w:spacing w:before="63" w:after="1"/>
        <w:ind w:left="0"/>
        <w:rPr>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0"/>
        <w:gridCol w:w="2730"/>
        <w:gridCol w:w="1380"/>
        <w:gridCol w:w="855"/>
        <w:gridCol w:w="855"/>
        <w:gridCol w:w="1290"/>
        <w:gridCol w:w="1605"/>
      </w:tblGrid>
      <w:tr>
        <w:trPr>
          <w:trHeight w:val="929" w:hRule="atLeast"/>
        </w:trPr>
        <w:tc>
          <w:tcPr>
            <w:tcW w:w="690" w:type="dxa"/>
          </w:tcPr>
          <w:p>
            <w:pPr>
              <w:pStyle w:val="TableParagraph"/>
              <w:rPr>
                <w:sz w:val="12"/>
              </w:rPr>
            </w:pPr>
          </w:p>
          <w:p>
            <w:pPr>
              <w:pStyle w:val="TableParagraph"/>
              <w:rPr>
                <w:sz w:val="12"/>
              </w:rPr>
            </w:pPr>
          </w:p>
          <w:p>
            <w:pPr>
              <w:pStyle w:val="TableParagraph"/>
              <w:spacing w:before="14"/>
              <w:rPr>
                <w:sz w:val="12"/>
              </w:rPr>
            </w:pPr>
          </w:p>
          <w:p>
            <w:pPr>
              <w:pStyle w:val="TableParagraph"/>
              <w:ind w:left="37" w:right="1"/>
              <w:jc w:val="center"/>
              <w:rPr>
                <w:sz w:val="12"/>
              </w:rPr>
            </w:pPr>
            <w:r>
              <w:rPr>
                <w:spacing w:val="-4"/>
                <w:sz w:val="12"/>
              </w:rPr>
              <w:t>ITEM</w:t>
            </w:r>
          </w:p>
        </w:tc>
        <w:tc>
          <w:tcPr>
            <w:tcW w:w="2730" w:type="dxa"/>
          </w:tcPr>
          <w:p>
            <w:pPr>
              <w:pStyle w:val="TableParagraph"/>
              <w:spacing w:before="29"/>
              <w:rPr>
                <w:sz w:val="18"/>
              </w:rPr>
            </w:pPr>
          </w:p>
          <w:p>
            <w:pPr>
              <w:pStyle w:val="TableParagraph"/>
              <w:spacing w:line="312" w:lineRule="auto" w:before="1"/>
              <w:ind w:left="671" w:firstLine="137"/>
              <w:rPr>
                <w:sz w:val="18"/>
              </w:rPr>
            </w:pPr>
            <w:r>
              <w:rPr>
                <w:sz w:val="18"/>
              </w:rPr>
              <w:t>DESCRIÇÃO / </w:t>
            </w:r>
            <w:r>
              <w:rPr>
                <w:spacing w:val="-2"/>
                <w:sz w:val="18"/>
              </w:rPr>
              <w:t>ESPECIFICAÇÃO</w:t>
            </w:r>
          </w:p>
        </w:tc>
        <w:tc>
          <w:tcPr>
            <w:tcW w:w="1380" w:type="dxa"/>
          </w:tcPr>
          <w:p>
            <w:pPr>
              <w:pStyle w:val="TableParagraph"/>
              <w:rPr>
                <w:sz w:val="12"/>
              </w:rPr>
            </w:pPr>
          </w:p>
          <w:p>
            <w:pPr>
              <w:pStyle w:val="TableParagraph"/>
              <w:rPr>
                <w:sz w:val="12"/>
              </w:rPr>
            </w:pPr>
          </w:p>
          <w:p>
            <w:pPr>
              <w:pStyle w:val="TableParagraph"/>
              <w:spacing w:before="14"/>
              <w:rPr>
                <w:sz w:val="12"/>
              </w:rPr>
            </w:pPr>
          </w:p>
          <w:p>
            <w:pPr>
              <w:pStyle w:val="TableParagraph"/>
              <w:ind w:left="313"/>
              <w:rPr>
                <w:sz w:val="12"/>
              </w:rPr>
            </w:pPr>
            <w:r>
              <w:rPr>
                <w:sz w:val="12"/>
              </w:rPr>
              <w:t>COD. ID </w:t>
            </w:r>
            <w:r>
              <w:rPr>
                <w:spacing w:val="-4"/>
                <w:sz w:val="12"/>
              </w:rPr>
              <w:t>SIGA</w:t>
            </w:r>
          </w:p>
        </w:tc>
        <w:tc>
          <w:tcPr>
            <w:tcW w:w="855" w:type="dxa"/>
          </w:tcPr>
          <w:p>
            <w:pPr>
              <w:pStyle w:val="TableParagraph"/>
              <w:rPr>
                <w:sz w:val="12"/>
              </w:rPr>
            </w:pPr>
          </w:p>
          <w:p>
            <w:pPr>
              <w:pStyle w:val="TableParagraph"/>
              <w:spacing w:before="17"/>
              <w:rPr>
                <w:sz w:val="12"/>
              </w:rPr>
            </w:pPr>
          </w:p>
          <w:p>
            <w:pPr>
              <w:pStyle w:val="TableParagraph"/>
              <w:spacing w:line="470" w:lineRule="auto"/>
              <w:ind w:left="187" w:right="150" w:firstLine="90"/>
              <w:rPr>
                <w:sz w:val="12"/>
              </w:rPr>
            </w:pPr>
            <w:r>
              <w:rPr>
                <w:spacing w:val="-4"/>
                <w:sz w:val="12"/>
              </w:rPr>
              <w:t>UNID</w:t>
            </w:r>
            <w:r>
              <w:rPr>
                <w:spacing w:val="40"/>
                <w:sz w:val="12"/>
              </w:rPr>
              <w:t> </w:t>
            </w:r>
            <w:r>
              <w:rPr>
                <w:spacing w:val="-2"/>
                <w:sz w:val="12"/>
              </w:rPr>
              <w:t>MEDIDA</w:t>
            </w:r>
          </w:p>
        </w:tc>
        <w:tc>
          <w:tcPr>
            <w:tcW w:w="855" w:type="dxa"/>
          </w:tcPr>
          <w:p>
            <w:pPr>
              <w:pStyle w:val="TableParagraph"/>
              <w:rPr>
                <w:sz w:val="14"/>
              </w:rPr>
            </w:pPr>
          </w:p>
          <w:p>
            <w:pPr>
              <w:pStyle w:val="TableParagraph"/>
              <w:spacing w:before="87"/>
              <w:rPr>
                <w:sz w:val="14"/>
              </w:rPr>
            </w:pPr>
          </w:p>
          <w:p>
            <w:pPr>
              <w:pStyle w:val="TableParagraph"/>
              <w:ind w:left="183"/>
              <w:rPr>
                <w:sz w:val="14"/>
              </w:rPr>
            </w:pPr>
            <w:r>
              <w:rPr>
                <w:spacing w:val="-2"/>
                <w:sz w:val="14"/>
              </w:rPr>
              <w:t>QUANT</w:t>
            </w:r>
          </w:p>
        </w:tc>
        <w:tc>
          <w:tcPr>
            <w:tcW w:w="1290" w:type="dxa"/>
          </w:tcPr>
          <w:p>
            <w:pPr>
              <w:pStyle w:val="TableParagraph"/>
              <w:spacing w:line="270" w:lineRule="exact" w:before="54"/>
              <w:ind w:left="161" w:right="128"/>
              <w:jc w:val="center"/>
              <w:rPr>
                <w:b/>
                <w:sz w:val="18"/>
              </w:rPr>
            </w:pPr>
            <w:r>
              <w:rPr>
                <w:spacing w:val="-2"/>
                <w:sz w:val="14"/>
              </w:rPr>
              <w:t>PREÇO</w:t>
            </w:r>
            <w:r>
              <w:rPr>
                <w:spacing w:val="40"/>
                <w:sz w:val="14"/>
              </w:rPr>
              <w:t> </w:t>
            </w:r>
            <w:r>
              <w:rPr>
                <w:spacing w:val="-2"/>
                <w:sz w:val="14"/>
              </w:rPr>
              <w:t>UNITÁRIO</w:t>
            </w:r>
            <w:r>
              <w:rPr>
                <w:spacing w:val="40"/>
                <w:sz w:val="14"/>
              </w:rPr>
              <w:t> </w:t>
            </w:r>
            <w:r>
              <w:rPr>
                <w:spacing w:val="-2"/>
                <w:sz w:val="14"/>
              </w:rPr>
              <w:t>PROPOSTO</w:t>
            </w:r>
            <w:r>
              <w:rPr>
                <w:spacing w:val="-7"/>
                <w:sz w:val="14"/>
              </w:rPr>
              <w:t> </w:t>
            </w:r>
            <w:r>
              <w:rPr>
                <w:b/>
                <w:spacing w:val="-2"/>
                <w:sz w:val="18"/>
              </w:rPr>
              <w:t>R$</w:t>
            </w:r>
          </w:p>
        </w:tc>
        <w:tc>
          <w:tcPr>
            <w:tcW w:w="1605" w:type="dxa"/>
          </w:tcPr>
          <w:p>
            <w:pPr>
              <w:pStyle w:val="TableParagraph"/>
              <w:spacing w:before="113"/>
              <w:rPr>
                <w:sz w:val="14"/>
              </w:rPr>
            </w:pPr>
          </w:p>
          <w:p>
            <w:pPr>
              <w:pStyle w:val="TableParagraph"/>
              <w:spacing w:line="348" w:lineRule="auto"/>
              <w:ind w:left="312" w:right="275" w:firstLine="24"/>
              <w:rPr>
                <w:b/>
                <w:sz w:val="18"/>
              </w:rPr>
            </w:pPr>
            <w:r>
              <w:rPr>
                <w:sz w:val="14"/>
              </w:rPr>
              <w:t>PREÇO</w:t>
            </w:r>
            <w:r>
              <w:rPr>
                <w:spacing w:val="-9"/>
                <w:sz w:val="14"/>
              </w:rPr>
              <w:t> </w:t>
            </w:r>
            <w:r>
              <w:rPr>
                <w:sz w:val="14"/>
              </w:rPr>
              <w:t>TOTAL</w:t>
            </w:r>
            <w:r>
              <w:rPr>
                <w:spacing w:val="40"/>
                <w:sz w:val="14"/>
              </w:rPr>
              <w:t> </w:t>
            </w:r>
            <w:r>
              <w:rPr>
                <w:sz w:val="14"/>
              </w:rPr>
              <w:t>PROPOSTO</w:t>
            </w:r>
            <w:r>
              <w:rPr>
                <w:spacing w:val="7"/>
                <w:sz w:val="14"/>
              </w:rPr>
              <w:t> </w:t>
            </w:r>
            <w:r>
              <w:rPr>
                <w:b/>
                <w:spacing w:val="-5"/>
                <w:sz w:val="18"/>
              </w:rPr>
              <w:t>R$</w:t>
            </w:r>
          </w:p>
        </w:tc>
      </w:tr>
      <w:tr>
        <w:trPr>
          <w:trHeight w:val="1319" w:hRule="atLeast"/>
        </w:trPr>
        <w:tc>
          <w:tcPr>
            <w:tcW w:w="690" w:type="dxa"/>
            <w:tcBorders>
              <w:bottom w:val="single" w:sz="6" w:space="0" w:color="000000"/>
            </w:tcBorders>
          </w:tcPr>
          <w:p>
            <w:pPr>
              <w:pStyle w:val="TableParagraph"/>
              <w:rPr>
                <w:sz w:val="18"/>
              </w:rPr>
            </w:pPr>
          </w:p>
          <w:p>
            <w:pPr>
              <w:pStyle w:val="TableParagraph"/>
              <w:spacing w:before="153"/>
              <w:rPr>
                <w:sz w:val="18"/>
              </w:rPr>
            </w:pPr>
          </w:p>
          <w:p>
            <w:pPr>
              <w:pStyle w:val="TableParagraph"/>
              <w:ind w:left="37"/>
              <w:jc w:val="center"/>
              <w:rPr>
                <w:sz w:val="18"/>
              </w:rPr>
            </w:pPr>
            <w:r>
              <w:rPr>
                <w:spacing w:val="-10"/>
                <w:sz w:val="18"/>
              </w:rPr>
              <w:t>1</w:t>
            </w:r>
          </w:p>
        </w:tc>
        <w:tc>
          <w:tcPr>
            <w:tcW w:w="2730" w:type="dxa"/>
            <w:tcBorders>
              <w:bottom w:val="single" w:sz="6" w:space="0" w:color="000000"/>
            </w:tcBorders>
          </w:tcPr>
          <w:p>
            <w:pPr>
              <w:pStyle w:val="TableParagraph"/>
              <w:spacing w:line="312" w:lineRule="auto" w:before="162"/>
              <w:ind w:left="187" w:right="152"/>
              <w:jc w:val="both"/>
              <w:rPr>
                <w:sz w:val="18"/>
              </w:rPr>
            </w:pPr>
            <w:r>
              <w:rPr>
                <w:b/>
                <w:sz w:val="18"/>
              </w:rPr>
              <w:t>ENANTATO de Estradiol </w:t>
            </w:r>
            <w:r>
              <w:rPr>
                <w:sz w:val="18"/>
              </w:rPr>
              <w:t>10 mg/ml + </w:t>
            </w:r>
            <w:r>
              <w:rPr>
                <w:b/>
                <w:sz w:val="18"/>
              </w:rPr>
              <w:t>ALGESTONA Acetofenida </w:t>
            </w:r>
            <w:r>
              <w:rPr>
                <w:sz w:val="18"/>
              </w:rPr>
              <w:t>150 mg/ml, etc., conforme ANEXO </w:t>
            </w:r>
            <w:r>
              <w:rPr>
                <w:b/>
                <w:sz w:val="18"/>
              </w:rPr>
              <w:t>I</w:t>
            </w:r>
            <w:r>
              <w:rPr>
                <w:sz w:val="18"/>
              </w:rPr>
              <w:t>.</w:t>
            </w:r>
          </w:p>
        </w:tc>
        <w:tc>
          <w:tcPr>
            <w:tcW w:w="1380" w:type="dxa"/>
            <w:tcBorders>
              <w:bottom w:val="single" w:sz="6" w:space="0" w:color="000000"/>
            </w:tcBorders>
          </w:tcPr>
          <w:p>
            <w:pPr>
              <w:pStyle w:val="TableParagraph"/>
              <w:rPr>
                <w:sz w:val="16"/>
              </w:rPr>
            </w:pPr>
          </w:p>
          <w:p>
            <w:pPr>
              <w:pStyle w:val="TableParagraph"/>
              <w:spacing w:before="82"/>
              <w:rPr>
                <w:sz w:val="16"/>
              </w:rPr>
            </w:pPr>
          </w:p>
          <w:p>
            <w:pPr>
              <w:pStyle w:val="TableParagraph"/>
              <w:ind w:left="208"/>
              <w:rPr>
                <w:sz w:val="16"/>
              </w:rPr>
            </w:pPr>
            <w:r>
              <w:rPr>
                <w:spacing w:val="-2"/>
                <w:sz w:val="16"/>
              </w:rPr>
              <w:t>6403.001.0047</w:t>
            </w:r>
          </w:p>
          <w:p>
            <w:pPr>
              <w:pStyle w:val="TableParagraph"/>
              <w:spacing w:before="86"/>
              <w:ind w:left="239"/>
              <w:rPr>
                <w:b/>
                <w:sz w:val="16"/>
              </w:rPr>
            </w:pPr>
            <w:r>
              <w:rPr>
                <w:b/>
                <w:sz w:val="16"/>
              </w:rPr>
              <w:t>(ID</w:t>
            </w:r>
            <w:r>
              <w:rPr>
                <w:b/>
                <w:spacing w:val="-1"/>
                <w:sz w:val="16"/>
              </w:rPr>
              <w:t> </w:t>
            </w:r>
            <w:r>
              <w:rPr>
                <w:b/>
                <w:sz w:val="16"/>
              </w:rPr>
              <w:t>-</w:t>
            </w:r>
            <w:r>
              <w:rPr>
                <w:b/>
                <w:spacing w:val="-1"/>
                <w:sz w:val="16"/>
              </w:rPr>
              <w:t> </w:t>
            </w:r>
            <w:r>
              <w:rPr>
                <w:b/>
                <w:spacing w:val="-2"/>
                <w:sz w:val="16"/>
              </w:rPr>
              <w:t>189145)</w:t>
            </w:r>
          </w:p>
        </w:tc>
        <w:tc>
          <w:tcPr>
            <w:tcW w:w="855" w:type="dxa"/>
            <w:tcBorders>
              <w:bottom w:val="single" w:sz="6" w:space="0" w:color="000000"/>
            </w:tcBorders>
          </w:tcPr>
          <w:p>
            <w:pPr>
              <w:pStyle w:val="TableParagraph"/>
              <w:rPr>
                <w:sz w:val="16"/>
              </w:rPr>
            </w:pPr>
          </w:p>
          <w:p>
            <w:pPr>
              <w:pStyle w:val="TableParagraph"/>
              <w:rPr>
                <w:sz w:val="16"/>
              </w:rPr>
            </w:pPr>
          </w:p>
          <w:p>
            <w:pPr>
              <w:pStyle w:val="TableParagraph"/>
              <w:spacing w:before="33"/>
              <w:rPr>
                <w:sz w:val="16"/>
              </w:rPr>
            </w:pPr>
          </w:p>
          <w:p>
            <w:pPr>
              <w:pStyle w:val="TableParagraph"/>
              <w:ind w:left="31" w:right="1"/>
              <w:jc w:val="center"/>
              <w:rPr>
                <w:sz w:val="16"/>
              </w:rPr>
            </w:pPr>
            <w:r>
              <w:rPr>
                <w:spacing w:val="-2"/>
                <w:sz w:val="16"/>
              </w:rPr>
              <w:t>ampola</w:t>
            </w:r>
          </w:p>
        </w:tc>
        <w:tc>
          <w:tcPr>
            <w:tcW w:w="855" w:type="dxa"/>
            <w:tcBorders>
              <w:bottom w:val="single" w:sz="6" w:space="0" w:color="000000"/>
            </w:tcBorders>
          </w:tcPr>
          <w:p>
            <w:pPr>
              <w:pStyle w:val="TableParagraph"/>
              <w:rPr>
                <w:sz w:val="20"/>
              </w:rPr>
            </w:pPr>
          </w:p>
          <w:p>
            <w:pPr>
              <w:pStyle w:val="TableParagraph"/>
              <w:spacing w:before="88"/>
              <w:rPr>
                <w:sz w:val="20"/>
              </w:rPr>
            </w:pPr>
          </w:p>
          <w:p>
            <w:pPr>
              <w:pStyle w:val="TableParagraph"/>
              <w:ind w:right="85"/>
              <w:jc w:val="right"/>
              <w:rPr>
                <w:b/>
                <w:sz w:val="20"/>
              </w:rPr>
            </w:pPr>
            <w:r>
              <w:rPr>
                <w:b/>
                <w:spacing w:val="-5"/>
                <w:sz w:val="20"/>
              </w:rPr>
              <w:t>240</w:t>
            </w:r>
          </w:p>
        </w:tc>
        <w:tc>
          <w:tcPr>
            <w:tcW w:w="1290" w:type="dxa"/>
            <w:tcBorders>
              <w:bottom w:val="single" w:sz="6" w:space="0" w:color="000000"/>
            </w:tcBorders>
          </w:tcPr>
          <w:p>
            <w:pPr>
              <w:pStyle w:val="TableParagraph"/>
              <w:rPr>
                <w:sz w:val="16"/>
              </w:rPr>
            </w:pPr>
          </w:p>
          <w:p>
            <w:pPr>
              <w:pStyle w:val="TableParagraph"/>
              <w:spacing w:before="82"/>
              <w:rPr>
                <w:sz w:val="16"/>
              </w:rPr>
            </w:pPr>
          </w:p>
          <w:p>
            <w:pPr>
              <w:pStyle w:val="TableParagraph"/>
              <w:ind w:left="122"/>
              <w:rPr>
                <w:b/>
                <w:sz w:val="16"/>
              </w:rPr>
            </w:pPr>
            <w:r>
              <w:rPr>
                <w:b/>
                <w:spacing w:val="-5"/>
                <w:sz w:val="16"/>
              </w:rPr>
              <w:t>R$</w:t>
            </w:r>
          </w:p>
          <w:p>
            <w:pPr>
              <w:pStyle w:val="TableParagraph"/>
              <w:spacing w:before="86"/>
              <w:ind w:left="122"/>
              <w:rPr>
                <w:sz w:val="16"/>
              </w:rPr>
            </w:pPr>
            <w:r>
              <w:rPr>
                <w:sz w:val="16"/>
              </w:rPr>
              <w:t>Por</w:t>
            </w:r>
            <w:r>
              <w:rPr>
                <w:spacing w:val="-1"/>
                <w:sz w:val="16"/>
              </w:rPr>
              <w:t> </w:t>
            </w:r>
            <w:r>
              <w:rPr>
                <w:spacing w:val="-2"/>
                <w:sz w:val="16"/>
              </w:rPr>
              <w:t>extenso:</w:t>
            </w:r>
          </w:p>
        </w:tc>
        <w:tc>
          <w:tcPr>
            <w:tcW w:w="1605" w:type="dxa"/>
            <w:tcBorders>
              <w:bottom w:val="single" w:sz="6" w:space="0" w:color="000000"/>
            </w:tcBorders>
          </w:tcPr>
          <w:p>
            <w:pPr>
              <w:pStyle w:val="TableParagraph"/>
              <w:rPr>
                <w:sz w:val="16"/>
              </w:rPr>
            </w:pPr>
          </w:p>
          <w:p>
            <w:pPr>
              <w:pStyle w:val="TableParagraph"/>
              <w:spacing w:before="82"/>
              <w:rPr>
                <w:sz w:val="16"/>
              </w:rPr>
            </w:pPr>
          </w:p>
          <w:p>
            <w:pPr>
              <w:pStyle w:val="TableParagraph"/>
              <w:ind w:left="118"/>
              <w:rPr>
                <w:b/>
                <w:sz w:val="16"/>
              </w:rPr>
            </w:pPr>
            <w:r>
              <w:rPr>
                <w:b/>
                <w:spacing w:val="-5"/>
                <w:sz w:val="16"/>
              </w:rPr>
              <w:t>R$</w:t>
            </w:r>
          </w:p>
          <w:p>
            <w:pPr>
              <w:pStyle w:val="TableParagraph"/>
              <w:spacing w:before="86"/>
              <w:ind w:left="118"/>
              <w:rPr>
                <w:sz w:val="16"/>
              </w:rPr>
            </w:pPr>
            <w:r>
              <w:rPr>
                <w:sz w:val="16"/>
              </w:rPr>
              <w:t>Por</w:t>
            </w:r>
            <w:r>
              <w:rPr>
                <w:spacing w:val="-1"/>
                <w:sz w:val="16"/>
              </w:rPr>
              <w:t> </w:t>
            </w:r>
            <w:r>
              <w:rPr>
                <w:spacing w:val="-2"/>
                <w:sz w:val="16"/>
              </w:rPr>
              <w:t>extenso:</w:t>
            </w:r>
          </w:p>
        </w:tc>
      </w:tr>
      <w:tr>
        <w:trPr>
          <w:trHeight w:val="1319" w:hRule="atLeast"/>
        </w:trPr>
        <w:tc>
          <w:tcPr>
            <w:tcW w:w="690" w:type="dxa"/>
            <w:tcBorders>
              <w:top w:val="single" w:sz="6" w:space="0" w:color="000000"/>
              <w:bottom w:val="single" w:sz="6" w:space="0" w:color="000000"/>
            </w:tcBorders>
          </w:tcPr>
          <w:p>
            <w:pPr>
              <w:pStyle w:val="TableParagraph"/>
              <w:rPr>
                <w:sz w:val="18"/>
              </w:rPr>
            </w:pPr>
          </w:p>
          <w:p>
            <w:pPr>
              <w:pStyle w:val="TableParagraph"/>
              <w:spacing w:before="153"/>
              <w:rPr>
                <w:sz w:val="18"/>
              </w:rPr>
            </w:pPr>
          </w:p>
          <w:p>
            <w:pPr>
              <w:pStyle w:val="TableParagraph"/>
              <w:ind w:left="37"/>
              <w:jc w:val="center"/>
              <w:rPr>
                <w:sz w:val="18"/>
              </w:rPr>
            </w:pPr>
            <w:r>
              <w:rPr>
                <w:spacing w:val="-10"/>
                <w:sz w:val="18"/>
              </w:rPr>
              <w:t>2</w:t>
            </w:r>
          </w:p>
        </w:tc>
        <w:tc>
          <w:tcPr>
            <w:tcW w:w="2730" w:type="dxa"/>
            <w:tcBorders>
              <w:top w:val="single" w:sz="6" w:space="0" w:color="000000"/>
              <w:bottom w:val="single" w:sz="6" w:space="0" w:color="000000"/>
            </w:tcBorders>
          </w:tcPr>
          <w:p>
            <w:pPr>
              <w:pStyle w:val="TableParagraph"/>
              <w:tabs>
                <w:tab w:pos="2294" w:val="left" w:leader="none"/>
              </w:tabs>
              <w:spacing w:line="312" w:lineRule="auto" w:before="162"/>
              <w:ind w:left="187" w:right="153"/>
              <w:rPr>
                <w:sz w:val="18"/>
              </w:rPr>
            </w:pPr>
            <w:r>
              <w:rPr>
                <w:b/>
                <w:spacing w:val="-2"/>
                <w:sz w:val="18"/>
              </w:rPr>
              <w:t>UNDECILATO</w:t>
            </w:r>
            <w:r>
              <w:rPr>
                <w:b/>
                <w:sz w:val="18"/>
              </w:rPr>
              <w:tab/>
            </w:r>
            <w:r>
              <w:rPr>
                <w:b/>
                <w:spacing w:val="-6"/>
                <w:sz w:val="18"/>
              </w:rPr>
              <w:t>DE</w:t>
            </w:r>
            <w:r>
              <w:rPr>
                <w:b/>
                <w:sz w:val="18"/>
              </w:rPr>
              <w:t> TESTOSTERONA</w:t>
            </w:r>
            <w:r>
              <w:rPr>
                <w:b/>
                <w:spacing w:val="1"/>
                <w:sz w:val="18"/>
              </w:rPr>
              <w:t> </w:t>
            </w:r>
            <w:r>
              <w:rPr>
                <w:sz w:val="18"/>
              </w:rPr>
              <w:t>1000</w:t>
            </w:r>
            <w:r>
              <w:rPr>
                <w:spacing w:val="4"/>
                <w:sz w:val="18"/>
              </w:rPr>
              <w:t> </w:t>
            </w:r>
            <w:r>
              <w:rPr>
                <w:sz w:val="18"/>
              </w:rPr>
              <w:t>mg</w:t>
            </w:r>
            <w:r>
              <w:rPr>
                <w:spacing w:val="4"/>
                <w:sz w:val="18"/>
              </w:rPr>
              <w:t> </w:t>
            </w:r>
            <w:r>
              <w:rPr>
                <w:spacing w:val="-5"/>
                <w:sz w:val="18"/>
              </w:rPr>
              <w:t>(4</w:t>
            </w:r>
          </w:p>
          <w:p>
            <w:pPr>
              <w:pStyle w:val="TableParagraph"/>
              <w:tabs>
                <w:tab w:pos="827" w:val="left" w:leader="none"/>
                <w:tab w:pos="2245" w:val="left" w:leader="none"/>
              </w:tabs>
              <w:spacing w:line="312" w:lineRule="auto" w:before="2"/>
              <w:ind w:left="187" w:right="153"/>
              <w:rPr>
                <w:sz w:val="18"/>
              </w:rPr>
            </w:pPr>
            <w:r>
              <w:rPr>
                <w:spacing w:val="-4"/>
                <w:sz w:val="18"/>
              </w:rPr>
              <w:t>ml)</w:t>
            </w:r>
            <w:r>
              <w:rPr>
                <w:sz w:val="18"/>
              </w:rPr>
              <w:tab/>
            </w:r>
            <w:r>
              <w:rPr>
                <w:spacing w:val="-2"/>
                <w:sz w:val="18"/>
              </w:rPr>
              <w:t>intramuscular,</w:t>
            </w:r>
            <w:r>
              <w:rPr>
                <w:sz w:val="18"/>
              </w:rPr>
              <w:tab/>
            </w:r>
            <w:r>
              <w:rPr>
                <w:spacing w:val="-2"/>
                <w:sz w:val="18"/>
              </w:rPr>
              <w:t>etc., </w:t>
            </w:r>
            <w:r>
              <w:rPr>
                <w:sz w:val="18"/>
              </w:rPr>
              <w:t>conforme ANEXO </w:t>
            </w:r>
            <w:r>
              <w:rPr>
                <w:b/>
                <w:sz w:val="18"/>
              </w:rPr>
              <w:t>I</w:t>
            </w:r>
            <w:r>
              <w:rPr>
                <w:sz w:val="18"/>
              </w:rPr>
              <w:t>.</w:t>
            </w:r>
          </w:p>
        </w:tc>
        <w:tc>
          <w:tcPr>
            <w:tcW w:w="1380" w:type="dxa"/>
            <w:tcBorders>
              <w:top w:val="single" w:sz="6" w:space="0" w:color="000000"/>
              <w:bottom w:val="single" w:sz="6" w:space="0" w:color="000000"/>
            </w:tcBorders>
          </w:tcPr>
          <w:p>
            <w:pPr>
              <w:pStyle w:val="TableParagraph"/>
              <w:rPr>
                <w:sz w:val="16"/>
              </w:rPr>
            </w:pPr>
          </w:p>
          <w:p>
            <w:pPr>
              <w:pStyle w:val="TableParagraph"/>
              <w:spacing w:before="82"/>
              <w:rPr>
                <w:sz w:val="16"/>
              </w:rPr>
            </w:pPr>
          </w:p>
          <w:p>
            <w:pPr>
              <w:pStyle w:val="TableParagraph"/>
              <w:ind w:left="208"/>
              <w:rPr>
                <w:sz w:val="16"/>
              </w:rPr>
            </w:pPr>
            <w:r>
              <w:rPr>
                <w:spacing w:val="-2"/>
                <w:sz w:val="16"/>
              </w:rPr>
              <w:t>6403.001.0048</w:t>
            </w:r>
          </w:p>
          <w:p>
            <w:pPr>
              <w:pStyle w:val="TableParagraph"/>
              <w:spacing w:before="86"/>
              <w:ind w:left="239"/>
              <w:rPr>
                <w:b/>
                <w:sz w:val="16"/>
              </w:rPr>
            </w:pPr>
            <w:r>
              <w:rPr>
                <w:b/>
                <w:sz w:val="16"/>
              </w:rPr>
              <w:t>(ID</w:t>
            </w:r>
            <w:r>
              <w:rPr>
                <w:b/>
                <w:spacing w:val="-1"/>
                <w:sz w:val="16"/>
              </w:rPr>
              <w:t> </w:t>
            </w:r>
            <w:r>
              <w:rPr>
                <w:b/>
                <w:sz w:val="16"/>
              </w:rPr>
              <w:t>-</w:t>
            </w:r>
            <w:r>
              <w:rPr>
                <w:b/>
                <w:spacing w:val="-1"/>
                <w:sz w:val="16"/>
              </w:rPr>
              <w:t> </w:t>
            </w:r>
            <w:r>
              <w:rPr>
                <w:b/>
                <w:spacing w:val="-2"/>
                <w:sz w:val="16"/>
              </w:rPr>
              <w:t>189146)</w:t>
            </w:r>
          </w:p>
        </w:tc>
        <w:tc>
          <w:tcPr>
            <w:tcW w:w="85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33"/>
              <w:rPr>
                <w:sz w:val="16"/>
              </w:rPr>
            </w:pPr>
          </w:p>
          <w:p>
            <w:pPr>
              <w:pStyle w:val="TableParagraph"/>
              <w:ind w:left="31" w:right="1"/>
              <w:jc w:val="center"/>
              <w:rPr>
                <w:sz w:val="16"/>
              </w:rPr>
            </w:pPr>
            <w:r>
              <w:rPr>
                <w:spacing w:val="-2"/>
                <w:sz w:val="16"/>
              </w:rPr>
              <w:t>ampola</w:t>
            </w:r>
          </w:p>
        </w:tc>
        <w:tc>
          <w:tcPr>
            <w:tcW w:w="855" w:type="dxa"/>
            <w:tcBorders>
              <w:top w:val="single" w:sz="6" w:space="0" w:color="000000"/>
              <w:bottom w:val="single" w:sz="6" w:space="0" w:color="000000"/>
            </w:tcBorders>
          </w:tcPr>
          <w:p>
            <w:pPr>
              <w:pStyle w:val="TableParagraph"/>
              <w:rPr>
                <w:sz w:val="20"/>
              </w:rPr>
            </w:pPr>
          </w:p>
          <w:p>
            <w:pPr>
              <w:pStyle w:val="TableParagraph"/>
              <w:spacing w:before="88"/>
              <w:rPr>
                <w:sz w:val="20"/>
              </w:rPr>
            </w:pPr>
          </w:p>
          <w:p>
            <w:pPr>
              <w:pStyle w:val="TableParagraph"/>
              <w:ind w:right="85"/>
              <w:jc w:val="right"/>
              <w:rPr>
                <w:b/>
                <w:sz w:val="20"/>
              </w:rPr>
            </w:pPr>
            <w:r>
              <w:rPr>
                <w:b/>
                <w:spacing w:val="-5"/>
                <w:sz w:val="20"/>
              </w:rPr>
              <w:t>760</w:t>
            </w:r>
          </w:p>
        </w:tc>
        <w:tc>
          <w:tcPr>
            <w:tcW w:w="1290" w:type="dxa"/>
            <w:tcBorders>
              <w:top w:val="single" w:sz="6" w:space="0" w:color="000000"/>
              <w:bottom w:val="single" w:sz="6" w:space="0" w:color="000000"/>
            </w:tcBorders>
          </w:tcPr>
          <w:p>
            <w:pPr>
              <w:pStyle w:val="TableParagraph"/>
              <w:rPr>
                <w:sz w:val="16"/>
              </w:rPr>
            </w:pPr>
          </w:p>
          <w:p>
            <w:pPr>
              <w:pStyle w:val="TableParagraph"/>
              <w:spacing w:before="82"/>
              <w:rPr>
                <w:sz w:val="16"/>
              </w:rPr>
            </w:pPr>
          </w:p>
          <w:p>
            <w:pPr>
              <w:pStyle w:val="TableParagraph"/>
              <w:ind w:left="122"/>
              <w:rPr>
                <w:b/>
                <w:sz w:val="16"/>
              </w:rPr>
            </w:pPr>
            <w:r>
              <w:rPr>
                <w:b/>
                <w:spacing w:val="-5"/>
                <w:sz w:val="16"/>
              </w:rPr>
              <w:t>R$</w:t>
            </w:r>
          </w:p>
          <w:p>
            <w:pPr>
              <w:pStyle w:val="TableParagraph"/>
              <w:spacing w:before="86"/>
              <w:ind w:left="122"/>
              <w:rPr>
                <w:sz w:val="16"/>
              </w:rPr>
            </w:pPr>
            <w:r>
              <w:rPr>
                <w:sz w:val="16"/>
              </w:rPr>
              <w:t>Por</w:t>
            </w:r>
            <w:r>
              <w:rPr>
                <w:spacing w:val="-1"/>
                <w:sz w:val="16"/>
              </w:rPr>
              <w:t> </w:t>
            </w:r>
            <w:r>
              <w:rPr>
                <w:spacing w:val="-2"/>
                <w:sz w:val="16"/>
              </w:rPr>
              <w:t>extenso:</w:t>
            </w:r>
          </w:p>
        </w:tc>
        <w:tc>
          <w:tcPr>
            <w:tcW w:w="1605" w:type="dxa"/>
            <w:tcBorders>
              <w:top w:val="single" w:sz="6" w:space="0" w:color="000000"/>
              <w:bottom w:val="single" w:sz="6" w:space="0" w:color="000000"/>
            </w:tcBorders>
          </w:tcPr>
          <w:p>
            <w:pPr>
              <w:pStyle w:val="TableParagraph"/>
              <w:rPr>
                <w:sz w:val="16"/>
              </w:rPr>
            </w:pPr>
          </w:p>
          <w:p>
            <w:pPr>
              <w:pStyle w:val="TableParagraph"/>
              <w:spacing w:before="82"/>
              <w:rPr>
                <w:sz w:val="16"/>
              </w:rPr>
            </w:pPr>
          </w:p>
          <w:p>
            <w:pPr>
              <w:pStyle w:val="TableParagraph"/>
              <w:ind w:left="118"/>
              <w:rPr>
                <w:b/>
                <w:sz w:val="16"/>
              </w:rPr>
            </w:pPr>
            <w:r>
              <w:rPr>
                <w:b/>
                <w:spacing w:val="-5"/>
                <w:sz w:val="16"/>
              </w:rPr>
              <w:t>R$</w:t>
            </w:r>
          </w:p>
          <w:p>
            <w:pPr>
              <w:pStyle w:val="TableParagraph"/>
              <w:spacing w:before="86"/>
              <w:ind w:left="118"/>
              <w:rPr>
                <w:sz w:val="16"/>
              </w:rPr>
            </w:pPr>
            <w:r>
              <w:rPr>
                <w:sz w:val="16"/>
              </w:rPr>
              <w:t>Por</w:t>
            </w:r>
            <w:r>
              <w:rPr>
                <w:spacing w:val="-1"/>
                <w:sz w:val="16"/>
              </w:rPr>
              <w:t> </w:t>
            </w:r>
            <w:r>
              <w:rPr>
                <w:spacing w:val="-2"/>
                <w:sz w:val="16"/>
              </w:rPr>
              <w:t>extenso:</w:t>
            </w:r>
          </w:p>
        </w:tc>
      </w:tr>
      <w:tr>
        <w:trPr>
          <w:trHeight w:val="1319" w:hRule="atLeast"/>
        </w:trPr>
        <w:tc>
          <w:tcPr>
            <w:tcW w:w="690" w:type="dxa"/>
            <w:tcBorders>
              <w:top w:val="single" w:sz="6" w:space="0" w:color="000000"/>
            </w:tcBorders>
          </w:tcPr>
          <w:p>
            <w:pPr>
              <w:pStyle w:val="TableParagraph"/>
              <w:rPr>
                <w:sz w:val="18"/>
              </w:rPr>
            </w:pPr>
          </w:p>
          <w:p>
            <w:pPr>
              <w:pStyle w:val="TableParagraph"/>
              <w:spacing w:before="153"/>
              <w:rPr>
                <w:sz w:val="18"/>
              </w:rPr>
            </w:pPr>
          </w:p>
          <w:p>
            <w:pPr>
              <w:pStyle w:val="TableParagraph"/>
              <w:ind w:left="37"/>
              <w:jc w:val="center"/>
              <w:rPr>
                <w:sz w:val="18"/>
              </w:rPr>
            </w:pPr>
            <w:r>
              <w:rPr>
                <w:spacing w:val="-10"/>
                <w:sz w:val="18"/>
              </w:rPr>
              <w:t>3</w:t>
            </w:r>
          </w:p>
        </w:tc>
        <w:tc>
          <w:tcPr>
            <w:tcW w:w="2730" w:type="dxa"/>
            <w:tcBorders>
              <w:top w:val="single" w:sz="6" w:space="0" w:color="000000"/>
            </w:tcBorders>
          </w:tcPr>
          <w:p>
            <w:pPr>
              <w:pStyle w:val="TableParagraph"/>
              <w:spacing w:before="162"/>
              <w:ind w:left="187"/>
              <w:rPr>
                <w:b/>
                <w:sz w:val="18"/>
              </w:rPr>
            </w:pPr>
            <w:r>
              <w:rPr>
                <w:b/>
                <w:spacing w:val="-2"/>
                <w:sz w:val="18"/>
              </w:rPr>
              <w:t>ANDROGEL</w:t>
            </w:r>
          </w:p>
          <w:p>
            <w:pPr>
              <w:pStyle w:val="TableParagraph"/>
              <w:spacing w:before="63"/>
              <w:ind w:left="187"/>
              <w:rPr>
                <w:sz w:val="18"/>
              </w:rPr>
            </w:pPr>
            <w:r>
              <w:rPr>
                <w:b/>
                <w:sz w:val="18"/>
              </w:rPr>
              <w:t>TESTOSTERONA</w:t>
            </w:r>
            <w:r>
              <w:rPr>
                <w:b/>
                <w:spacing w:val="53"/>
                <w:sz w:val="18"/>
              </w:rPr>
              <w:t> </w:t>
            </w:r>
            <w:r>
              <w:rPr>
                <w:sz w:val="18"/>
              </w:rPr>
              <w:t>16,2</w:t>
            </w:r>
            <w:r>
              <w:rPr>
                <w:spacing w:val="55"/>
                <w:sz w:val="18"/>
              </w:rPr>
              <w:t> </w:t>
            </w:r>
            <w:r>
              <w:rPr>
                <w:spacing w:val="-4"/>
                <w:sz w:val="18"/>
              </w:rPr>
              <w:t>mg/g</w:t>
            </w:r>
          </w:p>
          <w:p>
            <w:pPr>
              <w:pStyle w:val="TableParagraph"/>
              <w:spacing w:line="312" w:lineRule="auto" w:before="63"/>
              <w:ind w:left="187"/>
              <w:rPr>
                <w:sz w:val="18"/>
              </w:rPr>
            </w:pPr>
            <w:r>
              <w:rPr>
                <w:sz w:val="18"/>
              </w:rPr>
              <w:t>Pump</w:t>
            </w:r>
            <w:r>
              <w:rPr>
                <w:spacing w:val="38"/>
                <w:sz w:val="18"/>
              </w:rPr>
              <w:t> </w:t>
            </w:r>
            <w:r>
              <w:rPr>
                <w:sz w:val="18"/>
              </w:rPr>
              <w:t>Gel</w:t>
            </w:r>
            <w:r>
              <w:rPr>
                <w:spacing w:val="38"/>
                <w:sz w:val="18"/>
              </w:rPr>
              <w:t> </w:t>
            </w:r>
            <w:r>
              <w:rPr>
                <w:sz w:val="18"/>
              </w:rPr>
              <w:t>88g,</w:t>
            </w:r>
            <w:r>
              <w:rPr>
                <w:spacing w:val="38"/>
                <w:sz w:val="18"/>
              </w:rPr>
              <w:t> </w:t>
            </w:r>
            <w:r>
              <w:rPr>
                <w:sz w:val="18"/>
              </w:rPr>
              <w:t>etc.,</w:t>
            </w:r>
            <w:r>
              <w:rPr>
                <w:spacing w:val="38"/>
                <w:sz w:val="18"/>
              </w:rPr>
              <w:t> </w:t>
            </w:r>
            <w:r>
              <w:rPr>
                <w:sz w:val="18"/>
              </w:rPr>
              <w:t>conforme ANEXO </w:t>
            </w:r>
            <w:r>
              <w:rPr>
                <w:b/>
                <w:sz w:val="18"/>
              </w:rPr>
              <w:t>I</w:t>
            </w:r>
            <w:r>
              <w:rPr>
                <w:sz w:val="18"/>
              </w:rPr>
              <w:t>.</w:t>
            </w:r>
          </w:p>
        </w:tc>
        <w:tc>
          <w:tcPr>
            <w:tcW w:w="1380" w:type="dxa"/>
            <w:tcBorders>
              <w:top w:val="single" w:sz="6" w:space="0" w:color="000000"/>
            </w:tcBorders>
          </w:tcPr>
          <w:p>
            <w:pPr>
              <w:pStyle w:val="TableParagraph"/>
              <w:rPr>
                <w:sz w:val="16"/>
              </w:rPr>
            </w:pPr>
          </w:p>
          <w:p>
            <w:pPr>
              <w:pStyle w:val="TableParagraph"/>
              <w:spacing w:before="82"/>
              <w:rPr>
                <w:sz w:val="16"/>
              </w:rPr>
            </w:pPr>
          </w:p>
          <w:p>
            <w:pPr>
              <w:pStyle w:val="TableParagraph"/>
              <w:ind w:left="208"/>
              <w:rPr>
                <w:sz w:val="16"/>
              </w:rPr>
            </w:pPr>
            <w:r>
              <w:rPr>
                <w:spacing w:val="-2"/>
                <w:sz w:val="16"/>
              </w:rPr>
              <w:t>6403.001.0049</w:t>
            </w:r>
          </w:p>
          <w:p>
            <w:pPr>
              <w:pStyle w:val="TableParagraph"/>
              <w:spacing w:before="86"/>
              <w:ind w:left="239"/>
              <w:rPr>
                <w:b/>
                <w:sz w:val="16"/>
              </w:rPr>
            </w:pPr>
            <w:r>
              <w:rPr>
                <w:b/>
                <w:sz w:val="16"/>
              </w:rPr>
              <w:t>(ID</w:t>
            </w:r>
            <w:r>
              <w:rPr>
                <w:b/>
                <w:spacing w:val="-1"/>
                <w:sz w:val="16"/>
              </w:rPr>
              <w:t> </w:t>
            </w:r>
            <w:r>
              <w:rPr>
                <w:b/>
                <w:sz w:val="16"/>
              </w:rPr>
              <w:t>-</w:t>
            </w:r>
            <w:r>
              <w:rPr>
                <w:b/>
                <w:spacing w:val="-1"/>
                <w:sz w:val="16"/>
              </w:rPr>
              <w:t> </w:t>
            </w:r>
            <w:r>
              <w:rPr>
                <w:b/>
                <w:spacing w:val="-2"/>
                <w:sz w:val="16"/>
              </w:rPr>
              <w:t>189149)</w:t>
            </w:r>
          </w:p>
        </w:tc>
        <w:tc>
          <w:tcPr>
            <w:tcW w:w="855" w:type="dxa"/>
            <w:tcBorders>
              <w:top w:val="single" w:sz="6" w:space="0" w:color="000000"/>
            </w:tcBorders>
          </w:tcPr>
          <w:p>
            <w:pPr>
              <w:pStyle w:val="TableParagraph"/>
              <w:rPr>
                <w:sz w:val="16"/>
              </w:rPr>
            </w:pPr>
          </w:p>
          <w:p>
            <w:pPr>
              <w:pStyle w:val="TableParagraph"/>
              <w:rPr>
                <w:sz w:val="16"/>
              </w:rPr>
            </w:pPr>
          </w:p>
          <w:p>
            <w:pPr>
              <w:pStyle w:val="TableParagraph"/>
              <w:spacing w:before="33"/>
              <w:rPr>
                <w:sz w:val="16"/>
              </w:rPr>
            </w:pPr>
          </w:p>
          <w:p>
            <w:pPr>
              <w:pStyle w:val="TableParagraph"/>
              <w:ind w:left="31"/>
              <w:jc w:val="center"/>
              <w:rPr>
                <w:sz w:val="16"/>
              </w:rPr>
            </w:pPr>
            <w:r>
              <w:rPr>
                <w:spacing w:val="-2"/>
                <w:sz w:val="16"/>
              </w:rPr>
              <w:t>frasco</w:t>
            </w:r>
          </w:p>
        </w:tc>
        <w:tc>
          <w:tcPr>
            <w:tcW w:w="855" w:type="dxa"/>
            <w:tcBorders>
              <w:top w:val="single" w:sz="6" w:space="0" w:color="000000"/>
            </w:tcBorders>
          </w:tcPr>
          <w:p>
            <w:pPr>
              <w:pStyle w:val="TableParagraph"/>
              <w:rPr>
                <w:sz w:val="20"/>
              </w:rPr>
            </w:pPr>
          </w:p>
          <w:p>
            <w:pPr>
              <w:pStyle w:val="TableParagraph"/>
              <w:spacing w:before="88"/>
              <w:rPr>
                <w:sz w:val="20"/>
              </w:rPr>
            </w:pPr>
          </w:p>
          <w:p>
            <w:pPr>
              <w:pStyle w:val="TableParagraph"/>
              <w:ind w:right="85"/>
              <w:jc w:val="right"/>
              <w:rPr>
                <w:b/>
                <w:sz w:val="20"/>
              </w:rPr>
            </w:pPr>
            <w:r>
              <w:rPr>
                <w:b/>
                <w:spacing w:val="-5"/>
                <w:sz w:val="20"/>
              </w:rPr>
              <w:t>120</w:t>
            </w:r>
          </w:p>
        </w:tc>
        <w:tc>
          <w:tcPr>
            <w:tcW w:w="1290" w:type="dxa"/>
            <w:tcBorders>
              <w:top w:val="single" w:sz="6" w:space="0" w:color="000000"/>
            </w:tcBorders>
          </w:tcPr>
          <w:p>
            <w:pPr>
              <w:pStyle w:val="TableParagraph"/>
              <w:rPr>
                <w:sz w:val="16"/>
              </w:rPr>
            </w:pPr>
          </w:p>
          <w:p>
            <w:pPr>
              <w:pStyle w:val="TableParagraph"/>
              <w:spacing w:before="82"/>
              <w:rPr>
                <w:sz w:val="16"/>
              </w:rPr>
            </w:pPr>
          </w:p>
          <w:p>
            <w:pPr>
              <w:pStyle w:val="TableParagraph"/>
              <w:ind w:left="122"/>
              <w:rPr>
                <w:b/>
                <w:sz w:val="16"/>
              </w:rPr>
            </w:pPr>
            <w:r>
              <w:rPr>
                <w:b/>
                <w:spacing w:val="-5"/>
                <w:sz w:val="16"/>
              </w:rPr>
              <w:t>R$</w:t>
            </w:r>
          </w:p>
          <w:p>
            <w:pPr>
              <w:pStyle w:val="TableParagraph"/>
              <w:spacing w:before="86"/>
              <w:ind w:left="122"/>
              <w:rPr>
                <w:sz w:val="16"/>
              </w:rPr>
            </w:pPr>
            <w:r>
              <w:rPr>
                <w:sz w:val="16"/>
              </w:rPr>
              <w:t>Por</w:t>
            </w:r>
            <w:r>
              <w:rPr>
                <w:spacing w:val="-1"/>
                <w:sz w:val="16"/>
              </w:rPr>
              <w:t> </w:t>
            </w:r>
            <w:r>
              <w:rPr>
                <w:spacing w:val="-2"/>
                <w:sz w:val="16"/>
              </w:rPr>
              <w:t>extenso:</w:t>
            </w:r>
          </w:p>
        </w:tc>
        <w:tc>
          <w:tcPr>
            <w:tcW w:w="1605" w:type="dxa"/>
            <w:tcBorders>
              <w:top w:val="single" w:sz="6" w:space="0" w:color="000000"/>
            </w:tcBorders>
          </w:tcPr>
          <w:p>
            <w:pPr>
              <w:pStyle w:val="TableParagraph"/>
              <w:rPr>
                <w:sz w:val="16"/>
              </w:rPr>
            </w:pPr>
          </w:p>
          <w:p>
            <w:pPr>
              <w:pStyle w:val="TableParagraph"/>
              <w:spacing w:before="82"/>
              <w:rPr>
                <w:sz w:val="16"/>
              </w:rPr>
            </w:pPr>
          </w:p>
          <w:p>
            <w:pPr>
              <w:pStyle w:val="TableParagraph"/>
              <w:ind w:left="118"/>
              <w:rPr>
                <w:b/>
                <w:sz w:val="16"/>
              </w:rPr>
            </w:pPr>
            <w:r>
              <w:rPr>
                <w:b/>
                <w:spacing w:val="-5"/>
                <w:sz w:val="16"/>
              </w:rPr>
              <w:t>R$</w:t>
            </w:r>
          </w:p>
          <w:p>
            <w:pPr>
              <w:pStyle w:val="TableParagraph"/>
              <w:spacing w:before="86"/>
              <w:ind w:left="118"/>
              <w:rPr>
                <w:sz w:val="16"/>
              </w:rPr>
            </w:pPr>
            <w:r>
              <w:rPr>
                <w:sz w:val="16"/>
              </w:rPr>
              <w:t>Por</w:t>
            </w:r>
            <w:r>
              <w:rPr>
                <w:spacing w:val="-1"/>
                <w:sz w:val="16"/>
              </w:rPr>
              <w:t> </w:t>
            </w:r>
            <w:r>
              <w:rPr>
                <w:spacing w:val="-2"/>
                <w:sz w:val="16"/>
              </w:rPr>
              <w:t>extenso:</w:t>
            </w:r>
          </w:p>
        </w:tc>
      </w:tr>
    </w:tbl>
    <w:p>
      <w:pPr>
        <w:pStyle w:val="BodyText"/>
        <w:spacing w:before="73"/>
        <w:ind w:left="0"/>
      </w:pPr>
    </w:p>
    <w:p>
      <w:pPr>
        <w:pStyle w:val="ListParagraph"/>
        <w:numPr>
          <w:ilvl w:val="1"/>
          <w:numId w:val="21"/>
        </w:numPr>
        <w:tabs>
          <w:tab w:pos="479" w:val="left" w:leader="none"/>
        </w:tabs>
        <w:spacing w:line="240" w:lineRule="auto" w:before="1" w:after="0"/>
        <w:ind w:left="47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1"/>
        </w:numPr>
        <w:tabs>
          <w:tab w:pos="659" w:val="left" w:leader="none"/>
        </w:tabs>
        <w:spacing w:line="240" w:lineRule="auto" w:before="234" w:after="0"/>
        <w:ind w:left="65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1"/>
        </w:numPr>
        <w:tabs>
          <w:tab w:pos="659" w:val="left" w:leader="none"/>
        </w:tabs>
        <w:spacing w:line="240" w:lineRule="auto" w:before="249" w:after="0"/>
        <w:ind w:left="65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1"/>
        </w:numPr>
        <w:tabs>
          <w:tab w:pos="674" w:val="left" w:leader="none"/>
        </w:tabs>
        <w:spacing w:line="235" w:lineRule="auto" w:before="238" w:after="0"/>
        <w:ind w:left="119" w:right="117" w:firstLine="0"/>
        <w:jc w:val="both"/>
        <w:rPr>
          <w:sz w:val="24"/>
        </w:rPr>
      </w:pPr>
      <w:r>
        <w:rPr>
          <w:sz w:val="24"/>
        </w:rPr>
        <w:t>A Proposta do CONTRATADO, que, em caso de divergência com as condições estabelecidas neste Contrato e nos demais instrumentos anexos, cederá </w:t>
      </w:r>
      <w:r>
        <w:rPr>
          <w:spacing w:val="-2"/>
          <w:sz w:val="24"/>
        </w:rPr>
        <w:t>àquelas;</w:t>
      </w:r>
    </w:p>
    <w:p>
      <w:pPr>
        <w:pStyle w:val="ListParagraph"/>
        <w:numPr>
          <w:ilvl w:val="2"/>
          <w:numId w:val="21"/>
        </w:numPr>
        <w:tabs>
          <w:tab w:pos="659" w:val="left" w:leader="none"/>
        </w:tabs>
        <w:spacing w:line="240" w:lineRule="auto" w:before="250" w:after="0"/>
        <w:ind w:left="659" w:right="0" w:hanging="540"/>
        <w:jc w:val="left"/>
        <w:rPr>
          <w:sz w:val="24"/>
        </w:rPr>
      </w:pPr>
      <w:r>
        <w:rPr>
          <w:sz w:val="24"/>
        </w:rPr>
        <w:t>Eventuais anexos dos documentos </w:t>
      </w:r>
      <w:r>
        <w:rPr>
          <w:spacing w:val="-2"/>
          <w:sz w:val="24"/>
        </w:rPr>
        <w:t>supracitados.</w:t>
      </w:r>
    </w:p>
    <w:p>
      <w:pPr>
        <w:pStyle w:val="ListParagraph"/>
        <w:numPr>
          <w:ilvl w:val="1"/>
          <w:numId w:val="21"/>
        </w:numPr>
        <w:tabs>
          <w:tab w:pos="498" w:val="left" w:leader="none"/>
        </w:tabs>
        <w:spacing w:line="247" w:lineRule="auto" w:before="234" w:after="0"/>
        <w:ind w:left="119" w:right="118" w:firstLine="0"/>
        <w:jc w:val="both"/>
        <w:rPr>
          <w:sz w:val="24"/>
        </w:rPr>
      </w:pPr>
      <w:r>
        <w:rPr>
          <w:sz w:val="24"/>
        </w:rPr>
        <w:t>Havendo qualquer divergência entre as disposições deste instrumento e dos seus Anexos, como o Termo de Referência, prevalecerá o disposto no presente </w:t>
      </w:r>
      <w:r>
        <w:rPr>
          <w:spacing w:val="-2"/>
          <w:sz w:val="24"/>
        </w:rPr>
        <w:t>Contrato.</w:t>
      </w:r>
    </w:p>
    <w:p>
      <w:pPr>
        <w:pStyle w:val="BodyText"/>
        <w:spacing w:before="0"/>
        <w:ind w:left="0"/>
      </w:pPr>
    </w:p>
    <w:p>
      <w:pPr>
        <w:pStyle w:val="BodyText"/>
        <w:spacing w:before="49"/>
        <w:ind w:left="0"/>
      </w:pPr>
    </w:p>
    <w:p>
      <w:pPr>
        <w:pStyle w:val="Heading2"/>
        <w:ind w:left="119"/>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48"/>
        <w:ind w:left="0"/>
        <w:rPr>
          <w:b/>
        </w:rPr>
      </w:pPr>
    </w:p>
    <w:p>
      <w:pPr>
        <w:pStyle w:val="ListParagraph"/>
        <w:numPr>
          <w:ilvl w:val="1"/>
          <w:numId w:val="22"/>
        </w:numPr>
        <w:tabs>
          <w:tab w:pos="479" w:val="left" w:leader="none"/>
        </w:tabs>
        <w:spacing w:line="240" w:lineRule="auto" w:before="0" w:after="0"/>
        <w:ind w:left="479" w:right="0" w:hanging="360"/>
        <w:jc w:val="left"/>
        <w:rPr>
          <w:sz w:val="24"/>
        </w:rPr>
      </w:pPr>
      <w:r>
        <w:rPr>
          <w:b/>
          <w:sz w:val="24"/>
        </w:rPr>
        <w:t>O prazo de vigência do Contrato é de 12 (doze) meses</w:t>
      </w:r>
      <w:r>
        <w:rPr>
          <w:sz w:val="24"/>
        </w:rPr>
        <w:t>, contado da data da divulgação no Portal Nacional de Contratações Públicas. (ANEXO </w:t>
      </w:r>
      <w:r>
        <w:rPr>
          <w:b/>
          <w:sz w:val="24"/>
        </w:rPr>
        <w:t>I </w:t>
      </w:r>
      <w:r>
        <w:rPr>
          <w:sz w:val="24"/>
        </w:rPr>
        <w:t>– ITEM </w:t>
      </w:r>
      <w:r>
        <w:rPr>
          <w:b/>
          <w:spacing w:val="-5"/>
          <w:sz w:val="24"/>
        </w:rPr>
        <w:t>1.</w:t>
      </w:r>
      <w:r>
        <w:rPr>
          <w:spacing w:val="-5"/>
          <w:sz w:val="24"/>
        </w:rPr>
        <w:t>)</w:t>
      </w:r>
    </w:p>
    <w:p>
      <w:pPr>
        <w:pStyle w:val="ListParagraph"/>
        <w:numPr>
          <w:ilvl w:val="1"/>
          <w:numId w:val="22"/>
        </w:numPr>
        <w:tabs>
          <w:tab w:pos="492" w:val="left" w:leader="none"/>
        </w:tabs>
        <w:spacing w:line="266" w:lineRule="auto" w:before="234" w:after="0"/>
        <w:ind w:left="119" w:right="118" w:firstLine="0"/>
        <w:jc w:val="both"/>
        <w:rPr>
          <w:sz w:val="24"/>
        </w:rPr>
      </w:pPr>
      <w:r>
        <w:rPr>
          <w:sz w:val="24"/>
        </w:rPr>
        <w:t>O prazo de vigência será automaticamente prorrogado, sem prejuízo da formalização adequada, quando seu objeto não for concluído no período firmado </w:t>
      </w:r>
      <w:r>
        <w:rPr>
          <w:sz w:val="24"/>
        </w:rPr>
        <w:t>no Contrato, nos termos do art. 111 da Lei n</w:t>
      </w:r>
      <w:r>
        <w:rPr>
          <w:position w:val="9"/>
          <w:sz w:val="20"/>
        </w:rPr>
        <w:t>o </w:t>
      </w:r>
      <w:r>
        <w:rPr>
          <w:sz w:val="24"/>
        </w:rPr>
        <w:t>14.133/2021 e do ITEM 12.2 da CLÁUSULA</w:t>
      </w:r>
      <w:r>
        <w:rPr>
          <w:spacing w:val="-9"/>
          <w:sz w:val="24"/>
        </w:rPr>
        <w:t> </w:t>
      </w:r>
      <w:r>
        <w:rPr>
          <w:sz w:val="24"/>
        </w:rPr>
        <w:t>DÉCIMA</w:t>
      </w:r>
      <w:r>
        <w:rPr>
          <w:spacing w:val="-9"/>
          <w:sz w:val="24"/>
        </w:rPr>
        <w:t> </w:t>
      </w:r>
      <w:r>
        <w:rPr>
          <w:sz w:val="24"/>
        </w:rPr>
        <w:t>SEGUNDA</w:t>
      </w:r>
      <w:r>
        <w:rPr>
          <w:spacing w:val="-9"/>
          <w:sz w:val="24"/>
        </w:rPr>
        <w:t> </w:t>
      </w:r>
      <w:r>
        <w:rPr>
          <w:sz w:val="24"/>
        </w:rPr>
        <w:t>deste Contrato.</w:t>
      </w:r>
    </w:p>
    <w:p>
      <w:pPr>
        <w:pStyle w:val="BodyText"/>
        <w:spacing w:before="229"/>
        <w:ind w:left="0"/>
      </w:pPr>
    </w:p>
    <w:p>
      <w:pPr>
        <w:pStyle w:val="Heading2"/>
        <w:ind w:left="149"/>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23"/>
        </w:numPr>
        <w:tabs>
          <w:tab w:pos="516" w:val="left" w:leader="none"/>
        </w:tabs>
        <w:spacing w:line="247" w:lineRule="auto" w:before="264" w:after="0"/>
        <w:ind w:left="149" w:right="118" w:firstLine="0"/>
        <w:jc w:val="left"/>
        <w:rPr>
          <w:sz w:val="24"/>
        </w:rPr>
      </w:pPr>
      <w:r>
        <w:rPr>
          <w:sz w:val="24"/>
        </w:rPr>
        <w:t>O modelo de gestão e a fiscalização, assim como os prazos e condições de conclusão, entrega, observação e recebimento se submetem ao disposto no Termo de Referência anexo a este Contrato e no Decreto nº 48.817, 24 de novembro de 2023.</w:t>
      </w:r>
    </w:p>
    <w:p>
      <w:pPr>
        <w:pStyle w:val="ListParagraph"/>
        <w:numPr>
          <w:ilvl w:val="2"/>
          <w:numId w:val="23"/>
        </w:numPr>
        <w:tabs>
          <w:tab w:pos="689" w:val="left" w:leader="none"/>
        </w:tabs>
        <w:spacing w:line="240" w:lineRule="auto" w:before="227" w:after="0"/>
        <w:ind w:left="689" w:right="0" w:hanging="540"/>
        <w:jc w:val="left"/>
        <w:rPr>
          <w:sz w:val="24"/>
        </w:rPr>
      </w:pPr>
      <w:r>
        <w:rPr>
          <w:sz w:val="24"/>
        </w:rPr>
        <w:t>O regime de contratação/execução será de </w:t>
      </w:r>
      <w:r>
        <w:rPr>
          <w:color w:val="FF0000"/>
          <w:sz w:val="24"/>
        </w:rPr>
        <w:t>COMPRA</w:t>
      </w:r>
      <w:r>
        <w:rPr>
          <w:color w:val="FF0000"/>
          <w:spacing w:val="-14"/>
          <w:sz w:val="24"/>
        </w:rPr>
        <w:t> </w:t>
      </w:r>
      <w:r>
        <w:rPr>
          <w:sz w:val="24"/>
        </w:rPr>
        <w:t>(art. 6º, </w:t>
      </w:r>
      <w:r>
        <w:rPr>
          <w:color w:val="FF0000"/>
          <w:sz w:val="24"/>
        </w:rPr>
        <w:t>X</w:t>
      </w:r>
      <w:r>
        <w:rPr>
          <w:sz w:val="24"/>
        </w:rPr>
        <w:t>, da Lei nº </w:t>
      </w:r>
      <w:r>
        <w:rPr>
          <w:spacing w:val="-2"/>
          <w:sz w:val="24"/>
        </w:rPr>
        <w:t>14.133/2021).</w:t>
      </w:r>
    </w:p>
    <w:p>
      <w:pPr>
        <w:pStyle w:val="ListParagraph"/>
        <w:spacing w:after="0" w:line="240" w:lineRule="auto"/>
        <w:jc w:val="left"/>
        <w:rPr>
          <w:sz w:val="24"/>
        </w:rPr>
        <w:sectPr>
          <w:pgSz w:w="15840" w:h="24480"/>
          <w:pgMar w:top="180" w:bottom="280" w:left="0" w:right="0"/>
        </w:sectPr>
      </w:pPr>
    </w:p>
    <w:p>
      <w:pPr>
        <w:pStyle w:val="Heading2"/>
        <w:spacing w:line="262" w:lineRule="exact"/>
        <w:ind w:left="119"/>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24"/>
        </w:numPr>
        <w:tabs>
          <w:tab w:pos="479" w:val="left" w:leader="none"/>
        </w:tabs>
        <w:spacing w:line="240" w:lineRule="auto" w:before="264" w:after="0"/>
        <w:ind w:left="479" w:right="0" w:hanging="360"/>
        <w:jc w:val="left"/>
        <w:rPr>
          <w:sz w:val="24"/>
        </w:rPr>
      </w:pPr>
      <w:r>
        <w:rPr>
          <w:sz w:val="24"/>
        </w:rPr>
        <w:t>Não será admitida a subcontratação do objeto </w:t>
      </w:r>
      <w:r>
        <w:rPr>
          <w:spacing w:val="-2"/>
          <w:sz w:val="24"/>
        </w:rPr>
        <w:t>contratual.</w:t>
      </w:r>
    </w:p>
    <w:p>
      <w:pPr>
        <w:pStyle w:val="BodyText"/>
        <w:spacing w:before="273"/>
        <w:ind w:left="0"/>
      </w:pPr>
    </w:p>
    <w:p>
      <w:pPr>
        <w:pStyle w:val="Heading2"/>
        <w:ind w:left="119"/>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25"/>
        </w:numPr>
        <w:tabs>
          <w:tab w:pos="479" w:val="left" w:leader="none"/>
          <w:tab w:pos="5572" w:val="left" w:leader="dot"/>
        </w:tabs>
        <w:spacing w:line="240" w:lineRule="auto" w:before="264" w:after="0"/>
        <w:ind w:left="479" w:right="0" w:hanging="360"/>
        <w:jc w:val="left"/>
        <w:rPr>
          <w:sz w:val="24"/>
        </w:rPr>
      </w:pPr>
      <w:r>
        <w:rPr>
          <w:sz w:val="24"/>
        </w:rPr>
        <w:t>O valor total máximo do Contrato é de R$ ......... </w:t>
      </w:r>
      <w:r>
        <w:rPr>
          <w:spacing w:val="-10"/>
          <w:sz w:val="24"/>
        </w:rPr>
        <w:t>(</w:t>
      </w:r>
      <w:r>
        <w:rPr>
          <w:sz w:val="24"/>
        </w:rPr>
        <w:tab/>
      </w:r>
      <w:r>
        <w:rPr>
          <w:spacing w:val="-5"/>
          <w:sz w:val="24"/>
        </w:rPr>
        <w:t>).</w:t>
      </w:r>
    </w:p>
    <w:p>
      <w:pPr>
        <w:pStyle w:val="ListParagraph"/>
        <w:numPr>
          <w:ilvl w:val="1"/>
          <w:numId w:val="25"/>
        </w:numPr>
        <w:tabs>
          <w:tab w:pos="521" w:val="left" w:leader="none"/>
        </w:tabs>
        <w:spacing w:line="235" w:lineRule="auto" w:before="253" w:after="0"/>
        <w:ind w:left="119" w:right="118" w:firstLine="0"/>
        <w:jc w:val="both"/>
        <w:rPr>
          <w:sz w:val="24"/>
        </w:rPr>
      </w:pPr>
      <w:r>
        <w:rPr>
          <w:sz w:val="24"/>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w:t>
      </w:r>
      <w:r>
        <w:rPr>
          <w:spacing w:val="-2"/>
          <w:sz w:val="24"/>
        </w:rPr>
        <w:t>contratação.</w:t>
      </w:r>
    </w:p>
    <w:p>
      <w:pPr>
        <w:pStyle w:val="ListParagraph"/>
        <w:numPr>
          <w:ilvl w:val="1"/>
          <w:numId w:val="25"/>
        </w:numPr>
        <w:tabs>
          <w:tab w:pos="479" w:val="left" w:leader="none"/>
        </w:tabs>
        <w:spacing w:line="240" w:lineRule="auto" w:before="249" w:after="0"/>
        <w:ind w:left="479" w:right="0" w:hanging="360"/>
        <w:jc w:val="left"/>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spacing w:before="258"/>
        <w:ind w:left="0"/>
      </w:pPr>
    </w:p>
    <w:p>
      <w:pPr>
        <w:pStyle w:val="Heading2"/>
        <w:ind w:left="119"/>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8"/>
        <w:ind w:left="0"/>
        <w:rPr>
          <w:b/>
        </w:rPr>
      </w:pPr>
    </w:p>
    <w:p>
      <w:pPr>
        <w:pStyle w:val="ListParagraph"/>
        <w:numPr>
          <w:ilvl w:val="1"/>
          <w:numId w:val="26"/>
        </w:numPr>
        <w:tabs>
          <w:tab w:pos="535" w:val="left" w:leader="none"/>
        </w:tabs>
        <w:spacing w:line="235" w:lineRule="auto" w:before="0" w:after="0"/>
        <w:ind w:left="119" w:right="117" w:firstLine="0"/>
        <w:jc w:val="both"/>
        <w:rPr>
          <w:sz w:val="24"/>
        </w:rPr>
      </w:pPr>
      <w:r>
        <w:rPr>
          <w:sz w:val="24"/>
        </w:rPr>
        <w:t>O CONTRATANTE deverá pagar o preço ao CONTRATADO </w:t>
      </w:r>
      <w:r>
        <w:rPr>
          <w:b/>
          <w:sz w:val="24"/>
        </w:rPr>
        <w:t>em até 12 (doze) PARCELAS MENSAIS, conforme a necessidade da Policlínica Universitária</w:t>
      </w:r>
      <w:r>
        <w:rPr>
          <w:b/>
          <w:spacing w:val="-2"/>
          <w:sz w:val="24"/>
        </w:rPr>
        <w:t> </w:t>
      </w:r>
      <w:r>
        <w:rPr>
          <w:b/>
          <w:sz w:val="24"/>
        </w:rPr>
        <w:t>Piquet</w:t>
      </w:r>
      <w:r>
        <w:rPr>
          <w:b/>
          <w:spacing w:val="-2"/>
          <w:sz w:val="24"/>
        </w:rPr>
        <w:t> </w:t>
      </w:r>
      <w:r>
        <w:rPr>
          <w:b/>
          <w:sz w:val="24"/>
        </w:rPr>
        <w:t>Carneiro</w:t>
      </w:r>
      <w:r>
        <w:rPr>
          <w:sz w:val="24"/>
        </w:rPr>
        <w:t>,</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indicada,</w:t>
      </w:r>
      <w:r>
        <w:rPr>
          <w:spacing w:val="-2"/>
          <w:sz w:val="24"/>
        </w:rPr>
        <w:t> </w:t>
      </w:r>
      <w:r>
        <w:rPr>
          <w:sz w:val="24"/>
        </w:rPr>
        <w:t>junto</w:t>
      </w:r>
      <w:r>
        <w:rPr>
          <w:spacing w:val="-2"/>
          <w:sz w:val="24"/>
        </w:rPr>
        <w:t> </w:t>
      </w:r>
      <w:r>
        <w:rPr>
          <w:sz w:val="24"/>
        </w:rPr>
        <w:t>à</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 de Janeiro.</w:t>
      </w:r>
    </w:p>
    <w:p>
      <w:pPr>
        <w:pStyle w:val="ListParagraph"/>
        <w:numPr>
          <w:ilvl w:val="1"/>
          <w:numId w:val="26"/>
        </w:numPr>
        <w:tabs>
          <w:tab w:pos="484" w:val="left" w:leader="none"/>
        </w:tabs>
        <w:spacing w:line="240" w:lineRule="auto" w:before="249"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 pelo Estado </w:t>
      </w:r>
      <w:r>
        <w:rPr>
          <w:sz w:val="24"/>
        </w:rPr>
        <w:t>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26"/>
        </w:numPr>
        <w:tabs>
          <w:tab w:pos="476" w:val="left" w:leader="none"/>
        </w:tabs>
        <w:spacing w:line="235" w:lineRule="auto" w:before="251" w:after="0"/>
        <w:ind w:left="119" w:right="118" w:firstLine="0"/>
        <w:jc w:val="both"/>
        <w:rPr>
          <w:sz w:val="24"/>
        </w:rPr>
      </w:pPr>
      <w:r>
        <w:rPr>
          <w:sz w:val="24"/>
        </w:rPr>
        <w:t>A</w:t>
      </w:r>
      <w:r>
        <w:rPr>
          <w:spacing w:val="-4"/>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5"/>
          <w:sz w:val="24"/>
        </w:rPr>
        <w:t> </w:t>
      </w:r>
      <w:r>
        <w:rPr>
          <w:sz w:val="24"/>
        </w:rPr>
        <w:t>Termo de Referência, bem ainda no artigo 140, II, alínea b, da Lei nº 14.133/2021 e </w:t>
      </w:r>
      <w:r>
        <w:rPr>
          <w:sz w:val="24"/>
        </w:rPr>
        <w:t>nos arts. 20 e 22, XXIII, do Decreto nº 48.817/2023.</w:t>
      </w:r>
    </w:p>
    <w:p>
      <w:pPr>
        <w:pStyle w:val="ListParagraph"/>
        <w:numPr>
          <w:ilvl w:val="2"/>
          <w:numId w:val="26"/>
        </w:numPr>
        <w:tabs>
          <w:tab w:pos="667" w:val="left" w:leader="none"/>
        </w:tabs>
        <w:spacing w:line="235" w:lineRule="auto" w:before="253"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26"/>
        </w:numPr>
        <w:tabs>
          <w:tab w:pos="479" w:val="left" w:leader="none"/>
        </w:tabs>
        <w:spacing w:line="273" w:lineRule="exact" w:before="250" w:after="0"/>
        <w:ind w:left="479" w:right="0" w:hanging="360"/>
        <w:jc w:val="both"/>
        <w:rPr>
          <w:b/>
          <w:sz w:val="24"/>
        </w:rPr>
      </w:pPr>
      <w:r>
        <w:rPr>
          <w:sz w:val="24"/>
        </w:rPr>
        <w:t>O</w:t>
      </w:r>
      <w:r>
        <w:rPr>
          <w:spacing w:val="-3"/>
          <w:sz w:val="24"/>
        </w:rPr>
        <w:t> </w:t>
      </w:r>
      <w:r>
        <w:rPr>
          <w:sz w:val="24"/>
        </w:rPr>
        <w:t>CONTRATADO</w:t>
      </w:r>
      <w:r>
        <w:rPr>
          <w:spacing w:val="-2"/>
          <w:sz w:val="24"/>
        </w:rPr>
        <w:t> </w:t>
      </w:r>
      <w:r>
        <w:rPr>
          <w:sz w:val="24"/>
        </w:rPr>
        <w:t>deverá</w:t>
      </w:r>
      <w:r>
        <w:rPr>
          <w:spacing w:val="-3"/>
          <w:sz w:val="24"/>
        </w:rPr>
        <w:t> </w:t>
      </w:r>
      <w:r>
        <w:rPr>
          <w:b/>
          <w:sz w:val="24"/>
        </w:rPr>
        <w:t>emitir</w:t>
      </w:r>
      <w:r>
        <w:rPr>
          <w:b/>
          <w:spacing w:val="-7"/>
          <w:sz w:val="24"/>
        </w:rPr>
        <w:t> </w:t>
      </w:r>
      <w:r>
        <w:rPr>
          <w:b/>
          <w:sz w:val="24"/>
        </w:rPr>
        <w:t>e</w:t>
      </w:r>
      <w:r>
        <w:rPr>
          <w:b/>
          <w:spacing w:val="-2"/>
          <w:sz w:val="24"/>
        </w:rPr>
        <w:t> </w:t>
      </w:r>
      <w:r>
        <w:rPr>
          <w:b/>
          <w:sz w:val="24"/>
        </w:rPr>
        <w:t>enviar</w:t>
      </w:r>
      <w:r>
        <w:rPr>
          <w:b/>
          <w:spacing w:val="-3"/>
          <w:sz w:val="24"/>
        </w:rPr>
        <w:t> </w:t>
      </w:r>
      <w:r>
        <w:rPr>
          <w:sz w:val="24"/>
        </w:rPr>
        <w:t>a</w:t>
      </w:r>
      <w:r>
        <w:rPr>
          <w:spacing w:val="-2"/>
          <w:sz w:val="24"/>
        </w:rPr>
        <w:t> </w:t>
      </w:r>
      <w:r>
        <w:rPr>
          <w:sz w:val="24"/>
        </w:rPr>
        <w:t>Nota</w:t>
      </w:r>
      <w:r>
        <w:rPr>
          <w:spacing w:val="-2"/>
          <w:sz w:val="24"/>
        </w:rPr>
        <w:t> </w:t>
      </w:r>
      <w:r>
        <w:rPr>
          <w:sz w:val="24"/>
        </w:rPr>
        <w:t>Fiscal</w:t>
      </w:r>
      <w:r>
        <w:rPr>
          <w:spacing w:val="-3"/>
          <w:sz w:val="24"/>
        </w:rPr>
        <w:t> </w:t>
      </w:r>
      <w:r>
        <w:rPr>
          <w:sz w:val="24"/>
        </w:rPr>
        <w:t>ou</w:t>
      </w:r>
      <w:r>
        <w:rPr>
          <w:spacing w:val="-2"/>
          <w:sz w:val="24"/>
        </w:rPr>
        <w:t> </w:t>
      </w:r>
      <w:r>
        <w:rPr>
          <w:sz w:val="24"/>
        </w:rPr>
        <w:t>Fatura</w:t>
      </w:r>
      <w:r>
        <w:rPr>
          <w:spacing w:val="-2"/>
          <w:sz w:val="24"/>
        </w:rPr>
        <w:t> </w:t>
      </w:r>
      <w:r>
        <w:rPr>
          <w:sz w:val="24"/>
        </w:rPr>
        <w:t>para</w:t>
      </w:r>
      <w:r>
        <w:rPr>
          <w:spacing w:val="-3"/>
          <w:sz w:val="24"/>
        </w:rPr>
        <w:t> </w:t>
      </w:r>
      <w:r>
        <w:rPr>
          <w:sz w:val="24"/>
        </w:rPr>
        <w:t>pagamento</w:t>
      </w:r>
      <w:r>
        <w:rPr>
          <w:spacing w:val="-2"/>
          <w:sz w:val="24"/>
        </w:rPr>
        <w:t> </w:t>
      </w:r>
      <w:r>
        <w:rPr>
          <w:sz w:val="24"/>
        </w:rPr>
        <w:t>à</w:t>
      </w:r>
      <w:r>
        <w:rPr>
          <w:spacing w:val="-3"/>
          <w:sz w:val="24"/>
        </w:rPr>
        <w:t> </w:t>
      </w:r>
      <w:r>
        <w:rPr>
          <w:b/>
          <w:sz w:val="24"/>
        </w:rPr>
        <w:t>Universidade</w:t>
      </w:r>
      <w:r>
        <w:rPr>
          <w:b/>
          <w:spacing w:val="-2"/>
          <w:sz w:val="24"/>
        </w:rPr>
        <w:t> </w:t>
      </w:r>
      <w:r>
        <w:rPr>
          <w:b/>
          <w:sz w:val="24"/>
        </w:rPr>
        <w:t>do</w:t>
      </w:r>
      <w:r>
        <w:rPr>
          <w:b/>
          <w:spacing w:val="-2"/>
          <w:sz w:val="24"/>
        </w:rPr>
        <w:t> </w:t>
      </w:r>
      <w:r>
        <w:rPr>
          <w:b/>
          <w:sz w:val="24"/>
        </w:rPr>
        <w:t>Estado</w:t>
      </w:r>
      <w:r>
        <w:rPr>
          <w:b/>
          <w:spacing w:val="-3"/>
          <w:sz w:val="24"/>
        </w:rPr>
        <w:t> </w:t>
      </w:r>
      <w:r>
        <w:rPr>
          <w:b/>
          <w:sz w:val="24"/>
        </w:rPr>
        <w:t>do</w:t>
      </w:r>
      <w:r>
        <w:rPr>
          <w:b/>
          <w:spacing w:val="-2"/>
          <w:sz w:val="24"/>
        </w:rPr>
        <w:t> </w:t>
      </w:r>
      <w:r>
        <w:rPr>
          <w:b/>
          <w:sz w:val="24"/>
        </w:rPr>
        <w:t>Rio</w:t>
      </w:r>
      <w:r>
        <w:rPr>
          <w:b/>
          <w:spacing w:val="-2"/>
          <w:sz w:val="24"/>
        </w:rPr>
        <w:t> </w:t>
      </w:r>
      <w:r>
        <w:rPr>
          <w:b/>
          <w:sz w:val="24"/>
        </w:rPr>
        <w:t>De</w:t>
      </w:r>
      <w:r>
        <w:rPr>
          <w:b/>
          <w:spacing w:val="-3"/>
          <w:sz w:val="24"/>
        </w:rPr>
        <w:t> </w:t>
      </w:r>
      <w:r>
        <w:rPr>
          <w:b/>
          <w:sz w:val="24"/>
        </w:rPr>
        <w:t>Janeiro,</w:t>
      </w:r>
      <w:r>
        <w:rPr>
          <w:b/>
          <w:spacing w:val="-2"/>
          <w:sz w:val="24"/>
        </w:rPr>
        <w:t> </w:t>
      </w:r>
      <w:r>
        <w:rPr>
          <w:b/>
          <w:sz w:val="24"/>
        </w:rPr>
        <w:t>CNPJ:</w:t>
      </w:r>
      <w:r>
        <w:rPr>
          <w:b/>
          <w:spacing w:val="-2"/>
          <w:sz w:val="24"/>
        </w:rPr>
        <w:t> </w:t>
      </w:r>
      <w:r>
        <w:rPr>
          <w:b/>
          <w:sz w:val="24"/>
        </w:rPr>
        <w:t>33.</w:t>
      </w:r>
      <w:r>
        <w:rPr>
          <w:spacing w:val="-60"/>
          <w:sz w:val="24"/>
        </w:rPr>
        <w:t> </w:t>
      </w:r>
      <w:r>
        <w:rPr>
          <w:b/>
          <w:spacing w:val="-2"/>
          <w:sz w:val="24"/>
        </w:rPr>
        <w:t>540.014/0001-</w:t>
      </w:r>
    </w:p>
    <w:p>
      <w:pPr>
        <w:pStyle w:val="BodyText"/>
        <w:spacing w:line="235" w:lineRule="auto" w:before="1"/>
        <w:ind w:right="223"/>
      </w:pPr>
      <w:r>
        <w:rPr>
          <w:b/>
        </w:rPr>
        <w:t>57</w:t>
      </w:r>
      <w:r>
        <w:rPr>
          <w:b/>
          <w:spacing w:val="-5"/>
        </w:rPr>
        <w:t> </w:t>
      </w:r>
      <w:r>
        <w:rPr>
          <w:b/>
        </w:rPr>
        <w:t>-</w:t>
      </w:r>
      <w:r>
        <w:rPr>
          <w:b/>
          <w:spacing w:val="-4"/>
        </w:rPr>
        <w:t> </w:t>
      </w:r>
      <w:r>
        <w:rPr>
          <w:b/>
        </w:rPr>
        <w:t>Inscrição</w:t>
      </w:r>
      <w:r>
        <w:rPr>
          <w:b/>
          <w:spacing w:val="-4"/>
        </w:rPr>
        <w:t> </w:t>
      </w:r>
      <w:r>
        <w:rPr>
          <w:b/>
        </w:rPr>
        <w:t>Estadual:</w:t>
      </w:r>
      <w:r>
        <w:rPr>
          <w:b/>
          <w:spacing w:val="-4"/>
        </w:rPr>
        <w:t> </w:t>
      </w:r>
      <w:r>
        <w:rPr>
          <w:b/>
        </w:rPr>
        <w:t>76003939,</w:t>
      </w:r>
      <w:r>
        <w:rPr>
          <w:b/>
          <w:spacing w:val="-4"/>
        </w:rPr>
        <w:t> </w:t>
      </w:r>
      <w:r>
        <w:rPr/>
        <w:t>Serviço</w:t>
      </w:r>
      <w:r>
        <w:rPr>
          <w:spacing w:val="-4"/>
        </w:rPr>
        <w:t> </w:t>
      </w:r>
      <w:r>
        <w:rPr/>
        <w:t>de</w:t>
      </w:r>
      <w:r>
        <w:rPr>
          <w:spacing w:val="-4"/>
        </w:rPr>
        <w:t> </w:t>
      </w:r>
      <w:r>
        <w:rPr/>
        <w:t>Compras</w:t>
      </w:r>
      <w:r>
        <w:rPr>
          <w:spacing w:val="-4"/>
        </w:rPr>
        <w:t> </w:t>
      </w:r>
      <w:r>
        <w:rPr/>
        <w:t>da</w:t>
      </w:r>
      <w:r>
        <w:rPr>
          <w:spacing w:val="-4"/>
        </w:rPr>
        <w:t> </w:t>
      </w:r>
      <w:r>
        <w:rPr/>
        <w:t>Policlínica</w:t>
      </w:r>
      <w:r>
        <w:rPr>
          <w:spacing w:val="-4"/>
        </w:rPr>
        <w:t> </w:t>
      </w:r>
      <w:r>
        <w:rPr/>
        <w:t>Piquet</w:t>
      </w:r>
      <w:r>
        <w:rPr>
          <w:spacing w:val="-4"/>
        </w:rPr>
        <w:t> </w:t>
      </w:r>
      <w:r>
        <w:rPr/>
        <w:t>Carneiro,</w:t>
      </w:r>
      <w:r>
        <w:rPr>
          <w:spacing w:val="-15"/>
        </w:rPr>
        <w:t> </w:t>
      </w:r>
      <w:r>
        <w:rPr/>
        <w:t>Avenida</w:t>
      </w:r>
      <w:r>
        <w:rPr>
          <w:spacing w:val="-4"/>
        </w:rPr>
        <w:t> </w:t>
      </w:r>
      <w:r>
        <w:rPr/>
        <w:t>Marechal</w:t>
      </w:r>
      <w:r>
        <w:rPr>
          <w:spacing w:val="-4"/>
        </w:rPr>
        <w:t> </w:t>
      </w:r>
      <w:r>
        <w:rPr/>
        <w:t>Rondon,</w:t>
      </w:r>
      <w:r>
        <w:rPr>
          <w:spacing w:val="-4"/>
        </w:rPr>
        <w:t> </w:t>
      </w:r>
      <w:r>
        <w:rPr/>
        <w:t>381,</w:t>
      </w:r>
      <w:r>
        <w:rPr>
          <w:spacing w:val="-4"/>
        </w:rPr>
        <w:t> </w:t>
      </w:r>
      <w:r>
        <w:rPr/>
        <w:t>São</w:t>
      </w:r>
      <w:r>
        <w:rPr>
          <w:spacing w:val="-4"/>
        </w:rPr>
        <w:t> </w:t>
      </w:r>
      <w:r>
        <w:rPr/>
        <w:t>Francisco</w:t>
      </w:r>
      <w:r>
        <w:rPr>
          <w:spacing w:val="-4"/>
        </w:rPr>
        <w:t> </w:t>
      </w:r>
      <w:r>
        <w:rPr/>
        <w:t>Xavier,</w:t>
      </w:r>
      <w:r>
        <w:rPr>
          <w:spacing w:val="-4"/>
        </w:rPr>
        <w:t> </w:t>
      </w:r>
      <w:r>
        <w:rPr/>
        <w:t>Rio</w:t>
      </w:r>
      <w:r>
        <w:rPr>
          <w:spacing w:val="-4"/>
        </w:rPr>
        <w:t> </w:t>
      </w:r>
      <w:r>
        <w:rPr/>
        <w:t>de</w:t>
      </w:r>
      <w:r>
        <w:rPr>
          <w:spacing w:val="-4"/>
        </w:rPr>
        <w:t> </w:t>
      </w:r>
      <w:r>
        <w:rPr/>
        <w:t>Janeiro, RJ, - CEP 20950-003, e-mail: </w:t>
      </w:r>
      <w:hyperlink r:id="rId27">
        <w:r>
          <w:rPr>
            <w:color w:val="0000FF"/>
            <w:u w:val="single" w:color="0000FF"/>
          </w:rPr>
          <w:t>servico_compras</w:t>
        </w:r>
        <w:r>
          <w:rPr>
            <w:color w:val="0000FF"/>
          </w:rPr>
          <w:t>@p</w:t>
        </w:r>
        <w:r>
          <w:rPr>
            <w:u w:val="single" w:color="0000FF"/>
          </w:rPr>
          <w:t> </w:t>
        </w:r>
        <w:r>
          <w:rPr>
            <w:color w:val="0000FF"/>
            <w:spacing w:val="-59"/>
          </w:rPr>
          <w:t>p</w:t>
        </w:r>
        <w:r>
          <w:rPr>
            <w:spacing w:val="-2"/>
            <w:u w:val="single" w:color="0000FF"/>
          </w:rPr>
          <w:t> </w:t>
        </w:r>
        <w:r>
          <w:rPr>
            <w:color w:val="0000FF"/>
          </w:rPr>
          <w:t>c.uerj br</w:t>
        </w:r>
      </w:hyperlink>
      <w:r>
        <w:rPr/>
        <w:t>.</w:t>
      </w:r>
    </w:p>
    <w:p>
      <w:pPr>
        <w:pStyle w:val="ListParagraph"/>
        <w:numPr>
          <w:ilvl w:val="1"/>
          <w:numId w:val="26"/>
        </w:numPr>
        <w:tabs>
          <w:tab w:pos="479" w:val="left" w:leader="none"/>
        </w:tabs>
        <w:spacing w:line="240" w:lineRule="auto" w:before="250" w:after="0"/>
        <w:ind w:left="479" w:right="0" w:hanging="36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27"/>
        </w:numPr>
        <w:tabs>
          <w:tab w:pos="360" w:val="left" w:leader="none"/>
        </w:tabs>
        <w:spacing w:line="240" w:lineRule="auto" w:before="264" w:after="0"/>
        <w:ind w:left="36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27"/>
        </w:numPr>
        <w:tabs>
          <w:tab w:pos="383" w:val="left" w:leader="none"/>
          <w:tab w:pos="539" w:val="left" w:leader="none"/>
        </w:tabs>
        <w:spacing w:line="235" w:lineRule="auto" w:before="254" w:after="0"/>
        <w:ind w:left="539" w:right="118" w:hanging="426"/>
        <w:jc w:val="left"/>
        <w:rPr>
          <w:sz w:val="24"/>
        </w:rPr>
      </w:pPr>
      <w:r>
        <w:rPr>
          <w:sz w:val="24"/>
        </w:rPr>
        <w:t>se o CONTRATADO foi penalizado com as sanções de declaração de inidoneidade ou impedimento de licitar e contratar com o poder público, observadas as abrangências de aplicação, por consulta aos seguintes cadastros:</w:t>
      </w:r>
    </w:p>
    <w:p>
      <w:pPr>
        <w:pStyle w:val="ListParagraph"/>
        <w:numPr>
          <w:ilvl w:val="1"/>
          <w:numId w:val="27"/>
        </w:numPr>
        <w:tabs>
          <w:tab w:pos="970" w:val="left" w:leader="none"/>
        </w:tabs>
        <w:spacing w:line="240" w:lineRule="auto" w:before="264" w:after="0"/>
        <w:ind w:left="970" w:right="0" w:hanging="420"/>
        <w:jc w:val="left"/>
        <w:rPr>
          <w:sz w:val="24"/>
        </w:rPr>
      </w:pPr>
      <w:r>
        <w:rPr>
          <w:spacing w:val="-2"/>
          <w:sz w:val="24"/>
        </w:rPr>
        <w:t>SICAF;</w:t>
      </w:r>
    </w:p>
    <w:p>
      <w:pPr>
        <w:pStyle w:val="ListParagraph"/>
        <w:numPr>
          <w:ilvl w:val="1"/>
          <w:numId w:val="27"/>
        </w:numPr>
        <w:tabs>
          <w:tab w:pos="969" w:val="left" w:leader="none"/>
          <w:tab w:pos="974" w:val="left" w:leader="none"/>
        </w:tabs>
        <w:spacing w:line="235" w:lineRule="auto" w:before="254" w:after="0"/>
        <w:ind w:left="974" w:right="4577" w:hanging="425"/>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1"/>
          <w:numId w:val="27"/>
        </w:numPr>
        <w:tabs>
          <w:tab w:pos="969" w:val="left" w:leader="none"/>
          <w:tab w:pos="974" w:val="left" w:leader="none"/>
        </w:tabs>
        <w:spacing w:line="235" w:lineRule="auto" w:before="254" w:after="0"/>
        <w:ind w:left="974" w:right="2577" w:hanging="425"/>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4237175</wp:posOffset>
                </wp:positionH>
                <wp:positionV relativeFrom="paragraph">
                  <wp:posOffset>481748</wp:posOffset>
                </wp:positionV>
                <wp:extent cx="3746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3.635864pt;margin-top:37.932957pt;width:2.93831pt;height:.75pt;mso-position-horizontal-relative:page;mso-position-vertical-relative:paragraph;z-index:15735808" id="docshape22" filled="true" fillcolor="#0000ff" stroked="false">
                <v:fill type="solid"/>
                <w10:wrap type="none"/>
              </v:rect>
            </w:pict>
          </mc:Fallback>
        </mc:AlternateContent>
      </w:r>
      <w:r>
        <w:rPr>
          <w:sz w:val="24"/>
        </w:rPr>
        <w:t>Cadastro</w:t>
      </w:r>
      <w:r>
        <w:rPr>
          <w:spacing w:val="-5"/>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1"/>
          <w:numId w:val="27"/>
        </w:numPr>
        <w:tabs>
          <w:tab w:pos="970" w:val="left" w:leader="none"/>
        </w:tabs>
        <w:spacing w:line="240" w:lineRule="auto" w:before="234" w:after="0"/>
        <w:ind w:left="970" w:right="0" w:hanging="420"/>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9607815</wp:posOffset>
                </wp:positionH>
                <wp:positionV relativeFrom="paragraph">
                  <wp:posOffset>300828</wp:posOffset>
                </wp:positionV>
                <wp:extent cx="3746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7465" cy="9525"/>
                        </a:xfrm>
                        <a:custGeom>
                          <a:avLst/>
                          <a:gdLst/>
                          <a:ahLst/>
                          <a:cxnLst/>
                          <a:rect l="l" t="t" r="r" b="b"/>
                          <a:pathLst>
                            <a:path w="37465" h="9525">
                              <a:moveTo>
                                <a:pt x="36990" y="9524"/>
                              </a:moveTo>
                              <a:lnTo>
                                <a:pt x="0" y="9524"/>
                              </a:lnTo>
                              <a:lnTo>
                                <a:pt x="0" y="0"/>
                              </a:lnTo>
                              <a:lnTo>
                                <a:pt x="36990" y="0"/>
                              </a:lnTo>
                              <a:lnTo>
                                <a:pt x="3699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56.520874pt;margin-top:23.68725pt;width:2.912658pt;height:.75pt;mso-position-horizontal-relative:page;mso-position-vertical-relative:paragraph;z-index:15736320" id="docshape23"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27"/>
        </w:numPr>
        <w:tabs>
          <w:tab w:pos="970" w:val="left" w:leader="none"/>
        </w:tabs>
        <w:spacing w:line="240" w:lineRule="auto" w:before="249" w:after="0"/>
        <w:ind w:left="970" w:right="0" w:hanging="420"/>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27"/>
        </w:numPr>
        <w:tabs>
          <w:tab w:pos="970" w:val="left" w:leader="none"/>
        </w:tabs>
        <w:spacing w:line="240" w:lineRule="auto" w:before="234" w:after="0"/>
        <w:ind w:left="970" w:right="0" w:hanging="420"/>
        <w:jc w:val="left"/>
        <w:rPr>
          <w:sz w:val="24"/>
        </w:rPr>
      </w:pPr>
      <w:r>
        <w:rPr>
          <w:sz w:val="24"/>
        </w:rPr>
        <w:t>módulo Registro de Ocorrências do </w:t>
      </w:r>
      <w:r>
        <w:rPr>
          <w:spacing w:val="-2"/>
          <w:sz w:val="24"/>
        </w:rPr>
        <w:t>SIGA;</w:t>
      </w:r>
    </w:p>
    <w:p>
      <w:pPr>
        <w:pStyle w:val="BodyText"/>
        <w:spacing w:before="8"/>
        <w:ind w:left="0"/>
      </w:pPr>
    </w:p>
    <w:p>
      <w:pPr>
        <w:pStyle w:val="ListParagraph"/>
        <w:numPr>
          <w:ilvl w:val="0"/>
          <w:numId w:val="27"/>
        </w:numPr>
        <w:tabs>
          <w:tab w:pos="404" w:val="left" w:leader="none"/>
          <w:tab w:pos="539" w:val="left" w:leader="none"/>
        </w:tabs>
        <w:spacing w:line="235" w:lineRule="auto" w:before="0" w:after="0"/>
        <w:ind w:left="539" w:right="118"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ListParagraph"/>
        <w:numPr>
          <w:ilvl w:val="2"/>
          <w:numId w:val="26"/>
        </w:numPr>
        <w:tabs>
          <w:tab w:pos="685" w:val="left" w:leader="none"/>
        </w:tabs>
        <w:spacing w:line="242" w:lineRule="auto" w:before="265" w:after="0"/>
        <w:ind w:left="119" w:right="118" w:firstLine="0"/>
        <w:jc w:val="both"/>
        <w:rPr>
          <w:sz w:val="24"/>
        </w:rPr>
      </w:pPr>
      <w:r>
        <w:rPr>
          <w:sz w:val="24"/>
        </w:rPr>
        <w:t>Constatando-se a situação de irregularidade do CONTRATADO, será providenciada sua notificação, por escrito, para que, no prazo de 15 (quinze) </w:t>
      </w:r>
      <w:r>
        <w:rPr>
          <w:sz w:val="24"/>
        </w:rPr>
        <w:t>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6"/>
        </w:numPr>
        <w:tabs>
          <w:tab w:pos="659" w:val="left" w:leader="none"/>
        </w:tabs>
        <w:spacing w:line="235" w:lineRule="auto" w:before="248" w:after="0"/>
        <w:ind w:left="119" w:right="118" w:firstLine="0"/>
        <w:jc w:val="both"/>
        <w:rPr>
          <w:sz w:val="24"/>
        </w:rPr>
      </w:pPr>
      <w:r>
        <w:rPr>
          <w:sz w:val="24"/>
        </w:rPr>
        <w:t>Não</w:t>
      </w:r>
      <w:r>
        <w:rPr>
          <w:spacing w:val="-5"/>
          <w:sz w:val="24"/>
        </w:rPr>
        <w:t> </w:t>
      </w:r>
      <w:r>
        <w:rPr>
          <w:sz w:val="24"/>
        </w:rPr>
        <w:t>havendo</w:t>
      </w:r>
      <w:r>
        <w:rPr>
          <w:spacing w:val="-5"/>
          <w:sz w:val="24"/>
        </w:rPr>
        <w:t> </w:t>
      </w:r>
      <w:r>
        <w:rPr>
          <w:sz w:val="24"/>
        </w:rPr>
        <w:t>regularização</w:t>
      </w:r>
      <w:r>
        <w:rPr>
          <w:spacing w:val="-5"/>
          <w:sz w:val="24"/>
        </w:rPr>
        <w:t> </w:t>
      </w:r>
      <w:r>
        <w:rPr>
          <w:sz w:val="24"/>
        </w:rPr>
        <w:t>ou</w:t>
      </w:r>
      <w:r>
        <w:rPr>
          <w:spacing w:val="-5"/>
          <w:sz w:val="24"/>
        </w:rPr>
        <w:t> </w:t>
      </w:r>
      <w:r>
        <w:rPr>
          <w:sz w:val="24"/>
        </w:rPr>
        <w:t>sendo</w:t>
      </w:r>
      <w:r>
        <w:rPr>
          <w:spacing w:val="-5"/>
          <w:sz w:val="24"/>
        </w:rPr>
        <w:t> </w:t>
      </w:r>
      <w:r>
        <w:rPr>
          <w:sz w:val="24"/>
        </w:rPr>
        <w:t>a</w:t>
      </w:r>
      <w:r>
        <w:rPr>
          <w:spacing w:val="-5"/>
          <w:sz w:val="24"/>
        </w:rPr>
        <w:t> </w:t>
      </w:r>
      <w:r>
        <w:rPr>
          <w:sz w:val="24"/>
        </w:rPr>
        <w:t>defesa</w:t>
      </w:r>
      <w:r>
        <w:rPr>
          <w:spacing w:val="-5"/>
          <w:sz w:val="24"/>
        </w:rPr>
        <w:t> </w:t>
      </w:r>
      <w:r>
        <w:rPr>
          <w:sz w:val="24"/>
        </w:rPr>
        <w:t>considerada</w:t>
      </w:r>
      <w:r>
        <w:rPr>
          <w:spacing w:val="-5"/>
          <w:sz w:val="24"/>
        </w:rPr>
        <w:t> </w:t>
      </w:r>
      <w:r>
        <w:rPr>
          <w:sz w:val="24"/>
        </w:rPr>
        <w:t>improcedente,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comunicar</w:t>
      </w:r>
      <w:r>
        <w:rPr>
          <w:spacing w:val="-5"/>
          <w:sz w:val="24"/>
        </w:rPr>
        <w:t> </w:t>
      </w:r>
      <w:r>
        <w:rPr>
          <w:sz w:val="24"/>
        </w:rPr>
        <w:t>aos</w:t>
      </w:r>
      <w:r>
        <w:rPr>
          <w:spacing w:val="-5"/>
          <w:sz w:val="24"/>
        </w:rPr>
        <w:t> </w:t>
      </w:r>
      <w:r>
        <w:rPr>
          <w:sz w:val="24"/>
        </w:rPr>
        <w:t>órgãos</w:t>
      </w:r>
      <w:r>
        <w:rPr>
          <w:spacing w:val="-5"/>
          <w:sz w:val="24"/>
        </w:rPr>
        <w:t> </w:t>
      </w:r>
      <w:r>
        <w:rPr>
          <w:sz w:val="24"/>
        </w:rPr>
        <w:t>responsáveis</w:t>
      </w:r>
      <w:r>
        <w:rPr>
          <w:spacing w:val="-5"/>
          <w:sz w:val="24"/>
        </w:rPr>
        <w:t> </w:t>
      </w:r>
      <w:r>
        <w:rPr>
          <w:sz w:val="24"/>
        </w:rPr>
        <w:t>pela</w:t>
      </w:r>
      <w:r>
        <w:rPr>
          <w:spacing w:val="-5"/>
          <w:sz w:val="24"/>
        </w:rPr>
        <w:t> </w:t>
      </w:r>
      <w:r>
        <w:rPr>
          <w:sz w:val="24"/>
        </w:rPr>
        <w:t>fiscalização</w:t>
      </w:r>
      <w:r>
        <w:rPr>
          <w:spacing w:val="-5"/>
          <w:sz w:val="24"/>
        </w:rPr>
        <w:t> </w:t>
      </w:r>
      <w:r>
        <w:rPr>
          <w:sz w:val="24"/>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6"/>
        </w:numPr>
        <w:tabs>
          <w:tab w:pos="710" w:val="left" w:leader="none"/>
        </w:tabs>
        <w:spacing w:line="235" w:lineRule="auto" w:before="253" w:after="0"/>
        <w:ind w:left="119" w:right="118"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26"/>
        </w:numPr>
        <w:tabs>
          <w:tab w:pos="672" w:val="left" w:leader="none"/>
        </w:tabs>
        <w:spacing w:line="235" w:lineRule="auto" w:before="255"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26"/>
        </w:numPr>
        <w:tabs>
          <w:tab w:pos="479" w:val="left" w:leader="none"/>
        </w:tabs>
        <w:spacing w:line="240" w:lineRule="auto" w:before="249" w:after="0"/>
        <w:ind w:left="479" w:right="0" w:hanging="360"/>
        <w:jc w:val="left"/>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26"/>
        </w:numPr>
        <w:tabs>
          <w:tab w:pos="659" w:val="left" w:leader="none"/>
        </w:tabs>
        <w:spacing w:line="240" w:lineRule="auto" w:before="234" w:after="0"/>
        <w:ind w:left="659" w:right="0" w:hanging="540"/>
        <w:jc w:val="left"/>
        <w:rPr>
          <w:sz w:val="24"/>
        </w:rPr>
      </w:pPr>
      <w:r>
        <w:rPr>
          <w:sz w:val="24"/>
        </w:rPr>
        <w:t>O pagamento será realizado até 30 dias após o adimplemento de cada </w:t>
      </w:r>
      <w:r>
        <w:rPr>
          <w:spacing w:val="-2"/>
          <w:sz w:val="24"/>
        </w:rPr>
        <w:t>parcela.</w:t>
      </w:r>
    </w:p>
    <w:p>
      <w:pPr>
        <w:pStyle w:val="ListParagraph"/>
        <w:numPr>
          <w:ilvl w:val="3"/>
          <w:numId w:val="26"/>
        </w:numPr>
        <w:tabs>
          <w:tab w:pos="850" w:val="left" w:leader="none"/>
        </w:tabs>
        <w:spacing w:line="247" w:lineRule="auto" w:before="234" w:after="0"/>
        <w:ind w:left="119" w:right="118" w:firstLine="0"/>
        <w:jc w:val="both"/>
        <w:rPr>
          <w:sz w:val="24"/>
        </w:rPr>
      </w:pPr>
      <w:r>
        <w:rPr>
          <w:sz w:val="24"/>
        </w:rPr>
        <w:t>Considera-se adimplemento o cumprimento da prestação com a entrega devidamente atestada por agente competente e da instalação (quando houver) do </w:t>
      </w:r>
      <w:r>
        <w:rPr>
          <w:spacing w:val="-2"/>
          <w:sz w:val="24"/>
        </w:rPr>
        <w:t>objeto.</w:t>
      </w:r>
    </w:p>
    <w:p>
      <w:pPr>
        <w:pStyle w:val="ListParagraph"/>
        <w:numPr>
          <w:ilvl w:val="2"/>
          <w:numId w:val="26"/>
        </w:numPr>
        <w:tabs>
          <w:tab w:pos="684" w:val="left" w:leader="none"/>
        </w:tabs>
        <w:spacing w:line="242" w:lineRule="auto" w:before="227"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26"/>
        </w:numPr>
        <w:tabs>
          <w:tab w:pos="479" w:val="left" w:leader="none"/>
        </w:tabs>
        <w:spacing w:line="240" w:lineRule="auto" w:before="228" w:after="0"/>
        <w:ind w:left="47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26"/>
        </w:numPr>
        <w:tabs>
          <w:tab w:pos="659" w:val="left" w:leader="none"/>
        </w:tabs>
        <w:spacing w:line="240" w:lineRule="auto" w:before="250" w:after="0"/>
        <w:ind w:left="659" w:right="0" w:hanging="54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spacing w:after="0" w:line="240" w:lineRule="auto"/>
        <w:jc w:val="left"/>
        <w:rPr>
          <w:sz w:val="24"/>
        </w:rPr>
        <w:sectPr>
          <w:pgSz w:w="15840" w:h="24480"/>
          <w:pgMar w:top="0" w:bottom="280" w:left="0" w:right="0"/>
        </w:sectPr>
      </w:pPr>
    </w:p>
    <w:p>
      <w:pPr>
        <w:pStyle w:val="ListParagraph"/>
        <w:numPr>
          <w:ilvl w:val="2"/>
          <w:numId w:val="26"/>
        </w:numPr>
        <w:tabs>
          <w:tab w:pos="663" w:val="left" w:leader="none"/>
        </w:tabs>
        <w:spacing w:line="242" w:lineRule="auto" w:before="0" w:after="0"/>
        <w:ind w:left="119" w:right="118" w:firstLine="0"/>
        <w:jc w:val="both"/>
        <w:rPr>
          <w:sz w:val="24"/>
        </w:rPr>
      </w:pPr>
      <w:r>
        <w:rPr>
          <w:sz w:val="24"/>
        </w:rPr>
        <w:t>O CONTRATADO regularmente optante pelo Simples Nacional, nos termos da Lei Complementar nº 123/2006, não sofrerá a retenção tributária quanto </w:t>
      </w:r>
      <w:r>
        <w:rPr>
          <w:sz w:val="24"/>
        </w:rPr>
        <w:t>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6"/>
        </w:numPr>
        <w:tabs>
          <w:tab w:pos="527" w:val="left" w:leader="none"/>
        </w:tabs>
        <w:spacing w:line="242" w:lineRule="auto" w:before="214" w:after="0"/>
        <w:ind w:left="119" w:right="117"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w:t>
      </w:r>
      <w:r>
        <w:rPr>
          <w:b/>
          <w:spacing w:val="-15"/>
          <w:sz w:val="24"/>
        </w:rPr>
        <w:t> </w:t>
      </w:r>
      <w:r>
        <w:rPr>
          <w:b/>
          <w:sz w:val="24"/>
        </w:rPr>
        <w:t>Amplo - IPCA</w:t>
      </w:r>
      <w:r>
        <w:rPr>
          <w:sz w:val="24"/>
        </w:rPr>
        <w:t>, calculado pro rata die, e aqueles pagos em prazo inferior ao estabelecido no instrumento convocatório serão feitos mediante desconto de 0,5% (um meio por cento) ao mês, calculado pro rata die.</w:t>
      </w:r>
    </w:p>
    <w:p>
      <w:pPr>
        <w:pStyle w:val="ListParagraph"/>
        <w:numPr>
          <w:ilvl w:val="1"/>
          <w:numId w:val="26"/>
        </w:numPr>
        <w:tabs>
          <w:tab w:pos="484" w:val="left" w:leader="none"/>
        </w:tabs>
        <w:spacing w:line="242" w:lineRule="auto" w:before="229" w:after="0"/>
        <w:ind w:left="119" w:right="118" w:firstLine="0"/>
        <w:jc w:val="both"/>
        <w:rPr>
          <w:sz w:val="24"/>
        </w:rPr>
      </w:pPr>
      <w:r>
        <w:rPr>
          <w:sz w:val="24"/>
        </w:rPr>
        <w:t>O CONTRATADO deverá emitir a Nota Fiscal Eletrônica – NF-e, consoante o Protocolo ICMS nº 42/2009, com a redação conferida pelo Protocolo ICMS </w:t>
      </w:r>
      <w:r>
        <w:rPr>
          <w:sz w:val="24"/>
        </w:rPr>
        <w:t>nº 85/2010, e caso seu estabelecimento esteja localizado no Estado do Rio de Janeiro, deverá observar a forma prescrita nas alíneas a, b, c, d e e do parágrafo 1º do artigo 2º da Resolução SEFAZ nº 971/2016.</w:t>
      </w:r>
    </w:p>
    <w:p>
      <w:pPr>
        <w:pStyle w:val="BodyText"/>
        <w:spacing w:before="268"/>
        <w:ind w:left="0"/>
      </w:pPr>
    </w:p>
    <w:p>
      <w:pPr>
        <w:pStyle w:val="Heading2"/>
        <w:ind w:left="119"/>
      </w:pPr>
      <w:r>
        <w:rPr/>
        <w:t>CLÁUSULA</w:t>
      </w:r>
      <w:r>
        <w:rPr>
          <w:spacing w:val="-14"/>
        </w:rPr>
        <w:t> </w:t>
      </w:r>
      <w:r>
        <w:rPr/>
        <w:t>SÉTIMA</w:t>
      </w:r>
      <w:r>
        <w:rPr>
          <w:spacing w:val="-14"/>
        </w:rPr>
        <w:t> </w:t>
      </w:r>
      <w:r>
        <w:rPr/>
        <w:t>- </w:t>
      </w:r>
      <w:r>
        <w:rPr>
          <w:spacing w:val="-2"/>
        </w:rPr>
        <w:t>REAJUSTE</w:t>
      </w:r>
    </w:p>
    <w:p>
      <w:pPr>
        <w:pStyle w:val="ListParagraph"/>
        <w:numPr>
          <w:ilvl w:val="1"/>
          <w:numId w:val="28"/>
        </w:numPr>
        <w:tabs>
          <w:tab w:pos="479" w:val="left" w:leader="none"/>
        </w:tabs>
        <w:spacing w:line="240" w:lineRule="auto" w:before="264" w:after="0"/>
        <w:ind w:left="47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8"/>
        </w:numPr>
        <w:tabs>
          <w:tab w:pos="479" w:val="left" w:leader="none"/>
        </w:tabs>
        <w:spacing w:line="240" w:lineRule="auto" w:before="234" w:after="0"/>
        <w:ind w:left="47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8"/>
        </w:numPr>
        <w:tabs>
          <w:tab w:pos="479" w:val="left" w:leader="none"/>
        </w:tabs>
        <w:spacing w:line="240" w:lineRule="auto" w:before="249" w:after="0"/>
        <w:ind w:left="479" w:right="0" w:hanging="360"/>
        <w:jc w:val="left"/>
        <w:rPr>
          <w:sz w:val="24"/>
        </w:rPr>
      </w:pPr>
      <w:r>
        <w:rPr>
          <w:sz w:val="24"/>
        </w:rPr>
        <w:t>Nos reajustes subsequentes ao primeiro, o interregno mínimo de 1 (um) ano será contado a partir do fato gerador que deu ensejo ao último </w:t>
      </w:r>
      <w:r>
        <w:rPr>
          <w:spacing w:val="-2"/>
          <w:sz w:val="24"/>
        </w:rPr>
        <w:t>reajuste.</w:t>
      </w:r>
    </w:p>
    <w:p>
      <w:pPr>
        <w:pStyle w:val="ListParagraph"/>
        <w:numPr>
          <w:ilvl w:val="1"/>
          <w:numId w:val="28"/>
        </w:numPr>
        <w:tabs>
          <w:tab w:pos="531" w:val="left" w:leader="none"/>
        </w:tabs>
        <w:spacing w:line="247" w:lineRule="auto" w:before="234" w:after="0"/>
        <w:ind w:left="119" w:right="117"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w:t>
      </w:r>
    </w:p>
    <w:p>
      <w:pPr>
        <w:pStyle w:val="ListParagraph"/>
        <w:numPr>
          <w:ilvl w:val="1"/>
          <w:numId w:val="28"/>
        </w:numPr>
        <w:tabs>
          <w:tab w:pos="499" w:val="left" w:leader="none"/>
        </w:tabs>
        <w:spacing w:line="247" w:lineRule="auto" w:before="227" w:after="0"/>
        <w:ind w:left="119" w:right="118" w:firstLine="0"/>
        <w:jc w:val="both"/>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 logo seja(m) divulgado(s) o(s) índice(s) definitivo(s).</w:t>
      </w:r>
    </w:p>
    <w:p>
      <w:pPr>
        <w:pStyle w:val="ListParagraph"/>
        <w:numPr>
          <w:ilvl w:val="2"/>
          <w:numId w:val="28"/>
        </w:numPr>
        <w:tabs>
          <w:tab w:pos="681" w:val="left" w:leader="none"/>
        </w:tabs>
        <w:spacing w:line="235" w:lineRule="auto" w:before="231"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28"/>
        </w:numPr>
        <w:tabs>
          <w:tab w:pos="483" w:val="left" w:leader="none"/>
        </w:tabs>
        <w:spacing w:line="235" w:lineRule="auto" w:before="254" w:after="0"/>
        <w:ind w:left="119" w:right="118" w:firstLine="0"/>
        <w:jc w:val="both"/>
        <w:rPr>
          <w:sz w:val="24"/>
        </w:rPr>
      </w:pPr>
      <w:r>
        <w:rPr>
          <w:sz w:val="24"/>
        </w:rPr>
        <w:t>Caso o(s) índice(s) estabelecido(s) para reajustamento venha(m) a ser extinto(s) ou de qualquer forma não possa(m) mais ser utilizado(s), será(ão) </w:t>
      </w:r>
      <w:r>
        <w:rPr>
          <w:sz w:val="24"/>
        </w:rPr>
        <w:t>adotado(s), em substituição, o(s) que vier(em) a ser determinado(s) pela legislação então em vigor.</w:t>
      </w:r>
    </w:p>
    <w:p>
      <w:pPr>
        <w:pStyle w:val="ListParagraph"/>
        <w:numPr>
          <w:ilvl w:val="1"/>
          <w:numId w:val="28"/>
        </w:numPr>
        <w:tabs>
          <w:tab w:pos="480" w:val="left" w:leader="none"/>
        </w:tabs>
        <w:spacing w:line="235" w:lineRule="auto" w:before="254" w:after="0"/>
        <w:ind w:left="119" w:right="118" w:firstLine="0"/>
        <w:jc w:val="both"/>
        <w:rPr>
          <w:sz w:val="24"/>
        </w:rPr>
      </w:pPr>
      <w:r>
        <w:rPr>
          <w:sz w:val="24"/>
        </w:rPr>
        <w:t>Na</w:t>
      </w:r>
      <w:r>
        <w:rPr>
          <w:spacing w:val="-1"/>
          <w:sz w:val="24"/>
        </w:rPr>
        <w:t> </w:t>
      </w:r>
      <w:r>
        <w:rPr>
          <w:sz w:val="24"/>
        </w:rPr>
        <w:t>ausência</w:t>
      </w:r>
      <w:r>
        <w:rPr>
          <w:spacing w:val="-1"/>
          <w:sz w:val="24"/>
        </w:rPr>
        <w:t> </w:t>
      </w:r>
      <w:r>
        <w:rPr>
          <w:sz w:val="24"/>
        </w:rPr>
        <w:t>de</w:t>
      </w:r>
      <w:r>
        <w:rPr>
          <w:spacing w:val="-1"/>
          <w:sz w:val="24"/>
        </w:rPr>
        <w:t> </w:t>
      </w:r>
      <w:r>
        <w:rPr>
          <w:sz w:val="24"/>
        </w:rPr>
        <w:t>previsão</w:t>
      </w:r>
      <w:r>
        <w:rPr>
          <w:spacing w:val="-1"/>
          <w:sz w:val="24"/>
        </w:rPr>
        <w:t> </w:t>
      </w:r>
      <w:r>
        <w:rPr>
          <w:sz w:val="24"/>
        </w:rPr>
        <w:t>legal</w:t>
      </w:r>
      <w:r>
        <w:rPr>
          <w:spacing w:val="-1"/>
          <w:sz w:val="24"/>
        </w:rPr>
        <w:t> </w:t>
      </w:r>
      <w:r>
        <w:rPr>
          <w:sz w:val="24"/>
        </w:rPr>
        <w:t>quanto</w:t>
      </w:r>
      <w:r>
        <w:rPr>
          <w:spacing w:val="-1"/>
          <w:sz w:val="24"/>
        </w:rPr>
        <w:t> </w:t>
      </w:r>
      <w:r>
        <w:rPr>
          <w:sz w:val="24"/>
        </w:rPr>
        <w:t>ao</w:t>
      </w:r>
      <w:r>
        <w:rPr>
          <w:spacing w:val="-1"/>
          <w:sz w:val="24"/>
        </w:rPr>
        <w:t> </w:t>
      </w:r>
      <w:r>
        <w:rPr>
          <w:sz w:val="24"/>
        </w:rPr>
        <w:t>índice</w:t>
      </w:r>
      <w:r>
        <w:rPr>
          <w:spacing w:val="-1"/>
          <w:sz w:val="24"/>
        </w:rPr>
        <w:t> </w:t>
      </w:r>
      <w:r>
        <w:rPr>
          <w:sz w:val="24"/>
        </w:rPr>
        <w:t>substituto,</w:t>
      </w:r>
      <w:r>
        <w:rPr>
          <w:spacing w:val="-1"/>
          <w:sz w:val="24"/>
        </w:rPr>
        <w:t> </w:t>
      </w:r>
      <w:r>
        <w:rPr>
          <w:sz w:val="24"/>
        </w:rPr>
        <w:t>as</w:t>
      </w:r>
      <w:r>
        <w:rPr>
          <w:spacing w:val="-1"/>
          <w:sz w:val="24"/>
        </w:rPr>
        <w:t> </w:t>
      </w:r>
      <w:r>
        <w:rPr>
          <w:sz w:val="24"/>
        </w:rPr>
        <w:t>partes</w:t>
      </w:r>
      <w:r>
        <w:rPr>
          <w:spacing w:val="-1"/>
          <w:sz w:val="24"/>
        </w:rPr>
        <w:t> </w:t>
      </w:r>
      <w:r>
        <w:rPr>
          <w:sz w:val="24"/>
        </w:rPr>
        <w:t>elegerão</w:t>
      </w:r>
      <w:r>
        <w:rPr>
          <w:spacing w:val="-1"/>
          <w:sz w:val="24"/>
        </w:rPr>
        <w:t> </w:t>
      </w:r>
      <w:r>
        <w:rPr>
          <w:sz w:val="24"/>
        </w:rPr>
        <w:t>novo</w:t>
      </w:r>
      <w:r>
        <w:rPr>
          <w:spacing w:val="-1"/>
          <w:sz w:val="24"/>
        </w:rPr>
        <w:t> </w:t>
      </w:r>
      <w:r>
        <w:rPr>
          <w:sz w:val="24"/>
        </w:rPr>
        <w:t>índice</w:t>
      </w:r>
      <w:r>
        <w:rPr>
          <w:spacing w:val="-1"/>
          <w:sz w:val="24"/>
        </w:rPr>
        <w:t> </w:t>
      </w:r>
      <w:r>
        <w:rPr>
          <w:sz w:val="24"/>
        </w:rPr>
        <w:t>oficial,</w:t>
      </w:r>
      <w:r>
        <w:rPr>
          <w:spacing w:val="-1"/>
          <w:sz w:val="24"/>
        </w:rPr>
        <w:t> </w:t>
      </w:r>
      <w:r>
        <w:rPr>
          <w:sz w:val="24"/>
        </w:rPr>
        <w:t>para</w:t>
      </w:r>
      <w:r>
        <w:rPr>
          <w:spacing w:val="-1"/>
          <w:sz w:val="24"/>
        </w:rPr>
        <w:t> </w:t>
      </w:r>
      <w:r>
        <w:rPr>
          <w:sz w:val="24"/>
        </w:rPr>
        <w:t>reajustamento</w:t>
      </w:r>
      <w:r>
        <w:rPr>
          <w:spacing w:val="-1"/>
          <w:sz w:val="24"/>
        </w:rPr>
        <w:t> </w:t>
      </w:r>
      <w:r>
        <w:rPr>
          <w:sz w:val="24"/>
        </w:rPr>
        <w:t>do</w:t>
      </w:r>
      <w:r>
        <w:rPr>
          <w:spacing w:val="-1"/>
          <w:sz w:val="24"/>
        </w:rPr>
        <w:t> </w:t>
      </w:r>
      <w:r>
        <w:rPr>
          <w:sz w:val="24"/>
        </w:rPr>
        <w:t>preço</w:t>
      </w:r>
      <w:r>
        <w:rPr>
          <w:spacing w:val="-1"/>
          <w:sz w:val="24"/>
        </w:rPr>
        <w:t> </w:t>
      </w:r>
      <w:r>
        <w:rPr>
          <w:sz w:val="24"/>
        </w:rPr>
        <w:t>do</w:t>
      </w:r>
      <w:r>
        <w:rPr>
          <w:spacing w:val="-1"/>
          <w:sz w:val="24"/>
        </w:rPr>
        <w:t> </w:t>
      </w:r>
      <w:r>
        <w:rPr>
          <w:sz w:val="24"/>
        </w:rPr>
        <w:t>valor</w:t>
      </w:r>
      <w:r>
        <w:rPr>
          <w:spacing w:val="-1"/>
          <w:sz w:val="24"/>
        </w:rPr>
        <w:t> </w:t>
      </w:r>
      <w:r>
        <w:rPr>
          <w:sz w:val="24"/>
        </w:rPr>
        <w:t>remanescente,</w:t>
      </w:r>
      <w:r>
        <w:rPr>
          <w:spacing w:val="-1"/>
          <w:sz w:val="24"/>
        </w:rPr>
        <w:t> </w:t>
      </w:r>
      <w:r>
        <w:rPr>
          <w:sz w:val="24"/>
        </w:rPr>
        <w:t>por</w:t>
      </w:r>
      <w:r>
        <w:rPr>
          <w:spacing w:val="-1"/>
          <w:sz w:val="24"/>
        </w:rPr>
        <w:t> </w:t>
      </w:r>
      <w:r>
        <w:rPr>
          <w:sz w:val="24"/>
        </w:rPr>
        <w:t>meio de Termo Aditivo.</w:t>
      </w:r>
    </w:p>
    <w:p>
      <w:pPr>
        <w:pStyle w:val="ListParagraph"/>
        <w:numPr>
          <w:ilvl w:val="1"/>
          <w:numId w:val="28"/>
        </w:numPr>
        <w:tabs>
          <w:tab w:pos="479" w:val="left" w:leader="none"/>
        </w:tabs>
        <w:spacing w:line="240" w:lineRule="auto" w:before="234" w:after="0"/>
        <w:ind w:left="47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8"/>
        </w:numPr>
        <w:tabs>
          <w:tab w:pos="659" w:val="left" w:leader="none"/>
        </w:tabs>
        <w:spacing w:line="240" w:lineRule="auto" w:before="249" w:after="0"/>
        <w:ind w:left="659" w:right="0" w:hanging="540"/>
        <w:jc w:val="left"/>
        <w:rPr>
          <w:sz w:val="24"/>
        </w:rPr>
      </w:pPr>
      <w:r>
        <w:rPr>
          <w:sz w:val="24"/>
        </w:rPr>
        <w:t>Os efeitos financeiros do pedido de reajuste serão </w:t>
      </w:r>
      <w:r>
        <w:rPr>
          <w:spacing w:val="-2"/>
          <w:sz w:val="24"/>
        </w:rPr>
        <w:t>contados:</w:t>
      </w:r>
    </w:p>
    <w:p>
      <w:pPr>
        <w:pStyle w:val="ListParagraph"/>
        <w:numPr>
          <w:ilvl w:val="0"/>
          <w:numId w:val="29"/>
        </w:numPr>
        <w:tabs>
          <w:tab w:pos="361" w:val="left" w:leader="none"/>
        </w:tabs>
        <w:spacing w:line="240" w:lineRule="auto" w:before="264" w:after="0"/>
        <w:ind w:left="361"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9"/>
        </w:numPr>
        <w:tabs>
          <w:tab w:pos="379" w:val="left" w:leader="none"/>
          <w:tab w:pos="539" w:val="left" w:leader="none"/>
        </w:tabs>
        <w:spacing w:line="235" w:lineRule="auto" w:before="254" w:after="0"/>
        <w:ind w:left="539" w:right="117" w:hanging="426"/>
        <w:jc w:val="left"/>
        <w:rPr>
          <w:sz w:val="24"/>
        </w:rPr>
      </w:pPr>
      <w:r>
        <w:rPr>
          <w:sz w:val="24"/>
        </w:rPr>
        <w:t>a partir da data do requerimento do CONTRATADO, caso o pedido seja formulado após o prazo fixado na alínea </w:t>
      </w:r>
      <w:r>
        <w:rPr>
          <w:sz w:val="24"/>
          <w:u w:val="single"/>
        </w:rPr>
        <w:t>a</w:t>
      </w:r>
      <w:r>
        <w:rPr>
          <w:sz w:val="24"/>
        </w:rPr>
        <w:t>, acima, o que não acarretará a alteração </w:t>
      </w:r>
      <w:r>
        <w:rPr>
          <w:sz w:val="24"/>
        </w:rPr>
        <w:t>do marco para cômputo da anualidade do reajustamento, já adotado no Edital e no Contrato.</w:t>
      </w:r>
    </w:p>
    <w:p>
      <w:pPr>
        <w:pStyle w:val="ListParagraph"/>
        <w:numPr>
          <w:ilvl w:val="1"/>
          <w:numId w:val="28"/>
        </w:numPr>
        <w:tabs>
          <w:tab w:pos="479" w:val="left" w:leader="none"/>
        </w:tabs>
        <w:spacing w:line="242" w:lineRule="auto" w:before="265" w:after="0"/>
        <w:ind w:left="119" w:right="118" w:firstLine="0"/>
        <w:jc w:val="both"/>
        <w:rPr>
          <w:sz w:val="24"/>
        </w:rPr>
      </w:pPr>
      <w:r>
        <w:rPr>
          <w:sz w:val="24"/>
        </w:rPr>
        <w:t>Caso,</w:t>
      </w:r>
      <w:r>
        <w:rPr>
          <w:spacing w:val="-3"/>
          <w:sz w:val="24"/>
        </w:rPr>
        <w:t> </w:t>
      </w:r>
      <w:r>
        <w:rPr>
          <w:sz w:val="24"/>
        </w:rPr>
        <w:t>na</w:t>
      </w:r>
      <w:r>
        <w:rPr>
          <w:spacing w:val="-3"/>
          <w:sz w:val="24"/>
        </w:rPr>
        <w:t> </w:t>
      </w:r>
      <w:r>
        <w:rPr>
          <w:sz w:val="24"/>
        </w:rPr>
        <w:t>data</w:t>
      </w:r>
      <w:r>
        <w:rPr>
          <w:spacing w:val="-3"/>
          <w:sz w:val="24"/>
        </w:rPr>
        <w:t> </w:t>
      </w:r>
      <w:r>
        <w:rPr>
          <w:sz w:val="24"/>
        </w:rPr>
        <w:t>de</w:t>
      </w:r>
      <w:r>
        <w:rPr>
          <w:spacing w:val="-3"/>
          <w:sz w:val="24"/>
        </w:rPr>
        <w:t> </w:t>
      </w:r>
      <w:r>
        <w:rPr>
          <w:sz w:val="24"/>
        </w:rPr>
        <w:t>eventual</w:t>
      </w:r>
      <w:r>
        <w:rPr>
          <w:spacing w:val="-3"/>
          <w:sz w:val="24"/>
        </w:rPr>
        <w:t> </w:t>
      </w:r>
      <w:r>
        <w:rPr>
          <w:sz w:val="24"/>
        </w:rPr>
        <w:t>prorrogação</w:t>
      </w:r>
      <w:r>
        <w:rPr>
          <w:spacing w:val="-3"/>
          <w:sz w:val="24"/>
        </w:rPr>
        <w:t> </w:t>
      </w:r>
      <w:r>
        <w:rPr>
          <w:sz w:val="24"/>
        </w:rPr>
        <w:t>contratual,</w:t>
      </w:r>
      <w:r>
        <w:rPr>
          <w:spacing w:val="-3"/>
          <w:sz w:val="24"/>
        </w:rPr>
        <w:t> </w:t>
      </w:r>
      <w:r>
        <w:rPr>
          <w:sz w:val="24"/>
        </w:rPr>
        <w:t>ainda</w:t>
      </w:r>
      <w:r>
        <w:rPr>
          <w:spacing w:val="-3"/>
          <w:sz w:val="24"/>
        </w:rPr>
        <w:t> </w:t>
      </w:r>
      <w:r>
        <w:rPr>
          <w:sz w:val="24"/>
        </w:rPr>
        <w:t>não</w:t>
      </w:r>
      <w:r>
        <w:rPr>
          <w:spacing w:val="-3"/>
          <w:sz w:val="24"/>
        </w:rPr>
        <w:t> </w:t>
      </w:r>
      <w:r>
        <w:rPr>
          <w:sz w:val="24"/>
        </w:rPr>
        <w:t>tenha</w:t>
      </w:r>
      <w:r>
        <w:rPr>
          <w:spacing w:val="-3"/>
          <w:sz w:val="24"/>
        </w:rPr>
        <w:t> </w:t>
      </w:r>
      <w:r>
        <w:rPr>
          <w:sz w:val="24"/>
        </w:rPr>
        <w:t>sido</w:t>
      </w:r>
      <w:r>
        <w:rPr>
          <w:spacing w:val="-3"/>
          <w:sz w:val="24"/>
        </w:rPr>
        <w:t> </w:t>
      </w:r>
      <w:r>
        <w:rPr>
          <w:sz w:val="24"/>
        </w:rPr>
        <w:t>divulgado</w:t>
      </w:r>
      <w:r>
        <w:rPr>
          <w:spacing w:val="-3"/>
          <w:sz w:val="24"/>
        </w:rPr>
        <w:t> </w:t>
      </w:r>
      <w:r>
        <w:rPr>
          <w:sz w:val="24"/>
        </w:rPr>
        <w:t>o</w:t>
      </w:r>
      <w:r>
        <w:rPr>
          <w:spacing w:val="-3"/>
          <w:sz w:val="24"/>
        </w:rPr>
        <w:t> </w:t>
      </w:r>
      <w:r>
        <w:rPr>
          <w:sz w:val="24"/>
        </w:rPr>
        <w:t>índice</w:t>
      </w:r>
      <w:r>
        <w:rPr>
          <w:spacing w:val="-3"/>
          <w:sz w:val="24"/>
        </w:rPr>
        <w:t> </w:t>
      </w:r>
      <w:r>
        <w:rPr>
          <w:sz w:val="24"/>
        </w:rPr>
        <w:t>de</w:t>
      </w:r>
      <w:r>
        <w:rPr>
          <w:spacing w:val="-3"/>
          <w:sz w:val="24"/>
        </w:rPr>
        <w:t> </w:t>
      </w:r>
      <w:r>
        <w:rPr>
          <w:sz w:val="24"/>
        </w:rPr>
        <w:t>reajuste,</w:t>
      </w:r>
      <w:r>
        <w:rPr>
          <w:spacing w:val="-3"/>
          <w:sz w:val="24"/>
        </w:rPr>
        <w:t> </w:t>
      </w:r>
      <w:r>
        <w:rPr>
          <w:sz w:val="24"/>
        </w:rPr>
        <w:t>deverá,</w:t>
      </w:r>
      <w:r>
        <w:rPr>
          <w:spacing w:val="-3"/>
          <w:sz w:val="24"/>
        </w:rPr>
        <w:t> </w:t>
      </w:r>
      <w:r>
        <w:rPr>
          <w:sz w:val="24"/>
        </w:rPr>
        <w:t>a</w:t>
      </w:r>
      <w:r>
        <w:rPr>
          <w:spacing w:val="-3"/>
          <w:sz w:val="24"/>
        </w:rPr>
        <w:t> </w:t>
      </w:r>
      <w:r>
        <w:rPr>
          <w:sz w:val="24"/>
        </w:rPr>
        <w:t>requerimento</w:t>
      </w:r>
      <w:r>
        <w:rPr>
          <w:spacing w:val="-3"/>
          <w:sz w:val="24"/>
        </w:rPr>
        <w:t> </w:t>
      </w:r>
      <w:r>
        <w:rPr>
          <w:sz w:val="24"/>
        </w:rPr>
        <w:t>do</w:t>
      </w:r>
      <w:r>
        <w:rPr>
          <w:spacing w:val="-3"/>
          <w:sz w:val="24"/>
        </w:rPr>
        <w:t> </w:t>
      </w:r>
      <w:r>
        <w:rPr>
          <w:sz w:val="24"/>
        </w:rPr>
        <w:t>CONTRATADO,</w:t>
      </w:r>
      <w:r>
        <w:rPr>
          <w:spacing w:val="-3"/>
          <w:sz w:val="24"/>
        </w:rPr>
        <w:t> </w:t>
      </w:r>
      <w:r>
        <w:rPr>
          <w:sz w:val="24"/>
        </w:rPr>
        <w:t>ser</w:t>
      </w:r>
      <w:r>
        <w:rPr>
          <w:spacing w:val="-3"/>
          <w:sz w:val="24"/>
        </w:rPr>
        <w:t> </w:t>
      </w:r>
      <w:r>
        <w:rPr>
          <w:sz w:val="24"/>
        </w:rPr>
        <w:t>inserida cláusula no Termo</w:t>
      </w:r>
      <w:r>
        <w:rPr>
          <w:spacing w:val="-4"/>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28"/>
        </w:numPr>
        <w:tabs>
          <w:tab w:pos="589" w:val="left" w:leader="none"/>
        </w:tabs>
        <w:spacing w:line="235" w:lineRule="auto" w:before="248" w:after="0"/>
        <w:ind w:left="119" w:right="118" w:firstLine="0"/>
        <w:jc w:val="both"/>
        <w:rPr>
          <w:sz w:val="24"/>
        </w:rPr>
      </w:pPr>
      <w:r>
        <w:rPr>
          <w:sz w:val="24"/>
        </w:rPr>
        <w:t>A</w:t>
      </w:r>
      <w:r>
        <w:rPr>
          <w:spacing w:val="-12"/>
          <w:sz w:val="24"/>
        </w:rPr>
        <w:t> </w:t>
      </w:r>
      <w:r>
        <w:rPr>
          <w:sz w:val="24"/>
        </w:rPr>
        <w:t>extinção do Contrato não configurará óbice para o deferimento do reajuste solicitado tempestivamente, hipótese em que será concedido por meio de </w:t>
      </w:r>
      <w:r>
        <w:rPr>
          <w:sz w:val="24"/>
        </w:rPr>
        <w:t>termo </w:t>
      </w:r>
      <w:r>
        <w:rPr>
          <w:spacing w:val="-2"/>
          <w:sz w:val="24"/>
        </w:rPr>
        <w:t>indenizatório.</w:t>
      </w:r>
    </w:p>
    <w:p>
      <w:pPr>
        <w:pStyle w:val="ListParagraph"/>
        <w:numPr>
          <w:ilvl w:val="1"/>
          <w:numId w:val="28"/>
        </w:numPr>
        <w:tabs>
          <w:tab w:pos="590" w:val="left" w:leader="none"/>
        </w:tabs>
        <w:spacing w:line="240" w:lineRule="auto" w:before="234" w:after="0"/>
        <w:ind w:left="59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8"/>
        </w:numPr>
        <w:tabs>
          <w:tab w:pos="608" w:val="left" w:leader="none"/>
        </w:tabs>
        <w:spacing w:line="235" w:lineRule="auto" w:before="254"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73"/>
        <w:ind w:left="0"/>
      </w:pPr>
    </w:p>
    <w:p>
      <w:pPr>
        <w:pStyle w:val="Heading2"/>
        <w:spacing w:before="1"/>
        <w:ind w:left="119"/>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30"/>
        </w:numPr>
        <w:tabs>
          <w:tab w:pos="479" w:val="left" w:leader="none"/>
        </w:tabs>
        <w:spacing w:line="240" w:lineRule="auto" w:before="264" w:after="0"/>
        <w:ind w:left="479" w:right="0" w:hanging="360"/>
        <w:jc w:val="left"/>
        <w:rPr>
          <w:sz w:val="24"/>
        </w:rPr>
      </w:pPr>
      <w:r>
        <w:rPr>
          <w:sz w:val="24"/>
        </w:rPr>
        <w:t>São obrigações do </w:t>
      </w:r>
      <w:r>
        <w:rPr>
          <w:spacing w:val="-2"/>
          <w:sz w:val="24"/>
        </w:rPr>
        <w:t>CONTRATANTE:</w:t>
      </w:r>
    </w:p>
    <w:p>
      <w:pPr>
        <w:pStyle w:val="ListParagraph"/>
        <w:numPr>
          <w:ilvl w:val="2"/>
          <w:numId w:val="30"/>
        </w:numPr>
        <w:tabs>
          <w:tab w:pos="659" w:val="left" w:leader="none"/>
        </w:tabs>
        <w:spacing w:line="240" w:lineRule="auto" w:before="234" w:after="0"/>
        <w:ind w:left="659" w:right="0" w:hanging="540"/>
        <w:jc w:val="left"/>
        <w:rPr>
          <w:sz w:val="24"/>
        </w:rPr>
      </w:pPr>
      <w:r>
        <w:rPr>
          <w:sz w:val="24"/>
        </w:rPr>
        <w:t>Exigir</w:t>
      </w:r>
      <w:r>
        <w:rPr>
          <w:spacing w:val="-6"/>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2"/>
          <w:sz w:val="24"/>
        </w:rPr>
        <w:t> </w:t>
      </w:r>
      <w:r>
        <w:rPr>
          <w:sz w:val="24"/>
        </w:rPr>
        <w:t>obrigações</w:t>
      </w:r>
      <w:r>
        <w:rPr>
          <w:spacing w:val="-3"/>
          <w:sz w:val="24"/>
        </w:rPr>
        <w:t> </w:t>
      </w:r>
      <w:r>
        <w:rPr>
          <w:sz w:val="24"/>
        </w:rPr>
        <w:t>assumidas</w:t>
      </w:r>
      <w:r>
        <w:rPr>
          <w:spacing w:val="-3"/>
          <w:sz w:val="24"/>
        </w:rPr>
        <w:t> </w:t>
      </w:r>
      <w:r>
        <w:rPr>
          <w:sz w:val="24"/>
        </w:rPr>
        <w:t>pelo</w:t>
      </w:r>
      <w:r>
        <w:rPr>
          <w:spacing w:val="-3"/>
          <w:sz w:val="24"/>
        </w:rPr>
        <w:t> </w:t>
      </w:r>
      <w:r>
        <w:rPr>
          <w:sz w:val="24"/>
        </w:rPr>
        <w:t>CONTRATADO,</w:t>
      </w:r>
      <w:r>
        <w:rPr>
          <w:spacing w:val="-3"/>
          <w:sz w:val="24"/>
        </w:rPr>
        <w:t> </w:t>
      </w:r>
      <w:r>
        <w:rPr>
          <w:sz w:val="24"/>
        </w:rPr>
        <w:t>de</w:t>
      </w:r>
      <w:r>
        <w:rPr>
          <w:spacing w:val="-2"/>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Contrato</w:t>
      </w:r>
      <w:r>
        <w:rPr>
          <w:spacing w:val="-3"/>
          <w:sz w:val="24"/>
        </w:rPr>
        <w:t> </w:t>
      </w:r>
      <w:r>
        <w:rPr>
          <w:sz w:val="24"/>
        </w:rPr>
        <w:t>e</w:t>
      </w:r>
      <w:r>
        <w:rPr>
          <w:spacing w:val="-2"/>
          <w:sz w:val="24"/>
        </w:rPr>
        <w:t> </w:t>
      </w:r>
      <w:r>
        <w:rPr>
          <w:sz w:val="24"/>
        </w:rPr>
        <w:t>seus</w:t>
      </w:r>
      <w:r>
        <w:rPr>
          <w:spacing w:val="-15"/>
          <w:sz w:val="24"/>
        </w:rPr>
        <w:t> </w:t>
      </w:r>
      <w:r>
        <w:rPr>
          <w:spacing w:val="-2"/>
          <w:sz w:val="24"/>
        </w:rPr>
        <w:t>Anexos.</w:t>
      </w:r>
    </w:p>
    <w:p>
      <w:pPr>
        <w:pStyle w:val="ListParagraph"/>
        <w:numPr>
          <w:ilvl w:val="2"/>
          <w:numId w:val="30"/>
        </w:numPr>
        <w:tabs>
          <w:tab w:pos="659" w:val="left" w:leader="none"/>
        </w:tabs>
        <w:spacing w:line="240" w:lineRule="auto" w:before="249" w:after="0"/>
        <w:ind w:left="65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0"/>
        </w:numPr>
        <w:tabs>
          <w:tab w:pos="662" w:val="left" w:leader="none"/>
        </w:tabs>
        <w:spacing w:line="247" w:lineRule="auto" w:before="234" w:after="0"/>
        <w:ind w:left="119" w:right="118" w:firstLine="0"/>
        <w:jc w:val="both"/>
        <w:rPr>
          <w:sz w:val="24"/>
        </w:rPr>
      </w:pPr>
      <w:r>
        <w:rPr>
          <w:sz w:val="24"/>
        </w:rPr>
        <w:t>Notificar</w:t>
      </w:r>
      <w:r>
        <w:rPr>
          <w:spacing w:val="-1"/>
          <w:sz w:val="24"/>
        </w:rPr>
        <w:t> </w:t>
      </w:r>
      <w:r>
        <w:rPr>
          <w:sz w:val="24"/>
        </w:rPr>
        <w:t>o</w:t>
      </w:r>
      <w:r>
        <w:rPr>
          <w:spacing w:val="-1"/>
          <w:sz w:val="24"/>
        </w:rPr>
        <w:t> </w:t>
      </w:r>
      <w:r>
        <w:rPr>
          <w:sz w:val="24"/>
        </w:rPr>
        <w:t>CONTRATADO,</w:t>
      </w:r>
      <w:r>
        <w:rPr>
          <w:spacing w:val="-1"/>
          <w:sz w:val="24"/>
        </w:rPr>
        <w:t> </w:t>
      </w:r>
      <w:r>
        <w:rPr>
          <w:sz w:val="24"/>
        </w:rPr>
        <w:t>por</w:t>
      </w:r>
      <w:r>
        <w:rPr>
          <w:spacing w:val="-1"/>
          <w:sz w:val="24"/>
        </w:rPr>
        <w:t> </w:t>
      </w:r>
      <w:r>
        <w:rPr>
          <w:sz w:val="24"/>
        </w:rPr>
        <w:t>escrito,</w:t>
      </w:r>
      <w:r>
        <w:rPr>
          <w:spacing w:val="-1"/>
          <w:sz w:val="24"/>
        </w:rPr>
        <w:t> </w:t>
      </w:r>
      <w:r>
        <w:rPr>
          <w:sz w:val="24"/>
        </w:rPr>
        <w:t>sobre</w:t>
      </w:r>
      <w:r>
        <w:rPr>
          <w:spacing w:val="-1"/>
          <w:sz w:val="24"/>
        </w:rPr>
        <w:t> </w:t>
      </w:r>
      <w:r>
        <w:rPr>
          <w:sz w:val="24"/>
        </w:rPr>
        <w:t>vícios,</w:t>
      </w:r>
      <w:r>
        <w:rPr>
          <w:spacing w:val="-1"/>
          <w:sz w:val="24"/>
        </w:rPr>
        <w:t> </w:t>
      </w:r>
      <w:r>
        <w:rPr>
          <w:sz w:val="24"/>
        </w:rPr>
        <w:t>defeitos</w:t>
      </w:r>
      <w:r>
        <w:rPr>
          <w:spacing w:val="-1"/>
          <w:sz w:val="24"/>
        </w:rPr>
        <w:t> </w:t>
      </w:r>
      <w:r>
        <w:rPr>
          <w:sz w:val="24"/>
        </w:rPr>
        <w:t>ou</w:t>
      </w:r>
      <w:r>
        <w:rPr>
          <w:spacing w:val="-1"/>
          <w:sz w:val="24"/>
        </w:rPr>
        <w:t> </w:t>
      </w:r>
      <w:r>
        <w:rPr>
          <w:sz w:val="24"/>
        </w:rPr>
        <w:t>incorreções</w:t>
      </w:r>
      <w:r>
        <w:rPr>
          <w:spacing w:val="-1"/>
          <w:sz w:val="24"/>
        </w:rPr>
        <w:t> </w:t>
      </w:r>
      <w:r>
        <w:rPr>
          <w:sz w:val="24"/>
        </w:rPr>
        <w:t>verificadas</w:t>
      </w:r>
      <w:r>
        <w:rPr>
          <w:spacing w:val="-1"/>
          <w:sz w:val="24"/>
        </w:rPr>
        <w:t> </w:t>
      </w:r>
      <w:r>
        <w:rPr>
          <w:sz w:val="24"/>
        </w:rPr>
        <w:t>no</w:t>
      </w:r>
      <w:r>
        <w:rPr>
          <w:spacing w:val="-1"/>
          <w:sz w:val="24"/>
        </w:rPr>
        <w:t> </w:t>
      </w:r>
      <w:r>
        <w:rPr>
          <w:sz w:val="24"/>
        </w:rPr>
        <w:t>objeto</w:t>
      </w:r>
      <w:r>
        <w:rPr>
          <w:spacing w:val="-1"/>
          <w:sz w:val="24"/>
        </w:rPr>
        <w:t> </w:t>
      </w:r>
      <w:r>
        <w:rPr>
          <w:sz w:val="24"/>
        </w:rPr>
        <w:t>fornecido,</w:t>
      </w:r>
      <w:r>
        <w:rPr>
          <w:spacing w:val="-1"/>
          <w:sz w:val="24"/>
        </w:rPr>
        <w:t> </w:t>
      </w:r>
      <w:r>
        <w:rPr>
          <w:sz w:val="24"/>
        </w:rPr>
        <w:t>para</w:t>
      </w:r>
      <w:r>
        <w:rPr>
          <w:spacing w:val="-1"/>
          <w:sz w:val="24"/>
        </w:rPr>
        <w:t> </w:t>
      </w:r>
      <w:r>
        <w:rPr>
          <w:sz w:val="24"/>
        </w:rPr>
        <w:t>que</w:t>
      </w:r>
      <w:r>
        <w:rPr>
          <w:spacing w:val="-1"/>
          <w:sz w:val="24"/>
        </w:rPr>
        <w:t> </w:t>
      </w:r>
      <w:r>
        <w:rPr>
          <w:sz w:val="24"/>
        </w:rPr>
        <w:t>seja</w:t>
      </w:r>
      <w:r>
        <w:rPr>
          <w:spacing w:val="-1"/>
          <w:sz w:val="24"/>
        </w:rPr>
        <w:t> </w:t>
      </w:r>
      <w:r>
        <w:rPr>
          <w:sz w:val="24"/>
        </w:rPr>
        <w:t>por</w:t>
      </w:r>
      <w:r>
        <w:rPr>
          <w:spacing w:val="-1"/>
          <w:sz w:val="24"/>
        </w:rPr>
        <w:t> </w:t>
      </w:r>
      <w:r>
        <w:rPr>
          <w:sz w:val="24"/>
        </w:rPr>
        <w:t>ele</w:t>
      </w:r>
      <w:r>
        <w:rPr>
          <w:spacing w:val="-1"/>
          <w:sz w:val="24"/>
        </w:rPr>
        <w:t> </w:t>
      </w:r>
      <w:r>
        <w:rPr>
          <w:sz w:val="24"/>
        </w:rPr>
        <w:t>substituído,</w:t>
      </w:r>
      <w:r>
        <w:rPr>
          <w:spacing w:val="-1"/>
          <w:sz w:val="24"/>
        </w:rPr>
        <w:t> </w:t>
      </w:r>
      <w:r>
        <w:rPr>
          <w:sz w:val="24"/>
        </w:rPr>
        <w:t>reparado</w:t>
      </w:r>
      <w:r>
        <w:rPr>
          <w:spacing w:val="-1"/>
          <w:sz w:val="24"/>
        </w:rPr>
        <w:t> </w:t>
      </w:r>
      <w:r>
        <w:rPr>
          <w:sz w:val="24"/>
        </w:rPr>
        <w:t>ou corrigido, no total ou em parte, às suas expensas.</w:t>
      </w:r>
    </w:p>
    <w:p>
      <w:pPr>
        <w:pStyle w:val="ListParagraph"/>
        <w:numPr>
          <w:ilvl w:val="2"/>
          <w:numId w:val="30"/>
        </w:numPr>
        <w:tabs>
          <w:tab w:pos="645" w:val="left" w:leader="none"/>
        </w:tabs>
        <w:spacing w:line="240" w:lineRule="auto" w:before="226" w:after="0"/>
        <w:ind w:left="64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30"/>
        </w:numPr>
        <w:tabs>
          <w:tab w:pos="665" w:val="left" w:leader="none"/>
        </w:tabs>
        <w:spacing w:line="247" w:lineRule="auto" w:before="234" w:after="0"/>
        <w:ind w:left="119" w:right="118" w:firstLine="0"/>
        <w:jc w:val="both"/>
        <w:rPr>
          <w:sz w:val="24"/>
        </w:rPr>
      </w:pPr>
      <w:r>
        <w:rPr>
          <w:sz w:val="24"/>
        </w:rPr>
        <w:t>Comunicar ao CONTRATADO para que emita Nota Fiscal relativa à parcela incontroversa da execução do objeto, com vistas à liquidação e pagamento, </w:t>
      </w:r>
      <w:r>
        <w:rPr>
          <w:sz w:val="24"/>
        </w:rPr>
        <w:t>no caso de divergência acerca do cumprimento das obrigações assumidas, quanto à dimensão, qualidade e quantidade, conforme o </w:t>
      </w:r>
      <w:hyperlink r:id="rId35">
        <w:r>
          <w:rPr>
            <w:sz w:val="24"/>
            <w:u w:val="single" w:color="0000FF"/>
          </w:rPr>
          <w:t>art. 143 da Lei nº 14.133/2021</w:t>
        </w:r>
      </w:hyperlink>
      <w:r>
        <w:rPr>
          <w:sz w:val="24"/>
        </w:rPr>
        <w:t>.</w:t>
      </w:r>
    </w:p>
    <w:p>
      <w:pPr>
        <w:pStyle w:val="ListParagraph"/>
        <w:numPr>
          <w:ilvl w:val="2"/>
          <w:numId w:val="30"/>
        </w:numPr>
        <w:tabs>
          <w:tab w:pos="699" w:val="left" w:leader="none"/>
        </w:tabs>
        <w:spacing w:line="247" w:lineRule="auto" w:before="227" w:after="0"/>
        <w:ind w:left="119" w:right="118" w:firstLine="0"/>
        <w:jc w:val="both"/>
        <w:rPr>
          <w:sz w:val="24"/>
        </w:rPr>
      </w:pPr>
      <w:r>
        <w:rPr>
          <w:sz w:val="24"/>
        </w:rPr>
        <w:t>Efetuar o pagamento ao CONTRATADO do valor correspondente ao fornecimento do objeto, no prazo, forma e condições estabelecidos no presente </w:t>
      </w:r>
      <w:r>
        <w:rPr>
          <w:spacing w:val="-2"/>
          <w:sz w:val="24"/>
        </w:rPr>
        <w:t>Contrato.</w:t>
      </w:r>
    </w:p>
    <w:p>
      <w:pPr>
        <w:pStyle w:val="ListParagraph"/>
        <w:numPr>
          <w:ilvl w:val="2"/>
          <w:numId w:val="30"/>
        </w:numPr>
        <w:tabs>
          <w:tab w:pos="645" w:val="left" w:leader="none"/>
        </w:tabs>
        <w:spacing w:line="240" w:lineRule="auto" w:before="226" w:after="0"/>
        <w:ind w:left="645" w:right="0" w:hanging="526"/>
        <w:jc w:val="left"/>
        <w:rPr>
          <w:sz w:val="24"/>
        </w:rPr>
      </w:pPr>
      <w:r>
        <w:rPr>
          <w:sz w:val="24"/>
        </w:rPr>
        <w:t>Aplicar</w:t>
      </w:r>
      <w:r>
        <w:rPr>
          <w:spacing w:val="-3"/>
          <w:sz w:val="24"/>
        </w:rPr>
        <w:t> </w:t>
      </w:r>
      <w:r>
        <w:rPr>
          <w:sz w:val="24"/>
        </w:rPr>
        <w:t>ao</w:t>
      </w:r>
      <w:r>
        <w:rPr>
          <w:spacing w:val="-2"/>
          <w:sz w:val="24"/>
        </w:rPr>
        <w:t> </w:t>
      </w:r>
      <w:r>
        <w:rPr>
          <w:sz w:val="24"/>
        </w:rPr>
        <w:t>CONTRATADO</w:t>
      </w:r>
      <w:r>
        <w:rPr>
          <w:spacing w:val="-3"/>
          <w:sz w:val="24"/>
        </w:rPr>
        <w:t> </w:t>
      </w:r>
      <w:r>
        <w:rPr>
          <w:sz w:val="24"/>
        </w:rPr>
        <w:t>sanções</w:t>
      </w:r>
      <w:r>
        <w:rPr>
          <w:spacing w:val="-2"/>
          <w:sz w:val="24"/>
        </w:rPr>
        <w:t> </w:t>
      </w:r>
      <w:r>
        <w:rPr>
          <w:sz w:val="24"/>
        </w:rPr>
        <w:t>motivadas</w:t>
      </w:r>
      <w:r>
        <w:rPr>
          <w:spacing w:val="-2"/>
          <w:sz w:val="24"/>
        </w:rPr>
        <w:t> </w:t>
      </w:r>
      <w:r>
        <w:rPr>
          <w:sz w:val="24"/>
        </w:rPr>
        <w:t>pela</w:t>
      </w:r>
      <w:r>
        <w:rPr>
          <w:spacing w:val="-3"/>
          <w:sz w:val="24"/>
        </w:rPr>
        <w:t> </w:t>
      </w:r>
      <w:r>
        <w:rPr>
          <w:sz w:val="24"/>
        </w:rPr>
        <w:t>inexecução</w:t>
      </w:r>
      <w:r>
        <w:rPr>
          <w:spacing w:val="-2"/>
          <w:sz w:val="24"/>
        </w:rPr>
        <w:t> </w:t>
      </w:r>
      <w:r>
        <w:rPr>
          <w:sz w:val="24"/>
        </w:rPr>
        <w:t>total</w:t>
      </w:r>
      <w:r>
        <w:rPr>
          <w:spacing w:val="-2"/>
          <w:sz w:val="24"/>
        </w:rPr>
        <w:t> </w:t>
      </w:r>
      <w:r>
        <w:rPr>
          <w:sz w:val="24"/>
        </w:rPr>
        <w:t>ou</w:t>
      </w:r>
      <w:r>
        <w:rPr>
          <w:spacing w:val="-3"/>
          <w:sz w:val="24"/>
        </w:rPr>
        <w:t> </w:t>
      </w:r>
      <w:r>
        <w:rPr>
          <w:sz w:val="24"/>
        </w:rPr>
        <w:t>parcial</w:t>
      </w:r>
      <w:r>
        <w:rPr>
          <w:spacing w:val="-2"/>
          <w:sz w:val="24"/>
        </w:rPr>
        <w:t> </w:t>
      </w:r>
      <w:r>
        <w:rPr>
          <w:sz w:val="24"/>
        </w:rPr>
        <w:t>das</w:t>
      </w:r>
      <w:r>
        <w:rPr>
          <w:spacing w:val="-2"/>
          <w:sz w:val="24"/>
        </w:rPr>
        <w:t> </w:t>
      </w:r>
      <w:r>
        <w:rPr>
          <w:sz w:val="24"/>
        </w:rPr>
        <w:t>obrigações</w:t>
      </w:r>
      <w:r>
        <w:rPr>
          <w:spacing w:val="-3"/>
          <w:sz w:val="24"/>
        </w:rPr>
        <w:t> </w:t>
      </w:r>
      <w:r>
        <w:rPr>
          <w:sz w:val="24"/>
        </w:rPr>
        <w:t>contratuais,</w:t>
      </w:r>
      <w:r>
        <w:rPr>
          <w:spacing w:val="-2"/>
          <w:sz w:val="24"/>
        </w:rPr>
        <w:t> </w:t>
      </w:r>
      <w:r>
        <w:rPr>
          <w:sz w:val="24"/>
        </w:rPr>
        <w:t>na</w:t>
      </w:r>
      <w:r>
        <w:rPr>
          <w:spacing w:val="-2"/>
          <w:sz w:val="24"/>
        </w:rPr>
        <w:t> </w:t>
      </w:r>
      <w:r>
        <w:rPr>
          <w:sz w:val="24"/>
        </w:rPr>
        <w:t>forma</w:t>
      </w:r>
      <w:r>
        <w:rPr>
          <w:spacing w:val="-3"/>
          <w:sz w:val="24"/>
        </w:rPr>
        <w:t> </w:t>
      </w:r>
      <w:r>
        <w:rPr>
          <w:sz w:val="24"/>
        </w:rPr>
        <w:t>prevista</w:t>
      </w:r>
      <w:r>
        <w:rPr>
          <w:spacing w:val="-2"/>
          <w:sz w:val="24"/>
        </w:rPr>
        <w:t> </w:t>
      </w:r>
      <w:r>
        <w:rPr>
          <w:sz w:val="24"/>
        </w:rPr>
        <w:t>na</w:t>
      </w:r>
      <w:r>
        <w:rPr>
          <w:spacing w:val="-2"/>
          <w:sz w:val="24"/>
        </w:rPr>
        <w:t> </w:t>
      </w:r>
      <w:r>
        <w:rPr>
          <w:sz w:val="24"/>
        </w:rPr>
        <w:t>lei</w:t>
      </w:r>
      <w:r>
        <w:rPr>
          <w:spacing w:val="-3"/>
          <w:sz w:val="24"/>
        </w:rPr>
        <w:t> </w:t>
      </w:r>
      <w:r>
        <w:rPr>
          <w:sz w:val="24"/>
        </w:rPr>
        <w:t>e</w:t>
      </w:r>
      <w:r>
        <w:rPr>
          <w:spacing w:val="-2"/>
          <w:sz w:val="24"/>
        </w:rPr>
        <w:t> </w:t>
      </w:r>
      <w:r>
        <w:rPr>
          <w:sz w:val="24"/>
        </w:rPr>
        <w:t>neste</w:t>
      </w:r>
      <w:r>
        <w:rPr>
          <w:spacing w:val="-2"/>
          <w:sz w:val="24"/>
        </w:rPr>
        <w:t> Contrato.</w:t>
      </w:r>
    </w:p>
    <w:p>
      <w:pPr>
        <w:pStyle w:val="ListParagraph"/>
        <w:numPr>
          <w:ilvl w:val="2"/>
          <w:numId w:val="30"/>
        </w:numPr>
        <w:tabs>
          <w:tab w:pos="659" w:val="left" w:leader="none"/>
        </w:tabs>
        <w:spacing w:line="235" w:lineRule="auto" w:before="254" w:after="0"/>
        <w:ind w:left="119" w:right="118" w:firstLine="0"/>
        <w:jc w:val="both"/>
        <w:rPr>
          <w:sz w:val="24"/>
        </w:rPr>
      </w:pPr>
      <w:r>
        <w:rPr>
          <w:sz w:val="24"/>
        </w:rPr>
        <w:t>Dar</w:t>
      </w:r>
      <w:r>
        <w:rPr>
          <w:spacing w:val="-1"/>
          <w:sz w:val="24"/>
        </w:rPr>
        <w:t> </w:t>
      </w:r>
      <w:r>
        <w:rPr>
          <w:sz w:val="24"/>
        </w:rPr>
        <w:t>ciência</w:t>
      </w:r>
      <w:r>
        <w:rPr>
          <w:spacing w:val="-1"/>
          <w:sz w:val="24"/>
        </w:rPr>
        <w:t> </w:t>
      </w:r>
      <w:r>
        <w:rPr>
          <w:sz w:val="24"/>
        </w:rPr>
        <w:t>à</w:t>
      </w:r>
      <w:r>
        <w:rPr>
          <w:spacing w:val="-14"/>
          <w:sz w:val="24"/>
        </w:rPr>
        <w:t> </w:t>
      </w:r>
      <w:r>
        <w:rPr>
          <w:sz w:val="24"/>
        </w:rPr>
        <w:t>Assessoria</w:t>
      </w:r>
      <w:r>
        <w:rPr>
          <w:spacing w:val="-1"/>
          <w:sz w:val="24"/>
        </w:rPr>
        <w:t> </w:t>
      </w:r>
      <w:r>
        <w:rPr>
          <w:sz w:val="24"/>
        </w:rPr>
        <w:t>Jurídica</w:t>
      </w:r>
      <w:r>
        <w:rPr>
          <w:spacing w:val="-1"/>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1"/>
          <w:sz w:val="24"/>
        </w:rPr>
        <w:t> </w:t>
      </w:r>
      <w:r>
        <w:rPr>
          <w:sz w:val="24"/>
        </w:rPr>
        <w:t>para</w:t>
      </w:r>
      <w:r>
        <w:rPr>
          <w:spacing w:val="-1"/>
          <w:sz w:val="24"/>
        </w:rPr>
        <w:t> </w:t>
      </w:r>
      <w:r>
        <w:rPr>
          <w:sz w:val="24"/>
        </w:rPr>
        <w:t>as</w:t>
      </w:r>
      <w:r>
        <w:rPr>
          <w:spacing w:val="-1"/>
          <w:sz w:val="24"/>
        </w:rPr>
        <w:t> </w:t>
      </w:r>
      <w:r>
        <w:rPr>
          <w:sz w:val="24"/>
        </w:rPr>
        <w:t>providências</w:t>
      </w:r>
      <w:r>
        <w:rPr>
          <w:spacing w:val="-1"/>
          <w:sz w:val="24"/>
        </w:rPr>
        <w:t> </w:t>
      </w:r>
      <w:r>
        <w:rPr>
          <w:sz w:val="24"/>
        </w:rPr>
        <w:t>junto</w:t>
      </w:r>
      <w:r>
        <w:rPr>
          <w:spacing w:val="-1"/>
          <w:sz w:val="24"/>
        </w:rPr>
        <w:t> </w:t>
      </w:r>
      <w:r>
        <w:rPr>
          <w:sz w:val="24"/>
        </w:rPr>
        <w:t>à</w:t>
      </w:r>
      <w:r>
        <w:rPr>
          <w:spacing w:val="-1"/>
          <w:sz w:val="24"/>
        </w:rPr>
        <w:t> </w:t>
      </w:r>
      <w:r>
        <w:rPr>
          <w:sz w:val="24"/>
        </w:rPr>
        <w:t>Procuradoria</w:t>
      </w:r>
      <w:r>
        <w:rPr>
          <w:spacing w:val="-1"/>
          <w:sz w:val="24"/>
        </w:rPr>
        <w:t> </w:t>
      </w:r>
      <w:r>
        <w:rPr>
          <w:sz w:val="24"/>
        </w:rPr>
        <w:t>Geral</w:t>
      </w:r>
      <w:r>
        <w:rPr>
          <w:spacing w:val="-1"/>
          <w:sz w:val="24"/>
        </w:rPr>
        <w:t> </w:t>
      </w:r>
      <w:r>
        <w:rPr>
          <w:sz w:val="24"/>
        </w:rPr>
        <w:t>do</w:t>
      </w:r>
      <w:r>
        <w:rPr>
          <w:spacing w:val="-1"/>
          <w:sz w:val="24"/>
        </w:rPr>
        <w:t> </w:t>
      </w:r>
      <w:r>
        <w:rPr>
          <w:sz w:val="24"/>
        </w:rPr>
        <w:t>Estado,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adoção</w:t>
      </w:r>
      <w:r>
        <w:rPr>
          <w:spacing w:val="-1"/>
          <w:sz w:val="24"/>
        </w:rPr>
        <w:t> </w:t>
      </w:r>
      <w:r>
        <w:rPr>
          <w:sz w:val="24"/>
        </w:rPr>
        <w:t>de</w:t>
      </w:r>
      <w:r>
        <w:rPr>
          <w:spacing w:val="-1"/>
          <w:sz w:val="24"/>
        </w:rPr>
        <w:t> </w:t>
      </w:r>
      <w:r>
        <w:rPr>
          <w:sz w:val="24"/>
        </w:rPr>
        <w:t>eventuais</w:t>
      </w:r>
      <w:r>
        <w:rPr>
          <w:spacing w:val="-1"/>
          <w:sz w:val="24"/>
        </w:rPr>
        <w:t> </w:t>
      </w:r>
      <w:r>
        <w:rPr>
          <w:sz w:val="24"/>
        </w:rPr>
        <w:t>medidas judiciais, em caso de descumprimento de obrigações pelo CONTRATADO.</w:t>
      </w:r>
    </w:p>
    <w:p>
      <w:pPr>
        <w:pStyle w:val="ListParagraph"/>
        <w:numPr>
          <w:ilvl w:val="2"/>
          <w:numId w:val="30"/>
        </w:numPr>
        <w:tabs>
          <w:tab w:pos="707" w:val="left" w:leader="none"/>
        </w:tabs>
        <w:spacing w:line="247" w:lineRule="auto" w:before="234" w:after="0"/>
        <w:ind w:left="119" w:right="118"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0"/>
        </w:numPr>
        <w:tabs>
          <w:tab w:pos="847" w:val="left" w:leader="none"/>
        </w:tabs>
        <w:spacing w:line="247" w:lineRule="auto" w:before="227" w:after="0"/>
        <w:ind w:left="119" w:right="118" w:firstLine="0"/>
        <w:jc w:val="both"/>
        <w:rPr>
          <w:sz w:val="24"/>
        </w:rPr>
      </w:pPr>
      <w:r>
        <w:rPr>
          <w:sz w:val="24"/>
        </w:rPr>
        <w:t>O CONTRATANTE terá o prazo de 1 (um) mês, a contar da data do protocolo do requerimento, para decidir, admitida a prorrogação motivada, por igual </w:t>
      </w:r>
      <w:r>
        <w:rPr>
          <w:spacing w:val="-2"/>
          <w:sz w:val="24"/>
        </w:rPr>
        <w:t>período.</w:t>
      </w:r>
    </w:p>
    <w:p>
      <w:pPr>
        <w:pStyle w:val="ListParagraph"/>
        <w:numPr>
          <w:ilvl w:val="2"/>
          <w:numId w:val="30"/>
        </w:numPr>
        <w:tabs>
          <w:tab w:pos="780" w:val="left" w:leader="none"/>
        </w:tabs>
        <w:spacing w:line="235" w:lineRule="auto" w:before="231" w:after="0"/>
        <w:ind w:left="119" w:right="118" w:firstLine="0"/>
        <w:jc w:val="both"/>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w:t>
      </w:r>
      <w:r>
        <w:rPr>
          <w:color w:val="FF0000"/>
          <w:spacing w:val="-3"/>
          <w:sz w:val="24"/>
        </w:rPr>
        <w:t> </w:t>
      </w:r>
      <w:r>
        <w:rPr>
          <w:sz w:val="24"/>
        </w:rPr>
        <w:t>(</w:t>
      </w:r>
      <w:r>
        <w:rPr>
          <w:color w:val="FF0000"/>
          <w:sz w:val="24"/>
        </w:rPr>
        <w:t>quarenta</w:t>
      </w:r>
      <w:r>
        <w:rPr>
          <w:color w:val="FF0000"/>
          <w:spacing w:val="-3"/>
          <w:sz w:val="24"/>
        </w:rPr>
        <w:t> </w:t>
      </w:r>
      <w:r>
        <w:rPr>
          <w:color w:val="FF0000"/>
          <w:sz w:val="24"/>
        </w:rPr>
        <w:t>e cinco</w:t>
      </w:r>
      <w:r>
        <w:rPr>
          <w:sz w:val="24"/>
        </w:rPr>
        <w:t>) dias, admitida a prorrogação motivada, por uma única vez, por igual período.</w:t>
      </w:r>
    </w:p>
    <w:p>
      <w:pPr>
        <w:pStyle w:val="ListParagraph"/>
        <w:spacing w:after="0" w:line="235" w:lineRule="auto"/>
        <w:jc w:val="both"/>
        <w:rPr>
          <w:sz w:val="24"/>
        </w:rPr>
        <w:sectPr>
          <w:pgSz w:w="15840" w:h="24480"/>
          <w:pgMar w:top="0" w:bottom="280" w:left="0" w:right="0"/>
        </w:sectPr>
      </w:pPr>
    </w:p>
    <w:p>
      <w:pPr>
        <w:pStyle w:val="ListParagraph"/>
        <w:numPr>
          <w:ilvl w:val="2"/>
          <w:numId w:val="30"/>
        </w:numPr>
        <w:tabs>
          <w:tab w:pos="785" w:val="left" w:leader="none"/>
        </w:tabs>
        <w:spacing w:line="235" w:lineRule="auto" w:before="0" w:after="0"/>
        <w:ind w:left="119" w:right="118" w:firstLine="0"/>
        <w:jc w:val="both"/>
        <w:rPr>
          <w:sz w:val="24"/>
        </w:rPr>
      </w:pPr>
      <w:r>
        <w:rPr>
          <w:sz w:val="24"/>
        </w:rPr>
        <w:t>Notificar os emitentes das garantias quanto ao início de processo administrativo para apuração de descumprimento de cláusulas contratuais, na forma </w:t>
      </w:r>
      <w:r>
        <w:rPr>
          <w:sz w:val="24"/>
        </w:rPr>
        <w:t>do art. 137, § 4º, da Lei nº 14.133/2021.</w:t>
      </w:r>
    </w:p>
    <w:p>
      <w:pPr>
        <w:pStyle w:val="ListParagraph"/>
        <w:numPr>
          <w:ilvl w:val="2"/>
          <w:numId w:val="30"/>
        </w:numPr>
        <w:tabs>
          <w:tab w:pos="797" w:val="left" w:leader="none"/>
        </w:tabs>
        <w:spacing w:line="235" w:lineRule="auto" w:before="244" w:after="0"/>
        <w:ind w:left="119" w:right="118" w:firstLine="0"/>
        <w:jc w:val="both"/>
        <w:rPr>
          <w:sz w:val="24"/>
        </w:rPr>
      </w:pPr>
      <w:r>
        <w:rPr>
          <w:sz w:val="24"/>
        </w:rPr>
        <w:t>A Administração não responderá por quaisquer compromissos assumidos pelo CONTRATADO perante terceiros, ainda que vinculados à execução </w:t>
      </w:r>
      <w:r>
        <w:rPr>
          <w:sz w:val="24"/>
        </w:rPr>
        <w:t>do Contrato, bem como por qualquer dano causado a terceiros em decorrência de ato do CONTRATADO, de seus empregados, prepostos ou subordinados.</w:t>
      </w:r>
    </w:p>
    <w:p>
      <w:pPr>
        <w:pStyle w:val="ListParagraph"/>
        <w:numPr>
          <w:ilvl w:val="2"/>
          <w:numId w:val="30"/>
        </w:numPr>
        <w:tabs>
          <w:tab w:pos="779" w:val="left" w:leader="none"/>
        </w:tabs>
        <w:spacing w:line="240" w:lineRule="auto" w:before="250" w:after="0"/>
        <w:ind w:left="77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58"/>
        <w:ind w:left="0"/>
      </w:pPr>
    </w:p>
    <w:p>
      <w:pPr>
        <w:pStyle w:val="Heading2"/>
        <w:ind w:left="119"/>
      </w:pPr>
      <w:r>
        <w:rPr/>
        <w:t>CLÁUSULA</w:t>
      </w:r>
      <w:r>
        <w:rPr>
          <w:spacing w:val="-14"/>
        </w:rPr>
        <w:t> </w:t>
      </w:r>
      <w:r>
        <w:rPr/>
        <w:t>NONA</w:t>
      </w:r>
      <w:r>
        <w:rPr>
          <w:spacing w:val="-14"/>
        </w:rPr>
        <w:t> </w:t>
      </w:r>
      <w:r>
        <w:rPr/>
        <w:t>– OBRIGAÇÕES DO </w:t>
      </w:r>
      <w:r>
        <w:rPr>
          <w:spacing w:val="-2"/>
        </w:rPr>
        <w:t>CONTRATADO</w:t>
      </w:r>
    </w:p>
    <w:p>
      <w:pPr>
        <w:pStyle w:val="ListParagraph"/>
        <w:numPr>
          <w:ilvl w:val="1"/>
          <w:numId w:val="31"/>
        </w:numPr>
        <w:tabs>
          <w:tab w:pos="505" w:val="left" w:leader="none"/>
        </w:tabs>
        <w:spacing w:line="247" w:lineRule="auto" w:before="264" w:after="0"/>
        <w:ind w:left="119" w:right="118"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31"/>
        </w:numPr>
        <w:tabs>
          <w:tab w:pos="659" w:val="left" w:leader="none"/>
        </w:tabs>
        <w:spacing w:line="240" w:lineRule="auto" w:before="226" w:after="0"/>
        <w:ind w:left="659" w:right="0" w:hanging="540"/>
        <w:jc w:val="left"/>
        <w:rPr>
          <w:sz w:val="24"/>
        </w:rPr>
      </w:pPr>
      <w:r>
        <w:rPr>
          <w:sz w:val="24"/>
        </w:rPr>
        <w:t>Entregar o objeto acompanhado, se for o caso, do manual do usuário, com uma versão em português, e da relação da rede de assistência técnica </w:t>
      </w:r>
      <w:r>
        <w:rPr>
          <w:spacing w:val="-2"/>
          <w:sz w:val="24"/>
        </w:rPr>
        <w:t>autorizada.</w:t>
      </w:r>
    </w:p>
    <w:p>
      <w:pPr>
        <w:pStyle w:val="ListParagraph"/>
        <w:numPr>
          <w:ilvl w:val="2"/>
          <w:numId w:val="31"/>
        </w:numPr>
        <w:tabs>
          <w:tab w:pos="710" w:val="left" w:leader="none"/>
        </w:tabs>
        <w:spacing w:line="235" w:lineRule="auto" w:before="254" w:after="0"/>
        <w:ind w:left="119" w:right="118" w:firstLine="0"/>
        <w:jc w:val="both"/>
        <w:rPr>
          <w:sz w:val="24"/>
        </w:rPr>
      </w:pPr>
      <w:r>
        <w:rPr>
          <w:sz w:val="24"/>
        </w:rPr>
        <w:t>Comunicar ao CONTRATANTE, no prazo máximo de 24 (vinte e quatro) horas que antecede a data da entrega, os motivos que impossibilitem o cumprimento do prazo previsto, com a devida comprovação.</w:t>
      </w:r>
    </w:p>
    <w:p>
      <w:pPr>
        <w:pStyle w:val="ListParagraph"/>
        <w:numPr>
          <w:ilvl w:val="2"/>
          <w:numId w:val="31"/>
        </w:numPr>
        <w:tabs>
          <w:tab w:pos="667" w:val="left" w:leader="none"/>
        </w:tabs>
        <w:spacing w:line="247" w:lineRule="auto" w:before="234" w:after="0"/>
        <w:ind w:left="119" w:right="118" w:firstLine="0"/>
        <w:jc w:val="both"/>
        <w:rPr>
          <w:sz w:val="24"/>
        </w:rPr>
      </w:pPr>
      <w:r>
        <w:rPr>
          <w:sz w:val="24"/>
        </w:rPr>
        <w:t>Atender às determinações regulares emitidas pelo fiscal ou gestor do Contrato ou autoridade superior (</w:t>
      </w:r>
      <w:hyperlink r:id="rId36">
        <w:r>
          <w:rPr>
            <w:sz w:val="24"/>
            <w:u w:val="single" w:color="0000FF"/>
          </w:rPr>
          <w:t>art. 137, II, da Lei nº 14.133/2021</w:t>
        </w:r>
      </w:hyperlink>
      <w:r>
        <w:rPr>
          <w:sz w:val="24"/>
        </w:rPr>
        <w:t>) e prestar todo esclarecimento ou informação por eles solicitados.</w:t>
      </w:r>
    </w:p>
    <w:p>
      <w:pPr>
        <w:pStyle w:val="ListParagraph"/>
        <w:numPr>
          <w:ilvl w:val="2"/>
          <w:numId w:val="31"/>
        </w:numPr>
        <w:tabs>
          <w:tab w:pos="687" w:val="left" w:leader="none"/>
        </w:tabs>
        <w:spacing w:line="242" w:lineRule="auto" w:before="227" w:after="0"/>
        <w:ind w:left="119" w:right="118" w:firstLine="0"/>
        <w:jc w:val="both"/>
        <w:rPr>
          <w:i/>
          <w:sz w:val="24"/>
        </w:rPr>
      </w:pPr>
      <w:r>
        <w:rPr>
          <w:sz w:val="24"/>
        </w:rPr>
        <w:t>Alocar os empregados necessários, com habilitação e conhecimento adequados, ao perfeito cumprimento das cláusulas deste Contrato, fornecendo </w:t>
      </w:r>
      <w:r>
        <w:rPr>
          <w:sz w:val="24"/>
        </w:rPr>
        <w:t>os materiais, equipamentos, ferramentas e utensílios demandados, cuja quantidade, qualidade e tecnologia deverão atender às recomendações de boa técnica e a legislação </w:t>
      </w:r>
      <w:r>
        <w:rPr>
          <w:i/>
          <w:sz w:val="24"/>
        </w:rPr>
        <w:t>de regência.</w:t>
      </w:r>
    </w:p>
    <w:p>
      <w:pPr>
        <w:pStyle w:val="ListParagraph"/>
        <w:numPr>
          <w:ilvl w:val="2"/>
          <w:numId w:val="31"/>
        </w:numPr>
        <w:tabs>
          <w:tab w:pos="677" w:val="left" w:leader="none"/>
        </w:tabs>
        <w:spacing w:line="235" w:lineRule="auto" w:before="248" w:after="0"/>
        <w:ind w:left="119" w:right="118"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1"/>
        </w:numPr>
        <w:tabs>
          <w:tab w:pos="659" w:val="left" w:leader="none"/>
        </w:tabs>
        <w:spacing w:line="242" w:lineRule="auto" w:before="235" w:after="0"/>
        <w:ind w:left="119" w:right="117" w:firstLine="0"/>
        <w:jc w:val="both"/>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7">
        <w:r>
          <w:rPr>
            <w:sz w:val="24"/>
            <w:u w:val="single" w:color="0000FF"/>
          </w:rPr>
          <w:t>Lei</w:t>
        </w:r>
        <w:r>
          <w:rPr>
            <w:spacing w:val="-2"/>
            <w:sz w:val="24"/>
            <w:u w:val="single" w:color="0000FF"/>
          </w:rPr>
          <w:t> </w:t>
        </w:r>
        <w:r>
          <w:rPr>
            <w:sz w:val="24"/>
            <w:u w:val="single" w:color="0000FF"/>
          </w:rPr>
          <w:t>nº</w:t>
        </w:r>
        <w:r>
          <w:rPr>
            <w:spacing w:val="-2"/>
            <w:sz w:val="24"/>
            <w:u w:val="single" w:color="0000FF"/>
          </w:rPr>
          <w:t> </w:t>
        </w:r>
        <w:r>
          <w:rPr>
            <w:sz w:val="24"/>
            <w:u w:val="single" w:color="0000FF"/>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 Administração ou terceiros, não reduzindo essa responsabilidade a fiscalização ou o acompanhamento da execução contratual pelo CONTRATANTE, que ficará autorizado a descontar dos pagamentos devidos ou da garantia o valor correspondente aos danos sofridos.</w:t>
      </w:r>
    </w:p>
    <w:p>
      <w:pPr>
        <w:pStyle w:val="ListParagraph"/>
        <w:numPr>
          <w:ilvl w:val="2"/>
          <w:numId w:val="31"/>
        </w:numPr>
        <w:tabs>
          <w:tab w:pos="660" w:val="left" w:leader="none"/>
        </w:tabs>
        <w:spacing w:line="235" w:lineRule="auto" w:before="248" w:after="0"/>
        <w:ind w:left="119" w:right="118"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31"/>
        </w:numPr>
        <w:tabs>
          <w:tab w:pos="692" w:val="left" w:leader="none"/>
        </w:tabs>
        <w:spacing w:line="247" w:lineRule="auto" w:before="235" w:after="0"/>
        <w:ind w:left="119" w:right="118"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32"/>
        </w:numPr>
        <w:tabs>
          <w:tab w:pos="360" w:val="left" w:leader="none"/>
        </w:tabs>
        <w:spacing w:line="240" w:lineRule="auto" w:before="256" w:after="0"/>
        <w:ind w:left="360" w:right="0" w:hanging="246"/>
        <w:jc w:val="left"/>
        <w:rPr>
          <w:sz w:val="24"/>
        </w:rPr>
      </w:pPr>
      <w:r>
        <w:rPr>
          <w:sz w:val="24"/>
        </w:rPr>
        <w:t>prova de regularidade relativa à Seguridade </w:t>
      </w:r>
      <w:r>
        <w:rPr>
          <w:spacing w:val="-2"/>
          <w:sz w:val="24"/>
        </w:rPr>
        <w:t>Social;</w:t>
      </w:r>
    </w:p>
    <w:p>
      <w:pPr>
        <w:pStyle w:val="ListParagraph"/>
        <w:numPr>
          <w:ilvl w:val="0"/>
          <w:numId w:val="32"/>
        </w:numPr>
        <w:tabs>
          <w:tab w:pos="373" w:val="left" w:leader="none"/>
        </w:tabs>
        <w:spacing w:line="240" w:lineRule="auto" w:before="249" w:after="0"/>
        <w:ind w:left="373"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2"/>
        </w:numPr>
        <w:tabs>
          <w:tab w:pos="395" w:val="left" w:leader="none"/>
          <w:tab w:pos="539" w:val="left" w:leader="none"/>
        </w:tabs>
        <w:spacing w:line="235" w:lineRule="auto" w:before="239" w:after="0"/>
        <w:ind w:left="539" w:right="117" w:hanging="426"/>
        <w:jc w:val="left"/>
        <w:rPr>
          <w:sz w:val="24"/>
        </w:rPr>
      </w:pPr>
      <w:r>
        <w:rPr>
          <w:sz w:val="24"/>
        </w:rPr>
        <w:t>certidões</w:t>
      </w:r>
      <w:r>
        <w:rPr>
          <w:spacing w:val="31"/>
          <w:sz w:val="24"/>
        </w:rPr>
        <w:t> </w:t>
      </w:r>
      <w:r>
        <w:rPr>
          <w:sz w:val="24"/>
        </w:rPr>
        <w:t>que</w:t>
      </w:r>
      <w:r>
        <w:rPr>
          <w:spacing w:val="31"/>
          <w:sz w:val="24"/>
        </w:rPr>
        <w:t> </w:t>
      </w:r>
      <w:r>
        <w:rPr>
          <w:sz w:val="24"/>
        </w:rPr>
        <w:t>comprovem</w:t>
      </w:r>
      <w:r>
        <w:rPr>
          <w:spacing w:val="31"/>
          <w:sz w:val="24"/>
        </w:rPr>
        <w:t> </w:t>
      </w:r>
      <w:r>
        <w:rPr>
          <w:sz w:val="24"/>
        </w:rPr>
        <w:t>a</w:t>
      </w:r>
      <w:r>
        <w:rPr>
          <w:spacing w:val="31"/>
          <w:sz w:val="24"/>
        </w:rPr>
        <w:t> </w:t>
      </w:r>
      <w:r>
        <w:rPr>
          <w:sz w:val="24"/>
        </w:rPr>
        <w:t>regularidade</w:t>
      </w:r>
      <w:r>
        <w:rPr>
          <w:spacing w:val="31"/>
          <w:sz w:val="24"/>
        </w:rPr>
        <w:t> </w:t>
      </w:r>
      <w:r>
        <w:rPr>
          <w:sz w:val="24"/>
        </w:rPr>
        <w:t>perante</w:t>
      </w:r>
      <w:r>
        <w:rPr>
          <w:spacing w:val="31"/>
          <w:sz w:val="24"/>
        </w:rPr>
        <w:t> </w:t>
      </w:r>
      <w:r>
        <w:rPr>
          <w:sz w:val="24"/>
        </w:rPr>
        <w:t>as</w:t>
      </w:r>
      <w:r>
        <w:rPr>
          <w:spacing w:val="31"/>
          <w:sz w:val="24"/>
        </w:rPr>
        <w:t> </w:t>
      </w:r>
      <w:r>
        <w:rPr>
          <w:sz w:val="24"/>
        </w:rPr>
        <w:t>Fazendas</w:t>
      </w:r>
      <w:r>
        <w:rPr>
          <w:spacing w:val="31"/>
          <w:sz w:val="24"/>
        </w:rPr>
        <w:t> </w:t>
      </w:r>
      <w:r>
        <w:rPr>
          <w:sz w:val="24"/>
        </w:rPr>
        <w:t>do</w:t>
      </w:r>
      <w:r>
        <w:rPr>
          <w:spacing w:val="31"/>
          <w:sz w:val="24"/>
        </w:rPr>
        <w:t> </w:t>
      </w:r>
      <w:r>
        <w:rPr>
          <w:sz w:val="24"/>
        </w:rPr>
        <w:t>domicílio</w:t>
      </w:r>
      <w:r>
        <w:rPr>
          <w:spacing w:val="31"/>
          <w:sz w:val="24"/>
        </w:rPr>
        <w:t> </w:t>
      </w:r>
      <w:r>
        <w:rPr>
          <w:sz w:val="24"/>
        </w:rPr>
        <w:t>ou</w:t>
      </w:r>
      <w:r>
        <w:rPr>
          <w:spacing w:val="31"/>
          <w:sz w:val="24"/>
        </w:rPr>
        <w:t> </w:t>
      </w:r>
      <w:r>
        <w:rPr>
          <w:sz w:val="24"/>
        </w:rPr>
        <w:t>sede</w:t>
      </w:r>
      <w:r>
        <w:rPr>
          <w:spacing w:val="31"/>
          <w:sz w:val="24"/>
        </w:rPr>
        <w:t> </w:t>
      </w:r>
      <w:r>
        <w:rPr>
          <w:sz w:val="24"/>
        </w:rPr>
        <w:t>do</w:t>
      </w:r>
      <w:r>
        <w:rPr>
          <w:spacing w:val="31"/>
          <w:sz w:val="24"/>
        </w:rPr>
        <w:t> </w:t>
      </w:r>
      <w:r>
        <w:rPr>
          <w:sz w:val="24"/>
        </w:rPr>
        <w:t>CONTRATADO,</w:t>
      </w:r>
      <w:r>
        <w:rPr>
          <w:spacing w:val="31"/>
          <w:sz w:val="24"/>
        </w:rPr>
        <w:t> </w:t>
      </w:r>
      <w:r>
        <w:rPr>
          <w:sz w:val="24"/>
        </w:rPr>
        <w:t>na</w:t>
      </w:r>
      <w:r>
        <w:rPr>
          <w:spacing w:val="31"/>
          <w:sz w:val="24"/>
        </w:rPr>
        <w:t> </w:t>
      </w:r>
      <w:r>
        <w:rPr>
          <w:sz w:val="24"/>
        </w:rPr>
        <w:t>mesma</w:t>
      </w:r>
      <w:r>
        <w:rPr>
          <w:spacing w:val="31"/>
          <w:sz w:val="24"/>
        </w:rPr>
        <w:t> </w:t>
      </w:r>
      <w:r>
        <w:rPr>
          <w:sz w:val="24"/>
        </w:rPr>
        <w:t>forma</w:t>
      </w:r>
      <w:r>
        <w:rPr>
          <w:spacing w:val="31"/>
          <w:sz w:val="24"/>
        </w:rPr>
        <w:t> </w:t>
      </w:r>
      <w:r>
        <w:rPr>
          <w:sz w:val="24"/>
        </w:rPr>
        <w:t>exigida</w:t>
      </w:r>
      <w:r>
        <w:rPr>
          <w:spacing w:val="31"/>
          <w:sz w:val="24"/>
        </w:rPr>
        <w:t> </w:t>
      </w:r>
      <w:r>
        <w:rPr>
          <w:sz w:val="24"/>
        </w:rPr>
        <w:t>no</w:t>
      </w:r>
      <w:r>
        <w:rPr>
          <w:spacing w:val="31"/>
          <w:sz w:val="24"/>
        </w:rPr>
        <w:t> </w:t>
      </w:r>
      <w:r>
        <w:rPr>
          <w:sz w:val="24"/>
        </w:rPr>
        <w:t>Edital</w:t>
      </w:r>
      <w:r>
        <w:rPr>
          <w:spacing w:val="31"/>
          <w:sz w:val="24"/>
        </w:rPr>
        <w:t> </w:t>
      </w:r>
      <w:r>
        <w:rPr>
          <w:sz w:val="24"/>
        </w:rPr>
        <w:t>ou</w:t>
      </w:r>
      <w:r>
        <w:rPr>
          <w:spacing w:val="19"/>
          <w:sz w:val="24"/>
        </w:rPr>
        <w:t> </w:t>
      </w:r>
      <w:r>
        <w:rPr>
          <w:sz w:val="24"/>
        </w:rPr>
        <w:t>Aviso</w:t>
      </w:r>
      <w:r>
        <w:rPr>
          <w:spacing w:val="31"/>
          <w:sz w:val="24"/>
        </w:rPr>
        <w:t> </w:t>
      </w:r>
      <w:r>
        <w:rPr>
          <w:sz w:val="24"/>
        </w:rPr>
        <w:t>de Contratação Direta;</w:t>
      </w:r>
    </w:p>
    <w:p>
      <w:pPr>
        <w:pStyle w:val="ListParagraph"/>
        <w:numPr>
          <w:ilvl w:val="0"/>
          <w:numId w:val="32"/>
        </w:numPr>
        <w:tabs>
          <w:tab w:pos="373" w:val="left" w:leader="none"/>
        </w:tabs>
        <w:spacing w:line="240" w:lineRule="auto" w:before="249" w:after="0"/>
        <w:ind w:left="373" w:right="0" w:hanging="259"/>
        <w:jc w:val="left"/>
        <w:rPr>
          <w:sz w:val="24"/>
        </w:rPr>
      </w:pPr>
      <w:r>
        <w:rPr>
          <w:sz w:val="24"/>
        </w:rPr>
        <w:t>Certificado de Regularidade do FGTS; </w:t>
      </w:r>
      <w:r>
        <w:rPr>
          <w:spacing w:val="-10"/>
          <w:sz w:val="24"/>
        </w:rPr>
        <w:t>e</w:t>
      </w:r>
    </w:p>
    <w:p>
      <w:pPr>
        <w:pStyle w:val="ListParagraph"/>
        <w:numPr>
          <w:ilvl w:val="0"/>
          <w:numId w:val="32"/>
        </w:numPr>
        <w:tabs>
          <w:tab w:pos="360" w:val="left" w:leader="none"/>
        </w:tabs>
        <w:spacing w:line="240" w:lineRule="auto" w:before="234" w:after="0"/>
        <w:ind w:left="36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8"/>
        <w:ind w:left="0"/>
      </w:pPr>
    </w:p>
    <w:p>
      <w:pPr>
        <w:pStyle w:val="ListParagraph"/>
        <w:numPr>
          <w:ilvl w:val="2"/>
          <w:numId w:val="31"/>
        </w:numPr>
        <w:tabs>
          <w:tab w:pos="662" w:val="left" w:leader="none"/>
        </w:tabs>
        <w:spacing w:line="235" w:lineRule="auto" w:before="0" w:after="0"/>
        <w:ind w:left="119" w:right="118"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istParagraph"/>
        <w:numPr>
          <w:ilvl w:val="2"/>
          <w:numId w:val="31"/>
        </w:numPr>
        <w:tabs>
          <w:tab w:pos="782" w:val="left" w:leader="none"/>
        </w:tabs>
        <w:spacing w:line="247" w:lineRule="auto" w:before="234" w:after="0"/>
        <w:ind w:left="119" w:right="118"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31"/>
        </w:numPr>
        <w:tabs>
          <w:tab w:pos="774" w:val="left" w:leader="none"/>
        </w:tabs>
        <w:spacing w:line="247" w:lineRule="auto" w:before="227" w:after="0"/>
        <w:ind w:left="119" w:right="118" w:firstLine="0"/>
        <w:jc w:val="both"/>
        <w:rPr>
          <w:sz w:val="24"/>
        </w:rPr>
      </w:pPr>
      <w:r>
        <w:rPr>
          <w:sz w:val="24"/>
        </w:rPr>
        <w:t>Paralisar, por determinação do CONTRATANTE, qualquer atividade que não esteja sendo executada de acordo com a boa técnica ou que ponha em risco </w:t>
      </w:r>
      <w:r>
        <w:rPr>
          <w:sz w:val="24"/>
        </w:rPr>
        <w:t>a segurança de pessoas ou bens de terceiros.</w:t>
      </w:r>
    </w:p>
    <w:p>
      <w:pPr>
        <w:pStyle w:val="ListParagraph"/>
        <w:numPr>
          <w:ilvl w:val="2"/>
          <w:numId w:val="31"/>
        </w:numPr>
        <w:tabs>
          <w:tab w:pos="798" w:val="left" w:leader="none"/>
        </w:tabs>
        <w:spacing w:line="235" w:lineRule="auto" w:before="231" w:after="0"/>
        <w:ind w:left="119" w:right="118" w:firstLine="0"/>
        <w:jc w:val="both"/>
        <w:rPr>
          <w:sz w:val="24"/>
        </w:rPr>
      </w:pPr>
      <w:r>
        <w:rPr>
          <w:sz w:val="24"/>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31"/>
        </w:numPr>
        <w:tabs>
          <w:tab w:pos="852" w:val="left" w:leader="none"/>
        </w:tabs>
        <w:spacing w:line="235" w:lineRule="auto" w:before="254" w:after="0"/>
        <w:ind w:left="119" w:right="118" w:firstLine="0"/>
        <w:jc w:val="both"/>
        <w:rPr>
          <w:sz w:val="24"/>
        </w:rPr>
      </w:pPr>
      <w:r>
        <w:rPr>
          <w:sz w:val="24"/>
        </w:rPr>
        <w:t>Submeter previamente, por escrito, ao CONTRATANTE, para análise e aprovação, quaisquer mudanças nos métodos executivos que fujam </w:t>
      </w:r>
      <w:r>
        <w:rPr>
          <w:sz w:val="24"/>
        </w:rPr>
        <w:t>às especificações do memorial descritivo ou instrumento congênere.</w:t>
      </w:r>
    </w:p>
    <w:p>
      <w:pPr>
        <w:pStyle w:val="ListParagraph"/>
        <w:numPr>
          <w:ilvl w:val="2"/>
          <w:numId w:val="31"/>
        </w:numPr>
        <w:tabs>
          <w:tab w:pos="781" w:val="left" w:leader="none"/>
        </w:tabs>
        <w:spacing w:line="235" w:lineRule="auto" w:before="254" w:after="0"/>
        <w:ind w:left="119" w:right="118"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31"/>
        </w:numPr>
        <w:tabs>
          <w:tab w:pos="779" w:val="left" w:leader="none"/>
        </w:tabs>
        <w:spacing w:line="240" w:lineRule="auto" w:before="235"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31"/>
        </w:numPr>
        <w:tabs>
          <w:tab w:pos="784" w:val="left" w:leader="none"/>
        </w:tabs>
        <w:spacing w:line="235" w:lineRule="auto" w:before="253" w:after="0"/>
        <w:ind w:left="119" w:right="118" w:firstLine="0"/>
        <w:jc w:val="both"/>
        <w:rPr>
          <w:sz w:val="24"/>
        </w:rPr>
      </w:pPr>
      <w:r>
        <w:rPr>
          <w:sz w:val="24"/>
        </w:rPr>
        <w:t>Cumprir, durante todo o período de execução do Contrato, a reserva de cargos prevista em lei para pessoa com deficiência, para reabilitado da </w:t>
      </w:r>
      <w:r>
        <w:rPr>
          <w:sz w:val="24"/>
        </w:rPr>
        <w:t>Previdência Social ou para aprendiz, bem como as reservas de cargos previstas na legislação (</w:t>
      </w:r>
      <w:hyperlink r:id="rId38">
        <w:r>
          <w:rPr>
            <w:sz w:val="24"/>
            <w:u w:val="single" w:color="0000FF"/>
          </w:rPr>
          <w:t>art. 116 da Lei nº 14.133/2021</w:t>
        </w:r>
      </w:hyperlink>
      <w:r>
        <w:rPr>
          <w:sz w:val="24"/>
        </w:rPr>
        <w:t>).</w:t>
      </w:r>
    </w:p>
    <w:p>
      <w:pPr>
        <w:pStyle w:val="ListParagraph"/>
        <w:numPr>
          <w:ilvl w:val="3"/>
          <w:numId w:val="31"/>
        </w:numPr>
        <w:tabs>
          <w:tab w:pos="1001" w:val="left" w:leader="none"/>
        </w:tabs>
        <w:spacing w:line="235" w:lineRule="auto" w:before="254" w:after="0"/>
        <w:ind w:left="119" w:right="118" w:firstLine="0"/>
        <w:jc w:val="both"/>
        <w:rPr>
          <w:sz w:val="24"/>
        </w:rPr>
      </w:pPr>
      <w:r>
        <w:rPr>
          <w:sz w:val="24"/>
        </w:rPr>
        <w:t>Comprovar a reserva de cargos a que se refere a cláusula acima, no prazo fixado pelo Fiscal do Contrato, com a indicação dos empregados </w:t>
      </w:r>
      <w:r>
        <w:rPr>
          <w:sz w:val="24"/>
        </w:rPr>
        <w:t>que preencheram as referidas vagas (</w:t>
      </w:r>
      <w:hyperlink r:id="rId38">
        <w:r>
          <w:rPr>
            <w:sz w:val="24"/>
            <w:u w:val="single" w:color="0000FF"/>
          </w:rPr>
          <w:t>art. 116, parágrafo único, da Lei nº 14.133/2021</w:t>
        </w:r>
      </w:hyperlink>
      <w:r>
        <w:rPr>
          <w:sz w:val="24"/>
        </w:rPr>
        <w:t>).</w:t>
      </w:r>
    </w:p>
    <w:p>
      <w:pPr>
        <w:pStyle w:val="ListParagraph"/>
        <w:numPr>
          <w:ilvl w:val="3"/>
          <w:numId w:val="31"/>
        </w:numPr>
        <w:tabs>
          <w:tab w:pos="995" w:val="left" w:leader="none"/>
        </w:tabs>
        <w:spacing w:line="235" w:lineRule="auto" w:before="254" w:after="0"/>
        <w:ind w:left="119" w:right="118"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31"/>
        </w:numPr>
        <w:tabs>
          <w:tab w:pos="779" w:val="left" w:leader="none"/>
        </w:tabs>
        <w:spacing w:line="240" w:lineRule="auto" w:before="235"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1"/>
        </w:numPr>
        <w:tabs>
          <w:tab w:pos="820" w:val="left" w:leader="none"/>
        </w:tabs>
        <w:spacing w:line="242" w:lineRule="auto" w:before="249" w:after="0"/>
        <w:ind w:left="119" w:right="118"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w:t>
      </w:r>
      <w:r>
        <w:rPr>
          <w:sz w:val="24"/>
        </w:rPr>
        <w:t>do objeto do Contrato, exceto quando ocorrer algum dos eventos arrolados no </w:t>
      </w:r>
      <w:hyperlink r:id="rId39">
        <w:r>
          <w:rPr>
            <w:sz w:val="24"/>
            <w:u w:val="single" w:color="0000FF"/>
          </w:rPr>
          <w:t>art</w:t>
        </w:r>
        <w:r>
          <w:rPr>
            <w:sz w:val="24"/>
          </w:rPr>
          <w:t>i</w:t>
        </w:r>
        <w:r>
          <w:rPr>
            <w:sz w:val="24"/>
            <w:u w:val="single" w:color="0000FF"/>
          </w:rPr>
          <w:t>go 124, II, d, da Lei nº 14.133/2021.</w:t>
        </w:r>
      </w:hyperlink>
    </w:p>
    <w:p>
      <w:pPr>
        <w:pStyle w:val="ListParagraph"/>
        <w:numPr>
          <w:ilvl w:val="2"/>
          <w:numId w:val="31"/>
        </w:numPr>
        <w:tabs>
          <w:tab w:pos="779" w:val="left" w:leader="none"/>
        </w:tabs>
        <w:spacing w:line="240" w:lineRule="auto" w:before="229"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31"/>
        </w:numPr>
        <w:tabs>
          <w:tab w:pos="785" w:val="left" w:leader="none"/>
        </w:tabs>
        <w:spacing w:line="247" w:lineRule="auto" w:before="234" w:after="0"/>
        <w:ind w:left="119" w:right="118"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31"/>
        </w:numPr>
        <w:tabs>
          <w:tab w:pos="792" w:val="left" w:leader="none"/>
        </w:tabs>
        <w:spacing w:line="247" w:lineRule="auto" w:before="226" w:after="0"/>
        <w:ind w:left="119" w:right="117" w:firstLine="0"/>
        <w:jc w:val="both"/>
        <w:rPr>
          <w:sz w:val="24"/>
        </w:rPr>
      </w:pPr>
      <w:r>
        <w:rPr>
          <w:sz w:val="24"/>
        </w:rPr>
        <w:t>Caso o valor do Contrato se enquadre no limite previsto na legislação vigente, manter Programa de Integridade, consistindo tal programa no conjunto </w:t>
      </w:r>
      <w:r>
        <w:rPr>
          <w:sz w:val="24"/>
        </w:rPr>
        <w:t>de mecanismos</w:t>
      </w:r>
      <w:r>
        <w:rPr>
          <w:spacing w:val="6"/>
          <w:sz w:val="24"/>
        </w:rPr>
        <w:t> </w:t>
      </w:r>
      <w:r>
        <w:rPr>
          <w:sz w:val="24"/>
        </w:rPr>
        <w:t>e</w:t>
      </w:r>
      <w:r>
        <w:rPr>
          <w:spacing w:val="8"/>
          <w:sz w:val="24"/>
        </w:rPr>
        <w:t> </w:t>
      </w:r>
      <w:r>
        <w:rPr>
          <w:sz w:val="24"/>
        </w:rPr>
        <w:t>procedimentos</w:t>
      </w:r>
      <w:r>
        <w:rPr>
          <w:spacing w:val="8"/>
          <w:sz w:val="24"/>
        </w:rPr>
        <w:t> </w:t>
      </w:r>
      <w:r>
        <w:rPr>
          <w:sz w:val="24"/>
        </w:rPr>
        <w:t>internos</w:t>
      </w:r>
      <w:r>
        <w:rPr>
          <w:spacing w:val="8"/>
          <w:sz w:val="24"/>
        </w:rPr>
        <w:t> </w:t>
      </w:r>
      <w:r>
        <w:rPr>
          <w:sz w:val="24"/>
        </w:rPr>
        <w:t>de</w:t>
      </w:r>
      <w:r>
        <w:rPr>
          <w:spacing w:val="8"/>
          <w:sz w:val="24"/>
        </w:rPr>
        <w:t> </w:t>
      </w:r>
      <w:r>
        <w:rPr>
          <w:sz w:val="24"/>
        </w:rPr>
        <w:t>integridade,</w:t>
      </w:r>
      <w:r>
        <w:rPr>
          <w:spacing w:val="8"/>
          <w:sz w:val="24"/>
        </w:rPr>
        <w:t> </w:t>
      </w:r>
      <w:r>
        <w:rPr>
          <w:sz w:val="24"/>
        </w:rPr>
        <w:t>auditoria</w:t>
      </w:r>
      <w:r>
        <w:rPr>
          <w:spacing w:val="8"/>
          <w:sz w:val="24"/>
        </w:rPr>
        <w:t> </w:t>
      </w:r>
      <w:r>
        <w:rPr>
          <w:sz w:val="24"/>
        </w:rPr>
        <w:t>e</w:t>
      </w:r>
      <w:r>
        <w:rPr>
          <w:spacing w:val="8"/>
          <w:sz w:val="24"/>
        </w:rPr>
        <w:t> </w:t>
      </w:r>
      <w:r>
        <w:rPr>
          <w:sz w:val="24"/>
        </w:rPr>
        <w:t>incentivo</w:t>
      </w:r>
      <w:r>
        <w:rPr>
          <w:spacing w:val="8"/>
          <w:sz w:val="24"/>
        </w:rPr>
        <w:t> </w:t>
      </w:r>
      <w:r>
        <w:rPr>
          <w:sz w:val="24"/>
        </w:rPr>
        <w:t>à</w:t>
      </w:r>
      <w:r>
        <w:rPr>
          <w:spacing w:val="8"/>
          <w:sz w:val="24"/>
        </w:rPr>
        <w:t> </w:t>
      </w:r>
      <w:r>
        <w:rPr>
          <w:sz w:val="24"/>
        </w:rPr>
        <w:t>denúncia</w:t>
      </w:r>
      <w:r>
        <w:rPr>
          <w:spacing w:val="8"/>
          <w:sz w:val="24"/>
        </w:rPr>
        <w:t> </w:t>
      </w:r>
      <w:r>
        <w:rPr>
          <w:sz w:val="24"/>
        </w:rPr>
        <w:t>de</w:t>
      </w:r>
      <w:r>
        <w:rPr>
          <w:spacing w:val="8"/>
          <w:sz w:val="24"/>
        </w:rPr>
        <w:t> </w:t>
      </w:r>
      <w:r>
        <w:rPr>
          <w:sz w:val="24"/>
        </w:rPr>
        <w:t>irregularidades</w:t>
      </w:r>
      <w:r>
        <w:rPr>
          <w:spacing w:val="8"/>
          <w:sz w:val="24"/>
        </w:rPr>
        <w:t> </w:t>
      </w:r>
      <w:r>
        <w:rPr>
          <w:sz w:val="24"/>
        </w:rPr>
        <w:t>e</w:t>
      </w:r>
      <w:r>
        <w:rPr>
          <w:spacing w:val="8"/>
          <w:sz w:val="24"/>
        </w:rPr>
        <w:t> </w:t>
      </w:r>
      <w:r>
        <w:rPr>
          <w:sz w:val="24"/>
        </w:rPr>
        <w:t>na</w:t>
      </w:r>
      <w:r>
        <w:rPr>
          <w:spacing w:val="8"/>
          <w:sz w:val="24"/>
        </w:rPr>
        <w:t> </w:t>
      </w:r>
      <w:r>
        <w:rPr>
          <w:sz w:val="24"/>
        </w:rPr>
        <w:t>aplicação</w:t>
      </w:r>
      <w:r>
        <w:rPr>
          <w:spacing w:val="8"/>
          <w:sz w:val="24"/>
        </w:rPr>
        <w:t> </w:t>
      </w:r>
      <w:r>
        <w:rPr>
          <w:sz w:val="24"/>
        </w:rPr>
        <w:t>efetiva</w:t>
      </w:r>
      <w:r>
        <w:rPr>
          <w:spacing w:val="8"/>
          <w:sz w:val="24"/>
        </w:rPr>
        <w:t> </w:t>
      </w:r>
      <w:r>
        <w:rPr>
          <w:sz w:val="24"/>
        </w:rPr>
        <w:t>de</w:t>
      </w:r>
      <w:r>
        <w:rPr>
          <w:spacing w:val="8"/>
          <w:sz w:val="24"/>
        </w:rPr>
        <w:t> </w:t>
      </w:r>
      <w:r>
        <w:rPr>
          <w:sz w:val="24"/>
        </w:rPr>
        <w:t>códigos</w:t>
      </w:r>
      <w:r>
        <w:rPr>
          <w:spacing w:val="8"/>
          <w:sz w:val="24"/>
        </w:rPr>
        <w:t> </w:t>
      </w:r>
      <w:r>
        <w:rPr>
          <w:sz w:val="24"/>
        </w:rPr>
        <w:t>de</w:t>
      </w:r>
      <w:r>
        <w:rPr>
          <w:spacing w:val="8"/>
          <w:sz w:val="24"/>
        </w:rPr>
        <w:t> </w:t>
      </w:r>
      <w:r>
        <w:rPr>
          <w:sz w:val="24"/>
        </w:rPr>
        <w:t>ética</w:t>
      </w:r>
      <w:r>
        <w:rPr>
          <w:spacing w:val="8"/>
          <w:sz w:val="24"/>
        </w:rPr>
        <w:t> </w:t>
      </w:r>
      <w:r>
        <w:rPr>
          <w:sz w:val="24"/>
        </w:rPr>
        <w:t>e</w:t>
      </w:r>
      <w:r>
        <w:rPr>
          <w:spacing w:val="8"/>
          <w:sz w:val="24"/>
        </w:rPr>
        <w:t> </w:t>
      </w:r>
      <w:r>
        <w:rPr>
          <w:sz w:val="24"/>
        </w:rPr>
        <w:t>de</w:t>
      </w:r>
      <w:r>
        <w:rPr>
          <w:spacing w:val="8"/>
          <w:sz w:val="24"/>
        </w:rPr>
        <w:t> </w:t>
      </w:r>
      <w:r>
        <w:rPr>
          <w:spacing w:val="-2"/>
          <w:sz w:val="24"/>
        </w:rPr>
        <w:t>conduta,</w:t>
      </w:r>
    </w:p>
    <w:p>
      <w:pPr>
        <w:pStyle w:val="ListParagraph"/>
        <w:spacing w:after="0" w:line="247" w:lineRule="auto"/>
        <w:jc w:val="both"/>
        <w:rPr>
          <w:sz w:val="24"/>
        </w:rPr>
        <w:sectPr>
          <w:pgSz w:w="15840" w:h="24480"/>
          <w:pgMar w:top="0" w:bottom="0" w:left="0" w:right="0"/>
        </w:sectPr>
      </w:pPr>
    </w:p>
    <w:p>
      <w:pPr>
        <w:pStyle w:val="BodyText"/>
        <w:spacing w:line="262" w:lineRule="exact" w:before="0"/>
      </w:pPr>
      <w:r>
        <w:rPr/>
        <w:t>políticas e diretrizes com o objetivo de detectar e sanar desvios, fraudes, irregularidades e atos ilícitos praticados contra a</w:t>
      </w:r>
      <w:r>
        <w:rPr>
          <w:spacing w:val="-14"/>
        </w:rPr>
        <w:t> </w:t>
      </w:r>
      <w:r>
        <w:rPr/>
        <w:t>Administração </w:t>
      </w:r>
      <w:r>
        <w:rPr>
          <w:spacing w:val="-2"/>
        </w:rPr>
        <w:t>Pública.</w:t>
      </w:r>
    </w:p>
    <w:p>
      <w:pPr>
        <w:pStyle w:val="ListParagraph"/>
        <w:numPr>
          <w:ilvl w:val="3"/>
          <w:numId w:val="31"/>
        </w:numPr>
        <w:tabs>
          <w:tab w:pos="966" w:val="left" w:leader="none"/>
        </w:tabs>
        <w:spacing w:line="247" w:lineRule="auto" w:before="234" w:after="0"/>
        <w:ind w:left="119" w:right="118" w:firstLine="0"/>
        <w:jc w:val="left"/>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2"/>
          <w:numId w:val="31"/>
        </w:numPr>
        <w:tabs>
          <w:tab w:pos="780" w:val="left" w:leader="none"/>
        </w:tabs>
        <w:spacing w:line="247" w:lineRule="auto" w:before="226" w:after="0"/>
        <w:ind w:left="119" w:right="118" w:firstLine="0"/>
        <w:jc w:val="left"/>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w:t>
      </w:r>
      <w:r>
        <w:rPr>
          <w:spacing w:val="-1"/>
          <w:sz w:val="24"/>
        </w:rPr>
        <w:t> </w:t>
      </w:r>
      <w:r>
        <w:rPr>
          <w:sz w:val="24"/>
        </w:rPr>
        <w:t>para</w:t>
      </w:r>
      <w:r>
        <w:rPr>
          <w:spacing w:val="-1"/>
          <w:sz w:val="24"/>
        </w:rPr>
        <w:t> </w:t>
      </w:r>
      <w:r>
        <w:rPr>
          <w:sz w:val="24"/>
        </w:rPr>
        <w:t>proteção de dados pessoais a que tenha acesso por força da execução deste Contrato.</w:t>
      </w:r>
    </w:p>
    <w:p>
      <w:pPr>
        <w:pStyle w:val="BodyText"/>
        <w:spacing w:before="251"/>
        <w:ind w:left="0"/>
      </w:pPr>
    </w:p>
    <w:p>
      <w:pPr>
        <w:pStyle w:val="Heading2"/>
        <w:ind w:left="119"/>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33"/>
        </w:numPr>
        <w:tabs>
          <w:tab w:pos="603" w:val="left" w:leader="none"/>
        </w:tabs>
        <w:spacing w:line="247" w:lineRule="auto" w:before="264" w:after="0"/>
        <w:ind w:left="119" w:right="117" w:firstLine="0"/>
        <w:jc w:val="left"/>
        <w:rPr>
          <w:sz w:val="24"/>
        </w:rPr>
      </w:pPr>
      <w:r>
        <w:rPr>
          <w:sz w:val="24"/>
        </w:rPr>
        <w:t>O Contrato conta com garantia de execução, nos moldes do artigo 96 da Lei nº 14.133/2021, correspondente a </w:t>
      </w:r>
      <w:r>
        <w:rPr>
          <w:b/>
          <w:sz w:val="24"/>
        </w:rPr>
        <w:t>1% </w:t>
      </w:r>
      <w:r>
        <w:rPr>
          <w:sz w:val="24"/>
        </w:rPr>
        <w:t>(</w:t>
      </w:r>
      <w:r>
        <w:rPr>
          <w:b/>
          <w:sz w:val="24"/>
        </w:rPr>
        <w:t>um por</w:t>
      </w:r>
      <w:r>
        <w:rPr>
          <w:b/>
          <w:spacing w:val="-1"/>
          <w:sz w:val="24"/>
        </w:rPr>
        <w:t> </w:t>
      </w:r>
      <w:r>
        <w:rPr>
          <w:b/>
          <w:sz w:val="24"/>
        </w:rPr>
        <w:t>cento</w:t>
      </w:r>
      <w:r>
        <w:rPr>
          <w:sz w:val="24"/>
        </w:rPr>
        <w:t>) de seu valor inicial. (SEI nº </w:t>
      </w:r>
      <w:r>
        <w:rPr>
          <w:b/>
          <w:sz w:val="24"/>
        </w:rPr>
        <w:t>99225292</w:t>
      </w:r>
      <w:r>
        <w:rPr>
          <w:sz w:val="24"/>
        </w:rPr>
        <w:t>).</w:t>
      </w:r>
    </w:p>
    <w:p>
      <w:pPr>
        <w:pStyle w:val="ListParagraph"/>
        <w:numPr>
          <w:ilvl w:val="1"/>
          <w:numId w:val="33"/>
        </w:numPr>
        <w:tabs>
          <w:tab w:pos="599" w:val="left" w:leader="none"/>
        </w:tabs>
        <w:spacing w:line="240" w:lineRule="auto" w:before="226" w:after="0"/>
        <w:ind w:left="599" w:right="0" w:hanging="480"/>
        <w:jc w:val="left"/>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BodyText"/>
        <w:spacing w:before="3"/>
        <w:ind w:left="0"/>
      </w:pPr>
    </w:p>
    <w:p>
      <w:pPr>
        <w:pStyle w:val="ListParagraph"/>
        <w:numPr>
          <w:ilvl w:val="0"/>
          <w:numId w:val="34"/>
        </w:numPr>
        <w:tabs>
          <w:tab w:pos="258" w:val="left" w:leader="none"/>
        </w:tabs>
        <w:spacing w:line="240" w:lineRule="auto" w:before="0" w:after="0"/>
        <w:ind w:left="258" w:right="0" w:hanging="139"/>
        <w:jc w:val="left"/>
        <w:rPr>
          <w:sz w:val="24"/>
        </w:rPr>
      </w:pPr>
      <w:r>
        <w:rPr>
          <w:sz w:val="24"/>
        </w:rPr>
        <w:t>- caução em dinheiro ou em títulos da dívida </w:t>
      </w:r>
      <w:r>
        <w:rPr>
          <w:spacing w:val="-2"/>
          <w:sz w:val="24"/>
        </w:rPr>
        <w:t>pública;</w:t>
      </w:r>
    </w:p>
    <w:p>
      <w:pPr>
        <w:pStyle w:val="ListParagraph"/>
        <w:numPr>
          <w:ilvl w:val="0"/>
          <w:numId w:val="34"/>
        </w:numPr>
        <w:tabs>
          <w:tab w:pos="338" w:val="left" w:leader="none"/>
        </w:tabs>
        <w:spacing w:line="240" w:lineRule="auto" w:before="234" w:after="0"/>
        <w:ind w:left="338" w:right="0" w:hanging="219"/>
        <w:jc w:val="left"/>
        <w:rPr>
          <w:sz w:val="24"/>
        </w:rPr>
      </w:pPr>
      <w:r>
        <w:rPr>
          <w:sz w:val="24"/>
        </w:rPr>
        <w:t>- seguro-</w:t>
      </w:r>
      <w:r>
        <w:rPr>
          <w:spacing w:val="-2"/>
          <w:sz w:val="24"/>
        </w:rPr>
        <w:t>garantia;</w:t>
      </w:r>
    </w:p>
    <w:p>
      <w:pPr>
        <w:pStyle w:val="ListParagraph"/>
        <w:numPr>
          <w:ilvl w:val="0"/>
          <w:numId w:val="34"/>
        </w:numPr>
        <w:tabs>
          <w:tab w:pos="418" w:val="left" w:leader="none"/>
        </w:tabs>
        <w:spacing w:line="240" w:lineRule="auto" w:before="234" w:after="0"/>
        <w:ind w:left="418" w:right="0" w:hanging="299"/>
        <w:jc w:val="left"/>
        <w:rPr>
          <w:sz w:val="24"/>
        </w:rPr>
      </w:pPr>
      <w:r>
        <w:rPr>
          <w:sz w:val="24"/>
        </w:rPr>
        <w:t>- fiança bancária; </w:t>
      </w:r>
      <w:r>
        <w:rPr>
          <w:spacing w:val="-10"/>
          <w:sz w:val="24"/>
        </w:rPr>
        <w:t>e</w:t>
      </w:r>
    </w:p>
    <w:p>
      <w:pPr>
        <w:pStyle w:val="ListParagraph"/>
        <w:numPr>
          <w:ilvl w:val="0"/>
          <w:numId w:val="34"/>
        </w:numPr>
        <w:tabs>
          <w:tab w:pos="427" w:val="left" w:leader="none"/>
        </w:tabs>
        <w:spacing w:line="240" w:lineRule="auto" w:before="249" w:after="0"/>
        <w:ind w:left="427" w:right="0" w:hanging="308"/>
        <w:jc w:val="left"/>
        <w:rPr>
          <w:sz w:val="24"/>
        </w:rPr>
      </w:pPr>
      <w:r>
        <w:rPr>
          <w:sz w:val="24"/>
        </w:rPr>
        <w:t>- título de capitalização custeado por pagamento único, com resgate pelo valor </w:t>
      </w:r>
      <w:r>
        <w:rPr>
          <w:spacing w:val="-2"/>
          <w:sz w:val="24"/>
        </w:rPr>
        <w:t>total.</w:t>
      </w:r>
    </w:p>
    <w:p>
      <w:pPr>
        <w:pStyle w:val="ListParagraph"/>
        <w:numPr>
          <w:ilvl w:val="1"/>
          <w:numId w:val="33"/>
        </w:numPr>
        <w:tabs>
          <w:tab w:pos="599" w:val="left" w:leader="none"/>
        </w:tabs>
        <w:spacing w:line="240" w:lineRule="auto" w:before="234" w:after="0"/>
        <w:ind w:left="599" w:right="0" w:hanging="480"/>
        <w:jc w:val="left"/>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ListParagraph"/>
        <w:numPr>
          <w:ilvl w:val="2"/>
          <w:numId w:val="33"/>
        </w:numPr>
        <w:tabs>
          <w:tab w:pos="779" w:val="left" w:leader="none"/>
        </w:tabs>
        <w:spacing w:line="240" w:lineRule="auto" w:before="249" w:after="0"/>
        <w:ind w:left="77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33"/>
        </w:numPr>
        <w:tabs>
          <w:tab w:pos="779" w:val="left" w:leader="none"/>
        </w:tabs>
        <w:spacing w:line="240" w:lineRule="auto" w:before="234" w:after="0"/>
        <w:ind w:left="779" w:right="0" w:hanging="660"/>
        <w:jc w:val="left"/>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ListParagraph"/>
        <w:numPr>
          <w:ilvl w:val="2"/>
          <w:numId w:val="33"/>
        </w:numPr>
        <w:tabs>
          <w:tab w:pos="841" w:val="left" w:leader="none"/>
        </w:tabs>
        <w:spacing w:line="235" w:lineRule="auto" w:before="254" w:after="0"/>
        <w:ind w:left="119" w:right="118" w:firstLine="0"/>
        <w:jc w:val="left"/>
        <w:rPr>
          <w:sz w:val="24"/>
        </w:rPr>
      </w:pPr>
      <w:r>
        <w:rPr>
          <w:sz w:val="24"/>
        </w:rPr>
        <w:t>obrigações</w:t>
      </w:r>
      <w:r>
        <w:rPr>
          <w:spacing w:val="60"/>
          <w:sz w:val="24"/>
        </w:rPr>
        <w:t> </w:t>
      </w:r>
      <w:r>
        <w:rPr>
          <w:sz w:val="24"/>
        </w:rPr>
        <w:t>trabalhistas</w:t>
      </w:r>
      <w:r>
        <w:rPr>
          <w:spacing w:val="60"/>
          <w:sz w:val="24"/>
        </w:rPr>
        <w:t> </w:t>
      </w:r>
      <w:r>
        <w:rPr>
          <w:sz w:val="24"/>
        </w:rPr>
        <w:t>e</w:t>
      </w:r>
      <w:r>
        <w:rPr>
          <w:spacing w:val="60"/>
          <w:sz w:val="24"/>
        </w:rPr>
        <w:t> </w:t>
      </w:r>
      <w:r>
        <w:rPr>
          <w:sz w:val="24"/>
        </w:rPr>
        <w:t>previdenciárias</w:t>
      </w:r>
      <w:r>
        <w:rPr>
          <w:spacing w:val="60"/>
          <w:sz w:val="24"/>
        </w:rPr>
        <w:t> </w:t>
      </w:r>
      <w:r>
        <w:rPr>
          <w:sz w:val="24"/>
        </w:rPr>
        <w:t>de</w:t>
      </w:r>
      <w:r>
        <w:rPr>
          <w:spacing w:val="60"/>
          <w:sz w:val="24"/>
        </w:rPr>
        <w:t> </w:t>
      </w:r>
      <w:r>
        <w:rPr>
          <w:sz w:val="24"/>
        </w:rPr>
        <w:t>qualquer</w:t>
      </w:r>
      <w:r>
        <w:rPr>
          <w:spacing w:val="60"/>
          <w:sz w:val="24"/>
        </w:rPr>
        <w:t> </w:t>
      </w:r>
      <w:r>
        <w:rPr>
          <w:sz w:val="24"/>
        </w:rPr>
        <w:t>natureza,</w:t>
      </w:r>
      <w:r>
        <w:rPr>
          <w:spacing w:val="60"/>
          <w:sz w:val="24"/>
        </w:rPr>
        <w:t> </w:t>
      </w:r>
      <w:r>
        <w:rPr>
          <w:sz w:val="24"/>
        </w:rPr>
        <w:t>assim</w:t>
      </w:r>
      <w:r>
        <w:rPr>
          <w:spacing w:val="60"/>
          <w:sz w:val="24"/>
        </w:rPr>
        <w:t> </w:t>
      </w:r>
      <w:r>
        <w:rPr>
          <w:sz w:val="24"/>
        </w:rPr>
        <w:t>como</w:t>
      </w:r>
      <w:r>
        <w:rPr>
          <w:spacing w:val="60"/>
          <w:sz w:val="24"/>
        </w:rPr>
        <w:t> </w:t>
      </w:r>
      <w:r>
        <w:rPr>
          <w:sz w:val="24"/>
        </w:rPr>
        <w:t>as</w:t>
      </w:r>
      <w:r>
        <w:rPr>
          <w:spacing w:val="60"/>
          <w:sz w:val="24"/>
        </w:rPr>
        <w:t> </w:t>
      </w:r>
      <w:r>
        <w:rPr>
          <w:sz w:val="24"/>
        </w:rPr>
        <w:t>obrigações</w:t>
      </w:r>
      <w:r>
        <w:rPr>
          <w:spacing w:val="60"/>
          <w:sz w:val="24"/>
        </w:rPr>
        <w:t> </w:t>
      </w:r>
      <w:r>
        <w:rPr>
          <w:sz w:val="24"/>
        </w:rPr>
        <w:t>de</w:t>
      </w:r>
      <w:r>
        <w:rPr>
          <w:spacing w:val="60"/>
          <w:sz w:val="24"/>
        </w:rPr>
        <w:t> </w:t>
      </w:r>
      <w:r>
        <w:rPr>
          <w:sz w:val="24"/>
        </w:rPr>
        <w:t>regularidade</w:t>
      </w:r>
      <w:r>
        <w:rPr>
          <w:spacing w:val="60"/>
          <w:sz w:val="24"/>
        </w:rPr>
        <w:t> </w:t>
      </w:r>
      <w:r>
        <w:rPr>
          <w:sz w:val="24"/>
        </w:rPr>
        <w:t>perante</w:t>
      </w:r>
      <w:r>
        <w:rPr>
          <w:spacing w:val="60"/>
          <w:sz w:val="24"/>
        </w:rPr>
        <w:t> </w:t>
      </w:r>
      <w:r>
        <w:rPr>
          <w:sz w:val="24"/>
        </w:rPr>
        <w:t>o</w:t>
      </w:r>
      <w:r>
        <w:rPr>
          <w:spacing w:val="60"/>
          <w:sz w:val="24"/>
        </w:rPr>
        <w:t> </w:t>
      </w:r>
      <w:r>
        <w:rPr>
          <w:sz w:val="24"/>
        </w:rPr>
        <w:t>FGTS,</w:t>
      </w:r>
      <w:r>
        <w:rPr>
          <w:spacing w:val="60"/>
          <w:sz w:val="24"/>
        </w:rPr>
        <w:t> </w:t>
      </w:r>
      <w:r>
        <w:rPr>
          <w:sz w:val="24"/>
        </w:rPr>
        <w:t>não</w:t>
      </w:r>
      <w:r>
        <w:rPr>
          <w:spacing w:val="60"/>
          <w:sz w:val="24"/>
        </w:rPr>
        <w:t> </w:t>
      </w:r>
      <w:r>
        <w:rPr>
          <w:sz w:val="24"/>
        </w:rPr>
        <w:t>adimplidas</w:t>
      </w:r>
      <w:r>
        <w:rPr>
          <w:spacing w:val="60"/>
          <w:sz w:val="24"/>
        </w:rPr>
        <w:t> </w:t>
      </w:r>
      <w:r>
        <w:rPr>
          <w:sz w:val="24"/>
        </w:rPr>
        <w:t>pelo CONTRATADO, quando couber.</w:t>
      </w:r>
    </w:p>
    <w:p>
      <w:pPr>
        <w:pStyle w:val="ListParagraph"/>
        <w:numPr>
          <w:ilvl w:val="1"/>
          <w:numId w:val="33"/>
        </w:numPr>
        <w:tabs>
          <w:tab w:pos="594" w:val="left" w:leader="none"/>
        </w:tabs>
        <w:spacing w:line="247" w:lineRule="auto" w:before="235" w:after="0"/>
        <w:ind w:left="119" w:right="118" w:firstLine="0"/>
        <w:jc w:val="both"/>
        <w:rPr>
          <w:sz w:val="24"/>
        </w:rPr>
      </w:pPr>
      <w:r>
        <w:rPr>
          <w:sz w:val="24"/>
        </w:rPr>
        <w:t>A</w:t>
      </w:r>
      <w:r>
        <w:rPr>
          <w:spacing w:val="-6"/>
          <w:sz w:val="24"/>
        </w:rPr>
        <w:t> </w:t>
      </w:r>
      <w:r>
        <w:rPr>
          <w:sz w:val="24"/>
        </w:rPr>
        <w:t>garantia, qualquer que seja a modalidade escolhida, terá validade durante a vigência do Contrato e por mais 90 (noventa) dias após o término deste </w:t>
      </w:r>
      <w:r>
        <w:rPr>
          <w:sz w:val="24"/>
        </w:rPr>
        <w:t>prazo de vigência.</w:t>
      </w:r>
    </w:p>
    <w:p>
      <w:pPr>
        <w:pStyle w:val="ListParagraph"/>
        <w:numPr>
          <w:ilvl w:val="1"/>
          <w:numId w:val="33"/>
        </w:numPr>
        <w:tabs>
          <w:tab w:pos="613" w:val="left" w:leader="none"/>
        </w:tabs>
        <w:spacing w:line="247" w:lineRule="auto" w:before="226" w:after="0"/>
        <w:ind w:left="119" w:right="118" w:firstLine="0"/>
        <w:jc w:val="both"/>
        <w:rPr>
          <w:sz w:val="24"/>
        </w:rPr>
      </w:pPr>
      <w:r>
        <w:rPr>
          <w:sz w:val="24"/>
        </w:rPr>
        <w:t>Na hipótese de suspensão do Contrato por ordem ou inadimplemento da</w:t>
      </w:r>
      <w:r>
        <w:rPr>
          <w:spacing w:val="-2"/>
          <w:sz w:val="24"/>
        </w:rPr>
        <w:t> </w:t>
      </w:r>
      <w:r>
        <w:rPr>
          <w:sz w:val="24"/>
        </w:rPr>
        <w:t>Administração, o CONTRATADO ficará desobrigado de renovar a garantia ou de endossar a apólice de seguro até a ordem de reinício da execução ou o adimplemento pela</w:t>
      </w:r>
      <w:r>
        <w:rPr>
          <w:spacing w:val="-7"/>
          <w:sz w:val="24"/>
        </w:rPr>
        <w:t> </w:t>
      </w:r>
      <w:r>
        <w:rPr>
          <w:sz w:val="24"/>
        </w:rPr>
        <w:t>Administração.</w:t>
      </w:r>
    </w:p>
    <w:p>
      <w:pPr>
        <w:pStyle w:val="ListParagraph"/>
        <w:numPr>
          <w:ilvl w:val="1"/>
          <w:numId w:val="33"/>
        </w:numPr>
        <w:tabs>
          <w:tab w:pos="606" w:val="left" w:leader="none"/>
        </w:tabs>
        <w:spacing w:line="242" w:lineRule="auto" w:before="227" w:after="0"/>
        <w:ind w:left="119" w:right="118" w:firstLine="0"/>
        <w:jc w:val="both"/>
        <w:rPr>
          <w:sz w:val="24"/>
        </w:rPr>
      </w:pPr>
      <w:r>
        <w:rPr>
          <w:sz w:val="24"/>
        </w:rPr>
        <w:t>Ressalvada a hipótese de seguro-garantia, cuja apresentação deve ser anterior à assinatura do Contrato, o CONTRATADO apresentará, no prazo máximo de 10</w:t>
      </w:r>
      <w:r>
        <w:rPr>
          <w:spacing w:val="-1"/>
          <w:sz w:val="24"/>
        </w:rPr>
        <w:t> </w:t>
      </w:r>
      <w:r>
        <w:rPr>
          <w:sz w:val="24"/>
        </w:rPr>
        <w:t>(dez)</w:t>
      </w:r>
      <w:r>
        <w:rPr>
          <w:spacing w:val="-1"/>
          <w:sz w:val="24"/>
        </w:rPr>
        <w:t> </w:t>
      </w:r>
      <w:r>
        <w:rPr>
          <w:sz w:val="24"/>
        </w:rPr>
        <w:t>dias</w:t>
      </w:r>
      <w:r>
        <w:rPr>
          <w:spacing w:val="-1"/>
          <w:sz w:val="24"/>
        </w:rPr>
        <w:t> </w:t>
      </w:r>
      <w:r>
        <w:rPr>
          <w:sz w:val="24"/>
        </w:rPr>
        <w:t>úteis,</w:t>
      </w:r>
      <w:r>
        <w:rPr>
          <w:spacing w:val="-1"/>
          <w:sz w:val="24"/>
        </w:rPr>
        <w:t> </w:t>
      </w:r>
      <w:r>
        <w:rPr>
          <w:sz w:val="24"/>
        </w:rPr>
        <w:t>prorrogáveis</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a</w:t>
      </w:r>
      <w:r>
        <w:rPr>
          <w:spacing w:val="-1"/>
          <w:sz w:val="24"/>
        </w:rPr>
        <w:t> </w:t>
      </w:r>
      <w:r>
        <w:rPr>
          <w:sz w:val="24"/>
        </w:rPr>
        <w:t>critério</w:t>
      </w:r>
      <w:r>
        <w:rPr>
          <w:spacing w:val="-1"/>
          <w:sz w:val="24"/>
        </w:rPr>
        <w:t> </w:t>
      </w:r>
      <w:r>
        <w:rPr>
          <w:sz w:val="24"/>
        </w:rPr>
        <w:t>do</w:t>
      </w:r>
      <w:r>
        <w:rPr>
          <w:spacing w:val="-1"/>
          <w:sz w:val="24"/>
        </w:rPr>
        <w:t> </w:t>
      </w:r>
      <w:r>
        <w:rPr>
          <w:sz w:val="24"/>
        </w:rPr>
        <w:t>CONTRATANTE,</w:t>
      </w:r>
      <w:r>
        <w:rPr>
          <w:spacing w:val="-1"/>
          <w:sz w:val="24"/>
        </w:rPr>
        <w:t> </w:t>
      </w:r>
      <w:r>
        <w:rPr>
          <w:sz w:val="24"/>
        </w:rPr>
        <w:t>contado</w:t>
      </w:r>
      <w:r>
        <w:rPr>
          <w:spacing w:val="-1"/>
          <w:sz w:val="24"/>
        </w:rPr>
        <w:t> </w:t>
      </w:r>
      <w:r>
        <w:rPr>
          <w:sz w:val="24"/>
        </w:rPr>
        <w:t>da</w:t>
      </w:r>
      <w:r>
        <w:rPr>
          <w:spacing w:val="-1"/>
          <w:sz w:val="24"/>
        </w:rPr>
        <w:t> </w:t>
      </w:r>
      <w:r>
        <w:rPr>
          <w:sz w:val="24"/>
        </w:rPr>
        <w:t>assinatura</w:t>
      </w:r>
      <w:r>
        <w:rPr>
          <w:spacing w:val="-1"/>
          <w:sz w:val="24"/>
        </w:rPr>
        <w:t> </w:t>
      </w:r>
      <w:r>
        <w:rPr>
          <w:sz w:val="24"/>
        </w:rPr>
        <w:t>do</w:t>
      </w:r>
      <w:r>
        <w:rPr>
          <w:spacing w:val="-1"/>
          <w:sz w:val="24"/>
        </w:rPr>
        <w:t> </w:t>
      </w:r>
      <w:r>
        <w:rPr>
          <w:sz w:val="24"/>
        </w:rPr>
        <w:t>Contrato,</w:t>
      </w:r>
      <w:r>
        <w:rPr>
          <w:spacing w:val="-1"/>
          <w:sz w:val="24"/>
        </w:rPr>
        <w:t> </w:t>
      </w:r>
      <w:r>
        <w:rPr>
          <w:sz w:val="24"/>
        </w:rPr>
        <w:t>o</w:t>
      </w:r>
      <w:r>
        <w:rPr>
          <w:spacing w:val="-1"/>
          <w:sz w:val="24"/>
        </w:rPr>
        <w:t> </w:t>
      </w:r>
      <w:r>
        <w:rPr>
          <w:sz w:val="24"/>
        </w:rPr>
        <w:t>comprovante</w:t>
      </w:r>
      <w:r>
        <w:rPr>
          <w:spacing w:val="-1"/>
          <w:sz w:val="24"/>
        </w:rPr>
        <w:t> </w:t>
      </w:r>
      <w:r>
        <w:rPr>
          <w:sz w:val="24"/>
        </w:rPr>
        <w:t>de</w:t>
      </w:r>
      <w:r>
        <w:rPr>
          <w:spacing w:val="-1"/>
          <w:sz w:val="24"/>
        </w:rPr>
        <w:t> </w:t>
      </w:r>
      <w:r>
        <w:rPr>
          <w:sz w:val="24"/>
        </w:rPr>
        <w:t>prestação</w:t>
      </w:r>
      <w:r>
        <w:rPr>
          <w:spacing w:val="-1"/>
          <w:sz w:val="24"/>
        </w:rPr>
        <w:t> </w:t>
      </w:r>
      <w:r>
        <w:rPr>
          <w:sz w:val="24"/>
        </w:rPr>
        <w:t>de</w:t>
      </w:r>
      <w:r>
        <w:rPr>
          <w:spacing w:val="-1"/>
          <w:sz w:val="24"/>
        </w:rPr>
        <w:t> </w:t>
      </w:r>
      <w:r>
        <w:rPr>
          <w:sz w:val="24"/>
        </w:rPr>
        <w:t>garantia,</w:t>
      </w:r>
      <w:r>
        <w:rPr>
          <w:spacing w:val="-1"/>
          <w:sz w:val="24"/>
        </w:rPr>
        <w:t> </w:t>
      </w:r>
      <w:r>
        <w:rPr>
          <w:sz w:val="24"/>
        </w:rPr>
        <w:t>na forma do ITEM 10.2.</w:t>
      </w:r>
    </w:p>
    <w:p>
      <w:pPr>
        <w:pStyle w:val="ListParagraph"/>
        <w:numPr>
          <w:ilvl w:val="1"/>
          <w:numId w:val="33"/>
        </w:numPr>
        <w:tabs>
          <w:tab w:pos="599" w:val="left" w:leader="none"/>
        </w:tabs>
        <w:spacing w:line="240" w:lineRule="auto" w:before="228" w:after="0"/>
        <w:ind w:left="599" w:right="0" w:hanging="480"/>
        <w:jc w:val="left"/>
        <w:rPr>
          <w:sz w:val="24"/>
        </w:rPr>
      </w:pPr>
      <w:r>
        <w:rPr>
          <w:sz w:val="24"/>
        </w:rPr>
        <w:t>Caso</w:t>
      </w:r>
      <w:r>
        <w:rPr>
          <w:spacing w:val="-1"/>
          <w:sz w:val="24"/>
        </w:rPr>
        <w:t> </w:t>
      </w:r>
      <w:r>
        <w:rPr>
          <w:sz w:val="24"/>
        </w:rPr>
        <w:t>oferecida</w:t>
      </w:r>
      <w:r>
        <w:rPr>
          <w:spacing w:val="-1"/>
          <w:sz w:val="24"/>
        </w:rPr>
        <w:t> </w:t>
      </w:r>
      <w:r>
        <w:rPr>
          <w:sz w:val="24"/>
        </w:rPr>
        <w:t>a modalidade</w:t>
      </w:r>
      <w:r>
        <w:rPr>
          <w:spacing w:val="-1"/>
          <w:sz w:val="24"/>
        </w:rPr>
        <w:t> </w:t>
      </w:r>
      <w:r>
        <w:rPr>
          <w:sz w:val="24"/>
        </w:rPr>
        <w:t>de seguro-garantia,</w:t>
      </w:r>
      <w:r>
        <w:rPr>
          <w:spacing w:val="-1"/>
          <w:sz w:val="24"/>
        </w:rPr>
        <w:t> </w:t>
      </w:r>
      <w:r>
        <w:rPr>
          <w:sz w:val="24"/>
        </w:rPr>
        <w:t>observar-se-ão as</w:t>
      </w:r>
      <w:r>
        <w:rPr>
          <w:spacing w:val="-1"/>
          <w:sz w:val="24"/>
        </w:rPr>
        <w:t> </w:t>
      </w:r>
      <w:r>
        <w:rPr>
          <w:sz w:val="24"/>
        </w:rPr>
        <w:t>seguintes </w:t>
      </w:r>
      <w:r>
        <w:rPr>
          <w:spacing w:val="-2"/>
          <w:sz w:val="24"/>
        </w:rPr>
        <w:t>condições:</w:t>
      </w:r>
    </w:p>
    <w:p>
      <w:pPr>
        <w:pStyle w:val="ListParagraph"/>
        <w:numPr>
          <w:ilvl w:val="2"/>
          <w:numId w:val="33"/>
        </w:numPr>
        <w:tabs>
          <w:tab w:pos="779" w:val="left" w:leader="none"/>
        </w:tabs>
        <w:spacing w:line="240" w:lineRule="auto" w:before="249" w:after="0"/>
        <w:ind w:left="779" w:right="0" w:hanging="660"/>
        <w:jc w:val="left"/>
        <w:rPr>
          <w:sz w:val="24"/>
        </w:rPr>
      </w:pPr>
      <w:r>
        <w:rPr>
          <w:sz w:val="24"/>
        </w:rPr>
        <w:t>a</w:t>
      </w:r>
      <w:r>
        <w:rPr>
          <w:spacing w:val="-6"/>
          <w:sz w:val="24"/>
        </w:rPr>
        <w:t> </w:t>
      </w:r>
      <w:r>
        <w:rPr>
          <w:sz w:val="24"/>
        </w:rPr>
        <w:t>apólice</w:t>
      </w:r>
      <w:r>
        <w:rPr>
          <w:spacing w:val="-3"/>
          <w:sz w:val="24"/>
        </w:rPr>
        <w:t> </w:t>
      </w:r>
      <w:r>
        <w:rPr>
          <w:sz w:val="24"/>
        </w:rPr>
        <w:t>permanecerá</w:t>
      </w:r>
      <w:r>
        <w:rPr>
          <w:spacing w:val="-3"/>
          <w:sz w:val="24"/>
        </w:rPr>
        <w:t> </w:t>
      </w:r>
      <w:r>
        <w:rPr>
          <w:sz w:val="24"/>
        </w:rPr>
        <w:t>em</w:t>
      </w:r>
      <w:r>
        <w:rPr>
          <w:spacing w:val="-3"/>
          <w:sz w:val="24"/>
        </w:rPr>
        <w:t> </w:t>
      </w:r>
      <w:r>
        <w:rPr>
          <w:sz w:val="24"/>
        </w:rPr>
        <w:t>vigor</w:t>
      </w:r>
      <w:r>
        <w:rPr>
          <w:spacing w:val="-3"/>
          <w:sz w:val="24"/>
        </w:rPr>
        <w:t> </w:t>
      </w:r>
      <w:r>
        <w:rPr>
          <w:sz w:val="24"/>
        </w:rPr>
        <w:t>mesmo</w:t>
      </w:r>
      <w:r>
        <w:rPr>
          <w:spacing w:val="-3"/>
          <w:sz w:val="24"/>
        </w:rPr>
        <w:t> </w:t>
      </w:r>
      <w:r>
        <w:rPr>
          <w:sz w:val="24"/>
        </w:rPr>
        <w:t>que</w:t>
      </w:r>
      <w:r>
        <w:rPr>
          <w:spacing w:val="-3"/>
          <w:sz w:val="24"/>
        </w:rPr>
        <w:t> </w:t>
      </w:r>
      <w:r>
        <w:rPr>
          <w:sz w:val="24"/>
        </w:rPr>
        <w:t>o</w:t>
      </w:r>
      <w:r>
        <w:rPr>
          <w:spacing w:val="-4"/>
          <w:sz w:val="24"/>
        </w:rPr>
        <w:t> </w:t>
      </w:r>
      <w:r>
        <w:rPr>
          <w:sz w:val="24"/>
        </w:rPr>
        <w:t>CONTRATADO</w:t>
      </w:r>
      <w:r>
        <w:rPr>
          <w:spacing w:val="-3"/>
          <w:sz w:val="24"/>
        </w:rPr>
        <w:t> </w:t>
      </w:r>
      <w:r>
        <w:rPr>
          <w:sz w:val="24"/>
        </w:rPr>
        <w:t>não</w:t>
      </w:r>
      <w:r>
        <w:rPr>
          <w:spacing w:val="-3"/>
          <w:sz w:val="24"/>
        </w:rPr>
        <w:t> </w:t>
      </w:r>
      <w:r>
        <w:rPr>
          <w:sz w:val="24"/>
        </w:rPr>
        <w:t>pague</w:t>
      </w:r>
      <w:r>
        <w:rPr>
          <w:spacing w:val="-3"/>
          <w:sz w:val="24"/>
        </w:rPr>
        <w:t> </w:t>
      </w:r>
      <w:r>
        <w:rPr>
          <w:sz w:val="24"/>
        </w:rPr>
        <w:t>o</w:t>
      </w:r>
      <w:r>
        <w:rPr>
          <w:spacing w:val="-3"/>
          <w:sz w:val="24"/>
        </w:rPr>
        <w:t> </w:t>
      </w:r>
      <w:r>
        <w:rPr>
          <w:sz w:val="24"/>
        </w:rPr>
        <w:t>prêmio</w:t>
      </w:r>
      <w:r>
        <w:rPr>
          <w:spacing w:val="-3"/>
          <w:sz w:val="24"/>
        </w:rPr>
        <w:t> </w:t>
      </w:r>
      <w:r>
        <w:rPr>
          <w:sz w:val="24"/>
        </w:rPr>
        <w:t>nas</w:t>
      </w:r>
      <w:r>
        <w:rPr>
          <w:spacing w:val="-3"/>
          <w:sz w:val="24"/>
        </w:rPr>
        <w:t> </w:t>
      </w:r>
      <w:r>
        <w:rPr>
          <w:sz w:val="24"/>
        </w:rPr>
        <w:t>datas</w:t>
      </w:r>
      <w:r>
        <w:rPr>
          <w:spacing w:val="-3"/>
          <w:sz w:val="24"/>
        </w:rPr>
        <w:t> </w:t>
      </w:r>
      <w:r>
        <w:rPr>
          <w:spacing w:val="-2"/>
          <w:sz w:val="24"/>
        </w:rPr>
        <w:t>convencionadas;</w:t>
      </w:r>
    </w:p>
    <w:p>
      <w:pPr>
        <w:pStyle w:val="ListParagraph"/>
        <w:numPr>
          <w:ilvl w:val="2"/>
          <w:numId w:val="33"/>
        </w:numPr>
        <w:tabs>
          <w:tab w:pos="779" w:val="left" w:leader="none"/>
        </w:tabs>
        <w:spacing w:line="240" w:lineRule="auto" w:before="234" w:after="0"/>
        <w:ind w:left="779" w:right="0" w:hanging="660"/>
        <w:jc w:val="left"/>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33"/>
        </w:numPr>
        <w:tabs>
          <w:tab w:pos="781" w:val="left" w:leader="none"/>
        </w:tabs>
        <w:spacing w:line="247" w:lineRule="auto" w:before="234" w:after="0"/>
        <w:ind w:left="119" w:right="118"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10.5 deste Contrato; e</w:t>
      </w:r>
    </w:p>
    <w:p>
      <w:pPr>
        <w:pStyle w:val="ListParagraph"/>
        <w:numPr>
          <w:ilvl w:val="2"/>
          <w:numId w:val="33"/>
        </w:numPr>
        <w:tabs>
          <w:tab w:pos="779" w:val="left" w:leader="none"/>
        </w:tabs>
        <w:spacing w:line="240" w:lineRule="auto" w:before="227" w:after="0"/>
        <w:ind w:left="779" w:right="0" w:hanging="660"/>
        <w:jc w:val="left"/>
        <w:rPr>
          <w:sz w:val="24"/>
        </w:rPr>
      </w:pPr>
      <w:r>
        <w:rPr>
          <w:sz w:val="24"/>
        </w:rPr>
        <w:t>a apólice somente será aceita se contemplar todos os eventos indicados no ITEM 10.3, observada a legislação que rege a </w:t>
      </w:r>
      <w:r>
        <w:rPr>
          <w:spacing w:val="-2"/>
          <w:sz w:val="24"/>
        </w:rPr>
        <w:t>matéria.</w:t>
      </w:r>
    </w:p>
    <w:p>
      <w:pPr>
        <w:pStyle w:val="ListParagraph"/>
        <w:numPr>
          <w:ilvl w:val="1"/>
          <w:numId w:val="33"/>
        </w:numPr>
        <w:tabs>
          <w:tab w:pos="639" w:val="left" w:leader="none"/>
        </w:tabs>
        <w:spacing w:line="235" w:lineRule="auto" w:before="253" w:after="0"/>
        <w:ind w:left="119" w:right="118" w:firstLine="0"/>
        <w:jc w:val="both"/>
        <w:rPr>
          <w:sz w:val="24"/>
        </w:rPr>
      </w:pPr>
      <w:r>
        <w:rPr>
          <w:sz w:val="24"/>
        </w:rPr>
        <w:t>Em caso de oferecimento de títulos da dívida pública, estes devem ser emitidos sob a forma escritural, mediante registro em sistema centralizado </w:t>
      </w:r>
      <w:r>
        <w:rPr>
          <w:sz w:val="24"/>
        </w:rPr>
        <w:t>de liquidação e de custódia autorizado pelo Banco Central do Brasil, e avaliados pelos seus valores econômicos, conforme definido pelo Ministério da Fazenda.</w:t>
      </w:r>
    </w:p>
    <w:p>
      <w:pPr>
        <w:pStyle w:val="ListParagraph"/>
        <w:numPr>
          <w:ilvl w:val="1"/>
          <w:numId w:val="33"/>
        </w:numPr>
        <w:tabs>
          <w:tab w:pos="628" w:val="left" w:leader="none"/>
        </w:tabs>
        <w:spacing w:line="247" w:lineRule="auto" w:before="235" w:after="0"/>
        <w:ind w:left="119" w:right="118"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pPr>
        <w:pStyle w:val="ListParagraph"/>
        <w:numPr>
          <w:ilvl w:val="1"/>
          <w:numId w:val="33"/>
        </w:numPr>
        <w:tabs>
          <w:tab w:pos="745" w:val="left" w:leader="none"/>
          <w:tab w:pos="15493" w:val="left" w:leader="dot"/>
        </w:tabs>
        <w:spacing w:line="240" w:lineRule="auto" w:before="226" w:after="0"/>
        <w:ind w:left="745" w:right="0" w:hanging="626"/>
        <w:jc w:val="left"/>
        <w:rPr>
          <w:sz w:val="24"/>
        </w:rPr>
      </w:pPr>
      <w:r>
        <w:rPr>
          <w:sz w:val="24"/>
        </w:rPr>
        <w:t>Caso</w:t>
      </w:r>
      <w:r>
        <w:rPr>
          <w:spacing w:val="21"/>
          <w:sz w:val="24"/>
        </w:rPr>
        <w:t> </w:t>
      </w:r>
      <w:r>
        <w:rPr>
          <w:sz w:val="24"/>
        </w:rPr>
        <w:t>a</w:t>
      </w:r>
      <w:r>
        <w:rPr>
          <w:spacing w:val="24"/>
          <w:sz w:val="24"/>
        </w:rPr>
        <w:t> </w:t>
      </w:r>
      <w:r>
        <w:rPr>
          <w:sz w:val="24"/>
        </w:rPr>
        <w:t>opção</w:t>
      </w:r>
      <w:r>
        <w:rPr>
          <w:spacing w:val="24"/>
          <w:sz w:val="24"/>
        </w:rPr>
        <w:t> </w:t>
      </w:r>
      <w:r>
        <w:rPr>
          <w:sz w:val="24"/>
        </w:rPr>
        <w:t>seja</w:t>
      </w:r>
      <w:r>
        <w:rPr>
          <w:spacing w:val="24"/>
          <w:sz w:val="24"/>
        </w:rPr>
        <w:t> </w:t>
      </w:r>
      <w:r>
        <w:rPr>
          <w:sz w:val="24"/>
        </w:rPr>
        <w:t>por</w:t>
      </w:r>
      <w:r>
        <w:rPr>
          <w:spacing w:val="23"/>
          <w:sz w:val="24"/>
        </w:rPr>
        <w:t> </w:t>
      </w:r>
      <w:r>
        <w:rPr>
          <w:sz w:val="24"/>
        </w:rPr>
        <w:t>garantia</w:t>
      </w:r>
      <w:r>
        <w:rPr>
          <w:spacing w:val="24"/>
          <w:sz w:val="24"/>
        </w:rPr>
        <w:t> </w:t>
      </w:r>
      <w:r>
        <w:rPr>
          <w:sz w:val="24"/>
        </w:rPr>
        <w:t>em</w:t>
      </w:r>
      <w:r>
        <w:rPr>
          <w:spacing w:val="24"/>
          <w:sz w:val="24"/>
        </w:rPr>
        <w:t> </w:t>
      </w:r>
      <w:r>
        <w:rPr>
          <w:sz w:val="24"/>
        </w:rPr>
        <w:t>dinheiro,</w:t>
      </w:r>
      <w:r>
        <w:rPr>
          <w:spacing w:val="24"/>
          <w:sz w:val="24"/>
        </w:rPr>
        <w:t> </w:t>
      </w:r>
      <w:r>
        <w:rPr>
          <w:sz w:val="24"/>
        </w:rPr>
        <w:t>deverá</w:t>
      </w:r>
      <w:r>
        <w:rPr>
          <w:spacing w:val="23"/>
          <w:sz w:val="24"/>
        </w:rPr>
        <w:t> </w:t>
      </w:r>
      <w:r>
        <w:rPr>
          <w:sz w:val="24"/>
        </w:rPr>
        <w:t>ser</w:t>
      </w:r>
      <w:r>
        <w:rPr>
          <w:spacing w:val="24"/>
          <w:sz w:val="24"/>
        </w:rPr>
        <w:t> </w:t>
      </w:r>
      <w:r>
        <w:rPr>
          <w:sz w:val="24"/>
        </w:rPr>
        <w:t>efetuada</w:t>
      </w:r>
      <w:r>
        <w:rPr>
          <w:spacing w:val="24"/>
          <w:sz w:val="24"/>
        </w:rPr>
        <w:t> </w:t>
      </w:r>
      <w:r>
        <w:rPr>
          <w:sz w:val="24"/>
        </w:rPr>
        <w:t>em</w:t>
      </w:r>
      <w:r>
        <w:rPr>
          <w:spacing w:val="24"/>
          <w:sz w:val="24"/>
        </w:rPr>
        <w:t> </w:t>
      </w:r>
      <w:r>
        <w:rPr>
          <w:sz w:val="24"/>
        </w:rPr>
        <w:t>favor</w:t>
      </w:r>
      <w:r>
        <w:rPr>
          <w:spacing w:val="23"/>
          <w:sz w:val="24"/>
        </w:rPr>
        <w:t> </w:t>
      </w:r>
      <w:r>
        <w:rPr>
          <w:sz w:val="24"/>
        </w:rPr>
        <w:t>do</w:t>
      </w:r>
      <w:r>
        <w:rPr>
          <w:spacing w:val="24"/>
          <w:sz w:val="24"/>
        </w:rPr>
        <w:t> </w:t>
      </w:r>
      <w:r>
        <w:rPr>
          <w:sz w:val="24"/>
        </w:rPr>
        <w:t>CONTRATANTE,</w:t>
      </w:r>
      <w:r>
        <w:rPr>
          <w:spacing w:val="24"/>
          <w:sz w:val="24"/>
        </w:rPr>
        <w:t> </w:t>
      </w:r>
      <w:r>
        <w:rPr>
          <w:sz w:val="24"/>
        </w:rPr>
        <w:t>na</w:t>
      </w:r>
      <w:r>
        <w:rPr>
          <w:spacing w:val="24"/>
          <w:sz w:val="24"/>
        </w:rPr>
        <w:t> </w:t>
      </w:r>
      <w:r>
        <w:rPr>
          <w:sz w:val="24"/>
        </w:rPr>
        <w:t>Conta</w:t>
      </w:r>
      <w:r>
        <w:rPr>
          <w:spacing w:val="23"/>
          <w:sz w:val="24"/>
        </w:rPr>
        <w:t> </w:t>
      </w:r>
      <w:r>
        <w:rPr>
          <w:sz w:val="24"/>
        </w:rPr>
        <w:t>Corrente</w:t>
      </w:r>
      <w:r>
        <w:rPr>
          <w:spacing w:val="24"/>
          <w:sz w:val="24"/>
        </w:rPr>
        <w:t> </w:t>
      </w:r>
      <w:r>
        <w:rPr>
          <w:sz w:val="24"/>
        </w:rPr>
        <w:t>nº</w:t>
      </w:r>
      <w:r>
        <w:rPr>
          <w:spacing w:val="24"/>
          <w:sz w:val="24"/>
        </w:rPr>
        <w:t> </w:t>
      </w:r>
      <w:r>
        <w:rPr>
          <w:sz w:val="24"/>
        </w:rPr>
        <w:t>.............,</w:t>
      </w:r>
      <w:r>
        <w:rPr>
          <w:spacing w:val="24"/>
          <w:sz w:val="24"/>
        </w:rPr>
        <w:t> </w:t>
      </w:r>
      <w:r>
        <w:rPr>
          <w:sz w:val="24"/>
        </w:rPr>
        <w:t>da</w:t>
      </w:r>
      <w:r>
        <w:rPr>
          <w:spacing w:val="24"/>
          <w:sz w:val="24"/>
        </w:rPr>
        <w:t> </w:t>
      </w:r>
      <w:r>
        <w:rPr>
          <w:spacing w:val="-2"/>
          <w:sz w:val="24"/>
        </w:rPr>
        <w:t>agência</w:t>
      </w:r>
      <w:r>
        <w:rPr>
          <w:sz w:val="24"/>
        </w:rPr>
        <w:tab/>
      </w:r>
      <w:r>
        <w:rPr>
          <w:spacing w:val="-5"/>
          <w:sz w:val="24"/>
        </w:rPr>
        <w:t>da</w:t>
      </w:r>
    </w:p>
    <w:p>
      <w:pPr>
        <w:pStyle w:val="BodyText"/>
        <w:spacing w:before="9"/>
      </w:pPr>
      <w:r>
        <w:rPr/>
        <w:t>instituição</w:t>
      </w:r>
      <w:r>
        <w:rPr>
          <w:spacing w:val="-3"/>
        </w:rPr>
        <w:t> </w:t>
      </w:r>
      <w:r>
        <w:rPr/>
        <w:t>financeira</w:t>
      </w:r>
      <w:r>
        <w:rPr>
          <w:spacing w:val="-2"/>
        </w:rPr>
        <w:t> </w:t>
      </w:r>
      <w:r>
        <w:rPr/>
        <w:t>contratada</w:t>
      </w:r>
      <w:r>
        <w:rPr>
          <w:spacing w:val="-3"/>
        </w:rPr>
        <w:t> </w:t>
      </w:r>
      <w:r>
        <w:rPr/>
        <w:t>pelo</w:t>
      </w:r>
      <w:r>
        <w:rPr>
          <w:spacing w:val="-2"/>
        </w:rPr>
        <w:t> </w:t>
      </w:r>
      <w:r>
        <w:rPr/>
        <w:t>Estado,</w:t>
      </w:r>
      <w:r>
        <w:rPr>
          <w:spacing w:val="-2"/>
        </w:rPr>
        <w:t> </w:t>
      </w:r>
      <w:r>
        <w:rPr/>
        <w:t>cujo</w:t>
      </w:r>
      <w:r>
        <w:rPr>
          <w:spacing w:val="-3"/>
        </w:rPr>
        <w:t> </w:t>
      </w:r>
      <w:r>
        <w:rPr/>
        <w:t>valor</w:t>
      </w:r>
      <w:r>
        <w:rPr>
          <w:spacing w:val="-2"/>
        </w:rPr>
        <w:t> </w:t>
      </w:r>
      <w:r>
        <w:rPr/>
        <w:t>será</w:t>
      </w:r>
      <w:r>
        <w:rPr>
          <w:spacing w:val="-2"/>
        </w:rPr>
        <w:t> </w:t>
      </w:r>
      <w:r>
        <w:rPr/>
        <w:t>corrigido</w:t>
      </w:r>
      <w:r>
        <w:rPr>
          <w:spacing w:val="-3"/>
        </w:rPr>
        <w:t> </w:t>
      </w:r>
      <w:r>
        <w:rPr/>
        <w:t>monetariamente</w:t>
      </w:r>
      <w:r>
        <w:rPr>
          <w:spacing w:val="-2"/>
        </w:rPr>
        <w:t> </w:t>
      </w:r>
      <w:r>
        <w:rPr/>
        <w:t>e</w:t>
      </w:r>
      <w:r>
        <w:rPr>
          <w:spacing w:val="-2"/>
        </w:rPr>
        <w:t> </w:t>
      </w:r>
      <w:r>
        <w:rPr/>
        <w:t>restituído</w:t>
      </w:r>
      <w:r>
        <w:rPr>
          <w:spacing w:val="-3"/>
        </w:rPr>
        <w:t> </w:t>
      </w:r>
      <w:r>
        <w:rPr/>
        <w:t>ao</w:t>
      </w:r>
      <w:r>
        <w:rPr>
          <w:spacing w:val="-2"/>
        </w:rPr>
        <w:t> </w:t>
      </w:r>
      <w:r>
        <w:rPr/>
        <w:t>CONTRATADO,</w:t>
      </w:r>
      <w:r>
        <w:rPr>
          <w:spacing w:val="-2"/>
        </w:rPr>
        <w:t> </w:t>
      </w:r>
      <w:r>
        <w:rPr/>
        <w:t>na</w:t>
      </w:r>
      <w:r>
        <w:rPr>
          <w:spacing w:val="-3"/>
        </w:rPr>
        <w:t> </w:t>
      </w:r>
      <w:r>
        <w:rPr/>
        <w:t>forma</w:t>
      </w:r>
      <w:r>
        <w:rPr>
          <w:spacing w:val="-2"/>
        </w:rPr>
        <w:t> </w:t>
      </w:r>
      <w:r>
        <w:rPr/>
        <w:t>do</w:t>
      </w:r>
      <w:r>
        <w:rPr>
          <w:spacing w:val="-2"/>
        </w:rPr>
        <w:t> </w:t>
      </w:r>
      <w:r>
        <w:rPr/>
        <w:t>ITEM</w:t>
      </w:r>
      <w:r>
        <w:rPr>
          <w:spacing w:val="-3"/>
        </w:rPr>
        <w:t> </w:t>
      </w:r>
      <w:r>
        <w:rPr/>
        <w:t>10.16</w:t>
      </w:r>
      <w:r>
        <w:rPr>
          <w:spacing w:val="-2"/>
        </w:rPr>
        <w:t> </w:t>
      </w:r>
      <w:r>
        <w:rPr/>
        <w:t>deste</w:t>
      </w:r>
      <w:r>
        <w:rPr>
          <w:spacing w:val="-2"/>
        </w:rPr>
        <w:t> Contrato.</w:t>
      </w:r>
    </w:p>
    <w:p>
      <w:pPr>
        <w:pStyle w:val="ListParagraph"/>
        <w:numPr>
          <w:ilvl w:val="1"/>
          <w:numId w:val="33"/>
        </w:numPr>
        <w:tabs>
          <w:tab w:pos="711" w:val="left" w:leader="none"/>
        </w:tabs>
        <w:spacing w:line="242" w:lineRule="auto" w:before="235" w:after="0"/>
        <w:ind w:left="119" w:right="118" w:firstLine="0"/>
        <w:jc w:val="both"/>
        <w:rPr>
          <w:sz w:val="24"/>
        </w:rPr>
      </w:pPr>
      <w:r>
        <w:rPr>
          <w:sz w:val="24"/>
        </w:rPr>
        <w:t>O</w:t>
      </w:r>
      <w:r>
        <w:rPr>
          <w:spacing w:val="-2"/>
          <w:sz w:val="24"/>
        </w:rPr>
        <w:t> </w:t>
      </w:r>
      <w:r>
        <w:rPr>
          <w:sz w:val="24"/>
        </w:rPr>
        <w:t>CONTRATADO</w:t>
      </w:r>
      <w:r>
        <w:rPr>
          <w:spacing w:val="-2"/>
          <w:sz w:val="24"/>
        </w:rPr>
        <w:t> </w:t>
      </w:r>
      <w:r>
        <w:rPr>
          <w:sz w:val="24"/>
        </w:rPr>
        <w:t>obriga-se</w:t>
      </w:r>
      <w:r>
        <w:rPr>
          <w:spacing w:val="-2"/>
          <w:sz w:val="24"/>
        </w:rPr>
        <w:t> </w:t>
      </w:r>
      <w:r>
        <w:rPr>
          <w:sz w:val="24"/>
        </w:rPr>
        <w:t>a</w:t>
      </w:r>
      <w:r>
        <w:rPr>
          <w:spacing w:val="-2"/>
          <w:sz w:val="24"/>
        </w:rPr>
        <w:t> </w:t>
      </w:r>
      <w:r>
        <w:rPr>
          <w:sz w:val="24"/>
        </w:rPr>
        <w:t>fazer</w:t>
      </w:r>
      <w:r>
        <w:rPr>
          <w:spacing w:val="-2"/>
          <w:sz w:val="24"/>
        </w:rPr>
        <w:t> </w:t>
      </w:r>
      <w:r>
        <w:rPr>
          <w:sz w:val="24"/>
        </w:rPr>
        <w:t>a</w:t>
      </w:r>
      <w:r>
        <w:rPr>
          <w:spacing w:val="-2"/>
          <w:sz w:val="24"/>
        </w:rPr>
        <w:t> </w:t>
      </w:r>
      <w:r>
        <w:rPr>
          <w:sz w:val="24"/>
        </w:rPr>
        <w:t>reposição,</w:t>
      </w:r>
      <w:r>
        <w:rPr>
          <w:spacing w:val="-2"/>
          <w:sz w:val="24"/>
        </w:rPr>
        <w:t> </w:t>
      </w:r>
      <w:r>
        <w:rPr>
          <w:sz w:val="24"/>
        </w:rPr>
        <w:t>a</w:t>
      </w:r>
      <w:r>
        <w:rPr>
          <w:spacing w:val="-2"/>
          <w:sz w:val="24"/>
        </w:rPr>
        <w:t> </w:t>
      </w:r>
      <w:r>
        <w:rPr>
          <w:sz w:val="24"/>
        </w:rPr>
        <w:t>suplementação</w:t>
      </w:r>
      <w:r>
        <w:rPr>
          <w:spacing w:val="-2"/>
          <w:sz w:val="24"/>
        </w:rPr>
        <w:t> </w:t>
      </w:r>
      <w:r>
        <w:rPr>
          <w:sz w:val="24"/>
        </w:rPr>
        <w:t>ou</w:t>
      </w:r>
      <w:r>
        <w:rPr>
          <w:spacing w:val="-2"/>
          <w:sz w:val="24"/>
        </w:rPr>
        <w:t> </w:t>
      </w:r>
      <w:r>
        <w:rPr>
          <w:sz w:val="24"/>
        </w:rPr>
        <w:t>a</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úteis,</w:t>
      </w:r>
      <w:r>
        <w:rPr>
          <w:spacing w:val="-2"/>
          <w:sz w:val="24"/>
        </w:rPr>
        <w:t> </w:t>
      </w:r>
      <w:r>
        <w:rPr>
          <w:sz w:val="24"/>
        </w:rPr>
        <w:t>contados</w:t>
      </w:r>
      <w:r>
        <w:rPr>
          <w:spacing w:val="-2"/>
          <w:sz w:val="24"/>
        </w:rPr>
        <w:t> </w:t>
      </w:r>
      <w:r>
        <w:rPr>
          <w:sz w:val="24"/>
        </w:rPr>
        <w:t>da</w:t>
      </w:r>
      <w:r>
        <w:rPr>
          <w:spacing w:val="-2"/>
          <w:sz w:val="24"/>
        </w:rPr>
        <w:t> </w:t>
      </w:r>
      <w:r>
        <w:rPr>
          <w:sz w:val="24"/>
        </w:rPr>
        <w:t>data</w:t>
      </w:r>
      <w:r>
        <w:rPr>
          <w:spacing w:val="-2"/>
          <w:sz w:val="24"/>
        </w:rPr>
        <w:t> </w:t>
      </w:r>
      <w:r>
        <w:rPr>
          <w:sz w:val="24"/>
        </w:rPr>
        <w:t>em que for notificado, no caso desta ser executada, total ou parcialmente, ou o Contrato for prorrogado ou tiver o seu valor alterado, assim como em qualquer outra situação que exija a manutenção da condição disposta no ITEM 10.1 desta CLÁUSULA.</w:t>
      </w:r>
    </w:p>
    <w:p>
      <w:pPr>
        <w:pStyle w:val="ListParagraph"/>
        <w:numPr>
          <w:ilvl w:val="1"/>
          <w:numId w:val="33"/>
        </w:numPr>
        <w:tabs>
          <w:tab w:pos="751" w:val="left" w:leader="none"/>
        </w:tabs>
        <w:spacing w:line="247" w:lineRule="auto" w:before="228" w:after="0"/>
        <w:ind w:left="119" w:right="118" w:firstLine="0"/>
        <w:jc w:val="both"/>
        <w:rPr>
          <w:sz w:val="24"/>
        </w:rPr>
      </w:pPr>
      <w:r>
        <w:rPr>
          <w:sz w:val="24"/>
        </w:rPr>
        <w:t>A inobservância do prazo fixado para apresentação, reposição, suplementação ou renovação da garantia acarretará a aplicação de multa e/ou </w:t>
      </w:r>
      <w:r>
        <w:rPr>
          <w:sz w:val="24"/>
        </w:rPr>
        <w:t>outras penalidades, na forma disposta na CLÁUSULA DÉCIMA SEGUNDA.</w:t>
      </w:r>
    </w:p>
    <w:p>
      <w:pPr>
        <w:pStyle w:val="ListParagraph"/>
        <w:numPr>
          <w:ilvl w:val="2"/>
          <w:numId w:val="33"/>
        </w:numPr>
        <w:tabs>
          <w:tab w:pos="902" w:val="left" w:leader="none"/>
        </w:tabs>
        <w:spacing w:line="235" w:lineRule="auto" w:before="231" w:after="0"/>
        <w:ind w:left="119" w:right="118" w:firstLine="0"/>
        <w:jc w:val="left"/>
        <w:rPr>
          <w:sz w:val="24"/>
        </w:rPr>
      </w:pPr>
      <w:r>
        <w:rPr>
          <w:sz w:val="24"/>
        </w:rPr>
        <w:t>O</w:t>
      </w:r>
      <w:r>
        <w:rPr>
          <w:spacing w:val="-1"/>
          <w:sz w:val="24"/>
        </w:rPr>
        <w:t> </w:t>
      </w:r>
      <w:r>
        <w:rPr>
          <w:sz w:val="24"/>
        </w:rPr>
        <w:t>atraso</w:t>
      </w:r>
      <w:r>
        <w:rPr>
          <w:spacing w:val="-1"/>
          <w:sz w:val="24"/>
        </w:rPr>
        <w:t> </w:t>
      </w:r>
      <w:r>
        <w:rPr>
          <w:sz w:val="24"/>
        </w:rPr>
        <w:t>superior</w:t>
      </w:r>
      <w:r>
        <w:rPr>
          <w:spacing w:val="-1"/>
          <w:sz w:val="24"/>
        </w:rPr>
        <w:t> </w:t>
      </w:r>
      <w:r>
        <w:rPr>
          <w:sz w:val="24"/>
        </w:rPr>
        <w:t>a</w:t>
      </w:r>
      <w:r>
        <w:rPr>
          <w:spacing w:val="-1"/>
          <w:sz w:val="24"/>
        </w:rPr>
        <w:t> </w:t>
      </w:r>
      <w:r>
        <w:rPr>
          <w:sz w:val="24"/>
        </w:rPr>
        <w:t>25</w:t>
      </w:r>
      <w:r>
        <w:rPr>
          <w:spacing w:val="-1"/>
          <w:sz w:val="24"/>
        </w:rPr>
        <w:t> </w:t>
      </w:r>
      <w:r>
        <w:rPr>
          <w:sz w:val="24"/>
        </w:rPr>
        <w:t>(vinte</w:t>
      </w:r>
      <w:r>
        <w:rPr>
          <w:spacing w:val="-1"/>
          <w:sz w:val="24"/>
        </w:rPr>
        <w:t> </w:t>
      </w:r>
      <w:r>
        <w:rPr>
          <w:sz w:val="24"/>
        </w:rPr>
        <w:t>e</w:t>
      </w:r>
      <w:r>
        <w:rPr>
          <w:spacing w:val="-1"/>
          <w:sz w:val="24"/>
        </w:rPr>
        <w:t> </w:t>
      </w:r>
      <w:r>
        <w:rPr>
          <w:sz w:val="24"/>
        </w:rPr>
        <w:t>cinco)</w:t>
      </w:r>
      <w:r>
        <w:rPr>
          <w:spacing w:val="-1"/>
          <w:sz w:val="24"/>
        </w:rPr>
        <w:t> </w:t>
      </w:r>
      <w:r>
        <w:rPr>
          <w:sz w:val="24"/>
        </w:rPr>
        <w:t>dias</w:t>
      </w:r>
      <w:r>
        <w:rPr>
          <w:spacing w:val="-1"/>
          <w:sz w:val="24"/>
        </w:rPr>
        <w:t> </w:t>
      </w:r>
      <w:r>
        <w:rPr>
          <w:sz w:val="24"/>
        </w:rPr>
        <w:t>autoriza</w:t>
      </w:r>
      <w:r>
        <w:rPr>
          <w:spacing w:val="-1"/>
          <w:sz w:val="24"/>
        </w:rPr>
        <w:t> </w:t>
      </w:r>
      <w:r>
        <w:rPr>
          <w:sz w:val="24"/>
        </w:rPr>
        <w:t>o</w:t>
      </w:r>
      <w:r>
        <w:rPr>
          <w:spacing w:val="-1"/>
          <w:sz w:val="24"/>
        </w:rPr>
        <w:t> </w:t>
      </w:r>
      <w:r>
        <w:rPr>
          <w:sz w:val="24"/>
        </w:rPr>
        <w:t>CONTRATANTE</w:t>
      </w:r>
      <w:r>
        <w:rPr>
          <w:spacing w:val="-1"/>
          <w:sz w:val="24"/>
        </w:rPr>
        <w:t> </w:t>
      </w:r>
      <w:r>
        <w:rPr>
          <w:sz w:val="24"/>
        </w:rPr>
        <w:t>a</w:t>
      </w:r>
      <w:r>
        <w:rPr>
          <w:spacing w:val="-1"/>
          <w:sz w:val="24"/>
        </w:rPr>
        <w:t> </w:t>
      </w:r>
      <w:r>
        <w:rPr>
          <w:sz w:val="24"/>
        </w:rPr>
        <w:t>promover</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por</w:t>
      </w:r>
      <w:r>
        <w:rPr>
          <w:spacing w:val="-1"/>
          <w:sz w:val="24"/>
        </w:rPr>
        <w:t> </w:t>
      </w:r>
      <w:r>
        <w:rPr>
          <w:sz w:val="24"/>
        </w:rPr>
        <w:t>descumprimento</w:t>
      </w:r>
      <w:r>
        <w:rPr>
          <w:spacing w:val="-1"/>
          <w:sz w:val="24"/>
        </w:rPr>
        <w:t> </w:t>
      </w:r>
      <w:r>
        <w:rPr>
          <w:sz w:val="24"/>
        </w:rPr>
        <w:t>ou</w:t>
      </w:r>
      <w:r>
        <w:rPr>
          <w:spacing w:val="-1"/>
          <w:sz w:val="24"/>
        </w:rPr>
        <w:t> </w:t>
      </w:r>
      <w:r>
        <w:rPr>
          <w:sz w:val="24"/>
        </w:rPr>
        <w:t>cumprimento</w:t>
      </w:r>
      <w:r>
        <w:rPr>
          <w:spacing w:val="-1"/>
          <w:sz w:val="24"/>
        </w:rPr>
        <w:t> </w:t>
      </w:r>
      <w:r>
        <w:rPr>
          <w:sz w:val="24"/>
        </w:rPr>
        <w:t>irregular de suas cláusulas, com a aplicação das sanções cabíveis.</w:t>
      </w:r>
    </w:p>
    <w:p>
      <w:pPr>
        <w:pStyle w:val="ListParagraph"/>
        <w:numPr>
          <w:ilvl w:val="1"/>
          <w:numId w:val="33"/>
        </w:numPr>
        <w:tabs>
          <w:tab w:pos="719" w:val="left" w:leader="none"/>
        </w:tabs>
        <w:spacing w:line="240" w:lineRule="auto" w:before="250" w:after="0"/>
        <w:ind w:left="719" w:right="0" w:hanging="600"/>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ListParagraph"/>
        <w:numPr>
          <w:ilvl w:val="1"/>
          <w:numId w:val="33"/>
        </w:numPr>
        <w:tabs>
          <w:tab w:pos="760" w:val="left" w:leader="none"/>
        </w:tabs>
        <w:spacing w:line="247" w:lineRule="auto" w:before="234" w:after="0"/>
        <w:ind w:left="119" w:right="118" w:firstLine="0"/>
        <w:jc w:val="left"/>
        <w:rPr>
          <w:sz w:val="24"/>
        </w:rPr>
      </w:pPr>
      <w:r>
        <w:rPr>
          <w:sz w:val="24"/>
        </w:rPr>
        <w:t>O</w:t>
      </w:r>
      <w:r>
        <w:rPr>
          <w:spacing w:val="34"/>
          <w:sz w:val="24"/>
        </w:rPr>
        <w:t> </w:t>
      </w:r>
      <w:r>
        <w:rPr>
          <w:sz w:val="24"/>
        </w:rPr>
        <w:t>emitente</w:t>
      </w:r>
      <w:r>
        <w:rPr>
          <w:spacing w:val="34"/>
          <w:sz w:val="24"/>
        </w:rPr>
        <w:t> </w:t>
      </w:r>
      <w:r>
        <w:rPr>
          <w:sz w:val="24"/>
        </w:rPr>
        <w:t>da</w:t>
      </w:r>
      <w:r>
        <w:rPr>
          <w:spacing w:val="34"/>
          <w:sz w:val="24"/>
        </w:rPr>
        <w:t> </w:t>
      </w:r>
      <w:r>
        <w:rPr>
          <w:sz w:val="24"/>
        </w:rPr>
        <w:t>garantia</w:t>
      </w:r>
      <w:r>
        <w:rPr>
          <w:spacing w:val="34"/>
          <w:sz w:val="24"/>
        </w:rPr>
        <w:t> </w:t>
      </w:r>
      <w:r>
        <w:rPr>
          <w:sz w:val="24"/>
        </w:rPr>
        <w:t>ofertada</w:t>
      </w:r>
      <w:r>
        <w:rPr>
          <w:spacing w:val="34"/>
          <w:sz w:val="24"/>
        </w:rPr>
        <w:t> </w:t>
      </w:r>
      <w:r>
        <w:rPr>
          <w:sz w:val="24"/>
        </w:rPr>
        <w:t>pelo</w:t>
      </w:r>
      <w:r>
        <w:rPr>
          <w:spacing w:val="34"/>
          <w:sz w:val="24"/>
        </w:rPr>
        <w:t> </w:t>
      </w:r>
      <w:r>
        <w:rPr>
          <w:sz w:val="24"/>
        </w:rPr>
        <w:t>CONTRATADO</w:t>
      </w:r>
      <w:r>
        <w:rPr>
          <w:spacing w:val="34"/>
          <w:sz w:val="24"/>
        </w:rPr>
        <w:t> </w:t>
      </w:r>
      <w:r>
        <w:rPr>
          <w:sz w:val="24"/>
        </w:rPr>
        <w:t>deverá</w:t>
      </w:r>
      <w:r>
        <w:rPr>
          <w:spacing w:val="34"/>
          <w:sz w:val="24"/>
        </w:rPr>
        <w:t> </w:t>
      </w:r>
      <w:r>
        <w:rPr>
          <w:sz w:val="24"/>
        </w:rPr>
        <w:t>ser</w:t>
      </w:r>
      <w:r>
        <w:rPr>
          <w:spacing w:val="34"/>
          <w:sz w:val="24"/>
        </w:rPr>
        <w:t> </w:t>
      </w:r>
      <w:r>
        <w:rPr>
          <w:sz w:val="24"/>
        </w:rPr>
        <w:t>notificado</w:t>
      </w:r>
      <w:r>
        <w:rPr>
          <w:spacing w:val="34"/>
          <w:sz w:val="24"/>
        </w:rPr>
        <w:t> </w:t>
      </w:r>
      <w:r>
        <w:rPr>
          <w:sz w:val="24"/>
        </w:rPr>
        <w:t>pelo</w:t>
      </w:r>
      <w:r>
        <w:rPr>
          <w:spacing w:val="34"/>
          <w:sz w:val="24"/>
        </w:rPr>
        <w:t> </w:t>
      </w:r>
      <w:r>
        <w:rPr>
          <w:sz w:val="24"/>
        </w:rPr>
        <w:t>CONTRATANTE</w:t>
      </w:r>
      <w:r>
        <w:rPr>
          <w:spacing w:val="34"/>
          <w:sz w:val="24"/>
        </w:rPr>
        <w:t> </w:t>
      </w:r>
      <w:r>
        <w:rPr>
          <w:sz w:val="24"/>
        </w:rPr>
        <w:t>quanto</w:t>
      </w:r>
      <w:r>
        <w:rPr>
          <w:spacing w:val="34"/>
          <w:sz w:val="24"/>
        </w:rPr>
        <w:t> </w:t>
      </w:r>
      <w:r>
        <w:rPr>
          <w:sz w:val="24"/>
        </w:rPr>
        <w:t>ao</w:t>
      </w:r>
      <w:r>
        <w:rPr>
          <w:spacing w:val="34"/>
          <w:sz w:val="24"/>
        </w:rPr>
        <w:t> </w:t>
      </w:r>
      <w:r>
        <w:rPr>
          <w:sz w:val="24"/>
        </w:rPr>
        <w:t>início</w:t>
      </w:r>
      <w:r>
        <w:rPr>
          <w:spacing w:val="34"/>
          <w:sz w:val="24"/>
        </w:rPr>
        <w:t> </w:t>
      </w:r>
      <w:r>
        <w:rPr>
          <w:sz w:val="24"/>
        </w:rPr>
        <w:t>de</w:t>
      </w:r>
      <w:r>
        <w:rPr>
          <w:spacing w:val="34"/>
          <w:sz w:val="24"/>
        </w:rPr>
        <w:t> </w:t>
      </w:r>
      <w:r>
        <w:rPr>
          <w:sz w:val="24"/>
        </w:rPr>
        <w:t>processo</w:t>
      </w:r>
      <w:r>
        <w:rPr>
          <w:spacing w:val="34"/>
          <w:sz w:val="24"/>
        </w:rPr>
        <w:t> </w:t>
      </w:r>
      <w:r>
        <w:rPr>
          <w:sz w:val="24"/>
        </w:rPr>
        <w:t>administrativo</w:t>
      </w:r>
      <w:r>
        <w:rPr>
          <w:spacing w:val="34"/>
          <w:sz w:val="24"/>
        </w:rPr>
        <w:t> </w:t>
      </w:r>
      <w:r>
        <w:rPr>
          <w:sz w:val="24"/>
        </w:rPr>
        <w:t>para apuração de descumprimento de cláusulas contratuais.</w:t>
      </w:r>
    </w:p>
    <w:p>
      <w:pPr>
        <w:pStyle w:val="ListParagraph"/>
        <w:numPr>
          <w:ilvl w:val="2"/>
          <w:numId w:val="33"/>
        </w:numPr>
        <w:tabs>
          <w:tab w:pos="932" w:val="left" w:leader="none"/>
        </w:tabs>
        <w:spacing w:line="247" w:lineRule="auto" w:before="226" w:after="0"/>
        <w:ind w:left="119" w:right="118" w:firstLine="0"/>
        <w:jc w:val="left"/>
        <w:rPr>
          <w:sz w:val="24"/>
        </w:rPr>
      </w:pPr>
      <w:r>
        <w:rPr>
          <w:sz w:val="24"/>
        </w:rPr>
        <w:t>O</w:t>
      </w:r>
      <w:r>
        <w:rPr>
          <w:spacing w:val="29"/>
          <w:sz w:val="24"/>
        </w:rPr>
        <w:t> </w:t>
      </w:r>
      <w:r>
        <w:rPr>
          <w:sz w:val="24"/>
        </w:rPr>
        <w:t>garantidor</w:t>
      </w:r>
      <w:r>
        <w:rPr>
          <w:spacing w:val="29"/>
          <w:sz w:val="24"/>
        </w:rPr>
        <w:t> </w:t>
      </w:r>
      <w:r>
        <w:rPr>
          <w:sz w:val="24"/>
        </w:rPr>
        <w:t>não</w:t>
      </w:r>
      <w:r>
        <w:rPr>
          <w:spacing w:val="29"/>
          <w:sz w:val="24"/>
        </w:rPr>
        <w:t> </w:t>
      </w:r>
      <w:r>
        <w:rPr>
          <w:sz w:val="24"/>
        </w:rPr>
        <w:t>é</w:t>
      </w:r>
      <w:r>
        <w:rPr>
          <w:spacing w:val="29"/>
          <w:sz w:val="24"/>
        </w:rPr>
        <w:t> </w:t>
      </w:r>
      <w:r>
        <w:rPr>
          <w:sz w:val="24"/>
        </w:rPr>
        <w:t>parte</w:t>
      </w:r>
      <w:r>
        <w:rPr>
          <w:spacing w:val="29"/>
          <w:sz w:val="24"/>
        </w:rPr>
        <w:t> </w:t>
      </w:r>
      <w:r>
        <w:rPr>
          <w:sz w:val="24"/>
        </w:rPr>
        <w:t>para</w:t>
      </w:r>
      <w:r>
        <w:rPr>
          <w:spacing w:val="29"/>
          <w:sz w:val="24"/>
        </w:rPr>
        <w:t> </w:t>
      </w:r>
      <w:r>
        <w:rPr>
          <w:sz w:val="24"/>
        </w:rPr>
        <w:t>figurar</w:t>
      </w:r>
      <w:r>
        <w:rPr>
          <w:spacing w:val="29"/>
          <w:sz w:val="24"/>
        </w:rPr>
        <w:t> </w:t>
      </w:r>
      <w:r>
        <w:rPr>
          <w:sz w:val="24"/>
        </w:rPr>
        <w:t>em</w:t>
      </w:r>
      <w:r>
        <w:rPr>
          <w:spacing w:val="29"/>
          <w:sz w:val="24"/>
        </w:rPr>
        <w:t> </w:t>
      </w:r>
      <w:r>
        <w:rPr>
          <w:sz w:val="24"/>
        </w:rPr>
        <w:t>processo</w:t>
      </w:r>
      <w:r>
        <w:rPr>
          <w:spacing w:val="29"/>
          <w:sz w:val="24"/>
        </w:rPr>
        <w:t> </w:t>
      </w:r>
      <w:r>
        <w:rPr>
          <w:sz w:val="24"/>
        </w:rPr>
        <w:t>administrativo</w:t>
      </w:r>
      <w:r>
        <w:rPr>
          <w:spacing w:val="29"/>
          <w:sz w:val="24"/>
        </w:rPr>
        <w:t> </w:t>
      </w:r>
      <w:r>
        <w:rPr>
          <w:sz w:val="24"/>
        </w:rPr>
        <w:t>instaurado</w:t>
      </w:r>
      <w:r>
        <w:rPr>
          <w:spacing w:val="29"/>
          <w:sz w:val="24"/>
        </w:rPr>
        <w:t> </w:t>
      </w:r>
      <w:r>
        <w:rPr>
          <w:sz w:val="24"/>
        </w:rPr>
        <w:t>pelo</w:t>
      </w:r>
      <w:r>
        <w:rPr>
          <w:spacing w:val="29"/>
          <w:sz w:val="24"/>
        </w:rPr>
        <w:t> </w:t>
      </w:r>
      <w:r>
        <w:rPr>
          <w:sz w:val="24"/>
        </w:rPr>
        <w:t>CONTRATANTE</w:t>
      </w:r>
      <w:r>
        <w:rPr>
          <w:spacing w:val="29"/>
          <w:sz w:val="24"/>
        </w:rPr>
        <w:t> </w:t>
      </w:r>
      <w:r>
        <w:rPr>
          <w:sz w:val="24"/>
        </w:rPr>
        <w:t>com</w:t>
      </w:r>
      <w:r>
        <w:rPr>
          <w:spacing w:val="29"/>
          <w:sz w:val="24"/>
        </w:rPr>
        <w:t> </w:t>
      </w:r>
      <w:r>
        <w:rPr>
          <w:sz w:val="24"/>
        </w:rPr>
        <w:t>o</w:t>
      </w:r>
      <w:r>
        <w:rPr>
          <w:spacing w:val="29"/>
          <w:sz w:val="24"/>
        </w:rPr>
        <w:t> </w:t>
      </w:r>
      <w:r>
        <w:rPr>
          <w:sz w:val="24"/>
        </w:rPr>
        <w:t>objetivo</w:t>
      </w:r>
      <w:r>
        <w:rPr>
          <w:spacing w:val="29"/>
          <w:sz w:val="24"/>
        </w:rPr>
        <w:t> </w:t>
      </w:r>
      <w:r>
        <w:rPr>
          <w:sz w:val="24"/>
        </w:rPr>
        <w:t>de</w:t>
      </w:r>
      <w:r>
        <w:rPr>
          <w:spacing w:val="29"/>
          <w:sz w:val="24"/>
        </w:rPr>
        <w:t> </w:t>
      </w:r>
      <w:r>
        <w:rPr>
          <w:sz w:val="24"/>
        </w:rPr>
        <w:t>apurar</w:t>
      </w:r>
      <w:r>
        <w:rPr>
          <w:spacing w:val="29"/>
          <w:sz w:val="24"/>
        </w:rPr>
        <w:t> </w:t>
      </w:r>
      <w:r>
        <w:rPr>
          <w:sz w:val="24"/>
        </w:rPr>
        <w:t>prejuízos</w:t>
      </w:r>
      <w:r>
        <w:rPr>
          <w:spacing w:val="29"/>
          <w:sz w:val="24"/>
        </w:rPr>
        <w:t> </w:t>
      </w:r>
      <w:r>
        <w:rPr>
          <w:sz w:val="24"/>
        </w:rPr>
        <w:t>e/ou</w:t>
      </w:r>
      <w:r>
        <w:rPr>
          <w:spacing w:val="29"/>
          <w:sz w:val="24"/>
        </w:rPr>
        <w:t> </w:t>
      </w:r>
      <w:r>
        <w:rPr>
          <w:sz w:val="24"/>
        </w:rPr>
        <w:t>aplicar sanções ao CONTRATADO.</w:t>
      </w:r>
    </w:p>
    <w:p>
      <w:pPr>
        <w:pStyle w:val="ListParagraph"/>
        <w:numPr>
          <w:ilvl w:val="1"/>
          <w:numId w:val="33"/>
        </w:numPr>
        <w:tabs>
          <w:tab w:pos="722" w:val="left" w:leader="none"/>
        </w:tabs>
        <w:spacing w:line="242" w:lineRule="auto" w:before="227" w:after="0"/>
        <w:ind w:left="119" w:right="118" w:firstLine="0"/>
        <w:jc w:val="both"/>
        <w:rPr>
          <w:sz w:val="24"/>
        </w:rPr>
      </w:pPr>
      <w:r>
        <w:rPr>
          <w:sz w:val="24"/>
        </w:rPr>
        <w:t>Caso se trate da modalidade seguro-garantia, ocorrido o sinistro durante a vigência da apólice, sua caracterização e comunicação poderão ocorrer fora </w:t>
      </w:r>
      <w:r>
        <w:rPr>
          <w:sz w:val="24"/>
        </w:rPr>
        <w:t>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33"/>
        </w:numPr>
        <w:tabs>
          <w:tab w:pos="762" w:val="left" w:leader="none"/>
        </w:tabs>
        <w:spacing w:line="242" w:lineRule="auto" w:before="229" w:after="0"/>
        <w:ind w:left="119" w:right="118" w:firstLine="0"/>
        <w:jc w:val="both"/>
        <w:rPr>
          <w:sz w:val="24"/>
        </w:rPr>
      </w:pPr>
      <w:r>
        <w:rPr>
          <w:sz w:val="24"/>
        </w:rPr>
        <w:t>Extinguir-se-á a garantia com a restituição da apólice, carta fiança, título da dívida pública ou autorização para a liberação da caução em </w:t>
      </w:r>
      <w:r>
        <w:rPr>
          <w:sz w:val="24"/>
        </w:rPr>
        <w:t>dinheiro, atualizada monetariamente, acompanhada de declaração do CONTRATANTE, mediante termo circunstanciado, de que o CONTRATADO cumpriu todas as cláusulas do Contrato.</w:t>
      </w:r>
    </w:p>
    <w:p>
      <w:pPr>
        <w:pStyle w:val="ListParagraph"/>
        <w:numPr>
          <w:ilvl w:val="2"/>
          <w:numId w:val="33"/>
        </w:numPr>
        <w:tabs>
          <w:tab w:pos="899" w:val="left" w:leader="none"/>
        </w:tabs>
        <w:spacing w:line="247" w:lineRule="auto" w:before="228" w:after="0"/>
        <w:ind w:left="119" w:right="118" w:firstLine="0"/>
        <w:jc w:val="both"/>
        <w:rPr>
          <w:sz w:val="24"/>
        </w:rPr>
      </w:pPr>
      <w:r>
        <w:rPr>
          <w:sz w:val="24"/>
        </w:rPr>
        <w:t>A</w:t>
      </w:r>
      <w:r>
        <w:rPr>
          <w:spacing w:val="-2"/>
          <w:sz w:val="24"/>
        </w:rPr>
        <w:t> </w:t>
      </w:r>
      <w:r>
        <w:rPr>
          <w:sz w:val="24"/>
        </w:rPr>
        <w:t>garantia somente será liberada ou restituída, após a fiel execução do Contrato ou pela sua extinção, por culpa exclusiva da</w:t>
      </w:r>
      <w:r>
        <w:rPr>
          <w:spacing w:val="-2"/>
          <w:sz w:val="24"/>
        </w:rPr>
        <w:t> </w:t>
      </w:r>
      <w:r>
        <w:rPr>
          <w:sz w:val="24"/>
        </w:rPr>
        <w:t>Administração, ou </w:t>
      </w:r>
      <w:r>
        <w:rPr>
          <w:sz w:val="24"/>
        </w:rPr>
        <w:t>quando assim convencionado, em se tratando de extinção consensual da contratação.</w:t>
      </w:r>
    </w:p>
    <w:p>
      <w:pPr>
        <w:pStyle w:val="ListParagraph"/>
        <w:spacing w:after="0" w:line="247" w:lineRule="auto"/>
        <w:jc w:val="both"/>
        <w:rPr>
          <w:sz w:val="24"/>
        </w:rPr>
        <w:sectPr>
          <w:pgSz w:w="15840" w:h="24480"/>
          <w:pgMar w:top="0" w:bottom="280" w:left="0" w:right="0"/>
        </w:sectPr>
      </w:pPr>
    </w:p>
    <w:p>
      <w:pPr>
        <w:pStyle w:val="ListParagraph"/>
        <w:numPr>
          <w:ilvl w:val="1"/>
          <w:numId w:val="33"/>
        </w:numPr>
        <w:tabs>
          <w:tab w:pos="719" w:val="left" w:leader="none"/>
        </w:tabs>
        <w:spacing w:line="262" w:lineRule="exact" w:before="0" w:after="0"/>
        <w:ind w:left="719" w:right="0" w:hanging="600"/>
        <w:jc w:val="both"/>
        <w:rPr>
          <w:sz w:val="24"/>
        </w:rPr>
      </w:pPr>
      <w:r>
        <w:rPr>
          <w:sz w:val="24"/>
        </w:rPr>
        <w:t>O</w:t>
      </w:r>
      <w:r>
        <w:rPr>
          <w:spacing w:val="-6"/>
          <w:sz w:val="24"/>
        </w:rPr>
        <w:t> </w:t>
      </w:r>
      <w:r>
        <w:rPr>
          <w:sz w:val="24"/>
        </w:rPr>
        <w:t>CONTRATADO</w:t>
      </w:r>
      <w:r>
        <w:rPr>
          <w:spacing w:val="-5"/>
          <w:sz w:val="24"/>
        </w:rPr>
        <w:t> </w:t>
      </w:r>
      <w:r>
        <w:rPr>
          <w:sz w:val="24"/>
        </w:rPr>
        <w:t>autoriza</w:t>
      </w:r>
      <w:r>
        <w:rPr>
          <w:spacing w:val="-6"/>
          <w:sz w:val="24"/>
        </w:rPr>
        <w:t> </w:t>
      </w:r>
      <w:r>
        <w:rPr>
          <w:sz w:val="24"/>
        </w:rPr>
        <w:t>o</w:t>
      </w:r>
      <w:r>
        <w:rPr>
          <w:spacing w:val="-5"/>
          <w:sz w:val="24"/>
        </w:rPr>
        <w:t> </w:t>
      </w:r>
      <w:r>
        <w:rPr>
          <w:sz w:val="24"/>
        </w:rPr>
        <w:t>CONTRATANTE</w:t>
      </w:r>
      <w:r>
        <w:rPr>
          <w:spacing w:val="-6"/>
          <w:sz w:val="24"/>
        </w:rPr>
        <w:t> </w:t>
      </w:r>
      <w:r>
        <w:rPr>
          <w:sz w:val="24"/>
        </w:rPr>
        <w:t>a</w:t>
      </w:r>
      <w:r>
        <w:rPr>
          <w:spacing w:val="-5"/>
          <w:sz w:val="24"/>
        </w:rPr>
        <w:t> </w:t>
      </w:r>
      <w:r>
        <w:rPr>
          <w:sz w:val="24"/>
        </w:rPr>
        <w:t>reter,</w:t>
      </w:r>
      <w:r>
        <w:rPr>
          <w:spacing w:val="-6"/>
          <w:sz w:val="24"/>
        </w:rPr>
        <w:t> </w:t>
      </w:r>
      <w:r>
        <w:rPr>
          <w:sz w:val="24"/>
        </w:rPr>
        <w:t>a</w:t>
      </w:r>
      <w:r>
        <w:rPr>
          <w:spacing w:val="-5"/>
          <w:sz w:val="24"/>
        </w:rPr>
        <w:t> </w:t>
      </w:r>
      <w:r>
        <w:rPr>
          <w:sz w:val="24"/>
        </w:rPr>
        <w:t>qualquer</w:t>
      </w:r>
      <w:r>
        <w:rPr>
          <w:spacing w:val="-6"/>
          <w:sz w:val="24"/>
        </w:rPr>
        <w:t> </w:t>
      </w:r>
      <w:r>
        <w:rPr>
          <w:sz w:val="24"/>
        </w:rPr>
        <w:t>tempo,</w:t>
      </w:r>
      <w:r>
        <w:rPr>
          <w:spacing w:val="-5"/>
          <w:sz w:val="24"/>
        </w:rPr>
        <w:t> </w:t>
      </w:r>
      <w:r>
        <w:rPr>
          <w:sz w:val="24"/>
        </w:rPr>
        <w:t>a</w:t>
      </w:r>
      <w:r>
        <w:rPr>
          <w:spacing w:val="-6"/>
          <w:sz w:val="24"/>
        </w:rPr>
        <w:t> </w:t>
      </w:r>
      <w:r>
        <w:rPr>
          <w:sz w:val="24"/>
        </w:rPr>
        <w:t>garantia,</w:t>
      </w:r>
      <w:r>
        <w:rPr>
          <w:spacing w:val="-5"/>
          <w:sz w:val="24"/>
        </w:rPr>
        <w:t> </w:t>
      </w:r>
      <w:r>
        <w:rPr>
          <w:sz w:val="24"/>
        </w:rPr>
        <w:t>na</w:t>
      </w:r>
      <w:r>
        <w:rPr>
          <w:spacing w:val="-6"/>
          <w:sz w:val="24"/>
        </w:rPr>
        <w:t> </w:t>
      </w:r>
      <w:r>
        <w:rPr>
          <w:sz w:val="24"/>
        </w:rPr>
        <w:t>forma</w:t>
      </w:r>
      <w:r>
        <w:rPr>
          <w:spacing w:val="-5"/>
          <w:sz w:val="24"/>
        </w:rPr>
        <w:t> </w:t>
      </w:r>
      <w:r>
        <w:rPr>
          <w:sz w:val="24"/>
        </w:rPr>
        <w:t>prevista</w:t>
      </w:r>
      <w:r>
        <w:rPr>
          <w:spacing w:val="-6"/>
          <w:sz w:val="24"/>
        </w:rPr>
        <w:t> </w:t>
      </w:r>
      <w:r>
        <w:rPr>
          <w:sz w:val="24"/>
        </w:rPr>
        <w:t>no</w:t>
      </w:r>
      <w:r>
        <w:rPr>
          <w:spacing w:val="-5"/>
          <w:sz w:val="24"/>
        </w:rPr>
        <w:t> </w:t>
      </w:r>
      <w:r>
        <w:rPr>
          <w:sz w:val="24"/>
        </w:rPr>
        <w:t>Edital</w:t>
      </w:r>
      <w:r>
        <w:rPr>
          <w:spacing w:val="-6"/>
          <w:sz w:val="24"/>
        </w:rPr>
        <w:t> </w:t>
      </w:r>
      <w:r>
        <w:rPr>
          <w:sz w:val="24"/>
        </w:rPr>
        <w:t>e</w:t>
      </w:r>
      <w:r>
        <w:rPr>
          <w:spacing w:val="-5"/>
          <w:sz w:val="24"/>
        </w:rPr>
        <w:t> </w:t>
      </w:r>
      <w:r>
        <w:rPr>
          <w:sz w:val="24"/>
        </w:rPr>
        <w:t>neste</w:t>
      </w:r>
      <w:r>
        <w:rPr>
          <w:spacing w:val="-5"/>
          <w:sz w:val="24"/>
        </w:rPr>
        <w:t> </w:t>
      </w:r>
      <w:r>
        <w:rPr>
          <w:spacing w:val="-2"/>
          <w:sz w:val="24"/>
        </w:rPr>
        <w:t>Contrato.</w:t>
      </w:r>
    </w:p>
    <w:p>
      <w:pPr>
        <w:pStyle w:val="BodyText"/>
      </w:pPr>
      <w:r>
        <w:rPr/>
        <w:t>Além</w:t>
      </w:r>
      <w:r>
        <w:rPr>
          <w:spacing w:val="-3"/>
        </w:rPr>
        <w:t> </w:t>
      </w:r>
      <w:r>
        <w:rPr/>
        <w:t>da</w:t>
      </w:r>
      <w:r>
        <w:rPr>
          <w:spacing w:val="-1"/>
        </w:rPr>
        <w:t> </w:t>
      </w:r>
      <w:r>
        <w:rPr/>
        <w:t>garantia</w:t>
      </w:r>
      <w:r>
        <w:rPr>
          <w:spacing w:val="-1"/>
        </w:rPr>
        <w:t> </w:t>
      </w:r>
      <w:r>
        <w:rPr/>
        <w:t>contratual de</w:t>
      </w:r>
      <w:r>
        <w:rPr>
          <w:spacing w:val="-1"/>
        </w:rPr>
        <w:t> </w:t>
      </w:r>
      <w:r>
        <w:rPr/>
        <w:t>execução,</w:t>
      </w:r>
      <w:r>
        <w:rPr>
          <w:spacing w:val="-1"/>
        </w:rPr>
        <w:t> </w:t>
      </w:r>
      <w:r>
        <w:rPr/>
        <w:t>caso</w:t>
      </w:r>
      <w:r>
        <w:rPr>
          <w:spacing w:val="-1"/>
        </w:rPr>
        <w:t> </w:t>
      </w:r>
      <w:r>
        <w:rPr/>
        <w:t>o</w:t>
      </w:r>
      <w:r>
        <w:rPr>
          <w:spacing w:val="-5"/>
        </w:rPr>
        <w:t> </w:t>
      </w:r>
      <w:r>
        <w:rPr/>
        <w:t>Termo</w:t>
      </w:r>
      <w:r>
        <w:rPr>
          <w:spacing w:val="-1"/>
        </w:rPr>
        <w:t> </w:t>
      </w:r>
      <w:r>
        <w:rPr/>
        <w:t>de</w:t>
      </w:r>
      <w:r>
        <w:rPr>
          <w:spacing w:val="-1"/>
        </w:rPr>
        <w:t> </w:t>
      </w:r>
      <w:r>
        <w:rPr/>
        <w:t>Referência</w:t>
      </w:r>
      <w:r>
        <w:rPr>
          <w:spacing w:val="-1"/>
        </w:rPr>
        <w:t> </w:t>
      </w:r>
      <w:r>
        <w:rPr/>
        <w:t>preveja a</w:t>
      </w:r>
      <w:r>
        <w:rPr>
          <w:spacing w:val="-1"/>
        </w:rPr>
        <w:t> </w:t>
      </w:r>
      <w:r>
        <w:rPr/>
        <w:t>exigência</w:t>
      </w:r>
      <w:r>
        <w:rPr>
          <w:spacing w:val="-1"/>
        </w:rPr>
        <w:t> </w:t>
      </w:r>
      <w:r>
        <w:rPr/>
        <w:t>de</w:t>
      </w:r>
      <w:r>
        <w:rPr>
          <w:spacing w:val="-1"/>
        </w:rPr>
        <w:t> </w:t>
      </w:r>
      <w:r>
        <w:rPr/>
        <w:t>garantia do</w:t>
      </w:r>
      <w:r>
        <w:rPr>
          <w:spacing w:val="-1"/>
        </w:rPr>
        <w:t> </w:t>
      </w:r>
      <w:r>
        <w:rPr/>
        <w:t>produto,</w:t>
      </w:r>
      <w:r>
        <w:rPr>
          <w:spacing w:val="-1"/>
        </w:rPr>
        <w:t> </w:t>
      </w:r>
      <w:r>
        <w:rPr/>
        <w:t>deverão</w:t>
      </w:r>
      <w:r>
        <w:rPr>
          <w:spacing w:val="-1"/>
        </w:rPr>
        <w:t> </w:t>
      </w:r>
      <w:r>
        <w:rPr/>
        <w:t>ser acrescidas</w:t>
      </w:r>
      <w:r>
        <w:rPr>
          <w:spacing w:val="-1"/>
        </w:rPr>
        <w:t> </w:t>
      </w:r>
      <w:r>
        <w:rPr/>
        <w:t>as</w:t>
      </w:r>
      <w:r>
        <w:rPr>
          <w:spacing w:val="-1"/>
        </w:rPr>
        <w:t> </w:t>
      </w:r>
      <w:r>
        <w:rPr/>
        <w:t>seguintes </w:t>
      </w:r>
      <w:r>
        <w:rPr>
          <w:spacing w:val="-2"/>
        </w:rPr>
        <w:t>cláusulas:</w:t>
      </w:r>
    </w:p>
    <w:p>
      <w:pPr>
        <w:pStyle w:val="ListParagraph"/>
        <w:numPr>
          <w:ilvl w:val="1"/>
          <w:numId w:val="33"/>
        </w:numPr>
        <w:tabs>
          <w:tab w:pos="712" w:val="left" w:leader="none"/>
        </w:tabs>
        <w:spacing w:line="235" w:lineRule="auto" w:before="253" w:after="0"/>
        <w:ind w:left="119" w:right="118" w:firstLine="0"/>
        <w:jc w:val="both"/>
        <w:rPr>
          <w:sz w:val="24"/>
        </w:rPr>
      </w:pPr>
      <w:r>
        <w:rPr>
          <w:sz w:val="24"/>
        </w:rPr>
        <w:t>Além da garantia contratual de execução, de que tratam os artigos 96 e seguintes da Lei nº 14.133/2021, a presente contratação possui previsão de garantia do bem a ser fornecido, incluindo manutenção e assistência técnica, conforme condições estabelecidas no Termo de Referência.</w:t>
      </w:r>
    </w:p>
    <w:p>
      <w:pPr>
        <w:pStyle w:val="ListParagraph"/>
        <w:numPr>
          <w:ilvl w:val="2"/>
          <w:numId w:val="33"/>
        </w:numPr>
        <w:tabs>
          <w:tab w:pos="885" w:val="left" w:leader="none"/>
        </w:tabs>
        <w:spacing w:line="240" w:lineRule="auto" w:before="250" w:after="0"/>
        <w:ind w:left="885" w:right="0" w:hanging="766"/>
        <w:jc w:val="left"/>
        <w:rPr>
          <w:sz w:val="24"/>
        </w:rPr>
      </w:pPr>
      <w:r>
        <w:rPr>
          <w:sz w:val="24"/>
        </w:rPr>
        <w:t>A</w:t>
      </w:r>
      <w:r>
        <w:rPr>
          <w:spacing w:val="-15"/>
          <w:sz w:val="24"/>
        </w:rPr>
        <w:t> </w:t>
      </w:r>
      <w:r>
        <w:rPr>
          <w:sz w:val="24"/>
        </w:rPr>
        <w:t>garantia</w:t>
      </w:r>
      <w:r>
        <w:rPr>
          <w:spacing w:val="-1"/>
          <w:sz w:val="24"/>
        </w:rPr>
        <w:t> </w:t>
      </w:r>
      <w:r>
        <w:rPr>
          <w:sz w:val="24"/>
        </w:rPr>
        <w:t>contratual</w:t>
      </w:r>
      <w:r>
        <w:rPr>
          <w:spacing w:val="-1"/>
          <w:sz w:val="24"/>
        </w:rPr>
        <w:t> </w:t>
      </w:r>
      <w:r>
        <w:rPr>
          <w:sz w:val="24"/>
        </w:rPr>
        <w:t>de</w:t>
      </w:r>
      <w:r>
        <w:rPr>
          <w:spacing w:val="-1"/>
          <w:sz w:val="24"/>
        </w:rPr>
        <w:t> </w:t>
      </w:r>
      <w:r>
        <w:rPr>
          <w:sz w:val="24"/>
        </w:rPr>
        <w:t>execução</w:t>
      </w:r>
      <w:r>
        <w:rPr>
          <w:spacing w:val="-1"/>
          <w:sz w:val="24"/>
        </w:rPr>
        <w:t> </w:t>
      </w:r>
      <w:r>
        <w:rPr>
          <w:sz w:val="24"/>
        </w:rPr>
        <w:t>é</w:t>
      </w:r>
      <w:r>
        <w:rPr>
          <w:spacing w:val="-1"/>
          <w:sz w:val="24"/>
        </w:rPr>
        <w:t> </w:t>
      </w:r>
      <w:r>
        <w:rPr>
          <w:sz w:val="24"/>
        </w:rPr>
        <w:t>independente</w:t>
      </w:r>
      <w:r>
        <w:rPr>
          <w:spacing w:val="-1"/>
          <w:sz w:val="24"/>
        </w:rPr>
        <w:t> </w:t>
      </w:r>
      <w:r>
        <w:rPr>
          <w:sz w:val="24"/>
        </w:rPr>
        <w:t>de</w:t>
      </w:r>
      <w:r>
        <w:rPr>
          <w:spacing w:val="-1"/>
          <w:sz w:val="24"/>
        </w:rPr>
        <w:t> </w:t>
      </w:r>
      <w:r>
        <w:rPr>
          <w:sz w:val="24"/>
        </w:rPr>
        <w:t>eventual</w:t>
      </w:r>
      <w:r>
        <w:rPr>
          <w:spacing w:val="-1"/>
          <w:sz w:val="24"/>
        </w:rPr>
        <w:t> </w:t>
      </w:r>
      <w:r>
        <w:rPr>
          <w:sz w:val="24"/>
        </w:rPr>
        <w:t>garantia</w:t>
      </w:r>
      <w:r>
        <w:rPr>
          <w:spacing w:val="-1"/>
          <w:sz w:val="24"/>
        </w:rPr>
        <w:t> </w:t>
      </w:r>
      <w:r>
        <w:rPr>
          <w:sz w:val="24"/>
        </w:rPr>
        <w:t>do</w:t>
      </w:r>
      <w:r>
        <w:rPr>
          <w:spacing w:val="-1"/>
          <w:sz w:val="24"/>
        </w:rPr>
        <w:t> </w:t>
      </w:r>
      <w:r>
        <w:rPr>
          <w:sz w:val="24"/>
        </w:rPr>
        <w:t>produto</w:t>
      </w:r>
      <w:r>
        <w:rPr>
          <w:spacing w:val="-1"/>
          <w:sz w:val="24"/>
        </w:rPr>
        <w:t> </w:t>
      </w:r>
      <w:r>
        <w:rPr>
          <w:sz w:val="24"/>
        </w:rPr>
        <w:t>prevista</w:t>
      </w:r>
      <w:r>
        <w:rPr>
          <w:spacing w:val="-1"/>
          <w:sz w:val="24"/>
        </w:rPr>
        <w:t> </w:t>
      </w:r>
      <w:r>
        <w:rPr>
          <w:sz w:val="24"/>
        </w:rPr>
        <w:t>especificamente</w:t>
      </w:r>
      <w:r>
        <w:rPr>
          <w:spacing w:val="-2"/>
          <w:sz w:val="24"/>
        </w:rPr>
        <w:t> </w:t>
      </w:r>
      <w:r>
        <w:rPr>
          <w:sz w:val="24"/>
        </w:rPr>
        <w:t>no</w:t>
      </w:r>
      <w:r>
        <w:rPr>
          <w:spacing w:val="-5"/>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258"/>
        <w:ind w:left="0"/>
      </w:pPr>
    </w:p>
    <w:p>
      <w:pPr>
        <w:pStyle w:val="Heading2"/>
        <w:ind w:left="14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35"/>
        </w:numPr>
        <w:tabs>
          <w:tab w:pos="590" w:val="left" w:leader="none"/>
        </w:tabs>
        <w:spacing w:line="240" w:lineRule="auto" w:before="264" w:after="0"/>
        <w:ind w:left="59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35"/>
        </w:numPr>
        <w:tabs>
          <w:tab w:pos="770" w:val="left" w:leader="none"/>
        </w:tabs>
        <w:spacing w:line="240" w:lineRule="auto" w:before="249" w:after="0"/>
        <w:ind w:left="770" w:right="0" w:hanging="651"/>
        <w:jc w:val="left"/>
        <w:rPr>
          <w:sz w:val="24"/>
        </w:rPr>
      </w:pPr>
      <w:r>
        <w:rPr>
          <w:sz w:val="24"/>
        </w:rPr>
        <w:t>dar causa à inexecução parcial do </w:t>
      </w:r>
      <w:r>
        <w:rPr>
          <w:spacing w:val="-2"/>
          <w:sz w:val="24"/>
        </w:rPr>
        <w:t>Contrato;</w:t>
      </w:r>
    </w:p>
    <w:p>
      <w:pPr>
        <w:pStyle w:val="ListParagraph"/>
        <w:numPr>
          <w:ilvl w:val="2"/>
          <w:numId w:val="35"/>
        </w:numPr>
        <w:tabs>
          <w:tab w:pos="770" w:val="left" w:leader="none"/>
        </w:tabs>
        <w:spacing w:line="240" w:lineRule="auto" w:before="234" w:after="0"/>
        <w:ind w:left="770" w:right="0" w:hanging="651"/>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35"/>
        </w:numPr>
        <w:tabs>
          <w:tab w:pos="770" w:val="left" w:leader="none"/>
        </w:tabs>
        <w:spacing w:line="240" w:lineRule="auto" w:before="249" w:after="0"/>
        <w:ind w:left="770" w:right="0" w:hanging="651"/>
        <w:jc w:val="left"/>
        <w:rPr>
          <w:sz w:val="24"/>
        </w:rPr>
      </w:pPr>
      <w:r>
        <w:rPr>
          <w:sz w:val="24"/>
        </w:rPr>
        <w:t>dar causa à inexecução total do </w:t>
      </w:r>
      <w:r>
        <w:rPr>
          <w:spacing w:val="-2"/>
          <w:sz w:val="24"/>
        </w:rPr>
        <w:t>Contrato;</w:t>
      </w:r>
    </w:p>
    <w:p>
      <w:pPr>
        <w:pStyle w:val="ListParagraph"/>
        <w:numPr>
          <w:ilvl w:val="2"/>
          <w:numId w:val="35"/>
        </w:numPr>
        <w:tabs>
          <w:tab w:pos="770" w:val="left" w:leader="none"/>
        </w:tabs>
        <w:spacing w:line="240" w:lineRule="auto" w:before="234" w:after="0"/>
        <w:ind w:left="770" w:right="0" w:hanging="651"/>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35"/>
        </w:numPr>
        <w:tabs>
          <w:tab w:pos="770" w:val="left" w:leader="none"/>
        </w:tabs>
        <w:spacing w:line="240" w:lineRule="auto" w:before="234" w:after="0"/>
        <w:ind w:left="77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5"/>
        </w:numPr>
        <w:tabs>
          <w:tab w:pos="950" w:val="left" w:leader="none"/>
        </w:tabs>
        <w:spacing w:line="240" w:lineRule="auto" w:before="249" w:after="0"/>
        <w:ind w:left="95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35"/>
        </w:numPr>
        <w:tabs>
          <w:tab w:pos="950" w:val="left" w:leader="none"/>
        </w:tabs>
        <w:spacing w:line="240" w:lineRule="auto" w:before="234" w:after="0"/>
        <w:ind w:left="95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5"/>
        </w:numPr>
        <w:tabs>
          <w:tab w:pos="950" w:val="left" w:leader="none"/>
        </w:tabs>
        <w:spacing w:line="240" w:lineRule="auto" w:before="249" w:after="0"/>
        <w:ind w:left="950" w:right="0" w:hanging="831"/>
        <w:jc w:val="left"/>
        <w:rPr>
          <w:sz w:val="24"/>
        </w:rPr>
      </w:pPr>
      <w:r>
        <w:rPr>
          <w:sz w:val="24"/>
        </w:rPr>
        <w:t>pedir para ser desclassificado quando encerrada a etapa competitiva; </w:t>
      </w:r>
      <w:r>
        <w:rPr>
          <w:spacing w:val="-5"/>
          <w:sz w:val="24"/>
        </w:rPr>
        <w:t>ou</w:t>
      </w:r>
    </w:p>
    <w:p>
      <w:pPr>
        <w:pStyle w:val="ListParagraph"/>
        <w:numPr>
          <w:ilvl w:val="3"/>
          <w:numId w:val="35"/>
        </w:numPr>
        <w:tabs>
          <w:tab w:pos="950" w:val="left" w:leader="none"/>
        </w:tabs>
        <w:spacing w:line="240" w:lineRule="auto" w:before="234" w:after="0"/>
        <w:ind w:left="950" w:right="0" w:hanging="831"/>
        <w:jc w:val="left"/>
        <w:rPr>
          <w:sz w:val="24"/>
        </w:rPr>
      </w:pPr>
      <w:r>
        <w:rPr>
          <w:sz w:val="24"/>
        </w:rPr>
        <w:t>deixar de apresentar </w:t>
      </w:r>
      <w:r>
        <w:rPr>
          <w:spacing w:val="-2"/>
          <w:sz w:val="24"/>
        </w:rPr>
        <w:t>amostra;</w:t>
      </w:r>
    </w:p>
    <w:p>
      <w:pPr>
        <w:pStyle w:val="ListParagraph"/>
        <w:numPr>
          <w:ilvl w:val="3"/>
          <w:numId w:val="35"/>
        </w:numPr>
        <w:tabs>
          <w:tab w:pos="950" w:val="left" w:leader="none"/>
        </w:tabs>
        <w:spacing w:line="240" w:lineRule="auto" w:before="249" w:after="0"/>
        <w:ind w:left="95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5"/>
        </w:numPr>
        <w:tabs>
          <w:tab w:pos="770" w:val="left" w:leader="none"/>
        </w:tabs>
        <w:spacing w:line="240" w:lineRule="auto" w:before="234" w:after="0"/>
        <w:ind w:left="770" w:right="0" w:hanging="651"/>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35"/>
        </w:numPr>
        <w:tabs>
          <w:tab w:pos="967" w:val="left" w:leader="none"/>
        </w:tabs>
        <w:spacing w:line="247" w:lineRule="auto" w:before="234" w:after="0"/>
        <w:ind w:left="119" w:right="118" w:firstLine="0"/>
        <w:jc w:val="both"/>
        <w:rPr>
          <w:sz w:val="24"/>
        </w:rPr>
      </w:pPr>
      <w:r>
        <w:rPr>
          <w:sz w:val="24"/>
        </w:rPr>
        <w:t>recusar-se, sem justificativa, a assinar o Contrato ou a ata de registro de preço, ou a aceitar ou retirar o instrumento equivalente no prazo estabelecido</w:t>
      </w:r>
      <w:r>
        <w:rPr>
          <w:spacing w:val="40"/>
          <w:sz w:val="24"/>
        </w:rPr>
        <w:t> </w:t>
      </w:r>
      <w:r>
        <w:rPr>
          <w:sz w:val="24"/>
        </w:rPr>
        <w:t>pela</w:t>
      </w:r>
      <w:r>
        <w:rPr>
          <w:spacing w:val="-9"/>
          <w:sz w:val="24"/>
        </w:rPr>
        <w:t> </w:t>
      </w:r>
      <w:r>
        <w:rPr>
          <w:sz w:val="24"/>
        </w:rPr>
        <w:t>Administração;</w:t>
      </w:r>
    </w:p>
    <w:p>
      <w:pPr>
        <w:pStyle w:val="ListParagraph"/>
        <w:numPr>
          <w:ilvl w:val="2"/>
          <w:numId w:val="35"/>
        </w:numPr>
        <w:tabs>
          <w:tab w:pos="770" w:val="left" w:leader="none"/>
        </w:tabs>
        <w:spacing w:line="240" w:lineRule="auto" w:before="227" w:after="0"/>
        <w:ind w:left="77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5"/>
        </w:numPr>
        <w:tabs>
          <w:tab w:pos="770" w:val="left" w:leader="none"/>
        </w:tabs>
        <w:spacing w:line="240" w:lineRule="auto" w:before="249" w:after="0"/>
        <w:ind w:left="77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35"/>
        </w:numPr>
        <w:tabs>
          <w:tab w:pos="770" w:val="left" w:leader="none"/>
        </w:tabs>
        <w:spacing w:line="240" w:lineRule="auto" w:before="234" w:after="0"/>
        <w:ind w:left="770" w:right="0" w:hanging="651"/>
        <w:jc w:val="left"/>
        <w:rPr>
          <w:sz w:val="24"/>
        </w:rPr>
      </w:pPr>
      <w:r>
        <w:rPr>
          <w:sz w:val="24"/>
        </w:rPr>
        <w:t>fraudar o certame ou praticar ato fraudulento na execução do </w:t>
      </w:r>
      <w:r>
        <w:rPr>
          <w:spacing w:val="-2"/>
          <w:sz w:val="24"/>
        </w:rPr>
        <w:t>Contrato;</w:t>
      </w:r>
    </w:p>
    <w:p>
      <w:pPr>
        <w:pStyle w:val="ListParagraph"/>
        <w:numPr>
          <w:ilvl w:val="2"/>
          <w:numId w:val="35"/>
        </w:numPr>
        <w:tabs>
          <w:tab w:pos="890" w:val="left" w:leader="none"/>
        </w:tabs>
        <w:spacing w:line="240" w:lineRule="auto" w:before="234" w:after="0"/>
        <w:ind w:left="89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5"/>
        </w:numPr>
        <w:tabs>
          <w:tab w:pos="1070" w:val="left" w:leader="none"/>
        </w:tabs>
        <w:spacing w:line="240" w:lineRule="auto" w:before="249" w:after="0"/>
        <w:ind w:left="1070" w:right="0" w:hanging="951"/>
        <w:jc w:val="left"/>
        <w:rPr>
          <w:sz w:val="24"/>
        </w:rPr>
      </w:pPr>
      <w:r>
        <w:rPr>
          <w:sz w:val="24"/>
        </w:rPr>
        <w:t>agir em conluio ou em desconformidade com a </w:t>
      </w:r>
      <w:r>
        <w:rPr>
          <w:spacing w:val="-4"/>
          <w:sz w:val="24"/>
        </w:rPr>
        <w:t>lei;</w:t>
      </w:r>
    </w:p>
    <w:p>
      <w:pPr>
        <w:pStyle w:val="ListParagraph"/>
        <w:numPr>
          <w:ilvl w:val="3"/>
          <w:numId w:val="35"/>
        </w:numPr>
        <w:tabs>
          <w:tab w:pos="1070" w:val="left" w:leader="none"/>
        </w:tabs>
        <w:spacing w:line="240" w:lineRule="auto" w:before="234" w:after="0"/>
        <w:ind w:left="1070" w:right="0" w:hanging="951"/>
        <w:jc w:val="left"/>
        <w:rPr>
          <w:sz w:val="24"/>
        </w:rPr>
      </w:pPr>
      <w:r>
        <w:rPr>
          <w:sz w:val="24"/>
        </w:rPr>
        <w:t>induzir deliberadamente a erro no </w:t>
      </w:r>
      <w:r>
        <w:rPr>
          <w:spacing w:val="-2"/>
          <w:sz w:val="24"/>
        </w:rPr>
        <w:t>julgamento;</w:t>
      </w:r>
    </w:p>
    <w:p>
      <w:pPr>
        <w:pStyle w:val="ListParagraph"/>
        <w:numPr>
          <w:ilvl w:val="3"/>
          <w:numId w:val="35"/>
        </w:numPr>
        <w:tabs>
          <w:tab w:pos="1070" w:val="left" w:leader="none"/>
        </w:tabs>
        <w:spacing w:line="240" w:lineRule="auto" w:before="249" w:after="0"/>
        <w:ind w:left="1070" w:right="0" w:hanging="951"/>
        <w:jc w:val="left"/>
        <w:rPr>
          <w:sz w:val="24"/>
        </w:rPr>
      </w:pPr>
      <w:r>
        <w:rPr>
          <w:sz w:val="24"/>
        </w:rPr>
        <w:t>apresentar amostra falsificada ou </w:t>
      </w:r>
      <w:r>
        <w:rPr>
          <w:spacing w:val="-2"/>
          <w:sz w:val="24"/>
        </w:rPr>
        <w:t>deteriorada;</w:t>
      </w:r>
    </w:p>
    <w:p>
      <w:pPr>
        <w:pStyle w:val="ListParagraph"/>
        <w:numPr>
          <w:ilvl w:val="3"/>
          <w:numId w:val="35"/>
        </w:numPr>
        <w:tabs>
          <w:tab w:pos="1070" w:val="left" w:leader="none"/>
        </w:tabs>
        <w:spacing w:line="240" w:lineRule="auto" w:before="234" w:after="0"/>
        <w:ind w:left="107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5"/>
        </w:numPr>
        <w:tabs>
          <w:tab w:pos="881" w:val="left" w:leader="none"/>
        </w:tabs>
        <w:spacing w:line="240" w:lineRule="auto" w:before="234" w:after="0"/>
        <w:ind w:left="881" w:right="0" w:hanging="762"/>
        <w:jc w:val="left"/>
        <w:rPr>
          <w:sz w:val="24"/>
        </w:rPr>
      </w:pPr>
      <w:r>
        <w:rPr>
          <w:sz w:val="24"/>
        </w:rPr>
        <w:t>praticar atos ilícitos com vistas a frustrar os objetivos do </w:t>
      </w:r>
      <w:r>
        <w:rPr>
          <w:spacing w:val="-2"/>
          <w:sz w:val="24"/>
        </w:rPr>
        <w:t>certame;</w:t>
      </w:r>
    </w:p>
    <w:p>
      <w:pPr>
        <w:pStyle w:val="ListParagraph"/>
        <w:numPr>
          <w:ilvl w:val="2"/>
          <w:numId w:val="35"/>
        </w:numPr>
        <w:tabs>
          <w:tab w:pos="890" w:val="left" w:leader="none"/>
        </w:tabs>
        <w:spacing w:line="240" w:lineRule="auto" w:before="249" w:after="0"/>
        <w:ind w:left="890" w:right="0" w:hanging="771"/>
        <w:jc w:val="left"/>
        <w:rPr>
          <w:sz w:val="24"/>
        </w:rPr>
      </w:pPr>
      <w:r>
        <w:rPr>
          <w:sz w:val="24"/>
        </w:rPr>
        <w:t>praticar</w:t>
      </w:r>
      <w:r>
        <w:rPr>
          <w:spacing w:val="-2"/>
          <w:sz w:val="24"/>
        </w:rPr>
        <w:t> </w:t>
      </w:r>
      <w:r>
        <w:rPr>
          <w:sz w:val="24"/>
        </w:rPr>
        <w:t>ato lesivo</w:t>
      </w:r>
      <w:r>
        <w:rPr>
          <w:spacing w:val="1"/>
          <w:sz w:val="24"/>
        </w:rPr>
        <w:t> </w:t>
      </w:r>
      <w:r>
        <w:rPr>
          <w:sz w:val="24"/>
        </w:rPr>
        <w:t>previsto no </w:t>
      </w:r>
      <w:hyperlink r:id="rId28">
        <w:r>
          <w:rPr>
            <w:sz w:val="24"/>
            <w:u w:val="single" w:color="0000FF"/>
          </w:rPr>
          <w:t>art.</w:t>
        </w:r>
        <w:r>
          <w:rPr>
            <w:spacing w:val="1"/>
            <w:sz w:val="24"/>
            <w:u w:val="single" w:color="0000FF"/>
          </w:rPr>
          <w:t> </w:t>
        </w:r>
        <w:r>
          <w:rPr>
            <w:sz w:val="24"/>
            <w:u w:val="single" w:color="0000FF"/>
          </w:rPr>
          <w:t>5º da</w:t>
        </w:r>
        <w:r>
          <w:rPr>
            <w:spacing w:val="1"/>
            <w:sz w:val="24"/>
            <w:u w:val="single" w:color="0000FF"/>
          </w:rPr>
          <w:t> </w:t>
        </w:r>
        <w:r>
          <w:rPr>
            <w:sz w:val="24"/>
            <w:u w:val="single" w:color="0000FF"/>
          </w:rPr>
          <w:t>Lei nº 12.846</w:t>
        </w:r>
        <w:r>
          <w:rPr>
            <w:sz w:val="24"/>
          </w:rPr>
          <w:t>,</w:t>
        </w:r>
        <w:r>
          <w:rPr>
            <w:spacing w:val="-6"/>
            <w:sz w:val="24"/>
            <w:u w:val="single" w:color="0000FF"/>
          </w:rPr>
          <w:t> </w:t>
        </w:r>
        <w:r>
          <w:rPr>
            <w:sz w:val="24"/>
            <w:u w:val="single" w:color="0000FF"/>
          </w:rPr>
          <w:t>de 1º de</w:t>
        </w:r>
        <w:r>
          <w:rPr>
            <w:spacing w:val="1"/>
            <w:sz w:val="24"/>
            <w:u w:val="single" w:color="0000FF"/>
          </w:rPr>
          <w:t> </w:t>
        </w:r>
        <w:r>
          <w:rPr>
            <w:sz w:val="24"/>
            <w:u w:val="single" w:color="0000FF"/>
          </w:rPr>
          <w:t>agosto de</w:t>
        </w:r>
        <w:r>
          <w:rPr>
            <w:spacing w:val="1"/>
            <w:sz w:val="24"/>
            <w:u w:val="single" w:color="0000FF"/>
          </w:rPr>
          <w:t> </w:t>
        </w:r>
        <w:r>
          <w:rPr>
            <w:spacing w:val="-2"/>
            <w:sz w:val="24"/>
            <w:u w:val="single" w:color="0000FF"/>
          </w:rPr>
          <w:t>2013.</w:t>
        </w:r>
      </w:hyperlink>
    </w:p>
    <w:p>
      <w:pPr>
        <w:pStyle w:val="ListParagraph"/>
        <w:numPr>
          <w:ilvl w:val="1"/>
          <w:numId w:val="35"/>
        </w:numPr>
        <w:tabs>
          <w:tab w:pos="591" w:val="left" w:leader="none"/>
        </w:tabs>
        <w:spacing w:line="247" w:lineRule="auto" w:before="234" w:after="0"/>
        <w:ind w:left="119" w:right="118" w:firstLine="0"/>
        <w:jc w:val="both"/>
        <w:rPr>
          <w:sz w:val="24"/>
        </w:rPr>
      </w:pPr>
      <w:r>
        <w:rPr>
          <w:sz w:val="24"/>
        </w:rPr>
        <w:t>O</w:t>
      </w:r>
      <w:r>
        <w:rPr>
          <w:spacing w:val="-4"/>
          <w:sz w:val="24"/>
        </w:rPr>
        <w:t> </w:t>
      </w:r>
      <w:r>
        <w:rPr>
          <w:sz w:val="24"/>
        </w:rPr>
        <w:t>CONTRATADO</w:t>
      </w:r>
      <w:r>
        <w:rPr>
          <w:spacing w:val="-4"/>
          <w:sz w:val="24"/>
        </w:rPr>
        <w:t> </w:t>
      </w:r>
      <w:r>
        <w:rPr>
          <w:sz w:val="24"/>
        </w:rPr>
        <w:t>que</w:t>
      </w:r>
      <w:r>
        <w:rPr>
          <w:spacing w:val="-4"/>
          <w:sz w:val="24"/>
        </w:rPr>
        <w:t> </w:t>
      </w:r>
      <w:r>
        <w:rPr>
          <w:sz w:val="24"/>
        </w:rPr>
        <w:t>cometer</w:t>
      </w:r>
      <w:r>
        <w:rPr>
          <w:spacing w:val="-4"/>
          <w:sz w:val="24"/>
        </w:rPr>
        <w:t> </w:t>
      </w:r>
      <w:r>
        <w:rPr>
          <w:sz w:val="24"/>
        </w:rPr>
        <w:t>qualquer</w:t>
      </w:r>
      <w:r>
        <w:rPr>
          <w:spacing w:val="-4"/>
          <w:sz w:val="24"/>
        </w:rPr>
        <w:t> </w:t>
      </w:r>
      <w:r>
        <w:rPr>
          <w:sz w:val="24"/>
        </w:rPr>
        <w:t>das</w:t>
      </w:r>
      <w:r>
        <w:rPr>
          <w:spacing w:val="-4"/>
          <w:sz w:val="24"/>
        </w:rPr>
        <w:t> </w:t>
      </w:r>
      <w:r>
        <w:rPr>
          <w:sz w:val="24"/>
        </w:rPr>
        <w:t>condutas</w:t>
      </w:r>
      <w:r>
        <w:rPr>
          <w:spacing w:val="-4"/>
          <w:sz w:val="24"/>
        </w:rPr>
        <w:t> </w:t>
      </w:r>
      <w:r>
        <w:rPr>
          <w:sz w:val="24"/>
        </w:rPr>
        <w:t>discriminadas</w:t>
      </w:r>
      <w:r>
        <w:rPr>
          <w:spacing w:val="-4"/>
          <w:sz w:val="24"/>
        </w:rPr>
        <w:t> </w:t>
      </w:r>
      <w:r>
        <w:rPr>
          <w:sz w:val="24"/>
        </w:rPr>
        <w:t>nos</w:t>
      </w:r>
      <w:r>
        <w:rPr>
          <w:spacing w:val="-4"/>
          <w:sz w:val="24"/>
        </w:rPr>
        <w:t> </w:t>
      </w:r>
      <w:r>
        <w:rPr>
          <w:sz w:val="24"/>
        </w:rPr>
        <w:t>subitens</w:t>
      </w:r>
      <w:r>
        <w:rPr>
          <w:spacing w:val="-4"/>
          <w:sz w:val="24"/>
        </w:rPr>
        <w:t> </w:t>
      </w:r>
      <w:r>
        <w:rPr>
          <w:sz w:val="24"/>
        </w:rPr>
        <w:t>anteriores</w:t>
      </w:r>
      <w:r>
        <w:rPr>
          <w:spacing w:val="-4"/>
          <w:sz w:val="24"/>
        </w:rPr>
        <w:t> </w:t>
      </w:r>
      <w:r>
        <w:rPr>
          <w:sz w:val="24"/>
        </w:rPr>
        <w:t>ficará</w:t>
      </w:r>
      <w:r>
        <w:rPr>
          <w:spacing w:val="-4"/>
          <w:sz w:val="24"/>
        </w:rPr>
        <w:t> </w:t>
      </w:r>
      <w:r>
        <w:rPr>
          <w:sz w:val="24"/>
        </w:rPr>
        <w:t>sujeito,</w:t>
      </w:r>
      <w:r>
        <w:rPr>
          <w:spacing w:val="-4"/>
          <w:sz w:val="24"/>
        </w:rPr>
        <w:t> </w:t>
      </w:r>
      <w:r>
        <w:rPr>
          <w:sz w:val="24"/>
        </w:rPr>
        <w:t>sem</w:t>
      </w:r>
      <w:r>
        <w:rPr>
          <w:spacing w:val="-4"/>
          <w:sz w:val="24"/>
        </w:rPr>
        <w:t> </w:t>
      </w:r>
      <w:r>
        <w:rPr>
          <w:sz w:val="24"/>
        </w:rPr>
        <w:t>prejuízo</w:t>
      </w:r>
      <w:r>
        <w:rPr>
          <w:spacing w:val="-4"/>
          <w:sz w:val="24"/>
        </w:rPr>
        <w:t> </w:t>
      </w:r>
      <w:r>
        <w:rPr>
          <w:sz w:val="24"/>
        </w:rPr>
        <w:t>da</w:t>
      </w:r>
      <w:r>
        <w:rPr>
          <w:spacing w:val="-4"/>
          <w:sz w:val="24"/>
        </w:rPr>
        <w:t> </w:t>
      </w:r>
      <w:r>
        <w:rPr>
          <w:sz w:val="24"/>
        </w:rPr>
        <w:t>responsabilidade</w:t>
      </w:r>
      <w:r>
        <w:rPr>
          <w:spacing w:val="-4"/>
          <w:sz w:val="24"/>
        </w:rPr>
        <w:t> </w:t>
      </w:r>
      <w:r>
        <w:rPr>
          <w:sz w:val="24"/>
        </w:rPr>
        <w:t>civil</w:t>
      </w:r>
      <w:r>
        <w:rPr>
          <w:spacing w:val="-4"/>
          <w:sz w:val="24"/>
        </w:rPr>
        <w:t> </w:t>
      </w:r>
      <w:r>
        <w:rPr>
          <w:sz w:val="24"/>
        </w:rPr>
        <w:t>e</w:t>
      </w:r>
      <w:r>
        <w:rPr>
          <w:spacing w:val="-4"/>
          <w:sz w:val="24"/>
        </w:rPr>
        <w:t> </w:t>
      </w:r>
      <w:r>
        <w:rPr>
          <w:sz w:val="24"/>
        </w:rPr>
        <w:t>criminal, às seguintes sanções:</w:t>
      </w:r>
    </w:p>
    <w:p>
      <w:pPr>
        <w:pStyle w:val="ListParagraph"/>
        <w:numPr>
          <w:ilvl w:val="2"/>
          <w:numId w:val="35"/>
        </w:numPr>
        <w:tabs>
          <w:tab w:pos="787" w:val="left" w:leader="none"/>
        </w:tabs>
        <w:spacing w:line="235" w:lineRule="auto" w:before="231" w:after="0"/>
        <w:ind w:left="119" w:right="118"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35"/>
        </w:numPr>
        <w:tabs>
          <w:tab w:pos="790" w:val="left" w:leader="none"/>
        </w:tabs>
        <w:spacing w:line="235" w:lineRule="auto" w:before="254" w:after="0"/>
        <w:ind w:left="119" w:right="118" w:firstLine="0"/>
        <w:jc w:val="both"/>
        <w:rPr>
          <w:sz w:val="24"/>
        </w:rPr>
      </w:pPr>
      <w:r>
        <w:rPr>
          <w:sz w:val="24"/>
        </w:rPr>
        <w:t>Multa administrativa, prevista no art. 156, II, § 3º, da Lei nº 14.133/2021, pela infração dos SUBITENS 11.1.1 a 11.1.12, que não poderá ser inferior </w:t>
      </w:r>
      <w:r>
        <w:rPr>
          <w:sz w:val="24"/>
        </w:rPr>
        <w:t>a 0,5% (cinco décimos por cento) nem superior a 30% (trinta por cento) do valor do Contrato, devendo ser observados os seguintes parâmetros:</w:t>
      </w:r>
    </w:p>
    <w:p>
      <w:pPr>
        <w:pStyle w:val="BodyText"/>
        <w:spacing w:before="3"/>
        <w:ind w:left="0"/>
      </w:pPr>
    </w:p>
    <w:p>
      <w:pPr>
        <w:pStyle w:val="ListParagraph"/>
        <w:numPr>
          <w:ilvl w:val="0"/>
          <w:numId w:val="36"/>
        </w:numPr>
        <w:tabs>
          <w:tab w:pos="360" w:val="left" w:leader="none"/>
        </w:tabs>
        <w:spacing w:line="240" w:lineRule="auto" w:before="1" w:after="0"/>
        <w:ind w:left="360"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color w:val="FF0000"/>
          <w:sz w:val="24"/>
        </w:rPr>
        <w:t>valor</w:t>
      </w:r>
      <w:r>
        <w:rPr>
          <w:color w:val="FF0000"/>
          <w:spacing w:val="-1"/>
          <w:sz w:val="24"/>
        </w:rPr>
        <w:t> </w:t>
      </w:r>
      <w:r>
        <w:rPr>
          <w:color w:val="FF0000"/>
          <w:sz w:val="24"/>
        </w:rPr>
        <w:t>anual </w:t>
      </w:r>
      <w:r>
        <w:rPr>
          <w:sz w:val="24"/>
        </w:rPr>
        <w:t>do </w:t>
      </w:r>
      <w:r>
        <w:rPr>
          <w:spacing w:val="-2"/>
          <w:sz w:val="24"/>
        </w:rPr>
        <w:t>Contrato;</w:t>
      </w:r>
    </w:p>
    <w:p>
      <w:pPr>
        <w:pStyle w:val="ListParagraph"/>
        <w:numPr>
          <w:ilvl w:val="0"/>
          <w:numId w:val="36"/>
        </w:numPr>
        <w:tabs>
          <w:tab w:pos="373" w:val="left" w:leader="none"/>
        </w:tabs>
        <w:spacing w:line="240" w:lineRule="auto" w:before="234" w:after="0"/>
        <w:ind w:left="373"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sz w:val="24"/>
        </w:rPr>
        <w:t>do </w:t>
      </w:r>
      <w:r>
        <w:rPr>
          <w:spacing w:val="-2"/>
          <w:sz w:val="24"/>
        </w:rPr>
        <w:t>Contrato;</w:t>
      </w:r>
    </w:p>
    <w:p>
      <w:pPr>
        <w:pStyle w:val="ListParagraph"/>
        <w:numPr>
          <w:ilvl w:val="0"/>
          <w:numId w:val="36"/>
        </w:numPr>
        <w:tabs>
          <w:tab w:pos="360" w:val="left" w:leader="none"/>
        </w:tabs>
        <w:spacing w:line="240" w:lineRule="auto" w:before="234" w:after="0"/>
        <w:ind w:left="360"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sz w:val="24"/>
        </w:rPr>
        <w:t>do </w:t>
      </w:r>
      <w:r>
        <w:rPr>
          <w:spacing w:val="-2"/>
          <w:sz w:val="24"/>
        </w:rPr>
        <w:t>Contrato;</w:t>
      </w:r>
    </w:p>
    <w:p>
      <w:pPr>
        <w:pStyle w:val="BodyText"/>
        <w:spacing w:before="7"/>
        <w:ind w:left="0"/>
      </w:pPr>
    </w:p>
    <w:p>
      <w:pPr>
        <w:pStyle w:val="ListParagraph"/>
        <w:numPr>
          <w:ilvl w:val="3"/>
          <w:numId w:val="35"/>
        </w:numPr>
        <w:tabs>
          <w:tab w:pos="976" w:val="left" w:leader="none"/>
        </w:tabs>
        <w:spacing w:line="235" w:lineRule="auto" w:before="0" w:after="0"/>
        <w:ind w:left="119" w:right="118" w:firstLine="0"/>
        <w:jc w:val="both"/>
        <w:rPr>
          <w:sz w:val="24"/>
        </w:rPr>
      </w:pPr>
      <w:r>
        <w:rPr>
          <w:sz w:val="24"/>
        </w:rPr>
        <w:t>Na hipótese de a infração ser cometida antes da celebração do Contrato, a base de cálculo da multa do ITEM 11.2.2 será o valor anual estimado da </w:t>
      </w:r>
      <w:r>
        <w:rPr>
          <w:spacing w:val="-2"/>
          <w:sz w:val="24"/>
        </w:rPr>
        <w:t>contratação.</w:t>
      </w:r>
    </w:p>
    <w:p>
      <w:pPr>
        <w:pStyle w:val="ListParagraph"/>
        <w:numPr>
          <w:ilvl w:val="3"/>
          <w:numId w:val="35"/>
        </w:numPr>
        <w:tabs>
          <w:tab w:pos="961" w:val="left" w:leader="none"/>
        </w:tabs>
        <w:spacing w:line="235" w:lineRule="auto" w:before="254"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35"/>
        </w:numPr>
        <w:tabs>
          <w:tab w:pos="964" w:val="left" w:leader="none"/>
        </w:tabs>
        <w:spacing w:line="242" w:lineRule="auto" w:before="235" w:after="0"/>
        <w:ind w:left="119" w:right="118" w:firstLine="0"/>
        <w:jc w:val="both"/>
        <w:rPr>
          <w:sz w:val="24"/>
        </w:rPr>
      </w:pPr>
      <w:r>
        <w:rPr>
          <w:sz w:val="24"/>
        </w:rPr>
        <w:t>Se a multa aplicada e as indenizações cabíveis forem superiores ao valor de pagamento eventualmente devido pela</w:t>
      </w:r>
      <w:r>
        <w:rPr>
          <w:spacing w:val="-2"/>
          <w:sz w:val="24"/>
        </w:rPr>
        <w:t> </w:t>
      </w:r>
      <w:r>
        <w:rPr>
          <w:sz w:val="24"/>
        </w:rPr>
        <w:t>Administração ao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35"/>
        </w:numPr>
        <w:tabs>
          <w:tab w:pos="936" w:val="left" w:leader="none"/>
        </w:tabs>
        <w:spacing w:line="240" w:lineRule="auto" w:before="244" w:after="0"/>
        <w:ind w:left="93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5"/>
        </w:numPr>
        <w:tabs>
          <w:tab w:pos="775" w:val="left" w:leader="none"/>
        </w:tabs>
        <w:spacing w:line="242" w:lineRule="auto" w:before="234" w:after="0"/>
        <w:ind w:left="119" w:right="118" w:firstLine="0"/>
        <w:jc w:val="both"/>
        <w:rPr>
          <w:sz w:val="24"/>
        </w:rPr>
      </w:pPr>
      <w:r>
        <w:rPr>
          <w:sz w:val="24"/>
        </w:rPr>
        <w:t>Impedimento de licitar e contratar, prevista no art. 156, III, § 4º, da Lei nº 14.133/2021, nos casos relacionados os SUBITENS 11.1.2 a 11.1.7, quando </w:t>
      </w:r>
      <w:r>
        <w:rPr>
          <w:sz w:val="24"/>
        </w:rPr>
        <w:t>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35"/>
        </w:numPr>
        <w:tabs>
          <w:tab w:pos="778" w:val="left" w:leader="none"/>
        </w:tabs>
        <w:spacing w:line="242" w:lineRule="auto" w:before="228" w:after="0"/>
        <w:ind w:left="119" w:right="117" w:firstLine="0"/>
        <w:jc w:val="both"/>
        <w:rPr>
          <w:sz w:val="24"/>
        </w:rPr>
      </w:pPr>
      <w:r>
        <w:rPr>
          <w:sz w:val="24"/>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w:t>
      </w:r>
      <w:r>
        <w:rPr>
          <w:sz w:val="24"/>
        </w:rPr>
        <w:t>da Administração Pública direta e indireta de todos os entes federativos, pelo prazo mínimo de 3 (três) anos e máximo de 6 (seis) anos.</w:t>
      </w:r>
    </w:p>
    <w:p>
      <w:pPr>
        <w:pStyle w:val="ListParagraph"/>
        <w:spacing w:after="0" w:line="242" w:lineRule="auto"/>
        <w:jc w:val="both"/>
        <w:rPr>
          <w:sz w:val="24"/>
        </w:rPr>
        <w:sectPr>
          <w:pgSz w:w="15840" w:h="24480"/>
          <w:pgMar w:top="0" w:bottom="0" w:left="0" w:right="0"/>
        </w:sectPr>
      </w:pPr>
    </w:p>
    <w:p>
      <w:pPr>
        <w:pStyle w:val="ListParagraph"/>
        <w:numPr>
          <w:ilvl w:val="1"/>
          <w:numId w:val="35"/>
        </w:numPr>
        <w:tabs>
          <w:tab w:pos="599" w:val="left" w:leader="none"/>
        </w:tabs>
        <w:spacing w:line="240" w:lineRule="auto" w:before="0" w:after="0"/>
        <w:ind w:left="119" w:right="118" w:firstLine="0"/>
        <w:jc w:val="both"/>
        <w:rPr>
          <w:sz w:val="24"/>
        </w:rPr>
      </w:pPr>
      <w:r>
        <w:rPr>
          <w:sz w:val="24"/>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5"/>
        </w:numPr>
        <w:tabs>
          <w:tab w:pos="790" w:val="left" w:leader="none"/>
        </w:tabs>
        <w:spacing w:line="235" w:lineRule="auto" w:before="236"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5"/>
        </w:numPr>
        <w:tabs>
          <w:tab w:pos="810" w:val="left" w:leader="none"/>
        </w:tabs>
        <w:spacing w:line="247" w:lineRule="auto" w:before="235" w:after="0"/>
        <w:ind w:left="119" w:right="118"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35"/>
        </w:numPr>
        <w:tabs>
          <w:tab w:pos="796" w:val="left" w:leader="none"/>
        </w:tabs>
        <w:spacing w:line="247" w:lineRule="auto" w:before="226" w:after="0"/>
        <w:ind w:left="119" w:right="118" w:firstLine="0"/>
        <w:jc w:val="both"/>
        <w:rPr>
          <w:sz w:val="24"/>
        </w:rPr>
      </w:pPr>
      <w:r>
        <w:rPr>
          <w:sz w:val="24"/>
        </w:rPr>
        <w:t>A aplicação de multa de mora não impedirá que a Administração a converta em compensatória e promova a extinção unilateral do Contrato com </w:t>
      </w:r>
      <w:r>
        <w:rPr>
          <w:sz w:val="24"/>
        </w:rPr>
        <w:t>a aplicação cumulada de outras sanções previstas neste Contrato.</w:t>
      </w:r>
    </w:p>
    <w:p>
      <w:pPr>
        <w:pStyle w:val="ListParagraph"/>
        <w:numPr>
          <w:ilvl w:val="1"/>
          <w:numId w:val="35"/>
        </w:numPr>
        <w:tabs>
          <w:tab w:pos="603" w:val="left" w:leader="none"/>
        </w:tabs>
        <w:spacing w:line="273" w:lineRule="exact" w:before="227" w:after="0"/>
        <w:ind w:left="603" w:right="0" w:hanging="484"/>
        <w:jc w:val="both"/>
        <w:rPr>
          <w:b/>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line="273" w:lineRule="exact" w:before="0"/>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35"/>
        </w:numPr>
        <w:tabs>
          <w:tab w:pos="762" w:val="left" w:leader="none"/>
        </w:tabs>
        <w:spacing w:line="235" w:lineRule="auto" w:before="253"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w:t>
      </w:r>
      <w:r>
        <w:rPr>
          <w:sz w:val="24"/>
        </w:rPr>
        <w:t>412 do Código Civil, ou seja, o valor da obrigação principal.</w:t>
      </w:r>
    </w:p>
    <w:p>
      <w:pPr>
        <w:pStyle w:val="ListParagraph"/>
        <w:numPr>
          <w:ilvl w:val="1"/>
          <w:numId w:val="35"/>
        </w:numPr>
        <w:tabs>
          <w:tab w:pos="590" w:val="left" w:leader="none"/>
        </w:tabs>
        <w:spacing w:line="240" w:lineRule="auto" w:before="265" w:after="0"/>
        <w:ind w:left="590" w:right="0" w:hanging="471"/>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35"/>
        </w:numPr>
        <w:tabs>
          <w:tab w:pos="770" w:val="left" w:leader="none"/>
        </w:tabs>
        <w:spacing w:line="240" w:lineRule="auto" w:before="234" w:after="0"/>
        <w:ind w:left="770" w:right="0" w:hanging="651"/>
        <w:jc w:val="left"/>
        <w:rPr>
          <w:sz w:val="24"/>
        </w:rPr>
      </w:pPr>
      <w:r>
        <w:rPr>
          <w:sz w:val="24"/>
        </w:rPr>
        <w:t>a natureza e a gravidade da infração </w:t>
      </w:r>
      <w:r>
        <w:rPr>
          <w:spacing w:val="-2"/>
          <w:sz w:val="24"/>
        </w:rPr>
        <w:t>cometida;</w:t>
      </w:r>
    </w:p>
    <w:p>
      <w:pPr>
        <w:pStyle w:val="ListParagraph"/>
        <w:numPr>
          <w:ilvl w:val="2"/>
          <w:numId w:val="35"/>
        </w:numPr>
        <w:tabs>
          <w:tab w:pos="770" w:val="left" w:leader="none"/>
        </w:tabs>
        <w:spacing w:line="240" w:lineRule="auto" w:before="249" w:after="0"/>
        <w:ind w:left="770" w:right="0" w:hanging="651"/>
        <w:jc w:val="left"/>
        <w:rPr>
          <w:sz w:val="24"/>
        </w:rPr>
      </w:pPr>
      <w:r>
        <w:rPr>
          <w:sz w:val="24"/>
        </w:rPr>
        <w:t>as peculiaridades do caso </w:t>
      </w:r>
      <w:r>
        <w:rPr>
          <w:spacing w:val="-2"/>
          <w:sz w:val="24"/>
        </w:rPr>
        <w:t>concreto;</w:t>
      </w:r>
    </w:p>
    <w:p>
      <w:pPr>
        <w:pStyle w:val="ListParagraph"/>
        <w:numPr>
          <w:ilvl w:val="2"/>
          <w:numId w:val="35"/>
        </w:numPr>
        <w:tabs>
          <w:tab w:pos="770" w:val="left" w:leader="none"/>
        </w:tabs>
        <w:spacing w:line="240" w:lineRule="auto" w:before="234" w:after="0"/>
        <w:ind w:left="77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5"/>
        </w:numPr>
        <w:tabs>
          <w:tab w:pos="770" w:val="left" w:leader="none"/>
        </w:tabs>
        <w:spacing w:line="240" w:lineRule="auto" w:before="234" w:after="0"/>
        <w:ind w:left="77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5"/>
        </w:numPr>
        <w:tabs>
          <w:tab w:pos="770" w:val="left" w:leader="none"/>
        </w:tabs>
        <w:spacing w:line="240" w:lineRule="auto" w:before="249" w:after="0"/>
        <w:ind w:left="77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5"/>
        </w:numPr>
        <w:tabs>
          <w:tab w:pos="576" w:val="left" w:leader="none"/>
        </w:tabs>
        <w:spacing w:line="240" w:lineRule="auto" w:before="234" w:after="0"/>
        <w:ind w:left="57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37"/>
        </w:numPr>
        <w:tabs>
          <w:tab w:pos="360" w:val="left" w:leader="none"/>
        </w:tabs>
        <w:spacing w:line="240" w:lineRule="auto" w:before="0" w:after="0"/>
        <w:ind w:left="360"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7"/>
        </w:numPr>
        <w:tabs>
          <w:tab w:pos="373" w:val="left" w:leader="none"/>
        </w:tabs>
        <w:spacing w:line="240" w:lineRule="auto" w:before="249" w:after="0"/>
        <w:ind w:left="373" w:right="0" w:hanging="259"/>
        <w:jc w:val="left"/>
        <w:rPr>
          <w:sz w:val="24"/>
        </w:rPr>
      </w:pPr>
      <w:r>
        <w:rPr>
          <w:sz w:val="24"/>
        </w:rPr>
        <w:t>a</w:t>
      </w:r>
      <w:r>
        <w:rPr>
          <w:spacing w:val="-1"/>
          <w:sz w:val="24"/>
        </w:rPr>
        <w:t> </w:t>
      </w:r>
      <w:r>
        <w:rPr>
          <w:sz w:val="24"/>
        </w:rPr>
        <w:t>aplicação da</w:t>
      </w:r>
      <w:r>
        <w:rPr>
          <w:spacing w:val="-1"/>
          <w:sz w:val="24"/>
        </w:rPr>
        <w:t> </w:t>
      </w:r>
      <w:r>
        <w:rPr>
          <w:sz w:val="24"/>
        </w:rPr>
        <w:t>sanção prevista</w:t>
      </w:r>
      <w:r>
        <w:rPr>
          <w:spacing w:val="-1"/>
          <w:sz w:val="24"/>
        </w:rPr>
        <w:t> </w:t>
      </w:r>
      <w:r>
        <w:rPr>
          <w:sz w:val="24"/>
        </w:rPr>
        <w:t>no ITEM 11.2.4,</w:t>
      </w:r>
      <w:r>
        <w:rPr>
          <w:spacing w:val="-1"/>
          <w:sz w:val="24"/>
        </w:rPr>
        <w:t> </w:t>
      </w:r>
      <w:r>
        <w:rPr>
          <w:sz w:val="24"/>
        </w:rPr>
        <w:t>na forma</w:t>
      </w:r>
      <w:r>
        <w:rPr>
          <w:spacing w:val="-1"/>
          <w:sz w:val="24"/>
        </w:rPr>
        <w:t> </w:t>
      </w:r>
      <w:r>
        <w:rPr>
          <w:sz w:val="24"/>
        </w:rPr>
        <w:t>do art. </w:t>
      </w:r>
      <w:r>
        <w:rPr>
          <w:rFonts w:ascii="Segoe UI" w:hAnsi="Segoe UI"/>
          <w:sz w:val="18"/>
        </w:rPr>
        <w:t>156,</w:t>
      </w:r>
      <w:r>
        <w:rPr>
          <w:rFonts w:ascii="Segoe UI" w:hAnsi="Segoe UI"/>
          <w:spacing w:val="-1"/>
          <w:sz w:val="18"/>
        </w:rPr>
        <w:t> </w:t>
      </w:r>
      <w:r>
        <w:rPr>
          <w:rFonts w:ascii="Segoe UI" w:hAnsi="Segoe UI"/>
          <w:sz w:val="18"/>
        </w:rPr>
        <w:t>§ 6º, I,</w:t>
      </w:r>
      <w:r>
        <w:rPr>
          <w:rFonts w:ascii="Segoe UI" w:hAnsi="Segoe UI"/>
          <w:spacing w:val="-1"/>
          <w:sz w:val="18"/>
        </w:rPr>
        <w:t> </w:t>
      </w:r>
      <w:r>
        <w:rPr>
          <w:rFonts w:ascii="Segoe UI" w:hAnsi="Segoe UI"/>
          <w:sz w:val="18"/>
        </w:rPr>
        <w:t>da Lei nº</w:t>
      </w:r>
      <w:r>
        <w:rPr>
          <w:rFonts w:ascii="Segoe UI" w:hAnsi="Segoe UI"/>
          <w:spacing w:val="-1"/>
          <w:sz w:val="18"/>
        </w:rPr>
        <w:t> </w:t>
      </w:r>
      <w:r>
        <w:rPr>
          <w:rFonts w:ascii="Segoe UI" w:hAnsi="Segoe UI"/>
          <w:sz w:val="18"/>
        </w:rPr>
        <w:t>14.133/2021,</w:t>
      </w:r>
      <w:r>
        <w:rPr>
          <w:rFonts w:ascii="Segoe UI" w:hAnsi="Segoe UI"/>
          <w:spacing w:val="10"/>
          <w:sz w:val="18"/>
        </w:rPr>
        <w:t> </w:t>
      </w:r>
      <w:r>
        <w:rPr>
          <w:sz w:val="24"/>
        </w:rPr>
        <w:t>é</w:t>
      </w:r>
      <w:r>
        <w:rPr>
          <w:spacing w:val="-1"/>
          <w:sz w:val="24"/>
        </w:rPr>
        <w:t> </w:t>
      </w:r>
      <w:r>
        <w:rPr>
          <w:sz w:val="24"/>
        </w:rPr>
        <w:t>de competência </w:t>
      </w:r>
      <w:r>
        <w:rPr>
          <w:spacing w:val="-2"/>
          <w:sz w:val="24"/>
        </w:rPr>
        <w:t>exclusiva:</w:t>
      </w:r>
    </w:p>
    <w:p>
      <w:pPr>
        <w:pStyle w:val="BodyText"/>
        <w:spacing w:before="3"/>
        <w:ind w:left="0"/>
      </w:pPr>
    </w:p>
    <w:p>
      <w:pPr>
        <w:pStyle w:val="ListParagraph"/>
        <w:numPr>
          <w:ilvl w:val="1"/>
          <w:numId w:val="37"/>
        </w:numPr>
        <w:tabs>
          <w:tab w:pos="888" w:val="left" w:leader="none"/>
        </w:tabs>
        <w:spacing w:line="240" w:lineRule="auto" w:before="0" w:after="0"/>
        <w:ind w:left="888" w:right="0" w:hanging="345"/>
        <w:jc w:val="left"/>
        <w:rPr>
          <w:rFonts w:ascii="Segoe UI" w:hAnsi="Segoe UI"/>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rFonts w:ascii="Segoe UI" w:hAnsi="Segoe UI"/>
          <w:spacing w:val="-2"/>
          <w:sz w:val="18"/>
        </w:rPr>
        <w:t>;</w:t>
      </w:r>
    </w:p>
    <w:p>
      <w:pPr>
        <w:pStyle w:val="ListParagraph"/>
        <w:numPr>
          <w:ilvl w:val="1"/>
          <w:numId w:val="37"/>
        </w:numPr>
        <w:tabs>
          <w:tab w:pos="982" w:val="left" w:leader="none"/>
        </w:tabs>
        <w:spacing w:line="240" w:lineRule="auto" w:before="264" w:after="0"/>
        <w:ind w:left="982" w:right="0" w:hanging="439"/>
        <w:jc w:val="left"/>
        <w:rPr>
          <w:sz w:val="24"/>
        </w:rPr>
      </w:pPr>
      <w:r>
        <w:rPr>
          <w:rFonts w:ascii="Segoe UI" w:hAnsi="Segoe UI"/>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35"/>
        </w:numPr>
        <w:tabs>
          <w:tab w:pos="591" w:val="left" w:leader="none"/>
        </w:tabs>
        <w:spacing w:line="261" w:lineRule="auto" w:before="264" w:after="0"/>
        <w:ind w:left="119" w:right="118" w:firstLine="0"/>
        <w:jc w:val="both"/>
        <w:rPr>
          <w:sz w:val="24"/>
        </w:rPr>
      </w:pPr>
      <w:r>
        <w:rPr>
          <w:sz w:val="24"/>
        </w:rPr>
        <w:t>A</w:t>
      </w:r>
      <w:r>
        <w:rPr>
          <w:spacing w:val="-2"/>
          <w:sz w:val="24"/>
        </w:rPr>
        <w:t> </w:t>
      </w:r>
      <w:r>
        <w:rPr>
          <w:sz w:val="24"/>
        </w:rPr>
        <w:t>aplicação de quaisquer das penalidades realizar-se-á em processo administrativo que assegurará o contraditório e a ampla defesa ao CONTRATADO, na forma do art. </w:t>
      </w:r>
      <w:r>
        <w:rPr>
          <w:rFonts w:ascii="Segoe UI" w:hAnsi="Segoe UI"/>
          <w:sz w:val="18"/>
        </w:rPr>
        <w:t>156, § 6º, I, da Lei nº 14.133/2021</w:t>
      </w:r>
      <w:r>
        <w:rPr>
          <w:sz w:val="24"/>
        </w:rPr>
        <w:t>, devendo ser observado o procedimento previsto na Lei nº 14.133/2021, e, subsidiariamente, na Lei nº 5.427/2009.</w:t>
      </w:r>
    </w:p>
    <w:p>
      <w:pPr>
        <w:pStyle w:val="ListParagraph"/>
        <w:numPr>
          <w:ilvl w:val="2"/>
          <w:numId w:val="35"/>
        </w:numPr>
        <w:tabs>
          <w:tab w:pos="760" w:val="left" w:leader="none"/>
        </w:tabs>
        <w:spacing w:line="242" w:lineRule="auto" w:before="209" w:after="0"/>
        <w:ind w:left="119" w:right="117" w:firstLine="0"/>
        <w:jc w:val="both"/>
        <w:rPr>
          <w:sz w:val="24"/>
        </w:rPr>
      </w:pPr>
      <w:r>
        <w:rPr>
          <w:sz w:val="24"/>
        </w:rPr>
        <w:t>A</w:t>
      </w:r>
      <w:r>
        <w:rPr>
          <w:spacing w:val="-13"/>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w:t>
      </w:r>
      <w:r>
        <w:rPr>
          <w:spacing w:val="-1"/>
          <w:sz w:val="24"/>
        </w:rPr>
        <w:t> </w:t>
      </w:r>
      <w:r>
        <w:rPr>
          <w:sz w:val="24"/>
        </w:rPr>
        <w:t>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5"/>
        </w:numPr>
        <w:tabs>
          <w:tab w:pos="756" w:val="left" w:leader="none"/>
        </w:tabs>
        <w:spacing w:line="240" w:lineRule="auto" w:before="228" w:after="0"/>
        <w:ind w:left="756" w:right="0" w:hanging="637"/>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BodyText"/>
        <w:spacing w:before="3"/>
        <w:ind w:left="0"/>
      </w:pPr>
    </w:p>
    <w:p>
      <w:pPr>
        <w:pStyle w:val="ListParagraph"/>
        <w:numPr>
          <w:ilvl w:val="0"/>
          <w:numId w:val="38"/>
        </w:numPr>
        <w:tabs>
          <w:tab w:pos="361" w:val="left" w:leader="none"/>
        </w:tabs>
        <w:spacing w:line="240" w:lineRule="auto" w:before="0" w:after="0"/>
        <w:ind w:left="361"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8"/>
        </w:numPr>
        <w:tabs>
          <w:tab w:pos="409" w:val="left" w:leader="none"/>
          <w:tab w:pos="539" w:val="left" w:leader="none"/>
        </w:tabs>
        <w:spacing w:line="235" w:lineRule="auto" w:before="239" w:after="0"/>
        <w:ind w:left="539" w:right="117" w:hanging="426"/>
        <w:jc w:val="left"/>
        <w:rPr>
          <w:sz w:val="24"/>
        </w:rPr>
      </w:pPr>
      <w:r>
        <w:rPr>
          <w:sz w:val="24"/>
        </w:rPr>
        <w:t>15</w:t>
      </w:r>
      <w:r>
        <w:rPr>
          <w:spacing w:val="35"/>
          <w:sz w:val="24"/>
        </w:rPr>
        <w:t> </w:t>
      </w:r>
      <w:r>
        <w:rPr>
          <w:sz w:val="24"/>
        </w:rPr>
        <w:t>(quinze)</w:t>
      </w:r>
      <w:r>
        <w:rPr>
          <w:spacing w:val="35"/>
          <w:sz w:val="24"/>
        </w:rPr>
        <w:t> </w:t>
      </w:r>
      <w:r>
        <w:rPr>
          <w:sz w:val="24"/>
        </w:rPr>
        <w:t>dias</w:t>
      </w:r>
      <w:r>
        <w:rPr>
          <w:spacing w:val="35"/>
          <w:sz w:val="24"/>
        </w:rPr>
        <w:t> </w:t>
      </w:r>
      <w:r>
        <w:rPr>
          <w:sz w:val="24"/>
        </w:rPr>
        <w:t>úteis,</w:t>
      </w:r>
      <w:r>
        <w:rPr>
          <w:spacing w:val="35"/>
          <w:sz w:val="24"/>
        </w:rPr>
        <w:t> </w:t>
      </w:r>
      <w:r>
        <w:rPr>
          <w:sz w:val="24"/>
        </w:rPr>
        <w:t>no</w:t>
      </w:r>
      <w:r>
        <w:rPr>
          <w:spacing w:val="35"/>
          <w:sz w:val="24"/>
        </w:rPr>
        <w:t> </w:t>
      </w:r>
      <w:r>
        <w:rPr>
          <w:sz w:val="24"/>
        </w:rPr>
        <w:t>caso</w:t>
      </w:r>
      <w:r>
        <w:rPr>
          <w:spacing w:val="35"/>
          <w:sz w:val="24"/>
        </w:rPr>
        <w:t> </w:t>
      </w:r>
      <w:r>
        <w:rPr>
          <w:sz w:val="24"/>
        </w:rPr>
        <w:t>de</w:t>
      </w:r>
      <w:r>
        <w:rPr>
          <w:spacing w:val="35"/>
          <w:sz w:val="24"/>
        </w:rPr>
        <w:t> </w:t>
      </w:r>
      <w:r>
        <w:rPr>
          <w:sz w:val="24"/>
        </w:rPr>
        <w:t>aplicação</w:t>
      </w:r>
      <w:r>
        <w:rPr>
          <w:spacing w:val="35"/>
          <w:sz w:val="24"/>
        </w:rPr>
        <w:t> </w:t>
      </w:r>
      <w:r>
        <w:rPr>
          <w:sz w:val="24"/>
        </w:rPr>
        <w:t>das</w:t>
      </w:r>
      <w:r>
        <w:rPr>
          <w:spacing w:val="35"/>
          <w:sz w:val="24"/>
        </w:rPr>
        <w:t> </w:t>
      </w:r>
      <w:r>
        <w:rPr>
          <w:sz w:val="24"/>
        </w:rPr>
        <w:t>sanções</w:t>
      </w:r>
      <w:r>
        <w:rPr>
          <w:spacing w:val="35"/>
          <w:sz w:val="24"/>
        </w:rPr>
        <w:t> </w:t>
      </w:r>
      <w:r>
        <w:rPr>
          <w:sz w:val="24"/>
        </w:rPr>
        <w:t>previstas</w:t>
      </w:r>
      <w:r>
        <w:rPr>
          <w:spacing w:val="35"/>
          <w:sz w:val="24"/>
        </w:rPr>
        <w:t> </w:t>
      </w:r>
      <w:r>
        <w:rPr>
          <w:sz w:val="24"/>
        </w:rPr>
        <w:t>nos</w:t>
      </w:r>
      <w:r>
        <w:rPr>
          <w:spacing w:val="35"/>
          <w:sz w:val="24"/>
        </w:rPr>
        <w:t> </w:t>
      </w:r>
      <w:r>
        <w:rPr>
          <w:sz w:val="24"/>
        </w:rPr>
        <w:t>ITENS</w:t>
      </w:r>
      <w:r>
        <w:rPr>
          <w:spacing w:val="35"/>
          <w:sz w:val="24"/>
        </w:rPr>
        <w:t> </w:t>
      </w:r>
      <w:r>
        <w:rPr>
          <w:sz w:val="24"/>
        </w:rPr>
        <w:t>11.2.3</w:t>
      </w:r>
      <w:r>
        <w:rPr>
          <w:spacing w:val="35"/>
          <w:sz w:val="24"/>
        </w:rPr>
        <w:t> </w:t>
      </w:r>
      <w:r>
        <w:rPr>
          <w:sz w:val="24"/>
        </w:rPr>
        <w:t>e</w:t>
      </w:r>
      <w:r>
        <w:rPr>
          <w:spacing w:val="35"/>
          <w:sz w:val="24"/>
        </w:rPr>
        <w:t> </w:t>
      </w:r>
      <w:r>
        <w:rPr>
          <w:sz w:val="24"/>
        </w:rPr>
        <w:t>11.2.4,</w:t>
      </w:r>
      <w:r>
        <w:rPr>
          <w:spacing w:val="35"/>
          <w:sz w:val="24"/>
        </w:rPr>
        <w:t> </w:t>
      </w:r>
      <w:r>
        <w:rPr>
          <w:sz w:val="24"/>
        </w:rPr>
        <w:t>contado</w:t>
      </w:r>
      <w:r>
        <w:rPr>
          <w:spacing w:val="35"/>
          <w:sz w:val="24"/>
        </w:rPr>
        <w:t> </w:t>
      </w:r>
      <w:r>
        <w:rPr>
          <w:sz w:val="24"/>
        </w:rPr>
        <w:t>da</w:t>
      </w:r>
      <w:r>
        <w:rPr>
          <w:spacing w:val="35"/>
          <w:sz w:val="24"/>
        </w:rPr>
        <w:t> </w:t>
      </w:r>
      <w:r>
        <w:rPr>
          <w:sz w:val="24"/>
        </w:rPr>
        <w:t>data</w:t>
      </w:r>
      <w:r>
        <w:rPr>
          <w:spacing w:val="35"/>
          <w:sz w:val="24"/>
        </w:rPr>
        <w:t> </w:t>
      </w:r>
      <w:r>
        <w:rPr>
          <w:sz w:val="24"/>
        </w:rPr>
        <w:t>da</w:t>
      </w:r>
      <w:r>
        <w:rPr>
          <w:spacing w:val="35"/>
          <w:sz w:val="24"/>
        </w:rPr>
        <w:t> </w:t>
      </w:r>
      <w:r>
        <w:rPr>
          <w:sz w:val="24"/>
        </w:rPr>
        <w:t>intimação,</w:t>
      </w:r>
      <w:r>
        <w:rPr>
          <w:spacing w:val="35"/>
          <w:sz w:val="24"/>
        </w:rPr>
        <w:t> </w:t>
      </w:r>
      <w:r>
        <w:rPr>
          <w:sz w:val="24"/>
        </w:rPr>
        <w:t>observado</w:t>
      </w:r>
      <w:r>
        <w:rPr>
          <w:spacing w:val="35"/>
          <w:sz w:val="24"/>
        </w:rPr>
        <w:t> </w:t>
      </w:r>
      <w:r>
        <w:rPr>
          <w:sz w:val="24"/>
        </w:rPr>
        <w:t>o</w:t>
      </w:r>
      <w:r>
        <w:rPr>
          <w:spacing w:val="35"/>
          <w:sz w:val="24"/>
        </w:rPr>
        <w:t> </w:t>
      </w:r>
      <w:r>
        <w:rPr>
          <w:sz w:val="24"/>
        </w:rPr>
        <w:t>procedimento estabelecido no art. 158 da Lei nº 14.133/2021.</w:t>
      </w:r>
    </w:p>
    <w:p>
      <w:pPr>
        <w:pStyle w:val="BodyText"/>
        <w:spacing w:before="8"/>
        <w:ind w:left="0"/>
      </w:pPr>
    </w:p>
    <w:p>
      <w:pPr>
        <w:pStyle w:val="ListParagraph"/>
        <w:numPr>
          <w:ilvl w:val="2"/>
          <w:numId w:val="35"/>
        </w:numPr>
        <w:tabs>
          <w:tab w:pos="797" w:val="left" w:leader="none"/>
        </w:tabs>
        <w:spacing w:line="235" w:lineRule="auto" w:before="0" w:after="0"/>
        <w:ind w:left="119" w:right="118"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BodyText"/>
        <w:spacing w:before="3"/>
        <w:ind w:left="0"/>
      </w:pPr>
    </w:p>
    <w:p>
      <w:pPr>
        <w:pStyle w:val="ListParagraph"/>
        <w:numPr>
          <w:ilvl w:val="1"/>
          <w:numId w:val="35"/>
        </w:numPr>
        <w:tabs>
          <w:tab w:pos="576" w:val="left" w:leader="none"/>
        </w:tabs>
        <w:spacing w:line="240" w:lineRule="auto" w:before="1" w:after="0"/>
        <w:ind w:left="57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39"/>
        </w:numPr>
        <w:tabs>
          <w:tab w:pos="361" w:val="left" w:leader="none"/>
          <w:tab w:pos="539" w:val="left" w:leader="none"/>
        </w:tabs>
        <w:spacing w:line="235" w:lineRule="auto" w:before="268" w:after="0"/>
        <w:ind w:left="539" w:right="118" w:hanging="425"/>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39"/>
        </w:numPr>
        <w:tabs>
          <w:tab w:pos="373" w:val="left" w:leader="none"/>
        </w:tabs>
        <w:spacing w:line="240" w:lineRule="auto" w:before="250"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35"/>
        </w:numPr>
        <w:tabs>
          <w:tab w:pos="756" w:val="left" w:leader="none"/>
        </w:tabs>
        <w:spacing w:line="240" w:lineRule="auto" w:before="264" w:after="0"/>
        <w:ind w:left="75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35"/>
        </w:numPr>
        <w:tabs>
          <w:tab w:pos="611" w:val="left" w:leader="none"/>
        </w:tabs>
        <w:spacing w:line="235" w:lineRule="auto" w:before="253" w:after="0"/>
        <w:ind w:left="119" w:right="118"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5"/>
        </w:numPr>
        <w:tabs>
          <w:tab w:pos="713" w:val="left" w:leader="none"/>
        </w:tabs>
        <w:spacing w:line="242" w:lineRule="auto" w:before="235" w:after="0"/>
        <w:ind w:left="119" w:right="118" w:firstLine="0"/>
        <w:jc w:val="both"/>
        <w:rPr>
          <w:sz w:val="24"/>
        </w:rPr>
      </w:pPr>
      <w:r>
        <w:rPr>
          <w:sz w:val="24"/>
        </w:rPr>
        <w:t>Se, durante o processo de aplicação de penalidade, houver indícios de prática de infração administrativa tipificada pela Lei nº 12.846/2013, como ato </w:t>
      </w:r>
      <w:r>
        <w:rPr>
          <w:sz w:val="24"/>
        </w:rPr>
        <w:t>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35"/>
        </w:numPr>
        <w:tabs>
          <w:tab w:pos="880" w:val="left" w:leader="none"/>
        </w:tabs>
        <w:spacing w:line="247" w:lineRule="auto" w:before="235" w:after="0"/>
        <w:ind w:left="119" w:right="118" w:firstLine="0"/>
        <w:jc w:val="both"/>
        <w:rPr>
          <w:sz w:val="24"/>
        </w:rPr>
      </w:pPr>
      <w:r>
        <w:rPr>
          <w:sz w:val="24"/>
        </w:rPr>
        <w:t>A</w:t>
      </w:r>
      <w:r>
        <w:rPr>
          <w:spacing w:val="-12"/>
          <w:sz w:val="24"/>
        </w:rPr>
        <w:t> </w:t>
      </w:r>
      <w:r>
        <w:rPr>
          <w:sz w:val="24"/>
        </w:rPr>
        <w:t>apuração e o julgamento das demais infrações administrativas não consideradas como ato lesivo à</w:t>
      </w:r>
      <w:r>
        <w:rPr>
          <w:spacing w:val="-12"/>
          <w:sz w:val="24"/>
        </w:rPr>
        <w:t> </w:t>
      </w:r>
      <w:r>
        <w:rPr>
          <w:sz w:val="24"/>
        </w:rPr>
        <w:t>Administração Pública nacional nos termos da Lei </w:t>
      </w:r>
      <w:r>
        <w:rPr>
          <w:sz w:val="24"/>
        </w:rPr>
        <w:t>nº 12.846/2013 seguirão seu rito normal na unidade administrativa.</w:t>
      </w:r>
    </w:p>
    <w:p>
      <w:pPr>
        <w:pStyle w:val="ListParagraph"/>
        <w:numPr>
          <w:ilvl w:val="2"/>
          <w:numId w:val="35"/>
        </w:numPr>
        <w:tabs>
          <w:tab w:pos="892" w:val="left" w:leader="none"/>
        </w:tabs>
        <w:spacing w:line="235" w:lineRule="auto" w:before="231"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35"/>
        </w:numPr>
        <w:tabs>
          <w:tab w:pos="1070" w:val="left" w:leader="none"/>
        </w:tabs>
        <w:spacing w:line="240" w:lineRule="auto" w:before="250" w:after="0"/>
        <w:ind w:left="1070" w:right="0" w:hanging="951"/>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35"/>
        </w:numPr>
        <w:tabs>
          <w:tab w:pos="703" w:val="left" w:leader="none"/>
        </w:tabs>
        <w:spacing w:line="242" w:lineRule="auto" w:before="234"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abertura</w:t>
      </w:r>
      <w:r>
        <w:rPr>
          <w:spacing w:val="-1"/>
          <w:sz w:val="24"/>
        </w:rPr>
        <w:t> </w:t>
      </w:r>
      <w:r>
        <w:rPr>
          <w:sz w:val="24"/>
        </w:rPr>
        <w:t>de</w:t>
      </w:r>
      <w:r>
        <w:rPr>
          <w:spacing w:val="-1"/>
          <w:sz w:val="24"/>
        </w:rPr>
        <w:t> </w:t>
      </w:r>
      <w:r>
        <w:rPr>
          <w:sz w:val="24"/>
        </w:rPr>
        <w:t>processo</w:t>
      </w:r>
      <w:r>
        <w:rPr>
          <w:spacing w:val="-1"/>
          <w:sz w:val="24"/>
        </w:rPr>
        <w:t> </w:t>
      </w:r>
      <w:r>
        <w:rPr>
          <w:sz w:val="24"/>
        </w:rPr>
        <w:t>administrativo</w:t>
      </w:r>
      <w:r>
        <w:rPr>
          <w:spacing w:val="-1"/>
          <w:sz w:val="24"/>
        </w:rPr>
        <w:t> </w:t>
      </w:r>
      <w:r>
        <w:rPr>
          <w:sz w:val="24"/>
        </w:rPr>
        <w:t>destinado</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fatos</w:t>
      </w:r>
      <w:r>
        <w:rPr>
          <w:spacing w:val="-1"/>
          <w:sz w:val="24"/>
        </w:rPr>
        <w:t> </w:t>
      </w:r>
      <w:r>
        <w:rPr>
          <w:sz w:val="24"/>
        </w:rPr>
        <w:t>e,</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aplicação</w:t>
      </w:r>
      <w:r>
        <w:rPr>
          <w:spacing w:val="-1"/>
          <w:sz w:val="24"/>
        </w:rPr>
        <w:t> </w:t>
      </w:r>
      <w:r>
        <w:rPr>
          <w:sz w:val="24"/>
        </w:rPr>
        <w:t>de</w:t>
      </w:r>
      <w:r>
        <w:rPr>
          <w:spacing w:val="-1"/>
          <w:sz w:val="24"/>
        </w:rPr>
        <w:t> </w:t>
      </w:r>
      <w:r>
        <w:rPr>
          <w:sz w:val="24"/>
        </w:rPr>
        <w:t>sanções</w:t>
      </w:r>
      <w:r>
        <w:rPr>
          <w:spacing w:val="-1"/>
          <w:sz w:val="24"/>
        </w:rPr>
        <w:t> </w:t>
      </w:r>
      <w:r>
        <w:rPr>
          <w:sz w:val="24"/>
        </w:rPr>
        <w:t>ao CONTRATADO,</w:t>
      </w:r>
      <w:r>
        <w:rPr>
          <w:spacing w:val="-1"/>
          <w:sz w:val="24"/>
        </w:rPr>
        <w:t> </w:t>
      </w:r>
      <w:r>
        <w:rPr>
          <w:sz w:val="24"/>
        </w:rPr>
        <w:t>em</w:t>
      </w:r>
      <w:r>
        <w:rPr>
          <w:spacing w:val="-1"/>
          <w:sz w:val="24"/>
        </w:rPr>
        <w:t> </w:t>
      </w:r>
      <w:r>
        <w:rPr>
          <w:sz w:val="24"/>
        </w:rPr>
        <w:t>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35"/>
        </w:numPr>
        <w:tabs>
          <w:tab w:pos="884" w:val="left" w:leader="none"/>
        </w:tabs>
        <w:spacing w:line="242" w:lineRule="auto" w:before="228" w:after="0"/>
        <w:ind w:left="119" w:right="117"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manter</w:t>
      </w:r>
      <w:r>
        <w:rPr>
          <w:spacing w:val="-2"/>
          <w:sz w:val="24"/>
        </w:rPr>
        <w:t> </w:t>
      </w:r>
      <w:r>
        <w:rPr>
          <w:sz w:val="24"/>
        </w:rPr>
        <w:t>atualizado</w:t>
      </w:r>
      <w:r>
        <w:rPr>
          <w:spacing w:val="-2"/>
          <w:sz w:val="24"/>
        </w:rPr>
        <w:t> </w:t>
      </w:r>
      <w:r>
        <w:rPr>
          <w:sz w:val="24"/>
        </w:rPr>
        <w:t>o</w:t>
      </w:r>
      <w:r>
        <w:rPr>
          <w:spacing w:val="-2"/>
          <w:sz w:val="24"/>
        </w:rPr>
        <w:t> </w:t>
      </w:r>
      <w:r>
        <w:rPr>
          <w:sz w:val="24"/>
        </w:rPr>
        <w:t>endereço</w:t>
      </w:r>
      <w:r>
        <w:rPr>
          <w:spacing w:val="-2"/>
          <w:sz w:val="24"/>
        </w:rPr>
        <w:t> </w:t>
      </w:r>
      <w:r>
        <w:rPr>
          <w:sz w:val="24"/>
        </w:rPr>
        <w:t>de</w:t>
      </w:r>
      <w:r>
        <w:rPr>
          <w:spacing w:val="-2"/>
          <w:sz w:val="24"/>
        </w:rPr>
        <w:t> </w:t>
      </w:r>
      <w:r>
        <w:rPr>
          <w:sz w:val="24"/>
        </w:rPr>
        <w:t>correio</w:t>
      </w:r>
      <w:r>
        <w:rPr>
          <w:spacing w:val="-2"/>
          <w:sz w:val="24"/>
        </w:rPr>
        <w:t> </w:t>
      </w:r>
      <w:r>
        <w:rPr>
          <w:sz w:val="24"/>
        </w:rPr>
        <w:t>eletrônico</w:t>
      </w:r>
      <w:r>
        <w:rPr>
          <w:spacing w:val="-2"/>
          <w:sz w:val="24"/>
        </w:rPr>
        <w:t> </w:t>
      </w:r>
      <w:r>
        <w:rPr>
          <w:sz w:val="24"/>
        </w:rPr>
        <w:t>("e-mail")</w:t>
      </w:r>
      <w:r>
        <w:rPr>
          <w:spacing w:val="-2"/>
          <w:sz w:val="24"/>
        </w:rPr>
        <w:t> </w:t>
      </w:r>
      <w:r>
        <w:rPr>
          <w:sz w:val="24"/>
        </w:rPr>
        <w:t>cadastrado</w:t>
      </w:r>
      <w:r>
        <w:rPr>
          <w:spacing w:val="-2"/>
          <w:sz w:val="24"/>
        </w:rPr>
        <w:t> </w:t>
      </w:r>
      <w:r>
        <w:rPr>
          <w:sz w:val="24"/>
        </w:rPr>
        <w:t>junto</w:t>
      </w:r>
      <w:r>
        <w:rPr>
          <w:spacing w:val="-2"/>
          <w:sz w:val="24"/>
        </w:rPr>
        <w:t> </w:t>
      </w:r>
      <w:r>
        <w:rPr>
          <w:sz w:val="24"/>
        </w:rPr>
        <w:t>ao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do</w:t>
      </w:r>
      <w:r>
        <w:rPr>
          <w:spacing w:val="-2"/>
          <w:sz w:val="24"/>
        </w:rPr>
        <w:t> </w:t>
      </w:r>
      <w:r>
        <w:rPr>
          <w:sz w:val="24"/>
        </w:rPr>
        <w:t>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spacing w:after="0" w:line="242" w:lineRule="auto"/>
        <w:jc w:val="both"/>
        <w:rPr>
          <w:sz w:val="24"/>
        </w:rPr>
        <w:sectPr>
          <w:pgSz w:w="15840" w:h="24480"/>
          <w:pgMar w:top="0" w:bottom="0" w:left="0" w:right="0"/>
        </w:sectPr>
      </w:pPr>
    </w:p>
    <w:p>
      <w:pPr>
        <w:pStyle w:val="ListParagraph"/>
        <w:numPr>
          <w:ilvl w:val="1"/>
          <w:numId w:val="35"/>
        </w:numPr>
        <w:tabs>
          <w:tab w:pos="716" w:val="left" w:leader="none"/>
        </w:tabs>
        <w:spacing w:line="242" w:lineRule="auto" w:before="0"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24"/>
        </w:rPr>
        <w:t> </w:t>
      </w:r>
      <w:r>
        <w:rPr>
          <w:sz w:val="24"/>
        </w:rPr>
        <w:t>Administração Pública do Estado do Rio de Janeiro.</w:t>
      </w:r>
    </w:p>
    <w:p>
      <w:pPr>
        <w:pStyle w:val="ListParagraph"/>
        <w:numPr>
          <w:ilvl w:val="2"/>
          <w:numId w:val="35"/>
        </w:numPr>
        <w:tabs>
          <w:tab w:pos="929" w:val="left" w:leader="none"/>
        </w:tabs>
        <w:spacing w:line="242" w:lineRule="auto" w:before="214" w:after="0"/>
        <w:ind w:left="119" w:right="118" w:firstLine="0"/>
        <w:jc w:val="both"/>
        <w:rPr>
          <w:sz w:val="24"/>
        </w:rPr>
      </w:pPr>
      <w:r>
        <w:rPr>
          <w:sz w:val="24"/>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5"/>
        </w:numPr>
        <w:tabs>
          <w:tab w:pos="715" w:val="left" w:leader="none"/>
        </w:tabs>
        <w:spacing w:line="247" w:lineRule="auto" w:before="229" w:after="0"/>
        <w:ind w:left="119" w:right="118" w:firstLine="0"/>
        <w:jc w:val="both"/>
        <w:rPr>
          <w:sz w:val="24"/>
        </w:rPr>
      </w:pPr>
      <w:r>
        <w:rPr>
          <w:sz w:val="24"/>
        </w:rPr>
        <w:t>Caso o valor da multa aplicada seja superior ao do pagamento eventualmente devido pela</w:t>
      </w:r>
      <w:r>
        <w:rPr>
          <w:spacing w:val="-12"/>
          <w:sz w:val="24"/>
        </w:rPr>
        <w:t> </w:t>
      </w:r>
      <w:r>
        <w:rPr>
          <w:sz w:val="24"/>
        </w:rPr>
        <w:t>Administração ao CONTRATADO e da garantia prestada, </w:t>
      </w:r>
      <w:r>
        <w:rPr>
          <w:sz w:val="24"/>
        </w:rPr>
        <w:t>deverá ser emitida nota de débito no valor do saldo, no prazo de 30 (trinta) dias após a decisão final quanto à penalidade.</w:t>
      </w:r>
    </w:p>
    <w:p>
      <w:pPr>
        <w:pStyle w:val="ListParagraph"/>
        <w:numPr>
          <w:ilvl w:val="2"/>
          <w:numId w:val="35"/>
        </w:numPr>
        <w:tabs>
          <w:tab w:pos="894" w:val="left" w:leader="none"/>
        </w:tabs>
        <w:spacing w:line="247" w:lineRule="auto" w:before="227" w:after="0"/>
        <w:ind w:left="119" w:right="118" w:firstLine="0"/>
        <w:jc w:val="both"/>
        <w:rPr>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5"/>
        </w:numPr>
        <w:tabs>
          <w:tab w:pos="907" w:val="left" w:leader="none"/>
        </w:tabs>
        <w:spacing w:line="235" w:lineRule="auto" w:before="231" w:after="0"/>
        <w:ind w:left="119" w:right="118" w:firstLine="0"/>
        <w:jc w:val="both"/>
        <w:rPr>
          <w:sz w:val="24"/>
        </w:rPr>
      </w:pPr>
      <w:r>
        <w:rPr>
          <w:sz w:val="24"/>
        </w:rPr>
        <w:t>O procedimento para inscrição do débito em dívida ativa deverá observar o que dispõem os arts. 4° e 5° da Lei n° 5.351, de 15 de dezembro de 2008, sendo que, em caso de dúvida, a Procuradoria da Dívida</w:t>
      </w:r>
      <w:r>
        <w:rPr>
          <w:spacing w:val="-5"/>
          <w:sz w:val="24"/>
        </w:rPr>
        <w:t> </w:t>
      </w:r>
      <w:r>
        <w:rPr>
          <w:sz w:val="24"/>
        </w:rPr>
        <w:t>Ativa deverá ser consultada.</w:t>
      </w:r>
    </w:p>
    <w:p>
      <w:pPr>
        <w:pStyle w:val="BodyText"/>
        <w:spacing w:before="0"/>
        <w:ind w:left="0"/>
      </w:pPr>
    </w:p>
    <w:p>
      <w:pPr>
        <w:pStyle w:val="BodyText"/>
        <w:spacing w:before="72"/>
        <w:ind w:left="0"/>
      </w:pPr>
    </w:p>
    <w:p>
      <w:pPr>
        <w:pStyle w:val="Heading2"/>
        <w:ind w:left="119"/>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33"/>
        <w:ind w:left="0"/>
        <w:rPr>
          <w:b/>
        </w:rPr>
      </w:pPr>
    </w:p>
    <w:p>
      <w:pPr>
        <w:pStyle w:val="ListParagraph"/>
        <w:numPr>
          <w:ilvl w:val="1"/>
          <w:numId w:val="40"/>
        </w:numPr>
        <w:tabs>
          <w:tab w:pos="599" w:val="left" w:leader="none"/>
        </w:tabs>
        <w:spacing w:line="240" w:lineRule="auto" w:before="0" w:after="0"/>
        <w:ind w:left="59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40"/>
        </w:numPr>
        <w:tabs>
          <w:tab w:pos="599" w:val="left" w:leader="none"/>
        </w:tabs>
        <w:spacing w:line="240" w:lineRule="auto" w:before="249" w:after="0"/>
        <w:ind w:left="599" w:right="0" w:hanging="480"/>
        <w:jc w:val="left"/>
        <w:rPr>
          <w:sz w:val="24"/>
        </w:rPr>
      </w:pPr>
      <w:r>
        <w:rPr>
          <w:sz w:val="24"/>
        </w:rPr>
        <w:t>Quando a não conclusão do Contrato referida no item anterior decorrer de culpa do </w:t>
      </w:r>
      <w:r>
        <w:rPr>
          <w:spacing w:val="-2"/>
          <w:sz w:val="24"/>
        </w:rPr>
        <w:t>CONTRATADO:</w:t>
      </w:r>
    </w:p>
    <w:p>
      <w:pPr>
        <w:pStyle w:val="ListParagraph"/>
        <w:numPr>
          <w:ilvl w:val="0"/>
          <w:numId w:val="41"/>
        </w:numPr>
        <w:tabs>
          <w:tab w:pos="360" w:val="left" w:leader="none"/>
        </w:tabs>
        <w:spacing w:line="240" w:lineRule="auto" w:before="264" w:after="0"/>
        <w:ind w:left="360"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41"/>
        </w:numPr>
        <w:tabs>
          <w:tab w:pos="373" w:val="left" w:leader="none"/>
        </w:tabs>
        <w:spacing w:line="240" w:lineRule="auto" w:before="249" w:after="0"/>
        <w:ind w:left="373" w:right="0" w:hanging="259"/>
        <w:jc w:val="left"/>
        <w:rPr>
          <w:sz w:val="24"/>
        </w:rPr>
      </w:pPr>
      <w:r>
        <w:rPr>
          <w:sz w:val="24"/>
        </w:rPr>
        <w:t>poderá</w:t>
      </w:r>
      <w:r>
        <w:rPr>
          <w:spacing w:val="-3"/>
          <w:sz w:val="24"/>
        </w:rPr>
        <w:t> </w:t>
      </w:r>
      <w:r>
        <w:rPr>
          <w:sz w:val="24"/>
        </w:rPr>
        <w:t>o</w:t>
      </w:r>
      <w:r>
        <w:rPr>
          <w:spacing w:val="-2"/>
          <w:sz w:val="24"/>
        </w:rPr>
        <w:t> </w:t>
      </w:r>
      <w:r>
        <w:rPr>
          <w:sz w:val="24"/>
        </w:rPr>
        <w:t>CONTRATANTE</w:t>
      </w:r>
      <w:r>
        <w:rPr>
          <w:spacing w:val="-2"/>
          <w:sz w:val="24"/>
        </w:rPr>
        <w:t> </w:t>
      </w:r>
      <w:r>
        <w:rPr>
          <w:sz w:val="24"/>
        </w:rPr>
        <w:t>optar</w:t>
      </w:r>
      <w:r>
        <w:rPr>
          <w:spacing w:val="-2"/>
          <w:sz w:val="24"/>
        </w:rPr>
        <w:t> </w:t>
      </w:r>
      <w:r>
        <w:rPr>
          <w:sz w:val="24"/>
        </w:rPr>
        <w:t>pela</w:t>
      </w:r>
      <w:r>
        <w:rPr>
          <w:spacing w:val="-2"/>
          <w:sz w:val="24"/>
        </w:rPr>
        <w:t> </w:t>
      </w:r>
      <w:r>
        <w:rPr>
          <w:sz w:val="24"/>
        </w:rPr>
        <w:t>extinção</w:t>
      </w:r>
      <w:r>
        <w:rPr>
          <w:spacing w:val="-2"/>
          <w:sz w:val="24"/>
        </w:rPr>
        <w:t> </w:t>
      </w:r>
      <w:r>
        <w:rPr>
          <w:sz w:val="24"/>
        </w:rPr>
        <w:t>do</w:t>
      </w:r>
      <w:r>
        <w:rPr>
          <w:spacing w:val="-2"/>
          <w:sz w:val="24"/>
        </w:rPr>
        <w:t> </w:t>
      </w:r>
      <w:r>
        <w:rPr>
          <w:sz w:val="24"/>
        </w:rPr>
        <w:t>Contrato</w:t>
      </w:r>
      <w:r>
        <w:rPr>
          <w:spacing w:val="-3"/>
          <w:sz w:val="24"/>
        </w:rPr>
        <w:t> </w:t>
      </w:r>
      <w:r>
        <w:rPr>
          <w:sz w:val="24"/>
        </w:rPr>
        <w:t>e,</w:t>
      </w:r>
      <w:r>
        <w:rPr>
          <w:spacing w:val="-2"/>
          <w:sz w:val="24"/>
        </w:rPr>
        <w:t> </w:t>
      </w:r>
      <w:r>
        <w:rPr>
          <w:sz w:val="24"/>
        </w:rPr>
        <w:t>nesse</w:t>
      </w:r>
      <w:r>
        <w:rPr>
          <w:spacing w:val="-2"/>
          <w:sz w:val="24"/>
        </w:rPr>
        <w:t> </w:t>
      </w:r>
      <w:r>
        <w:rPr>
          <w:sz w:val="24"/>
        </w:rPr>
        <w:t>caso,</w:t>
      </w:r>
      <w:r>
        <w:rPr>
          <w:spacing w:val="-2"/>
          <w:sz w:val="24"/>
        </w:rPr>
        <w:t> </w:t>
      </w:r>
      <w:r>
        <w:rPr>
          <w:sz w:val="24"/>
        </w:rPr>
        <w:t>adotará</w:t>
      </w:r>
      <w:r>
        <w:rPr>
          <w:spacing w:val="-2"/>
          <w:sz w:val="24"/>
        </w:rPr>
        <w:t> </w:t>
      </w:r>
      <w:r>
        <w:rPr>
          <w:sz w:val="24"/>
        </w:rPr>
        <w:t>as</w:t>
      </w:r>
      <w:r>
        <w:rPr>
          <w:spacing w:val="-2"/>
          <w:sz w:val="24"/>
        </w:rPr>
        <w:t> </w:t>
      </w:r>
      <w:r>
        <w:rPr>
          <w:sz w:val="24"/>
        </w:rPr>
        <w:t>medidas</w:t>
      </w:r>
      <w:r>
        <w:rPr>
          <w:spacing w:val="-2"/>
          <w:sz w:val="24"/>
        </w:rPr>
        <w:t> </w:t>
      </w:r>
      <w:r>
        <w:rPr>
          <w:sz w:val="24"/>
        </w:rPr>
        <w:t>admitidas</w:t>
      </w:r>
      <w:r>
        <w:rPr>
          <w:spacing w:val="-3"/>
          <w:sz w:val="24"/>
        </w:rPr>
        <w:t> </w:t>
      </w:r>
      <w:r>
        <w:rPr>
          <w:sz w:val="24"/>
        </w:rPr>
        <w:t>em</w:t>
      </w:r>
      <w:r>
        <w:rPr>
          <w:spacing w:val="-2"/>
          <w:sz w:val="24"/>
        </w:rPr>
        <w:t> </w:t>
      </w:r>
      <w:r>
        <w:rPr>
          <w:sz w:val="24"/>
        </w:rPr>
        <w:t>lei</w:t>
      </w:r>
      <w:r>
        <w:rPr>
          <w:spacing w:val="-2"/>
          <w:sz w:val="24"/>
        </w:rPr>
        <w:t> </w:t>
      </w:r>
      <w:r>
        <w:rPr>
          <w:sz w:val="24"/>
        </w:rPr>
        <w:t>para</w:t>
      </w:r>
      <w:r>
        <w:rPr>
          <w:spacing w:val="-2"/>
          <w:sz w:val="24"/>
        </w:rPr>
        <w:t> </w:t>
      </w:r>
      <w:r>
        <w:rPr>
          <w:sz w:val="24"/>
        </w:rPr>
        <w:t>a</w:t>
      </w:r>
      <w:r>
        <w:rPr>
          <w:spacing w:val="-2"/>
          <w:sz w:val="24"/>
        </w:rPr>
        <w:t> </w:t>
      </w:r>
      <w:r>
        <w:rPr>
          <w:sz w:val="24"/>
        </w:rPr>
        <w:t>continuidade</w:t>
      </w:r>
      <w:r>
        <w:rPr>
          <w:spacing w:val="-2"/>
          <w:sz w:val="24"/>
        </w:rPr>
        <w:t> </w:t>
      </w:r>
      <w:r>
        <w:rPr>
          <w:sz w:val="24"/>
        </w:rPr>
        <w:t>da</w:t>
      </w:r>
      <w:r>
        <w:rPr>
          <w:spacing w:val="-2"/>
          <w:sz w:val="24"/>
        </w:rPr>
        <w:t> </w:t>
      </w:r>
      <w:r>
        <w:rPr>
          <w:sz w:val="24"/>
        </w:rPr>
        <w:t>execução</w:t>
      </w:r>
      <w:r>
        <w:rPr>
          <w:spacing w:val="-2"/>
          <w:sz w:val="24"/>
        </w:rPr>
        <w:t> contratual.</w:t>
      </w:r>
    </w:p>
    <w:p>
      <w:pPr>
        <w:pStyle w:val="ListParagraph"/>
        <w:numPr>
          <w:ilvl w:val="1"/>
          <w:numId w:val="40"/>
        </w:numPr>
        <w:tabs>
          <w:tab w:pos="599" w:val="left" w:leader="none"/>
        </w:tabs>
        <w:spacing w:line="240" w:lineRule="auto" w:before="264" w:after="0"/>
        <w:ind w:left="59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42"/>
        </w:numPr>
        <w:tabs>
          <w:tab w:pos="359" w:val="left" w:leader="none"/>
          <w:tab w:pos="539" w:val="left" w:leader="none"/>
        </w:tabs>
        <w:spacing w:line="242" w:lineRule="auto" w:before="264" w:after="0"/>
        <w:ind w:left="539" w:right="118" w:hanging="426"/>
        <w:jc w:val="both"/>
        <w:rPr>
          <w:sz w:val="24"/>
        </w:rPr>
      </w:pP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em</w:t>
      </w:r>
      <w:r>
        <w:rPr>
          <w:spacing w:val="-4"/>
          <w:sz w:val="24"/>
        </w:rPr>
        <w:t> </w:t>
      </w:r>
      <w:r>
        <w:rPr>
          <w:sz w:val="24"/>
        </w:rPr>
        <w:t>razão</w:t>
      </w:r>
      <w:r>
        <w:rPr>
          <w:spacing w:val="-4"/>
          <w:sz w:val="24"/>
        </w:rPr>
        <w:t> </w:t>
      </w:r>
      <w:r>
        <w:rPr>
          <w:sz w:val="24"/>
        </w:rPr>
        <w:t>da</w:t>
      </w:r>
      <w:r>
        <w:rPr>
          <w:spacing w:val="-4"/>
          <w:sz w:val="24"/>
        </w:rPr>
        <w:t> </w:t>
      </w:r>
      <w:r>
        <w:rPr>
          <w:sz w:val="24"/>
        </w:rPr>
        <w:t>inexecução</w:t>
      </w:r>
      <w:r>
        <w:rPr>
          <w:spacing w:val="-4"/>
          <w:sz w:val="24"/>
        </w:rPr>
        <w:t> </w:t>
      </w:r>
      <w:r>
        <w:rPr>
          <w:sz w:val="24"/>
        </w:rPr>
        <w:t>total</w:t>
      </w:r>
      <w:r>
        <w:rPr>
          <w:spacing w:val="-4"/>
          <w:sz w:val="24"/>
        </w:rPr>
        <w:t> </w:t>
      </w:r>
      <w:r>
        <w:rPr>
          <w:sz w:val="24"/>
        </w:rPr>
        <w:t>ou</w:t>
      </w:r>
      <w:r>
        <w:rPr>
          <w:spacing w:val="-4"/>
          <w:sz w:val="24"/>
        </w:rPr>
        <w:t> </w:t>
      </w:r>
      <w:r>
        <w:rPr>
          <w:sz w:val="24"/>
        </w:rPr>
        <w:t>parcial</w:t>
      </w:r>
      <w:r>
        <w:rPr>
          <w:spacing w:val="-4"/>
          <w:sz w:val="24"/>
        </w:rPr>
        <w:t> </w:t>
      </w:r>
      <w:r>
        <w:rPr>
          <w:sz w:val="24"/>
        </w:rPr>
        <w:t>do</w:t>
      </w:r>
      <w:r>
        <w:rPr>
          <w:spacing w:val="-4"/>
          <w:sz w:val="24"/>
        </w:rPr>
        <w:t> </w:t>
      </w:r>
      <w:r>
        <w:rPr>
          <w:sz w:val="24"/>
        </w:rPr>
        <w:t>objeto</w:t>
      </w:r>
      <w:r>
        <w:rPr>
          <w:spacing w:val="-4"/>
          <w:sz w:val="24"/>
        </w:rPr>
        <w:t> </w:t>
      </w:r>
      <w:r>
        <w:rPr>
          <w:sz w:val="24"/>
        </w:rPr>
        <w:t>e/ou</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no</w:t>
      </w:r>
      <w:r>
        <w:rPr>
          <w:spacing w:val="-4"/>
          <w:sz w:val="24"/>
        </w:rPr>
        <w:t> </w:t>
      </w:r>
      <w:r>
        <w:rPr>
          <w:sz w:val="24"/>
        </w:rPr>
        <w:t>presente</w:t>
      </w:r>
      <w:r>
        <w:rPr>
          <w:spacing w:val="-4"/>
          <w:sz w:val="24"/>
        </w:rPr>
        <w:t> </w:t>
      </w:r>
      <w:r>
        <w:rPr>
          <w:sz w:val="24"/>
        </w:rPr>
        <w:t>instrumento</w:t>
      </w:r>
      <w:r>
        <w:rPr>
          <w:spacing w:val="-4"/>
          <w:sz w:val="24"/>
        </w:rPr>
        <w:t> </w:t>
      </w:r>
      <w:r>
        <w:rPr>
          <w:sz w:val="24"/>
        </w:rPr>
        <w:t>e/ou</w:t>
      </w:r>
      <w:r>
        <w:rPr>
          <w:spacing w:val="-4"/>
          <w:sz w:val="24"/>
        </w:rPr>
        <w:t> </w:t>
      </w:r>
      <w:r>
        <w:rPr>
          <w:sz w:val="24"/>
        </w:rPr>
        <w:t>por</w:t>
      </w:r>
      <w:r>
        <w:rPr>
          <w:spacing w:val="-4"/>
          <w:sz w:val="24"/>
        </w:rPr>
        <w:t> </w:t>
      </w:r>
      <w:r>
        <w:rPr>
          <w:sz w:val="24"/>
        </w:rPr>
        <w:t>algum dos motivos previstos no art. 137 da Lei nº 14.133/2021, assegurados o contraditório e a ampla defesa, devendo, ainda, ser observado o disposto nos arts. </w:t>
      </w:r>
      <w:r>
        <w:rPr>
          <w:sz w:val="24"/>
        </w:rPr>
        <w:t>138 e 139 da referida Lei;</w:t>
      </w:r>
    </w:p>
    <w:p>
      <w:pPr>
        <w:pStyle w:val="ListParagraph"/>
        <w:numPr>
          <w:ilvl w:val="0"/>
          <w:numId w:val="42"/>
        </w:numPr>
        <w:tabs>
          <w:tab w:pos="373" w:val="left" w:leader="none"/>
        </w:tabs>
        <w:spacing w:line="240" w:lineRule="auto" w:before="244" w:after="0"/>
        <w:ind w:left="373" w:right="0" w:hanging="259"/>
        <w:jc w:val="left"/>
        <w:rPr>
          <w:sz w:val="24"/>
        </w:rPr>
      </w:pPr>
      <w:r>
        <w:rPr>
          <w:sz w:val="24"/>
        </w:rPr>
        <w:t>consensualmente, na forma do art. 138, II, da Lei nº 14.133/2021; </w:t>
      </w:r>
      <w:r>
        <w:rPr>
          <w:spacing w:val="-10"/>
          <w:sz w:val="24"/>
        </w:rPr>
        <w:t>e</w:t>
      </w:r>
    </w:p>
    <w:p>
      <w:pPr>
        <w:pStyle w:val="ListParagraph"/>
        <w:numPr>
          <w:ilvl w:val="0"/>
          <w:numId w:val="42"/>
        </w:numPr>
        <w:tabs>
          <w:tab w:pos="369" w:val="left" w:leader="none"/>
          <w:tab w:pos="539" w:val="left" w:leader="none"/>
        </w:tabs>
        <w:spacing w:line="235" w:lineRule="auto" w:before="239" w:after="0"/>
        <w:ind w:left="539" w:right="118" w:hanging="426"/>
        <w:jc w:val="both"/>
        <w:rPr>
          <w:sz w:val="24"/>
        </w:rPr>
      </w:pPr>
      <w:r>
        <w:rPr>
          <w:sz w:val="24"/>
        </w:rPr>
        <w:t>na hipótese de contratação direta fundamentada no art. 75, VIII, da Lei nº 14.133/2021, a qualquer tempo, sem indenização, e independentemente de aviso </w:t>
      </w:r>
      <w:r>
        <w:rPr>
          <w:sz w:val="24"/>
        </w:rPr>
        <w:t>ou prazo, pelo CONTRATANTE, tão logo esteja(m) concluído(s) o(s) procedimento(s) licitatório(s) implementado(s) para a contratação do objeto em questão.</w:t>
      </w:r>
    </w:p>
    <w:p>
      <w:pPr>
        <w:pStyle w:val="BodyText"/>
        <w:spacing w:before="8"/>
        <w:ind w:left="0"/>
      </w:pPr>
    </w:p>
    <w:p>
      <w:pPr>
        <w:pStyle w:val="ListParagraph"/>
        <w:numPr>
          <w:ilvl w:val="2"/>
          <w:numId w:val="40"/>
        </w:numPr>
        <w:tabs>
          <w:tab w:pos="816" w:val="left" w:leader="none"/>
        </w:tabs>
        <w:spacing w:line="235" w:lineRule="auto" w:before="0" w:after="0"/>
        <w:ind w:left="134" w:right="118" w:firstLine="0"/>
        <w:jc w:val="both"/>
        <w:rPr>
          <w:sz w:val="24"/>
        </w:rPr>
      </w:pPr>
      <w:r>
        <w:rPr>
          <w:sz w:val="24"/>
        </w:rPr>
        <w:t>A alteração social ou a modificação da finalidade ou da estrutura da empresa não ensejará a rescisão se não restringir sua capacidade de concluir </w:t>
      </w:r>
      <w:r>
        <w:rPr>
          <w:sz w:val="24"/>
        </w:rPr>
        <w:t>o </w:t>
      </w:r>
      <w:r>
        <w:rPr>
          <w:spacing w:val="-2"/>
          <w:sz w:val="24"/>
        </w:rPr>
        <w:t>Contrato.</w:t>
      </w:r>
    </w:p>
    <w:p>
      <w:pPr>
        <w:pStyle w:val="ListParagraph"/>
        <w:numPr>
          <w:ilvl w:val="2"/>
          <w:numId w:val="40"/>
        </w:numPr>
        <w:tabs>
          <w:tab w:pos="794" w:val="left" w:leader="none"/>
        </w:tabs>
        <w:spacing w:line="240" w:lineRule="auto" w:before="250" w:after="0"/>
        <w:ind w:left="794"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40"/>
        </w:numPr>
        <w:tabs>
          <w:tab w:pos="603" w:val="left" w:leader="none"/>
        </w:tabs>
        <w:spacing w:line="247" w:lineRule="auto" w:before="234" w:after="0"/>
        <w:ind w:left="119" w:right="118" w:firstLine="0"/>
        <w:jc w:val="both"/>
        <w:rPr>
          <w:sz w:val="24"/>
        </w:rPr>
      </w:pPr>
      <w:r>
        <w:rPr>
          <w:sz w:val="24"/>
        </w:rPr>
        <w:t>A extinção prematura do Contrato deverá ser precedida de autorização escrita e fundamentada da autoridade competente e reduzida a termo no </w:t>
      </w:r>
      <w:r>
        <w:rPr>
          <w:sz w:val="24"/>
        </w:rPr>
        <w:t>respectivo </w:t>
      </w:r>
      <w:r>
        <w:rPr>
          <w:spacing w:val="-2"/>
          <w:sz w:val="24"/>
        </w:rPr>
        <w:t>processo.</w:t>
      </w:r>
    </w:p>
    <w:p>
      <w:pPr>
        <w:pStyle w:val="ListParagraph"/>
        <w:numPr>
          <w:ilvl w:val="2"/>
          <w:numId w:val="40"/>
        </w:numPr>
        <w:tabs>
          <w:tab w:pos="765" w:val="left" w:leader="none"/>
        </w:tabs>
        <w:spacing w:line="240" w:lineRule="auto" w:before="226" w:after="0"/>
        <w:ind w:left="76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ListParagraph"/>
        <w:numPr>
          <w:ilvl w:val="0"/>
          <w:numId w:val="43"/>
        </w:numPr>
        <w:tabs>
          <w:tab w:pos="360" w:val="left" w:leader="none"/>
        </w:tabs>
        <w:spacing w:line="240" w:lineRule="auto" w:before="264" w:after="0"/>
        <w:ind w:left="360" w:right="0" w:hanging="246"/>
        <w:jc w:val="left"/>
        <w:rPr>
          <w:sz w:val="24"/>
        </w:rPr>
      </w:pPr>
      <w:r>
        <w:rPr>
          <w:sz w:val="24"/>
        </w:rPr>
        <w:t>as obrigações contratuais já cumpridas ou parcialmente </w:t>
      </w:r>
      <w:r>
        <w:rPr>
          <w:spacing w:val="-2"/>
          <w:sz w:val="24"/>
        </w:rPr>
        <w:t>cumpridas;</w:t>
      </w:r>
    </w:p>
    <w:p>
      <w:pPr>
        <w:pStyle w:val="ListParagraph"/>
        <w:numPr>
          <w:ilvl w:val="0"/>
          <w:numId w:val="43"/>
        </w:numPr>
        <w:tabs>
          <w:tab w:pos="373" w:val="left" w:leader="none"/>
        </w:tabs>
        <w:spacing w:line="240" w:lineRule="auto" w:before="249" w:after="0"/>
        <w:ind w:left="373" w:right="0" w:hanging="259"/>
        <w:jc w:val="left"/>
        <w:rPr>
          <w:sz w:val="24"/>
        </w:rPr>
      </w:pPr>
      <w:r>
        <w:rPr>
          <w:sz w:val="24"/>
        </w:rPr>
        <w:t>os pagamentos já efetuados e ainda </w:t>
      </w:r>
      <w:r>
        <w:rPr>
          <w:spacing w:val="-2"/>
          <w:sz w:val="24"/>
        </w:rPr>
        <w:t>devidos;</w:t>
      </w:r>
    </w:p>
    <w:p>
      <w:pPr>
        <w:pStyle w:val="ListParagraph"/>
        <w:numPr>
          <w:ilvl w:val="0"/>
          <w:numId w:val="43"/>
        </w:numPr>
        <w:tabs>
          <w:tab w:pos="360" w:val="left" w:leader="none"/>
        </w:tabs>
        <w:spacing w:line="240" w:lineRule="auto" w:before="234" w:after="0"/>
        <w:ind w:left="360" w:right="0" w:hanging="246"/>
        <w:jc w:val="left"/>
        <w:rPr>
          <w:sz w:val="24"/>
        </w:rPr>
      </w:pPr>
      <w:r>
        <w:rPr>
          <w:sz w:val="24"/>
        </w:rPr>
        <w:t>as indenizações e </w:t>
      </w:r>
      <w:r>
        <w:rPr>
          <w:spacing w:val="-2"/>
          <w:sz w:val="24"/>
        </w:rPr>
        <w:t>multas.</w:t>
      </w:r>
    </w:p>
    <w:p>
      <w:pPr>
        <w:pStyle w:val="BodyText"/>
        <w:spacing w:before="7"/>
        <w:ind w:left="0"/>
      </w:pPr>
    </w:p>
    <w:p>
      <w:pPr>
        <w:pStyle w:val="ListParagraph"/>
        <w:numPr>
          <w:ilvl w:val="1"/>
          <w:numId w:val="40"/>
        </w:numPr>
        <w:tabs>
          <w:tab w:pos="594" w:val="left" w:leader="none"/>
        </w:tabs>
        <w:spacing w:line="235" w:lineRule="auto" w:before="1" w:after="0"/>
        <w:ind w:left="119" w:right="118" w:firstLine="0"/>
        <w:jc w:val="both"/>
        <w:rPr>
          <w:sz w:val="24"/>
        </w:rPr>
      </w:pPr>
      <w:r>
        <w:rPr>
          <w:sz w:val="24"/>
        </w:rPr>
        <w:t>A</w:t>
      </w:r>
      <w:r>
        <w:rPr>
          <w:spacing w:val="-7"/>
          <w:sz w:val="24"/>
        </w:rPr>
        <w:t> </w:t>
      </w:r>
      <w:r>
        <w:rPr>
          <w:sz w:val="24"/>
        </w:rPr>
        <w:t>extinção do Contrato não configura óbice para o reconhecimento do desequilíbrio econômico-financeiro, hipótese em que será concedida indenização </w:t>
      </w:r>
      <w:r>
        <w:rPr>
          <w:sz w:val="24"/>
        </w:rPr>
        <w:t>por meio de termo indenizatório, na forma do </w:t>
      </w:r>
      <w:hyperlink r:id="rId40">
        <w:r>
          <w:rPr>
            <w:color w:val="0000FF"/>
            <w:sz w:val="24"/>
            <w:u w:val="single" w:color="0000FF"/>
          </w:rPr>
          <w:t>art. 131, </w:t>
        </w:r>
        <w:r>
          <w:rPr>
            <w:i/>
            <w:color w:val="0000FF"/>
            <w:sz w:val="24"/>
            <w:u w:val="single" w:color="0000FF"/>
          </w:rPr>
          <w:t>caput, </w:t>
        </w:r>
        <w:r>
          <w:rPr>
            <w:color w:val="0000FF"/>
            <w:sz w:val="24"/>
            <w:u w:val="single" w:color="0000FF"/>
          </w:rPr>
          <w:t>da Lei nº 14.133/2021, desde que o pedido seja </w:t>
        </w:r>
        <w:r>
          <w:rPr>
            <w:sz w:val="24"/>
            <w:u w:val="single" w:color="0000FF"/>
          </w:rPr>
          <w:t>formulado durante a vigência do Contrato e antes de</w:t>
        </w:r>
      </w:hyperlink>
      <w:r>
        <w:rPr>
          <w:sz w:val="24"/>
        </w:rPr>
        <w:t> </w:t>
      </w:r>
      <w:hyperlink r:id="rId40">
        <w:r>
          <w:rPr>
            <w:sz w:val="24"/>
            <w:u w:val="single" w:color="0000FF"/>
          </w:rPr>
          <w:t>eventual prorrogação</w:t>
        </w:r>
        <w:r>
          <w:rPr>
            <w:color w:val="0000FF"/>
            <w:sz w:val="24"/>
            <w:u w:val="single" w:color="0000FF"/>
          </w:rPr>
          <w:t>.</w:t>
        </w:r>
      </w:hyperlink>
    </w:p>
    <w:p>
      <w:pPr>
        <w:pStyle w:val="ListParagraph"/>
        <w:numPr>
          <w:ilvl w:val="1"/>
          <w:numId w:val="44"/>
        </w:numPr>
        <w:tabs>
          <w:tab w:pos="659" w:val="left" w:leader="none"/>
        </w:tabs>
        <w:spacing w:line="240" w:lineRule="auto" w:before="249" w:after="0"/>
        <w:ind w:left="659" w:right="0" w:hanging="54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44"/>
        </w:numPr>
        <w:tabs>
          <w:tab w:pos="779" w:val="left" w:leader="none"/>
        </w:tabs>
        <w:spacing w:line="240" w:lineRule="auto" w:before="234" w:after="0"/>
        <w:ind w:left="77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44"/>
        </w:numPr>
        <w:tabs>
          <w:tab w:pos="784" w:val="left" w:leader="none"/>
        </w:tabs>
        <w:spacing w:line="235" w:lineRule="auto" w:before="253" w:after="0"/>
        <w:ind w:left="119" w:right="118"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w:t>
      </w:r>
      <w:r>
        <w:rPr>
          <w:sz w:val="24"/>
        </w:rPr>
        <w:t>14.133/2021, reter os eventuais créditos existentes em favor do CONTRATADO decorrentes do Contrato.</w:t>
      </w:r>
    </w:p>
    <w:p>
      <w:pPr>
        <w:pStyle w:val="BodyText"/>
        <w:spacing w:before="259"/>
        <w:ind w:left="0"/>
      </w:pPr>
    </w:p>
    <w:p>
      <w:pPr>
        <w:pStyle w:val="Heading2"/>
        <w:ind w:left="134"/>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BodyText"/>
        <w:spacing w:before="3"/>
        <w:ind w:left="0"/>
        <w:rPr>
          <w:b/>
        </w:rPr>
      </w:pPr>
    </w:p>
    <w:p>
      <w:pPr>
        <w:pStyle w:val="ListParagraph"/>
        <w:numPr>
          <w:ilvl w:val="1"/>
          <w:numId w:val="45"/>
        </w:numPr>
        <w:tabs>
          <w:tab w:pos="614" w:val="left" w:leader="none"/>
        </w:tabs>
        <w:spacing w:line="240" w:lineRule="auto" w:before="0" w:after="0"/>
        <w:ind w:left="614"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39">
        <w:r>
          <w:rPr>
            <w:color w:val="0000FF"/>
            <w:sz w:val="24"/>
            <w:u w:val="single" w:color="0000FF"/>
          </w:rPr>
          <w:t>arts. 124</w:t>
        </w:r>
        <w:r>
          <w:rPr>
            <w:color w:val="0000FF"/>
            <w:spacing w:val="-1"/>
            <w:sz w:val="24"/>
            <w:u w:val="single" w:color="0000FF"/>
          </w:rPr>
          <w:t> </w:t>
        </w:r>
        <w:r>
          <w:rPr>
            <w:color w:val="0000FF"/>
            <w:sz w:val="24"/>
            <w:u w:val="single" w:color="0000FF"/>
          </w:rPr>
          <w:t>e seguintes da</w:t>
        </w:r>
        <w:r>
          <w:rPr>
            <w:color w:val="0000FF"/>
            <w:spacing w:val="-1"/>
            <w:sz w:val="24"/>
            <w:u w:val="single" w:color="0000FF"/>
          </w:rPr>
          <w:t> </w:t>
        </w:r>
        <w:r>
          <w:rPr>
            <w:color w:val="0000FF"/>
            <w:sz w:val="24"/>
            <w:u w:val="single" w:color="0000FF"/>
          </w:rPr>
          <w:t>Lei nº </w:t>
        </w:r>
        <w:r>
          <w:rPr>
            <w:color w:val="0000FF"/>
            <w:spacing w:val="-2"/>
            <w:sz w:val="24"/>
            <w:u w:val="single" w:color="0000FF"/>
          </w:rPr>
          <w:t>14.133/2021</w:t>
        </w:r>
      </w:hyperlink>
      <w:r>
        <w:rPr>
          <w:spacing w:val="-2"/>
          <w:sz w:val="24"/>
        </w:rPr>
        <w:t>.</w:t>
      </w:r>
    </w:p>
    <w:p>
      <w:pPr>
        <w:pStyle w:val="ListParagraph"/>
        <w:numPr>
          <w:ilvl w:val="1"/>
          <w:numId w:val="45"/>
        </w:numPr>
        <w:tabs>
          <w:tab w:pos="620" w:val="left" w:leader="none"/>
        </w:tabs>
        <w:spacing w:line="247" w:lineRule="auto" w:before="234" w:after="0"/>
        <w:ind w:left="119" w:right="118"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5"/>
        </w:numPr>
        <w:tabs>
          <w:tab w:pos="649" w:val="left" w:leader="none"/>
        </w:tabs>
        <w:spacing w:line="235" w:lineRule="auto" w:before="231" w:after="0"/>
        <w:ind w:left="119" w:right="118" w:firstLine="0"/>
        <w:jc w:val="both"/>
        <w:rPr>
          <w:sz w:val="24"/>
        </w:rPr>
      </w:pPr>
      <w:r>
        <w:rPr>
          <w:sz w:val="24"/>
        </w:rPr>
        <w:t>As alterações contratuais deverão ser promovidas mediante celebração de Termo Aditivo, submetido à prévia aprovação da assessoria jurídica </w:t>
      </w:r>
      <w:r>
        <w:rPr>
          <w:sz w:val="24"/>
        </w:rPr>
        <w:t>do </w:t>
      </w:r>
      <w:r>
        <w:rPr>
          <w:spacing w:val="-2"/>
          <w:sz w:val="24"/>
        </w:rPr>
        <w:t>CONTRATANTE.</w:t>
      </w:r>
    </w:p>
    <w:p>
      <w:pPr>
        <w:pStyle w:val="ListParagraph"/>
        <w:numPr>
          <w:ilvl w:val="1"/>
          <w:numId w:val="45"/>
        </w:numPr>
        <w:tabs>
          <w:tab w:pos="599" w:val="left" w:leader="none"/>
        </w:tabs>
        <w:spacing w:line="235" w:lineRule="auto" w:before="254" w:after="0"/>
        <w:ind w:left="119" w:right="118" w:firstLine="0"/>
        <w:jc w:val="left"/>
        <w:rPr>
          <w:sz w:val="24"/>
        </w:rPr>
      </w:pPr>
      <w:r>
        <w:rPr>
          <w:sz w:val="24"/>
        </w:rPr>
        <w:t>Registros que não caracterizam alteração do Contrato podem ser realizados por simples apostila, dispensada a celebração de</w:t>
      </w:r>
      <w:r>
        <w:rPr>
          <w:spacing w:val="-2"/>
          <w:sz w:val="24"/>
        </w:rPr>
        <w:t> </w:t>
      </w:r>
      <w:r>
        <w:rPr>
          <w:sz w:val="24"/>
        </w:rPr>
        <w:t>Termo</w:t>
      </w:r>
      <w:r>
        <w:rPr>
          <w:spacing w:val="-11"/>
          <w:sz w:val="24"/>
        </w:rPr>
        <w:t> </w:t>
      </w:r>
      <w:r>
        <w:rPr>
          <w:sz w:val="24"/>
        </w:rPr>
        <w:t>Aditivo, na forma do </w:t>
      </w:r>
      <w:hyperlink r:id="rId41">
        <w:r>
          <w:rPr>
            <w:color w:val="0000FF"/>
            <w:sz w:val="24"/>
            <w:u w:val="single" w:color="0000FF"/>
          </w:rPr>
          <w:t>art.</w:t>
        </w:r>
      </w:hyperlink>
      <w:r>
        <w:rPr>
          <w:color w:val="0000FF"/>
          <w:sz w:val="24"/>
        </w:rPr>
        <w:t> </w:t>
      </w:r>
      <w:hyperlink r:id="rId41">
        <w:r>
          <w:rPr>
            <w:color w:val="0000FF"/>
            <w:sz w:val="24"/>
            <w:u w:val="single" w:color="0000FF"/>
          </w:rPr>
          <w:t>136 da Lei nº 14.133/2021</w:t>
        </w:r>
      </w:hyperlink>
      <w:r>
        <w:rPr>
          <w:sz w:val="24"/>
        </w:rPr>
        <w:t>.</w:t>
      </w:r>
    </w:p>
    <w:p>
      <w:pPr>
        <w:pStyle w:val="BodyText"/>
        <w:spacing w:before="273"/>
        <w:ind w:left="0"/>
      </w:pPr>
    </w:p>
    <w:p>
      <w:pPr>
        <w:pStyle w:val="Heading2"/>
        <w:spacing w:before="1"/>
        <w:ind w:left="119"/>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ListParagraph"/>
        <w:numPr>
          <w:ilvl w:val="1"/>
          <w:numId w:val="13"/>
        </w:numPr>
        <w:tabs>
          <w:tab w:pos="620" w:val="left" w:leader="none"/>
          <w:tab w:pos="15659" w:val="left" w:leader="dot"/>
        </w:tabs>
        <w:spacing w:line="273" w:lineRule="exact" w:before="264" w:after="0"/>
        <w:ind w:left="620" w:right="0" w:hanging="486"/>
        <w:jc w:val="left"/>
        <w:rPr>
          <w:sz w:val="24"/>
        </w:rPr>
      </w:pPr>
      <w:r>
        <w:rPr>
          <w:sz w:val="24"/>
        </w:rPr>
        <w:t>As</w:t>
      </w:r>
      <w:r>
        <w:rPr>
          <w:spacing w:val="20"/>
          <w:sz w:val="24"/>
        </w:rPr>
        <w:t> </w:t>
      </w:r>
      <w:r>
        <w:rPr>
          <w:sz w:val="24"/>
        </w:rPr>
        <w:t>despesas</w:t>
      </w:r>
      <w:r>
        <w:rPr>
          <w:spacing w:val="20"/>
          <w:sz w:val="24"/>
        </w:rPr>
        <w:t> </w:t>
      </w:r>
      <w:r>
        <w:rPr>
          <w:sz w:val="24"/>
        </w:rPr>
        <w:t>com</w:t>
      </w:r>
      <w:r>
        <w:rPr>
          <w:spacing w:val="20"/>
          <w:sz w:val="24"/>
        </w:rPr>
        <w:t> </w:t>
      </w:r>
      <w:r>
        <w:rPr>
          <w:sz w:val="24"/>
        </w:rPr>
        <w:t>a</w:t>
      </w:r>
      <w:r>
        <w:rPr>
          <w:spacing w:val="20"/>
          <w:sz w:val="24"/>
        </w:rPr>
        <w:t> </w:t>
      </w:r>
      <w:r>
        <w:rPr>
          <w:sz w:val="24"/>
        </w:rPr>
        <w:t>execução</w:t>
      </w:r>
      <w:r>
        <w:rPr>
          <w:spacing w:val="20"/>
          <w:sz w:val="24"/>
        </w:rPr>
        <w:t> </w:t>
      </w:r>
      <w:r>
        <w:rPr>
          <w:sz w:val="24"/>
        </w:rPr>
        <w:t>do</w:t>
      </w:r>
      <w:r>
        <w:rPr>
          <w:spacing w:val="20"/>
          <w:sz w:val="24"/>
        </w:rPr>
        <w:t> </w:t>
      </w:r>
      <w:r>
        <w:rPr>
          <w:sz w:val="24"/>
        </w:rPr>
        <w:t>presente</w:t>
      </w:r>
      <w:r>
        <w:rPr>
          <w:spacing w:val="20"/>
          <w:sz w:val="24"/>
        </w:rPr>
        <w:t> </w:t>
      </w:r>
      <w:r>
        <w:rPr>
          <w:sz w:val="24"/>
        </w:rPr>
        <w:t>Contrato</w:t>
      </w:r>
      <w:r>
        <w:rPr>
          <w:spacing w:val="20"/>
          <w:sz w:val="24"/>
        </w:rPr>
        <w:t> </w:t>
      </w:r>
      <w:r>
        <w:rPr>
          <w:sz w:val="24"/>
        </w:rPr>
        <w:t>contratação</w:t>
      </w:r>
      <w:r>
        <w:rPr>
          <w:spacing w:val="20"/>
          <w:sz w:val="24"/>
        </w:rPr>
        <w:t> </w:t>
      </w:r>
      <w:r>
        <w:rPr>
          <w:sz w:val="24"/>
        </w:rPr>
        <w:t>correrão</w:t>
      </w:r>
      <w:r>
        <w:rPr>
          <w:spacing w:val="20"/>
          <w:sz w:val="24"/>
        </w:rPr>
        <w:t> </w:t>
      </w:r>
      <w:r>
        <w:rPr>
          <w:sz w:val="24"/>
        </w:rPr>
        <w:t>à</w:t>
      </w:r>
      <w:r>
        <w:rPr>
          <w:spacing w:val="20"/>
          <w:sz w:val="24"/>
        </w:rPr>
        <w:t> </w:t>
      </w:r>
      <w:r>
        <w:rPr>
          <w:sz w:val="24"/>
        </w:rPr>
        <w:t>conta</w:t>
      </w:r>
      <w:r>
        <w:rPr>
          <w:spacing w:val="20"/>
          <w:sz w:val="24"/>
        </w:rPr>
        <w:t> </w:t>
      </w:r>
      <w:r>
        <w:rPr>
          <w:sz w:val="24"/>
        </w:rPr>
        <w:t>das</w:t>
      </w:r>
      <w:r>
        <w:rPr>
          <w:spacing w:val="20"/>
          <w:sz w:val="24"/>
        </w:rPr>
        <w:t> </w:t>
      </w:r>
      <w:r>
        <w:rPr>
          <w:sz w:val="24"/>
        </w:rPr>
        <w:t>seguintes</w:t>
      </w:r>
      <w:r>
        <w:rPr>
          <w:spacing w:val="20"/>
          <w:sz w:val="24"/>
        </w:rPr>
        <w:t> </w:t>
      </w:r>
      <w:r>
        <w:rPr>
          <w:sz w:val="24"/>
        </w:rPr>
        <w:t>dotações</w:t>
      </w:r>
      <w:r>
        <w:rPr>
          <w:spacing w:val="20"/>
          <w:sz w:val="24"/>
        </w:rPr>
        <w:t> </w:t>
      </w:r>
      <w:r>
        <w:rPr>
          <w:sz w:val="24"/>
        </w:rPr>
        <w:t>orçamentárias,</w:t>
      </w:r>
      <w:r>
        <w:rPr>
          <w:spacing w:val="20"/>
          <w:sz w:val="24"/>
        </w:rPr>
        <w:t> </w:t>
      </w:r>
      <w:r>
        <w:rPr>
          <w:sz w:val="24"/>
        </w:rPr>
        <w:t>para</w:t>
      </w:r>
      <w:r>
        <w:rPr>
          <w:spacing w:val="20"/>
          <w:sz w:val="24"/>
        </w:rPr>
        <w:t> </w:t>
      </w:r>
      <w:r>
        <w:rPr>
          <w:sz w:val="24"/>
        </w:rPr>
        <w:t>o</w:t>
      </w:r>
      <w:r>
        <w:rPr>
          <w:spacing w:val="20"/>
          <w:sz w:val="24"/>
        </w:rPr>
        <w:t> </w:t>
      </w:r>
      <w:r>
        <w:rPr>
          <w:sz w:val="24"/>
        </w:rPr>
        <w:t>corrente</w:t>
      </w:r>
      <w:r>
        <w:rPr>
          <w:spacing w:val="20"/>
          <w:sz w:val="24"/>
        </w:rPr>
        <w:t> </w:t>
      </w:r>
      <w:r>
        <w:rPr>
          <w:sz w:val="24"/>
        </w:rPr>
        <w:t>exercício</w:t>
      </w:r>
      <w:r>
        <w:rPr>
          <w:spacing w:val="20"/>
          <w:sz w:val="24"/>
        </w:rPr>
        <w:t> </w:t>
      </w:r>
      <w:r>
        <w:rPr>
          <w:spacing w:val="-5"/>
          <w:sz w:val="24"/>
        </w:rPr>
        <w:t>de</w:t>
      </w:r>
      <w:r>
        <w:rPr>
          <w:sz w:val="24"/>
        </w:rPr>
        <w:tab/>
      </w:r>
      <w:r>
        <w:rPr>
          <w:spacing w:val="-10"/>
          <w:sz w:val="24"/>
        </w:rPr>
        <w:t>,</w:t>
      </w:r>
    </w:p>
    <w:p>
      <w:pPr>
        <w:pStyle w:val="BodyText"/>
        <w:spacing w:line="273" w:lineRule="exact" w:before="0"/>
        <w:ind w:left="134"/>
      </w:pPr>
      <w:r>
        <w:rPr/>
        <w:t>assim </w:t>
      </w:r>
      <w:r>
        <w:rPr>
          <w:spacing w:val="-2"/>
        </w:rPr>
        <w:t>classificadas:</w:t>
      </w:r>
    </w:p>
    <w:p>
      <w:pPr>
        <w:pStyle w:val="BodyText"/>
        <w:spacing w:before="3"/>
        <w:ind w:left="0"/>
      </w:pPr>
    </w:p>
    <w:p>
      <w:pPr>
        <w:tabs>
          <w:tab w:pos="4133" w:val="left" w:leader="dot"/>
        </w:tabs>
        <w:spacing w:before="0"/>
        <w:ind w:left="11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339030 / </w:t>
      </w:r>
      <w:r>
        <w:rPr>
          <w:b/>
          <w:spacing w:val="-5"/>
          <w:sz w:val="24"/>
        </w:rPr>
        <w:t>07</w:t>
      </w:r>
    </w:p>
    <w:p>
      <w:pPr>
        <w:pStyle w:val="BodyText"/>
        <w:tabs>
          <w:tab w:pos="4486" w:val="right" w:leader="dot"/>
        </w:tabs>
        <w:rPr>
          <w:b/>
        </w:rPr>
      </w:pPr>
      <w:r>
        <w:rPr/>
        <w:t>FONTE DE </w:t>
      </w:r>
      <w:r>
        <w:rPr>
          <w:spacing w:val="-2"/>
        </w:rPr>
        <w:t>RECURSO:</w:t>
      </w:r>
      <w:r>
        <w:rPr/>
        <w:tab/>
      </w:r>
      <w:r>
        <w:rPr>
          <w:b/>
          <w:spacing w:val="-5"/>
        </w:rPr>
        <w:t>225</w:t>
      </w:r>
    </w:p>
    <w:p>
      <w:pPr>
        <w:tabs>
          <w:tab w:pos="4116" w:val="left" w:leader="dot"/>
        </w:tabs>
        <w:spacing w:before="249"/>
        <w:ind w:left="11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10.302.0508.4866</w:t>
      </w:r>
    </w:p>
    <w:p>
      <w:pPr>
        <w:spacing w:after="0"/>
        <w:jc w:val="left"/>
        <w:rPr>
          <w:b/>
          <w:sz w:val="24"/>
        </w:rPr>
        <w:sectPr>
          <w:pgSz w:w="15840" w:h="24480"/>
          <w:pgMar w:top="0" w:bottom="0" w:left="0" w:right="0"/>
        </w:sectPr>
      </w:pPr>
    </w:p>
    <w:p>
      <w:pPr>
        <w:pStyle w:val="BodyText"/>
        <w:spacing w:line="262" w:lineRule="exact" w:before="0"/>
      </w:pPr>
      <w:r>
        <w:rPr/>
        <w:t>NOTA</w:t>
      </w:r>
      <w:r>
        <w:rPr>
          <w:spacing w:val="-15"/>
        </w:rPr>
        <w:t> </w:t>
      </w:r>
      <w:r>
        <w:rPr/>
        <w:t>DE</w:t>
      </w:r>
      <w:r>
        <w:rPr>
          <w:spacing w:val="-12"/>
        </w:rPr>
        <w:t> </w:t>
      </w:r>
      <w:r>
        <w:rPr/>
        <w:t>EMPENHO:</w:t>
      </w:r>
      <w:r>
        <w:rPr>
          <w:spacing w:val="-7"/>
        </w:rPr>
        <w:t> </w:t>
      </w:r>
      <w:r>
        <w:rPr>
          <w:spacing w:val="-2"/>
        </w:rPr>
        <w:t>..........................</w:t>
      </w:r>
    </w:p>
    <w:p>
      <w:pPr>
        <w:pStyle w:val="ListParagraph"/>
        <w:numPr>
          <w:ilvl w:val="1"/>
          <w:numId w:val="13"/>
        </w:numPr>
        <w:tabs>
          <w:tab w:pos="585" w:val="left" w:leader="none"/>
        </w:tabs>
        <w:spacing w:line="247" w:lineRule="auto" w:before="264" w:after="0"/>
        <w:ind w:left="119" w:right="630" w:firstLine="0"/>
        <w:jc w:val="left"/>
        <w:rPr>
          <w:sz w:val="24"/>
        </w:rPr>
      </w:pPr>
      <w:r>
        <w:rPr>
          <w:sz w:val="24"/>
        </w:rPr>
        <w:t>As</w:t>
      </w:r>
      <w:r>
        <w:rPr>
          <w:spacing w:val="-2"/>
          <w:sz w:val="24"/>
        </w:rPr>
        <w:t> </w:t>
      </w:r>
      <w:r>
        <w:rPr>
          <w:sz w:val="24"/>
        </w:rPr>
        <w:t>despesas</w:t>
      </w:r>
      <w:r>
        <w:rPr>
          <w:spacing w:val="-2"/>
          <w:sz w:val="24"/>
        </w:rPr>
        <w:t> </w:t>
      </w:r>
      <w:r>
        <w:rPr>
          <w:sz w:val="24"/>
        </w:rPr>
        <w:t>relativas</w:t>
      </w:r>
      <w:r>
        <w:rPr>
          <w:spacing w:val="-2"/>
          <w:sz w:val="24"/>
        </w:rPr>
        <w:t> </w:t>
      </w:r>
      <w:r>
        <w:rPr>
          <w:sz w:val="24"/>
        </w:rPr>
        <w:t>aos</w:t>
      </w:r>
      <w:r>
        <w:rPr>
          <w:spacing w:val="-2"/>
          <w:sz w:val="24"/>
        </w:rPr>
        <w:t> </w:t>
      </w:r>
      <w:r>
        <w:rPr>
          <w:sz w:val="24"/>
        </w:rPr>
        <w:t>exercícios</w:t>
      </w:r>
      <w:r>
        <w:rPr>
          <w:spacing w:val="-2"/>
          <w:sz w:val="24"/>
        </w:rPr>
        <w:t> </w:t>
      </w:r>
      <w:r>
        <w:rPr>
          <w:sz w:val="24"/>
        </w:rPr>
        <w:t>subsequentes</w:t>
      </w:r>
      <w:r>
        <w:rPr>
          <w:spacing w:val="-2"/>
          <w:sz w:val="24"/>
        </w:rPr>
        <w:t> </w:t>
      </w:r>
      <w:r>
        <w:rPr>
          <w:sz w:val="24"/>
        </w:rPr>
        <w:t>correrão</w:t>
      </w:r>
      <w:r>
        <w:rPr>
          <w:spacing w:val="-2"/>
          <w:sz w:val="24"/>
        </w:rPr>
        <w:t> </w:t>
      </w:r>
      <w:r>
        <w:rPr>
          <w:sz w:val="24"/>
        </w:rPr>
        <w:t>por</w:t>
      </w:r>
      <w:r>
        <w:rPr>
          <w:spacing w:val="-2"/>
          <w:sz w:val="24"/>
        </w:rPr>
        <w:t> </w:t>
      </w:r>
      <w:r>
        <w:rPr>
          <w:sz w:val="24"/>
        </w:rPr>
        <w:t>conta</w:t>
      </w:r>
      <w:r>
        <w:rPr>
          <w:spacing w:val="-2"/>
          <w:sz w:val="24"/>
        </w:rPr>
        <w:t> </w:t>
      </w:r>
      <w:r>
        <w:rPr>
          <w:sz w:val="24"/>
        </w:rPr>
        <w:t>das</w:t>
      </w:r>
      <w:r>
        <w:rPr>
          <w:spacing w:val="-2"/>
          <w:sz w:val="24"/>
        </w:rPr>
        <w:t> </w:t>
      </w:r>
      <w:r>
        <w:rPr>
          <w:sz w:val="24"/>
        </w:rPr>
        <w:t>dotações</w:t>
      </w:r>
      <w:r>
        <w:rPr>
          <w:spacing w:val="-2"/>
          <w:sz w:val="24"/>
        </w:rPr>
        <w:t> </w:t>
      </w:r>
      <w:r>
        <w:rPr>
          <w:sz w:val="24"/>
        </w:rPr>
        <w:t>orçamentárias</w:t>
      </w:r>
      <w:r>
        <w:rPr>
          <w:spacing w:val="-2"/>
          <w:sz w:val="24"/>
        </w:rPr>
        <w:t> </w:t>
      </w:r>
      <w:r>
        <w:rPr>
          <w:sz w:val="24"/>
        </w:rPr>
        <w:t>respectivas,</w:t>
      </w:r>
      <w:r>
        <w:rPr>
          <w:spacing w:val="-2"/>
          <w:sz w:val="24"/>
        </w:rPr>
        <w:t> </w:t>
      </w:r>
      <w:r>
        <w:rPr>
          <w:sz w:val="24"/>
        </w:rPr>
        <w:t>devendo</w:t>
      </w:r>
      <w:r>
        <w:rPr>
          <w:spacing w:val="-2"/>
          <w:sz w:val="24"/>
        </w:rPr>
        <w:t> </w:t>
      </w:r>
      <w:r>
        <w:rPr>
          <w:sz w:val="24"/>
        </w:rPr>
        <w:t>ser</w:t>
      </w:r>
      <w:r>
        <w:rPr>
          <w:spacing w:val="-2"/>
          <w:sz w:val="24"/>
        </w:rPr>
        <w:t> </w:t>
      </w:r>
      <w:r>
        <w:rPr>
          <w:sz w:val="24"/>
        </w:rPr>
        <w:t>empenhadas</w:t>
      </w:r>
      <w:r>
        <w:rPr>
          <w:spacing w:val="-2"/>
          <w:sz w:val="24"/>
        </w:rPr>
        <w:t> </w:t>
      </w:r>
      <w:r>
        <w:rPr>
          <w:sz w:val="24"/>
        </w:rPr>
        <w:t>no</w:t>
      </w:r>
      <w:r>
        <w:rPr>
          <w:spacing w:val="-2"/>
          <w:sz w:val="24"/>
        </w:rPr>
        <w:t> </w:t>
      </w:r>
      <w:r>
        <w:rPr>
          <w:sz w:val="24"/>
        </w:rPr>
        <w:t>início</w:t>
      </w:r>
      <w:r>
        <w:rPr>
          <w:spacing w:val="-2"/>
          <w:sz w:val="24"/>
        </w:rPr>
        <w:t> </w:t>
      </w:r>
      <w:r>
        <w:rPr>
          <w:sz w:val="24"/>
        </w:rPr>
        <w:t>de</w:t>
      </w:r>
      <w:r>
        <w:rPr>
          <w:spacing w:val="-2"/>
          <w:sz w:val="24"/>
        </w:rPr>
        <w:t> </w:t>
      </w:r>
      <w:r>
        <w:rPr>
          <w:sz w:val="24"/>
        </w:rPr>
        <w:t>cada </w:t>
      </w:r>
      <w:r>
        <w:rPr>
          <w:spacing w:val="-2"/>
          <w:sz w:val="24"/>
        </w:rPr>
        <w:t>exercício.</w:t>
      </w:r>
    </w:p>
    <w:p>
      <w:pPr>
        <w:pStyle w:val="ListParagraph"/>
        <w:numPr>
          <w:ilvl w:val="1"/>
          <w:numId w:val="13"/>
        </w:numPr>
        <w:tabs>
          <w:tab w:pos="608" w:val="left" w:leader="none"/>
        </w:tabs>
        <w:spacing w:line="247" w:lineRule="auto" w:before="226" w:after="0"/>
        <w:ind w:left="119" w:right="118" w:firstLine="0"/>
        <w:jc w:val="left"/>
        <w:rPr>
          <w:sz w:val="24"/>
        </w:rPr>
      </w:pPr>
      <w:r>
        <w:rPr>
          <w:sz w:val="24"/>
        </w:rPr>
        <w:t>No início da contratação e de cada exercício deverá ser atestada a existência de créditos orçamentários vinculados à contratação e, no caso de </w:t>
      </w:r>
      <w:r>
        <w:rPr>
          <w:sz w:val="24"/>
        </w:rPr>
        <w:t>fornecimento contínuo, a vantagem em sua manutenção, na forma dos arts. 105 e 106 da Lei nº 14.133/2021.</w:t>
      </w:r>
    </w:p>
    <w:p>
      <w:pPr>
        <w:pStyle w:val="BodyText"/>
        <w:spacing w:before="251"/>
        <w:ind w:left="0"/>
      </w:pPr>
    </w:p>
    <w:p>
      <w:pPr>
        <w:pStyle w:val="Heading2"/>
        <w:ind w:left="119"/>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46"/>
        </w:numPr>
        <w:tabs>
          <w:tab w:pos="626" w:val="left" w:leader="none"/>
        </w:tabs>
        <w:spacing w:line="242" w:lineRule="auto" w:before="264" w:after="0"/>
        <w:ind w:left="119" w:right="118" w:firstLine="0"/>
        <w:jc w:val="both"/>
        <w:rPr>
          <w:sz w:val="24"/>
        </w:rPr>
      </w:pPr>
      <w:r>
        <w:rPr>
          <w:sz w:val="24"/>
        </w:rPr>
        <w:t>Os casos omissos serão decididos pelo CONTRATANTE, segundo as disposições contidas na Lei </w:t>
      </w:r>
      <w:hyperlink r:id="rId6">
        <w:r>
          <w:rPr>
            <w:color w:val="0000FF"/>
            <w:sz w:val="24"/>
            <w:u w:val="single" w:color="0000FF"/>
          </w:rPr>
          <w:t>nº 14.133/2021</w:t>
        </w:r>
      </w:hyperlink>
      <w:r>
        <w:rPr>
          <w:sz w:val="24"/>
        </w:rPr>
        <w:t>, e demais normas federais e estaduais aplicáveis e, subsidiariamente, segundo as disposições contidas na </w:t>
      </w:r>
      <w:hyperlink r:id="rId37">
        <w:r>
          <w:rPr>
            <w:color w:val="0000FF"/>
            <w:sz w:val="24"/>
            <w:u w:val="single" w:color="0000FF"/>
          </w:rPr>
          <w:t>Lei nº 8.078/1990 – Cód</w:t>
        </w:r>
        <w:r>
          <w:rPr>
            <w:color w:val="0000FF"/>
            <w:sz w:val="24"/>
          </w:rPr>
          <w:t>i</w:t>
        </w:r>
        <w:r>
          <w:rPr>
            <w:color w:val="0000FF"/>
            <w:sz w:val="24"/>
            <w:u w:val="single" w:color="0000FF"/>
          </w:rPr>
          <w:t>go de Defesa do Consumidor</w:t>
        </w:r>
      </w:hyperlink>
      <w:r>
        <w:rPr>
          <w:color w:val="0000FF"/>
          <w:sz w:val="24"/>
        </w:rPr>
        <w:t> </w:t>
      </w:r>
      <w:r>
        <w:rPr>
          <w:sz w:val="24"/>
        </w:rPr>
        <w:t>– e normas e princípios gerais </w:t>
      </w:r>
      <w:r>
        <w:rPr>
          <w:sz w:val="24"/>
        </w:rPr>
        <w:t>dos </w:t>
      </w:r>
      <w:r>
        <w:rPr>
          <w:spacing w:val="-2"/>
          <w:sz w:val="24"/>
        </w:rPr>
        <w:t>contratos.</w:t>
      </w:r>
    </w:p>
    <w:p>
      <w:pPr>
        <w:pStyle w:val="BodyText"/>
        <w:spacing w:before="267"/>
        <w:ind w:left="0"/>
      </w:pPr>
    </w:p>
    <w:p>
      <w:pPr>
        <w:pStyle w:val="Heading2"/>
        <w:spacing w:before="1"/>
        <w:ind w:left="14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ListParagraph"/>
        <w:numPr>
          <w:ilvl w:val="1"/>
          <w:numId w:val="47"/>
        </w:numPr>
        <w:tabs>
          <w:tab w:pos="599" w:val="left" w:leader="none"/>
        </w:tabs>
        <w:spacing w:line="242" w:lineRule="auto" w:before="264" w:after="0"/>
        <w:ind w:left="119" w:right="480" w:firstLine="0"/>
        <w:jc w:val="left"/>
        <w:rPr>
          <w:sz w:val="24"/>
        </w:rPr>
      </w:pPr>
      <w:r>
        <w:rPr>
          <w:sz w:val="24"/>
        </w:rPr>
        <mc:AlternateContent>
          <mc:Choice Requires="wps">
            <w:drawing>
              <wp:anchor distT="0" distB="0" distL="0" distR="0" allowOverlap="1" layoutInCell="1" locked="0" behindDoc="0" simplePos="0" relativeHeight="15737856">
                <wp:simplePos x="0" y="0"/>
                <wp:positionH relativeFrom="page">
                  <wp:posOffset>5217238</wp:posOffset>
                </wp:positionH>
                <wp:positionV relativeFrom="paragraph">
                  <wp:posOffset>490783</wp:posOffset>
                </wp:positionV>
                <wp:extent cx="4254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42545" cy="9525"/>
                        </a:xfrm>
                        <a:custGeom>
                          <a:avLst/>
                          <a:gdLst/>
                          <a:ahLst/>
                          <a:cxnLst/>
                          <a:rect l="l" t="t" r="r" b="b"/>
                          <a:pathLst>
                            <a:path w="42545" h="9525">
                              <a:moveTo>
                                <a:pt x="41991" y="9524"/>
                              </a:moveTo>
                              <a:lnTo>
                                <a:pt x="0" y="9524"/>
                              </a:lnTo>
                              <a:lnTo>
                                <a:pt x="0" y="0"/>
                              </a:lnTo>
                              <a:lnTo>
                                <a:pt x="41991" y="0"/>
                              </a:lnTo>
                              <a:lnTo>
                                <a:pt x="4199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10.806152pt;margin-top:38.644367pt;width:3.306384pt;height:.75pt;mso-position-horizontal-relative:page;mso-position-vertical-relative:paragraph;z-index:15737856" id="docshape24" filled="true" fillcolor="#0000ff" stroked="false">
                <v:fill type="solid"/>
                <w10:wrap type="none"/>
              </v:rect>
            </w:pict>
          </mc:Fallback>
        </mc:AlternateContent>
      </w:r>
      <w:r>
        <w:rPr>
          <w:sz w:val="24"/>
        </w:rPr>
        <w:t>Incumbirá</w:t>
      </w:r>
      <w:r>
        <w:rPr>
          <w:spacing w:val="-4"/>
          <w:sz w:val="24"/>
        </w:rPr>
        <w:t> </w:t>
      </w:r>
      <w:r>
        <w:rPr>
          <w:sz w:val="24"/>
        </w:rPr>
        <w:t>ao</w:t>
      </w:r>
      <w:r>
        <w:rPr>
          <w:spacing w:val="-4"/>
          <w:sz w:val="24"/>
        </w:rPr>
        <w:t> </w:t>
      </w:r>
      <w:r>
        <w:rPr>
          <w:sz w:val="24"/>
        </w:rPr>
        <w:t>CONTRATANTE</w:t>
      </w:r>
      <w:r>
        <w:rPr>
          <w:spacing w:val="-4"/>
          <w:sz w:val="24"/>
        </w:rPr>
        <w:t> </w:t>
      </w:r>
      <w:r>
        <w:rPr>
          <w:sz w:val="24"/>
        </w:rPr>
        <w:t>divulgar</w:t>
      </w:r>
      <w:r>
        <w:rPr>
          <w:spacing w:val="-4"/>
          <w:sz w:val="24"/>
        </w:rPr>
        <w:t> </w:t>
      </w:r>
      <w:r>
        <w:rPr>
          <w:sz w:val="24"/>
        </w:rPr>
        <w:t>o</w:t>
      </w:r>
      <w:r>
        <w:rPr>
          <w:spacing w:val="-4"/>
          <w:sz w:val="24"/>
        </w:rPr>
        <w:t> </w:t>
      </w:r>
      <w:r>
        <w:rPr>
          <w:sz w:val="24"/>
        </w:rPr>
        <w:t>presente</w:t>
      </w:r>
      <w:r>
        <w:rPr>
          <w:spacing w:val="-4"/>
          <w:sz w:val="24"/>
        </w:rPr>
        <w:t> </w:t>
      </w:r>
      <w:r>
        <w:rPr>
          <w:sz w:val="24"/>
        </w:rPr>
        <w:t>instrumento</w:t>
      </w:r>
      <w:r>
        <w:rPr>
          <w:spacing w:val="-4"/>
          <w:sz w:val="24"/>
        </w:rPr>
        <w:t> </w:t>
      </w:r>
      <w:r>
        <w:rPr>
          <w:sz w:val="24"/>
        </w:rPr>
        <w:t>no</w:t>
      </w:r>
      <w:r>
        <w:rPr>
          <w:spacing w:val="-4"/>
          <w:sz w:val="24"/>
        </w:rPr>
        <w:t> </w:t>
      </w:r>
      <w:r>
        <w:rPr>
          <w:sz w:val="24"/>
        </w:rPr>
        <w:t>Portal</w:t>
      </w:r>
      <w:r>
        <w:rPr>
          <w:spacing w:val="-4"/>
          <w:sz w:val="24"/>
        </w:rPr>
        <w:t> </w:t>
      </w:r>
      <w:r>
        <w:rPr>
          <w:sz w:val="24"/>
        </w:rPr>
        <w:t>Nacional</w:t>
      </w:r>
      <w:r>
        <w:rPr>
          <w:spacing w:val="-4"/>
          <w:sz w:val="24"/>
        </w:rPr>
        <w:t> </w:t>
      </w:r>
      <w:r>
        <w:rPr>
          <w:sz w:val="24"/>
        </w:rPr>
        <w:t>de</w:t>
      </w:r>
      <w:r>
        <w:rPr>
          <w:spacing w:val="-4"/>
          <w:sz w:val="24"/>
        </w:rPr>
        <w:t> </w:t>
      </w:r>
      <w:r>
        <w:rPr>
          <w:sz w:val="24"/>
        </w:rPr>
        <w:t>Contratações</w:t>
      </w:r>
      <w:r>
        <w:rPr>
          <w:spacing w:val="-4"/>
          <w:sz w:val="24"/>
        </w:rPr>
        <w:t> </w:t>
      </w:r>
      <w:r>
        <w:rPr>
          <w:sz w:val="24"/>
        </w:rPr>
        <w:t>Públicas</w:t>
      </w:r>
      <w:r>
        <w:rPr>
          <w:spacing w:val="-4"/>
          <w:sz w:val="24"/>
        </w:rPr>
        <w:t> </w:t>
      </w:r>
      <w:r>
        <w:rPr>
          <w:sz w:val="24"/>
        </w:rPr>
        <w:t>(PNCP),</w:t>
      </w:r>
      <w:r>
        <w:rPr>
          <w:spacing w:val="-4"/>
          <w:sz w:val="24"/>
        </w:rPr>
        <w:t> </w:t>
      </w:r>
      <w:r>
        <w:rPr>
          <w:sz w:val="24"/>
        </w:rPr>
        <w:t>na</w:t>
      </w:r>
      <w:r>
        <w:rPr>
          <w:spacing w:val="-4"/>
          <w:sz w:val="24"/>
        </w:rPr>
        <w:t> </w:t>
      </w:r>
      <w:r>
        <w:rPr>
          <w:sz w:val="24"/>
        </w:rPr>
        <w:t>forma</w:t>
      </w:r>
      <w:r>
        <w:rPr>
          <w:spacing w:val="-4"/>
          <w:sz w:val="24"/>
        </w:rPr>
        <w:t> </w:t>
      </w:r>
      <w:r>
        <w:rPr>
          <w:sz w:val="24"/>
        </w:rPr>
        <w:t>prevista</w:t>
      </w:r>
      <w:r>
        <w:rPr>
          <w:spacing w:val="-4"/>
          <w:sz w:val="24"/>
        </w:rPr>
        <w:t> </w:t>
      </w:r>
      <w:r>
        <w:rPr>
          <w:sz w:val="24"/>
        </w:rPr>
        <w:t>no</w:t>
      </w:r>
      <w:r>
        <w:rPr>
          <w:spacing w:val="-4"/>
          <w:sz w:val="24"/>
        </w:rPr>
        <w:t> </w:t>
      </w:r>
      <w:hyperlink r:id="rId42">
        <w:r>
          <w:rPr>
            <w:color w:val="0000FF"/>
            <w:sz w:val="24"/>
            <w:u w:val="single" w:color="0000FF"/>
          </w:rPr>
          <w:t>art.</w:t>
        </w:r>
        <w:r>
          <w:rPr>
            <w:color w:val="0000FF"/>
            <w:spacing w:val="-4"/>
            <w:sz w:val="24"/>
            <w:u w:val="single" w:color="0000FF"/>
          </w:rPr>
          <w:t> </w:t>
        </w:r>
        <w:r>
          <w:rPr>
            <w:color w:val="0000FF"/>
            <w:sz w:val="24"/>
            <w:u w:val="single" w:color="0000FF"/>
          </w:rPr>
          <w:t>94</w:t>
        </w:r>
        <w:r>
          <w:rPr>
            <w:color w:val="0000FF"/>
            <w:spacing w:val="-4"/>
            <w:sz w:val="24"/>
            <w:u w:val="single" w:color="0000FF"/>
          </w:rPr>
          <w:t> </w:t>
        </w:r>
        <w:r>
          <w:rPr>
            <w:color w:val="0000FF"/>
            <w:sz w:val="24"/>
            <w:u w:val="single" w:color="0000FF"/>
          </w:rPr>
          <w:t>da</w:t>
        </w:r>
        <w:r>
          <w:rPr>
            <w:color w:val="0000FF"/>
            <w:spacing w:val="-4"/>
            <w:sz w:val="24"/>
            <w:u w:val="single" w:color="0000FF"/>
          </w:rPr>
          <w:t> </w:t>
        </w:r>
        <w:r>
          <w:rPr>
            <w:color w:val="0000FF"/>
            <w:sz w:val="24"/>
            <w:u w:val="single" w:color="0000FF"/>
          </w:rPr>
          <w:t>Lei</w:t>
        </w:r>
      </w:hyperlink>
      <w:r>
        <w:rPr>
          <w:color w:val="0000FF"/>
          <w:sz w:val="24"/>
        </w:rPr>
        <w:t> </w:t>
      </w:r>
      <w:hyperlink r:id="rId42">
        <w:r>
          <w:rPr>
            <w:color w:val="0000FF"/>
            <w:sz w:val="24"/>
            <w:u w:val="single" w:color="0000FF"/>
          </w:rPr>
          <w:t>14.133/2021</w:t>
        </w:r>
      </w:hyperlink>
      <w:r>
        <w:rPr>
          <w:sz w:val="24"/>
        </w:rPr>
        <w:t>, bem como no respectivo sítio oficial na Internet, em atenção ao </w:t>
      </w:r>
      <w:hyperlink r:id="rId43">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z w:val="24"/>
            <w:u w:val="single" w:color="0000FF"/>
          </w:rPr>
          <w:t> da Lei nº 12.527/2011</w:t>
        </w:r>
      </w:hyperlink>
      <w:r>
        <w:rPr>
          <w:sz w:val="24"/>
        </w:rPr>
        <w:t>, e publicar extrato da contratação no Diário Oficial do Estado, em atenção ao art. 2º, § 2º, da Lei nº 5.27/2009.</w:t>
      </w:r>
    </w:p>
    <w:p>
      <w:pPr>
        <w:pStyle w:val="ListParagraph"/>
        <w:numPr>
          <w:ilvl w:val="2"/>
          <w:numId w:val="47"/>
        </w:numPr>
        <w:tabs>
          <w:tab w:pos="765" w:val="left" w:leader="none"/>
        </w:tabs>
        <w:spacing w:line="247" w:lineRule="auto" w:before="228" w:after="0"/>
        <w:ind w:left="119" w:right="535" w:firstLine="0"/>
        <w:jc w:val="left"/>
        <w:rPr>
          <w:sz w:val="24"/>
        </w:rPr>
      </w:pPr>
      <w:r>
        <w:rPr>
          <w:sz w:val="24"/>
        </w:rPr>
        <w:t>A</w:t>
      </w:r>
      <w:r>
        <w:rPr>
          <w:spacing w:val="-15"/>
          <w:sz w:val="24"/>
        </w:rPr>
        <w:t> </w:t>
      </w:r>
      <w:r>
        <w:rPr>
          <w:sz w:val="24"/>
        </w:rPr>
        <w:t>divulgação</w:t>
      </w:r>
      <w:r>
        <w:rPr>
          <w:spacing w:val="-5"/>
          <w:sz w:val="24"/>
        </w:rPr>
        <w:t> </w:t>
      </w:r>
      <w:r>
        <w:rPr>
          <w:sz w:val="24"/>
        </w:rPr>
        <w:t>do</w:t>
      </w:r>
      <w:r>
        <w:rPr>
          <w:spacing w:val="-3"/>
          <w:sz w:val="24"/>
        </w:rPr>
        <w:t> </w:t>
      </w:r>
      <w:r>
        <w:rPr>
          <w:sz w:val="24"/>
        </w:rPr>
        <w:t>Contrato</w:t>
      </w:r>
      <w:r>
        <w:rPr>
          <w:spacing w:val="-3"/>
          <w:sz w:val="24"/>
        </w:rPr>
        <w:t> </w:t>
      </w:r>
      <w:r>
        <w:rPr>
          <w:sz w:val="24"/>
        </w:rPr>
        <w:t>e</w:t>
      </w:r>
      <w:r>
        <w:rPr>
          <w:spacing w:val="-3"/>
          <w:sz w:val="24"/>
        </w:rPr>
        <w:t> </w:t>
      </w:r>
      <w:r>
        <w:rPr>
          <w:sz w:val="24"/>
        </w:rPr>
        <w:t>de</w:t>
      </w:r>
      <w:r>
        <w:rPr>
          <w:spacing w:val="-3"/>
          <w:sz w:val="24"/>
        </w:rPr>
        <w:t> </w:t>
      </w:r>
      <w:r>
        <w:rPr>
          <w:sz w:val="24"/>
        </w:rPr>
        <w:t>seus</w:t>
      </w:r>
      <w:r>
        <w:rPr>
          <w:spacing w:val="-3"/>
          <w:sz w:val="24"/>
        </w:rPr>
        <w:t> </w:t>
      </w:r>
      <w:r>
        <w:rPr>
          <w:sz w:val="24"/>
        </w:rPr>
        <w:t>aditamentos</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w:t>
      </w:r>
      <w:r>
        <w:rPr>
          <w:spacing w:val="-3"/>
          <w:sz w:val="24"/>
        </w:rPr>
        <w:t> </w:t>
      </w:r>
      <w:r>
        <w:rPr>
          <w:sz w:val="24"/>
        </w:rPr>
        <w:t>PNCP,</w:t>
      </w:r>
      <w:r>
        <w:rPr>
          <w:spacing w:val="-3"/>
          <w:sz w:val="24"/>
        </w:rPr>
        <w:t> </w:t>
      </w:r>
      <w:r>
        <w:rPr>
          <w:sz w:val="24"/>
        </w:rPr>
        <w:t>condição</w:t>
      </w:r>
      <w:r>
        <w:rPr>
          <w:spacing w:val="-3"/>
          <w:sz w:val="24"/>
        </w:rPr>
        <w:t> </w:t>
      </w:r>
      <w:r>
        <w:rPr>
          <w:sz w:val="24"/>
        </w:rPr>
        <w:t>indispensável</w:t>
      </w:r>
      <w:r>
        <w:rPr>
          <w:spacing w:val="-3"/>
          <w:sz w:val="24"/>
        </w:rPr>
        <w:t> </w:t>
      </w:r>
      <w:r>
        <w:rPr>
          <w:sz w:val="24"/>
        </w:rPr>
        <w:t>para</w:t>
      </w:r>
      <w:r>
        <w:rPr>
          <w:spacing w:val="-3"/>
          <w:sz w:val="24"/>
        </w:rPr>
        <w:t> </w:t>
      </w:r>
      <w:r>
        <w:rPr>
          <w:sz w:val="24"/>
        </w:rPr>
        <w:t>sua</w:t>
      </w:r>
      <w:r>
        <w:rPr>
          <w:spacing w:val="-3"/>
          <w:sz w:val="24"/>
        </w:rPr>
        <w:t> </w:t>
      </w:r>
      <w:r>
        <w:rPr>
          <w:sz w:val="24"/>
        </w:rPr>
        <w:t>eficácia,</w:t>
      </w:r>
      <w:r>
        <w:rPr>
          <w:spacing w:val="-3"/>
          <w:sz w:val="24"/>
        </w:rPr>
        <w:t> </w:t>
      </w:r>
      <w:r>
        <w:rPr>
          <w:sz w:val="24"/>
        </w:rPr>
        <w:t>deverá ocorrer nos prazos estipulados pelo art. 94 da Lei nº 14.133/2021.</w:t>
      </w:r>
    </w:p>
    <w:p>
      <w:pPr>
        <w:pStyle w:val="ListParagraph"/>
        <w:numPr>
          <w:ilvl w:val="1"/>
          <w:numId w:val="47"/>
        </w:numPr>
        <w:tabs>
          <w:tab w:pos="599" w:val="left" w:leader="none"/>
        </w:tabs>
        <w:spacing w:line="240" w:lineRule="auto" w:before="227" w:after="0"/>
        <w:ind w:left="599" w:right="0" w:hanging="480"/>
        <w:jc w:val="both"/>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273"/>
        <w:ind w:left="0"/>
      </w:pPr>
    </w:p>
    <w:p>
      <w:pPr>
        <w:pStyle w:val="Heading2"/>
        <w:ind w:left="119"/>
      </w:pPr>
      <w:r>
        <w:rPr/>
        <w:t>CLÁUSULA</w:t>
      </w:r>
      <w:r>
        <w:rPr>
          <w:spacing w:val="-14"/>
        </w:rPr>
        <w:t> </w:t>
      </w:r>
      <w:r>
        <w:rPr/>
        <w:t>DÉCIMA</w:t>
      </w:r>
      <w:r>
        <w:rPr>
          <w:spacing w:val="-14"/>
        </w:rPr>
        <w:t> </w:t>
      </w:r>
      <w:r>
        <w:rPr/>
        <w:t>SÉTIMA: DA</w:t>
      </w:r>
      <w:r>
        <w:rPr>
          <w:spacing w:val="-14"/>
        </w:rPr>
        <w:t> </w:t>
      </w:r>
      <w:r>
        <w:rPr>
          <w:spacing w:val="-2"/>
        </w:rPr>
        <w:t>HOMOLOGAÇÃO</w:t>
      </w:r>
    </w:p>
    <w:p>
      <w:pPr>
        <w:pStyle w:val="ListParagraph"/>
        <w:numPr>
          <w:ilvl w:val="1"/>
          <w:numId w:val="48"/>
        </w:numPr>
        <w:tabs>
          <w:tab w:pos="599" w:val="left" w:leader="none"/>
        </w:tabs>
        <w:spacing w:line="235" w:lineRule="auto" w:before="268" w:after="0"/>
        <w:ind w:left="119" w:right="630" w:firstLine="0"/>
        <w:jc w:val="left"/>
        <w:rPr>
          <w:sz w:val="24"/>
        </w:rPr>
      </w:pPr>
      <w:r>
        <w:rPr>
          <w:sz w:val="24"/>
        </w:rPr>
        <w:t>O</w:t>
      </w:r>
      <w:r>
        <w:rPr>
          <w:spacing w:val="-3"/>
          <w:sz w:val="24"/>
        </w:rPr>
        <w:t> </w:t>
      </w:r>
      <w:r>
        <w:rPr>
          <w:sz w:val="24"/>
        </w:rPr>
        <w:t>presente</w:t>
      </w:r>
      <w:r>
        <w:rPr>
          <w:spacing w:val="-3"/>
          <w:sz w:val="24"/>
        </w:rPr>
        <w:t> </w:t>
      </w:r>
      <w:r>
        <w:rPr>
          <w:sz w:val="24"/>
        </w:rPr>
        <w:t>CONTRATO</w:t>
      </w:r>
      <w:r>
        <w:rPr>
          <w:spacing w:val="-3"/>
          <w:sz w:val="24"/>
        </w:rPr>
        <w:t> </w:t>
      </w:r>
      <w:r>
        <w:rPr>
          <w:sz w:val="24"/>
        </w:rPr>
        <w:t>deverá</w:t>
      </w:r>
      <w:r>
        <w:rPr>
          <w:spacing w:val="-3"/>
          <w:sz w:val="24"/>
        </w:rPr>
        <w:t> </w:t>
      </w:r>
      <w:r>
        <w:rPr>
          <w:sz w:val="24"/>
        </w:rPr>
        <w:t>ser</w:t>
      </w:r>
      <w:r>
        <w:rPr>
          <w:spacing w:val="-3"/>
          <w:sz w:val="24"/>
        </w:rPr>
        <w:t> </w:t>
      </w:r>
      <w:r>
        <w:rPr>
          <w:sz w:val="24"/>
        </w:rPr>
        <w:t>submetido</w:t>
      </w:r>
      <w:r>
        <w:rPr>
          <w:spacing w:val="-3"/>
          <w:sz w:val="24"/>
        </w:rPr>
        <w:t> </w:t>
      </w:r>
      <w:r>
        <w:rPr>
          <w:sz w:val="24"/>
        </w:rPr>
        <w:t>à</w:t>
      </w:r>
      <w:r>
        <w:rPr>
          <w:spacing w:val="-3"/>
          <w:sz w:val="24"/>
        </w:rPr>
        <w:t> </w:t>
      </w:r>
      <w:r>
        <w:rPr>
          <w:sz w:val="24"/>
        </w:rPr>
        <w:t>homologação</w:t>
      </w:r>
      <w:r>
        <w:rPr>
          <w:spacing w:val="-3"/>
          <w:sz w:val="24"/>
        </w:rPr>
        <w:t> </w:t>
      </w:r>
      <w:r>
        <w:rPr>
          <w:sz w:val="24"/>
        </w:rPr>
        <w:t>do</w:t>
      </w:r>
      <w:r>
        <w:rPr>
          <w:spacing w:val="-3"/>
          <w:sz w:val="24"/>
        </w:rPr>
        <w:t> </w:t>
      </w:r>
      <w:r>
        <w:rPr>
          <w:sz w:val="24"/>
        </w:rPr>
        <w:t>Conselho</w:t>
      </w:r>
      <w:r>
        <w:rPr>
          <w:spacing w:val="-3"/>
          <w:sz w:val="24"/>
        </w:rPr>
        <w:t> </w:t>
      </w:r>
      <w:r>
        <w:rPr>
          <w:sz w:val="24"/>
        </w:rPr>
        <w:t>de</w:t>
      </w:r>
      <w:r>
        <w:rPr>
          <w:spacing w:val="-3"/>
          <w:sz w:val="24"/>
        </w:rPr>
        <w:t> </w:t>
      </w:r>
      <w:r>
        <w:rPr>
          <w:sz w:val="24"/>
        </w:rPr>
        <w:t>Curadores</w:t>
      </w:r>
      <w:r>
        <w:rPr>
          <w:spacing w:val="-3"/>
          <w:sz w:val="24"/>
        </w:rPr>
        <w:t> </w:t>
      </w:r>
      <w:r>
        <w:rPr>
          <w:sz w:val="24"/>
        </w:rPr>
        <w:t>da</w:t>
      </w:r>
      <w:r>
        <w:rPr>
          <w:spacing w:val="-3"/>
          <w:sz w:val="24"/>
        </w:rPr>
        <w:t> </w:t>
      </w:r>
      <w:r>
        <w:rPr>
          <w:sz w:val="24"/>
        </w:rPr>
        <w:t>UERJ,</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inciso</w:t>
      </w:r>
      <w:r>
        <w:rPr>
          <w:spacing w:val="-3"/>
          <w:sz w:val="24"/>
        </w:rPr>
        <w:t> </w:t>
      </w:r>
      <w:r>
        <w:rPr>
          <w:sz w:val="24"/>
        </w:rPr>
        <w:t>X</w:t>
      </w:r>
      <w:r>
        <w:rPr>
          <w:spacing w:val="-3"/>
          <w:sz w:val="24"/>
        </w:rPr>
        <w:t> </w:t>
      </w:r>
      <w:r>
        <w:rPr>
          <w:sz w:val="24"/>
        </w:rPr>
        <w:t>do</w:t>
      </w:r>
      <w:r>
        <w:rPr>
          <w:spacing w:val="-3"/>
          <w:sz w:val="24"/>
        </w:rPr>
        <w:t> </w:t>
      </w:r>
      <w:r>
        <w:rPr>
          <w:sz w:val="24"/>
        </w:rPr>
        <w:t>art.</w:t>
      </w:r>
      <w:r>
        <w:rPr>
          <w:spacing w:val="-3"/>
          <w:sz w:val="24"/>
        </w:rPr>
        <w:t> </w:t>
      </w:r>
      <w:r>
        <w:rPr>
          <w:sz w:val="24"/>
        </w:rPr>
        <w:t>10</w:t>
      </w:r>
      <w:r>
        <w:rPr>
          <w:spacing w:val="-3"/>
          <w:sz w:val="24"/>
        </w:rPr>
        <w:t> </w:t>
      </w:r>
      <w:r>
        <w:rPr>
          <w:sz w:val="24"/>
        </w:rPr>
        <w:t>do</w:t>
      </w:r>
      <w:r>
        <w:rPr>
          <w:spacing w:val="-3"/>
          <w:sz w:val="24"/>
        </w:rPr>
        <w:t> </w:t>
      </w:r>
      <w:r>
        <w:rPr>
          <w:sz w:val="24"/>
        </w:rPr>
        <w:t>Provimento</w:t>
      </w:r>
      <w:r>
        <w:rPr>
          <w:spacing w:val="-3"/>
          <w:sz w:val="24"/>
        </w:rPr>
        <w:t> </w:t>
      </w:r>
      <w:r>
        <w:rPr>
          <w:sz w:val="24"/>
        </w:rPr>
        <w:t>n.º 002/2000 de 02 de maio de 2000.</w:t>
      </w:r>
    </w:p>
    <w:p>
      <w:pPr>
        <w:pStyle w:val="BodyText"/>
        <w:spacing w:before="274"/>
        <w:ind w:left="0"/>
      </w:pPr>
    </w:p>
    <w:p>
      <w:pPr>
        <w:pStyle w:val="Heading2"/>
        <w:ind w:left="119"/>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BodyText"/>
        <w:spacing w:line="247" w:lineRule="auto" w:before="264"/>
        <w:ind w:right="169"/>
        <w:jc w:val="both"/>
      </w:pPr>
      <w:r>
        <w:rPr/>
        <w:t>18.1</w:t>
      </w:r>
      <w:r>
        <w:rPr>
          <w:spacing w:val="-2"/>
        </w:rPr>
        <w:t> </w:t>
      </w:r>
      <w:r>
        <w:rPr/>
        <w:t>Fica</w:t>
      </w:r>
      <w:r>
        <w:rPr>
          <w:spacing w:val="-2"/>
        </w:rPr>
        <w:t> </w:t>
      </w:r>
      <w:r>
        <w:rPr/>
        <w:t>eleito</w:t>
      </w:r>
      <w:r>
        <w:rPr>
          <w:spacing w:val="-2"/>
        </w:rPr>
        <w:t> </w:t>
      </w:r>
      <w:r>
        <w:rPr/>
        <w:t>o</w:t>
      </w:r>
      <w:r>
        <w:rPr>
          <w:spacing w:val="-2"/>
        </w:rPr>
        <w:t> </w:t>
      </w:r>
      <w:r>
        <w:rPr/>
        <w:t>Foro</w:t>
      </w:r>
      <w:r>
        <w:rPr>
          <w:spacing w:val="-2"/>
        </w:rPr>
        <w:t> </w:t>
      </w:r>
      <w:r>
        <w:rPr/>
        <w:t>da</w:t>
      </w:r>
      <w:r>
        <w:rPr>
          <w:spacing w:val="-2"/>
        </w:rPr>
        <w:t> </w:t>
      </w:r>
      <w:r>
        <w:rPr/>
        <w:t>Cidade</w:t>
      </w:r>
      <w:r>
        <w:rPr>
          <w:spacing w:val="-2"/>
        </w:rPr>
        <w:t> </w:t>
      </w:r>
      <w:r>
        <w:rPr/>
        <w:t>do</w:t>
      </w:r>
      <w:r>
        <w:rPr>
          <w:spacing w:val="-2"/>
        </w:rPr>
        <w:t> </w:t>
      </w:r>
      <w:r>
        <w:rPr/>
        <w:t>Rio</w:t>
      </w:r>
      <w:r>
        <w:rPr>
          <w:spacing w:val="-2"/>
        </w:rPr>
        <w:t> </w:t>
      </w:r>
      <w:r>
        <w:rPr/>
        <w:t>de</w:t>
      </w:r>
      <w:r>
        <w:rPr>
          <w:spacing w:val="-2"/>
        </w:rPr>
        <w:t> </w:t>
      </w:r>
      <w:r>
        <w:rPr/>
        <w:t>Janeiro,</w:t>
      </w:r>
      <w:r>
        <w:rPr>
          <w:spacing w:val="-2"/>
        </w:rPr>
        <w:t> </w:t>
      </w:r>
      <w:r>
        <w:rPr/>
        <w:t>comarca</w:t>
      </w:r>
      <w:r>
        <w:rPr>
          <w:spacing w:val="-2"/>
        </w:rPr>
        <w:t> </w:t>
      </w:r>
      <w:r>
        <w:rPr/>
        <w:t>da</w:t>
      </w:r>
      <w:r>
        <w:rPr>
          <w:spacing w:val="-2"/>
        </w:rPr>
        <w:t> </w:t>
      </w:r>
      <w:r>
        <w:rPr/>
        <w:t>Capital,</w:t>
      </w:r>
      <w:r>
        <w:rPr>
          <w:spacing w:val="-2"/>
        </w:rPr>
        <w:t> </w:t>
      </w:r>
      <w:r>
        <w:rPr/>
        <w:t>para</w:t>
      </w:r>
      <w:r>
        <w:rPr>
          <w:spacing w:val="-2"/>
        </w:rPr>
        <w:t> </w:t>
      </w:r>
      <w:r>
        <w:rPr/>
        <w:t>dirimir</w:t>
      </w:r>
      <w:r>
        <w:rPr>
          <w:spacing w:val="-2"/>
        </w:rPr>
        <w:t> </w:t>
      </w:r>
      <w:r>
        <w:rPr/>
        <w:t>qualquer</w:t>
      </w:r>
      <w:r>
        <w:rPr>
          <w:spacing w:val="-2"/>
        </w:rPr>
        <w:t> </w:t>
      </w:r>
      <w:r>
        <w:rPr/>
        <w:t>litígio</w:t>
      </w:r>
      <w:r>
        <w:rPr>
          <w:spacing w:val="-2"/>
        </w:rPr>
        <w:t> </w:t>
      </w:r>
      <w:r>
        <w:rPr/>
        <w:t>decorrente</w:t>
      </w:r>
      <w:r>
        <w:rPr>
          <w:spacing w:val="-2"/>
        </w:rPr>
        <w:t> </w:t>
      </w:r>
      <w:r>
        <w:rPr/>
        <w:t>do</w:t>
      </w:r>
      <w:r>
        <w:rPr>
          <w:spacing w:val="-2"/>
        </w:rPr>
        <w:t> </w:t>
      </w:r>
      <w:r>
        <w:rPr/>
        <w:t>presente</w:t>
      </w:r>
      <w:r>
        <w:rPr>
          <w:spacing w:val="-2"/>
        </w:rPr>
        <w:t> </w:t>
      </w:r>
      <w:r>
        <w:rPr/>
        <w:t>Contrato</w:t>
      </w:r>
      <w:r>
        <w:rPr>
          <w:spacing w:val="-2"/>
        </w:rPr>
        <w:t> </w:t>
      </w:r>
      <w:r>
        <w:rPr/>
        <w:t>que</w:t>
      </w:r>
      <w:r>
        <w:rPr>
          <w:spacing w:val="-2"/>
        </w:rPr>
        <w:t> </w:t>
      </w:r>
      <w:r>
        <w:rPr/>
        <w:t>não</w:t>
      </w:r>
      <w:r>
        <w:rPr>
          <w:spacing w:val="-2"/>
        </w:rPr>
        <w:t> </w:t>
      </w:r>
      <w:r>
        <w:rPr/>
        <w:t>possa</w:t>
      </w:r>
      <w:r>
        <w:rPr>
          <w:spacing w:val="-2"/>
        </w:rPr>
        <w:t> </w:t>
      </w:r>
      <w:r>
        <w:rPr/>
        <w:t>ser</w:t>
      </w:r>
      <w:r>
        <w:rPr>
          <w:spacing w:val="-2"/>
        </w:rPr>
        <w:t> </w:t>
      </w:r>
      <w:r>
        <w:rPr/>
        <w:t>resolvido por meio amigável, com expressa renúncia a qualquer outro, por mais privilegiado que seja.</w:t>
      </w:r>
    </w:p>
    <w:p>
      <w:pPr>
        <w:pStyle w:val="BodyText"/>
        <w:spacing w:line="235" w:lineRule="auto" w:before="261"/>
      </w:pPr>
      <w:r>
        <w:rPr/>
        <w:t>E,</w:t>
      </w:r>
      <w:r>
        <w:rPr>
          <w:spacing w:val="40"/>
        </w:rPr>
        <w:t> </w:t>
      </w:r>
      <w:r>
        <w:rPr/>
        <w:t>por</w:t>
      </w:r>
      <w:r>
        <w:rPr>
          <w:spacing w:val="40"/>
        </w:rPr>
        <w:t> </w:t>
      </w:r>
      <w:r>
        <w:rPr/>
        <w:t>estarem</w:t>
      </w:r>
      <w:r>
        <w:rPr>
          <w:spacing w:val="40"/>
        </w:rPr>
        <w:t> </w:t>
      </w:r>
      <w:r>
        <w:rPr/>
        <w:t>assim</w:t>
      </w:r>
      <w:r>
        <w:rPr>
          <w:spacing w:val="40"/>
        </w:rPr>
        <w:t> </w:t>
      </w:r>
      <w:r>
        <w:rPr/>
        <w:t>acordes</w:t>
      </w:r>
      <w:r>
        <w:rPr>
          <w:spacing w:val="40"/>
        </w:rPr>
        <w:t> </w:t>
      </w:r>
      <w:r>
        <w:rPr/>
        <w:t>em</w:t>
      </w:r>
      <w:r>
        <w:rPr>
          <w:spacing w:val="40"/>
        </w:rPr>
        <w:t> </w:t>
      </w:r>
      <w:r>
        <w:rPr/>
        <w:t>todas</w:t>
      </w:r>
      <w:r>
        <w:rPr>
          <w:spacing w:val="40"/>
        </w:rPr>
        <w:t> </w:t>
      </w:r>
      <w:r>
        <w:rPr/>
        <w:t>as</w:t>
      </w:r>
      <w:r>
        <w:rPr>
          <w:spacing w:val="40"/>
        </w:rPr>
        <w:t> </w:t>
      </w:r>
      <w:r>
        <w:rPr/>
        <w:t>condições</w:t>
      </w:r>
      <w:r>
        <w:rPr>
          <w:spacing w:val="40"/>
        </w:rPr>
        <w:t> </w:t>
      </w:r>
      <w:r>
        <w:rPr/>
        <w:t>e</w:t>
      </w:r>
      <w:r>
        <w:rPr>
          <w:spacing w:val="40"/>
        </w:rPr>
        <w:t> </w:t>
      </w:r>
      <w:r>
        <w:rPr/>
        <w:t>cláusulas</w:t>
      </w:r>
      <w:r>
        <w:rPr>
          <w:spacing w:val="40"/>
        </w:rPr>
        <w:t> </w:t>
      </w:r>
      <w:r>
        <w:rPr/>
        <w:t>estabelecidas</w:t>
      </w:r>
      <w:r>
        <w:rPr>
          <w:spacing w:val="40"/>
        </w:rPr>
        <w:t> </w:t>
      </w:r>
      <w:r>
        <w:rPr/>
        <w:t>neste</w:t>
      </w:r>
      <w:r>
        <w:rPr>
          <w:spacing w:val="40"/>
        </w:rPr>
        <w:t> </w:t>
      </w:r>
      <w:r>
        <w:rPr/>
        <w:t>Contrato,</w:t>
      </w:r>
      <w:r>
        <w:rPr>
          <w:spacing w:val="40"/>
        </w:rPr>
        <w:t> </w:t>
      </w:r>
      <w:r>
        <w:rPr/>
        <w:t>firmam</w:t>
      </w:r>
      <w:r>
        <w:rPr>
          <w:spacing w:val="40"/>
        </w:rPr>
        <w:t> </w:t>
      </w:r>
      <w:r>
        <w:rPr/>
        <w:t>as</w:t>
      </w:r>
      <w:r>
        <w:rPr>
          <w:spacing w:val="40"/>
        </w:rPr>
        <w:t> </w:t>
      </w:r>
      <w:r>
        <w:rPr/>
        <w:t>partes</w:t>
      </w:r>
      <w:r>
        <w:rPr>
          <w:spacing w:val="40"/>
        </w:rPr>
        <w:t> </w:t>
      </w:r>
      <w:r>
        <w:rPr/>
        <w:t>o</w:t>
      </w:r>
      <w:r>
        <w:rPr>
          <w:spacing w:val="40"/>
        </w:rPr>
        <w:t> </w:t>
      </w:r>
      <w:r>
        <w:rPr/>
        <w:t>presente</w:t>
      </w:r>
      <w:r>
        <w:rPr>
          <w:spacing w:val="40"/>
        </w:rPr>
        <w:t> </w:t>
      </w:r>
      <w:r>
        <w:rPr/>
        <w:t>instrumento,</w:t>
      </w:r>
      <w:r>
        <w:rPr>
          <w:spacing w:val="40"/>
        </w:rPr>
        <w:t> </w:t>
      </w:r>
      <w:r>
        <w:rPr/>
        <w:t>depois</w:t>
      </w:r>
      <w:r>
        <w:rPr>
          <w:spacing w:val="40"/>
        </w:rPr>
        <w:t> </w:t>
      </w:r>
      <w:r>
        <w:rPr/>
        <w:t>de</w:t>
      </w:r>
      <w:r>
        <w:rPr>
          <w:spacing w:val="40"/>
        </w:rPr>
        <w:t> </w:t>
      </w:r>
      <w:r>
        <w:rPr/>
        <w:t>achado conforme, em presença das testemunhas abaixo firmadas.</w:t>
      </w:r>
    </w:p>
    <w:p>
      <w:pPr>
        <w:pStyle w:val="BodyText"/>
        <w:spacing w:before="3"/>
        <w:ind w:left="0"/>
      </w:pPr>
    </w:p>
    <w:p>
      <w:pPr>
        <w:pStyle w:val="BodyText"/>
        <w:tabs>
          <w:tab w:pos="2869" w:val="left" w:leader="none"/>
          <w:tab w:pos="5589" w:val="left" w:leader="none"/>
        </w:tabs>
        <w:spacing w:before="1"/>
        <w:ind w:left="0"/>
        <w:jc w:val="center"/>
      </w:pPr>
      <w:r>
        <w:rPr/>
        <w:t>RIO DE JANEIRO, </w:t>
      </w:r>
      <w:r>
        <w:rPr>
          <w:u w:val="single"/>
        </w:rPr>
        <w:tab/>
      </w:r>
      <w:r>
        <w:rPr/>
        <w:t>DE </w:t>
      </w:r>
      <w:r>
        <w:rPr>
          <w:u w:val="single"/>
        </w:rPr>
        <w:tab/>
      </w:r>
      <w:r>
        <w:rPr/>
        <w:t>DE </w:t>
      </w:r>
      <w:r>
        <w:rPr>
          <w:spacing w:val="-2"/>
        </w:rPr>
        <w:t>2025.</w:t>
      </w:r>
    </w:p>
    <w:p>
      <w:pPr>
        <w:pStyle w:val="BodyText"/>
        <w:spacing w:before="0"/>
        <w:ind w:left="0"/>
        <w:rPr>
          <w:sz w:val="20"/>
        </w:rPr>
      </w:pPr>
    </w:p>
    <w:p>
      <w:pPr>
        <w:pStyle w:val="BodyText"/>
        <w:spacing w:before="0"/>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3200399</wp:posOffset>
                </wp:positionH>
                <wp:positionV relativeFrom="paragraph">
                  <wp:posOffset>219112</wp:posOffset>
                </wp:positionV>
                <wp:extent cx="365760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7.25293pt;width:288pt;height:.1pt;mso-position-horizontal-relative:page;mso-position-vertical-relative:paragraph;z-index:-15720448;mso-wrap-distance-left:0;mso-wrap-distance-right:0" id="docshape25" coordorigin="5040,345" coordsize="5760,0" path="m5040,345l10800,345e" filled="false" stroked="true" strokeweight=".487125pt" strokecolor="#000000">
                <v:path arrowok="t"/>
                <v:stroke dashstyle="solid"/>
                <w10:wrap type="topAndBottom"/>
              </v:shape>
            </w:pict>
          </mc:Fallback>
        </mc:AlternateContent>
      </w:r>
    </w:p>
    <w:p>
      <w:pPr>
        <w:pStyle w:val="BodyText"/>
        <w:spacing w:line="235" w:lineRule="auto" w:before="13"/>
        <w:ind w:left="6121" w:right="4271"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before="0"/>
        <w:ind w:left="0"/>
        <w:rPr>
          <w:sz w:val="20"/>
        </w:rPr>
      </w:pPr>
    </w:p>
    <w:p>
      <w:pPr>
        <w:pStyle w:val="BodyText"/>
        <w:spacing w:before="52"/>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3390900</wp:posOffset>
                </wp:positionH>
                <wp:positionV relativeFrom="paragraph">
                  <wp:posOffset>194458</wp:posOffset>
                </wp:positionV>
                <wp:extent cx="327660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pt;margin-top:15.311711pt;width:258pt;height:.1pt;mso-position-horizontal-relative:page;mso-position-vertical-relative:paragraph;z-index:-15719936;mso-wrap-distance-left:0;mso-wrap-distance-right:0" id="docshape26" coordorigin="5340,306" coordsize="5160,0" path="m5340,306l10500,306e" filled="false" stroked="true" strokeweight=".487125pt" strokecolor="#000000">
                <v:path arrowok="t"/>
                <v:stroke dashstyle="solid"/>
                <w10:wrap type="topAndBottom"/>
              </v:shape>
            </w:pict>
          </mc:Fallback>
        </mc:AlternateContent>
      </w:r>
    </w:p>
    <w:p>
      <w:pPr>
        <w:pStyle w:val="BodyText"/>
        <w:spacing w:before="9"/>
        <w:ind w:left="0"/>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spacing w:before="264"/>
      </w:pPr>
      <w:r>
        <w:rPr>
          <w:spacing w:val="-2"/>
        </w:rPr>
        <w:t>TESTEMUNHAS:</w:t>
      </w:r>
    </w:p>
    <w:p>
      <w:pPr>
        <w:pStyle w:val="BodyText"/>
        <w:tabs>
          <w:tab w:pos="5116" w:val="left" w:leader="none"/>
        </w:tabs>
        <w:spacing w:before="249"/>
        <w:ind w:left="479"/>
      </w:pPr>
      <w:r>
        <w:rPr/>
        <w:t>1- </w:t>
      </w:r>
      <w:r>
        <w:rPr>
          <w:u w:val="single"/>
        </w:rPr>
        <w:tab/>
      </w:r>
    </w:p>
    <w:p>
      <w:pPr>
        <w:pStyle w:val="BodyText"/>
        <w:tabs>
          <w:tab w:pos="5116" w:val="left" w:leader="none"/>
        </w:tabs>
        <w:ind w:left="479"/>
      </w:pPr>
      <w:r>
        <w:rPr/>
        <w:t>2- </w:t>
      </w:r>
      <w:r>
        <w:rPr>
          <w:u w:val="single"/>
        </w:rPr>
        <w:tab/>
      </w:r>
    </w:p>
    <w:p>
      <w:pPr>
        <w:pStyle w:val="BodyText"/>
        <w:spacing w:before="0"/>
        <w:ind w:left="0"/>
      </w:pPr>
    </w:p>
    <w:p>
      <w:pPr>
        <w:pStyle w:val="BodyText"/>
        <w:spacing w:before="0"/>
        <w:ind w:left="0"/>
      </w:pPr>
    </w:p>
    <w:p>
      <w:pPr>
        <w:pStyle w:val="BodyText"/>
        <w:spacing w:before="0"/>
        <w:ind w:left="0"/>
      </w:pPr>
    </w:p>
    <w:p>
      <w:pPr>
        <w:pStyle w:val="BodyText"/>
        <w:spacing w:before="195"/>
        <w:ind w:left="0"/>
      </w:pPr>
    </w:p>
    <w:p>
      <w:pPr>
        <w:spacing w:before="0"/>
        <w:ind w:left="0" w:right="0" w:firstLine="0"/>
        <w:jc w:val="center"/>
        <w:rPr>
          <w:b/>
          <w:sz w:val="24"/>
        </w:rPr>
      </w:pPr>
      <w:r>
        <w:rPr>
          <w:b/>
          <w:sz w:val="24"/>
        </w:rPr>
        <w:t>ANEXO </w:t>
      </w:r>
      <w:r>
        <w:rPr>
          <w:b/>
          <w:spacing w:val="-5"/>
          <w:sz w:val="24"/>
        </w:rPr>
        <w:t>III</w:t>
      </w:r>
    </w:p>
    <w:p>
      <w:pPr>
        <w:spacing w:before="24"/>
        <w:ind w:left="0"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
        <w:ind w:left="0"/>
        <w:rPr>
          <w:b/>
        </w:rPr>
      </w:pPr>
    </w:p>
    <w:p>
      <w:pPr>
        <w:pStyle w:val="ListParagraph"/>
        <w:numPr>
          <w:ilvl w:val="0"/>
          <w:numId w:val="49"/>
        </w:numPr>
        <w:tabs>
          <w:tab w:pos="359" w:val="left" w:leader="none"/>
        </w:tabs>
        <w:spacing w:line="240" w:lineRule="auto" w:before="0" w:after="0"/>
        <w:ind w:left="359" w:right="0" w:hanging="240"/>
        <w:jc w:val="both"/>
        <w:rPr>
          <w:b/>
          <w:sz w:val="24"/>
        </w:rPr>
      </w:pPr>
      <w:r>
        <w:rPr>
          <w:b/>
          <w:spacing w:val="-2"/>
          <w:sz w:val="24"/>
        </w:rPr>
        <w:t>HABILITAÇÃO</w:t>
      </w:r>
      <w:r>
        <w:rPr>
          <w:b/>
          <w:spacing w:val="2"/>
          <w:sz w:val="24"/>
        </w:rPr>
        <w:t> </w:t>
      </w:r>
      <w:r>
        <w:rPr>
          <w:b/>
          <w:spacing w:val="-2"/>
          <w:sz w:val="24"/>
        </w:rPr>
        <w:t>JURÍDICA</w:t>
      </w:r>
    </w:p>
    <w:p>
      <w:pPr>
        <w:pStyle w:val="BodyText"/>
        <w:spacing w:before="3"/>
        <w:ind w:left="0"/>
        <w:rPr>
          <w:b/>
        </w:rPr>
      </w:pPr>
    </w:p>
    <w:p>
      <w:pPr>
        <w:pStyle w:val="ListParagraph"/>
        <w:numPr>
          <w:ilvl w:val="1"/>
          <w:numId w:val="49"/>
        </w:numPr>
        <w:tabs>
          <w:tab w:pos="514" w:val="left" w:leader="none"/>
        </w:tabs>
        <w:spacing w:line="247" w:lineRule="auto" w:before="0" w:after="0"/>
        <w:ind w:left="119" w:right="118" w:firstLine="0"/>
        <w:jc w:val="both"/>
        <w:rPr>
          <w:sz w:val="24"/>
        </w:rPr>
      </w:pPr>
      <w:r>
        <w:rPr>
          <w:sz w:val="24"/>
        </w:rPr>
        <w:t>Pessoa física: cédula de identidade (RG) ou documento equivalente que, por força de lei, tenha validade para fins de identificação em todo o território </w:t>
      </w:r>
      <w:r>
        <w:rPr>
          <w:spacing w:val="-2"/>
          <w:sz w:val="24"/>
        </w:rPr>
        <w:t>nacional.</w:t>
      </w:r>
    </w:p>
    <w:p>
      <w:pPr>
        <w:pStyle w:val="ListParagraph"/>
        <w:numPr>
          <w:ilvl w:val="1"/>
          <w:numId w:val="49"/>
        </w:numPr>
        <w:tabs>
          <w:tab w:pos="479" w:val="left" w:leader="none"/>
        </w:tabs>
        <w:spacing w:line="240" w:lineRule="auto" w:before="272" w:after="0"/>
        <w:ind w:left="47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17"/>
        <w:ind w:left="0"/>
      </w:pPr>
    </w:p>
    <w:p>
      <w:pPr>
        <w:pStyle w:val="ListParagraph"/>
        <w:numPr>
          <w:ilvl w:val="1"/>
          <w:numId w:val="49"/>
        </w:numPr>
        <w:tabs>
          <w:tab w:pos="484" w:val="left" w:leader="none"/>
        </w:tabs>
        <w:spacing w:line="247" w:lineRule="auto" w:before="1" w:after="0"/>
        <w:ind w:left="119" w:right="118"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34">
        <w:r>
          <w:rPr>
            <w:color w:val="0000FF"/>
            <w:sz w:val="24"/>
            <w:u w:val="single" w:color="0000FF"/>
          </w:rPr>
          <w:t>www.portaldoempreendedor.gov.br</w:t>
        </w:r>
      </w:hyperlink>
      <w:r>
        <w:rPr>
          <w:sz w:val="24"/>
        </w:rPr>
        <w:t>.</w:t>
      </w:r>
    </w:p>
    <w:p>
      <w:pPr>
        <w:pStyle w:val="ListParagraph"/>
        <w:numPr>
          <w:ilvl w:val="1"/>
          <w:numId w:val="49"/>
        </w:numPr>
        <w:tabs>
          <w:tab w:pos="489" w:val="left" w:leader="none"/>
        </w:tabs>
        <w:spacing w:line="247" w:lineRule="auto" w:before="271" w:after="0"/>
        <w:ind w:left="119" w:right="117" w:firstLine="0"/>
        <w:jc w:val="both"/>
        <w:rPr>
          <w:sz w:val="24"/>
        </w:rPr>
      </w:pPr>
      <w:r>
        <w:rPr>
          <w:sz w:val="24"/>
        </w:rPr>
        <w:t>Sociedade Limitada Unipessoal - SLU: ato constitutivo, estatuto ou contrato social em vigor inscrito no Registro Público de Empresas Mercantis, a cargo </w:t>
      </w:r>
      <w:r>
        <w:rPr>
          <w:sz w:val="24"/>
        </w:rPr>
        <w:t>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11"/>
        <w:ind w:left="0"/>
      </w:pPr>
    </w:p>
    <w:p>
      <w:pPr>
        <w:pStyle w:val="ListParagraph"/>
        <w:numPr>
          <w:ilvl w:val="1"/>
          <w:numId w:val="49"/>
        </w:numPr>
        <w:tabs>
          <w:tab w:pos="499" w:val="left" w:leader="none"/>
        </w:tabs>
        <w:spacing w:line="247" w:lineRule="auto" w:before="0" w:after="0"/>
        <w:ind w:left="119" w:right="118"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w:t>
      </w:r>
      <w:r>
        <w:rPr>
          <w:sz w:val="24"/>
        </w:rPr>
        <w:t>sede, conforme Instrução Normativa DREI/ME nº 77, de 18 de março de 2020 ou norma posterior que regule a matéria.</w:t>
      </w:r>
    </w:p>
    <w:p>
      <w:pPr>
        <w:pStyle w:val="ListParagraph"/>
        <w:numPr>
          <w:ilvl w:val="1"/>
          <w:numId w:val="49"/>
        </w:numPr>
        <w:tabs>
          <w:tab w:pos="492" w:val="left" w:leader="none"/>
        </w:tabs>
        <w:spacing w:line="247" w:lineRule="auto" w:before="273" w:after="0"/>
        <w:ind w:left="119" w:right="118" w:firstLine="0"/>
        <w:jc w:val="both"/>
        <w:rPr>
          <w:sz w:val="24"/>
        </w:rPr>
      </w:pPr>
      <w:r>
        <w:rPr>
          <w:sz w:val="24"/>
        </w:rPr>
        <w:t>Sociedade Simples: inscrição do ato constitutivo no Registro Civil das Pessoas Jurídicas do local de sua sede, acompanhada de prova da indicação dos seus </w:t>
      </w:r>
      <w:r>
        <w:rPr>
          <w:spacing w:val="-2"/>
          <w:sz w:val="24"/>
        </w:rPr>
        <w:t>administradores.</w:t>
      </w:r>
    </w:p>
    <w:p>
      <w:pPr>
        <w:pStyle w:val="BodyText"/>
        <w:spacing w:before="10"/>
        <w:ind w:left="0"/>
      </w:pPr>
    </w:p>
    <w:p>
      <w:pPr>
        <w:pStyle w:val="ListParagraph"/>
        <w:numPr>
          <w:ilvl w:val="1"/>
          <w:numId w:val="49"/>
        </w:numPr>
        <w:tabs>
          <w:tab w:pos="480" w:val="left" w:leader="none"/>
        </w:tabs>
        <w:spacing w:line="247" w:lineRule="auto" w:before="0" w:after="0"/>
        <w:ind w:left="119" w:right="117"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w:t>
      </w:r>
      <w:r>
        <w:rPr>
          <w:sz w:val="24"/>
        </w:rPr>
        <w:t>encontra estabelecida a matriz.</w:t>
      </w:r>
    </w:p>
    <w:p>
      <w:pPr>
        <w:pStyle w:val="ListParagraph"/>
        <w:spacing w:after="0" w:line="247" w:lineRule="auto"/>
        <w:jc w:val="both"/>
        <w:rPr>
          <w:sz w:val="24"/>
        </w:rPr>
        <w:sectPr>
          <w:pgSz w:w="15840" w:h="24480"/>
          <w:pgMar w:top="0" w:bottom="0" w:left="0" w:right="0"/>
        </w:sectPr>
      </w:pPr>
    </w:p>
    <w:p>
      <w:pPr>
        <w:pStyle w:val="ListParagraph"/>
        <w:numPr>
          <w:ilvl w:val="1"/>
          <w:numId w:val="49"/>
        </w:numPr>
        <w:tabs>
          <w:tab w:pos="497" w:val="left" w:leader="none"/>
        </w:tabs>
        <w:spacing w:line="252" w:lineRule="auto" w:before="71" w:after="0"/>
        <w:ind w:left="119" w:right="118" w:firstLine="0"/>
        <w:jc w:val="both"/>
        <w:rPr>
          <w:sz w:val="24"/>
        </w:rPr>
      </w:pPr>
      <w:r>
        <w:rPr>
          <w:sz w:val="24"/>
        </w:rPr>
        <w:t>Sociedade Cooperativa: ata de fundação e estatuto social em vigor, com a ata da assembleia que o aprovou, devidamente arquivado na Junta Comercial </w:t>
      </w:r>
      <w:r>
        <w:rPr>
          <w:sz w:val="24"/>
        </w:rPr>
        <w:t>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49"/>
        </w:numPr>
        <w:tabs>
          <w:tab w:pos="479" w:val="left" w:leader="none"/>
        </w:tabs>
        <w:spacing w:line="240" w:lineRule="auto" w:before="266" w:after="0"/>
        <w:ind w:left="47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2"/>
        <w:ind w:left="0"/>
      </w:pPr>
    </w:p>
    <w:p>
      <w:pPr>
        <w:pStyle w:val="Heading2"/>
        <w:numPr>
          <w:ilvl w:val="0"/>
          <w:numId w:val="49"/>
        </w:numPr>
        <w:tabs>
          <w:tab w:pos="359" w:val="left" w:leader="none"/>
        </w:tabs>
        <w:spacing w:line="240" w:lineRule="auto" w:before="1" w:after="0"/>
        <w:ind w:left="35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
        <w:ind w:left="0"/>
        <w:rPr>
          <w:b/>
        </w:rPr>
      </w:pPr>
    </w:p>
    <w:p>
      <w:pPr>
        <w:pStyle w:val="ListParagraph"/>
        <w:numPr>
          <w:ilvl w:val="1"/>
          <w:numId w:val="49"/>
        </w:numPr>
        <w:tabs>
          <w:tab w:pos="479" w:val="left" w:leader="none"/>
        </w:tabs>
        <w:spacing w:line="240" w:lineRule="auto" w:before="1" w:after="0"/>
        <w:ind w:left="47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2"/>
        <w:ind w:left="0"/>
      </w:pPr>
    </w:p>
    <w:p>
      <w:pPr>
        <w:pStyle w:val="ListParagraph"/>
        <w:numPr>
          <w:ilvl w:val="1"/>
          <w:numId w:val="49"/>
        </w:numPr>
        <w:tabs>
          <w:tab w:pos="509" w:val="left" w:leader="none"/>
        </w:tabs>
        <w:spacing w:line="254" w:lineRule="auto" w:before="1" w:after="0"/>
        <w:ind w:left="119" w:right="118" w:firstLine="0"/>
        <w:jc w:val="both"/>
        <w:rPr>
          <w:sz w:val="24"/>
        </w:rPr>
      </w:pPr>
      <w:r>
        <w:rPr>
          <w:sz w:val="24"/>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49"/>
        </w:numPr>
        <w:tabs>
          <w:tab w:pos="479" w:val="left" w:leader="none"/>
        </w:tabs>
        <w:spacing w:line="240" w:lineRule="auto" w:before="262" w:after="0"/>
        <w:ind w:left="47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3"/>
        <w:ind w:left="0"/>
      </w:pPr>
    </w:p>
    <w:p>
      <w:pPr>
        <w:pStyle w:val="ListParagraph"/>
        <w:numPr>
          <w:ilvl w:val="1"/>
          <w:numId w:val="49"/>
        </w:numPr>
        <w:tabs>
          <w:tab w:pos="490" w:val="left" w:leader="none"/>
        </w:tabs>
        <w:spacing w:line="247" w:lineRule="auto" w:before="0" w:after="0"/>
        <w:ind w:left="119" w:right="118"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BodyText"/>
        <w:spacing w:before="10"/>
        <w:ind w:left="0"/>
      </w:pPr>
    </w:p>
    <w:p>
      <w:pPr>
        <w:pStyle w:val="ListParagraph"/>
        <w:numPr>
          <w:ilvl w:val="1"/>
          <w:numId w:val="49"/>
        </w:numPr>
        <w:tabs>
          <w:tab w:pos="483" w:val="left" w:leader="none"/>
        </w:tabs>
        <w:spacing w:line="247" w:lineRule="auto" w:before="1" w:after="0"/>
        <w:ind w:left="119" w:right="118" w:firstLine="0"/>
        <w:jc w:val="both"/>
        <w:rPr>
          <w:sz w:val="24"/>
        </w:rPr>
      </w:pPr>
      <w:r>
        <w:rPr>
          <w:sz w:val="24"/>
        </w:rPr>
        <w:t>Prova de inexistência de débitos inadimplidos perante a Justiça do</w:t>
      </w:r>
      <w:r>
        <w:rPr>
          <w:spacing w:val="-3"/>
          <w:sz w:val="24"/>
        </w:rPr>
        <w:t> </w:t>
      </w:r>
      <w:r>
        <w:rPr>
          <w:sz w:val="24"/>
        </w:rPr>
        <w:t>Trabalho, mediante a apresentação de certidão negativa ou positiva com 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49"/>
        </w:numPr>
        <w:tabs>
          <w:tab w:pos="527" w:val="left" w:leader="none"/>
        </w:tabs>
        <w:spacing w:line="247" w:lineRule="auto" w:before="271" w:after="0"/>
        <w:ind w:left="119" w:right="118"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49"/>
        </w:numPr>
        <w:tabs>
          <w:tab w:pos="743" w:val="left" w:leader="none"/>
        </w:tabs>
        <w:spacing w:line="254" w:lineRule="auto" w:before="272" w:after="0"/>
        <w:ind w:left="119" w:right="118"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49"/>
        </w:numPr>
        <w:tabs>
          <w:tab w:pos="479" w:val="left" w:leader="none"/>
        </w:tabs>
        <w:spacing w:line="240" w:lineRule="auto" w:before="262" w:after="0"/>
        <w:ind w:left="479" w:right="0" w:hanging="360"/>
        <w:jc w:val="left"/>
        <w:rPr>
          <w:sz w:val="24"/>
        </w:rPr>
      </w:pPr>
      <w:r>
        <w:rPr>
          <w:sz w:val="24"/>
        </w:rPr>
        <w:t>Prova de regularidade com a Fazenda do Estado do Rio de Janeiro, mediante a apresentação </w:t>
      </w:r>
      <w:r>
        <w:rPr>
          <w:spacing w:val="-5"/>
          <w:sz w:val="24"/>
        </w:rPr>
        <w:t>de:</w:t>
      </w:r>
    </w:p>
    <w:p>
      <w:pPr>
        <w:pStyle w:val="BodyText"/>
        <w:spacing w:before="3"/>
        <w:ind w:left="0"/>
      </w:pPr>
    </w:p>
    <w:p>
      <w:pPr>
        <w:pStyle w:val="ListParagraph"/>
        <w:numPr>
          <w:ilvl w:val="2"/>
          <w:numId w:val="49"/>
        </w:numPr>
        <w:tabs>
          <w:tab w:pos="659" w:val="left" w:leader="none"/>
        </w:tabs>
        <w:spacing w:line="240" w:lineRule="auto" w:before="0" w:after="0"/>
        <w:ind w:left="65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3"/>
        <w:ind w:left="0"/>
      </w:pPr>
    </w:p>
    <w:p>
      <w:pPr>
        <w:pStyle w:val="ListParagraph"/>
        <w:numPr>
          <w:ilvl w:val="2"/>
          <w:numId w:val="49"/>
        </w:numPr>
        <w:tabs>
          <w:tab w:pos="706" w:val="left" w:leader="none"/>
        </w:tabs>
        <w:spacing w:line="261" w:lineRule="auto" w:before="0" w:after="0"/>
        <w:ind w:left="119" w:right="11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49"/>
        </w:numPr>
        <w:tabs>
          <w:tab w:pos="482" w:val="left" w:leader="none"/>
        </w:tabs>
        <w:spacing w:line="247" w:lineRule="auto" w:before="253" w:after="0"/>
        <w:ind w:left="119" w:right="118" w:firstLine="0"/>
        <w:jc w:val="both"/>
        <w:rPr>
          <w:sz w:val="24"/>
        </w:rPr>
      </w:pPr>
      <w:r>
        <w:rPr>
          <w:sz w:val="24"/>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2"/>
          <w:sz w:val="24"/>
        </w:rPr>
        <w:t> </w:t>
      </w:r>
      <w:r>
        <w:rPr>
          <w:sz w:val="24"/>
        </w:rPr>
        <w:t>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BodyText"/>
        <w:spacing w:before="12"/>
        <w:ind w:left="0"/>
      </w:pPr>
    </w:p>
    <w:p>
      <w:pPr>
        <w:pStyle w:val="ListParagraph"/>
        <w:numPr>
          <w:ilvl w:val="1"/>
          <w:numId w:val="49"/>
        </w:numPr>
        <w:tabs>
          <w:tab w:pos="481" w:val="left" w:leader="none"/>
        </w:tabs>
        <w:spacing w:line="247" w:lineRule="auto" w:before="0" w:after="0"/>
        <w:ind w:left="119" w:right="118"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49"/>
        </w:numPr>
        <w:tabs>
          <w:tab w:pos="600" w:val="left" w:leader="none"/>
        </w:tabs>
        <w:spacing w:line="247" w:lineRule="auto" w:before="272"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cuidar-se</w:t>
      </w:r>
      <w:r>
        <w:rPr>
          <w:spacing w:val="-1"/>
          <w:sz w:val="24"/>
        </w:rPr>
        <w:t> </w:t>
      </w:r>
      <w:r>
        <w:rPr>
          <w:sz w:val="24"/>
        </w:rPr>
        <w:t>de</w:t>
      </w:r>
      <w:r>
        <w:rPr>
          <w:spacing w:val="-1"/>
          <w:sz w:val="24"/>
        </w:rPr>
        <w:t> </w:t>
      </w:r>
      <w:r>
        <w:rPr>
          <w:sz w:val="24"/>
        </w:rPr>
        <w:t>microempresa</w:t>
      </w:r>
      <w:r>
        <w:rPr>
          <w:spacing w:val="-1"/>
          <w:sz w:val="24"/>
        </w:rPr>
        <w:t> </w:t>
      </w:r>
      <w:r>
        <w:rPr>
          <w:sz w:val="24"/>
        </w:rPr>
        <w:t>ou</w:t>
      </w:r>
      <w:r>
        <w:rPr>
          <w:spacing w:val="-1"/>
          <w:sz w:val="24"/>
        </w:rPr>
        <w:t> </w:t>
      </w:r>
      <w:r>
        <w:rPr>
          <w:sz w:val="24"/>
        </w:rPr>
        <w:t>de</w:t>
      </w:r>
      <w:r>
        <w:rPr>
          <w:spacing w:val="-1"/>
          <w:sz w:val="24"/>
        </w:rPr>
        <w:t> </w:t>
      </w:r>
      <w:r>
        <w:rPr>
          <w:sz w:val="24"/>
        </w:rPr>
        <w:t>empresa</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42</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a</w:t>
      </w:r>
      <w:r>
        <w:rPr>
          <w:spacing w:val="-1"/>
          <w:sz w:val="24"/>
        </w:rPr>
        <w:t> </w:t>
      </w:r>
      <w:r>
        <w:rPr>
          <w:sz w:val="24"/>
        </w:rPr>
        <w:t>documentação</w:t>
      </w:r>
      <w:r>
        <w:rPr>
          <w:spacing w:val="-1"/>
          <w:sz w:val="24"/>
        </w:rPr>
        <w:t> </w:t>
      </w:r>
      <w:r>
        <w:rPr>
          <w:sz w:val="24"/>
        </w:rPr>
        <w:t>somente será exigida para efeito de assinatura do Contrato, caso se sagre vencedora no certame.</w:t>
      </w:r>
    </w:p>
    <w:p>
      <w:pPr>
        <w:pStyle w:val="BodyText"/>
        <w:spacing w:before="10"/>
        <w:ind w:left="0"/>
      </w:pPr>
    </w:p>
    <w:p>
      <w:pPr>
        <w:pStyle w:val="ListParagraph"/>
        <w:numPr>
          <w:ilvl w:val="2"/>
          <w:numId w:val="49"/>
        </w:numPr>
        <w:tabs>
          <w:tab w:pos="799" w:val="left" w:leader="none"/>
        </w:tabs>
        <w:spacing w:line="247" w:lineRule="auto" w:before="0" w:after="0"/>
        <w:ind w:left="119" w:right="118" w:firstLine="0"/>
        <w:jc w:val="both"/>
        <w:rPr>
          <w:sz w:val="24"/>
        </w:rPr>
      </w:pPr>
      <w:r>
        <w:rPr>
          <w:sz w:val="24"/>
        </w:rPr>
        <w:t>Em sendo declarada vencedora do certame microempresa ou empresa de pequeno porte com débitos fiscais e trabalhistas, ficará assegurado, a partir </w:t>
      </w:r>
      <w:r>
        <w:rPr>
          <w:sz w:val="24"/>
        </w:rPr>
        <w:t>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49"/>
        </w:numPr>
        <w:tabs>
          <w:tab w:pos="779" w:val="left" w:leader="none"/>
        </w:tabs>
        <w:spacing w:line="240" w:lineRule="auto" w:before="273" w:after="0"/>
        <w:ind w:left="77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49"/>
        </w:numPr>
        <w:tabs>
          <w:tab w:pos="823" w:val="left" w:leader="none"/>
        </w:tabs>
        <w:spacing w:line="261" w:lineRule="auto" w:before="0" w:after="0"/>
        <w:ind w:left="119" w:right="118" w:firstLine="0"/>
        <w:jc w:val="both"/>
        <w:rPr>
          <w:sz w:val="24"/>
        </w:rPr>
      </w:pPr>
      <w:r>
        <w:rPr>
          <w:sz w:val="24"/>
        </w:rPr>
        <w:t>A não regularização da documentação no prazo estipulado implicará a decadência do direito à contratação, na forma do § 2º do art. 43 da </w:t>
      </w:r>
      <w:r>
        <w:rPr>
          <w:sz w:val="24"/>
        </w:rPr>
        <w:t>Lei Complementar nº 123/2006, sem prejuízo da aplicação das sanções previstas neste Edital.</w:t>
      </w:r>
    </w:p>
    <w:p>
      <w:pPr>
        <w:pStyle w:val="Heading2"/>
        <w:numPr>
          <w:ilvl w:val="0"/>
          <w:numId w:val="49"/>
        </w:numPr>
        <w:tabs>
          <w:tab w:pos="359" w:val="left" w:leader="none"/>
        </w:tabs>
        <w:spacing w:line="240" w:lineRule="auto" w:before="253" w:after="0"/>
        <w:ind w:left="359" w:right="0" w:hanging="240"/>
        <w:jc w:val="left"/>
      </w:pPr>
      <w:r>
        <w:rPr>
          <w:spacing w:val="-2"/>
        </w:rPr>
        <w:t>HABILITAÇÃO</w:t>
      </w:r>
      <w:r>
        <w:rPr>
          <w:spacing w:val="22"/>
        </w:rPr>
        <w:t> </w:t>
      </w:r>
      <w:r>
        <w:rPr>
          <w:spacing w:val="-2"/>
        </w:rPr>
        <w:t>ECONÔMICO-FINANCEIRA:</w:t>
      </w:r>
    </w:p>
    <w:p>
      <w:pPr>
        <w:pStyle w:val="BodyText"/>
        <w:spacing w:before="3"/>
        <w:ind w:left="0"/>
        <w:rPr>
          <w:b/>
        </w:rPr>
      </w:pPr>
    </w:p>
    <w:p>
      <w:pPr>
        <w:pStyle w:val="ListParagraph"/>
        <w:numPr>
          <w:ilvl w:val="1"/>
          <w:numId w:val="49"/>
        </w:numPr>
        <w:tabs>
          <w:tab w:pos="506" w:val="left" w:leader="none"/>
        </w:tabs>
        <w:spacing w:line="247" w:lineRule="auto" w:before="0" w:after="0"/>
        <w:ind w:left="119" w:right="118" w:firstLine="0"/>
        <w:jc w:val="both"/>
        <w:rPr>
          <w:sz w:val="24"/>
        </w:rPr>
      </w:pPr>
      <w:r>
        <w:rPr>
          <w:sz w:val="24"/>
        </w:rPr>
        <mc:AlternateContent>
          <mc:Choice Requires="wps">
            <w:drawing>
              <wp:anchor distT="0" distB="0" distL="0" distR="0" allowOverlap="1" layoutInCell="1" locked="0" behindDoc="0" simplePos="0" relativeHeight="15738368">
                <wp:simplePos x="0" y="0"/>
                <wp:positionH relativeFrom="page">
                  <wp:posOffset>5685978</wp:posOffset>
                </wp:positionH>
                <wp:positionV relativeFrom="paragraph">
                  <wp:posOffset>333057</wp:posOffset>
                </wp:positionV>
                <wp:extent cx="38100"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47.714813pt;margin-top:26.224997pt;width:3.0pt;height:.75pt;mso-position-horizontal-relative:page;mso-position-vertical-relative:paragraph;z-index:15738368" id="docshape27"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49"/>
        </w:numPr>
        <w:tabs>
          <w:tab w:pos="682" w:val="left" w:leader="none"/>
        </w:tabs>
        <w:spacing w:line="261" w:lineRule="auto" w:before="272" w:after="0"/>
        <w:ind w:left="119" w:right="118" w:firstLine="0"/>
        <w:jc w:val="both"/>
        <w:rPr>
          <w:sz w:val="24"/>
        </w:rPr>
      </w:pPr>
      <w:r>
        <w:rPr>
          <w:sz w:val="24"/>
        </w:rPr>
        <w:t>Não será causa de inabilitação do licitante a anotação de distribuição de processo de recuperação judicial ou de pedido de homologação de recuperação </w:t>
      </w:r>
      <w:r>
        <w:rPr>
          <w:spacing w:val="-2"/>
          <w:sz w:val="24"/>
        </w:rPr>
        <w:t>extrajudicial.</w:t>
      </w:r>
    </w:p>
    <w:p>
      <w:pPr>
        <w:pStyle w:val="Heading2"/>
        <w:numPr>
          <w:ilvl w:val="0"/>
          <w:numId w:val="49"/>
        </w:numPr>
        <w:tabs>
          <w:tab w:pos="359" w:val="left" w:leader="none"/>
        </w:tabs>
        <w:spacing w:line="240" w:lineRule="auto" w:before="253" w:after="0"/>
        <w:ind w:left="359" w:right="0" w:hanging="240"/>
        <w:jc w:val="left"/>
      </w:pPr>
      <w:r>
        <w:rPr>
          <w:spacing w:val="-2"/>
        </w:rPr>
        <w:t>HABILITAÇÃO</w:t>
      </w:r>
      <w:r>
        <w:rPr>
          <w:spacing w:val="-1"/>
        </w:rPr>
        <w:t> </w:t>
      </w:r>
      <w:r>
        <w:rPr>
          <w:spacing w:val="-2"/>
        </w:rPr>
        <w:t>TÉCNICA</w:t>
      </w:r>
    </w:p>
    <w:p>
      <w:pPr>
        <w:pStyle w:val="BodyText"/>
        <w:spacing w:before="3"/>
        <w:ind w:left="0"/>
        <w:rPr>
          <w:b/>
        </w:rPr>
      </w:pPr>
    </w:p>
    <w:p>
      <w:pPr>
        <w:pStyle w:val="ListParagraph"/>
        <w:numPr>
          <w:ilvl w:val="1"/>
          <w:numId w:val="49"/>
        </w:numPr>
        <w:tabs>
          <w:tab w:pos="479" w:val="left" w:leader="none"/>
        </w:tabs>
        <w:spacing w:line="240" w:lineRule="auto" w:before="0" w:after="0"/>
        <w:ind w:left="479" w:right="0" w:hanging="360"/>
        <w:jc w:val="left"/>
        <w:rPr>
          <w:sz w:val="24"/>
        </w:rPr>
      </w:pPr>
      <w:r>
        <w:rPr>
          <w:sz w:val="24"/>
        </w:rPr>
        <w:t>Prova de atendimento aos requisitos para a prestação de serviços, previstos na Lei nº 14.133/21, art. </w:t>
      </w:r>
      <w:r>
        <w:rPr>
          <w:spacing w:val="-5"/>
          <w:sz w:val="24"/>
        </w:rPr>
        <w:t>67.</w:t>
      </w:r>
    </w:p>
    <w:p>
      <w:pPr>
        <w:pStyle w:val="BodyText"/>
        <w:spacing w:before="3"/>
        <w:ind w:left="0"/>
      </w:pPr>
    </w:p>
    <w:p>
      <w:pPr>
        <w:pStyle w:val="ListParagraph"/>
        <w:numPr>
          <w:ilvl w:val="2"/>
          <w:numId w:val="49"/>
        </w:numPr>
        <w:tabs>
          <w:tab w:pos="720" w:val="left" w:leader="none"/>
        </w:tabs>
        <w:spacing w:line="254" w:lineRule="auto" w:before="0" w:after="0"/>
        <w:ind w:left="119" w:right="117" w:firstLine="0"/>
        <w:jc w:val="both"/>
        <w:rPr>
          <w:sz w:val="24"/>
        </w:rPr>
      </w:pPr>
      <w:r>
        <w:rPr>
          <w:sz w:val="24"/>
        </w:rPr>
        <w:t>Comprovação de aptidão para </w:t>
      </w:r>
      <w:r>
        <w:rPr>
          <w:b/>
          <w:sz w:val="24"/>
        </w:rPr>
        <w:t>fornecimento de medicamentos hormonais </w:t>
      </w:r>
      <w:r>
        <w:rPr>
          <w:sz w:val="24"/>
        </w:rPr>
        <w:t>(</w:t>
      </w:r>
      <w:r>
        <w:rPr>
          <w:b/>
          <w:sz w:val="24"/>
        </w:rPr>
        <w:t>Estrógenos e TESTOSTERONA</w:t>
      </w:r>
      <w:r>
        <w:rPr>
          <w:sz w:val="24"/>
        </w:rPr>
        <w:t>), de acordo com as características, quantidades e prazos compatíveis com o objeto, descritos no ANEXO </w:t>
      </w:r>
      <w:r>
        <w:rPr>
          <w:b/>
          <w:sz w:val="24"/>
        </w:rPr>
        <w:t>I</w:t>
      </w:r>
      <w:r>
        <w:rPr>
          <w:sz w:val="24"/>
        </w:rPr>
        <w:t>, mediante a apresentação de atestado(s) fornecido(s) por pessoas jurídicas de direito público ou privado, na seguinte forma:</w:t>
      </w:r>
    </w:p>
    <w:p>
      <w:pPr>
        <w:pStyle w:val="ListParagraph"/>
        <w:numPr>
          <w:ilvl w:val="0"/>
          <w:numId w:val="50"/>
        </w:numPr>
        <w:tabs>
          <w:tab w:pos="392" w:val="left" w:leader="none"/>
          <w:tab w:pos="479" w:val="left" w:leader="none"/>
        </w:tabs>
        <w:spacing w:line="247" w:lineRule="auto" w:before="263" w:after="0"/>
        <w:ind w:left="479" w:right="117" w:hanging="360"/>
        <w:jc w:val="both"/>
        <w:rPr>
          <w:sz w:val="24"/>
        </w:rPr>
      </w:pPr>
      <w:r>
        <w:rPr>
          <w:sz w:val="24"/>
        </w:rPr>
        <w:t>Um ou mais atestados de capacidade técnica, emitidos por pessoa jurídica de direito público ou privado, que comprove(m) aptidão para o desempenho </w:t>
      </w:r>
      <w:r>
        <w:rPr>
          <w:sz w:val="24"/>
        </w:rPr>
        <w:t>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BodyText"/>
        <w:spacing w:before="11"/>
        <w:ind w:left="0"/>
      </w:pPr>
    </w:p>
    <w:p>
      <w:pPr>
        <w:pStyle w:val="ListParagraph"/>
        <w:numPr>
          <w:ilvl w:val="0"/>
          <w:numId w:val="50"/>
        </w:numPr>
        <w:tabs>
          <w:tab w:pos="396" w:val="left" w:leader="none"/>
          <w:tab w:pos="479" w:val="left" w:leader="none"/>
        </w:tabs>
        <w:spacing w:line="247" w:lineRule="auto" w:before="1" w:after="0"/>
        <w:ind w:left="479" w:right="118" w:hanging="360"/>
        <w:jc w:val="both"/>
        <w:rPr>
          <w:sz w:val="24"/>
        </w:rPr>
      </w:pPr>
      <w:r>
        <w:rPr>
          <w:sz w:val="24"/>
        </w:rPr>
        <w:t>Poderá ser apresentado mais de um atestado de capacidade técnica, sendo aceito o seu somatório, desde que reste demonstrada a execução concomitante do </w:t>
      </w:r>
      <w:r>
        <w:rPr>
          <w:spacing w:val="-2"/>
          <w:sz w:val="24"/>
        </w:rPr>
        <w:t>objeto.</w:t>
      </w:r>
    </w:p>
    <w:p>
      <w:pPr>
        <w:pStyle w:val="ListParagraph"/>
        <w:numPr>
          <w:ilvl w:val="0"/>
          <w:numId w:val="50"/>
        </w:numPr>
        <w:tabs>
          <w:tab w:pos="379" w:val="left" w:leader="none"/>
          <w:tab w:pos="479" w:val="left" w:leader="none"/>
        </w:tabs>
        <w:spacing w:line="247" w:lineRule="auto" w:before="271" w:after="0"/>
        <w:ind w:left="479" w:right="118"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w:t>
      </w:r>
      <w:r>
        <w:rPr>
          <w:sz w:val="24"/>
        </w:rPr>
        <w:t>da contratante e local em que foram prestados os serviços.</w:t>
      </w:r>
    </w:p>
    <w:p>
      <w:pPr>
        <w:pStyle w:val="ListParagraph"/>
        <w:spacing w:after="0" w:line="247" w:lineRule="auto"/>
        <w:jc w:val="both"/>
        <w:rPr>
          <w:sz w:val="24"/>
        </w:rPr>
        <w:sectPr>
          <w:pgSz w:w="15840" w:h="24480"/>
          <w:pgMar w:top="200" w:bottom="280" w:left="0" w:right="0"/>
        </w:sectPr>
      </w:pPr>
    </w:p>
    <w:p>
      <w:pPr>
        <w:pStyle w:val="ListParagraph"/>
        <w:numPr>
          <w:ilvl w:val="2"/>
          <w:numId w:val="49"/>
        </w:numPr>
        <w:tabs>
          <w:tab w:pos="659" w:val="left" w:leader="none"/>
        </w:tabs>
        <w:spacing w:line="240" w:lineRule="auto" w:before="1" w:after="0"/>
        <w:ind w:left="659" w:right="0" w:hanging="540"/>
        <w:jc w:val="left"/>
        <w:rPr>
          <w:sz w:val="24"/>
        </w:rPr>
      </w:pPr>
      <w:r>
        <w:rPr>
          <w:sz w:val="24"/>
        </w:rPr>
        <w:t>Os</w:t>
      </w:r>
      <w:r>
        <w:rPr>
          <w:spacing w:val="-1"/>
          <w:sz w:val="24"/>
        </w:rPr>
        <w:t> </w:t>
      </w:r>
      <w:r>
        <w:rPr>
          <w:sz w:val="24"/>
        </w:rPr>
        <w:t>atestados deverão referir-se</w:t>
      </w:r>
      <w:r>
        <w:rPr>
          <w:spacing w:val="-1"/>
          <w:sz w:val="24"/>
        </w:rPr>
        <w:t> </w:t>
      </w:r>
      <w:r>
        <w:rPr>
          <w:sz w:val="24"/>
        </w:rPr>
        <w:t>a fornecimento no âmbito</w:t>
      </w:r>
      <w:r>
        <w:rPr>
          <w:spacing w:val="-1"/>
          <w:sz w:val="24"/>
        </w:rPr>
        <w:t> </w:t>
      </w:r>
      <w:r>
        <w:rPr>
          <w:sz w:val="24"/>
        </w:rPr>
        <w:t>de sua atividade econômica</w:t>
      </w:r>
      <w:r>
        <w:rPr>
          <w:spacing w:val="-1"/>
          <w:sz w:val="24"/>
        </w:rPr>
        <w:t> </w:t>
      </w:r>
      <w:r>
        <w:rPr>
          <w:sz w:val="24"/>
        </w:rPr>
        <w:t>principal ou secundária especificadas</w:t>
      </w:r>
      <w:r>
        <w:rPr>
          <w:spacing w:val="-1"/>
          <w:sz w:val="24"/>
        </w:rPr>
        <w:t> </w:t>
      </w:r>
      <w:r>
        <w:rPr>
          <w:sz w:val="24"/>
        </w:rPr>
        <w:t>no contrato social </w:t>
      </w:r>
      <w:r>
        <w:rPr>
          <w:spacing w:val="-2"/>
          <w:sz w:val="24"/>
        </w:rPr>
        <w:t>vigente.</w:t>
      </w:r>
    </w:p>
    <w:p>
      <w:pPr>
        <w:pStyle w:val="BodyText"/>
        <w:spacing w:before="2"/>
        <w:ind w:left="0"/>
      </w:pPr>
    </w:p>
    <w:p>
      <w:pPr>
        <w:pStyle w:val="ListParagraph"/>
        <w:numPr>
          <w:ilvl w:val="2"/>
          <w:numId w:val="49"/>
        </w:numPr>
        <w:tabs>
          <w:tab w:pos="674" w:val="left" w:leader="none"/>
        </w:tabs>
        <w:spacing w:line="247" w:lineRule="auto" w:before="1" w:after="0"/>
        <w:ind w:left="119" w:right="118" w:firstLine="0"/>
        <w:jc w:val="left"/>
        <w:rPr>
          <w:sz w:val="24"/>
        </w:rPr>
      </w:pPr>
      <w:r>
        <w:rPr>
          <w:sz w:val="24"/>
        </w:rPr>
        <w:t>Poderá ser admitida, para fins de comprovação de quantitativo mínimo do fornecimento, a apresentação de diferentes atestados de serviços executados </w:t>
      </w:r>
      <w:r>
        <w:rPr>
          <w:sz w:val="24"/>
        </w:rPr>
        <w:t>de</w:t>
      </w:r>
      <w:r>
        <w:rPr>
          <w:spacing w:val="80"/>
          <w:sz w:val="24"/>
        </w:rPr>
        <w:t> </w:t>
      </w:r>
      <w:r>
        <w:rPr>
          <w:sz w:val="24"/>
        </w:rPr>
        <w:t>forma concomitante, resultando na comprovação de capacidade técnico-operacional de uma única contratação.</w:t>
      </w:r>
    </w:p>
    <w:p>
      <w:pPr>
        <w:pStyle w:val="BodyText"/>
        <w:spacing w:before="10"/>
        <w:ind w:left="0"/>
      </w:pPr>
    </w:p>
    <w:p>
      <w:pPr>
        <w:pStyle w:val="ListParagraph"/>
        <w:numPr>
          <w:ilvl w:val="2"/>
          <w:numId w:val="49"/>
        </w:numPr>
        <w:tabs>
          <w:tab w:pos="675" w:val="left" w:leader="none"/>
        </w:tabs>
        <w:spacing w:line="247" w:lineRule="auto" w:before="0" w:after="0"/>
        <w:ind w:left="119" w:right="118" w:firstLine="0"/>
        <w:jc w:val="left"/>
        <w:rPr>
          <w:sz w:val="24"/>
        </w:rPr>
      </w:pPr>
      <w:r>
        <w:rPr>
          <w:sz w:val="24"/>
        </w:rPr>
        <w:t>O fornecedor disponibilizará todas as informações necessárias à comprovação da legitimidade dos atestados, dentre outros documentos, cópia do </w:t>
      </w:r>
      <w:r>
        <w:rPr>
          <w:sz w:val="24"/>
        </w:rPr>
        <w:t>contrato</w:t>
      </w:r>
      <w:r>
        <w:rPr>
          <w:spacing w:val="80"/>
          <w:sz w:val="24"/>
        </w:rPr>
        <w:t> </w:t>
      </w:r>
      <w:r>
        <w:rPr>
          <w:sz w:val="24"/>
        </w:rPr>
        <w:t>que deu suporte à contratação, endereço atual da contratante e local em que foram prestados os serviços.</w:t>
      </w:r>
    </w:p>
    <w:p>
      <w:pPr>
        <w:pStyle w:val="ListParagraph"/>
        <w:numPr>
          <w:ilvl w:val="1"/>
          <w:numId w:val="51"/>
        </w:numPr>
        <w:tabs>
          <w:tab w:pos="525" w:val="left" w:leader="none"/>
        </w:tabs>
        <w:spacing w:line="240" w:lineRule="auto" w:before="272" w:after="0"/>
        <w:ind w:left="525" w:right="0" w:hanging="40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51"/>
        </w:numPr>
        <w:tabs>
          <w:tab w:pos="539" w:val="left" w:leader="none"/>
        </w:tabs>
        <w:spacing w:line="240" w:lineRule="auto" w:before="249" w:after="0"/>
        <w:ind w:left="539" w:right="0" w:hanging="42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51"/>
        </w:numPr>
        <w:tabs>
          <w:tab w:pos="539" w:val="left" w:leader="none"/>
        </w:tabs>
        <w:spacing w:line="240" w:lineRule="auto" w:before="249" w:after="0"/>
        <w:ind w:left="539" w:right="0" w:hanging="42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0"/>
        <w:ind w:left="0"/>
      </w:pPr>
    </w:p>
    <w:p>
      <w:pPr>
        <w:pStyle w:val="BodyText"/>
        <w:spacing w:before="0"/>
        <w:ind w:left="0"/>
      </w:pPr>
    </w:p>
    <w:p>
      <w:pPr>
        <w:pStyle w:val="BodyText"/>
        <w:spacing w:before="201"/>
        <w:ind w:left="0"/>
      </w:pPr>
    </w:p>
    <w:p>
      <w:pPr>
        <w:spacing w:before="0"/>
        <w:ind w:left="0" w:right="0" w:firstLine="0"/>
        <w:jc w:val="center"/>
        <w:rPr>
          <w:b/>
          <w:sz w:val="24"/>
        </w:rPr>
      </w:pPr>
      <w:r>
        <w:rPr>
          <w:b/>
          <w:sz w:val="24"/>
        </w:rPr>
        <w:t>ANEXO </w:t>
      </w:r>
      <w:r>
        <w:rPr>
          <w:b/>
          <w:spacing w:val="-5"/>
          <w:sz w:val="24"/>
        </w:rPr>
        <w:t>IV</w:t>
      </w:r>
    </w:p>
    <w:p>
      <w:pPr>
        <w:spacing w:before="9"/>
        <w:ind w:left="0" w:right="0" w:firstLine="0"/>
        <w:jc w:val="center"/>
        <w:rPr>
          <w:b/>
          <w:sz w:val="24"/>
        </w:rPr>
      </w:pPr>
      <w:r>
        <w:rPr>
          <w:b/>
          <w:sz w:val="24"/>
        </w:rPr>
        <w:t>ORÇAMENTO</w:t>
      </w:r>
      <w:r>
        <w:rPr>
          <w:b/>
          <w:spacing w:val="-5"/>
          <w:sz w:val="24"/>
        </w:rPr>
        <w:t> </w:t>
      </w:r>
      <w:r>
        <w:rPr>
          <w:b/>
          <w:spacing w:val="-2"/>
          <w:sz w:val="24"/>
        </w:rPr>
        <w:t>ESTIMADO</w:t>
      </w:r>
    </w:p>
    <w:p>
      <w:pPr>
        <w:pStyle w:val="BodyText"/>
        <w:spacing w:before="63"/>
        <w:ind w:left="0"/>
        <w:rPr>
          <w:b/>
          <w:sz w:val="20"/>
        </w:rPr>
      </w:pPr>
    </w:p>
    <w:tbl>
      <w:tblPr>
        <w:tblW w:w="0" w:type="auto"/>
        <w:jc w:val="left"/>
        <w:tblInd w:w="292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0"/>
        <w:gridCol w:w="3270"/>
        <w:gridCol w:w="1380"/>
        <w:gridCol w:w="1080"/>
        <w:gridCol w:w="870"/>
        <w:gridCol w:w="1260"/>
        <w:gridCol w:w="1410"/>
      </w:tblGrid>
      <w:tr>
        <w:trPr>
          <w:trHeight w:val="1319" w:hRule="atLeast"/>
        </w:trPr>
        <w:tc>
          <w:tcPr>
            <w:tcW w:w="750" w:type="dxa"/>
          </w:tcPr>
          <w:p>
            <w:pPr>
              <w:pStyle w:val="TableParagraph"/>
              <w:rPr>
                <w:b/>
                <w:sz w:val="14"/>
              </w:rPr>
            </w:pPr>
          </w:p>
          <w:p>
            <w:pPr>
              <w:pStyle w:val="TableParagraph"/>
              <w:rPr>
                <w:b/>
                <w:sz w:val="14"/>
              </w:rPr>
            </w:pPr>
          </w:p>
          <w:p>
            <w:pPr>
              <w:pStyle w:val="TableParagraph"/>
              <w:spacing w:before="121"/>
              <w:rPr>
                <w:b/>
                <w:sz w:val="14"/>
              </w:rPr>
            </w:pPr>
          </w:p>
          <w:p>
            <w:pPr>
              <w:pStyle w:val="TableParagraph"/>
              <w:ind w:left="28" w:right="1"/>
              <w:jc w:val="center"/>
              <w:rPr>
                <w:sz w:val="14"/>
              </w:rPr>
            </w:pPr>
            <w:r>
              <w:rPr>
                <w:spacing w:val="-4"/>
                <w:sz w:val="14"/>
              </w:rPr>
              <w:t>ITEM</w:t>
            </w:r>
          </w:p>
        </w:tc>
        <w:tc>
          <w:tcPr>
            <w:tcW w:w="3270"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502"/>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80"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193"/>
              <w:rPr>
                <w:sz w:val="16"/>
              </w:rPr>
            </w:pPr>
            <w:r>
              <w:rPr>
                <w:sz w:val="16"/>
              </w:rPr>
              <w:t>CÓD.</w:t>
            </w:r>
            <w:r>
              <w:rPr>
                <w:spacing w:val="-1"/>
                <w:sz w:val="16"/>
              </w:rPr>
              <w:t> </w:t>
            </w:r>
            <w:r>
              <w:rPr>
                <w:sz w:val="16"/>
              </w:rPr>
              <w:t>ID</w:t>
            </w:r>
            <w:r>
              <w:rPr>
                <w:spacing w:val="-1"/>
                <w:sz w:val="16"/>
              </w:rPr>
              <w:t> </w:t>
            </w:r>
            <w:r>
              <w:rPr>
                <w:spacing w:val="-4"/>
                <w:sz w:val="16"/>
              </w:rPr>
              <w:t>SIGA</w:t>
            </w:r>
          </w:p>
        </w:tc>
        <w:tc>
          <w:tcPr>
            <w:tcW w:w="1080" w:type="dxa"/>
          </w:tcPr>
          <w:p>
            <w:pPr>
              <w:pStyle w:val="TableParagraph"/>
              <w:rPr>
                <w:b/>
                <w:sz w:val="14"/>
              </w:rPr>
            </w:pPr>
          </w:p>
          <w:p>
            <w:pPr>
              <w:pStyle w:val="TableParagraph"/>
              <w:spacing w:before="147"/>
              <w:rPr>
                <w:b/>
                <w:sz w:val="14"/>
              </w:rPr>
            </w:pPr>
          </w:p>
          <w:p>
            <w:pPr>
              <w:pStyle w:val="TableParagraph"/>
              <w:spacing w:line="403" w:lineRule="auto"/>
              <w:ind w:left="153" w:right="108"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870" w:type="dxa"/>
          </w:tcPr>
          <w:p>
            <w:pPr>
              <w:pStyle w:val="TableParagraph"/>
              <w:rPr>
                <w:b/>
                <w:sz w:val="14"/>
              </w:rPr>
            </w:pPr>
          </w:p>
          <w:p>
            <w:pPr>
              <w:pStyle w:val="TableParagraph"/>
              <w:rPr>
                <w:b/>
                <w:sz w:val="14"/>
              </w:rPr>
            </w:pPr>
          </w:p>
          <w:p>
            <w:pPr>
              <w:pStyle w:val="TableParagraph"/>
              <w:spacing w:before="102"/>
              <w:rPr>
                <w:b/>
                <w:sz w:val="14"/>
              </w:rPr>
            </w:pPr>
          </w:p>
          <w:p>
            <w:pPr>
              <w:pStyle w:val="TableParagraph"/>
              <w:ind w:right="133"/>
              <w:jc w:val="right"/>
              <w:rPr>
                <w:sz w:val="16"/>
              </w:rPr>
            </w:pPr>
            <w:r>
              <w:rPr>
                <w:spacing w:val="-2"/>
                <w:sz w:val="14"/>
              </w:rPr>
              <w:t>QUANT</w:t>
            </w:r>
            <w:r>
              <w:rPr>
                <w:spacing w:val="-2"/>
                <w:sz w:val="16"/>
              </w:rPr>
              <w:t>.</w:t>
            </w:r>
          </w:p>
        </w:tc>
        <w:tc>
          <w:tcPr>
            <w:tcW w:w="1260" w:type="dxa"/>
          </w:tcPr>
          <w:p>
            <w:pPr>
              <w:pStyle w:val="TableParagraph"/>
              <w:spacing w:line="352" w:lineRule="auto" w:before="180"/>
              <w:ind w:left="216" w:right="185" w:hanging="1"/>
              <w:jc w:val="center"/>
              <w:rPr>
                <w:sz w:val="16"/>
              </w:rPr>
            </w:pPr>
            <w:r>
              <w:rPr>
                <w:spacing w:val="-2"/>
                <w:sz w:val="16"/>
              </w:rPr>
              <w:t>VALOR</w:t>
            </w:r>
            <w:r>
              <w:rPr>
                <w:spacing w:val="40"/>
                <w:sz w:val="16"/>
              </w:rPr>
              <w:t> </w:t>
            </w:r>
            <w:r>
              <w:rPr>
                <w:spacing w:val="-2"/>
                <w:sz w:val="16"/>
              </w:rPr>
              <w:t>UNITÁRIO</w:t>
            </w:r>
            <w:r>
              <w:rPr>
                <w:spacing w:val="40"/>
                <w:sz w:val="16"/>
              </w:rPr>
              <w:t> </w:t>
            </w:r>
            <w:r>
              <w:rPr>
                <w:spacing w:val="-2"/>
                <w:sz w:val="16"/>
              </w:rPr>
              <w:t>ESTIMADO</w:t>
            </w:r>
          </w:p>
          <w:p>
            <w:pPr>
              <w:pStyle w:val="TableParagraph"/>
              <w:spacing w:line="183" w:lineRule="exact"/>
              <w:ind w:left="28"/>
              <w:jc w:val="center"/>
              <w:rPr>
                <w:b/>
                <w:sz w:val="16"/>
              </w:rPr>
            </w:pPr>
            <w:r>
              <w:rPr>
                <w:b/>
                <w:spacing w:val="-5"/>
                <w:sz w:val="16"/>
              </w:rPr>
              <w:t>R$</w:t>
            </w:r>
          </w:p>
        </w:tc>
        <w:tc>
          <w:tcPr>
            <w:tcW w:w="1410" w:type="dxa"/>
          </w:tcPr>
          <w:p>
            <w:pPr>
              <w:pStyle w:val="TableParagraph"/>
              <w:rPr>
                <w:b/>
                <w:sz w:val="16"/>
              </w:rPr>
            </w:pPr>
          </w:p>
          <w:p>
            <w:pPr>
              <w:pStyle w:val="TableParagraph"/>
              <w:spacing w:before="82"/>
              <w:rPr>
                <w:b/>
                <w:sz w:val="16"/>
              </w:rPr>
            </w:pPr>
          </w:p>
          <w:p>
            <w:pPr>
              <w:pStyle w:val="TableParagraph"/>
              <w:spacing w:line="352" w:lineRule="auto"/>
              <w:ind w:left="170" w:right="137" w:hanging="7"/>
              <w:rPr>
                <w:b/>
                <w:sz w:val="16"/>
              </w:rPr>
            </w:pPr>
            <w:r>
              <w:rPr>
                <w:spacing w:val="-6"/>
                <w:sz w:val="16"/>
              </w:rPr>
              <w:t>VALOR</w:t>
            </w:r>
            <w:r>
              <w:rPr>
                <w:spacing w:val="-4"/>
                <w:sz w:val="16"/>
              </w:rPr>
              <w:t> </w:t>
            </w:r>
            <w:r>
              <w:rPr>
                <w:spacing w:val="-6"/>
                <w:sz w:val="16"/>
              </w:rPr>
              <w:t>TOTAL</w:t>
            </w:r>
            <w:r>
              <w:rPr>
                <w:spacing w:val="40"/>
                <w:sz w:val="16"/>
              </w:rPr>
              <w:t> </w:t>
            </w:r>
            <w:r>
              <w:rPr>
                <w:sz w:val="16"/>
              </w:rPr>
              <w:t>ESTIMADO </w:t>
            </w:r>
            <w:r>
              <w:rPr>
                <w:b/>
                <w:spacing w:val="-5"/>
                <w:sz w:val="16"/>
              </w:rPr>
              <w:t>R$</w:t>
            </w:r>
          </w:p>
        </w:tc>
      </w:tr>
      <w:tr>
        <w:trPr>
          <w:trHeight w:val="1319" w:hRule="atLeast"/>
        </w:trPr>
        <w:tc>
          <w:tcPr>
            <w:tcW w:w="750" w:type="dxa"/>
            <w:tcBorders>
              <w:bottom w:val="single" w:sz="6" w:space="0" w:color="000000"/>
            </w:tcBorders>
          </w:tcPr>
          <w:p>
            <w:pPr>
              <w:pStyle w:val="TableParagraph"/>
              <w:rPr>
                <w:b/>
                <w:sz w:val="18"/>
              </w:rPr>
            </w:pPr>
          </w:p>
          <w:p>
            <w:pPr>
              <w:pStyle w:val="TableParagraph"/>
              <w:spacing w:before="153"/>
              <w:rPr>
                <w:b/>
                <w:sz w:val="18"/>
              </w:rPr>
            </w:pPr>
          </w:p>
          <w:p>
            <w:pPr>
              <w:pStyle w:val="TableParagraph"/>
              <w:ind w:left="28"/>
              <w:jc w:val="center"/>
              <w:rPr>
                <w:sz w:val="18"/>
              </w:rPr>
            </w:pPr>
            <w:r>
              <w:rPr>
                <w:spacing w:val="-10"/>
                <w:sz w:val="18"/>
              </w:rPr>
              <w:t>1</w:t>
            </w:r>
          </w:p>
        </w:tc>
        <w:tc>
          <w:tcPr>
            <w:tcW w:w="3270" w:type="dxa"/>
            <w:tcBorders>
              <w:bottom w:val="single" w:sz="6" w:space="0" w:color="000000"/>
            </w:tcBorders>
          </w:tcPr>
          <w:p>
            <w:pPr>
              <w:pStyle w:val="TableParagraph"/>
              <w:spacing w:line="280" w:lineRule="auto" w:before="143"/>
              <w:ind w:left="178" w:right="145"/>
              <w:jc w:val="both"/>
              <w:rPr>
                <w:sz w:val="20"/>
              </w:rPr>
            </w:pPr>
            <w:r>
              <w:rPr>
                <w:b/>
                <w:sz w:val="20"/>
              </w:rPr>
              <w:t>ENANTATO de Estradiol </w:t>
            </w:r>
            <w:r>
              <w:rPr>
                <w:sz w:val="20"/>
              </w:rPr>
              <w:t>10 mg/ml + </w:t>
            </w:r>
            <w:r>
              <w:rPr>
                <w:b/>
                <w:sz w:val="20"/>
              </w:rPr>
              <w:t>ALGESTONA Acetofenida </w:t>
            </w:r>
            <w:r>
              <w:rPr>
                <w:sz w:val="20"/>
              </w:rPr>
              <w:t>150 mg/ml, etc., conforme ANEXO </w:t>
            </w:r>
            <w:r>
              <w:rPr>
                <w:b/>
                <w:sz w:val="20"/>
              </w:rPr>
              <w:t>I</w:t>
            </w:r>
            <w:r>
              <w:rPr>
                <w:sz w:val="20"/>
              </w:rPr>
              <w:t>.</w:t>
            </w:r>
          </w:p>
        </w:tc>
        <w:tc>
          <w:tcPr>
            <w:tcW w:w="1380" w:type="dxa"/>
            <w:tcBorders>
              <w:bottom w:val="single" w:sz="6" w:space="0" w:color="000000"/>
            </w:tcBorders>
          </w:tcPr>
          <w:p>
            <w:pPr>
              <w:pStyle w:val="TableParagraph"/>
              <w:rPr>
                <w:b/>
                <w:sz w:val="16"/>
              </w:rPr>
            </w:pPr>
          </w:p>
          <w:p>
            <w:pPr>
              <w:pStyle w:val="TableParagraph"/>
              <w:spacing w:before="82"/>
              <w:rPr>
                <w:b/>
                <w:sz w:val="16"/>
              </w:rPr>
            </w:pPr>
          </w:p>
          <w:p>
            <w:pPr>
              <w:pStyle w:val="TableParagraph"/>
              <w:ind w:left="213"/>
              <w:rPr>
                <w:sz w:val="16"/>
              </w:rPr>
            </w:pPr>
            <w:r>
              <w:rPr>
                <w:spacing w:val="-2"/>
                <w:sz w:val="16"/>
              </w:rPr>
              <w:t>6403.001.0047</w:t>
            </w:r>
          </w:p>
          <w:p>
            <w:pPr>
              <w:pStyle w:val="TableParagraph"/>
              <w:spacing w:before="86"/>
              <w:ind w:left="244"/>
              <w:rPr>
                <w:b/>
                <w:sz w:val="16"/>
              </w:rPr>
            </w:pPr>
            <w:r>
              <w:rPr>
                <w:b/>
                <w:sz w:val="16"/>
              </w:rPr>
              <w:t>(ID</w:t>
            </w:r>
            <w:r>
              <w:rPr>
                <w:b/>
                <w:spacing w:val="-1"/>
                <w:sz w:val="16"/>
              </w:rPr>
              <w:t> </w:t>
            </w:r>
            <w:r>
              <w:rPr>
                <w:b/>
                <w:sz w:val="16"/>
              </w:rPr>
              <w:t>-</w:t>
            </w:r>
            <w:r>
              <w:rPr>
                <w:b/>
                <w:spacing w:val="-1"/>
                <w:sz w:val="16"/>
              </w:rPr>
              <w:t> </w:t>
            </w:r>
            <w:r>
              <w:rPr>
                <w:b/>
                <w:spacing w:val="-2"/>
                <w:sz w:val="16"/>
              </w:rPr>
              <w:t>189145)</w:t>
            </w:r>
          </w:p>
        </w:tc>
        <w:tc>
          <w:tcPr>
            <w:tcW w:w="1080" w:type="dxa"/>
            <w:tcBorders>
              <w:bottom w:val="single" w:sz="6" w:space="0" w:color="000000"/>
            </w:tcBorders>
          </w:tcPr>
          <w:p>
            <w:pPr>
              <w:pStyle w:val="TableParagraph"/>
              <w:rPr>
                <w:b/>
                <w:sz w:val="20"/>
              </w:rPr>
            </w:pPr>
          </w:p>
          <w:p>
            <w:pPr>
              <w:pStyle w:val="TableParagraph"/>
              <w:spacing w:before="88"/>
              <w:rPr>
                <w:b/>
                <w:sz w:val="20"/>
              </w:rPr>
            </w:pPr>
          </w:p>
          <w:p>
            <w:pPr>
              <w:pStyle w:val="TableParagraph"/>
              <w:ind w:left="38"/>
              <w:jc w:val="center"/>
              <w:rPr>
                <w:sz w:val="20"/>
              </w:rPr>
            </w:pPr>
            <w:r>
              <w:rPr>
                <w:spacing w:val="-2"/>
                <w:sz w:val="20"/>
              </w:rPr>
              <w:t>ampola</w:t>
            </w:r>
          </w:p>
        </w:tc>
        <w:tc>
          <w:tcPr>
            <w:tcW w:w="870" w:type="dxa"/>
            <w:tcBorders>
              <w:bottom w:val="single" w:sz="6" w:space="0" w:color="000000"/>
            </w:tcBorders>
          </w:tcPr>
          <w:p>
            <w:pPr>
              <w:pStyle w:val="TableParagraph"/>
              <w:rPr>
                <w:b/>
                <w:sz w:val="20"/>
              </w:rPr>
            </w:pPr>
          </w:p>
          <w:p>
            <w:pPr>
              <w:pStyle w:val="TableParagraph"/>
              <w:spacing w:before="88"/>
              <w:rPr>
                <w:b/>
                <w:sz w:val="20"/>
              </w:rPr>
            </w:pPr>
          </w:p>
          <w:p>
            <w:pPr>
              <w:pStyle w:val="TableParagraph"/>
              <w:ind w:right="82"/>
              <w:jc w:val="right"/>
              <w:rPr>
                <w:b/>
                <w:sz w:val="20"/>
              </w:rPr>
            </w:pPr>
            <w:r>
              <w:rPr>
                <w:b/>
                <w:spacing w:val="-5"/>
                <w:sz w:val="20"/>
              </w:rPr>
              <w:t>240</w:t>
            </w:r>
          </w:p>
        </w:tc>
        <w:tc>
          <w:tcPr>
            <w:tcW w:w="1260" w:type="dxa"/>
            <w:tcBorders>
              <w:bottom w:val="single" w:sz="6" w:space="0" w:color="000000"/>
            </w:tcBorders>
          </w:tcPr>
          <w:p>
            <w:pPr>
              <w:pStyle w:val="TableParagraph"/>
              <w:rPr>
                <w:b/>
                <w:sz w:val="20"/>
              </w:rPr>
            </w:pPr>
          </w:p>
          <w:p>
            <w:pPr>
              <w:pStyle w:val="TableParagraph"/>
              <w:spacing w:before="88"/>
              <w:rPr>
                <w:b/>
                <w:sz w:val="20"/>
              </w:rPr>
            </w:pPr>
          </w:p>
          <w:p>
            <w:pPr>
              <w:pStyle w:val="TableParagraph"/>
              <w:ind w:right="95"/>
              <w:jc w:val="right"/>
              <w:rPr>
                <w:b/>
                <w:sz w:val="20"/>
              </w:rPr>
            </w:pPr>
            <w:r>
              <w:rPr>
                <w:b/>
                <w:spacing w:val="-4"/>
                <w:sz w:val="20"/>
              </w:rPr>
              <w:t>9,30</w:t>
            </w:r>
          </w:p>
        </w:tc>
        <w:tc>
          <w:tcPr>
            <w:tcW w:w="1410" w:type="dxa"/>
            <w:tcBorders>
              <w:bottom w:val="single" w:sz="6" w:space="0" w:color="000000"/>
            </w:tcBorders>
          </w:tcPr>
          <w:p>
            <w:pPr>
              <w:pStyle w:val="TableParagraph"/>
              <w:rPr>
                <w:b/>
                <w:sz w:val="20"/>
              </w:rPr>
            </w:pPr>
          </w:p>
          <w:p>
            <w:pPr>
              <w:pStyle w:val="TableParagraph"/>
              <w:spacing w:before="88"/>
              <w:rPr>
                <w:b/>
                <w:sz w:val="20"/>
              </w:rPr>
            </w:pPr>
          </w:p>
          <w:p>
            <w:pPr>
              <w:pStyle w:val="TableParagraph"/>
              <w:ind w:right="148"/>
              <w:jc w:val="right"/>
              <w:rPr>
                <w:b/>
                <w:sz w:val="20"/>
              </w:rPr>
            </w:pPr>
            <w:r>
              <w:rPr>
                <w:b/>
                <w:spacing w:val="-2"/>
                <w:sz w:val="20"/>
              </w:rPr>
              <w:t>2.231,52</w:t>
            </w:r>
          </w:p>
        </w:tc>
      </w:tr>
      <w:tr>
        <w:trPr>
          <w:trHeight w:val="1319" w:hRule="atLeast"/>
        </w:trPr>
        <w:tc>
          <w:tcPr>
            <w:tcW w:w="750" w:type="dxa"/>
            <w:tcBorders>
              <w:top w:val="single" w:sz="6" w:space="0" w:color="000000"/>
              <w:bottom w:val="single" w:sz="6" w:space="0" w:color="000000"/>
            </w:tcBorders>
          </w:tcPr>
          <w:p>
            <w:pPr>
              <w:pStyle w:val="TableParagraph"/>
              <w:rPr>
                <w:b/>
                <w:sz w:val="18"/>
              </w:rPr>
            </w:pPr>
          </w:p>
          <w:p>
            <w:pPr>
              <w:pStyle w:val="TableParagraph"/>
              <w:spacing w:before="153"/>
              <w:rPr>
                <w:b/>
                <w:sz w:val="18"/>
              </w:rPr>
            </w:pPr>
          </w:p>
          <w:p>
            <w:pPr>
              <w:pStyle w:val="TableParagraph"/>
              <w:ind w:left="28"/>
              <w:jc w:val="center"/>
              <w:rPr>
                <w:sz w:val="18"/>
              </w:rPr>
            </w:pPr>
            <w:r>
              <w:rPr>
                <w:spacing w:val="-10"/>
                <w:sz w:val="18"/>
              </w:rPr>
              <w:t>2</w:t>
            </w:r>
          </w:p>
        </w:tc>
        <w:tc>
          <w:tcPr>
            <w:tcW w:w="3270" w:type="dxa"/>
            <w:tcBorders>
              <w:top w:val="single" w:sz="6" w:space="0" w:color="000000"/>
              <w:bottom w:val="single" w:sz="6" w:space="0" w:color="000000"/>
            </w:tcBorders>
          </w:tcPr>
          <w:p>
            <w:pPr>
              <w:pStyle w:val="TableParagraph"/>
              <w:tabs>
                <w:tab w:pos="2814" w:val="left" w:leader="none"/>
              </w:tabs>
              <w:spacing w:line="280" w:lineRule="auto" w:before="143"/>
              <w:ind w:left="178" w:right="145"/>
              <w:rPr>
                <w:sz w:val="20"/>
              </w:rPr>
            </w:pPr>
            <w:r>
              <w:rPr>
                <w:b/>
                <w:spacing w:val="-2"/>
                <w:sz w:val="20"/>
              </w:rPr>
              <w:t>UNDECILATO</w:t>
            </w:r>
            <w:r>
              <w:rPr>
                <w:b/>
                <w:sz w:val="20"/>
              </w:rPr>
              <w:tab/>
            </w:r>
            <w:r>
              <w:rPr>
                <w:b/>
                <w:spacing w:val="-6"/>
                <w:sz w:val="20"/>
              </w:rPr>
              <w:t>DE </w:t>
            </w:r>
            <w:r>
              <w:rPr>
                <w:b/>
                <w:sz w:val="20"/>
              </w:rPr>
              <w:t>TESTOSTERONA</w:t>
            </w:r>
            <w:r>
              <w:rPr>
                <w:b/>
                <w:spacing w:val="75"/>
                <w:w w:val="150"/>
                <w:sz w:val="20"/>
              </w:rPr>
              <w:t> </w:t>
            </w:r>
            <w:r>
              <w:rPr>
                <w:sz w:val="20"/>
              </w:rPr>
              <w:t>1000</w:t>
            </w:r>
            <w:r>
              <w:rPr>
                <w:spacing w:val="78"/>
                <w:w w:val="150"/>
                <w:sz w:val="20"/>
              </w:rPr>
              <w:t> </w:t>
            </w:r>
            <w:r>
              <w:rPr>
                <w:sz w:val="20"/>
              </w:rPr>
              <w:t>mg</w:t>
            </w:r>
            <w:r>
              <w:rPr>
                <w:spacing w:val="78"/>
                <w:w w:val="150"/>
                <w:sz w:val="20"/>
              </w:rPr>
              <w:t> </w:t>
            </w:r>
            <w:r>
              <w:rPr>
                <w:spacing w:val="-5"/>
                <w:sz w:val="20"/>
              </w:rPr>
              <w:t>(4</w:t>
            </w:r>
          </w:p>
          <w:p>
            <w:pPr>
              <w:pStyle w:val="TableParagraph"/>
              <w:spacing w:line="280" w:lineRule="auto" w:before="2"/>
              <w:ind w:left="178"/>
              <w:rPr>
                <w:sz w:val="20"/>
              </w:rPr>
            </w:pPr>
            <w:r>
              <w:rPr>
                <w:sz w:val="20"/>
              </w:rPr>
              <w:t>ml)</w:t>
            </w:r>
            <w:r>
              <w:rPr>
                <w:spacing w:val="40"/>
                <w:sz w:val="20"/>
              </w:rPr>
              <w:t> </w:t>
            </w:r>
            <w:r>
              <w:rPr>
                <w:sz w:val="20"/>
              </w:rPr>
              <w:t>intramuscular,</w:t>
            </w:r>
            <w:r>
              <w:rPr>
                <w:spacing w:val="40"/>
                <w:sz w:val="20"/>
              </w:rPr>
              <w:t> </w:t>
            </w:r>
            <w:r>
              <w:rPr>
                <w:sz w:val="20"/>
              </w:rPr>
              <w:t>etc.,</w:t>
            </w:r>
            <w:r>
              <w:rPr>
                <w:spacing w:val="40"/>
                <w:sz w:val="20"/>
              </w:rPr>
              <w:t> </w:t>
            </w:r>
            <w:r>
              <w:rPr>
                <w:sz w:val="20"/>
              </w:rPr>
              <w:t>conforme ANEXO </w:t>
            </w:r>
            <w:r>
              <w:rPr>
                <w:b/>
                <w:sz w:val="20"/>
              </w:rPr>
              <w:t>I</w:t>
            </w:r>
            <w:r>
              <w:rPr>
                <w:sz w:val="20"/>
              </w:rPr>
              <w:t>.</w:t>
            </w:r>
          </w:p>
        </w:tc>
        <w:tc>
          <w:tcPr>
            <w:tcW w:w="1380" w:type="dxa"/>
            <w:tcBorders>
              <w:top w:val="single" w:sz="6" w:space="0" w:color="000000"/>
              <w:bottom w:val="single" w:sz="6" w:space="0" w:color="000000"/>
            </w:tcBorders>
          </w:tcPr>
          <w:p>
            <w:pPr>
              <w:pStyle w:val="TableParagraph"/>
              <w:rPr>
                <w:b/>
                <w:sz w:val="16"/>
              </w:rPr>
            </w:pPr>
          </w:p>
          <w:p>
            <w:pPr>
              <w:pStyle w:val="TableParagraph"/>
              <w:spacing w:before="82"/>
              <w:rPr>
                <w:b/>
                <w:sz w:val="16"/>
              </w:rPr>
            </w:pPr>
          </w:p>
          <w:p>
            <w:pPr>
              <w:pStyle w:val="TableParagraph"/>
              <w:ind w:left="213"/>
              <w:rPr>
                <w:sz w:val="16"/>
              </w:rPr>
            </w:pPr>
            <w:r>
              <w:rPr>
                <w:spacing w:val="-2"/>
                <w:sz w:val="16"/>
              </w:rPr>
              <w:t>6403.001.0048</w:t>
            </w:r>
          </w:p>
          <w:p>
            <w:pPr>
              <w:pStyle w:val="TableParagraph"/>
              <w:spacing w:before="86"/>
              <w:ind w:left="244"/>
              <w:rPr>
                <w:b/>
                <w:sz w:val="16"/>
              </w:rPr>
            </w:pPr>
            <w:r>
              <w:rPr>
                <w:b/>
                <w:sz w:val="16"/>
              </w:rPr>
              <w:t>(ID</w:t>
            </w:r>
            <w:r>
              <w:rPr>
                <w:b/>
                <w:spacing w:val="-1"/>
                <w:sz w:val="16"/>
              </w:rPr>
              <w:t> </w:t>
            </w:r>
            <w:r>
              <w:rPr>
                <w:b/>
                <w:sz w:val="16"/>
              </w:rPr>
              <w:t>-</w:t>
            </w:r>
            <w:r>
              <w:rPr>
                <w:b/>
                <w:spacing w:val="-1"/>
                <w:sz w:val="16"/>
              </w:rPr>
              <w:t> </w:t>
            </w:r>
            <w:r>
              <w:rPr>
                <w:b/>
                <w:spacing w:val="-2"/>
                <w:sz w:val="16"/>
              </w:rPr>
              <w:t>189146)</w:t>
            </w:r>
          </w:p>
        </w:tc>
        <w:tc>
          <w:tcPr>
            <w:tcW w:w="1080"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left="38"/>
              <w:jc w:val="center"/>
              <w:rPr>
                <w:sz w:val="20"/>
              </w:rPr>
            </w:pPr>
            <w:r>
              <w:rPr>
                <w:spacing w:val="-2"/>
                <w:sz w:val="20"/>
              </w:rPr>
              <w:t>ampola</w:t>
            </w:r>
          </w:p>
        </w:tc>
        <w:tc>
          <w:tcPr>
            <w:tcW w:w="870"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right="82"/>
              <w:jc w:val="right"/>
              <w:rPr>
                <w:b/>
                <w:sz w:val="20"/>
              </w:rPr>
            </w:pPr>
            <w:r>
              <w:rPr>
                <w:b/>
                <w:spacing w:val="-5"/>
                <w:sz w:val="20"/>
              </w:rPr>
              <w:t>760</w:t>
            </w:r>
          </w:p>
        </w:tc>
        <w:tc>
          <w:tcPr>
            <w:tcW w:w="1260"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right="95"/>
              <w:jc w:val="right"/>
              <w:rPr>
                <w:b/>
                <w:sz w:val="20"/>
              </w:rPr>
            </w:pPr>
            <w:r>
              <w:rPr>
                <w:b/>
                <w:spacing w:val="-2"/>
                <w:sz w:val="20"/>
              </w:rPr>
              <w:t>325,45</w:t>
            </w:r>
          </w:p>
        </w:tc>
        <w:tc>
          <w:tcPr>
            <w:tcW w:w="1410" w:type="dxa"/>
            <w:tcBorders>
              <w:top w:val="single" w:sz="6" w:space="0" w:color="000000"/>
              <w:bottom w:val="single" w:sz="6" w:space="0" w:color="000000"/>
            </w:tcBorders>
          </w:tcPr>
          <w:p>
            <w:pPr>
              <w:pStyle w:val="TableParagraph"/>
              <w:rPr>
                <w:b/>
                <w:sz w:val="20"/>
              </w:rPr>
            </w:pPr>
          </w:p>
          <w:p>
            <w:pPr>
              <w:pStyle w:val="TableParagraph"/>
              <w:spacing w:before="88"/>
              <w:rPr>
                <w:b/>
                <w:sz w:val="20"/>
              </w:rPr>
            </w:pPr>
          </w:p>
          <w:p>
            <w:pPr>
              <w:pStyle w:val="TableParagraph"/>
              <w:ind w:right="148"/>
              <w:jc w:val="right"/>
              <w:rPr>
                <w:b/>
                <w:sz w:val="20"/>
              </w:rPr>
            </w:pPr>
            <w:r>
              <w:rPr>
                <w:b/>
                <w:spacing w:val="-2"/>
                <w:sz w:val="20"/>
              </w:rPr>
              <w:t>247.347,09</w:t>
            </w:r>
          </w:p>
        </w:tc>
      </w:tr>
      <w:tr>
        <w:trPr>
          <w:trHeight w:val="1049" w:hRule="atLeast"/>
        </w:trPr>
        <w:tc>
          <w:tcPr>
            <w:tcW w:w="750" w:type="dxa"/>
            <w:tcBorders>
              <w:top w:val="single" w:sz="6" w:space="0" w:color="000000"/>
            </w:tcBorders>
          </w:tcPr>
          <w:p>
            <w:pPr>
              <w:pStyle w:val="TableParagraph"/>
              <w:rPr>
                <w:b/>
                <w:sz w:val="18"/>
              </w:rPr>
            </w:pPr>
          </w:p>
          <w:p>
            <w:pPr>
              <w:pStyle w:val="TableParagraph"/>
              <w:spacing w:before="18"/>
              <w:rPr>
                <w:b/>
                <w:sz w:val="18"/>
              </w:rPr>
            </w:pPr>
          </w:p>
          <w:p>
            <w:pPr>
              <w:pStyle w:val="TableParagraph"/>
              <w:ind w:left="28"/>
              <w:jc w:val="center"/>
              <w:rPr>
                <w:sz w:val="18"/>
              </w:rPr>
            </w:pPr>
            <w:r>
              <w:rPr>
                <w:spacing w:val="-10"/>
                <w:sz w:val="18"/>
              </w:rPr>
              <w:t>3</w:t>
            </w:r>
          </w:p>
        </w:tc>
        <w:tc>
          <w:tcPr>
            <w:tcW w:w="3270" w:type="dxa"/>
            <w:tcBorders>
              <w:top w:val="single" w:sz="6" w:space="0" w:color="000000"/>
            </w:tcBorders>
          </w:tcPr>
          <w:p>
            <w:pPr>
              <w:pStyle w:val="TableParagraph"/>
              <w:spacing w:before="143"/>
              <w:ind w:left="178"/>
              <w:rPr>
                <w:b/>
                <w:sz w:val="20"/>
              </w:rPr>
            </w:pPr>
            <w:r>
              <w:rPr>
                <w:b/>
                <w:sz w:val="20"/>
              </w:rPr>
              <w:t>ANDROGEL</w:t>
            </w:r>
            <w:r>
              <w:rPr>
                <w:b/>
                <w:spacing w:val="78"/>
                <w:sz w:val="20"/>
              </w:rPr>
              <w:t> </w:t>
            </w:r>
            <w:r>
              <w:rPr>
                <w:b/>
                <w:spacing w:val="-2"/>
                <w:sz w:val="20"/>
              </w:rPr>
              <w:t>TESTOSTERONA</w:t>
            </w:r>
          </w:p>
          <w:p>
            <w:pPr>
              <w:pStyle w:val="TableParagraph"/>
              <w:spacing w:line="280" w:lineRule="auto" w:before="40"/>
              <w:ind w:left="178"/>
              <w:rPr>
                <w:sz w:val="20"/>
              </w:rPr>
            </w:pPr>
            <w:r>
              <w:rPr>
                <w:sz w:val="20"/>
              </w:rPr>
              <w:t>16,2</w:t>
            </w:r>
            <w:r>
              <w:rPr>
                <w:spacing w:val="80"/>
                <w:sz w:val="20"/>
              </w:rPr>
              <w:t> </w:t>
            </w:r>
            <w:r>
              <w:rPr>
                <w:sz w:val="20"/>
              </w:rPr>
              <w:t>mg/g</w:t>
            </w:r>
            <w:r>
              <w:rPr>
                <w:spacing w:val="80"/>
                <w:sz w:val="20"/>
              </w:rPr>
              <w:t> </w:t>
            </w:r>
            <w:r>
              <w:rPr>
                <w:sz w:val="20"/>
              </w:rPr>
              <w:t>Pump</w:t>
            </w:r>
            <w:r>
              <w:rPr>
                <w:spacing w:val="80"/>
                <w:sz w:val="20"/>
              </w:rPr>
              <w:t> </w:t>
            </w:r>
            <w:r>
              <w:rPr>
                <w:sz w:val="20"/>
              </w:rPr>
              <w:t>Gel</w:t>
            </w:r>
            <w:r>
              <w:rPr>
                <w:spacing w:val="80"/>
                <w:sz w:val="20"/>
              </w:rPr>
              <w:t> </w:t>
            </w:r>
            <w:r>
              <w:rPr>
                <w:sz w:val="20"/>
              </w:rPr>
              <w:t>88g,</w:t>
            </w:r>
            <w:r>
              <w:rPr>
                <w:spacing w:val="80"/>
                <w:sz w:val="20"/>
              </w:rPr>
              <w:t> </w:t>
            </w:r>
            <w:r>
              <w:rPr>
                <w:sz w:val="20"/>
              </w:rPr>
              <w:t>etc., conforme ANEXO </w:t>
            </w:r>
            <w:r>
              <w:rPr>
                <w:b/>
                <w:sz w:val="20"/>
              </w:rPr>
              <w:t>I</w:t>
            </w:r>
            <w:r>
              <w:rPr>
                <w:sz w:val="20"/>
              </w:rPr>
              <w:t>.</w:t>
            </w:r>
          </w:p>
        </w:tc>
        <w:tc>
          <w:tcPr>
            <w:tcW w:w="1380" w:type="dxa"/>
            <w:tcBorders>
              <w:top w:val="single" w:sz="6" w:space="0" w:color="000000"/>
            </w:tcBorders>
          </w:tcPr>
          <w:p>
            <w:pPr>
              <w:pStyle w:val="TableParagraph"/>
              <w:spacing w:before="131"/>
              <w:rPr>
                <w:b/>
                <w:sz w:val="16"/>
              </w:rPr>
            </w:pPr>
          </w:p>
          <w:p>
            <w:pPr>
              <w:pStyle w:val="TableParagraph"/>
              <w:ind w:left="213"/>
              <w:rPr>
                <w:sz w:val="16"/>
              </w:rPr>
            </w:pPr>
            <w:r>
              <w:rPr>
                <w:spacing w:val="-2"/>
                <w:sz w:val="16"/>
              </w:rPr>
              <w:t>6403.001.0049</w:t>
            </w:r>
          </w:p>
          <w:p>
            <w:pPr>
              <w:pStyle w:val="TableParagraph"/>
              <w:spacing w:before="86"/>
              <w:ind w:left="244"/>
              <w:rPr>
                <w:b/>
                <w:sz w:val="16"/>
              </w:rPr>
            </w:pPr>
            <w:r>
              <w:rPr>
                <w:b/>
                <w:sz w:val="16"/>
              </w:rPr>
              <w:t>(ID</w:t>
            </w:r>
            <w:r>
              <w:rPr>
                <w:b/>
                <w:spacing w:val="-1"/>
                <w:sz w:val="16"/>
              </w:rPr>
              <w:t> </w:t>
            </w:r>
            <w:r>
              <w:rPr>
                <w:b/>
                <w:sz w:val="16"/>
              </w:rPr>
              <w:t>-</w:t>
            </w:r>
            <w:r>
              <w:rPr>
                <w:b/>
                <w:spacing w:val="-1"/>
                <w:sz w:val="16"/>
              </w:rPr>
              <w:t> </w:t>
            </w:r>
            <w:r>
              <w:rPr>
                <w:b/>
                <w:spacing w:val="-2"/>
                <w:sz w:val="16"/>
              </w:rPr>
              <w:t>189149)</w:t>
            </w:r>
          </w:p>
        </w:tc>
        <w:tc>
          <w:tcPr>
            <w:tcW w:w="1080" w:type="dxa"/>
            <w:tcBorders>
              <w:top w:val="single" w:sz="6" w:space="0" w:color="000000"/>
            </w:tcBorders>
          </w:tcPr>
          <w:p>
            <w:pPr>
              <w:pStyle w:val="TableParagraph"/>
              <w:spacing w:before="183"/>
              <w:rPr>
                <w:b/>
                <w:sz w:val="20"/>
              </w:rPr>
            </w:pPr>
          </w:p>
          <w:p>
            <w:pPr>
              <w:pStyle w:val="TableParagraph"/>
              <w:ind w:left="38" w:right="1"/>
              <w:jc w:val="center"/>
              <w:rPr>
                <w:sz w:val="20"/>
              </w:rPr>
            </w:pPr>
            <w:r>
              <w:rPr>
                <w:spacing w:val="-2"/>
                <w:sz w:val="20"/>
              </w:rPr>
              <w:t>frasco</w:t>
            </w:r>
          </w:p>
        </w:tc>
        <w:tc>
          <w:tcPr>
            <w:tcW w:w="870" w:type="dxa"/>
            <w:tcBorders>
              <w:top w:val="single" w:sz="6" w:space="0" w:color="000000"/>
            </w:tcBorders>
          </w:tcPr>
          <w:p>
            <w:pPr>
              <w:pStyle w:val="TableParagraph"/>
              <w:spacing w:before="183"/>
              <w:rPr>
                <w:b/>
                <w:sz w:val="20"/>
              </w:rPr>
            </w:pPr>
          </w:p>
          <w:p>
            <w:pPr>
              <w:pStyle w:val="TableParagraph"/>
              <w:ind w:right="82"/>
              <w:jc w:val="right"/>
              <w:rPr>
                <w:b/>
                <w:sz w:val="20"/>
              </w:rPr>
            </w:pPr>
            <w:r>
              <w:rPr>
                <w:b/>
                <w:spacing w:val="-5"/>
                <w:sz w:val="20"/>
              </w:rPr>
              <w:t>120</w:t>
            </w:r>
          </w:p>
        </w:tc>
        <w:tc>
          <w:tcPr>
            <w:tcW w:w="1260" w:type="dxa"/>
            <w:tcBorders>
              <w:top w:val="single" w:sz="6" w:space="0" w:color="000000"/>
            </w:tcBorders>
          </w:tcPr>
          <w:p>
            <w:pPr>
              <w:pStyle w:val="TableParagraph"/>
              <w:spacing w:before="183"/>
              <w:rPr>
                <w:b/>
                <w:sz w:val="20"/>
              </w:rPr>
            </w:pPr>
          </w:p>
          <w:p>
            <w:pPr>
              <w:pStyle w:val="TableParagraph"/>
              <w:ind w:right="95"/>
              <w:jc w:val="right"/>
              <w:rPr>
                <w:b/>
                <w:sz w:val="20"/>
              </w:rPr>
            </w:pPr>
            <w:r>
              <w:rPr>
                <w:b/>
                <w:spacing w:val="-2"/>
                <w:sz w:val="20"/>
              </w:rPr>
              <w:t>256,93</w:t>
            </w:r>
          </w:p>
        </w:tc>
        <w:tc>
          <w:tcPr>
            <w:tcW w:w="1410" w:type="dxa"/>
            <w:tcBorders>
              <w:top w:val="single" w:sz="6" w:space="0" w:color="000000"/>
            </w:tcBorders>
          </w:tcPr>
          <w:p>
            <w:pPr>
              <w:pStyle w:val="TableParagraph"/>
              <w:spacing w:before="183"/>
              <w:rPr>
                <w:b/>
                <w:sz w:val="20"/>
              </w:rPr>
            </w:pPr>
          </w:p>
          <w:p>
            <w:pPr>
              <w:pStyle w:val="TableParagraph"/>
              <w:ind w:right="148"/>
              <w:jc w:val="right"/>
              <w:rPr>
                <w:b/>
                <w:sz w:val="20"/>
              </w:rPr>
            </w:pPr>
            <w:r>
              <w:rPr>
                <w:b/>
                <w:spacing w:val="-2"/>
                <w:sz w:val="20"/>
              </w:rPr>
              <w:t>30.832,40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76"/>
        <w:ind w:left="0"/>
        <w:rPr>
          <w:b/>
        </w:rPr>
      </w:pPr>
    </w:p>
    <w:p>
      <w:pPr>
        <w:spacing w:before="0"/>
        <w:ind w:left="0" w:right="0" w:firstLine="0"/>
        <w:jc w:val="center"/>
        <w:rPr>
          <w:b/>
          <w:sz w:val="24"/>
        </w:rPr>
      </w:pPr>
      <w:r>
        <w:rPr>
          <w:b/>
          <w:sz w:val="24"/>
        </w:rPr>
        <w:t>ANEXO</w:t>
      </w:r>
      <w:r>
        <w:rPr>
          <w:b/>
          <w:spacing w:val="-5"/>
          <w:sz w:val="24"/>
        </w:rPr>
        <w:t> </w:t>
      </w:r>
      <w:r>
        <w:rPr>
          <w:b/>
          <w:spacing w:val="-10"/>
          <w:sz w:val="24"/>
        </w:rPr>
        <w:t>V</w:t>
      </w:r>
    </w:p>
    <w:p>
      <w:pPr>
        <w:spacing w:before="9"/>
        <w:ind w:left="0"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13"/>
        <w:ind w:left="0"/>
        <w:rPr>
          <w:b/>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20"/>
        <w:gridCol w:w="3540"/>
        <w:gridCol w:w="1410"/>
        <w:gridCol w:w="870"/>
        <w:gridCol w:w="975"/>
        <w:gridCol w:w="1200"/>
        <w:gridCol w:w="1110"/>
      </w:tblGrid>
      <w:tr>
        <w:trPr>
          <w:trHeight w:val="1319" w:hRule="atLeast"/>
        </w:trPr>
        <w:tc>
          <w:tcPr>
            <w:tcW w:w="5670" w:type="dxa"/>
            <w:gridSpan w:val="3"/>
            <w:tcBorders>
              <w:bottom w:val="single" w:sz="6" w:space="0" w:color="000000"/>
            </w:tcBorders>
          </w:tcPr>
          <w:p>
            <w:pPr>
              <w:pStyle w:val="TableParagraph"/>
              <w:spacing w:line="312" w:lineRule="auto" w:before="197"/>
              <w:ind w:left="179" w:right="151"/>
              <w:jc w:val="both"/>
              <w:rPr>
                <w:sz w:val="18"/>
              </w:rPr>
            </w:pPr>
            <w:r>
              <w:rPr>
                <w:sz w:val="18"/>
              </w:rPr>
              <w:t>A empresa abaixo mencionada se compromete a executar o </w:t>
            </w:r>
            <w:r>
              <w:rPr>
                <w:sz w:val="18"/>
              </w:rPr>
              <w:t>objeto especificado junto à Universidade do Estado do Rio de Janeiro, pelos preços abaixo assinados, obedecendo rigorosamente ao estipulado e constante do EDITAL DE </w:t>
            </w:r>
            <w:r>
              <w:rPr>
                <w:b/>
                <w:sz w:val="18"/>
              </w:rPr>
              <w:t>PREGÃO ELETRÔNICO n° 244/2025</w:t>
            </w:r>
            <w:r>
              <w:rPr>
                <w:sz w:val="18"/>
              </w:rPr>
              <w:t>.</w:t>
            </w:r>
          </w:p>
        </w:tc>
        <w:tc>
          <w:tcPr>
            <w:tcW w:w="4155" w:type="dxa"/>
            <w:gridSpan w:val="4"/>
            <w:tcBorders>
              <w:bottom w:val="single" w:sz="6" w:space="0" w:color="000000"/>
            </w:tcBorders>
          </w:tcPr>
          <w:p>
            <w:pPr>
              <w:pStyle w:val="TableParagraph"/>
              <w:spacing w:before="64"/>
              <w:rPr>
                <w:b/>
                <w:sz w:val="18"/>
              </w:rPr>
            </w:pPr>
          </w:p>
          <w:p>
            <w:pPr>
              <w:pStyle w:val="TableParagraph"/>
              <w:spacing w:before="1"/>
              <w:ind w:left="187"/>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244/2025.</w:t>
            </w:r>
          </w:p>
          <w:p>
            <w:pPr>
              <w:pStyle w:val="TableParagraph"/>
              <w:spacing w:before="123"/>
              <w:ind w:left="187"/>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02/06/2025</w:t>
            </w:r>
            <w:r>
              <w:rPr>
                <w:b/>
                <w:spacing w:val="-2"/>
                <w:sz w:val="18"/>
              </w:rPr>
              <w:t> </w:t>
            </w:r>
            <w:r>
              <w:rPr>
                <w:b/>
                <w:sz w:val="18"/>
              </w:rPr>
              <w:t>ás</w:t>
            </w:r>
            <w:r>
              <w:rPr>
                <w:b/>
                <w:spacing w:val="-2"/>
                <w:sz w:val="18"/>
              </w:rPr>
              <w:t> </w:t>
            </w:r>
            <w:r>
              <w:rPr>
                <w:b/>
                <w:sz w:val="18"/>
              </w:rPr>
              <w:t>10</w:t>
            </w:r>
            <w:r>
              <w:rPr>
                <w:b/>
                <w:spacing w:val="-1"/>
                <w:sz w:val="18"/>
              </w:rPr>
              <w:t> </w:t>
            </w:r>
            <w:r>
              <w:rPr>
                <w:b/>
                <w:spacing w:val="-2"/>
                <w:sz w:val="18"/>
              </w:rPr>
              <w:t>horas.</w:t>
            </w:r>
          </w:p>
          <w:p>
            <w:pPr>
              <w:pStyle w:val="TableParagraph"/>
              <w:spacing w:before="123"/>
              <w:ind w:left="187"/>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260006/011213/2025.</w:t>
            </w:r>
          </w:p>
        </w:tc>
      </w:tr>
      <w:tr>
        <w:trPr>
          <w:trHeight w:val="2039" w:hRule="atLeast"/>
        </w:trPr>
        <w:tc>
          <w:tcPr>
            <w:tcW w:w="9825" w:type="dxa"/>
            <w:gridSpan w:val="7"/>
            <w:tcBorders>
              <w:top w:val="single" w:sz="6" w:space="0" w:color="000000"/>
            </w:tcBorders>
          </w:tcPr>
          <w:p>
            <w:pPr>
              <w:pStyle w:val="TableParagraph"/>
              <w:spacing w:before="137"/>
              <w:ind w:left="179" w:right="8618"/>
              <w:rPr>
                <w:sz w:val="18"/>
              </w:rPr>
            </w:pPr>
            <w:r>
              <w:rPr>
                <w:sz w:val="18"/>
              </w:rPr>
              <w:t>Razão </w:t>
            </w:r>
            <w:r>
              <w:rPr>
                <w:spacing w:val="-2"/>
                <w:sz w:val="18"/>
              </w:rPr>
              <w:t>Social:</w:t>
            </w:r>
          </w:p>
          <w:p>
            <w:pPr>
              <w:pStyle w:val="TableParagraph"/>
              <w:spacing w:before="123"/>
              <w:ind w:left="179" w:right="8618"/>
              <w:rPr>
                <w:sz w:val="18"/>
              </w:rPr>
            </w:pPr>
            <w:r>
              <w:rPr>
                <w:spacing w:val="-2"/>
                <w:sz w:val="18"/>
              </w:rPr>
              <w:t>CNPJ:</w:t>
            </w:r>
          </w:p>
          <w:p>
            <w:pPr>
              <w:pStyle w:val="TableParagraph"/>
              <w:spacing w:before="123"/>
              <w:ind w:left="179" w:right="8238"/>
              <w:rPr>
                <w:sz w:val="18"/>
              </w:rPr>
            </w:pPr>
            <w:r>
              <w:rPr>
                <w:sz w:val="18"/>
              </w:rPr>
              <w:t>Inscrição </w:t>
            </w:r>
            <w:r>
              <w:rPr>
                <w:spacing w:val="-2"/>
                <w:sz w:val="18"/>
              </w:rPr>
              <w:t>Estadual:</w:t>
            </w:r>
          </w:p>
          <w:p>
            <w:pPr>
              <w:pStyle w:val="TableParagraph"/>
              <w:spacing w:before="123"/>
              <w:ind w:left="179" w:right="8238"/>
              <w:rPr>
                <w:sz w:val="18"/>
              </w:rPr>
            </w:pPr>
            <w:r>
              <w:rPr>
                <w:spacing w:val="-2"/>
                <w:sz w:val="18"/>
              </w:rPr>
              <w:t>Endereço:</w:t>
            </w:r>
          </w:p>
          <w:p>
            <w:pPr>
              <w:pStyle w:val="TableParagraph"/>
              <w:spacing w:before="123"/>
              <w:ind w:left="179" w:right="8238"/>
              <w:rPr>
                <w:sz w:val="18"/>
              </w:rPr>
            </w:pPr>
            <w:r>
              <w:rPr>
                <w:spacing w:val="-2"/>
                <w:sz w:val="18"/>
              </w:rPr>
              <w:t>Tel./Fax:</w:t>
            </w:r>
          </w:p>
          <w:p>
            <w:pPr>
              <w:pStyle w:val="TableParagraph"/>
              <w:spacing w:before="123"/>
              <w:ind w:left="179"/>
              <w:rPr>
                <w:sz w:val="18"/>
              </w:rPr>
            </w:pPr>
            <w:r>
              <w:rPr>
                <w:sz w:val="18"/>
              </w:rPr>
              <w:t>E-</w:t>
            </w:r>
            <w:r>
              <w:rPr>
                <w:spacing w:val="-2"/>
                <w:sz w:val="18"/>
              </w:rPr>
              <w:t>mail:</w:t>
            </w:r>
          </w:p>
        </w:tc>
      </w:tr>
      <w:tr>
        <w:trPr>
          <w:trHeight w:val="659" w:hRule="atLeast"/>
        </w:trPr>
        <w:tc>
          <w:tcPr>
            <w:tcW w:w="720" w:type="dxa"/>
            <w:tcBorders>
              <w:bottom w:val="single" w:sz="6" w:space="0" w:color="000000"/>
            </w:tcBorders>
          </w:tcPr>
          <w:p>
            <w:pPr>
              <w:pStyle w:val="TableParagraph"/>
              <w:rPr>
                <w:b/>
                <w:sz w:val="12"/>
              </w:rPr>
            </w:pPr>
          </w:p>
          <w:p>
            <w:pPr>
              <w:pStyle w:val="TableParagraph"/>
              <w:spacing w:before="52"/>
              <w:rPr>
                <w:b/>
                <w:sz w:val="12"/>
              </w:rPr>
            </w:pPr>
          </w:p>
          <w:p>
            <w:pPr>
              <w:pStyle w:val="TableParagraph"/>
              <w:ind w:left="24"/>
              <w:jc w:val="center"/>
              <w:rPr>
                <w:sz w:val="12"/>
              </w:rPr>
            </w:pPr>
            <w:r>
              <w:rPr>
                <w:spacing w:val="-4"/>
                <w:sz w:val="12"/>
              </w:rPr>
              <w:t>ITEM</w:t>
            </w:r>
          </w:p>
        </w:tc>
        <w:tc>
          <w:tcPr>
            <w:tcW w:w="3540" w:type="dxa"/>
            <w:tcBorders>
              <w:bottom w:val="single" w:sz="6" w:space="0" w:color="000000"/>
            </w:tcBorders>
          </w:tcPr>
          <w:p>
            <w:pPr>
              <w:pStyle w:val="TableParagraph"/>
              <w:spacing w:before="64"/>
              <w:rPr>
                <w:b/>
                <w:sz w:val="18"/>
              </w:rPr>
            </w:pPr>
          </w:p>
          <w:p>
            <w:pPr>
              <w:pStyle w:val="TableParagraph"/>
              <w:spacing w:before="1"/>
              <w:ind w:left="492"/>
              <w:rPr>
                <w:sz w:val="18"/>
              </w:rPr>
            </w:pPr>
            <w:r>
              <w:rPr>
                <w:sz w:val="18"/>
              </w:rPr>
              <w:t>DESCRIÇÃO / </w:t>
            </w:r>
            <w:r>
              <w:rPr>
                <w:spacing w:val="-2"/>
                <w:sz w:val="18"/>
              </w:rPr>
              <w:t>ESPECIFICAÇÃO</w:t>
            </w:r>
          </w:p>
        </w:tc>
        <w:tc>
          <w:tcPr>
            <w:tcW w:w="1410" w:type="dxa"/>
            <w:tcBorders>
              <w:bottom w:val="single" w:sz="6" w:space="0" w:color="000000"/>
            </w:tcBorders>
          </w:tcPr>
          <w:p>
            <w:pPr>
              <w:pStyle w:val="TableParagraph"/>
              <w:rPr>
                <w:b/>
                <w:sz w:val="12"/>
              </w:rPr>
            </w:pPr>
          </w:p>
          <w:p>
            <w:pPr>
              <w:pStyle w:val="TableParagraph"/>
              <w:spacing w:before="52"/>
              <w:rPr>
                <w:b/>
                <w:sz w:val="12"/>
              </w:rPr>
            </w:pPr>
          </w:p>
          <w:p>
            <w:pPr>
              <w:pStyle w:val="TableParagraph"/>
              <w:ind w:left="328"/>
              <w:rPr>
                <w:sz w:val="12"/>
              </w:rPr>
            </w:pPr>
            <w:r>
              <w:rPr>
                <w:sz w:val="12"/>
              </w:rPr>
              <w:t>COD. ID </w:t>
            </w:r>
            <w:r>
              <w:rPr>
                <w:spacing w:val="-4"/>
                <w:sz w:val="12"/>
              </w:rPr>
              <w:t>SIGA</w:t>
            </w:r>
          </w:p>
        </w:tc>
        <w:tc>
          <w:tcPr>
            <w:tcW w:w="870" w:type="dxa"/>
            <w:tcBorders>
              <w:bottom w:val="single" w:sz="6" w:space="0" w:color="000000"/>
            </w:tcBorders>
          </w:tcPr>
          <w:p>
            <w:pPr>
              <w:pStyle w:val="TableParagraph"/>
              <w:spacing w:line="270" w:lineRule="atLeast" w:before="61"/>
              <w:ind w:left="190" w:right="162" w:firstLine="90"/>
              <w:rPr>
                <w:sz w:val="12"/>
              </w:rPr>
            </w:pPr>
            <w:r>
              <w:rPr>
                <w:spacing w:val="-4"/>
                <w:sz w:val="12"/>
              </w:rPr>
              <w:t>UNID</w:t>
            </w:r>
            <w:r>
              <w:rPr>
                <w:spacing w:val="40"/>
                <w:sz w:val="12"/>
              </w:rPr>
              <w:t> </w:t>
            </w:r>
            <w:r>
              <w:rPr>
                <w:spacing w:val="-2"/>
                <w:sz w:val="12"/>
              </w:rPr>
              <w:t>MEDIDA</w:t>
            </w:r>
          </w:p>
        </w:tc>
        <w:tc>
          <w:tcPr>
            <w:tcW w:w="975" w:type="dxa"/>
            <w:tcBorders>
              <w:bottom w:val="single" w:sz="6" w:space="0" w:color="000000"/>
            </w:tcBorders>
          </w:tcPr>
          <w:p>
            <w:pPr>
              <w:pStyle w:val="TableParagraph"/>
              <w:spacing w:before="148"/>
              <w:rPr>
                <w:b/>
                <w:sz w:val="14"/>
              </w:rPr>
            </w:pPr>
          </w:p>
          <w:p>
            <w:pPr>
              <w:pStyle w:val="TableParagraph"/>
              <w:ind w:left="242"/>
              <w:rPr>
                <w:sz w:val="14"/>
              </w:rPr>
            </w:pPr>
            <w:r>
              <w:rPr>
                <w:spacing w:val="-2"/>
                <w:sz w:val="14"/>
              </w:rPr>
              <w:t>QUANT</w:t>
            </w:r>
          </w:p>
        </w:tc>
        <w:tc>
          <w:tcPr>
            <w:tcW w:w="1200" w:type="dxa"/>
            <w:tcBorders>
              <w:bottom w:val="single" w:sz="6" w:space="0" w:color="000000"/>
            </w:tcBorders>
          </w:tcPr>
          <w:p>
            <w:pPr>
              <w:pStyle w:val="TableParagraph"/>
              <w:spacing w:line="280" w:lineRule="atLeast" w:before="55"/>
              <w:ind w:left="136" w:right="100" w:firstLine="240"/>
              <w:rPr>
                <w:b/>
                <w:sz w:val="18"/>
              </w:rPr>
            </w:pPr>
            <w:r>
              <w:rPr>
                <w:spacing w:val="-2"/>
                <w:sz w:val="14"/>
              </w:rPr>
              <w:t>PREÇO</w:t>
            </w:r>
            <w:r>
              <w:rPr>
                <w:spacing w:val="40"/>
                <w:sz w:val="14"/>
              </w:rPr>
              <w:t> </w:t>
            </w:r>
            <w:r>
              <w:rPr>
                <w:sz w:val="14"/>
              </w:rPr>
              <w:t>UNITÁRIO</w:t>
            </w:r>
            <w:r>
              <w:rPr>
                <w:spacing w:val="-9"/>
                <w:sz w:val="14"/>
              </w:rPr>
              <w:t> </w:t>
            </w:r>
            <w:r>
              <w:rPr>
                <w:b/>
                <w:sz w:val="18"/>
              </w:rPr>
              <w:t>R$</w:t>
            </w:r>
          </w:p>
        </w:tc>
        <w:tc>
          <w:tcPr>
            <w:tcW w:w="1110" w:type="dxa"/>
            <w:tcBorders>
              <w:bottom w:val="single" w:sz="6" w:space="0" w:color="000000"/>
            </w:tcBorders>
          </w:tcPr>
          <w:p>
            <w:pPr>
              <w:pStyle w:val="TableParagraph"/>
              <w:spacing w:line="270" w:lineRule="atLeast" w:before="65"/>
              <w:ind w:left="230" w:right="201" w:firstLine="97"/>
              <w:rPr>
                <w:b/>
                <w:sz w:val="14"/>
              </w:rPr>
            </w:pPr>
            <w:r>
              <w:rPr>
                <w:spacing w:val="-2"/>
                <w:sz w:val="14"/>
              </w:rPr>
              <w:t>PREÇO</w:t>
            </w:r>
            <w:r>
              <w:rPr>
                <w:spacing w:val="40"/>
                <w:sz w:val="14"/>
              </w:rPr>
              <w:t> </w:t>
            </w:r>
            <w:r>
              <w:rPr>
                <w:spacing w:val="-4"/>
                <w:sz w:val="14"/>
              </w:rPr>
              <w:t>TOTAL</w:t>
            </w:r>
            <w:r>
              <w:rPr>
                <w:spacing w:val="-6"/>
                <w:sz w:val="14"/>
              </w:rPr>
              <w:t> </w:t>
            </w:r>
            <w:r>
              <w:rPr>
                <w:b/>
                <w:spacing w:val="-4"/>
                <w:sz w:val="14"/>
              </w:rPr>
              <w:t>R$</w:t>
            </w:r>
          </w:p>
        </w:tc>
      </w:tr>
      <w:tr>
        <w:trPr>
          <w:trHeight w:val="396" w:hRule="atLeast"/>
        </w:trPr>
        <w:tc>
          <w:tcPr>
            <w:tcW w:w="720" w:type="dxa"/>
            <w:tcBorders>
              <w:top w:val="single" w:sz="6" w:space="0" w:color="000000"/>
              <w:bottom w:val="nil"/>
            </w:tcBorders>
          </w:tcPr>
          <w:p>
            <w:pPr>
              <w:pStyle w:val="TableParagraph"/>
              <w:rPr>
                <w:sz w:val="18"/>
              </w:rPr>
            </w:pPr>
          </w:p>
        </w:tc>
        <w:tc>
          <w:tcPr>
            <w:tcW w:w="3540" w:type="dxa"/>
            <w:tcBorders>
              <w:top w:val="single" w:sz="6" w:space="0" w:color="000000"/>
              <w:bottom w:val="nil"/>
            </w:tcBorders>
          </w:tcPr>
          <w:p>
            <w:pPr>
              <w:pStyle w:val="TableParagraph"/>
              <w:spacing w:line="180" w:lineRule="exact" w:before="197"/>
              <w:ind w:left="174"/>
              <w:rPr>
                <w:sz w:val="18"/>
              </w:rPr>
            </w:pPr>
            <w:r>
              <w:rPr>
                <w:b/>
                <w:sz w:val="18"/>
              </w:rPr>
              <w:t>ENANTATO</w:t>
            </w:r>
            <w:r>
              <w:rPr>
                <w:b/>
                <w:spacing w:val="58"/>
                <w:sz w:val="18"/>
              </w:rPr>
              <w:t> </w:t>
            </w:r>
            <w:r>
              <w:rPr>
                <w:b/>
                <w:sz w:val="18"/>
              </w:rPr>
              <w:t>de</w:t>
            </w:r>
            <w:r>
              <w:rPr>
                <w:b/>
                <w:spacing w:val="59"/>
                <w:sz w:val="18"/>
              </w:rPr>
              <w:t> </w:t>
            </w:r>
            <w:r>
              <w:rPr>
                <w:b/>
                <w:sz w:val="18"/>
              </w:rPr>
              <w:t>Estradiol</w:t>
            </w:r>
            <w:r>
              <w:rPr>
                <w:b/>
                <w:spacing w:val="58"/>
                <w:sz w:val="18"/>
              </w:rPr>
              <w:t> </w:t>
            </w:r>
            <w:r>
              <w:rPr>
                <w:sz w:val="18"/>
              </w:rPr>
              <w:t>10</w:t>
            </w:r>
            <w:r>
              <w:rPr>
                <w:spacing w:val="59"/>
                <w:sz w:val="18"/>
              </w:rPr>
              <w:t> </w:t>
            </w:r>
            <w:r>
              <w:rPr>
                <w:sz w:val="18"/>
              </w:rPr>
              <w:t>mg/ml</w:t>
            </w:r>
            <w:r>
              <w:rPr>
                <w:spacing w:val="59"/>
                <w:sz w:val="18"/>
              </w:rPr>
              <w:t> </w:t>
            </w:r>
            <w:r>
              <w:rPr>
                <w:spacing w:val="-10"/>
                <w:sz w:val="18"/>
              </w:rPr>
              <w:t>+</w:t>
            </w:r>
          </w:p>
        </w:tc>
        <w:tc>
          <w:tcPr>
            <w:tcW w:w="1410" w:type="dxa"/>
            <w:tcBorders>
              <w:top w:val="single" w:sz="6" w:space="0" w:color="000000"/>
              <w:bottom w:val="nil"/>
            </w:tcBorders>
          </w:tcPr>
          <w:p>
            <w:pPr>
              <w:pStyle w:val="TableParagraph"/>
              <w:rPr>
                <w:sz w:val="18"/>
              </w:rPr>
            </w:pPr>
          </w:p>
        </w:tc>
        <w:tc>
          <w:tcPr>
            <w:tcW w:w="870" w:type="dxa"/>
            <w:tcBorders>
              <w:top w:val="single" w:sz="6" w:space="0" w:color="000000"/>
              <w:bottom w:val="nil"/>
            </w:tcBorders>
          </w:tcPr>
          <w:p>
            <w:pPr>
              <w:pStyle w:val="TableParagraph"/>
              <w:rPr>
                <w:sz w:val="18"/>
              </w:rPr>
            </w:pPr>
          </w:p>
        </w:tc>
        <w:tc>
          <w:tcPr>
            <w:tcW w:w="975" w:type="dxa"/>
            <w:tcBorders>
              <w:top w:val="single" w:sz="6" w:space="0" w:color="000000"/>
              <w:bottom w:val="nil"/>
            </w:tcBorders>
          </w:tcPr>
          <w:p>
            <w:pPr>
              <w:pStyle w:val="TableParagraph"/>
              <w:rPr>
                <w:sz w:val="18"/>
              </w:rPr>
            </w:pPr>
          </w:p>
        </w:tc>
        <w:tc>
          <w:tcPr>
            <w:tcW w:w="1200" w:type="dxa"/>
            <w:vMerge w:val="restart"/>
            <w:tcBorders>
              <w:top w:val="single" w:sz="6" w:space="0" w:color="000000"/>
              <w:bottom w:val="single" w:sz="6" w:space="0" w:color="000000"/>
            </w:tcBorders>
          </w:tcPr>
          <w:p>
            <w:pPr>
              <w:pStyle w:val="TableParagraph"/>
              <w:rPr>
                <w:sz w:val="18"/>
              </w:rPr>
            </w:pPr>
          </w:p>
        </w:tc>
        <w:tc>
          <w:tcPr>
            <w:tcW w:w="1110" w:type="dxa"/>
            <w:vMerge w:val="restart"/>
            <w:tcBorders>
              <w:top w:val="single" w:sz="6" w:space="0" w:color="000000"/>
              <w:bottom w:val="single" w:sz="6" w:space="0" w:color="000000"/>
            </w:tcBorders>
          </w:tcPr>
          <w:p>
            <w:pPr>
              <w:pStyle w:val="TableParagraph"/>
              <w:rPr>
                <w:sz w:val="18"/>
              </w:rPr>
            </w:pPr>
          </w:p>
        </w:tc>
      </w:tr>
      <w:tr>
        <w:trPr>
          <w:trHeight w:val="226" w:hRule="atLeast"/>
        </w:trPr>
        <w:tc>
          <w:tcPr>
            <w:tcW w:w="720" w:type="dxa"/>
            <w:tcBorders>
              <w:top w:val="nil"/>
              <w:bottom w:val="nil"/>
            </w:tcBorders>
          </w:tcPr>
          <w:p>
            <w:pPr>
              <w:pStyle w:val="TableParagraph"/>
              <w:rPr>
                <w:sz w:val="16"/>
              </w:rPr>
            </w:pPr>
          </w:p>
        </w:tc>
        <w:tc>
          <w:tcPr>
            <w:tcW w:w="3540" w:type="dxa"/>
            <w:tcBorders>
              <w:top w:val="nil"/>
              <w:bottom w:val="nil"/>
            </w:tcBorders>
          </w:tcPr>
          <w:p>
            <w:pPr>
              <w:pStyle w:val="TableParagraph"/>
              <w:spacing w:line="151" w:lineRule="exact" w:before="55"/>
              <w:ind w:left="174"/>
              <w:rPr>
                <w:sz w:val="18"/>
              </w:rPr>
            </w:pPr>
            <w:r>
              <w:rPr>
                <w:b/>
                <w:sz w:val="18"/>
              </w:rPr>
              <w:t>ALGESTONA</w:t>
            </w:r>
            <w:r>
              <w:rPr>
                <w:b/>
                <w:spacing w:val="71"/>
                <w:sz w:val="18"/>
              </w:rPr>
              <w:t> </w:t>
            </w:r>
            <w:r>
              <w:rPr>
                <w:b/>
                <w:sz w:val="18"/>
              </w:rPr>
              <w:t>Acetofenida</w:t>
            </w:r>
            <w:r>
              <w:rPr>
                <w:b/>
                <w:spacing w:val="72"/>
                <w:sz w:val="18"/>
              </w:rPr>
              <w:t> </w:t>
            </w:r>
            <w:r>
              <w:rPr>
                <w:sz w:val="18"/>
              </w:rPr>
              <w:t>150</w:t>
            </w:r>
            <w:r>
              <w:rPr>
                <w:spacing w:val="72"/>
                <w:sz w:val="18"/>
              </w:rPr>
              <w:t> </w:t>
            </w:r>
            <w:r>
              <w:rPr>
                <w:spacing w:val="-2"/>
                <w:sz w:val="18"/>
              </w:rPr>
              <w:t>mg/ml,</w:t>
            </w:r>
          </w:p>
        </w:tc>
        <w:tc>
          <w:tcPr>
            <w:tcW w:w="1410" w:type="dxa"/>
            <w:tcBorders>
              <w:top w:val="nil"/>
              <w:bottom w:val="nil"/>
            </w:tcBorders>
          </w:tcPr>
          <w:p>
            <w:pPr>
              <w:pStyle w:val="TableParagraph"/>
              <w:rPr>
                <w:sz w:val="16"/>
              </w:rPr>
            </w:pPr>
          </w:p>
        </w:tc>
        <w:tc>
          <w:tcPr>
            <w:tcW w:w="870" w:type="dxa"/>
            <w:tcBorders>
              <w:top w:val="nil"/>
              <w:bottom w:val="nil"/>
            </w:tcBorders>
          </w:tcPr>
          <w:p>
            <w:pPr>
              <w:pStyle w:val="TableParagraph"/>
              <w:rPr>
                <w:sz w:val="16"/>
              </w:rPr>
            </w:pPr>
          </w:p>
        </w:tc>
        <w:tc>
          <w:tcPr>
            <w:tcW w:w="975" w:type="dxa"/>
            <w:tcBorders>
              <w:top w:val="nil"/>
              <w:bottom w:val="nil"/>
            </w:tcBorders>
          </w:tcPr>
          <w:p>
            <w:pPr>
              <w:pStyle w:val="TableParagraph"/>
              <w:rPr>
                <w:sz w:val="16"/>
              </w:rPr>
            </w:pPr>
          </w:p>
        </w:tc>
        <w:tc>
          <w:tcPr>
            <w:tcW w:w="1200"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447" w:hRule="atLeast"/>
        </w:trPr>
        <w:tc>
          <w:tcPr>
            <w:tcW w:w="720" w:type="dxa"/>
            <w:tcBorders>
              <w:top w:val="nil"/>
              <w:bottom w:val="nil"/>
            </w:tcBorders>
          </w:tcPr>
          <w:p>
            <w:pPr>
              <w:pStyle w:val="TableParagraph"/>
              <w:spacing w:before="143"/>
              <w:ind w:left="24"/>
              <w:jc w:val="center"/>
              <w:rPr>
                <w:sz w:val="18"/>
              </w:rPr>
            </w:pPr>
            <w:r>
              <w:rPr>
                <w:spacing w:val="-10"/>
                <w:sz w:val="18"/>
              </w:rPr>
              <w:t>1</w:t>
            </w:r>
          </w:p>
        </w:tc>
        <w:tc>
          <w:tcPr>
            <w:tcW w:w="3540" w:type="dxa"/>
            <w:tcBorders>
              <w:top w:val="nil"/>
              <w:bottom w:val="nil"/>
            </w:tcBorders>
          </w:tcPr>
          <w:p>
            <w:pPr>
              <w:pStyle w:val="TableParagraph"/>
              <w:spacing w:before="27"/>
              <w:ind w:left="174"/>
              <w:rPr>
                <w:sz w:val="24"/>
              </w:rPr>
            </w:pPr>
            <w:r>
              <w:rPr>
                <w:sz w:val="18"/>
              </w:rPr>
              <w:t>etc., conforme</w:t>
            </w:r>
            <w:r>
              <w:rPr>
                <w:spacing w:val="-10"/>
                <w:sz w:val="18"/>
              </w:rPr>
              <w:t> </w:t>
            </w:r>
            <w:r>
              <w:rPr>
                <w:sz w:val="18"/>
              </w:rPr>
              <w:t>ANEXO </w:t>
            </w:r>
            <w:r>
              <w:rPr>
                <w:b/>
                <w:spacing w:val="-5"/>
                <w:sz w:val="18"/>
              </w:rPr>
              <w:t>I</w:t>
            </w:r>
            <w:r>
              <w:rPr>
                <w:spacing w:val="-5"/>
                <w:sz w:val="24"/>
              </w:rPr>
              <w:t>.</w:t>
            </w:r>
          </w:p>
        </w:tc>
        <w:tc>
          <w:tcPr>
            <w:tcW w:w="1410" w:type="dxa"/>
            <w:tcBorders>
              <w:top w:val="nil"/>
              <w:bottom w:val="nil"/>
            </w:tcBorders>
          </w:tcPr>
          <w:p>
            <w:pPr>
              <w:pStyle w:val="TableParagraph"/>
              <w:spacing w:before="27"/>
              <w:ind w:left="223"/>
              <w:rPr>
                <w:sz w:val="16"/>
              </w:rPr>
            </w:pPr>
            <w:r>
              <w:rPr>
                <w:spacing w:val="-2"/>
                <w:sz w:val="16"/>
              </w:rPr>
              <w:t>6403.001.0047</w:t>
            </w:r>
          </w:p>
          <w:p>
            <w:pPr>
              <w:pStyle w:val="TableParagraph"/>
              <w:spacing w:line="130" w:lineRule="exact" w:before="86"/>
              <w:ind w:left="254"/>
              <w:rPr>
                <w:b/>
                <w:sz w:val="16"/>
              </w:rPr>
            </w:pPr>
            <w:r>
              <w:rPr>
                <w:b/>
                <w:sz w:val="16"/>
              </w:rPr>
              <w:t>(ID</w:t>
            </w:r>
            <w:r>
              <w:rPr>
                <w:b/>
                <w:spacing w:val="-1"/>
                <w:sz w:val="16"/>
              </w:rPr>
              <w:t> </w:t>
            </w:r>
            <w:r>
              <w:rPr>
                <w:b/>
                <w:sz w:val="16"/>
              </w:rPr>
              <w:t>-</w:t>
            </w:r>
            <w:r>
              <w:rPr>
                <w:b/>
                <w:spacing w:val="-1"/>
                <w:sz w:val="16"/>
              </w:rPr>
              <w:t> </w:t>
            </w:r>
            <w:r>
              <w:rPr>
                <w:b/>
                <w:spacing w:val="-2"/>
                <w:sz w:val="16"/>
              </w:rPr>
              <w:t>189145)</w:t>
            </w:r>
          </w:p>
        </w:tc>
        <w:tc>
          <w:tcPr>
            <w:tcW w:w="870" w:type="dxa"/>
            <w:tcBorders>
              <w:top w:val="nil"/>
              <w:bottom w:val="nil"/>
            </w:tcBorders>
          </w:tcPr>
          <w:p>
            <w:pPr>
              <w:pStyle w:val="TableParagraph"/>
              <w:spacing w:before="20"/>
              <w:rPr>
                <w:b/>
                <w:sz w:val="14"/>
              </w:rPr>
            </w:pPr>
          </w:p>
          <w:p>
            <w:pPr>
              <w:pStyle w:val="TableParagraph"/>
              <w:ind w:left="224"/>
              <w:rPr>
                <w:sz w:val="14"/>
              </w:rPr>
            </w:pPr>
            <w:r>
              <w:rPr>
                <w:spacing w:val="-2"/>
                <w:sz w:val="14"/>
              </w:rPr>
              <w:t>ampola</w:t>
            </w:r>
          </w:p>
        </w:tc>
        <w:tc>
          <w:tcPr>
            <w:tcW w:w="975" w:type="dxa"/>
            <w:tcBorders>
              <w:top w:val="nil"/>
              <w:bottom w:val="nil"/>
            </w:tcBorders>
          </w:tcPr>
          <w:p>
            <w:pPr>
              <w:pStyle w:val="TableParagraph"/>
              <w:spacing w:before="125"/>
              <w:ind w:right="141"/>
              <w:jc w:val="right"/>
              <w:rPr>
                <w:b/>
                <w:sz w:val="20"/>
              </w:rPr>
            </w:pPr>
            <w:r>
              <w:rPr>
                <w:b/>
                <w:spacing w:val="-5"/>
                <w:sz w:val="20"/>
              </w:rPr>
              <w:t>240</w:t>
            </w:r>
          </w:p>
        </w:tc>
        <w:tc>
          <w:tcPr>
            <w:tcW w:w="1200"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247" w:hRule="atLeast"/>
        </w:trPr>
        <w:tc>
          <w:tcPr>
            <w:tcW w:w="720" w:type="dxa"/>
            <w:tcBorders>
              <w:top w:val="nil"/>
              <w:bottom w:val="nil"/>
            </w:tcBorders>
          </w:tcPr>
          <w:p>
            <w:pPr>
              <w:pStyle w:val="TableParagraph"/>
              <w:rPr>
                <w:sz w:val="18"/>
              </w:rPr>
            </w:pPr>
          </w:p>
        </w:tc>
        <w:tc>
          <w:tcPr>
            <w:tcW w:w="3540" w:type="dxa"/>
            <w:tcBorders>
              <w:top w:val="nil"/>
              <w:bottom w:val="nil"/>
            </w:tcBorders>
          </w:tcPr>
          <w:p>
            <w:pPr>
              <w:pStyle w:val="TableParagraph"/>
              <w:spacing w:before="29"/>
              <w:ind w:left="174"/>
              <w:rPr>
                <w:sz w:val="16"/>
              </w:rPr>
            </w:pPr>
            <w:r>
              <w:rPr>
                <w:sz w:val="16"/>
              </w:rPr>
              <w:t>Marca</w:t>
            </w:r>
            <w:r>
              <w:rPr>
                <w:spacing w:val="-1"/>
                <w:sz w:val="16"/>
              </w:rPr>
              <w:t> </w:t>
            </w:r>
            <w:r>
              <w:rPr>
                <w:spacing w:val="-2"/>
                <w:sz w:val="16"/>
              </w:rPr>
              <w:t>Ofertada:</w:t>
            </w:r>
          </w:p>
        </w:tc>
        <w:tc>
          <w:tcPr>
            <w:tcW w:w="1410" w:type="dxa"/>
            <w:tcBorders>
              <w:top w:val="nil"/>
              <w:bottom w:val="nil"/>
            </w:tcBorders>
          </w:tcPr>
          <w:p>
            <w:pPr>
              <w:pStyle w:val="TableParagraph"/>
              <w:rPr>
                <w:sz w:val="18"/>
              </w:rPr>
            </w:pPr>
          </w:p>
        </w:tc>
        <w:tc>
          <w:tcPr>
            <w:tcW w:w="870" w:type="dxa"/>
            <w:tcBorders>
              <w:top w:val="nil"/>
              <w:bottom w:val="nil"/>
            </w:tcBorders>
          </w:tcPr>
          <w:p>
            <w:pPr>
              <w:pStyle w:val="TableParagraph"/>
              <w:rPr>
                <w:sz w:val="18"/>
              </w:rPr>
            </w:pPr>
          </w:p>
        </w:tc>
        <w:tc>
          <w:tcPr>
            <w:tcW w:w="975" w:type="dxa"/>
            <w:tcBorders>
              <w:top w:val="nil"/>
              <w:bottom w:val="nil"/>
            </w:tcBorders>
          </w:tcPr>
          <w:p>
            <w:pPr>
              <w:pStyle w:val="TableParagraph"/>
              <w:rPr>
                <w:sz w:val="18"/>
              </w:rPr>
            </w:pPr>
          </w:p>
        </w:tc>
        <w:tc>
          <w:tcPr>
            <w:tcW w:w="1200"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31" w:hRule="atLeast"/>
        </w:trPr>
        <w:tc>
          <w:tcPr>
            <w:tcW w:w="720" w:type="dxa"/>
            <w:tcBorders>
              <w:top w:val="nil"/>
              <w:bottom w:val="single" w:sz="6" w:space="0" w:color="000000"/>
            </w:tcBorders>
          </w:tcPr>
          <w:p>
            <w:pPr>
              <w:pStyle w:val="TableParagraph"/>
              <w:rPr>
                <w:sz w:val="18"/>
              </w:rPr>
            </w:pPr>
          </w:p>
        </w:tc>
        <w:tc>
          <w:tcPr>
            <w:tcW w:w="3540" w:type="dxa"/>
            <w:tcBorders>
              <w:top w:val="nil"/>
              <w:bottom w:val="single" w:sz="6" w:space="0" w:color="000000"/>
            </w:tcBorders>
          </w:tcPr>
          <w:p>
            <w:pPr>
              <w:pStyle w:val="TableParagraph"/>
              <w:spacing w:before="97"/>
              <w:ind w:left="174"/>
              <w:rPr>
                <w:sz w:val="16"/>
              </w:rPr>
            </w:pPr>
            <w:r>
              <w:rPr>
                <w:sz w:val="16"/>
              </w:rPr>
              <w:t>Registro</w:t>
            </w:r>
            <w:r>
              <w:rPr>
                <w:spacing w:val="-9"/>
                <w:sz w:val="16"/>
              </w:rPr>
              <w:t> </w:t>
            </w:r>
            <w:r>
              <w:rPr>
                <w:spacing w:val="-2"/>
                <w:sz w:val="16"/>
              </w:rPr>
              <w:t>ANVISA:</w:t>
            </w:r>
          </w:p>
        </w:tc>
        <w:tc>
          <w:tcPr>
            <w:tcW w:w="1410" w:type="dxa"/>
            <w:tcBorders>
              <w:top w:val="nil"/>
              <w:bottom w:val="single" w:sz="6" w:space="0" w:color="000000"/>
            </w:tcBorders>
          </w:tcPr>
          <w:p>
            <w:pPr>
              <w:pStyle w:val="TableParagraph"/>
              <w:rPr>
                <w:sz w:val="18"/>
              </w:rPr>
            </w:pPr>
          </w:p>
        </w:tc>
        <w:tc>
          <w:tcPr>
            <w:tcW w:w="870" w:type="dxa"/>
            <w:tcBorders>
              <w:top w:val="nil"/>
              <w:bottom w:val="single" w:sz="6" w:space="0" w:color="000000"/>
            </w:tcBorders>
          </w:tcPr>
          <w:p>
            <w:pPr>
              <w:pStyle w:val="TableParagraph"/>
              <w:rPr>
                <w:sz w:val="18"/>
              </w:rPr>
            </w:pPr>
          </w:p>
        </w:tc>
        <w:tc>
          <w:tcPr>
            <w:tcW w:w="975" w:type="dxa"/>
            <w:tcBorders>
              <w:top w:val="nil"/>
              <w:bottom w:val="single" w:sz="6" w:space="0" w:color="000000"/>
            </w:tcBorders>
          </w:tcPr>
          <w:p>
            <w:pPr>
              <w:pStyle w:val="TableParagraph"/>
              <w:rPr>
                <w:sz w:val="18"/>
              </w:rPr>
            </w:pPr>
          </w:p>
        </w:tc>
        <w:tc>
          <w:tcPr>
            <w:tcW w:w="1200"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96" w:hRule="atLeast"/>
        </w:trPr>
        <w:tc>
          <w:tcPr>
            <w:tcW w:w="720" w:type="dxa"/>
            <w:tcBorders>
              <w:top w:val="single" w:sz="6" w:space="0" w:color="000000"/>
              <w:bottom w:val="nil"/>
            </w:tcBorders>
          </w:tcPr>
          <w:p>
            <w:pPr>
              <w:pStyle w:val="TableParagraph"/>
              <w:rPr>
                <w:sz w:val="18"/>
              </w:rPr>
            </w:pPr>
          </w:p>
        </w:tc>
        <w:tc>
          <w:tcPr>
            <w:tcW w:w="3540" w:type="dxa"/>
            <w:tcBorders>
              <w:top w:val="single" w:sz="6" w:space="0" w:color="000000"/>
              <w:bottom w:val="nil"/>
            </w:tcBorders>
          </w:tcPr>
          <w:p>
            <w:pPr>
              <w:pStyle w:val="TableParagraph"/>
              <w:spacing w:line="180" w:lineRule="exact" w:before="197"/>
              <w:ind w:left="174"/>
              <w:rPr>
                <w:b/>
                <w:sz w:val="18"/>
              </w:rPr>
            </w:pPr>
            <w:r>
              <w:rPr>
                <w:b/>
                <w:sz w:val="18"/>
              </w:rPr>
              <w:t>UNDECILATO</w:t>
            </w:r>
            <w:r>
              <w:rPr>
                <w:b/>
                <w:spacing w:val="79"/>
                <w:sz w:val="18"/>
              </w:rPr>
              <w:t> </w:t>
            </w:r>
            <w:r>
              <w:rPr>
                <w:b/>
                <w:sz w:val="18"/>
              </w:rPr>
              <w:t>DE</w:t>
            </w:r>
            <w:r>
              <w:rPr>
                <w:b/>
                <w:spacing w:val="78"/>
                <w:sz w:val="18"/>
              </w:rPr>
              <w:t> </w:t>
            </w:r>
            <w:r>
              <w:rPr>
                <w:b/>
                <w:spacing w:val="-2"/>
                <w:sz w:val="18"/>
              </w:rPr>
              <w:t>TESTOSTERONA</w:t>
            </w:r>
          </w:p>
        </w:tc>
        <w:tc>
          <w:tcPr>
            <w:tcW w:w="1410" w:type="dxa"/>
            <w:tcBorders>
              <w:top w:val="single" w:sz="6" w:space="0" w:color="000000"/>
              <w:bottom w:val="nil"/>
            </w:tcBorders>
          </w:tcPr>
          <w:p>
            <w:pPr>
              <w:pStyle w:val="TableParagraph"/>
              <w:rPr>
                <w:sz w:val="18"/>
              </w:rPr>
            </w:pPr>
          </w:p>
        </w:tc>
        <w:tc>
          <w:tcPr>
            <w:tcW w:w="870" w:type="dxa"/>
            <w:tcBorders>
              <w:top w:val="single" w:sz="6" w:space="0" w:color="000000"/>
              <w:bottom w:val="nil"/>
            </w:tcBorders>
          </w:tcPr>
          <w:p>
            <w:pPr>
              <w:pStyle w:val="TableParagraph"/>
              <w:rPr>
                <w:sz w:val="18"/>
              </w:rPr>
            </w:pPr>
          </w:p>
        </w:tc>
        <w:tc>
          <w:tcPr>
            <w:tcW w:w="975" w:type="dxa"/>
            <w:tcBorders>
              <w:top w:val="single" w:sz="6" w:space="0" w:color="000000"/>
              <w:bottom w:val="nil"/>
            </w:tcBorders>
          </w:tcPr>
          <w:p>
            <w:pPr>
              <w:pStyle w:val="TableParagraph"/>
              <w:rPr>
                <w:sz w:val="18"/>
              </w:rPr>
            </w:pPr>
          </w:p>
        </w:tc>
        <w:tc>
          <w:tcPr>
            <w:tcW w:w="1200" w:type="dxa"/>
            <w:vMerge w:val="restart"/>
            <w:tcBorders>
              <w:top w:val="single" w:sz="6" w:space="0" w:color="000000"/>
              <w:bottom w:val="single" w:sz="6" w:space="0" w:color="000000"/>
            </w:tcBorders>
          </w:tcPr>
          <w:p>
            <w:pPr>
              <w:pStyle w:val="TableParagraph"/>
              <w:rPr>
                <w:sz w:val="18"/>
              </w:rPr>
            </w:pPr>
          </w:p>
        </w:tc>
        <w:tc>
          <w:tcPr>
            <w:tcW w:w="1110" w:type="dxa"/>
            <w:vMerge w:val="restart"/>
            <w:tcBorders>
              <w:top w:val="single" w:sz="6" w:space="0" w:color="000000"/>
              <w:bottom w:val="single" w:sz="6" w:space="0" w:color="000000"/>
            </w:tcBorders>
          </w:tcPr>
          <w:p>
            <w:pPr>
              <w:pStyle w:val="TableParagraph"/>
              <w:rPr>
                <w:sz w:val="18"/>
              </w:rPr>
            </w:pPr>
          </w:p>
        </w:tc>
      </w:tr>
      <w:tr>
        <w:trPr>
          <w:trHeight w:val="226" w:hRule="atLeast"/>
        </w:trPr>
        <w:tc>
          <w:tcPr>
            <w:tcW w:w="720" w:type="dxa"/>
            <w:tcBorders>
              <w:top w:val="nil"/>
              <w:bottom w:val="nil"/>
            </w:tcBorders>
          </w:tcPr>
          <w:p>
            <w:pPr>
              <w:pStyle w:val="TableParagraph"/>
              <w:rPr>
                <w:sz w:val="16"/>
              </w:rPr>
            </w:pPr>
          </w:p>
        </w:tc>
        <w:tc>
          <w:tcPr>
            <w:tcW w:w="3540" w:type="dxa"/>
            <w:tcBorders>
              <w:top w:val="nil"/>
              <w:bottom w:val="nil"/>
            </w:tcBorders>
          </w:tcPr>
          <w:p>
            <w:pPr>
              <w:pStyle w:val="TableParagraph"/>
              <w:spacing w:line="151" w:lineRule="exact" w:before="55"/>
              <w:ind w:left="174"/>
              <w:rPr>
                <w:sz w:val="18"/>
              </w:rPr>
            </w:pPr>
            <w:r>
              <w:rPr>
                <w:sz w:val="18"/>
              </w:rPr>
              <w:t>1000</w:t>
            </w:r>
            <w:r>
              <w:rPr>
                <w:spacing w:val="40"/>
                <w:sz w:val="18"/>
              </w:rPr>
              <w:t>  </w:t>
            </w:r>
            <w:r>
              <w:rPr>
                <w:sz w:val="18"/>
              </w:rPr>
              <w:t>mg</w:t>
            </w:r>
            <w:r>
              <w:rPr>
                <w:spacing w:val="41"/>
                <w:sz w:val="18"/>
              </w:rPr>
              <w:t>  </w:t>
            </w:r>
            <w:r>
              <w:rPr>
                <w:sz w:val="18"/>
              </w:rPr>
              <w:t>(4</w:t>
            </w:r>
            <w:r>
              <w:rPr>
                <w:spacing w:val="41"/>
                <w:sz w:val="18"/>
              </w:rPr>
              <w:t>  </w:t>
            </w:r>
            <w:r>
              <w:rPr>
                <w:sz w:val="18"/>
              </w:rPr>
              <w:t>ml)</w:t>
            </w:r>
            <w:r>
              <w:rPr>
                <w:spacing w:val="40"/>
                <w:sz w:val="18"/>
              </w:rPr>
              <w:t>  </w:t>
            </w:r>
            <w:r>
              <w:rPr>
                <w:sz w:val="18"/>
              </w:rPr>
              <w:t>intramuscular,</w:t>
            </w:r>
            <w:r>
              <w:rPr>
                <w:spacing w:val="41"/>
                <w:sz w:val="18"/>
              </w:rPr>
              <w:t>  </w:t>
            </w:r>
            <w:r>
              <w:rPr>
                <w:spacing w:val="-2"/>
                <w:sz w:val="18"/>
              </w:rPr>
              <w:t>etc.,</w:t>
            </w:r>
          </w:p>
        </w:tc>
        <w:tc>
          <w:tcPr>
            <w:tcW w:w="1410" w:type="dxa"/>
            <w:tcBorders>
              <w:top w:val="nil"/>
              <w:bottom w:val="nil"/>
            </w:tcBorders>
          </w:tcPr>
          <w:p>
            <w:pPr>
              <w:pStyle w:val="TableParagraph"/>
              <w:rPr>
                <w:sz w:val="16"/>
              </w:rPr>
            </w:pPr>
          </w:p>
        </w:tc>
        <w:tc>
          <w:tcPr>
            <w:tcW w:w="870" w:type="dxa"/>
            <w:tcBorders>
              <w:top w:val="nil"/>
              <w:bottom w:val="nil"/>
            </w:tcBorders>
          </w:tcPr>
          <w:p>
            <w:pPr>
              <w:pStyle w:val="TableParagraph"/>
              <w:rPr>
                <w:sz w:val="16"/>
              </w:rPr>
            </w:pPr>
          </w:p>
        </w:tc>
        <w:tc>
          <w:tcPr>
            <w:tcW w:w="975" w:type="dxa"/>
            <w:tcBorders>
              <w:top w:val="nil"/>
              <w:bottom w:val="nil"/>
            </w:tcBorders>
          </w:tcPr>
          <w:p>
            <w:pPr>
              <w:pStyle w:val="TableParagraph"/>
              <w:rPr>
                <w:sz w:val="16"/>
              </w:rPr>
            </w:pPr>
          </w:p>
        </w:tc>
        <w:tc>
          <w:tcPr>
            <w:tcW w:w="1200"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447" w:hRule="atLeast"/>
        </w:trPr>
        <w:tc>
          <w:tcPr>
            <w:tcW w:w="720" w:type="dxa"/>
            <w:tcBorders>
              <w:top w:val="nil"/>
              <w:bottom w:val="nil"/>
            </w:tcBorders>
          </w:tcPr>
          <w:p>
            <w:pPr>
              <w:pStyle w:val="TableParagraph"/>
              <w:spacing w:before="143"/>
              <w:ind w:left="24"/>
              <w:jc w:val="center"/>
              <w:rPr>
                <w:sz w:val="18"/>
              </w:rPr>
            </w:pPr>
            <w:r>
              <w:rPr>
                <w:spacing w:val="-10"/>
                <w:sz w:val="18"/>
              </w:rPr>
              <w:t>2</w:t>
            </w:r>
          </w:p>
        </w:tc>
        <w:tc>
          <w:tcPr>
            <w:tcW w:w="3540" w:type="dxa"/>
            <w:tcBorders>
              <w:top w:val="nil"/>
              <w:bottom w:val="nil"/>
            </w:tcBorders>
          </w:tcPr>
          <w:p>
            <w:pPr>
              <w:pStyle w:val="TableParagraph"/>
              <w:spacing w:before="83"/>
              <w:ind w:left="174"/>
              <w:rPr>
                <w:sz w:val="18"/>
              </w:rPr>
            </w:pPr>
            <w:r>
              <w:rPr>
                <w:sz w:val="18"/>
              </w:rPr>
              <w:t>conforme</w:t>
            </w:r>
            <w:r>
              <w:rPr>
                <w:spacing w:val="-10"/>
                <w:sz w:val="18"/>
              </w:rPr>
              <w:t> </w:t>
            </w:r>
            <w:r>
              <w:rPr>
                <w:sz w:val="18"/>
              </w:rPr>
              <w:t>ANEXO </w:t>
            </w:r>
            <w:r>
              <w:rPr>
                <w:b/>
                <w:spacing w:val="-5"/>
                <w:sz w:val="18"/>
              </w:rPr>
              <w:t>I</w:t>
            </w:r>
            <w:r>
              <w:rPr>
                <w:spacing w:val="-5"/>
                <w:sz w:val="18"/>
              </w:rPr>
              <w:t>.</w:t>
            </w:r>
          </w:p>
        </w:tc>
        <w:tc>
          <w:tcPr>
            <w:tcW w:w="1410" w:type="dxa"/>
            <w:tcBorders>
              <w:top w:val="nil"/>
              <w:bottom w:val="nil"/>
            </w:tcBorders>
          </w:tcPr>
          <w:p>
            <w:pPr>
              <w:pStyle w:val="TableParagraph"/>
              <w:spacing w:before="27"/>
              <w:ind w:left="223"/>
              <w:rPr>
                <w:sz w:val="16"/>
              </w:rPr>
            </w:pPr>
            <w:r>
              <w:rPr>
                <w:spacing w:val="-2"/>
                <w:sz w:val="16"/>
              </w:rPr>
              <w:t>6403.001.0048</w:t>
            </w:r>
          </w:p>
          <w:p>
            <w:pPr>
              <w:pStyle w:val="TableParagraph"/>
              <w:spacing w:line="130" w:lineRule="exact" w:before="86"/>
              <w:ind w:left="254"/>
              <w:rPr>
                <w:b/>
                <w:sz w:val="16"/>
              </w:rPr>
            </w:pPr>
            <w:r>
              <w:rPr>
                <w:b/>
                <w:sz w:val="16"/>
              </w:rPr>
              <w:t>(ID</w:t>
            </w:r>
            <w:r>
              <w:rPr>
                <w:b/>
                <w:spacing w:val="-1"/>
                <w:sz w:val="16"/>
              </w:rPr>
              <w:t> </w:t>
            </w:r>
            <w:r>
              <w:rPr>
                <w:b/>
                <w:sz w:val="16"/>
              </w:rPr>
              <w:t>-</w:t>
            </w:r>
            <w:r>
              <w:rPr>
                <w:b/>
                <w:spacing w:val="-1"/>
                <w:sz w:val="16"/>
              </w:rPr>
              <w:t> </w:t>
            </w:r>
            <w:r>
              <w:rPr>
                <w:b/>
                <w:spacing w:val="-2"/>
                <w:sz w:val="16"/>
              </w:rPr>
              <w:t>189146)</w:t>
            </w:r>
          </w:p>
        </w:tc>
        <w:tc>
          <w:tcPr>
            <w:tcW w:w="870" w:type="dxa"/>
            <w:tcBorders>
              <w:top w:val="nil"/>
              <w:bottom w:val="nil"/>
            </w:tcBorders>
          </w:tcPr>
          <w:p>
            <w:pPr>
              <w:pStyle w:val="TableParagraph"/>
              <w:spacing w:before="20"/>
              <w:rPr>
                <w:b/>
                <w:sz w:val="14"/>
              </w:rPr>
            </w:pPr>
          </w:p>
          <w:p>
            <w:pPr>
              <w:pStyle w:val="TableParagraph"/>
              <w:ind w:left="224"/>
              <w:rPr>
                <w:sz w:val="14"/>
              </w:rPr>
            </w:pPr>
            <w:r>
              <w:rPr>
                <w:spacing w:val="-2"/>
                <w:sz w:val="14"/>
              </w:rPr>
              <w:t>ampola</w:t>
            </w:r>
          </w:p>
        </w:tc>
        <w:tc>
          <w:tcPr>
            <w:tcW w:w="975" w:type="dxa"/>
            <w:tcBorders>
              <w:top w:val="nil"/>
              <w:bottom w:val="nil"/>
            </w:tcBorders>
          </w:tcPr>
          <w:p>
            <w:pPr>
              <w:pStyle w:val="TableParagraph"/>
              <w:spacing w:before="125"/>
              <w:ind w:right="141"/>
              <w:jc w:val="right"/>
              <w:rPr>
                <w:b/>
                <w:sz w:val="20"/>
              </w:rPr>
            </w:pPr>
            <w:r>
              <w:rPr>
                <w:b/>
                <w:spacing w:val="-5"/>
                <w:sz w:val="20"/>
              </w:rPr>
              <w:t>760</w:t>
            </w:r>
          </w:p>
        </w:tc>
        <w:tc>
          <w:tcPr>
            <w:tcW w:w="1200"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247" w:hRule="atLeast"/>
        </w:trPr>
        <w:tc>
          <w:tcPr>
            <w:tcW w:w="720" w:type="dxa"/>
            <w:tcBorders>
              <w:top w:val="nil"/>
              <w:bottom w:val="nil"/>
            </w:tcBorders>
          </w:tcPr>
          <w:p>
            <w:pPr>
              <w:pStyle w:val="TableParagraph"/>
              <w:rPr>
                <w:sz w:val="18"/>
              </w:rPr>
            </w:pPr>
          </w:p>
        </w:tc>
        <w:tc>
          <w:tcPr>
            <w:tcW w:w="3540" w:type="dxa"/>
            <w:tcBorders>
              <w:top w:val="nil"/>
              <w:bottom w:val="nil"/>
            </w:tcBorders>
          </w:tcPr>
          <w:p>
            <w:pPr>
              <w:pStyle w:val="TableParagraph"/>
              <w:spacing w:before="29"/>
              <w:ind w:left="174"/>
              <w:rPr>
                <w:sz w:val="16"/>
              </w:rPr>
            </w:pPr>
            <w:r>
              <w:rPr>
                <w:sz w:val="16"/>
              </w:rPr>
              <w:t>Marca</w:t>
            </w:r>
            <w:r>
              <w:rPr>
                <w:spacing w:val="-1"/>
                <w:sz w:val="16"/>
              </w:rPr>
              <w:t> </w:t>
            </w:r>
            <w:r>
              <w:rPr>
                <w:spacing w:val="-2"/>
                <w:sz w:val="16"/>
              </w:rPr>
              <w:t>Ofertada:</w:t>
            </w:r>
          </w:p>
        </w:tc>
        <w:tc>
          <w:tcPr>
            <w:tcW w:w="1410" w:type="dxa"/>
            <w:tcBorders>
              <w:top w:val="nil"/>
              <w:bottom w:val="nil"/>
            </w:tcBorders>
          </w:tcPr>
          <w:p>
            <w:pPr>
              <w:pStyle w:val="TableParagraph"/>
              <w:rPr>
                <w:sz w:val="18"/>
              </w:rPr>
            </w:pPr>
          </w:p>
        </w:tc>
        <w:tc>
          <w:tcPr>
            <w:tcW w:w="870" w:type="dxa"/>
            <w:tcBorders>
              <w:top w:val="nil"/>
              <w:bottom w:val="nil"/>
            </w:tcBorders>
          </w:tcPr>
          <w:p>
            <w:pPr>
              <w:pStyle w:val="TableParagraph"/>
              <w:rPr>
                <w:sz w:val="18"/>
              </w:rPr>
            </w:pPr>
          </w:p>
        </w:tc>
        <w:tc>
          <w:tcPr>
            <w:tcW w:w="975" w:type="dxa"/>
            <w:tcBorders>
              <w:top w:val="nil"/>
              <w:bottom w:val="nil"/>
            </w:tcBorders>
          </w:tcPr>
          <w:p>
            <w:pPr>
              <w:pStyle w:val="TableParagraph"/>
              <w:rPr>
                <w:sz w:val="18"/>
              </w:rPr>
            </w:pPr>
          </w:p>
        </w:tc>
        <w:tc>
          <w:tcPr>
            <w:tcW w:w="1200"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31" w:hRule="atLeast"/>
        </w:trPr>
        <w:tc>
          <w:tcPr>
            <w:tcW w:w="720" w:type="dxa"/>
            <w:tcBorders>
              <w:top w:val="nil"/>
              <w:bottom w:val="single" w:sz="6" w:space="0" w:color="000000"/>
            </w:tcBorders>
          </w:tcPr>
          <w:p>
            <w:pPr>
              <w:pStyle w:val="TableParagraph"/>
              <w:rPr>
                <w:sz w:val="18"/>
              </w:rPr>
            </w:pPr>
          </w:p>
        </w:tc>
        <w:tc>
          <w:tcPr>
            <w:tcW w:w="3540" w:type="dxa"/>
            <w:tcBorders>
              <w:top w:val="nil"/>
              <w:bottom w:val="single" w:sz="6" w:space="0" w:color="000000"/>
            </w:tcBorders>
          </w:tcPr>
          <w:p>
            <w:pPr>
              <w:pStyle w:val="TableParagraph"/>
              <w:spacing w:before="97"/>
              <w:ind w:left="174"/>
              <w:rPr>
                <w:sz w:val="16"/>
              </w:rPr>
            </w:pPr>
            <w:r>
              <w:rPr>
                <w:sz w:val="16"/>
              </w:rPr>
              <w:t>Registro</w:t>
            </w:r>
            <w:r>
              <w:rPr>
                <w:spacing w:val="-9"/>
                <w:sz w:val="16"/>
              </w:rPr>
              <w:t> </w:t>
            </w:r>
            <w:r>
              <w:rPr>
                <w:spacing w:val="-2"/>
                <w:sz w:val="16"/>
              </w:rPr>
              <w:t>ANVISA:</w:t>
            </w:r>
          </w:p>
        </w:tc>
        <w:tc>
          <w:tcPr>
            <w:tcW w:w="1410" w:type="dxa"/>
            <w:tcBorders>
              <w:top w:val="nil"/>
              <w:bottom w:val="single" w:sz="6" w:space="0" w:color="000000"/>
            </w:tcBorders>
          </w:tcPr>
          <w:p>
            <w:pPr>
              <w:pStyle w:val="TableParagraph"/>
              <w:rPr>
                <w:sz w:val="18"/>
              </w:rPr>
            </w:pPr>
          </w:p>
        </w:tc>
        <w:tc>
          <w:tcPr>
            <w:tcW w:w="870" w:type="dxa"/>
            <w:tcBorders>
              <w:top w:val="nil"/>
              <w:bottom w:val="single" w:sz="6" w:space="0" w:color="000000"/>
            </w:tcBorders>
          </w:tcPr>
          <w:p>
            <w:pPr>
              <w:pStyle w:val="TableParagraph"/>
              <w:rPr>
                <w:sz w:val="18"/>
              </w:rPr>
            </w:pPr>
          </w:p>
        </w:tc>
        <w:tc>
          <w:tcPr>
            <w:tcW w:w="975" w:type="dxa"/>
            <w:tcBorders>
              <w:top w:val="nil"/>
              <w:bottom w:val="single" w:sz="6" w:space="0" w:color="000000"/>
            </w:tcBorders>
          </w:tcPr>
          <w:p>
            <w:pPr>
              <w:pStyle w:val="TableParagraph"/>
              <w:rPr>
                <w:sz w:val="18"/>
              </w:rPr>
            </w:pPr>
          </w:p>
        </w:tc>
        <w:tc>
          <w:tcPr>
            <w:tcW w:w="1200" w:type="dxa"/>
            <w:vMerge/>
            <w:tcBorders>
              <w:top w:val="nil"/>
              <w:bottom w:val="single" w:sz="6" w:space="0" w:color="000000"/>
            </w:tcBorders>
          </w:tcPr>
          <w:p>
            <w:pPr>
              <w:rPr>
                <w:sz w:val="2"/>
                <w:szCs w:val="2"/>
              </w:rPr>
            </w:pPr>
          </w:p>
        </w:tc>
        <w:tc>
          <w:tcPr>
            <w:tcW w:w="1110" w:type="dxa"/>
            <w:vMerge/>
            <w:tcBorders>
              <w:top w:val="nil"/>
              <w:bottom w:val="single" w:sz="6" w:space="0" w:color="000000"/>
            </w:tcBorders>
          </w:tcPr>
          <w:p>
            <w:pPr>
              <w:rPr>
                <w:sz w:val="2"/>
                <w:szCs w:val="2"/>
              </w:rPr>
            </w:pPr>
          </w:p>
        </w:tc>
      </w:tr>
      <w:tr>
        <w:trPr>
          <w:trHeight w:val="389" w:hRule="atLeast"/>
        </w:trPr>
        <w:tc>
          <w:tcPr>
            <w:tcW w:w="720" w:type="dxa"/>
            <w:tcBorders>
              <w:top w:val="single" w:sz="6" w:space="0" w:color="000000"/>
              <w:bottom w:val="nil"/>
            </w:tcBorders>
          </w:tcPr>
          <w:p>
            <w:pPr>
              <w:pStyle w:val="TableParagraph"/>
              <w:rPr>
                <w:sz w:val="18"/>
              </w:rPr>
            </w:pPr>
          </w:p>
        </w:tc>
        <w:tc>
          <w:tcPr>
            <w:tcW w:w="3540" w:type="dxa"/>
            <w:tcBorders>
              <w:top w:val="single" w:sz="6" w:space="0" w:color="000000"/>
              <w:bottom w:val="nil"/>
            </w:tcBorders>
          </w:tcPr>
          <w:p>
            <w:pPr>
              <w:pStyle w:val="TableParagraph"/>
              <w:spacing w:line="172" w:lineRule="exact" w:before="197"/>
              <w:ind w:left="174"/>
              <w:rPr>
                <w:sz w:val="18"/>
              </w:rPr>
            </w:pPr>
            <w:r>
              <w:rPr>
                <w:b/>
                <w:sz w:val="18"/>
              </w:rPr>
              <w:t>ANDROGEL</w:t>
            </w:r>
            <w:r>
              <w:rPr>
                <w:b/>
                <w:spacing w:val="41"/>
                <w:sz w:val="18"/>
              </w:rPr>
              <w:t>  </w:t>
            </w:r>
            <w:r>
              <w:rPr>
                <w:b/>
                <w:sz w:val="18"/>
              </w:rPr>
              <w:t>TESTOSTERONA</w:t>
            </w:r>
            <w:r>
              <w:rPr>
                <w:b/>
                <w:spacing w:val="48"/>
                <w:sz w:val="18"/>
              </w:rPr>
              <w:t>  </w:t>
            </w:r>
            <w:r>
              <w:rPr>
                <w:spacing w:val="-4"/>
                <w:sz w:val="18"/>
              </w:rPr>
              <w:t>16,2</w:t>
            </w:r>
          </w:p>
        </w:tc>
        <w:tc>
          <w:tcPr>
            <w:tcW w:w="1410" w:type="dxa"/>
            <w:tcBorders>
              <w:top w:val="single" w:sz="6" w:space="0" w:color="000000"/>
              <w:bottom w:val="nil"/>
            </w:tcBorders>
          </w:tcPr>
          <w:p>
            <w:pPr>
              <w:pStyle w:val="TableParagraph"/>
              <w:rPr>
                <w:sz w:val="18"/>
              </w:rPr>
            </w:pPr>
          </w:p>
        </w:tc>
        <w:tc>
          <w:tcPr>
            <w:tcW w:w="870" w:type="dxa"/>
            <w:tcBorders>
              <w:top w:val="single" w:sz="6" w:space="0" w:color="000000"/>
              <w:bottom w:val="nil"/>
            </w:tcBorders>
          </w:tcPr>
          <w:p>
            <w:pPr>
              <w:pStyle w:val="TableParagraph"/>
              <w:rPr>
                <w:sz w:val="18"/>
              </w:rPr>
            </w:pPr>
          </w:p>
        </w:tc>
        <w:tc>
          <w:tcPr>
            <w:tcW w:w="975" w:type="dxa"/>
            <w:tcBorders>
              <w:top w:val="single" w:sz="6" w:space="0" w:color="000000"/>
              <w:bottom w:val="nil"/>
            </w:tcBorders>
          </w:tcPr>
          <w:p>
            <w:pPr>
              <w:pStyle w:val="TableParagraph"/>
              <w:rPr>
                <w:sz w:val="18"/>
              </w:rPr>
            </w:pPr>
          </w:p>
        </w:tc>
        <w:tc>
          <w:tcPr>
            <w:tcW w:w="1200" w:type="dxa"/>
            <w:vMerge w:val="restart"/>
            <w:tcBorders>
              <w:top w:val="single" w:sz="6" w:space="0" w:color="000000"/>
            </w:tcBorders>
          </w:tcPr>
          <w:p>
            <w:pPr>
              <w:pStyle w:val="TableParagraph"/>
              <w:rPr>
                <w:sz w:val="18"/>
              </w:rPr>
            </w:pPr>
          </w:p>
        </w:tc>
        <w:tc>
          <w:tcPr>
            <w:tcW w:w="1110" w:type="dxa"/>
            <w:vMerge w:val="restart"/>
            <w:tcBorders>
              <w:top w:val="single" w:sz="6" w:space="0" w:color="000000"/>
            </w:tcBorders>
          </w:tcPr>
          <w:p>
            <w:pPr>
              <w:pStyle w:val="TableParagraph"/>
              <w:rPr>
                <w:sz w:val="18"/>
              </w:rPr>
            </w:pPr>
          </w:p>
        </w:tc>
      </w:tr>
      <w:tr>
        <w:trPr>
          <w:trHeight w:val="211" w:hRule="atLeast"/>
        </w:trPr>
        <w:tc>
          <w:tcPr>
            <w:tcW w:w="720" w:type="dxa"/>
            <w:tcBorders>
              <w:top w:val="nil"/>
              <w:bottom w:val="nil"/>
            </w:tcBorders>
          </w:tcPr>
          <w:p>
            <w:pPr>
              <w:pStyle w:val="TableParagraph"/>
              <w:rPr>
                <w:sz w:val="14"/>
              </w:rPr>
            </w:pPr>
          </w:p>
        </w:tc>
        <w:tc>
          <w:tcPr>
            <w:tcW w:w="3540" w:type="dxa"/>
            <w:tcBorders>
              <w:top w:val="nil"/>
              <w:bottom w:val="nil"/>
            </w:tcBorders>
          </w:tcPr>
          <w:p>
            <w:pPr>
              <w:pStyle w:val="TableParagraph"/>
              <w:spacing w:line="144" w:lineRule="exact" w:before="47"/>
              <w:ind w:left="174"/>
              <w:rPr>
                <w:sz w:val="18"/>
              </w:rPr>
            </w:pPr>
            <w:r>
              <w:rPr>
                <w:sz w:val="18"/>
              </w:rPr>
              <w:t>mg/g</w:t>
            </w:r>
            <w:r>
              <w:rPr>
                <w:spacing w:val="38"/>
                <w:sz w:val="18"/>
              </w:rPr>
              <w:t>  </w:t>
            </w:r>
            <w:r>
              <w:rPr>
                <w:sz w:val="18"/>
              </w:rPr>
              <w:t>Pump</w:t>
            </w:r>
            <w:r>
              <w:rPr>
                <w:spacing w:val="38"/>
                <w:sz w:val="18"/>
              </w:rPr>
              <w:t>  </w:t>
            </w:r>
            <w:r>
              <w:rPr>
                <w:sz w:val="18"/>
              </w:rPr>
              <w:t>Gel</w:t>
            </w:r>
            <w:r>
              <w:rPr>
                <w:spacing w:val="38"/>
                <w:sz w:val="18"/>
              </w:rPr>
              <w:t>  </w:t>
            </w:r>
            <w:r>
              <w:rPr>
                <w:sz w:val="18"/>
              </w:rPr>
              <w:t>88g,</w:t>
            </w:r>
            <w:r>
              <w:rPr>
                <w:spacing w:val="38"/>
                <w:sz w:val="18"/>
              </w:rPr>
              <w:t>  </w:t>
            </w:r>
            <w:r>
              <w:rPr>
                <w:sz w:val="18"/>
              </w:rPr>
              <w:t>etc.,</w:t>
            </w:r>
            <w:r>
              <w:rPr>
                <w:spacing w:val="38"/>
                <w:sz w:val="18"/>
              </w:rPr>
              <w:t>  </w:t>
            </w:r>
            <w:r>
              <w:rPr>
                <w:spacing w:val="-2"/>
                <w:sz w:val="18"/>
              </w:rPr>
              <w:t>conforme</w:t>
            </w:r>
          </w:p>
        </w:tc>
        <w:tc>
          <w:tcPr>
            <w:tcW w:w="1410" w:type="dxa"/>
            <w:tcBorders>
              <w:top w:val="nil"/>
              <w:bottom w:val="nil"/>
            </w:tcBorders>
          </w:tcPr>
          <w:p>
            <w:pPr>
              <w:pStyle w:val="TableParagraph"/>
              <w:rPr>
                <w:sz w:val="14"/>
              </w:rPr>
            </w:pPr>
          </w:p>
        </w:tc>
        <w:tc>
          <w:tcPr>
            <w:tcW w:w="870" w:type="dxa"/>
            <w:tcBorders>
              <w:top w:val="nil"/>
              <w:bottom w:val="nil"/>
            </w:tcBorders>
          </w:tcPr>
          <w:p>
            <w:pPr>
              <w:pStyle w:val="TableParagraph"/>
              <w:rPr>
                <w:sz w:val="14"/>
              </w:rPr>
            </w:pPr>
          </w:p>
        </w:tc>
        <w:tc>
          <w:tcPr>
            <w:tcW w:w="975" w:type="dxa"/>
            <w:tcBorders>
              <w:top w:val="nil"/>
              <w:bottom w:val="nil"/>
            </w:tcBorders>
          </w:tcPr>
          <w:p>
            <w:pPr>
              <w:pStyle w:val="TableParagraph"/>
              <w:rPr>
                <w:sz w:val="14"/>
              </w:rPr>
            </w:pPr>
          </w:p>
        </w:tc>
        <w:tc>
          <w:tcPr>
            <w:tcW w:w="1200" w:type="dxa"/>
            <w:vMerge/>
            <w:tcBorders>
              <w:top w:val="nil"/>
            </w:tcBorders>
          </w:tcPr>
          <w:p>
            <w:pPr>
              <w:rPr>
                <w:sz w:val="2"/>
                <w:szCs w:val="2"/>
              </w:rPr>
            </w:pPr>
          </w:p>
        </w:tc>
        <w:tc>
          <w:tcPr>
            <w:tcW w:w="1110" w:type="dxa"/>
            <w:vMerge/>
            <w:tcBorders>
              <w:top w:val="nil"/>
            </w:tcBorders>
          </w:tcPr>
          <w:p>
            <w:pPr>
              <w:rPr>
                <w:sz w:val="2"/>
                <w:szCs w:val="2"/>
              </w:rPr>
            </w:pPr>
          </w:p>
        </w:tc>
      </w:tr>
      <w:tr>
        <w:trPr>
          <w:trHeight w:val="432" w:hRule="atLeast"/>
        </w:trPr>
        <w:tc>
          <w:tcPr>
            <w:tcW w:w="720" w:type="dxa"/>
            <w:tcBorders>
              <w:top w:val="nil"/>
              <w:bottom w:val="nil"/>
            </w:tcBorders>
          </w:tcPr>
          <w:p>
            <w:pPr>
              <w:pStyle w:val="TableParagraph"/>
              <w:spacing w:before="136"/>
              <w:ind w:left="24"/>
              <w:jc w:val="center"/>
              <w:rPr>
                <w:sz w:val="18"/>
              </w:rPr>
            </w:pPr>
            <w:r>
              <w:rPr>
                <w:spacing w:val="-10"/>
                <w:sz w:val="18"/>
              </w:rPr>
              <w:t>3</w:t>
            </w:r>
          </w:p>
        </w:tc>
        <w:tc>
          <w:tcPr>
            <w:tcW w:w="3540" w:type="dxa"/>
            <w:tcBorders>
              <w:top w:val="nil"/>
              <w:bottom w:val="nil"/>
            </w:tcBorders>
          </w:tcPr>
          <w:p>
            <w:pPr>
              <w:pStyle w:val="TableParagraph"/>
              <w:spacing w:before="76"/>
              <w:ind w:left="174"/>
              <w:rPr>
                <w:sz w:val="18"/>
              </w:rPr>
            </w:pPr>
            <w:r>
              <w:rPr>
                <w:sz w:val="18"/>
              </w:rPr>
              <w:t>ANEXO </w:t>
            </w:r>
            <w:r>
              <w:rPr>
                <w:b/>
                <w:spacing w:val="-5"/>
                <w:sz w:val="18"/>
              </w:rPr>
              <w:t>I</w:t>
            </w:r>
            <w:r>
              <w:rPr>
                <w:spacing w:val="-5"/>
                <w:sz w:val="18"/>
              </w:rPr>
              <w:t>.</w:t>
            </w:r>
          </w:p>
        </w:tc>
        <w:tc>
          <w:tcPr>
            <w:tcW w:w="1410" w:type="dxa"/>
            <w:tcBorders>
              <w:top w:val="nil"/>
              <w:bottom w:val="nil"/>
            </w:tcBorders>
          </w:tcPr>
          <w:p>
            <w:pPr>
              <w:pStyle w:val="TableParagraph"/>
              <w:spacing w:before="20"/>
              <w:ind w:left="223"/>
              <w:rPr>
                <w:sz w:val="16"/>
              </w:rPr>
            </w:pPr>
            <w:r>
              <w:rPr>
                <w:spacing w:val="-2"/>
                <w:sz w:val="16"/>
              </w:rPr>
              <w:t>6403.001.0049</w:t>
            </w:r>
          </w:p>
          <w:p>
            <w:pPr>
              <w:pStyle w:val="TableParagraph"/>
              <w:spacing w:line="123" w:lineRule="exact" w:before="86"/>
              <w:ind w:left="254"/>
              <w:rPr>
                <w:b/>
                <w:sz w:val="16"/>
              </w:rPr>
            </w:pPr>
            <w:r>
              <w:rPr>
                <w:b/>
                <w:sz w:val="16"/>
              </w:rPr>
              <w:t>(ID</w:t>
            </w:r>
            <w:r>
              <w:rPr>
                <w:b/>
                <w:spacing w:val="-1"/>
                <w:sz w:val="16"/>
              </w:rPr>
              <w:t> </w:t>
            </w:r>
            <w:r>
              <w:rPr>
                <w:b/>
                <w:sz w:val="16"/>
              </w:rPr>
              <w:t>-</w:t>
            </w:r>
            <w:r>
              <w:rPr>
                <w:b/>
                <w:spacing w:val="-1"/>
                <w:sz w:val="16"/>
              </w:rPr>
              <w:t> </w:t>
            </w:r>
            <w:r>
              <w:rPr>
                <w:b/>
                <w:spacing w:val="-2"/>
                <w:sz w:val="16"/>
              </w:rPr>
              <w:t>189149)</w:t>
            </w:r>
          </w:p>
        </w:tc>
        <w:tc>
          <w:tcPr>
            <w:tcW w:w="870" w:type="dxa"/>
            <w:tcBorders>
              <w:top w:val="nil"/>
              <w:bottom w:val="nil"/>
            </w:tcBorders>
          </w:tcPr>
          <w:p>
            <w:pPr>
              <w:pStyle w:val="TableParagraph"/>
              <w:spacing w:before="12"/>
              <w:rPr>
                <w:b/>
                <w:sz w:val="14"/>
              </w:rPr>
            </w:pPr>
          </w:p>
          <w:p>
            <w:pPr>
              <w:pStyle w:val="TableParagraph"/>
              <w:ind w:left="258"/>
              <w:rPr>
                <w:sz w:val="14"/>
              </w:rPr>
            </w:pPr>
            <w:r>
              <w:rPr>
                <w:spacing w:val="-2"/>
                <w:sz w:val="14"/>
              </w:rPr>
              <w:t>frasco</w:t>
            </w:r>
          </w:p>
        </w:tc>
        <w:tc>
          <w:tcPr>
            <w:tcW w:w="975" w:type="dxa"/>
            <w:tcBorders>
              <w:top w:val="nil"/>
              <w:bottom w:val="nil"/>
            </w:tcBorders>
          </w:tcPr>
          <w:p>
            <w:pPr>
              <w:pStyle w:val="TableParagraph"/>
              <w:spacing w:before="117"/>
              <w:ind w:right="141"/>
              <w:jc w:val="right"/>
              <w:rPr>
                <w:b/>
                <w:sz w:val="20"/>
              </w:rPr>
            </w:pPr>
            <w:r>
              <w:rPr>
                <w:b/>
                <w:spacing w:val="-5"/>
                <w:sz w:val="20"/>
              </w:rPr>
              <w:t>120</w:t>
            </w:r>
          </w:p>
        </w:tc>
        <w:tc>
          <w:tcPr>
            <w:tcW w:w="1200" w:type="dxa"/>
            <w:vMerge/>
            <w:tcBorders>
              <w:top w:val="nil"/>
            </w:tcBorders>
          </w:tcPr>
          <w:p>
            <w:pPr>
              <w:rPr>
                <w:sz w:val="2"/>
                <w:szCs w:val="2"/>
              </w:rPr>
            </w:pPr>
          </w:p>
        </w:tc>
        <w:tc>
          <w:tcPr>
            <w:tcW w:w="1110" w:type="dxa"/>
            <w:vMerge/>
            <w:tcBorders>
              <w:top w:val="nil"/>
            </w:tcBorders>
          </w:tcPr>
          <w:p>
            <w:pPr>
              <w:rPr>
                <w:sz w:val="2"/>
                <w:szCs w:val="2"/>
              </w:rPr>
            </w:pPr>
          </w:p>
        </w:tc>
      </w:tr>
      <w:tr>
        <w:trPr>
          <w:trHeight w:val="232" w:hRule="atLeast"/>
        </w:trPr>
        <w:tc>
          <w:tcPr>
            <w:tcW w:w="720" w:type="dxa"/>
            <w:tcBorders>
              <w:top w:val="nil"/>
              <w:bottom w:val="nil"/>
            </w:tcBorders>
          </w:tcPr>
          <w:p>
            <w:pPr>
              <w:pStyle w:val="TableParagraph"/>
              <w:rPr>
                <w:sz w:val="16"/>
              </w:rPr>
            </w:pPr>
          </w:p>
        </w:tc>
        <w:tc>
          <w:tcPr>
            <w:tcW w:w="3540" w:type="dxa"/>
            <w:tcBorders>
              <w:top w:val="nil"/>
              <w:bottom w:val="nil"/>
            </w:tcBorders>
          </w:tcPr>
          <w:p>
            <w:pPr>
              <w:pStyle w:val="TableParagraph"/>
              <w:spacing w:before="22"/>
              <w:ind w:left="174"/>
              <w:rPr>
                <w:sz w:val="16"/>
              </w:rPr>
            </w:pPr>
            <w:r>
              <w:rPr>
                <w:sz w:val="16"/>
              </w:rPr>
              <w:t>Marca</w:t>
            </w:r>
            <w:r>
              <w:rPr>
                <w:spacing w:val="-1"/>
                <w:sz w:val="16"/>
              </w:rPr>
              <w:t> </w:t>
            </w:r>
            <w:r>
              <w:rPr>
                <w:spacing w:val="-2"/>
                <w:sz w:val="16"/>
              </w:rPr>
              <w:t>Ofertada:</w:t>
            </w:r>
          </w:p>
        </w:tc>
        <w:tc>
          <w:tcPr>
            <w:tcW w:w="1410" w:type="dxa"/>
            <w:tcBorders>
              <w:top w:val="nil"/>
              <w:bottom w:val="nil"/>
            </w:tcBorders>
          </w:tcPr>
          <w:p>
            <w:pPr>
              <w:pStyle w:val="TableParagraph"/>
              <w:rPr>
                <w:sz w:val="16"/>
              </w:rPr>
            </w:pPr>
          </w:p>
        </w:tc>
        <w:tc>
          <w:tcPr>
            <w:tcW w:w="870" w:type="dxa"/>
            <w:tcBorders>
              <w:top w:val="nil"/>
              <w:bottom w:val="nil"/>
            </w:tcBorders>
          </w:tcPr>
          <w:p>
            <w:pPr>
              <w:pStyle w:val="TableParagraph"/>
              <w:rPr>
                <w:sz w:val="16"/>
              </w:rPr>
            </w:pPr>
          </w:p>
        </w:tc>
        <w:tc>
          <w:tcPr>
            <w:tcW w:w="975" w:type="dxa"/>
            <w:tcBorders>
              <w:top w:val="nil"/>
              <w:bottom w:val="nil"/>
            </w:tcBorders>
          </w:tcPr>
          <w:p>
            <w:pPr>
              <w:pStyle w:val="TableParagraph"/>
              <w:rPr>
                <w:sz w:val="16"/>
              </w:rPr>
            </w:pPr>
          </w:p>
        </w:tc>
        <w:tc>
          <w:tcPr>
            <w:tcW w:w="1200" w:type="dxa"/>
            <w:vMerge/>
            <w:tcBorders>
              <w:top w:val="nil"/>
            </w:tcBorders>
          </w:tcPr>
          <w:p>
            <w:pPr>
              <w:rPr>
                <w:sz w:val="2"/>
                <w:szCs w:val="2"/>
              </w:rPr>
            </w:pPr>
          </w:p>
        </w:tc>
        <w:tc>
          <w:tcPr>
            <w:tcW w:w="1110" w:type="dxa"/>
            <w:vMerge/>
            <w:tcBorders>
              <w:top w:val="nil"/>
            </w:tcBorders>
          </w:tcPr>
          <w:p>
            <w:pPr>
              <w:rPr>
                <w:sz w:val="2"/>
                <w:szCs w:val="2"/>
              </w:rPr>
            </w:pPr>
          </w:p>
        </w:tc>
      </w:tr>
      <w:tr>
        <w:trPr>
          <w:trHeight w:val="323" w:hRule="atLeast"/>
        </w:trPr>
        <w:tc>
          <w:tcPr>
            <w:tcW w:w="720" w:type="dxa"/>
            <w:tcBorders>
              <w:top w:val="nil"/>
            </w:tcBorders>
          </w:tcPr>
          <w:p>
            <w:pPr>
              <w:pStyle w:val="TableParagraph"/>
              <w:rPr>
                <w:sz w:val="18"/>
              </w:rPr>
            </w:pPr>
          </w:p>
        </w:tc>
        <w:tc>
          <w:tcPr>
            <w:tcW w:w="3540" w:type="dxa"/>
            <w:tcBorders>
              <w:top w:val="nil"/>
            </w:tcBorders>
          </w:tcPr>
          <w:p>
            <w:pPr>
              <w:pStyle w:val="TableParagraph"/>
              <w:spacing w:before="89"/>
              <w:ind w:left="174"/>
              <w:rPr>
                <w:sz w:val="16"/>
              </w:rPr>
            </w:pPr>
            <w:r>
              <w:rPr>
                <w:sz w:val="16"/>
              </w:rPr>
              <w:t>Registro</w:t>
            </w:r>
            <w:r>
              <w:rPr>
                <w:spacing w:val="-9"/>
                <w:sz w:val="16"/>
              </w:rPr>
              <w:t> </w:t>
            </w:r>
            <w:r>
              <w:rPr>
                <w:spacing w:val="-2"/>
                <w:sz w:val="16"/>
              </w:rPr>
              <w:t>ANVISA:</w:t>
            </w:r>
          </w:p>
        </w:tc>
        <w:tc>
          <w:tcPr>
            <w:tcW w:w="1410" w:type="dxa"/>
            <w:tcBorders>
              <w:top w:val="nil"/>
            </w:tcBorders>
          </w:tcPr>
          <w:p>
            <w:pPr>
              <w:pStyle w:val="TableParagraph"/>
              <w:rPr>
                <w:sz w:val="18"/>
              </w:rPr>
            </w:pPr>
          </w:p>
        </w:tc>
        <w:tc>
          <w:tcPr>
            <w:tcW w:w="870" w:type="dxa"/>
            <w:tcBorders>
              <w:top w:val="nil"/>
            </w:tcBorders>
          </w:tcPr>
          <w:p>
            <w:pPr>
              <w:pStyle w:val="TableParagraph"/>
              <w:rPr>
                <w:sz w:val="18"/>
              </w:rPr>
            </w:pPr>
          </w:p>
        </w:tc>
        <w:tc>
          <w:tcPr>
            <w:tcW w:w="975" w:type="dxa"/>
            <w:tcBorders>
              <w:top w:val="nil"/>
            </w:tcBorders>
          </w:tcPr>
          <w:p>
            <w:pPr>
              <w:pStyle w:val="TableParagraph"/>
              <w:rPr>
                <w:sz w:val="18"/>
              </w:rPr>
            </w:pPr>
          </w:p>
        </w:tc>
        <w:tc>
          <w:tcPr>
            <w:tcW w:w="1200" w:type="dxa"/>
            <w:vMerge/>
            <w:tcBorders>
              <w:top w:val="nil"/>
            </w:tcBorders>
          </w:tcPr>
          <w:p>
            <w:pPr>
              <w:rPr>
                <w:sz w:val="2"/>
                <w:szCs w:val="2"/>
              </w:rPr>
            </w:pPr>
          </w:p>
        </w:tc>
        <w:tc>
          <w:tcPr>
            <w:tcW w:w="1110" w:type="dxa"/>
            <w:vMerge/>
            <w:tcBorders>
              <w:top w:val="nil"/>
            </w:tcBorders>
          </w:tcPr>
          <w:p>
            <w:pPr>
              <w:rPr>
                <w:sz w:val="2"/>
                <w:szCs w:val="2"/>
              </w:rPr>
            </w:pPr>
          </w:p>
        </w:tc>
      </w:tr>
      <w:tr>
        <w:trPr>
          <w:trHeight w:val="2474" w:hRule="atLeast"/>
        </w:trPr>
        <w:tc>
          <w:tcPr>
            <w:tcW w:w="4260" w:type="dxa"/>
            <w:gridSpan w:val="2"/>
            <w:tcBorders>
              <w:bottom w:val="nil"/>
            </w:tcBorders>
          </w:tcPr>
          <w:p>
            <w:pPr>
              <w:pStyle w:val="TableParagraph"/>
              <w:spacing w:before="155"/>
              <w:ind w:left="30"/>
              <w:jc w:val="center"/>
              <w:rPr>
                <w:b/>
                <w:sz w:val="16"/>
              </w:rPr>
            </w:pPr>
            <w:r>
              <w:rPr>
                <w:b/>
                <w:spacing w:val="-2"/>
                <w:sz w:val="16"/>
              </w:rPr>
              <w:t>OBSERVAÇÕES</w:t>
            </w:r>
          </w:p>
          <w:p>
            <w:pPr>
              <w:pStyle w:val="TableParagraph"/>
              <w:spacing w:before="172"/>
              <w:rPr>
                <w:b/>
                <w:sz w:val="16"/>
              </w:rPr>
            </w:pPr>
          </w:p>
          <w:p>
            <w:pPr>
              <w:pStyle w:val="TableParagraph"/>
              <w:ind w:left="178"/>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52"/>
              </w:numPr>
              <w:tabs>
                <w:tab w:pos="317" w:val="left" w:leader="none"/>
                <w:tab w:pos="344" w:val="left" w:leader="none"/>
              </w:tabs>
              <w:spacing w:line="352" w:lineRule="auto" w:before="146" w:after="0"/>
              <w:ind w:left="344" w:right="87" w:hanging="165"/>
              <w:jc w:val="both"/>
              <w:rPr>
                <w:sz w:val="16"/>
              </w:rPr>
            </w:pPr>
            <w:r>
              <w:rPr>
                <w:sz w:val="16"/>
              </w:rPr>
              <w:t>Ser preenchida integralmente por processo mecânico </w:t>
            </w:r>
            <w:r>
              <w:rPr>
                <w:sz w:val="16"/>
              </w:rPr>
              <w:t>ou</w:t>
            </w:r>
            <w:r>
              <w:rPr>
                <w:spacing w:val="40"/>
                <w:sz w:val="16"/>
              </w:rPr>
              <w:t> </w:t>
            </w:r>
            <w:r>
              <w:rPr>
                <w:sz w:val="16"/>
              </w:rPr>
              <w:t>eletrônico, sem emendas e rasuras;</w:t>
            </w:r>
          </w:p>
          <w:p>
            <w:pPr>
              <w:pStyle w:val="TableParagraph"/>
              <w:numPr>
                <w:ilvl w:val="0"/>
                <w:numId w:val="52"/>
              </w:numPr>
              <w:tabs>
                <w:tab w:pos="280" w:val="left" w:leader="none"/>
                <w:tab w:pos="344" w:val="left" w:leader="none"/>
              </w:tabs>
              <w:spacing w:line="352" w:lineRule="auto" w:before="58" w:after="0"/>
              <w:ind w:left="344" w:right="87" w:hanging="165"/>
              <w:jc w:val="both"/>
              <w:rPr>
                <w:sz w:val="16"/>
              </w:rPr>
            </w:pPr>
            <w:r>
              <w:rPr>
                <w:sz w:val="16"/>
              </w:rPr>
              <w:t>Conter os preços em algarismos e por extenso, por </w:t>
            </w:r>
            <w:r>
              <w:rPr>
                <w:sz w:val="16"/>
              </w:rPr>
              <w:t>unidade,</w:t>
            </w:r>
            <w:r>
              <w:rPr>
                <w:spacing w:val="40"/>
                <w:sz w:val="16"/>
              </w:rPr>
              <w:t> </w:t>
            </w:r>
            <w:r>
              <w:rPr>
                <w:sz w:val="16"/>
              </w:rPr>
              <w:t>já incluídas as despesas de fretes, impostos federais, ou</w:t>
            </w:r>
            <w:r>
              <w:rPr>
                <w:spacing w:val="40"/>
                <w:sz w:val="16"/>
              </w:rPr>
              <w:t> </w:t>
            </w:r>
            <w:r>
              <w:rPr>
                <w:sz w:val="16"/>
              </w:rPr>
              <w:t>estaduais e descontos especiais;</w:t>
            </w:r>
          </w:p>
        </w:tc>
        <w:tc>
          <w:tcPr>
            <w:tcW w:w="5565" w:type="dxa"/>
            <w:gridSpan w:val="5"/>
            <w:tcBorders>
              <w:bottom w:val="nil"/>
            </w:tcBorders>
          </w:tcPr>
          <w:p>
            <w:pPr>
              <w:pStyle w:val="TableParagraph"/>
              <w:spacing w:line="312" w:lineRule="auto" w:before="197"/>
              <w:ind w:left="180" w:right="1627"/>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3343275" cy="19050"/>
                      <wp:effectExtent l="0" t="0" r="0" b="0"/>
                      <wp:docPr id="31" name="Group 31"/>
                      <wp:cNvGraphicFramePr>
                        <a:graphicFrameLocks/>
                      </wp:cNvGraphicFramePr>
                      <a:graphic>
                        <a:graphicData uri="http://schemas.microsoft.com/office/word/2010/wordprocessingGroup">
                          <wpg:wgp>
                            <wpg:cNvPr id="31" name="Group 31"/>
                            <wpg:cNvGrpSpPr/>
                            <wpg:grpSpPr>
                              <a:xfrm>
                                <a:off x="0" y="0"/>
                                <a:ext cx="3343275" cy="19050"/>
                                <a:chExt cx="3343275" cy="19050"/>
                              </a:xfrm>
                            </wpg:grpSpPr>
                            <wps:wsp>
                              <wps:cNvPr id="32" name="Graphic 32"/>
                              <wps:cNvSpPr/>
                              <wps:spPr>
                                <a:xfrm>
                                  <a:off x="0" y="0"/>
                                  <a:ext cx="3343275" cy="19050"/>
                                </a:xfrm>
                                <a:custGeom>
                                  <a:avLst/>
                                  <a:gdLst/>
                                  <a:ahLst/>
                                  <a:cxnLst/>
                                  <a:rect l="l" t="t" r="r" b="b"/>
                                  <a:pathLst>
                                    <a:path w="3343275" h="19050">
                                      <a:moveTo>
                                        <a:pt x="3343274" y="19049"/>
                                      </a:moveTo>
                                      <a:lnTo>
                                        <a:pt x="0" y="19049"/>
                                      </a:lnTo>
                                      <a:lnTo>
                                        <a:pt x="0" y="0"/>
                                      </a:lnTo>
                                      <a:lnTo>
                                        <a:pt x="3343274" y="0"/>
                                      </a:lnTo>
                                      <a:lnTo>
                                        <a:pt x="334327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63.25pt;height:1.5pt;mso-position-horizontal-relative:char;mso-position-vertical-relative:line" id="docshapegroup28" coordorigin="0,0" coordsize="5265,30">
                      <v:rect style="position:absolute;left:0;top:0;width:5265;height:30" id="docshape29"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80"/>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66" w:val="left" w:leader="none"/>
                <w:tab w:pos="1826" w:val="left" w:leader="none"/>
              </w:tabs>
              <w:spacing w:line="203" w:lineRule="exact"/>
              <w:ind w:left="180"/>
              <w:rPr>
                <w:sz w:val="18"/>
              </w:rPr>
            </w:pPr>
            <w:r>
              <w:rPr>
                <w:sz w:val="18"/>
              </w:rPr>
              <w:t>Em </w:t>
            </w:r>
            <w:r>
              <w:rPr>
                <w:sz w:val="18"/>
                <w:u w:val="single"/>
              </w:rPr>
              <w:tab/>
            </w:r>
            <w:r>
              <w:rPr>
                <w:sz w:val="18"/>
              </w:rPr>
              <w:t>/ </w:t>
            </w:r>
            <w:r>
              <w:rPr>
                <w:sz w:val="18"/>
                <w:u w:val="single"/>
              </w:rPr>
              <w:tab/>
            </w:r>
            <w:r>
              <w:rPr>
                <w:sz w:val="18"/>
              </w:rPr>
              <w:t>/ </w:t>
            </w:r>
            <w:r>
              <w:rPr>
                <w:spacing w:val="-2"/>
                <w:sz w:val="18"/>
              </w:rPr>
              <w:t>2025.</w:t>
            </w:r>
          </w:p>
        </w:tc>
      </w:tr>
    </w:tbl>
    <w:p>
      <w:pPr>
        <w:pStyle w:val="TableParagraph"/>
        <w:spacing w:after="0" w:line="203" w:lineRule="exact"/>
        <w:rPr>
          <w:sz w:val="18"/>
        </w:rPr>
        <w:sectPr>
          <w:pgSz w:w="15840" w:h="24480"/>
          <w:pgMar w:top="0" w:bottom="0" w:left="0" w:right="0"/>
        </w:sectPr>
      </w:pPr>
    </w:p>
    <w:tbl>
      <w:tblPr>
        <w:tblW w:w="0" w:type="auto"/>
        <w:jc w:val="left"/>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163"/>
        <w:gridCol w:w="4723"/>
      </w:tblGrid>
      <w:tr>
        <w:trPr>
          <w:trHeight w:val="3014" w:hRule="atLeast"/>
        </w:trPr>
        <w:tc>
          <w:tcPr>
            <w:tcW w:w="4163" w:type="dxa"/>
          </w:tcPr>
          <w:p>
            <w:pPr>
              <w:pStyle w:val="TableParagraph"/>
              <w:numPr>
                <w:ilvl w:val="0"/>
                <w:numId w:val="53"/>
              </w:numPr>
              <w:tabs>
                <w:tab w:pos="148" w:val="left" w:leader="none"/>
              </w:tabs>
              <w:spacing w:line="240" w:lineRule="auto" w:before="60" w:after="0"/>
              <w:ind w:left="148" w:right="0" w:hanging="97"/>
              <w:jc w:val="left"/>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53"/>
              </w:numPr>
              <w:tabs>
                <w:tab w:pos="206" w:val="left" w:leader="none"/>
                <w:tab w:pos="216" w:val="left" w:leader="none"/>
              </w:tabs>
              <w:spacing w:line="352" w:lineRule="auto" w:before="145" w:after="0"/>
              <w:ind w:left="216" w:right="148" w:hanging="164"/>
              <w:jc w:val="left"/>
              <w:rPr>
                <w:sz w:val="16"/>
              </w:rPr>
            </w:pPr>
            <w:r>
              <w:rPr>
                <w:sz w:val="16"/>
              </w:rPr>
              <w:t>Ser</w:t>
            </w:r>
            <w:r>
              <w:rPr>
                <w:spacing w:val="40"/>
                <w:sz w:val="16"/>
              </w:rPr>
              <w:t> </w:t>
            </w:r>
            <w:r>
              <w:rPr>
                <w:sz w:val="16"/>
              </w:rPr>
              <w:t>apresentada</w:t>
            </w:r>
            <w:r>
              <w:rPr>
                <w:spacing w:val="40"/>
                <w:sz w:val="16"/>
              </w:rPr>
              <w:t> </w:t>
            </w:r>
            <w:r>
              <w:rPr>
                <w:sz w:val="16"/>
              </w:rPr>
              <w:t>com,</w:t>
            </w:r>
            <w:r>
              <w:rPr>
                <w:spacing w:val="40"/>
                <w:sz w:val="16"/>
              </w:rPr>
              <w:t> </w:t>
            </w:r>
            <w:r>
              <w:rPr>
                <w:sz w:val="16"/>
              </w:rPr>
              <w:t>no</w:t>
            </w:r>
            <w:r>
              <w:rPr>
                <w:spacing w:val="40"/>
                <w:sz w:val="16"/>
              </w:rPr>
              <w:t> </w:t>
            </w:r>
            <w:r>
              <w:rPr>
                <w:sz w:val="16"/>
              </w:rPr>
              <w:t>MÁXIMO,</w:t>
            </w:r>
            <w:r>
              <w:rPr>
                <w:spacing w:val="40"/>
                <w:sz w:val="16"/>
              </w:rPr>
              <w:t> </w:t>
            </w:r>
            <w:r>
              <w:rPr>
                <w:sz w:val="16"/>
              </w:rPr>
              <w:t>2</w:t>
            </w:r>
            <w:r>
              <w:rPr>
                <w:spacing w:val="40"/>
                <w:sz w:val="16"/>
              </w:rPr>
              <w:t> </w:t>
            </w:r>
            <w:r>
              <w:rPr>
                <w:sz w:val="16"/>
              </w:rPr>
              <w:t>(DUAS)</w:t>
            </w:r>
            <w:r>
              <w:rPr>
                <w:spacing w:val="40"/>
                <w:sz w:val="16"/>
              </w:rPr>
              <w:t> </w:t>
            </w:r>
            <w:r>
              <w:rPr>
                <w:sz w:val="16"/>
              </w:rPr>
              <w:t>casas</w:t>
            </w:r>
            <w:r>
              <w:rPr>
                <w:spacing w:val="40"/>
                <w:sz w:val="16"/>
              </w:rPr>
              <w:t> </w:t>
            </w:r>
            <w:r>
              <w:rPr>
                <w:sz w:val="16"/>
              </w:rPr>
              <w:t>decimais após a vírgula (Ex.: 0,</w:t>
            </w:r>
            <w:r>
              <w:rPr>
                <w:b/>
                <w:sz w:val="16"/>
              </w:rPr>
              <w:t>00</w:t>
            </w:r>
            <w:r>
              <w:rPr>
                <w:sz w:val="16"/>
              </w:rPr>
              <w:t>).</w:t>
            </w:r>
          </w:p>
          <w:p>
            <w:pPr>
              <w:pStyle w:val="TableParagraph"/>
              <w:spacing w:before="85"/>
              <w:rPr>
                <w:b/>
                <w:sz w:val="16"/>
              </w:rPr>
            </w:pPr>
          </w:p>
          <w:p>
            <w:pPr>
              <w:pStyle w:val="TableParagraph"/>
              <w:spacing w:line="352" w:lineRule="auto"/>
              <w:ind w:left="276" w:right="641" w:hanging="227"/>
              <w:rPr>
                <w:sz w:val="16"/>
              </w:rPr>
            </w:pPr>
            <w:r>
              <w:rPr>
                <w:sz w:val="16"/>
              </w:rPr>
              <w:t>2ª O Proponente se obrigará, mediante devolução da</w:t>
            </w:r>
            <w:r>
              <w:rPr>
                <w:spacing w:val="40"/>
                <w:sz w:val="16"/>
              </w:rPr>
              <w:t> </w:t>
            </w:r>
            <w:r>
              <w:rPr>
                <w:sz w:val="16"/>
              </w:rPr>
              <w:t>PROPOSTA-DETALHE,</w:t>
            </w:r>
            <w:r>
              <w:rPr>
                <w:spacing w:val="-10"/>
                <w:sz w:val="16"/>
              </w:rPr>
              <w:t> </w:t>
            </w:r>
            <w:r>
              <w:rPr>
                <w:sz w:val="16"/>
              </w:rPr>
              <w:t>a</w:t>
            </w:r>
            <w:r>
              <w:rPr>
                <w:spacing w:val="-10"/>
                <w:sz w:val="16"/>
              </w:rPr>
              <w:t> </w:t>
            </w:r>
            <w:r>
              <w:rPr>
                <w:sz w:val="16"/>
              </w:rPr>
              <w:t>cumprir</w:t>
            </w:r>
            <w:r>
              <w:rPr>
                <w:spacing w:val="-10"/>
                <w:sz w:val="16"/>
              </w:rPr>
              <w:t> </w:t>
            </w:r>
            <w:r>
              <w:rPr>
                <w:sz w:val="16"/>
              </w:rPr>
              <w:t>os</w:t>
            </w:r>
            <w:r>
              <w:rPr>
                <w:spacing w:val="-10"/>
                <w:sz w:val="16"/>
              </w:rPr>
              <w:t> </w:t>
            </w:r>
            <w:r>
              <w:rPr>
                <w:sz w:val="16"/>
              </w:rPr>
              <w:t>termos</w:t>
            </w:r>
            <w:r>
              <w:rPr>
                <w:spacing w:val="-10"/>
                <w:sz w:val="16"/>
              </w:rPr>
              <w:t> </w:t>
            </w:r>
            <w:r>
              <w:rPr>
                <w:sz w:val="16"/>
              </w:rPr>
              <w:t>nela</w:t>
            </w:r>
            <w:r>
              <w:rPr>
                <w:spacing w:val="40"/>
                <w:sz w:val="16"/>
              </w:rPr>
              <w:t> </w:t>
            </w:r>
            <w:r>
              <w:rPr>
                <w:spacing w:val="-2"/>
                <w:sz w:val="16"/>
              </w:rPr>
              <w:t>contidos.</w:t>
            </w:r>
          </w:p>
          <w:p>
            <w:pPr>
              <w:pStyle w:val="TableParagraph"/>
              <w:rPr>
                <w:b/>
                <w:sz w:val="16"/>
              </w:rPr>
            </w:pPr>
          </w:p>
          <w:p>
            <w:pPr>
              <w:pStyle w:val="TableParagraph"/>
              <w:spacing w:before="21"/>
              <w:rPr>
                <w:b/>
                <w:sz w:val="16"/>
              </w:rPr>
            </w:pPr>
          </w:p>
          <w:p>
            <w:pPr>
              <w:pStyle w:val="TableParagraph"/>
              <w:spacing w:line="352" w:lineRule="auto"/>
              <w:ind w:left="51"/>
              <w:rPr>
                <w:sz w:val="16"/>
              </w:rPr>
            </w:pPr>
            <w:r>
              <w:rPr>
                <w:sz w:val="16"/>
              </w:rPr>
              <w:t>3ª A licitação poderá ser anulada no todo, ou em parte, de</w:t>
            </w:r>
            <w:r>
              <w:rPr>
                <w:spacing w:val="40"/>
                <w:sz w:val="16"/>
              </w:rPr>
              <w:t> </w:t>
            </w:r>
            <w:r>
              <w:rPr>
                <w:sz w:val="16"/>
              </w:rPr>
              <w:t>conformidade com a legislação vigente.</w:t>
            </w:r>
          </w:p>
        </w:tc>
        <w:tc>
          <w:tcPr>
            <w:tcW w:w="4723" w:type="dxa"/>
          </w:tcPr>
          <w:p>
            <w:pPr>
              <w:pStyle w:val="TableParagraph"/>
              <w:rPr>
                <w:b/>
                <w:sz w:val="20"/>
              </w:rPr>
            </w:pPr>
          </w:p>
          <w:p>
            <w:pPr>
              <w:pStyle w:val="TableParagraph"/>
              <w:spacing w:before="55"/>
              <w:rPr>
                <w:b/>
                <w:sz w:val="20"/>
              </w:rPr>
            </w:pPr>
          </w:p>
          <w:p>
            <w:pPr>
              <w:pStyle w:val="TableParagraph"/>
              <w:spacing w:line="20" w:lineRule="exact"/>
              <w:ind w:left="891" w:right="-15"/>
              <w:rPr>
                <w:sz w:val="2"/>
              </w:rPr>
            </w:pPr>
            <w:r>
              <w:rPr>
                <w:sz w:val="2"/>
              </w:rPr>
              <mc:AlternateContent>
                <mc:Choice Requires="wps">
                  <w:drawing>
                    <wp:inline distT="0" distB="0" distL="0" distR="0">
                      <wp:extent cx="2400300" cy="5080"/>
                      <wp:effectExtent l="9525" t="0" r="0" b="4445"/>
                      <wp:docPr id="33" name="Group 33"/>
                      <wp:cNvGraphicFramePr>
                        <a:graphicFrameLocks/>
                      </wp:cNvGraphicFramePr>
                      <a:graphic>
                        <a:graphicData uri="http://schemas.microsoft.com/office/word/2010/wordprocessingGroup">
                          <wpg:wgp>
                            <wpg:cNvPr id="33" name="Group 33"/>
                            <wpg:cNvGrpSpPr/>
                            <wpg:grpSpPr>
                              <a:xfrm>
                                <a:off x="0" y="0"/>
                                <a:ext cx="2400300" cy="5080"/>
                                <a:chExt cx="2400300" cy="5080"/>
                              </a:xfrm>
                            </wpg:grpSpPr>
                            <wps:wsp>
                              <wps:cNvPr id="34" name="Graphic 34"/>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30"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801"/>
              <w:rPr>
                <w:sz w:val="18"/>
              </w:rPr>
            </w:pPr>
            <w:r>
              <w:rPr>
                <w:sz w:val="18"/>
              </w:rPr>
              <w:t>(assinatura do </w:t>
            </w:r>
            <w:r>
              <w:rPr>
                <w:spacing w:val="-2"/>
                <w:sz w:val="18"/>
              </w:rPr>
              <w:t>responsável)</w:t>
            </w:r>
          </w:p>
          <w:p>
            <w:pPr>
              <w:pStyle w:val="TableParagraph"/>
              <w:spacing w:before="126"/>
              <w:rPr>
                <w:b/>
                <w:sz w:val="18"/>
              </w:rPr>
            </w:pPr>
          </w:p>
          <w:p>
            <w:pPr>
              <w:pStyle w:val="TableParagraph"/>
              <w:spacing w:line="381" w:lineRule="auto"/>
              <w:ind w:left="149" w:right="4026"/>
              <w:rPr>
                <w:b/>
                <w:sz w:val="18"/>
              </w:rPr>
            </w:pPr>
            <w:r>
              <w:rPr>
                <w:b/>
                <w:spacing w:val="-2"/>
                <w:sz w:val="18"/>
              </w:rPr>
              <w:t>Nome: Cargo:</w:t>
            </w:r>
          </w:p>
        </w:tc>
      </w:tr>
    </w:tbl>
    <w:p>
      <w:pPr>
        <w:pStyle w:val="BodyText"/>
        <w:spacing w:before="0"/>
        <w:ind w:left="0"/>
        <w:rPr>
          <w:b/>
        </w:rPr>
      </w:pPr>
    </w:p>
    <w:p>
      <w:pPr>
        <w:pStyle w:val="BodyText"/>
        <w:spacing w:before="0"/>
        <w:ind w:left="0"/>
        <w:rPr>
          <w:b/>
        </w:rPr>
      </w:pPr>
    </w:p>
    <w:p>
      <w:pPr>
        <w:pStyle w:val="BodyText"/>
        <w:spacing w:before="194"/>
        <w:ind w:left="0"/>
        <w:rPr>
          <w:b/>
        </w:rPr>
      </w:pPr>
    </w:p>
    <w:p>
      <w:pPr>
        <w:spacing w:line="273" w:lineRule="exact" w:before="0"/>
        <w:ind w:left="0" w:right="0" w:firstLine="0"/>
        <w:jc w:val="center"/>
        <w:rPr>
          <w:b/>
          <w:sz w:val="24"/>
        </w:rPr>
      </w:pPr>
      <w:r>
        <w:rPr>
          <w:b/>
          <w:sz w:val="24"/>
        </w:rPr>
        <mc:AlternateContent>
          <mc:Choice Requires="wps">
            <w:drawing>
              <wp:anchor distT="0" distB="0" distL="0" distR="0" allowOverlap="1" layoutInCell="1" locked="0" behindDoc="1" simplePos="0" relativeHeight="486490624">
                <wp:simplePos x="0" y="0"/>
                <wp:positionH relativeFrom="page">
                  <wp:posOffset>133337</wp:posOffset>
                </wp:positionH>
                <wp:positionV relativeFrom="paragraph">
                  <wp:posOffset>-2562828</wp:posOffset>
                </wp:positionV>
                <wp:extent cx="6257925" cy="1924050"/>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6257925" cy="1924050"/>
                        </a:xfrm>
                        <a:custGeom>
                          <a:avLst/>
                          <a:gdLst/>
                          <a:ahLst/>
                          <a:cxnLst/>
                          <a:rect l="l" t="t" r="r" b="b"/>
                          <a:pathLst>
                            <a:path w="6257925" h="1924050">
                              <a:moveTo>
                                <a:pt x="6257925" y="0"/>
                              </a:moveTo>
                              <a:lnTo>
                                <a:pt x="6238875" y="0"/>
                              </a:lnTo>
                              <a:lnTo>
                                <a:pt x="6238875" y="1905000"/>
                              </a:lnTo>
                              <a:lnTo>
                                <a:pt x="5543550" y="1905000"/>
                              </a:lnTo>
                              <a:lnTo>
                                <a:pt x="4781550" y="1905000"/>
                              </a:lnTo>
                              <a:lnTo>
                                <a:pt x="4162425" y="1905000"/>
                              </a:lnTo>
                              <a:lnTo>
                                <a:pt x="3609975" y="1905000"/>
                              </a:lnTo>
                              <a:lnTo>
                                <a:pt x="2724150" y="1905000"/>
                              </a:lnTo>
                              <a:lnTo>
                                <a:pt x="2724150" y="0"/>
                              </a:lnTo>
                              <a:lnTo>
                                <a:pt x="2705100" y="0"/>
                              </a:lnTo>
                              <a:lnTo>
                                <a:pt x="2705100" y="1905000"/>
                              </a:lnTo>
                              <a:lnTo>
                                <a:pt x="466725" y="1905000"/>
                              </a:lnTo>
                              <a:lnTo>
                                <a:pt x="19050" y="1905000"/>
                              </a:lnTo>
                              <a:lnTo>
                                <a:pt x="19050" y="0"/>
                              </a:lnTo>
                              <a:lnTo>
                                <a:pt x="0" y="0"/>
                              </a:lnTo>
                              <a:lnTo>
                                <a:pt x="0" y="1905000"/>
                              </a:lnTo>
                              <a:lnTo>
                                <a:pt x="0" y="1924050"/>
                              </a:lnTo>
                              <a:lnTo>
                                <a:pt x="19050" y="1924050"/>
                              </a:lnTo>
                              <a:lnTo>
                                <a:pt x="6257925" y="1924050"/>
                              </a:lnTo>
                              <a:lnTo>
                                <a:pt x="6257925" y="1905000"/>
                              </a:lnTo>
                              <a:lnTo>
                                <a:pt x="62579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0.499001pt;margin-top:-201.797546pt;width:492.75pt;height:151.5pt;mso-position-horizontal-relative:page;mso-position-vertical-relative:paragraph;z-index:-16825856" id="docshape31" coordorigin="210,-4036" coordsize="9855,3030" path="m10065,-4036l10035,-4036,10035,-1036,8940,-1036,7740,-1036,6765,-1036,5895,-1036,4500,-1036,4500,-4036,4470,-4036,4470,-1036,945,-1036,240,-1036,240,-4036,210,-4036,210,-1036,210,-1006,240,-1006,10065,-1006,10065,-1036,10065,-4036xe" filled="true" fillcolor="#000000" stroked="false">
                <v:path arrowok="t"/>
                <v:fill type="solid"/>
                <w10:wrap type="none"/>
              </v:shape>
            </w:pict>
          </mc:Fallback>
        </mc:AlternateContent>
      </w:r>
      <w:r>
        <w:rPr>
          <w:b/>
          <w:sz w:val="24"/>
        </w:rPr>
        <w:t>ANEXO</w:t>
      </w:r>
      <w:r>
        <w:rPr>
          <w:b/>
          <w:spacing w:val="-5"/>
          <w:sz w:val="24"/>
        </w:rPr>
        <w:t> VI</w:t>
      </w:r>
    </w:p>
    <w:p>
      <w:pPr>
        <w:spacing w:line="270" w:lineRule="exact" w:before="0"/>
        <w:ind w:left="0"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before="0"/>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spacing w:before="0"/>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244/2025:</w:t>
      </w:r>
    </w:p>
    <w:p>
      <w:pPr>
        <w:pStyle w:val="BodyText"/>
        <w:spacing w:before="168"/>
        <w:ind w:left="0"/>
        <w:rPr>
          <w:b/>
        </w:rPr>
      </w:pPr>
    </w:p>
    <w:p>
      <w:pPr>
        <w:pStyle w:val="BodyText"/>
        <w:spacing w:line="312" w:lineRule="auto" w:before="0"/>
        <w:ind w:right="223"/>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7"/>
        <w:ind w:left="115"/>
      </w:pPr>
      <w:r>
        <w:rPr/>
        <w:t>Dados da </w:t>
      </w:r>
      <w:r>
        <w:rPr>
          <w:spacing w:val="-2"/>
        </w:rPr>
        <w:t>Empresa:</w:t>
      </w:r>
    </w:p>
    <w:p>
      <w:pPr>
        <w:pStyle w:val="BodyText"/>
        <w:spacing w:before="264"/>
        <w:ind w:left="115"/>
      </w:pPr>
      <w:r>
        <w:rPr/>
        <w:t>Razão Social: </w:t>
      </w:r>
      <w:r>
        <w:rPr>
          <w:spacing w:val="-10"/>
        </w:rPr>
        <w:t>.</w:t>
      </w:r>
    </w:p>
    <w:p>
      <w:pPr>
        <w:pStyle w:val="BodyText"/>
        <w:spacing w:before="264"/>
        <w:ind w:left="115"/>
      </w:pPr>
      <w:r>
        <w:rPr/>
        <w:t>C.G.C: . - I.E. e/ou Municipal: </w:t>
      </w:r>
      <w:r>
        <w:rPr>
          <w:spacing w:val="-10"/>
        </w:rPr>
        <w:t>.</w:t>
      </w:r>
    </w:p>
    <w:p>
      <w:pPr>
        <w:pStyle w:val="BodyText"/>
        <w:spacing w:line="470" w:lineRule="auto" w:before="264"/>
        <w:ind w:left="115" w:right="987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before="0"/>
        <w:ind w:left="115"/>
      </w:pPr>
      <w:r>
        <w:rPr/>
        <w:t>Banco: . Código: </w:t>
      </w:r>
      <w:r>
        <w:rPr>
          <w:spacing w:val="-10"/>
        </w:rPr>
        <w:t>.</w:t>
      </w:r>
    </w:p>
    <w:p>
      <w:pPr>
        <w:pStyle w:val="BodyText"/>
        <w:spacing w:before="264"/>
        <w:ind w:left="115"/>
      </w:pPr>
      <w:r>
        <w:rPr/>
        <w:t>Agência: . Código: . Conta Corrente: </w:t>
      </w:r>
      <w:r>
        <w:rPr>
          <w:spacing w:val="-10"/>
        </w:rPr>
        <w:t>.</w:t>
      </w:r>
    </w:p>
    <w:p>
      <w:pPr>
        <w:pStyle w:val="BodyText"/>
        <w:spacing w:before="33"/>
        <w:ind w:left="0"/>
      </w:pPr>
    </w:p>
    <w:p>
      <w:pPr>
        <w:pStyle w:val="BodyText"/>
        <w:spacing w:before="0"/>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3543300</wp:posOffset>
                </wp:positionH>
                <wp:positionV relativeFrom="paragraph">
                  <wp:posOffset>203753</wp:posOffset>
                </wp:positionV>
                <wp:extent cx="2971800"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6.043554pt;width:234pt;height:.1pt;mso-position-horizontal-relative:page;mso-position-vertical-relative:paragraph;z-index:-15717376;mso-wrap-distance-left:0;mso-wrap-distance-right:0" id="docshape32" coordorigin="5580,321" coordsize="4680,0" path="m5580,321l10260,321e" filled="false" stroked="true" strokeweight=".487125pt" strokecolor="#000000">
                <v:path arrowok="t"/>
                <v:stroke dashstyle="solid"/>
                <w10:wrap type="topAndBottom"/>
              </v:shape>
            </w:pict>
          </mc:Fallback>
        </mc:AlternateContent>
      </w:r>
    </w:p>
    <w:p>
      <w:pPr>
        <w:pStyle w:val="BodyText"/>
        <w:spacing w:before="0"/>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0"/>
        <w:ind w:left="0"/>
        <w:rPr>
          <w:sz w:val="20"/>
        </w:rPr>
      </w:pPr>
    </w:p>
    <w:p>
      <w:pPr>
        <w:pStyle w:val="BodyText"/>
        <w:spacing w:before="143"/>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95237</wp:posOffset>
                </wp:positionH>
                <wp:positionV relativeFrom="paragraph">
                  <wp:posOffset>252239</wp:posOffset>
                </wp:positionV>
                <wp:extent cx="9867900" cy="28575"/>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9.861372pt;width:777pt;height:2.25pt;mso-position-horizontal-relative:page;mso-position-vertical-relative:paragraph;z-index:-15716864;mso-wrap-distance-left:0;mso-wrap-distance-right:0" id="docshape33" coordorigin="150,397" coordsize="15540,45" path="m15690,427l150,427,150,442,15690,442,15690,427xm15690,397l150,397,150,412,15690,412,15690,397xe" filled="true" fillcolor="#333333" stroked="false">
                <v:path arrowok="t"/>
                <v:fill type="solid"/>
                <w10:wrap type="topAndBottom"/>
              </v:shape>
            </w:pict>
          </mc:Fallback>
        </mc:AlternateContent>
      </w:r>
    </w:p>
    <w:p>
      <w:pPr>
        <w:tabs>
          <w:tab w:pos="14250"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260006/011213/2025</w:t>
      </w:r>
      <w:r>
        <w:rPr>
          <w:rFonts w:ascii="Calibri" w:hAnsi="Calibri"/>
          <w:sz w:val="18"/>
        </w:rPr>
        <w:tab/>
        <w:t>SEI nº </w:t>
      </w:r>
      <w:r>
        <w:rPr>
          <w:rFonts w:ascii="Calibri" w:hAnsi="Calibri"/>
          <w:spacing w:val="-2"/>
          <w:sz w:val="18"/>
        </w:rPr>
        <w:t>100047036</w:t>
      </w:r>
    </w:p>
    <w:sectPr>
      <w:type w:val="continuous"/>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2">
    <w:multiLevelType w:val="hybridMultilevel"/>
    <w:lvl w:ilvl="0">
      <w:start w:val="0"/>
      <w:numFmt w:val="bullet"/>
      <w:lvlText w:val="-"/>
      <w:lvlJc w:val="left"/>
      <w:pPr>
        <w:ind w:left="216" w:hanging="98"/>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614" w:hanging="98"/>
      </w:pPr>
      <w:rPr>
        <w:rFonts w:hint="default"/>
        <w:lang w:val="pt-PT" w:eastAsia="en-US" w:bidi="ar-SA"/>
      </w:rPr>
    </w:lvl>
    <w:lvl w:ilvl="2">
      <w:start w:val="0"/>
      <w:numFmt w:val="bullet"/>
      <w:lvlText w:val="•"/>
      <w:lvlJc w:val="left"/>
      <w:pPr>
        <w:ind w:left="1008" w:hanging="98"/>
      </w:pPr>
      <w:rPr>
        <w:rFonts w:hint="default"/>
        <w:lang w:val="pt-PT" w:eastAsia="en-US" w:bidi="ar-SA"/>
      </w:rPr>
    </w:lvl>
    <w:lvl w:ilvl="3">
      <w:start w:val="0"/>
      <w:numFmt w:val="bullet"/>
      <w:lvlText w:val="•"/>
      <w:lvlJc w:val="left"/>
      <w:pPr>
        <w:ind w:left="1402" w:hanging="98"/>
      </w:pPr>
      <w:rPr>
        <w:rFonts w:hint="default"/>
        <w:lang w:val="pt-PT" w:eastAsia="en-US" w:bidi="ar-SA"/>
      </w:rPr>
    </w:lvl>
    <w:lvl w:ilvl="4">
      <w:start w:val="0"/>
      <w:numFmt w:val="bullet"/>
      <w:lvlText w:val="•"/>
      <w:lvlJc w:val="left"/>
      <w:pPr>
        <w:ind w:left="1797" w:hanging="98"/>
      </w:pPr>
      <w:rPr>
        <w:rFonts w:hint="default"/>
        <w:lang w:val="pt-PT" w:eastAsia="en-US" w:bidi="ar-SA"/>
      </w:rPr>
    </w:lvl>
    <w:lvl w:ilvl="5">
      <w:start w:val="0"/>
      <w:numFmt w:val="bullet"/>
      <w:lvlText w:val="•"/>
      <w:lvlJc w:val="left"/>
      <w:pPr>
        <w:ind w:left="2191" w:hanging="98"/>
      </w:pPr>
      <w:rPr>
        <w:rFonts w:hint="default"/>
        <w:lang w:val="pt-PT" w:eastAsia="en-US" w:bidi="ar-SA"/>
      </w:rPr>
    </w:lvl>
    <w:lvl w:ilvl="6">
      <w:start w:val="0"/>
      <w:numFmt w:val="bullet"/>
      <w:lvlText w:val="•"/>
      <w:lvlJc w:val="left"/>
      <w:pPr>
        <w:ind w:left="2585" w:hanging="98"/>
      </w:pPr>
      <w:rPr>
        <w:rFonts w:hint="default"/>
        <w:lang w:val="pt-PT" w:eastAsia="en-US" w:bidi="ar-SA"/>
      </w:rPr>
    </w:lvl>
    <w:lvl w:ilvl="7">
      <w:start w:val="0"/>
      <w:numFmt w:val="bullet"/>
      <w:lvlText w:val="•"/>
      <w:lvlJc w:val="left"/>
      <w:pPr>
        <w:ind w:left="2980" w:hanging="98"/>
      </w:pPr>
      <w:rPr>
        <w:rFonts w:hint="default"/>
        <w:lang w:val="pt-PT" w:eastAsia="en-US" w:bidi="ar-SA"/>
      </w:rPr>
    </w:lvl>
    <w:lvl w:ilvl="8">
      <w:start w:val="0"/>
      <w:numFmt w:val="bullet"/>
      <w:lvlText w:val="•"/>
      <w:lvlJc w:val="left"/>
      <w:pPr>
        <w:ind w:left="3374" w:hanging="98"/>
      </w:pPr>
      <w:rPr>
        <w:rFonts w:hint="default"/>
        <w:lang w:val="pt-PT" w:eastAsia="en-US" w:bidi="ar-SA"/>
      </w:rPr>
    </w:lvl>
  </w:abstractNum>
  <w:abstractNum w:abstractNumId="51">
    <w:multiLevelType w:val="hybridMultilevel"/>
    <w:lvl w:ilvl="0">
      <w:start w:val="0"/>
      <w:numFmt w:val="bullet"/>
      <w:lvlText w:val="-"/>
      <w:lvlJc w:val="left"/>
      <w:pPr>
        <w:ind w:left="345" w:hanging="139"/>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29" w:hanging="139"/>
      </w:pPr>
      <w:rPr>
        <w:rFonts w:hint="default"/>
        <w:lang w:val="pt-PT" w:eastAsia="en-US" w:bidi="ar-SA"/>
      </w:rPr>
    </w:lvl>
    <w:lvl w:ilvl="2">
      <w:start w:val="0"/>
      <w:numFmt w:val="bullet"/>
      <w:lvlText w:val="•"/>
      <w:lvlJc w:val="left"/>
      <w:pPr>
        <w:ind w:left="1118" w:hanging="139"/>
      </w:pPr>
      <w:rPr>
        <w:rFonts w:hint="default"/>
        <w:lang w:val="pt-PT" w:eastAsia="en-US" w:bidi="ar-SA"/>
      </w:rPr>
    </w:lvl>
    <w:lvl w:ilvl="3">
      <w:start w:val="0"/>
      <w:numFmt w:val="bullet"/>
      <w:lvlText w:val="•"/>
      <w:lvlJc w:val="left"/>
      <w:pPr>
        <w:ind w:left="1507" w:hanging="139"/>
      </w:pPr>
      <w:rPr>
        <w:rFonts w:hint="default"/>
        <w:lang w:val="pt-PT" w:eastAsia="en-US" w:bidi="ar-SA"/>
      </w:rPr>
    </w:lvl>
    <w:lvl w:ilvl="4">
      <w:start w:val="0"/>
      <w:numFmt w:val="bullet"/>
      <w:lvlText w:val="•"/>
      <w:lvlJc w:val="left"/>
      <w:pPr>
        <w:ind w:left="1896" w:hanging="139"/>
      </w:pPr>
      <w:rPr>
        <w:rFonts w:hint="default"/>
        <w:lang w:val="pt-PT" w:eastAsia="en-US" w:bidi="ar-SA"/>
      </w:rPr>
    </w:lvl>
    <w:lvl w:ilvl="5">
      <w:start w:val="0"/>
      <w:numFmt w:val="bullet"/>
      <w:lvlText w:val="•"/>
      <w:lvlJc w:val="left"/>
      <w:pPr>
        <w:ind w:left="2285" w:hanging="139"/>
      </w:pPr>
      <w:rPr>
        <w:rFonts w:hint="default"/>
        <w:lang w:val="pt-PT" w:eastAsia="en-US" w:bidi="ar-SA"/>
      </w:rPr>
    </w:lvl>
    <w:lvl w:ilvl="6">
      <w:start w:val="0"/>
      <w:numFmt w:val="bullet"/>
      <w:lvlText w:val="•"/>
      <w:lvlJc w:val="left"/>
      <w:pPr>
        <w:ind w:left="2674" w:hanging="139"/>
      </w:pPr>
      <w:rPr>
        <w:rFonts w:hint="default"/>
        <w:lang w:val="pt-PT" w:eastAsia="en-US" w:bidi="ar-SA"/>
      </w:rPr>
    </w:lvl>
    <w:lvl w:ilvl="7">
      <w:start w:val="0"/>
      <w:numFmt w:val="bullet"/>
      <w:lvlText w:val="•"/>
      <w:lvlJc w:val="left"/>
      <w:pPr>
        <w:ind w:left="3063" w:hanging="139"/>
      </w:pPr>
      <w:rPr>
        <w:rFonts w:hint="default"/>
        <w:lang w:val="pt-PT" w:eastAsia="en-US" w:bidi="ar-SA"/>
      </w:rPr>
    </w:lvl>
    <w:lvl w:ilvl="8">
      <w:start w:val="0"/>
      <w:numFmt w:val="bullet"/>
      <w:lvlText w:val="•"/>
      <w:lvlJc w:val="left"/>
      <w:pPr>
        <w:ind w:left="3452" w:hanging="139"/>
      </w:pPr>
      <w:rPr>
        <w:rFonts w:hint="default"/>
        <w:lang w:val="pt-PT" w:eastAsia="en-US" w:bidi="ar-SA"/>
      </w:rPr>
    </w:lvl>
  </w:abstractNum>
  <w:abstractNum w:abstractNumId="50">
    <w:multiLevelType w:val="hybridMultilevel"/>
    <w:lvl w:ilvl="0">
      <w:start w:val="4"/>
      <w:numFmt w:val="decimal"/>
      <w:lvlText w:val="%1"/>
      <w:lvlJc w:val="left"/>
      <w:pPr>
        <w:ind w:left="526" w:hanging="407"/>
        <w:jc w:val="left"/>
      </w:pPr>
      <w:rPr>
        <w:rFonts w:hint="default"/>
        <w:lang w:val="pt-PT" w:eastAsia="en-US" w:bidi="ar-SA"/>
      </w:rPr>
    </w:lvl>
    <w:lvl w:ilvl="1">
      <w:start w:val="2"/>
      <w:numFmt w:val="decimal"/>
      <w:lvlText w:val="%1.%2."/>
      <w:lvlJc w:val="left"/>
      <w:pPr>
        <w:ind w:left="526"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84" w:hanging="407"/>
      </w:pPr>
      <w:rPr>
        <w:rFonts w:hint="default"/>
        <w:lang w:val="pt-PT" w:eastAsia="en-US" w:bidi="ar-SA"/>
      </w:rPr>
    </w:lvl>
    <w:lvl w:ilvl="3">
      <w:start w:val="0"/>
      <w:numFmt w:val="bullet"/>
      <w:lvlText w:val="•"/>
      <w:lvlJc w:val="left"/>
      <w:pPr>
        <w:ind w:left="5116" w:hanging="407"/>
      </w:pPr>
      <w:rPr>
        <w:rFonts w:hint="default"/>
        <w:lang w:val="pt-PT" w:eastAsia="en-US" w:bidi="ar-SA"/>
      </w:rPr>
    </w:lvl>
    <w:lvl w:ilvl="4">
      <w:start w:val="0"/>
      <w:numFmt w:val="bullet"/>
      <w:lvlText w:val="•"/>
      <w:lvlJc w:val="left"/>
      <w:pPr>
        <w:ind w:left="6648" w:hanging="407"/>
      </w:pPr>
      <w:rPr>
        <w:rFonts w:hint="default"/>
        <w:lang w:val="pt-PT" w:eastAsia="en-US" w:bidi="ar-SA"/>
      </w:rPr>
    </w:lvl>
    <w:lvl w:ilvl="5">
      <w:start w:val="0"/>
      <w:numFmt w:val="bullet"/>
      <w:lvlText w:val="•"/>
      <w:lvlJc w:val="left"/>
      <w:pPr>
        <w:ind w:left="8180" w:hanging="407"/>
      </w:pPr>
      <w:rPr>
        <w:rFonts w:hint="default"/>
        <w:lang w:val="pt-PT" w:eastAsia="en-US" w:bidi="ar-SA"/>
      </w:rPr>
    </w:lvl>
    <w:lvl w:ilvl="6">
      <w:start w:val="0"/>
      <w:numFmt w:val="bullet"/>
      <w:lvlText w:val="•"/>
      <w:lvlJc w:val="left"/>
      <w:pPr>
        <w:ind w:left="9712" w:hanging="407"/>
      </w:pPr>
      <w:rPr>
        <w:rFonts w:hint="default"/>
        <w:lang w:val="pt-PT" w:eastAsia="en-US" w:bidi="ar-SA"/>
      </w:rPr>
    </w:lvl>
    <w:lvl w:ilvl="7">
      <w:start w:val="0"/>
      <w:numFmt w:val="bullet"/>
      <w:lvlText w:val="•"/>
      <w:lvlJc w:val="left"/>
      <w:pPr>
        <w:ind w:left="11244" w:hanging="407"/>
      </w:pPr>
      <w:rPr>
        <w:rFonts w:hint="default"/>
        <w:lang w:val="pt-PT" w:eastAsia="en-US" w:bidi="ar-SA"/>
      </w:rPr>
    </w:lvl>
    <w:lvl w:ilvl="8">
      <w:start w:val="0"/>
      <w:numFmt w:val="bullet"/>
      <w:lvlText w:val="•"/>
      <w:lvlJc w:val="left"/>
      <w:pPr>
        <w:ind w:left="12776" w:hanging="407"/>
      </w:pPr>
      <w:rPr>
        <w:rFonts w:hint="default"/>
        <w:lang w:val="pt-PT" w:eastAsia="en-US" w:bidi="ar-SA"/>
      </w:rPr>
    </w:lvl>
  </w:abstractNum>
  <w:abstractNum w:abstractNumId="49">
    <w:multiLevelType w:val="hybridMultilevel"/>
    <w:lvl w:ilvl="0">
      <w:start w:val="1"/>
      <w:numFmt w:val="lowerLetter"/>
      <w:lvlText w:val="%1)"/>
      <w:lvlJc w:val="left"/>
      <w:pPr>
        <w:ind w:left="480" w:hanging="2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74"/>
      </w:pPr>
      <w:rPr>
        <w:rFonts w:hint="default"/>
        <w:lang w:val="pt-PT" w:eastAsia="en-US" w:bidi="ar-SA"/>
      </w:rPr>
    </w:lvl>
    <w:lvl w:ilvl="2">
      <w:start w:val="0"/>
      <w:numFmt w:val="bullet"/>
      <w:lvlText w:val="•"/>
      <w:lvlJc w:val="left"/>
      <w:pPr>
        <w:ind w:left="3552" w:hanging="274"/>
      </w:pPr>
      <w:rPr>
        <w:rFonts w:hint="default"/>
        <w:lang w:val="pt-PT" w:eastAsia="en-US" w:bidi="ar-SA"/>
      </w:rPr>
    </w:lvl>
    <w:lvl w:ilvl="3">
      <w:start w:val="0"/>
      <w:numFmt w:val="bullet"/>
      <w:lvlText w:val="•"/>
      <w:lvlJc w:val="left"/>
      <w:pPr>
        <w:ind w:left="5088" w:hanging="274"/>
      </w:pPr>
      <w:rPr>
        <w:rFonts w:hint="default"/>
        <w:lang w:val="pt-PT" w:eastAsia="en-US" w:bidi="ar-SA"/>
      </w:rPr>
    </w:lvl>
    <w:lvl w:ilvl="4">
      <w:start w:val="0"/>
      <w:numFmt w:val="bullet"/>
      <w:lvlText w:val="•"/>
      <w:lvlJc w:val="left"/>
      <w:pPr>
        <w:ind w:left="6624" w:hanging="274"/>
      </w:pPr>
      <w:rPr>
        <w:rFonts w:hint="default"/>
        <w:lang w:val="pt-PT" w:eastAsia="en-US" w:bidi="ar-SA"/>
      </w:rPr>
    </w:lvl>
    <w:lvl w:ilvl="5">
      <w:start w:val="0"/>
      <w:numFmt w:val="bullet"/>
      <w:lvlText w:val="•"/>
      <w:lvlJc w:val="left"/>
      <w:pPr>
        <w:ind w:left="8160" w:hanging="274"/>
      </w:pPr>
      <w:rPr>
        <w:rFonts w:hint="default"/>
        <w:lang w:val="pt-PT" w:eastAsia="en-US" w:bidi="ar-SA"/>
      </w:rPr>
    </w:lvl>
    <w:lvl w:ilvl="6">
      <w:start w:val="0"/>
      <w:numFmt w:val="bullet"/>
      <w:lvlText w:val="•"/>
      <w:lvlJc w:val="left"/>
      <w:pPr>
        <w:ind w:left="9696" w:hanging="274"/>
      </w:pPr>
      <w:rPr>
        <w:rFonts w:hint="default"/>
        <w:lang w:val="pt-PT" w:eastAsia="en-US" w:bidi="ar-SA"/>
      </w:rPr>
    </w:lvl>
    <w:lvl w:ilvl="7">
      <w:start w:val="0"/>
      <w:numFmt w:val="bullet"/>
      <w:lvlText w:val="•"/>
      <w:lvlJc w:val="left"/>
      <w:pPr>
        <w:ind w:left="11232" w:hanging="274"/>
      </w:pPr>
      <w:rPr>
        <w:rFonts w:hint="default"/>
        <w:lang w:val="pt-PT" w:eastAsia="en-US" w:bidi="ar-SA"/>
      </w:rPr>
    </w:lvl>
    <w:lvl w:ilvl="8">
      <w:start w:val="0"/>
      <w:numFmt w:val="bullet"/>
      <w:lvlText w:val="•"/>
      <w:lvlJc w:val="left"/>
      <w:pPr>
        <w:ind w:left="12768" w:hanging="274"/>
      </w:pPr>
      <w:rPr>
        <w:rFonts w:hint="default"/>
        <w:lang w:val="pt-PT" w:eastAsia="en-US" w:bidi="ar-SA"/>
      </w:rPr>
    </w:lvl>
  </w:abstractNum>
  <w:abstractNum w:abstractNumId="48">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20" w:hanging="39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2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660" w:hanging="625"/>
      </w:pPr>
      <w:rPr>
        <w:rFonts w:hint="default"/>
        <w:lang w:val="pt-PT" w:eastAsia="en-US" w:bidi="ar-SA"/>
      </w:rPr>
    </w:lvl>
    <w:lvl w:ilvl="4">
      <w:start w:val="0"/>
      <w:numFmt w:val="bullet"/>
      <w:lvlText w:val="•"/>
      <w:lvlJc w:val="left"/>
      <w:pPr>
        <w:ind w:left="2828" w:hanging="625"/>
      </w:pPr>
      <w:rPr>
        <w:rFonts w:hint="default"/>
        <w:lang w:val="pt-PT" w:eastAsia="en-US" w:bidi="ar-SA"/>
      </w:rPr>
    </w:lvl>
    <w:lvl w:ilvl="5">
      <w:start w:val="0"/>
      <w:numFmt w:val="bullet"/>
      <w:lvlText w:val="•"/>
      <w:lvlJc w:val="left"/>
      <w:pPr>
        <w:ind w:left="4997" w:hanging="625"/>
      </w:pPr>
      <w:rPr>
        <w:rFonts w:hint="default"/>
        <w:lang w:val="pt-PT" w:eastAsia="en-US" w:bidi="ar-SA"/>
      </w:rPr>
    </w:lvl>
    <w:lvl w:ilvl="6">
      <w:start w:val="0"/>
      <w:numFmt w:val="bullet"/>
      <w:lvlText w:val="•"/>
      <w:lvlJc w:val="left"/>
      <w:pPr>
        <w:ind w:left="7165" w:hanging="625"/>
      </w:pPr>
      <w:rPr>
        <w:rFonts w:hint="default"/>
        <w:lang w:val="pt-PT" w:eastAsia="en-US" w:bidi="ar-SA"/>
      </w:rPr>
    </w:lvl>
    <w:lvl w:ilvl="7">
      <w:start w:val="0"/>
      <w:numFmt w:val="bullet"/>
      <w:lvlText w:val="•"/>
      <w:lvlJc w:val="left"/>
      <w:pPr>
        <w:ind w:left="9334" w:hanging="625"/>
      </w:pPr>
      <w:rPr>
        <w:rFonts w:hint="default"/>
        <w:lang w:val="pt-PT" w:eastAsia="en-US" w:bidi="ar-SA"/>
      </w:rPr>
    </w:lvl>
    <w:lvl w:ilvl="8">
      <w:start w:val="0"/>
      <w:numFmt w:val="bullet"/>
      <w:lvlText w:val="•"/>
      <w:lvlJc w:val="left"/>
      <w:pPr>
        <w:ind w:left="11502" w:hanging="625"/>
      </w:pPr>
      <w:rPr>
        <w:rFonts w:hint="default"/>
        <w:lang w:val="pt-PT" w:eastAsia="en-US" w:bidi="ar-SA"/>
      </w:rPr>
    </w:lvl>
  </w:abstractNum>
  <w:abstractNum w:abstractNumId="47">
    <w:multiLevelType w:val="hybridMultilevel"/>
    <w:lvl w:ilvl="0">
      <w:start w:val="17"/>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46">
    <w:multiLevelType w:val="hybridMultilevel"/>
    <w:lvl w:ilvl="0">
      <w:start w:val="16"/>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47"/>
      </w:pPr>
      <w:rPr>
        <w:rFonts w:hint="default"/>
        <w:lang w:val="pt-PT" w:eastAsia="en-US" w:bidi="ar-SA"/>
      </w:rPr>
    </w:lvl>
    <w:lvl w:ilvl="4">
      <w:start w:val="0"/>
      <w:numFmt w:val="bullet"/>
      <w:lvlText w:val="•"/>
      <w:lvlJc w:val="left"/>
      <w:pPr>
        <w:ind w:left="6408" w:hanging="647"/>
      </w:pPr>
      <w:rPr>
        <w:rFonts w:hint="default"/>
        <w:lang w:val="pt-PT" w:eastAsia="en-US" w:bidi="ar-SA"/>
      </w:rPr>
    </w:lvl>
    <w:lvl w:ilvl="5">
      <w:start w:val="0"/>
      <w:numFmt w:val="bullet"/>
      <w:lvlText w:val="•"/>
      <w:lvlJc w:val="left"/>
      <w:pPr>
        <w:ind w:left="7980" w:hanging="647"/>
      </w:pPr>
      <w:rPr>
        <w:rFonts w:hint="default"/>
        <w:lang w:val="pt-PT" w:eastAsia="en-US" w:bidi="ar-SA"/>
      </w:rPr>
    </w:lvl>
    <w:lvl w:ilvl="6">
      <w:start w:val="0"/>
      <w:numFmt w:val="bullet"/>
      <w:lvlText w:val="•"/>
      <w:lvlJc w:val="left"/>
      <w:pPr>
        <w:ind w:left="9552" w:hanging="647"/>
      </w:pPr>
      <w:rPr>
        <w:rFonts w:hint="default"/>
        <w:lang w:val="pt-PT" w:eastAsia="en-US" w:bidi="ar-SA"/>
      </w:rPr>
    </w:lvl>
    <w:lvl w:ilvl="7">
      <w:start w:val="0"/>
      <w:numFmt w:val="bullet"/>
      <w:lvlText w:val="•"/>
      <w:lvlJc w:val="left"/>
      <w:pPr>
        <w:ind w:left="11124" w:hanging="647"/>
      </w:pPr>
      <w:rPr>
        <w:rFonts w:hint="default"/>
        <w:lang w:val="pt-PT" w:eastAsia="en-US" w:bidi="ar-SA"/>
      </w:rPr>
    </w:lvl>
    <w:lvl w:ilvl="8">
      <w:start w:val="0"/>
      <w:numFmt w:val="bullet"/>
      <w:lvlText w:val="•"/>
      <w:lvlJc w:val="left"/>
      <w:pPr>
        <w:ind w:left="12696" w:hanging="647"/>
      </w:pPr>
      <w:rPr>
        <w:rFonts w:hint="default"/>
        <w:lang w:val="pt-PT" w:eastAsia="en-US" w:bidi="ar-SA"/>
      </w:rPr>
    </w:lvl>
  </w:abstractNum>
  <w:abstractNum w:abstractNumId="45">
    <w:multiLevelType w:val="hybridMultilevel"/>
    <w:lvl w:ilvl="0">
      <w:start w:val="15"/>
      <w:numFmt w:val="decimal"/>
      <w:lvlText w:val="%1"/>
      <w:lvlJc w:val="left"/>
      <w:pPr>
        <w:ind w:left="120" w:hanging="508"/>
        <w:jc w:val="left"/>
      </w:pPr>
      <w:rPr>
        <w:rFonts w:hint="default"/>
        <w:lang w:val="pt-PT" w:eastAsia="en-US" w:bidi="ar-SA"/>
      </w:rPr>
    </w:lvl>
    <w:lvl w:ilvl="1">
      <w:start w:val="1"/>
      <w:numFmt w:val="decimal"/>
      <w:lvlText w:val="%1.%2"/>
      <w:lvlJc w:val="left"/>
      <w:pPr>
        <w:ind w:left="120" w:hanging="5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08"/>
      </w:pPr>
      <w:rPr>
        <w:rFonts w:hint="default"/>
        <w:lang w:val="pt-PT" w:eastAsia="en-US" w:bidi="ar-SA"/>
      </w:rPr>
    </w:lvl>
    <w:lvl w:ilvl="3">
      <w:start w:val="0"/>
      <w:numFmt w:val="bullet"/>
      <w:lvlText w:val="•"/>
      <w:lvlJc w:val="left"/>
      <w:pPr>
        <w:ind w:left="4836" w:hanging="508"/>
      </w:pPr>
      <w:rPr>
        <w:rFonts w:hint="default"/>
        <w:lang w:val="pt-PT" w:eastAsia="en-US" w:bidi="ar-SA"/>
      </w:rPr>
    </w:lvl>
    <w:lvl w:ilvl="4">
      <w:start w:val="0"/>
      <w:numFmt w:val="bullet"/>
      <w:lvlText w:val="•"/>
      <w:lvlJc w:val="left"/>
      <w:pPr>
        <w:ind w:left="6408" w:hanging="508"/>
      </w:pPr>
      <w:rPr>
        <w:rFonts w:hint="default"/>
        <w:lang w:val="pt-PT" w:eastAsia="en-US" w:bidi="ar-SA"/>
      </w:rPr>
    </w:lvl>
    <w:lvl w:ilvl="5">
      <w:start w:val="0"/>
      <w:numFmt w:val="bullet"/>
      <w:lvlText w:val="•"/>
      <w:lvlJc w:val="left"/>
      <w:pPr>
        <w:ind w:left="7980" w:hanging="508"/>
      </w:pPr>
      <w:rPr>
        <w:rFonts w:hint="default"/>
        <w:lang w:val="pt-PT" w:eastAsia="en-US" w:bidi="ar-SA"/>
      </w:rPr>
    </w:lvl>
    <w:lvl w:ilvl="6">
      <w:start w:val="0"/>
      <w:numFmt w:val="bullet"/>
      <w:lvlText w:val="•"/>
      <w:lvlJc w:val="left"/>
      <w:pPr>
        <w:ind w:left="9552" w:hanging="508"/>
      </w:pPr>
      <w:rPr>
        <w:rFonts w:hint="default"/>
        <w:lang w:val="pt-PT" w:eastAsia="en-US" w:bidi="ar-SA"/>
      </w:rPr>
    </w:lvl>
    <w:lvl w:ilvl="7">
      <w:start w:val="0"/>
      <w:numFmt w:val="bullet"/>
      <w:lvlText w:val="•"/>
      <w:lvlJc w:val="left"/>
      <w:pPr>
        <w:ind w:left="11124" w:hanging="508"/>
      </w:pPr>
      <w:rPr>
        <w:rFonts w:hint="default"/>
        <w:lang w:val="pt-PT" w:eastAsia="en-US" w:bidi="ar-SA"/>
      </w:rPr>
    </w:lvl>
    <w:lvl w:ilvl="8">
      <w:start w:val="0"/>
      <w:numFmt w:val="bullet"/>
      <w:lvlText w:val="•"/>
      <w:lvlJc w:val="left"/>
      <w:pPr>
        <w:ind w:left="12696" w:hanging="508"/>
      </w:pPr>
      <w:rPr>
        <w:rFonts w:hint="default"/>
        <w:lang w:val="pt-PT" w:eastAsia="en-US" w:bidi="ar-SA"/>
      </w:rPr>
    </w:lvl>
  </w:abstractNum>
  <w:abstractNum w:abstractNumId="13">
    <w:multiLevelType w:val="hybridMultilevel"/>
    <w:lvl w:ilvl="0">
      <w:start w:val="1"/>
      <w:numFmt w:val="lowerLetter"/>
      <w:lvlText w:val="%1)"/>
      <w:lvlJc w:val="left"/>
      <w:pPr>
        <w:ind w:left="379" w:hanging="260"/>
        <w:jc w:val="left"/>
      </w:pPr>
      <w:rPr>
        <w:rFonts w:hint="default"/>
        <w:spacing w:val="0"/>
        <w:w w:val="100"/>
        <w:lang w:val="pt-PT" w:eastAsia="en-US" w:bidi="ar-SA"/>
      </w:rPr>
    </w:lvl>
    <w:lvl w:ilvl="1">
      <w:start w:val="0"/>
      <w:numFmt w:val="bullet"/>
      <w:lvlText w:val="•"/>
      <w:lvlJc w:val="left"/>
      <w:pPr>
        <w:ind w:left="1926" w:hanging="260"/>
      </w:pPr>
      <w:rPr>
        <w:rFonts w:hint="default"/>
        <w:lang w:val="pt-PT" w:eastAsia="en-US" w:bidi="ar-SA"/>
      </w:rPr>
    </w:lvl>
    <w:lvl w:ilvl="2">
      <w:start w:val="0"/>
      <w:numFmt w:val="bullet"/>
      <w:lvlText w:val="•"/>
      <w:lvlJc w:val="left"/>
      <w:pPr>
        <w:ind w:left="3472" w:hanging="260"/>
      </w:pPr>
      <w:rPr>
        <w:rFonts w:hint="default"/>
        <w:lang w:val="pt-PT" w:eastAsia="en-US" w:bidi="ar-SA"/>
      </w:rPr>
    </w:lvl>
    <w:lvl w:ilvl="3">
      <w:start w:val="0"/>
      <w:numFmt w:val="bullet"/>
      <w:lvlText w:val="•"/>
      <w:lvlJc w:val="left"/>
      <w:pPr>
        <w:ind w:left="5018" w:hanging="260"/>
      </w:pPr>
      <w:rPr>
        <w:rFonts w:hint="default"/>
        <w:lang w:val="pt-PT" w:eastAsia="en-US" w:bidi="ar-SA"/>
      </w:rPr>
    </w:lvl>
    <w:lvl w:ilvl="4">
      <w:start w:val="0"/>
      <w:numFmt w:val="bullet"/>
      <w:lvlText w:val="•"/>
      <w:lvlJc w:val="left"/>
      <w:pPr>
        <w:ind w:left="6564" w:hanging="260"/>
      </w:pPr>
      <w:rPr>
        <w:rFonts w:hint="default"/>
        <w:lang w:val="pt-PT" w:eastAsia="en-US" w:bidi="ar-SA"/>
      </w:rPr>
    </w:lvl>
    <w:lvl w:ilvl="5">
      <w:start w:val="0"/>
      <w:numFmt w:val="bullet"/>
      <w:lvlText w:val="•"/>
      <w:lvlJc w:val="left"/>
      <w:pPr>
        <w:ind w:left="8110" w:hanging="260"/>
      </w:pPr>
      <w:rPr>
        <w:rFonts w:hint="default"/>
        <w:lang w:val="pt-PT" w:eastAsia="en-US" w:bidi="ar-SA"/>
      </w:rPr>
    </w:lvl>
    <w:lvl w:ilvl="6">
      <w:start w:val="0"/>
      <w:numFmt w:val="bullet"/>
      <w:lvlText w:val="•"/>
      <w:lvlJc w:val="left"/>
      <w:pPr>
        <w:ind w:left="9656" w:hanging="260"/>
      </w:pPr>
      <w:rPr>
        <w:rFonts w:hint="default"/>
        <w:lang w:val="pt-PT" w:eastAsia="en-US" w:bidi="ar-SA"/>
      </w:rPr>
    </w:lvl>
    <w:lvl w:ilvl="7">
      <w:start w:val="0"/>
      <w:numFmt w:val="bullet"/>
      <w:lvlText w:val="•"/>
      <w:lvlJc w:val="left"/>
      <w:pPr>
        <w:ind w:left="11202" w:hanging="260"/>
      </w:pPr>
      <w:rPr>
        <w:rFonts w:hint="default"/>
        <w:lang w:val="pt-PT" w:eastAsia="en-US" w:bidi="ar-SA"/>
      </w:rPr>
    </w:lvl>
    <w:lvl w:ilvl="8">
      <w:start w:val="0"/>
      <w:numFmt w:val="bullet"/>
      <w:lvlText w:val="•"/>
      <w:lvlJc w:val="left"/>
      <w:pPr>
        <w:ind w:left="12748" w:hanging="260"/>
      </w:pPr>
      <w:rPr>
        <w:rFonts w:hint="default"/>
        <w:lang w:val="pt-PT" w:eastAsia="en-US" w:bidi="ar-SA"/>
      </w:rPr>
    </w:lvl>
  </w:abstractNum>
  <w:abstractNum w:abstractNumId="15">
    <w:multiLevelType w:val="hybridMultilevel"/>
    <w:lvl w:ilvl="0">
      <w:start w:val="1"/>
      <w:numFmt w:val="lowerLetter"/>
      <w:lvlText w:val="%1)"/>
      <w:lvlJc w:val="left"/>
      <w:pPr>
        <w:ind w:left="540" w:hanging="234"/>
        <w:jc w:val="left"/>
      </w:pPr>
      <w:rPr>
        <w:rFonts w:hint="default"/>
        <w:spacing w:val="0"/>
        <w:w w:val="100"/>
        <w:lang w:val="pt-PT" w:eastAsia="en-US" w:bidi="ar-SA"/>
      </w:rPr>
    </w:lvl>
    <w:lvl w:ilvl="1">
      <w:start w:val="0"/>
      <w:numFmt w:val="bullet"/>
      <w:lvlText w:val="•"/>
      <w:lvlJc w:val="left"/>
      <w:pPr>
        <w:ind w:left="2070" w:hanging="234"/>
      </w:pPr>
      <w:rPr>
        <w:rFonts w:hint="default"/>
        <w:lang w:val="pt-PT" w:eastAsia="en-US" w:bidi="ar-SA"/>
      </w:rPr>
    </w:lvl>
    <w:lvl w:ilvl="2">
      <w:start w:val="0"/>
      <w:numFmt w:val="bullet"/>
      <w:lvlText w:val="•"/>
      <w:lvlJc w:val="left"/>
      <w:pPr>
        <w:ind w:left="3600" w:hanging="234"/>
      </w:pPr>
      <w:rPr>
        <w:rFonts w:hint="default"/>
        <w:lang w:val="pt-PT" w:eastAsia="en-US" w:bidi="ar-SA"/>
      </w:rPr>
    </w:lvl>
    <w:lvl w:ilvl="3">
      <w:start w:val="0"/>
      <w:numFmt w:val="bullet"/>
      <w:lvlText w:val="•"/>
      <w:lvlJc w:val="left"/>
      <w:pPr>
        <w:ind w:left="5130" w:hanging="234"/>
      </w:pPr>
      <w:rPr>
        <w:rFonts w:hint="default"/>
        <w:lang w:val="pt-PT" w:eastAsia="en-US" w:bidi="ar-SA"/>
      </w:rPr>
    </w:lvl>
    <w:lvl w:ilvl="4">
      <w:start w:val="0"/>
      <w:numFmt w:val="bullet"/>
      <w:lvlText w:val="•"/>
      <w:lvlJc w:val="left"/>
      <w:pPr>
        <w:ind w:left="6660" w:hanging="234"/>
      </w:pPr>
      <w:rPr>
        <w:rFonts w:hint="default"/>
        <w:lang w:val="pt-PT" w:eastAsia="en-US" w:bidi="ar-SA"/>
      </w:rPr>
    </w:lvl>
    <w:lvl w:ilvl="5">
      <w:start w:val="0"/>
      <w:numFmt w:val="bullet"/>
      <w:lvlText w:val="•"/>
      <w:lvlJc w:val="left"/>
      <w:pPr>
        <w:ind w:left="8190" w:hanging="234"/>
      </w:pPr>
      <w:rPr>
        <w:rFonts w:hint="default"/>
        <w:lang w:val="pt-PT" w:eastAsia="en-US" w:bidi="ar-SA"/>
      </w:rPr>
    </w:lvl>
    <w:lvl w:ilvl="6">
      <w:start w:val="0"/>
      <w:numFmt w:val="bullet"/>
      <w:lvlText w:val="•"/>
      <w:lvlJc w:val="left"/>
      <w:pPr>
        <w:ind w:left="9720" w:hanging="234"/>
      </w:pPr>
      <w:rPr>
        <w:rFonts w:hint="default"/>
        <w:lang w:val="pt-PT" w:eastAsia="en-US" w:bidi="ar-SA"/>
      </w:rPr>
    </w:lvl>
    <w:lvl w:ilvl="7">
      <w:start w:val="0"/>
      <w:numFmt w:val="bullet"/>
      <w:lvlText w:val="•"/>
      <w:lvlJc w:val="left"/>
      <w:pPr>
        <w:ind w:left="11250" w:hanging="234"/>
      </w:pPr>
      <w:rPr>
        <w:rFonts w:hint="default"/>
        <w:lang w:val="pt-PT" w:eastAsia="en-US" w:bidi="ar-SA"/>
      </w:rPr>
    </w:lvl>
    <w:lvl w:ilvl="8">
      <w:start w:val="0"/>
      <w:numFmt w:val="bullet"/>
      <w:lvlText w:val="•"/>
      <w:lvlJc w:val="left"/>
      <w:pPr>
        <w:ind w:left="12780" w:hanging="234"/>
      </w:pPr>
      <w:rPr>
        <w:rFonts w:hint="default"/>
        <w:lang w:val="pt-PT" w:eastAsia="en-US" w:bidi="ar-SA"/>
      </w:rPr>
    </w:lvl>
  </w:abstractNum>
  <w:abstractNum w:abstractNumId="19">
    <w:multiLevelType w:val="hybridMultilevel"/>
    <w:lvl w:ilvl="0">
      <w:start w:val="1"/>
      <w:numFmt w:val="lowerLetter"/>
      <w:lvlText w:val="%1)"/>
      <w:lvlJc w:val="left"/>
      <w:pPr>
        <w:ind w:left="360" w:hanging="247"/>
        <w:jc w:val="left"/>
      </w:pPr>
      <w:rPr>
        <w:rFonts w:hint="default"/>
        <w:spacing w:val="0"/>
        <w:w w:val="100"/>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4">
    <w:multiLevelType w:val="hybridMultilevel"/>
    <w:lvl w:ilvl="0">
      <w:start w:val="13"/>
      <w:numFmt w:val="decimal"/>
      <w:lvlText w:val="%1"/>
      <w:lvlJc w:val="left"/>
      <w:pPr>
        <w:ind w:left="615" w:hanging="480"/>
        <w:jc w:val="left"/>
      </w:pPr>
      <w:rPr>
        <w:rFonts w:hint="default"/>
        <w:lang w:val="pt-PT" w:eastAsia="en-US" w:bidi="ar-SA"/>
      </w:rPr>
    </w:lvl>
    <w:lvl w:ilvl="1">
      <w:start w:val="1"/>
      <w:numFmt w:val="decimal"/>
      <w:lvlText w:val="%1.%2"/>
      <w:lvlJc w:val="left"/>
      <w:pPr>
        <w:ind w:left="615"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186" w:hanging="480"/>
      </w:pPr>
      <w:rPr>
        <w:rFonts w:hint="default"/>
        <w:lang w:val="pt-PT" w:eastAsia="en-US" w:bidi="ar-SA"/>
      </w:rPr>
    </w:lvl>
    <w:lvl w:ilvl="4">
      <w:start w:val="0"/>
      <w:numFmt w:val="bullet"/>
      <w:lvlText w:val="•"/>
      <w:lvlJc w:val="left"/>
      <w:pPr>
        <w:ind w:left="6708" w:hanging="480"/>
      </w:pPr>
      <w:rPr>
        <w:rFonts w:hint="default"/>
        <w:lang w:val="pt-PT" w:eastAsia="en-US" w:bidi="ar-SA"/>
      </w:rPr>
    </w:lvl>
    <w:lvl w:ilvl="5">
      <w:start w:val="0"/>
      <w:numFmt w:val="bullet"/>
      <w:lvlText w:val="•"/>
      <w:lvlJc w:val="left"/>
      <w:pPr>
        <w:ind w:left="8230" w:hanging="480"/>
      </w:pPr>
      <w:rPr>
        <w:rFonts w:hint="default"/>
        <w:lang w:val="pt-PT" w:eastAsia="en-US" w:bidi="ar-SA"/>
      </w:rPr>
    </w:lvl>
    <w:lvl w:ilvl="6">
      <w:start w:val="0"/>
      <w:numFmt w:val="bullet"/>
      <w:lvlText w:val="•"/>
      <w:lvlJc w:val="left"/>
      <w:pPr>
        <w:ind w:left="9752" w:hanging="480"/>
      </w:pPr>
      <w:rPr>
        <w:rFonts w:hint="default"/>
        <w:lang w:val="pt-PT" w:eastAsia="en-US" w:bidi="ar-SA"/>
      </w:rPr>
    </w:lvl>
    <w:lvl w:ilvl="7">
      <w:start w:val="0"/>
      <w:numFmt w:val="bullet"/>
      <w:lvlText w:val="•"/>
      <w:lvlJc w:val="left"/>
      <w:pPr>
        <w:ind w:left="11274" w:hanging="480"/>
      </w:pPr>
      <w:rPr>
        <w:rFonts w:hint="default"/>
        <w:lang w:val="pt-PT" w:eastAsia="en-US" w:bidi="ar-SA"/>
      </w:rPr>
    </w:lvl>
    <w:lvl w:ilvl="8">
      <w:start w:val="0"/>
      <w:numFmt w:val="bullet"/>
      <w:lvlText w:val="•"/>
      <w:lvlJc w:val="left"/>
      <w:pPr>
        <w:ind w:left="12796" w:hanging="480"/>
      </w:pPr>
      <w:rPr>
        <w:rFonts w:hint="default"/>
        <w:lang w:val="pt-PT" w:eastAsia="en-US" w:bidi="ar-SA"/>
      </w:rPr>
    </w:lvl>
  </w:abstractNum>
  <w:abstractNum w:abstractNumId="43">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660"/>
      </w:pPr>
      <w:rPr>
        <w:rFonts w:hint="default"/>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473" w:hanging="660"/>
      </w:pPr>
      <w:rPr>
        <w:rFonts w:hint="default"/>
        <w:lang w:val="pt-PT" w:eastAsia="en-US" w:bidi="ar-SA"/>
      </w:rPr>
    </w:lvl>
    <w:lvl w:ilvl="6">
      <w:start w:val="0"/>
      <w:numFmt w:val="bullet"/>
      <w:lvlText w:val="•"/>
      <w:lvlJc w:val="left"/>
      <w:pPr>
        <w:ind w:left="9146" w:hanging="660"/>
      </w:pPr>
      <w:rPr>
        <w:rFonts w:hint="default"/>
        <w:lang w:val="pt-PT" w:eastAsia="en-US" w:bidi="ar-SA"/>
      </w:rPr>
    </w:lvl>
    <w:lvl w:ilvl="7">
      <w:start w:val="0"/>
      <w:numFmt w:val="bullet"/>
      <w:lvlText w:val="•"/>
      <w:lvlJc w:val="left"/>
      <w:pPr>
        <w:ind w:left="10820" w:hanging="660"/>
      </w:pPr>
      <w:rPr>
        <w:rFonts w:hint="default"/>
        <w:lang w:val="pt-PT" w:eastAsia="en-US" w:bidi="ar-SA"/>
      </w:rPr>
    </w:lvl>
    <w:lvl w:ilvl="8">
      <w:start w:val="0"/>
      <w:numFmt w:val="bullet"/>
      <w:lvlText w:val="•"/>
      <w:lvlJc w:val="left"/>
      <w:pPr>
        <w:ind w:left="12493" w:hanging="660"/>
      </w:pPr>
      <w:rPr>
        <w:rFonts w:hint="default"/>
        <w:lang w:val="pt-PT" w:eastAsia="en-US" w:bidi="ar-SA"/>
      </w:rPr>
    </w:lvl>
  </w:abstractNum>
  <w:abstractNum w:abstractNumId="42">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1">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40">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9">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35"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5" w:hanging="683"/>
      </w:pPr>
      <w:rPr>
        <w:rFonts w:hint="default"/>
        <w:lang w:val="pt-PT" w:eastAsia="en-US" w:bidi="ar-SA"/>
      </w:rPr>
    </w:lvl>
    <w:lvl w:ilvl="4">
      <w:start w:val="0"/>
      <w:numFmt w:val="bullet"/>
      <w:lvlText w:val="•"/>
      <w:lvlJc w:val="left"/>
      <w:pPr>
        <w:ind w:left="4530" w:hanging="683"/>
      </w:pPr>
      <w:rPr>
        <w:rFonts w:hint="default"/>
        <w:lang w:val="pt-PT" w:eastAsia="en-US" w:bidi="ar-SA"/>
      </w:rPr>
    </w:lvl>
    <w:lvl w:ilvl="5">
      <w:start w:val="0"/>
      <w:numFmt w:val="bullet"/>
      <w:lvlText w:val="•"/>
      <w:lvlJc w:val="left"/>
      <w:pPr>
        <w:ind w:left="6415" w:hanging="683"/>
      </w:pPr>
      <w:rPr>
        <w:rFonts w:hint="default"/>
        <w:lang w:val="pt-PT" w:eastAsia="en-US" w:bidi="ar-SA"/>
      </w:rPr>
    </w:lvl>
    <w:lvl w:ilvl="6">
      <w:start w:val="0"/>
      <w:numFmt w:val="bullet"/>
      <w:lvlText w:val="•"/>
      <w:lvlJc w:val="left"/>
      <w:pPr>
        <w:ind w:left="8300" w:hanging="683"/>
      </w:pPr>
      <w:rPr>
        <w:rFonts w:hint="default"/>
        <w:lang w:val="pt-PT" w:eastAsia="en-US" w:bidi="ar-SA"/>
      </w:rPr>
    </w:lvl>
    <w:lvl w:ilvl="7">
      <w:start w:val="0"/>
      <w:numFmt w:val="bullet"/>
      <w:lvlText w:val="•"/>
      <w:lvlJc w:val="left"/>
      <w:pPr>
        <w:ind w:left="10185" w:hanging="683"/>
      </w:pPr>
      <w:rPr>
        <w:rFonts w:hint="default"/>
        <w:lang w:val="pt-PT" w:eastAsia="en-US" w:bidi="ar-SA"/>
      </w:rPr>
    </w:lvl>
    <w:lvl w:ilvl="8">
      <w:start w:val="0"/>
      <w:numFmt w:val="bullet"/>
      <w:lvlText w:val="•"/>
      <w:lvlJc w:val="left"/>
      <w:pPr>
        <w:ind w:left="12070" w:hanging="683"/>
      </w:pPr>
      <w:rPr>
        <w:rFonts w:hint="default"/>
        <w:lang w:val="pt-PT" w:eastAsia="en-US" w:bidi="ar-SA"/>
      </w:rPr>
    </w:lvl>
  </w:abstractNum>
  <w:abstractNum w:abstractNumId="38">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37">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6">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8" w:hanging="346"/>
        <w:jc w:val="left"/>
      </w:pPr>
      <w:rPr>
        <w:rFonts w:hint="default"/>
        <w:spacing w:val="0"/>
        <w:w w:val="100"/>
        <w:lang w:val="pt-PT" w:eastAsia="en-US" w:bidi="ar-SA"/>
      </w:rPr>
    </w:lvl>
    <w:lvl w:ilvl="2">
      <w:start w:val="0"/>
      <w:numFmt w:val="bullet"/>
      <w:lvlText w:val="•"/>
      <w:lvlJc w:val="left"/>
      <w:pPr>
        <w:ind w:left="2542" w:hanging="346"/>
      </w:pPr>
      <w:rPr>
        <w:rFonts w:hint="default"/>
        <w:lang w:val="pt-PT" w:eastAsia="en-US" w:bidi="ar-SA"/>
      </w:rPr>
    </w:lvl>
    <w:lvl w:ilvl="3">
      <w:start w:val="0"/>
      <w:numFmt w:val="bullet"/>
      <w:lvlText w:val="•"/>
      <w:lvlJc w:val="left"/>
      <w:pPr>
        <w:ind w:left="4204" w:hanging="346"/>
      </w:pPr>
      <w:rPr>
        <w:rFonts w:hint="default"/>
        <w:lang w:val="pt-PT" w:eastAsia="en-US" w:bidi="ar-SA"/>
      </w:rPr>
    </w:lvl>
    <w:lvl w:ilvl="4">
      <w:start w:val="0"/>
      <w:numFmt w:val="bullet"/>
      <w:lvlText w:val="•"/>
      <w:lvlJc w:val="left"/>
      <w:pPr>
        <w:ind w:left="5866" w:hanging="346"/>
      </w:pPr>
      <w:rPr>
        <w:rFonts w:hint="default"/>
        <w:lang w:val="pt-PT" w:eastAsia="en-US" w:bidi="ar-SA"/>
      </w:rPr>
    </w:lvl>
    <w:lvl w:ilvl="5">
      <w:start w:val="0"/>
      <w:numFmt w:val="bullet"/>
      <w:lvlText w:val="•"/>
      <w:lvlJc w:val="left"/>
      <w:pPr>
        <w:ind w:left="7528" w:hanging="346"/>
      </w:pPr>
      <w:rPr>
        <w:rFonts w:hint="default"/>
        <w:lang w:val="pt-PT" w:eastAsia="en-US" w:bidi="ar-SA"/>
      </w:rPr>
    </w:lvl>
    <w:lvl w:ilvl="6">
      <w:start w:val="0"/>
      <w:numFmt w:val="bullet"/>
      <w:lvlText w:val="•"/>
      <w:lvlJc w:val="left"/>
      <w:pPr>
        <w:ind w:left="9191" w:hanging="346"/>
      </w:pPr>
      <w:rPr>
        <w:rFonts w:hint="default"/>
        <w:lang w:val="pt-PT" w:eastAsia="en-US" w:bidi="ar-SA"/>
      </w:rPr>
    </w:lvl>
    <w:lvl w:ilvl="7">
      <w:start w:val="0"/>
      <w:numFmt w:val="bullet"/>
      <w:lvlText w:val="•"/>
      <w:lvlJc w:val="left"/>
      <w:pPr>
        <w:ind w:left="10853" w:hanging="346"/>
      </w:pPr>
      <w:rPr>
        <w:rFonts w:hint="default"/>
        <w:lang w:val="pt-PT" w:eastAsia="en-US" w:bidi="ar-SA"/>
      </w:rPr>
    </w:lvl>
    <w:lvl w:ilvl="8">
      <w:start w:val="0"/>
      <w:numFmt w:val="bullet"/>
      <w:lvlText w:val="•"/>
      <w:lvlJc w:val="left"/>
      <w:pPr>
        <w:ind w:left="12515" w:hanging="346"/>
      </w:pPr>
      <w:rPr>
        <w:rFonts w:hint="default"/>
        <w:lang w:val="pt-PT" w:eastAsia="en-US" w:bidi="ar-SA"/>
      </w:rPr>
    </w:lvl>
  </w:abstractNum>
  <w:abstractNum w:abstractNumId="35">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4">
    <w:multiLevelType w:val="hybridMultilevel"/>
    <w:lvl w:ilvl="0">
      <w:start w:val="11"/>
      <w:numFmt w:val="decimal"/>
      <w:lvlText w:val="%1"/>
      <w:lvlJc w:val="left"/>
      <w:pPr>
        <w:ind w:left="591" w:hanging="472"/>
        <w:jc w:val="left"/>
      </w:pPr>
      <w:rPr>
        <w:rFonts w:hint="default"/>
        <w:lang w:val="pt-PT" w:eastAsia="en-US" w:bidi="ar-SA"/>
      </w:rPr>
    </w:lvl>
    <w:lvl w:ilvl="1">
      <w:start w:val="1"/>
      <w:numFmt w:val="decimal"/>
      <w:lvlText w:val="%1.%2"/>
      <w:lvlJc w:val="left"/>
      <w:pPr>
        <w:ind w:left="59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77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95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960" w:hanging="832"/>
      </w:pPr>
      <w:rPr>
        <w:rFonts w:hint="default"/>
        <w:lang w:val="pt-PT" w:eastAsia="en-US" w:bidi="ar-SA"/>
      </w:rPr>
    </w:lvl>
    <w:lvl w:ilvl="5">
      <w:start w:val="0"/>
      <w:numFmt w:val="bullet"/>
      <w:lvlText w:val="•"/>
      <w:lvlJc w:val="left"/>
      <w:pPr>
        <w:ind w:left="1080" w:hanging="832"/>
      </w:pPr>
      <w:rPr>
        <w:rFonts w:hint="default"/>
        <w:lang w:val="pt-PT" w:eastAsia="en-US" w:bidi="ar-SA"/>
      </w:rPr>
    </w:lvl>
    <w:lvl w:ilvl="6">
      <w:start w:val="0"/>
      <w:numFmt w:val="bullet"/>
      <w:lvlText w:val="•"/>
      <w:lvlJc w:val="left"/>
      <w:pPr>
        <w:ind w:left="4032" w:hanging="832"/>
      </w:pPr>
      <w:rPr>
        <w:rFonts w:hint="default"/>
        <w:lang w:val="pt-PT" w:eastAsia="en-US" w:bidi="ar-SA"/>
      </w:rPr>
    </w:lvl>
    <w:lvl w:ilvl="7">
      <w:start w:val="0"/>
      <w:numFmt w:val="bullet"/>
      <w:lvlText w:val="•"/>
      <w:lvlJc w:val="left"/>
      <w:pPr>
        <w:ind w:left="6984" w:hanging="832"/>
      </w:pPr>
      <w:rPr>
        <w:rFonts w:hint="default"/>
        <w:lang w:val="pt-PT" w:eastAsia="en-US" w:bidi="ar-SA"/>
      </w:rPr>
    </w:lvl>
    <w:lvl w:ilvl="8">
      <w:start w:val="0"/>
      <w:numFmt w:val="bullet"/>
      <w:lvlText w:val="•"/>
      <w:lvlJc w:val="left"/>
      <w:pPr>
        <w:ind w:left="9936" w:hanging="832"/>
      </w:pPr>
      <w:rPr>
        <w:rFonts w:hint="default"/>
        <w:lang w:val="pt-PT" w:eastAsia="en-US" w:bidi="ar-SA"/>
      </w:rPr>
    </w:lvl>
  </w:abstractNum>
  <w:abstractNum w:abstractNumId="33">
    <w:multiLevelType w:val="hybridMultilevel"/>
    <w:lvl w:ilvl="0">
      <w:start w:val="1"/>
      <w:numFmt w:val="upperRoman"/>
      <w:lvlText w:val="%1"/>
      <w:lvlJc w:val="left"/>
      <w:pPr>
        <w:ind w:left="25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18" w:hanging="140"/>
      </w:pPr>
      <w:rPr>
        <w:rFonts w:hint="default"/>
        <w:lang w:val="pt-PT" w:eastAsia="en-US" w:bidi="ar-SA"/>
      </w:rPr>
    </w:lvl>
    <w:lvl w:ilvl="2">
      <w:start w:val="0"/>
      <w:numFmt w:val="bullet"/>
      <w:lvlText w:val="•"/>
      <w:lvlJc w:val="left"/>
      <w:pPr>
        <w:ind w:left="3376" w:hanging="140"/>
      </w:pPr>
      <w:rPr>
        <w:rFonts w:hint="default"/>
        <w:lang w:val="pt-PT" w:eastAsia="en-US" w:bidi="ar-SA"/>
      </w:rPr>
    </w:lvl>
    <w:lvl w:ilvl="3">
      <w:start w:val="0"/>
      <w:numFmt w:val="bullet"/>
      <w:lvlText w:val="•"/>
      <w:lvlJc w:val="left"/>
      <w:pPr>
        <w:ind w:left="4934" w:hanging="140"/>
      </w:pPr>
      <w:rPr>
        <w:rFonts w:hint="default"/>
        <w:lang w:val="pt-PT" w:eastAsia="en-US" w:bidi="ar-SA"/>
      </w:rPr>
    </w:lvl>
    <w:lvl w:ilvl="4">
      <w:start w:val="0"/>
      <w:numFmt w:val="bullet"/>
      <w:lvlText w:val="•"/>
      <w:lvlJc w:val="left"/>
      <w:pPr>
        <w:ind w:left="6492" w:hanging="140"/>
      </w:pPr>
      <w:rPr>
        <w:rFonts w:hint="default"/>
        <w:lang w:val="pt-PT" w:eastAsia="en-US" w:bidi="ar-SA"/>
      </w:rPr>
    </w:lvl>
    <w:lvl w:ilvl="5">
      <w:start w:val="0"/>
      <w:numFmt w:val="bullet"/>
      <w:lvlText w:val="•"/>
      <w:lvlJc w:val="left"/>
      <w:pPr>
        <w:ind w:left="8050" w:hanging="140"/>
      </w:pPr>
      <w:rPr>
        <w:rFonts w:hint="default"/>
        <w:lang w:val="pt-PT" w:eastAsia="en-US" w:bidi="ar-SA"/>
      </w:rPr>
    </w:lvl>
    <w:lvl w:ilvl="6">
      <w:start w:val="0"/>
      <w:numFmt w:val="bullet"/>
      <w:lvlText w:val="•"/>
      <w:lvlJc w:val="left"/>
      <w:pPr>
        <w:ind w:left="9608" w:hanging="140"/>
      </w:pPr>
      <w:rPr>
        <w:rFonts w:hint="default"/>
        <w:lang w:val="pt-PT" w:eastAsia="en-US" w:bidi="ar-SA"/>
      </w:rPr>
    </w:lvl>
    <w:lvl w:ilvl="7">
      <w:start w:val="0"/>
      <w:numFmt w:val="bullet"/>
      <w:lvlText w:val="•"/>
      <w:lvlJc w:val="left"/>
      <w:pPr>
        <w:ind w:left="11166" w:hanging="140"/>
      </w:pPr>
      <w:rPr>
        <w:rFonts w:hint="default"/>
        <w:lang w:val="pt-PT" w:eastAsia="en-US" w:bidi="ar-SA"/>
      </w:rPr>
    </w:lvl>
    <w:lvl w:ilvl="8">
      <w:start w:val="0"/>
      <w:numFmt w:val="bullet"/>
      <w:lvlText w:val="•"/>
      <w:lvlJc w:val="left"/>
      <w:pPr>
        <w:ind w:left="12724" w:hanging="140"/>
      </w:pPr>
      <w:rPr>
        <w:rFonts w:hint="default"/>
        <w:lang w:val="pt-PT" w:eastAsia="en-US" w:bidi="ar-SA"/>
      </w:rPr>
    </w:lvl>
  </w:abstractNum>
  <w:abstractNum w:abstractNumId="32">
    <w:multiLevelType w:val="hybridMultilevel"/>
    <w:lvl w:ilvl="0">
      <w:start w:val="10"/>
      <w:numFmt w:val="decimal"/>
      <w:lvlText w:val="%1"/>
      <w:lvlJc w:val="left"/>
      <w:pPr>
        <w:ind w:left="120" w:hanging="485"/>
        <w:jc w:val="left"/>
      </w:pPr>
      <w:rPr>
        <w:rFonts w:hint="default"/>
        <w:lang w:val="pt-PT" w:eastAsia="en-US" w:bidi="ar-SA"/>
      </w:rPr>
    </w:lvl>
    <w:lvl w:ilvl="1">
      <w:start w:val="1"/>
      <w:numFmt w:val="decimal"/>
      <w:lvlText w:val="%1.%2"/>
      <w:lvlJc w:val="left"/>
      <w:pPr>
        <w:ind w:left="120" w:hanging="4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50" w:hanging="660"/>
      </w:pPr>
      <w:rPr>
        <w:rFonts w:hint="default"/>
        <w:lang w:val="pt-PT" w:eastAsia="en-US" w:bidi="ar-SA"/>
      </w:rPr>
    </w:lvl>
    <w:lvl w:ilvl="4">
      <w:start w:val="0"/>
      <w:numFmt w:val="bullet"/>
      <w:lvlText w:val="•"/>
      <w:lvlJc w:val="left"/>
      <w:pPr>
        <w:ind w:left="4620" w:hanging="660"/>
      </w:pPr>
      <w:rPr>
        <w:rFonts w:hint="default"/>
        <w:lang w:val="pt-PT" w:eastAsia="en-US" w:bidi="ar-SA"/>
      </w:rPr>
    </w:lvl>
    <w:lvl w:ilvl="5">
      <w:start w:val="0"/>
      <w:numFmt w:val="bullet"/>
      <w:lvlText w:val="•"/>
      <w:lvlJc w:val="left"/>
      <w:pPr>
        <w:ind w:left="6490" w:hanging="660"/>
      </w:pPr>
      <w:rPr>
        <w:rFonts w:hint="default"/>
        <w:lang w:val="pt-PT" w:eastAsia="en-US" w:bidi="ar-SA"/>
      </w:rPr>
    </w:lvl>
    <w:lvl w:ilvl="6">
      <w:start w:val="0"/>
      <w:numFmt w:val="bullet"/>
      <w:lvlText w:val="•"/>
      <w:lvlJc w:val="left"/>
      <w:pPr>
        <w:ind w:left="8360" w:hanging="660"/>
      </w:pPr>
      <w:rPr>
        <w:rFonts w:hint="default"/>
        <w:lang w:val="pt-PT" w:eastAsia="en-US" w:bidi="ar-SA"/>
      </w:rPr>
    </w:lvl>
    <w:lvl w:ilvl="7">
      <w:start w:val="0"/>
      <w:numFmt w:val="bullet"/>
      <w:lvlText w:val="•"/>
      <w:lvlJc w:val="left"/>
      <w:pPr>
        <w:ind w:left="10230" w:hanging="660"/>
      </w:pPr>
      <w:rPr>
        <w:rFonts w:hint="default"/>
        <w:lang w:val="pt-PT" w:eastAsia="en-US" w:bidi="ar-SA"/>
      </w:rPr>
    </w:lvl>
    <w:lvl w:ilvl="8">
      <w:start w:val="0"/>
      <w:numFmt w:val="bullet"/>
      <w:lvlText w:val="•"/>
      <w:lvlJc w:val="left"/>
      <w:pPr>
        <w:ind w:left="12100" w:hanging="660"/>
      </w:pPr>
      <w:rPr>
        <w:rFonts w:hint="default"/>
        <w:lang w:val="pt-PT" w:eastAsia="en-US" w:bidi="ar-SA"/>
      </w:rPr>
    </w:lvl>
  </w:abstractNum>
  <w:abstractNum w:abstractNumId="31">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0">
    <w:multiLevelType w:val="hybridMultilevel"/>
    <w:lvl w:ilvl="0">
      <w:start w:val="9"/>
      <w:numFmt w:val="decimal"/>
      <w:lvlText w:val="%1"/>
      <w:lvlJc w:val="left"/>
      <w:pPr>
        <w:ind w:left="120" w:hanging="387"/>
        <w:jc w:val="left"/>
      </w:pPr>
      <w:rPr>
        <w:rFonts w:hint="default"/>
        <w:lang w:val="pt-PT" w:eastAsia="en-US" w:bidi="ar-SA"/>
      </w:rPr>
    </w:lvl>
    <w:lvl w:ilvl="1">
      <w:start w:val="1"/>
      <w:numFmt w:val="decimal"/>
      <w:lvlText w:val="%1.%2"/>
      <w:lvlJc w:val="left"/>
      <w:pPr>
        <w:ind w:left="120" w:hanging="3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8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20" w:hanging="882"/>
      </w:pPr>
      <w:rPr>
        <w:rFonts w:hint="default"/>
        <w:lang w:val="pt-PT" w:eastAsia="en-US" w:bidi="ar-SA"/>
      </w:rPr>
    </w:lvl>
    <w:lvl w:ilvl="5">
      <w:start w:val="0"/>
      <w:numFmt w:val="bullet"/>
      <w:lvlText w:val="•"/>
      <w:lvlJc w:val="left"/>
      <w:pPr>
        <w:ind w:left="7406" w:hanging="882"/>
      </w:pPr>
      <w:rPr>
        <w:rFonts w:hint="default"/>
        <w:lang w:val="pt-PT" w:eastAsia="en-US" w:bidi="ar-SA"/>
      </w:rPr>
    </w:lvl>
    <w:lvl w:ilvl="6">
      <w:start w:val="0"/>
      <w:numFmt w:val="bullet"/>
      <w:lvlText w:val="•"/>
      <w:lvlJc w:val="left"/>
      <w:pPr>
        <w:ind w:left="9093" w:hanging="882"/>
      </w:pPr>
      <w:rPr>
        <w:rFonts w:hint="default"/>
        <w:lang w:val="pt-PT" w:eastAsia="en-US" w:bidi="ar-SA"/>
      </w:rPr>
    </w:lvl>
    <w:lvl w:ilvl="7">
      <w:start w:val="0"/>
      <w:numFmt w:val="bullet"/>
      <w:lvlText w:val="•"/>
      <w:lvlJc w:val="left"/>
      <w:pPr>
        <w:ind w:left="10780" w:hanging="882"/>
      </w:pPr>
      <w:rPr>
        <w:rFonts w:hint="default"/>
        <w:lang w:val="pt-PT" w:eastAsia="en-US" w:bidi="ar-SA"/>
      </w:rPr>
    </w:lvl>
    <w:lvl w:ilvl="8">
      <w:start w:val="0"/>
      <w:numFmt w:val="bullet"/>
      <w:lvlText w:val="•"/>
      <w:lvlJc w:val="left"/>
      <w:pPr>
        <w:ind w:left="12466" w:hanging="882"/>
      </w:pPr>
      <w:rPr>
        <w:rFonts w:hint="default"/>
        <w:lang w:val="pt-PT" w:eastAsia="en-US" w:bidi="ar-SA"/>
      </w:rPr>
    </w:lvl>
  </w:abstractNum>
  <w:abstractNum w:abstractNumId="29">
    <w:multiLevelType w:val="hybridMultilevel"/>
    <w:lvl w:ilvl="0">
      <w:start w:val="8"/>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55" w:hanging="729"/>
      </w:pPr>
      <w:rPr>
        <w:rFonts w:hint="default"/>
        <w:lang w:val="pt-PT" w:eastAsia="en-US" w:bidi="ar-SA"/>
      </w:rPr>
    </w:lvl>
    <w:lvl w:ilvl="5">
      <w:start w:val="0"/>
      <w:numFmt w:val="bullet"/>
      <w:lvlText w:val="•"/>
      <w:lvlJc w:val="left"/>
      <w:pPr>
        <w:ind w:left="6352" w:hanging="729"/>
      </w:pPr>
      <w:rPr>
        <w:rFonts w:hint="default"/>
        <w:lang w:val="pt-PT" w:eastAsia="en-US" w:bidi="ar-SA"/>
      </w:rPr>
    </w:lvl>
    <w:lvl w:ilvl="6">
      <w:start w:val="0"/>
      <w:numFmt w:val="bullet"/>
      <w:lvlText w:val="•"/>
      <w:lvlJc w:val="left"/>
      <w:pPr>
        <w:ind w:left="8250" w:hanging="729"/>
      </w:pPr>
      <w:rPr>
        <w:rFonts w:hint="default"/>
        <w:lang w:val="pt-PT" w:eastAsia="en-US" w:bidi="ar-SA"/>
      </w:rPr>
    </w:lvl>
    <w:lvl w:ilvl="7">
      <w:start w:val="0"/>
      <w:numFmt w:val="bullet"/>
      <w:lvlText w:val="•"/>
      <w:lvlJc w:val="left"/>
      <w:pPr>
        <w:ind w:left="10147" w:hanging="729"/>
      </w:pPr>
      <w:rPr>
        <w:rFonts w:hint="default"/>
        <w:lang w:val="pt-PT" w:eastAsia="en-US" w:bidi="ar-SA"/>
      </w:rPr>
    </w:lvl>
    <w:lvl w:ilvl="8">
      <w:start w:val="0"/>
      <w:numFmt w:val="bullet"/>
      <w:lvlText w:val="•"/>
      <w:lvlJc w:val="left"/>
      <w:pPr>
        <w:ind w:left="12045" w:hanging="729"/>
      </w:pPr>
      <w:rPr>
        <w:rFonts w:hint="default"/>
        <w:lang w:val="pt-PT" w:eastAsia="en-US" w:bidi="ar-SA"/>
      </w:rPr>
    </w:lvl>
  </w:abstractNum>
  <w:abstractNum w:abstractNumId="28">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7">
    <w:multiLevelType w:val="hybridMultilevel"/>
    <w:lvl w:ilvl="0">
      <w:start w:val="7"/>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57" w:hanging="563"/>
      </w:pPr>
      <w:rPr>
        <w:rFonts w:hint="default"/>
        <w:lang w:val="pt-PT" w:eastAsia="en-US" w:bidi="ar-SA"/>
      </w:rPr>
    </w:lvl>
    <w:lvl w:ilvl="4">
      <w:start w:val="0"/>
      <w:numFmt w:val="bullet"/>
      <w:lvlText w:val="•"/>
      <w:lvlJc w:val="left"/>
      <w:pPr>
        <w:ind w:left="4455" w:hanging="563"/>
      </w:pPr>
      <w:rPr>
        <w:rFonts w:hint="default"/>
        <w:lang w:val="pt-PT" w:eastAsia="en-US" w:bidi="ar-SA"/>
      </w:rPr>
    </w:lvl>
    <w:lvl w:ilvl="5">
      <w:start w:val="0"/>
      <w:numFmt w:val="bullet"/>
      <w:lvlText w:val="•"/>
      <w:lvlJc w:val="left"/>
      <w:pPr>
        <w:ind w:left="6352" w:hanging="563"/>
      </w:pPr>
      <w:rPr>
        <w:rFonts w:hint="default"/>
        <w:lang w:val="pt-PT" w:eastAsia="en-US" w:bidi="ar-SA"/>
      </w:rPr>
    </w:lvl>
    <w:lvl w:ilvl="6">
      <w:start w:val="0"/>
      <w:numFmt w:val="bullet"/>
      <w:lvlText w:val="•"/>
      <w:lvlJc w:val="left"/>
      <w:pPr>
        <w:ind w:left="8250" w:hanging="563"/>
      </w:pPr>
      <w:rPr>
        <w:rFonts w:hint="default"/>
        <w:lang w:val="pt-PT" w:eastAsia="en-US" w:bidi="ar-SA"/>
      </w:rPr>
    </w:lvl>
    <w:lvl w:ilvl="7">
      <w:start w:val="0"/>
      <w:numFmt w:val="bullet"/>
      <w:lvlText w:val="•"/>
      <w:lvlJc w:val="left"/>
      <w:pPr>
        <w:ind w:left="10147" w:hanging="563"/>
      </w:pPr>
      <w:rPr>
        <w:rFonts w:hint="default"/>
        <w:lang w:val="pt-PT" w:eastAsia="en-US" w:bidi="ar-SA"/>
      </w:rPr>
    </w:lvl>
    <w:lvl w:ilvl="8">
      <w:start w:val="0"/>
      <w:numFmt w:val="bullet"/>
      <w:lvlText w:val="•"/>
      <w:lvlJc w:val="left"/>
      <w:pPr>
        <w:ind w:left="12045" w:hanging="563"/>
      </w:pPr>
      <w:rPr>
        <w:rFonts w:hint="default"/>
        <w:lang w:val="pt-PT" w:eastAsia="en-US" w:bidi="ar-SA"/>
      </w:rPr>
    </w:lvl>
  </w:abstractNum>
  <w:abstractNum w:abstractNumId="26">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31" w:hanging="420"/>
      </w:pPr>
      <w:rPr>
        <w:rFonts w:hint="default"/>
        <w:lang w:val="pt-PT" w:eastAsia="en-US" w:bidi="ar-SA"/>
      </w:rPr>
    </w:lvl>
    <w:lvl w:ilvl="3">
      <w:start w:val="0"/>
      <w:numFmt w:val="bullet"/>
      <w:lvlText w:val="•"/>
      <w:lvlJc w:val="left"/>
      <w:pPr>
        <w:ind w:left="4282" w:hanging="420"/>
      </w:pPr>
      <w:rPr>
        <w:rFonts w:hint="default"/>
        <w:lang w:val="pt-PT" w:eastAsia="en-US" w:bidi="ar-SA"/>
      </w:rPr>
    </w:lvl>
    <w:lvl w:ilvl="4">
      <w:start w:val="0"/>
      <w:numFmt w:val="bullet"/>
      <w:lvlText w:val="•"/>
      <w:lvlJc w:val="left"/>
      <w:pPr>
        <w:ind w:left="5933" w:hanging="420"/>
      </w:pPr>
      <w:rPr>
        <w:rFonts w:hint="default"/>
        <w:lang w:val="pt-PT" w:eastAsia="en-US" w:bidi="ar-SA"/>
      </w:rPr>
    </w:lvl>
    <w:lvl w:ilvl="5">
      <w:start w:val="0"/>
      <w:numFmt w:val="bullet"/>
      <w:lvlText w:val="•"/>
      <w:lvlJc w:val="left"/>
      <w:pPr>
        <w:ind w:left="7584" w:hanging="420"/>
      </w:pPr>
      <w:rPr>
        <w:rFonts w:hint="default"/>
        <w:lang w:val="pt-PT" w:eastAsia="en-US" w:bidi="ar-SA"/>
      </w:rPr>
    </w:lvl>
    <w:lvl w:ilvl="6">
      <w:start w:val="0"/>
      <w:numFmt w:val="bullet"/>
      <w:lvlText w:val="•"/>
      <w:lvlJc w:val="left"/>
      <w:pPr>
        <w:ind w:left="9235" w:hanging="420"/>
      </w:pPr>
      <w:rPr>
        <w:rFonts w:hint="default"/>
        <w:lang w:val="pt-PT" w:eastAsia="en-US" w:bidi="ar-SA"/>
      </w:rPr>
    </w:lvl>
    <w:lvl w:ilvl="7">
      <w:start w:val="0"/>
      <w:numFmt w:val="bullet"/>
      <w:lvlText w:val="•"/>
      <w:lvlJc w:val="left"/>
      <w:pPr>
        <w:ind w:left="10886" w:hanging="420"/>
      </w:pPr>
      <w:rPr>
        <w:rFonts w:hint="default"/>
        <w:lang w:val="pt-PT" w:eastAsia="en-US" w:bidi="ar-SA"/>
      </w:rPr>
    </w:lvl>
    <w:lvl w:ilvl="8">
      <w:start w:val="0"/>
      <w:numFmt w:val="bullet"/>
      <w:lvlText w:val="•"/>
      <w:lvlJc w:val="left"/>
      <w:pPr>
        <w:ind w:left="12537" w:hanging="420"/>
      </w:pPr>
      <w:rPr>
        <w:rFonts w:hint="default"/>
        <w:lang w:val="pt-PT" w:eastAsia="en-US" w:bidi="ar-SA"/>
      </w:rPr>
    </w:lvl>
  </w:abstractNum>
  <w:abstractNum w:abstractNumId="25">
    <w:multiLevelType w:val="hybridMultilevel"/>
    <w:lvl w:ilvl="0">
      <w:start w:val="6"/>
      <w:numFmt w:val="decimal"/>
      <w:lvlText w:val="%1"/>
      <w:lvlJc w:val="left"/>
      <w:pPr>
        <w:ind w:left="120" w:hanging="417"/>
        <w:jc w:val="left"/>
      </w:pPr>
      <w:rPr>
        <w:rFonts w:hint="default"/>
        <w:lang w:val="pt-PT" w:eastAsia="en-US" w:bidi="ar-SA"/>
      </w:rPr>
    </w:lvl>
    <w:lvl w:ilvl="1">
      <w:start w:val="1"/>
      <w:numFmt w:val="decimal"/>
      <w:lvlText w:val="%1.%2"/>
      <w:lvlJc w:val="left"/>
      <w:pPr>
        <w:ind w:left="120" w:hanging="41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3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20" w:hanging="732"/>
      </w:pPr>
      <w:rPr>
        <w:rFonts w:hint="default"/>
        <w:lang w:val="pt-PT" w:eastAsia="en-US" w:bidi="ar-SA"/>
      </w:rPr>
    </w:lvl>
    <w:lvl w:ilvl="5">
      <w:start w:val="0"/>
      <w:numFmt w:val="bullet"/>
      <w:lvlText w:val="•"/>
      <w:lvlJc w:val="left"/>
      <w:pPr>
        <w:ind w:left="7406" w:hanging="732"/>
      </w:pPr>
      <w:rPr>
        <w:rFonts w:hint="default"/>
        <w:lang w:val="pt-PT" w:eastAsia="en-US" w:bidi="ar-SA"/>
      </w:rPr>
    </w:lvl>
    <w:lvl w:ilvl="6">
      <w:start w:val="0"/>
      <w:numFmt w:val="bullet"/>
      <w:lvlText w:val="•"/>
      <w:lvlJc w:val="left"/>
      <w:pPr>
        <w:ind w:left="9093" w:hanging="732"/>
      </w:pPr>
      <w:rPr>
        <w:rFonts w:hint="default"/>
        <w:lang w:val="pt-PT" w:eastAsia="en-US" w:bidi="ar-SA"/>
      </w:rPr>
    </w:lvl>
    <w:lvl w:ilvl="7">
      <w:start w:val="0"/>
      <w:numFmt w:val="bullet"/>
      <w:lvlText w:val="•"/>
      <w:lvlJc w:val="left"/>
      <w:pPr>
        <w:ind w:left="10780" w:hanging="732"/>
      </w:pPr>
      <w:rPr>
        <w:rFonts w:hint="default"/>
        <w:lang w:val="pt-PT" w:eastAsia="en-US" w:bidi="ar-SA"/>
      </w:rPr>
    </w:lvl>
    <w:lvl w:ilvl="8">
      <w:start w:val="0"/>
      <w:numFmt w:val="bullet"/>
      <w:lvlText w:val="•"/>
      <w:lvlJc w:val="left"/>
      <w:pPr>
        <w:ind w:left="12466" w:hanging="732"/>
      </w:pPr>
      <w:rPr>
        <w:rFonts w:hint="default"/>
        <w:lang w:val="pt-PT" w:eastAsia="en-US" w:bidi="ar-SA"/>
      </w:rPr>
    </w:lvl>
  </w:abstractNum>
  <w:abstractNum w:abstractNumId="24">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3">
    <w:multiLevelType w:val="hybridMultilevel"/>
    <w:lvl w:ilvl="0">
      <w:start w:val="4"/>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2">
    <w:multiLevelType w:val="hybridMultilevel"/>
    <w:lvl w:ilvl="0">
      <w:start w:val="3"/>
      <w:numFmt w:val="decimal"/>
      <w:lvlText w:val="%1"/>
      <w:lvlJc w:val="left"/>
      <w:pPr>
        <w:ind w:left="150" w:hanging="368"/>
        <w:jc w:val="left"/>
      </w:pPr>
      <w:rPr>
        <w:rFonts w:hint="default"/>
        <w:lang w:val="pt-PT" w:eastAsia="en-US" w:bidi="ar-SA"/>
      </w:rPr>
    </w:lvl>
    <w:lvl w:ilvl="1">
      <w:start w:val="1"/>
      <w:numFmt w:val="decimal"/>
      <w:lvlText w:val="%1.%2"/>
      <w:lvlJc w:val="left"/>
      <w:pPr>
        <w:ind w:left="150" w:hanging="3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48" w:hanging="540"/>
      </w:pPr>
      <w:rPr>
        <w:rFonts w:hint="default"/>
        <w:lang w:val="pt-PT" w:eastAsia="en-US" w:bidi="ar-SA"/>
      </w:rPr>
    </w:lvl>
    <w:lvl w:ilvl="4">
      <w:start w:val="0"/>
      <w:numFmt w:val="bullet"/>
      <w:lvlText w:val="•"/>
      <w:lvlJc w:val="left"/>
      <w:pPr>
        <w:ind w:left="5733" w:hanging="540"/>
      </w:pPr>
      <w:rPr>
        <w:rFonts w:hint="default"/>
        <w:lang w:val="pt-PT" w:eastAsia="en-US" w:bidi="ar-SA"/>
      </w:rPr>
    </w:lvl>
    <w:lvl w:ilvl="5">
      <w:start w:val="0"/>
      <w:numFmt w:val="bullet"/>
      <w:lvlText w:val="•"/>
      <w:lvlJc w:val="left"/>
      <w:pPr>
        <w:ind w:left="7417" w:hanging="540"/>
      </w:pPr>
      <w:rPr>
        <w:rFonts w:hint="default"/>
        <w:lang w:val="pt-PT" w:eastAsia="en-US" w:bidi="ar-SA"/>
      </w:rPr>
    </w:lvl>
    <w:lvl w:ilvl="6">
      <w:start w:val="0"/>
      <w:numFmt w:val="bullet"/>
      <w:lvlText w:val="•"/>
      <w:lvlJc w:val="left"/>
      <w:pPr>
        <w:ind w:left="9102" w:hanging="540"/>
      </w:pPr>
      <w:rPr>
        <w:rFonts w:hint="default"/>
        <w:lang w:val="pt-PT" w:eastAsia="en-US" w:bidi="ar-SA"/>
      </w:rPr>
    </w:lvl>
    <w:lvl w:ilvl="7">
      <w:start w:val="0"/>
      <w:numFmt w:val="bullet"/>
      <w:lvlText w:val="•"/>
      <w:lvlJc w:val="left"/>
      <w:pPr>
        <w:ind w:left="10786" w:hanging="540"/>
      </w:pPr>
      <w:rPr>
        <w:rFonts w:hint="default"/>
        <w:lang w:val="pt-PT" w:eastAsia="en-US" w:bidi="ar-SA"/>
      </w:rPr>
    </w:lvl>
    <w:lvl w:ilvl="8">
      <w:start w:val="0"/>
      <w:numFmt w:val="bullet"/>
      <w:lvlText w:val="•"/>
      <w:lvlJc w:val="left"/>
      <w:pPr>
        <w:ind w:left="12471" w:hanging="540"/>
      </w:pPr>
      <w:rPr>
        <w:rFonts w:hint="default"/>
        <w:lang w:val="pt-PT" w:eastAsia="en-US" w:bidi="ar-SA"/>
      </w:rPr>
    </w:lvl>
  </w:abstractNum>
  <w:abstractNum w:abstractNumId="21">
    <w:multiLevelType w:val="hybridMultilevel"/>
    <w:lvl w:ilvl="0">
      <w:start w:val="2"/>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0">
    <w:multiLevelType w:val="hybridMultilevel"/>
    <w:lvl w:ilvl="0">
      <w:start w:val="1"/>
      <w:numFmt w:val="decimal"/>
      <w:lvlText w:val="%1"/>
      <w:lvlJc w:val="left"/>
      <w:pPr>
        <w:ind w:left="120" w:hanging="440"/>
        <w:jc w:val="left"/>
      </w:pPr>
      <w:rPr>
        <w:rFonts w:hint="default"/>
        <w:lang w:val="pt-PT" w:eastAsia="en-US" w:bidi="ar-SA"/>
      </w:rPr>
    </w:lvl>
    <w:lvl w:ilvl="1">
      <w:start w:val="1"/>
      <w:numFmt w:val="decimal"/>
      <w:lvlText w:val="%1.%2"/>
      <w:lvlJc w:val="left"/>
      <w:pPr>
        <w:ind w:left="120"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1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7">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6">
    <w:multiLevelType w:val="hybridMultilevel"/>
    <w:lvl w:ilvl="0">
      <w:start w:val="1"/>
      <w:numFmt w:val="lowerLetter"/>
      <w:lvlText w:val="%1)"/>
      <w:lvlJc w:val="left"/>
      <w:pPr>
        <w:ind w:left="540" w:hanging="2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34"/>
      </w:pPr>
      <w:rPr>
        <w:rFonts w:hint="default"/>
        <w:lang w:val="pt-PT" w:eastAsia="en-US" w:bidi="ar-SA"/>
      </w:rPr>
    </w:lvl>
    <w:lvl w:ilvl="2">
      <w:start w:val="0"/>
      <w:numFmt w:val="bullet"/>
      <w:lvlText w:val="•"/>
      <w:lvlJc w:val="left"/>
      <w:pPr>
        <w:ind w:left="3600" w:hanging="234"/>
      </w:pPr>
      <w:rPr>
        <w:rFonts w:hint="default"/>
        <w:lang w:val="pt-PT" w:eastAsia="en-US" w:bidi="ar-SA"/>
      </w:rPr>
    </w:lvl>
    <w:lvl w:ilvl="3">
      <w:start w:val="0"/>
      <w:numFmt w:val="bullet"/>
      <w:lvlText w:val="•"/>
      <w:lvlJc w:val="left"/>
      <w:pPr>
        <w:ind w:left="5130" w:hanging="234"/>
      </w:pPr>
      <w:rPr>
        <w:rFonts w:hint="default"/>
        <w:lang w:val="pt-PT" w:eastAsia="en-US" w:bidi="ar-SA"/>
      </w:rPr>
    </w:lvl>
    <w:lvl w:ilvl="4">
      <w:start w:val="0"/>
      <w:numFmt w:val="bullet"/>
      <w:lvlText w:val="•"/>
      <w:lvlJc w:val="left"/>
      <w:pPr>
        <w:ind w:left="6660" w:hanging="234"/>
      </w:pPr>
      <w:rPr>
        <w:rFonts w:hint="default"/>
        <w:lang w:val="pt-PT" w:eastAsia="en-US" w:bidi="ar-SA"/>
      </w:rPr>
    </w:lvl>
    <w:lvl w:ilvl="5">
      <w:start w:val="0"/>
      <w:numFmt w:val="bullet"/>
      <w:lvlText w:val="•"/>
      <w:lvlJc w:val="left"/>
      <w:pPr>
        <w:ind w:left="8190" w:hanging="234"/>
      </w:pPr>
      <w:rPr>
        <w:rFonts w:hint="default"/>
        <w:lang w:val="pt-PT" w:eastAsia="en-US" w:bidi="ar-SA"/>
      </w:rPr>
    </w:lvl>
    <w:lvl w:ilvl="6">
      <w:start w:val="0"/>
      <w:numFmt w:val="bullet"/>
      <w:lvlText w:val="•"/>
      <w:lvlJc w:val="left"/>
      <w:pPr>
        <w:ind w:left="9720" w:hanging="234"/>
      </w:pPr>
      <w:rPr>
        <w:rFonts w:hint="default"/>
        <w:lang w:val="pt-PT" w:eastAsia="en-US" w:bidi="ar-SA"/>
      </w:rPr>
    </w:lvl>
    <w:lvl w:ilvl="7">
      <w:start w:val="0"/>
      <w:numFmt w:val="bullet"/>
      <w:lvlText w:val="•"/>
      <w:lvlJc w:val="left"/>
      <w:pPr>
        <w:ind w:left="11250" w:hanging="234"/>
      </w:pPr>
      <w:rPr>
        <w:rFonts w:hint="default"/>
        <w:lang w:val="pt-PT" w:eastAsia="en-US" w:bidi="ar-SA"/>
      </w:rPr>
    </w:lvl>
    <w:lvl w:ilvl="8">
      <w:start w:val="0"/>
      <w:numFmt w:val="bullet"/>
      <w:lvlText w:val="•"/>
      <w:lvlJc w:val="left"/>
      <w:pPr>
        <w:ind w:left="12780" w:hanging="234"/>
      </w:pPr>
      <w:rPr>
        <w:rFonts w:hint="default"/>
        <w:lang w:val="pt-PT" w:eastAsia="en-US" w:bidi="ar-SA"/>
      </w:rPr>
    </w:lvl>
  </w:abstractNum>
  <w:abstractNum w:abstractNumId="14">
    <w:multiLevelType w:val="hybridMultilevel"/>
    <w:lvl w:ilvl="0">
      <w:start w:val="0"/>
      <w:numFmt w:val="bullet"/>
      <w:lvlText w:val=""/>
      <w:lvlJc w:val="left"/>
      <w:pPr>
        <w:ind w:left="263"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18" w:hanging="143"/>
      </w:pPr>
      <w:rPr>
        <w:rFonts w:hint="default"/>
        <w:lang w:val="pt-PT" w:eastAsia="en-US" w:bidi="ar-SA"/>
      </w:rPr>
    </w:lvl>
    <w:lvl w:ilvl="2">
      <w:start w:val="0"/>
      <w:numFmt w:val="bullet"/>
      <w:lvlText w:val="•"/>
      <w:lvlJc w:val="left"/>
      <w:pPr>
        <w:ind w:left="3376" w:hanging="143"/>
      </w:pPr>
      <w:rPr>
        <w:rFonts w:hint="default"/>
        <w:lang w:val="pt-PT" w:eastAsia="en-US" w:bidi="ar-SA"/>
      </w:rPr>
    </w:lvl>
    <w:lvl w:ilvl="3">
      <w:start w:val="0"/>
      <w:numFmt w:val="bullet"/>
      <w:lvlText w:val="•"/>
      <w:lvlJc w:val="left"/>
      <w:pPr>
        <w:ind w:left="4934" w:hanging="143"/>
      </w:pPr>
      <w:rPr>
        <w:rFonts w:hint="default"/>
        <w:lang w:val="pt-PT" w:eastAsia="en-US" w:bidi="ar-SA"/>
      </w:rPr>
    </w:lvl>
    <w:lvl w:ilvl="4">
      <w:start w:val="0"/>
      <w:numFmt w:val="bullet"/>
      <w:lvlText w:val="•"/>
      <w:lvlJc w:val="left"/>
      <w:pPr>
        <w:ind w:left="6492" w:hanging="143"/>
      </w:pPr>
      <w:rPr>
        <w:rFonts w:hint="default"/>
        <w:lang w:val="pt-PT" w:eastAsia="en-US" w:bidi="ar-SA"/>
      </w:rPr>
    </w:lvl>
    <w:lvl w:ilvl="5">
      <w:start w:val="0"/>
      <w:numFmt w:val="bullet"/>
      <w:lvlText w:val="•"/>
      <w:lvlJc w:val="left"/>
      <w:pPr>
        <w:ind w:left="8050" w:hanging="143"/>
      </w:pPr>
      <w:rPr>
        <w:rFonts w:hint="default"/>
        <w:lang w:val="pt-PT" w:eastAsia="en-US" w:bidi="ar-SA"/>
      </w:rPr>
    </w:lvl>
    <w:lvl w:ilvl="6">
      <w:start w:val="0"/>
      <w:numFmt w:val="bullet"/>
      <w:lvlText w:val="•"/>
      <w:lvlJc w:val="left"/>
      <w:pPr>
        <w:ind w:left="9608" w:hanging="143"/>
      </w:pPr>
      <w:rPr>
        <w:rFonts w:hint="default"/>
        <w:lang w:val="pt-PT" w:eastAsia="en-US" w:bidi="ar-SA"/>
      </w:rPr>
    </w:lvl>
    <w:lvl w:ilvl="7">
      <w:start w:val="0"/>
      <w:numFmt w:val="bullet"/>
      <w:lvlText w:val="•"/>
      <w:lvlJc w:val="left"/>
      <w:pPr>
        <w:ind w:left="11166" w:hanging="143"/>
      </w:pPr>
      <w:rPr>
        <w:rFonts w:hint="default"/>
        <w:lang w:val="pt-PT" w:eastAsia="en-US" w:bidi="ar-SA"/>
      </w:rPr>
    </w:lvl>
    <w:lvl w:ilvl="8">
      <w:start w:val="0"/>
      <w:numFmt w:val="bullet"/>
      <w:lvlText w:val="•"/>
      <w:lvlJc w:val="left"/>
      <w:pPr>
        <w:ind w:left="12724" w:hanging="143"/>
      </w:pPr>
      <w:rPr>
        <w:rFonts w:hint="default"/>
        <w:lang w:val="pt-PT" w:eastAsia="en-US" w:bidi="ar-SA"/>
      </w:rPr>
    </w:lvl>
  </w:abstractNum>
  <w:abstractNum w:abstractNumId="12">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21" w:hanging="4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11" w:hanging="487"/>
      </w:pPr>
      <w:rPr>
        <w:rFonts w:hint="default"/>
        <w:lang w:val="pt-PT" w:eastAsia="en-US" w:bidi="ar-SA"/>
      </w:rPr>
    </w:lvl>
    <w:lvl w:ilvl="3">
      <w:start w:val="0"/>
      <w:numFmt w:val="bullet"/>
      <w:lvlText w:val="•"/>
      <w:lvlJc w:val="left"/>
      <w:pPr>
        <w:ind w:left="4002" w:hanging="487"/>
      </w:pPr>
      <w:rPr>
        <w:rFonts w:hint="default"/>
        <w:lang w:val="pt-PT" w:eastAsia="en-US" w:bidi="ar-SA"/>
      </w:rPr>
    </w:lvl>
    <w:lvl w:ilvl="4">
      <w:start w:val="0"/>
      <w:numFmt w:val="bullet"/>
      <w:lvlText w:val="•"/>
      <w:lvlJc w:val="left"/>
      <w:pPr>
        <w:ind w:left="5693" w:hanging="487"/>
      </w:pPr>
      <w:rPr>
        <w:rFonts w:hint="default"/>
        <w:lang w:val="pt-PT" w:eastAsia="en-US" w:bidi="ar-SA"/>
      </w:rPr>
    </w:lvl>
    <w:lvl w:ilvl="5">
      <w:start w:val="0"/>
      <w:numFmt w:val="bullet"/>
      <w:lvlText w:val="•"/>
      <w:lvlJc w:val="left"/>
      <w:pPr>
        <w:ind w:left="7384" w:hanging="487"/>
      </w:pPr>
      <w:rPr>
        <w:rFonts w:hint="default"/>
        <w:lang w:val="pt-PT" w:eastAsia="en-US" w:bidi="ar-SA"/>
      </w:rPr>
    </w:lvl>
    <w:lvl w:ilvl="6">
      <w:start w:val="0"/>
      <w:numFmt w:val="bullet"/>
      <w:lvlText w:val="•"/>
      <w:lvlJc w:val="left"/>
      <w:pPr>
        <w:ind w:left="9075" w:hanging="487"/>
      </w:pPr>
      <w:rPr>
        <w:rFonts w:hint="default"/>
        <w:lang w:val="pt-PT" w:eastAsia="en-US" w:bidi="ar-SA"/>
      </w:rPr>
    </w:lvl>
    <w:lvl w:ilvl="7">
      <w:start w:val="0"/>
      <w:numFmt w:val="bullet"/>
      <w:lvlText w:val="•"/>
      <w:lvlJc w:val="left"/>
      <w:pPr>
        <w:ind w:left="10766" w:hanging="487"/>
      </w:pPr>
      <w:rPr>
        <w:rFonts w:hint="default"/>
        <w:lang w:val="pt-PT" w:eastAsia="en-US" w:bidi="ar-SA"/>
      </w:rPr>
    </w:lvl>
    <w:lvl w:ilvl="8">
      <w:start w:val="0"/>
      <w:numFmt w:val="bullet"/>
      <w:lvlText w:val="•"/>
      <w:lvlJc w:val="left"/>
      <w:pPr>
        <w:ind w:left="12457" w:hanging="487"/>
      </w:pPr>
      <w:rPr>
        <w:rFonts w:hint="default"/>
        <w:lang w:val="pt-PT" w:eastAsia="en-US" w:bidi="ar-SA"/>
      </w:rPr>
    </w:lvl>
  </w:abstractNum>
  <w:abstractNum w:abstractNumId="11">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10">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9">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24"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77" w:hanging="440"/>
      </w:pPr>
      <w:rPr>
        <w:rFonts w:hint="default"/>
        <w:lang w:val="pt-PT" w:eastAsia="en-US" w:bidi="ar-SA"/>
      </w:rPr>
    </w:lvl>
    <w:lvl w:ilvl="3">
      <w:start w:val="0"/>
      <w:numFmt w:val="bullet"/>
      <w:lvlText w:val="•"/>
      <w:lvlJc w:val="left"/>
      <w:pPr>
        <w:ind w:left="4235" w:hanging="440"/>
      </w:pPr>
      <w:rPr>
        <w:rFonts w:hint="default"/>
        <w:lang w:val="pt-PT" w:eastAsia="en-US" w:bidi="ar-SA"/>
      </w:rPr>
    </w:lvl>
    <w:lvl w:ilvl="4">
      <w:start w:val="0"/>
      <w:numFmt w:val="bullet"/>
      <w:lvlText w:val="•"/>
      <w:lvlJc w:val="left"/>
      <w:pPr>
        <w:ind w:left="5893" w:hanging="440"/>
      </w:pPr>
      <w:rPr>
        <w:rFonts w:hint="default"/>
        <w:lang w:val="pt-PT" w:eastAsia="en-US" w:bidi="ar-SA"/>
      </w:rPr>
    </w:lvl>
    <w:lvl w:ilvl="5">
      <w:start w:val="0"/>
      <w:numFmt w:val="bullet"/>
      <w:lvlText w:val="•"/>
      <w:lvlJc w:val="left"/>
      <w:pPr>
        <w:ind w:left="7551" w:hanging="440"/>
      </w:pPr>
      <w:rPr>
        <w:rFonts w:hint="default"/>
        <w:lang w:val="pt-PT" w:eastAsia="en-US" w:bidi="ar-SA"/>
      </w:rPr>
    </w:lvl>
    <w:lvl w:ilvl="6">
      <w:start w:val="0"/>
      <w:numFmt w:val="bullet"/>
      <w:lvlText w:val="•"/>
      <w:lvlJc w:val="left"/>
      <w:pPr>
        <w:ind w:left="9208" w:hanging="440"/>
      </w:pPr>
      <w:rPr>
        <w:rFonts w:hint="default"/>
        <w:lang w:val="pt-PT" w:eastAsia="en-US" w:bidi="ar-SA"/>
      </w:rPr>
    </w:lvl>
    <w:lvl w:ilvl="7">
      <w:start w:val="0"/>
      <w:numFmt w:val="bullet"/>
      <w:lvlText w:val="•"/>
      <w:lvlJc w:val="left"/>
      <w:pPr>
        <w:ind w:left="10866" w:hanging="440"/>
      </w:pPr>
      <w:rPr>
        <w:rFonts w:hint="default"/>
        <w:lang w:val="pt-PT" w:eastAsia="en-US" w:bidi="ar-SA"/>
      </w:rPr>
    </w:lvl>
    <w:lvl w:ilvl="8">
      <w:start w:val="0"/>
      <w:numFmt w:val="bullet"/>
      <w:lvlText w:val="•"/>
      <w:lvlJc w:val="left"/>
      <w:pPr>
        <w:ind w:left="12524" w:hanging="440"/>
      </w:pPr>
      <w:rPr>
        <w:rFonts w:hint="default"/>
        <w:lang w:val="pt-PT" w:eastAsia="en-US" w:bidi="ar-SA"/>
      </w:rPr>
    </w:lvl>
  </w:abstractNum>
  <w:abstractNum w:abstractNumId="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7">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6">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
    <w:multiLevelType w:val="hybridMultilevel"/>
    <w:lvl w:ilvl="0">
      <w:start w:val="1"/>
      <w:numFmt w:val="lowerLetter"/>
      <w:lvlText w:val="%1)"/>
      <w:lvlJc w:val="left"/>
      <w:pPr>
        <w:ind w:left="54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70"/>
      </w:pPr>
      <w:rPr>
        <w:rFonts w:hint="default"/>
        <w:lang w:val="pt-PT" w:eastAsia="en-US" w:bidi="ar-SA"/>
      </w:rPr>
    </w:lvl>
    <w:lvl w:ilvl="2">
      <w:start w:val="0"/>
      <w:numFmt w:val="bullet"/>
      <w:lvlText w:val="•"/>
      <w:lvlJc w:val="left"/>
      <w:pPr>
        <w:ind w:left="3600" w:hanging="270"/>
      </w:pPr>
      <w:rPr>
        <w:rFonts w:hint="default"/>
        <w:lang w:val="pt-PT" w:eastAsia="en-US" w:bidi="ar-SA"/>
      </w:rPr>
    </w:lvl>
    <w:lvl w:ilvl="3">
      <w:start w:val="0"/>
      <w:numFmt w:val="bullet"/>
      <w:lvlText w:val="•"/>
      <w:lvlJc w:val="left"/>
      <w:pPr>
        <w:ind w:left="5130" w:hanging="270"/>
      </w:pPr>
      <w:rPr>
        <w:rFonts w:hint="default"/>
        <w:lang w:val="pt-PT" w:eastAsia="en-US" w:bidi="ar-SA"/>
      </w:rPr>
    </w:lvl>
    <w:lvl w:ilvl="4">
      <w:start w:val="0"/>
      <w:numFmt w:val="bullet"/>
      <w:lvlText w:val="•"/>
      <w:lvlJc w:val="left"/>
      <w:pPr>
        <w:ind w:left="6660" w:hanging="270"/>
      </w:pPr>
      <w:rPr>
        <w:rFonts w:hint="default"/>
        <w:lang w:val="pt-PT" w:eastAsia="en-US" w:bidi="ar-SA"/>
      </w:rPr>
    </w:lvl>
    <w:lvl w:ilvl="5">
      <w:start w:val="0"/>
      <w:numFmt w:val="bullet"/>
      <w:lvlText w:val="•"/>
      <w:lvlJc w:val="left"/>
      <w:pPr>
        <w:ind w:left="8190" w:hanging="270"/>
      </w:pPr>
      <w:rPr>
        <w:rFonts w:hint="default"/>
        <w:lang w:val="pt-PT" w:eastAsia="en-US" w:bidi="ar-SA"/>
      </w:rPr>
    </w:lvl>
    <w:lvl w:ilvl="6">
      <w:start w:val="0"/>
      <w:numFmt w:val="bullet"/>
      <w:lvlText w:val="•"/>
      <w:lvlJc w:val="left"/>
      <w:pPr>
        <w:ind w:left="9720" w:hanging="270"/>
      </w:pPr>
      <w:rPr>
        <w:rFonts w:hint="default"/>
        <w:lang w:val="pt-PT" w:eastAsia="en-US" w:bidi="ar-SA"/>
      </w:rPr>
    </w:lvl>
    <w:lvl w:ilvl="7">
      <w:start w:val="0"/>
      <w:numFmt w:val="bullet"/>
      <w:lvlText w:val="•"/>
      <w:lvlJc w:val="left"/>
      <w:pPr>
        <w:ind w:left="11250" w:hanging="270"/>
      </w:pPr>
      <w:rPr>
        <w:rFonts w:hint="default"/>
        <w:lang w:val="pt-PT" w:eastAsia="en-US" w:bidi="ar-SA"/>
      </w:rPr>
    </w:lvl>
    <w:lvl w:ilvl="8">
      <w:start w:val="0"/>
      <w:numFmt w:val="bullet"/>
      <w:lvlText w:val="•"/>
      <w:lvlJc w:val="left"/>
      <w:pPr>
        <w:ind w:left="12780" w:hanging="270"/>
      </w:pPr>
      <w:rPr>
        <w:rFonts w:hint="default"/>
        <w:lang w:val="pt-PT" w:eastAsia="en-US" w:bidi="ar-SA"/>
      </w:rPr>
    </w:lvl>
  </w:abstractNum>
  <w:abstractNum w:abstractNumId="3">
    <w:multiLevelType w:val="hybridMultilevel"/>
    <w:lvl w:ilvl="0">
      <w:start w:val="1"/>
      <w:numFmt w:val="lowerLetter"/>
      <w:lvlText w:val="%1)"/>
      <w:lvlJc w:val="left"/>
      <w:pPr>
        <w:ind w:left="5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0"/>
      </w:pPr>
      <w:rPr>
        <w:rFonts w:hint="default"/>
        <w:lang w:val="pt-PT" w:eastAsia="en-US" w:bidi="ar-SA"/>
      </w:rPr>
    </w:lvl>
    <w:lvl w:ilvl="2">
      <w:start w:val="0"/>
      <w:numFmt w:val="bullet"/>
      <w:lvlText w:val="•"/>
      <w:lvlJc w:val="left"/>
      <w:pPr>
        <w:ind w:left="3600" w:hanging="250"/>
      </w:pPr>
      <w:rPr>
        <w:rFonts w:hint="default"/>
        <w:lang w:val="pt-PT" w:eastAsia="en-US" w:bidi="ar-SA"/>
      </w:rPr>
    </w:lvl>
    <w:lvl w:ilvl="3">
      <w:start w:val="0"/>
      <w:numFmt w:val="bullet"/>
      <w:lvlText w:val="•"/>
      <w:lvlJc w:val="left"/>
      <w:pPr>
        <w:ind w:left="5130" w:hanging="250"/>
      </w:pPr>
      <w:rPr>
        <w:rFonts w:hint="default"/>
        <w:lang w:val="pt-PT" w:eastAsia="en-US" w:bidi="ar-SA"/>
      </w:rPr>
    </w:lvl>
    <w:lvl w:ilvl="4">
      <w:start w:val="0"/>
      <w:numFmt w:val="bullet"/>
      <w:lvlText w:val="•"/>
      <w:lvlJc w:val="left"/>
      <w:pPr>
        <w:ind w:left="6660" w:hanging="250"/>
      </w:pPr>
      <w:rPr>
        <w:rFonts w:hint="default"/>
        <w:lang w:val="pt-PT" w:eastAsia="en-US" w:bidi="ar-SA"/>
      </w:rPr>
    </w:lvl>
    <w:lvl w:ilvl="5">
      <w:start w:val="0"/>
      <w:numFmt w:val="bullet"/>
      <w:lvlText w:val="•"/>
      <w:lvlJc w:val="left"/>
      <w:pPr>
        <w:ind w:left="8190" w:hanging="250"/>
      </w:pPr>
      <w:rPr>
        <w:rFonts w:hint="default"/>
        <w:lang w:val="pt-PT" w:eastAsia="en-US" w:bidi="ar-SA"/>
      </w:rPr>
    </w:lvl>
    <w:lvl w:ilvl="6">
      <w:start w:val="0"/>
      <w:numFmt w:val="bullet"/>
      <w:lvlText w:val="•"/>
      <w:lvlJc w:val="left"/>
      <w:pPr>
        <w:ind w:left="9720" w:hanging="250"/>
      </w:pPr>
      <w:rPr>
        <w:rFonts w:hint="default"/>
        <w:lang w:val="pt-PT" w:eastAsia="en-US" w:bidi="ar-SA"/>
      </w:rPr>
    </w:lvl>
    <w:lvl w:ilvl="7">
      <w:start w:val="0"/>
      <w:numFmt w:val="bullet"/>
      <w:lvlText w:val="•"/>
      <w:lvlJc w:val="left"/>
      <w:pPr>
        <w:ind w:left="11250" w:hanging="250"/>
      </w:pPr>
      <w:rPr>
        <w:rFonts w:hint="default"/>
        <w:lang w:val="pt-PT" w:eastAsia="en-US" w:bidi="ar-SA"/>
      </w:rPr>
    </w:lvl>
    <w:lvl w:ilvl="8">
      <w:start w:val="0"/>
      <w:numFmt w:val="bullet"/>
      <w:lvlText w:val="•"/>
      <w:lvlJc w:val="left"/>
      <w:pPr>
        <w:ind w:left="12780" w:hanging="250"/>
      </w:pPr>
      <w:rPr>
        <w:rFonts w:hint="default"/>
        <w:lang w:val="pt-PT" w:eastAsia="en-US" w:bidi="ar-SA"/>
      </w:rPr>
    </w:lvl>
  </w:abstractNum>
  <w:abstractNum w:abstractNumId="2">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
    <w:multiLevelType w:val="hybridMultilevel"/>
    <w:lvl w:ilvl="0">
      <w:start w:val="2"/>
      <w:numFmt w:val="decimal"/>
      <w:lvlText w:val="%1"/>
      <w:lvlJc w:val="left"/>
      <w:pPr>
        <w:ind w:left="120" w:hanging="365"/>
        <w:jc w:val="left"/>
      </w:pPr>
      <w:rPr>
        <w:rFonts w:hint="default"/>
        <w:lang w:val="pt-PT" w:eastAsia="en-US" w:bidi="ar-SA"/>
      </w:rPr>
    </w:lvl>
    <w:lvl w:ilvl="1">
      <w:start w:val="6"/>
      <w:numFmt w:val="decimal"/>
      <w:lvlText w:val="%1.%2"/>
      <w:lvlJc w:val="left"/>
      <w:pPr>
        <w:ind w:left="12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42"/>
      </w:pPr>
      <w:rPr>
        <w:rFonts w:hint="default"/>
        <w:lang w:val="pt-PT" w:eastAsia="en-US" w:bidi="ar-SA"/>
      </w:rPr>
    </w:lvl>
    <w:lvl w:ilvl="4">
      <w:start w:val="0"/>
      <w:numFmt w:val="bullet"/>
      <w:lvlText w:val="•"/>
      <w:lvlJc w:val="left"/>
      <w:pPr>
        <w:ind w:left="4545" w:hanging="542"/>
      </w:pPr>
      <w:rPr>
        <w:rFonts w:hint="default"/>
        <w:lang w:val="pt-PT" w:eastAsia="en-US" w:bidi="ar-SA"/>
      </w:rPr>
    </w:lvl>
    <w:lvl w:ilvl="5">
      <w:start w:val="0"/>
      <w:numFmt w:val="bullet"/>
      <w:lvlText w:val="•"/>
      <w:lvlJc w:val="left"/>
      <w:pPr>
        <w:ind w:left="6427" w:hanging="542"/>
      </w:pPr>
      <w:rPr>
        <w:rFonts w:hint="default"/>
        <w:lang w:val="pt-PT" w:eastAsia="en-US" w:bidi="ar-SA"/>
      </w:rPr>
    </w:lvl>
    <w:lvl w:ilvl="6">
      <w:start w:val="0"/>
      <w:numFmt w:val="bullet"/>
      <w:lvlText w:val="•"/>
      <w:lvlJc w:val="left"/>
      <w:pPr>
        <w:ind w:left="8310" w:hanging="542"/>
      </w:pPr>
      <w:rPr>
        <w:rFonts w:hint="default"/>
        <w:lang w:val="pt-PT" w:eastAsia="en-US" w:bidi="ar-SA"/>
      </w:rPr>
    </w:lvl>
    <w:lvl w:ilvl="7">
      <w:start w:val="0"/>
      <w:numFmt w:val="bullet"/>
      <w:lvlText w:val="•"/>
      <w:lvlJc w:val="left"/>
      <w:pPr>
        <w:ind w:left="10192" w:hanging="542"/>
      </w:pPr>
      <w:rPr>
        <w:rFonts w:hint="default"/>
        <w:lang w:val="pt-PT" w:eastAsia="en-US" w:bidi="ar-SA"/>
      </w:rPr>
    </w:lvl>
    <w:lvl w:ilvl="8">
      <w:start w:val="0"/>
      <w:numFmt w:val="bullet"/>
      <w:lvlText w:val="•"/>
      <w:lvlJc w:val="left"/>
      <w:pPr>
        <w:ind w:left="12075" w:hanging="542"/>
      </w:pPr>
      <w:rPr>
        <w:rFonts w:hint="default"/>
        <w:lang w:val="pt-PT" w:eastAsia="en-US" w:bidi="ar-SA"/>
      </w:rPr>
    </w:lvl>
  </w:abstractNum>
  <w:abstractNum w:abstractNumId="0">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00" w:hanging="480"/>
        <w:jc w:val="left"/>
      </w:pPr>
      <w:rPr>
        <w:rFonts w:hint="default"/>
        <w:spacing w:val="0"/>
        <w:w w:val="100"/>
        <w:lang w:val="pt-PT" w:eastAsia="en-US" w:bidi="ar-SA"/>
      </w:rPr>
    </w:lvl>
    <w:lvl w:ilvl="2">
      <w:start w:val="1"/>
      <w:numFmt w:val="decimal"/>
      <w:lvlText w:val="%1.%2.%3"/>
      <w:lvlJc w:val="left"/>
      <w:pPr>
        <w:ind w:left="120" w:hanging="480"/>
        <w:jc w:val="left"/>
      </w:pPr>
      <w:rPr>
        <w:rFonts w:hint="default"/>
        <w:spacing w:val="0"/>
        <w:w w:val="100"/>
        <w:lang w:val="pt-PT" w:eastAsia="en-US" w:bidi="ar-SA"/>
      </w:rPr>
    </w:lvl>
    <w:lvl w:ilvl="3">
      <w:start w:val="1"/>
      <w:numFmt w:val="decimal"/>
      <w:lvlText w:val="%1.%2.%3.%4"/>
      <w:lvlJc w:val="left"/>
      <w:pPr>
        <w:ind w:left="937" w:hanging="48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520" w:hanging="480"/>
      </w:pPr>
      <w:rPr>
        <w:rFonts w:hint="default"/>
        <w:lang w:val="pt-PT" w:eastAsia="en-US" w:bidi="ar-SA"/>
      </w:rPr>
    </w:lvl>
    <w:lvl w:ilvl="5">
      <w:start w:val="0"/>
      <w:numFmt w:val="bullet"/>
      <w:lvlText w:val="•"/>
      <w:lvlJc w:val="left"/>
      <w:pPr>
        <w:ind w:left="600" w:hanging="480"/>
      </w:pPr>
      <w:rPr>
        <w:rFonts w:hint="default"/>
        <w:lang w:val="pt-PT" w:eastAsia="en-US" w:bidi="ar-SA"/>
      </w:rPr>
    </w:lvl>
    <w:lvl w:ilvl="6">
      <w:start w:val="0"/>
      <w:numFmt w:val="bullet"/>
      <w:lvlText w:val="•"/>
      <w:lvlJc w:val="left"/>
      <w:pPr>
        <w:ind w:left="640" w:hanging="480"/>
      </w:pPr>
      <w:rPr>
        <w:rFonts w:hint="default"/>
        <w:lang w:val="pt-PT" w:eastAsia="en-US" w:bidi="ar-SA"/>
      </w:rPr>
    </w:lvl>
    <w:lvl w:ilvl="7">
      <w:start w:val="0"/>
      <w:numFmt w:val="bullet"/>
      <w:lvlText w:val="•"/>
      <w:lvlJc w:val="left"/>
      <w:pPr>
        <w:ind w:left="660" w:hanging="480"/>
      </w:pPr>
      <w:rPr>
        <w:rFonts w:hint="default"/>
        <w:lang w:val="pt-PT" w:eastAsia="en-US" w:bidi="ar-SA"/>
      </w:rPr>
    </w:lvl>
    <w:lvl w:ilvl="8">
      <w:start w:val="0"/>
      <w:numFmt w:val="bullet"/>
      <w:lvlText w:val="•"/>
      <w:lvlJc w:val="left"/>
      <w:pPr>
        <w:ind w:left="760" w:hanging="480"/>
      </w:pPr>
      <w:rPr>
        <w:rFonts w:hint="default"/>
        <w:lang w:val="pt-PT" w:eastAsia="en-US" w:bidi="ar-SA"/>
      </w:rPr>
    </w:lvl>
  </w:abstract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14">
    <w:abstractNumId w:val="13"/>
  </w:num>
  <w:num w:numId="16">
    <w:abstractNumId w:val="15"/>
  </w:num>
  <w:num w:numId="20">
    <w:abstractNumId w:val="19"/>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19">
    <w:abstractNumId w:val="18"/>
  </w:num>
  <w:num w:numId="18">
    <w:abstractNumId w:val="17"/>
  </w:num>
  <w:num w:numId="17">
    <w:abstractNumId w:val="16"/>
  </w:num>
  <w:num w:numId="15">
    <w:abstractNumId w:val="14"/>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234"/>
      <w:ind w:left="11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35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11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4"/>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servico_compras@ppc.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http://www.portaldoempreendedor.gov.br/" TargetMode="External"/><Relationship Id="rId35" Type="http://schemas.openxmlformats.org/officeDocument/2006/relationships/hyperlink" Target="http://www.planalto.gov.br/ccivil_03/_ato2019-2022/2021/lei/L14133.htm#art143" TargetMode="External"/><Relationship Id="rId36" Type="http://schemas.openxmlformats.org/officeDocument/2006/relationships/hyperlink" Target="http://www.planalto.gov.br/ccivil_03/_ato2019-2022/2021/lei/L14133.htm#art137"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16" TargetMode="External"/><Relationship Id="rId39" Type="http://schemas.openxmlformats.org/officeDocument/2006/relationships/hyperlink" Target="http://www.planalto.gov.br/ccivil_03/_ato2019-2022/2021/lei/L14133.htm#art124"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hyperlink" Target="http://www.planalto.gov.br/ccivil_03/_ato2019-2022/2021/lei/L14133.htm#art136" TargetMode="External"/><Relationship Id="rId42" Type="http://schemas.openxmlformats.org/officeDocument/2006/relationships/hyperlink" Target="http://www.planalto.gov.br/ccivil_03/_ato2019-2022/2021/lei/L14133.htm#art94" TargetMode="External"/><Relationship Id="rId43" Type="http://schemas.openxmlformats.org/officeDocument/2006/relationships/hyperlink" Target="https://www.planalto.gov.br/ccivil_03/_ato2011-2014/2011/lei/l12527.htm#art8%C2%A72"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SEI-260006/011213/2025</dc:title>
  <dcterms:created xsi:type="dcterms:W3CDTF">2025-05-15T13:37:48Z</dcterms:created>
  <dcterms:modified xsi:type="dcterms:W3CDTF">2025-05-15T13:37:48Z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2025-05-15T00:00:00Z</vt:filetime>
  </property>
  <property fmtid="{D5CDD505-2E9C-101B-9397-08002B2CF9AE}" pid="3" name="Creator">
    <vt:lpwstr>Mozilla/5.0 (Windows NT 10.0; Win64; x64) AppleWebKit/537.36 (KHTML, like Gecko) Chrome/136.0.0.0 Safari/537.36</vt:lpwstr>
  </property>
  <property fmtid="{D5CDD505-2E9C-101B-9397-08002B2CF9AE}" pid="4" name="LastSaved">
    <vt:filetime>2025-05-15T00:00:00Z</vt:filetime>
  </property>
  <property fmtid="{D5CDD505-2E9C-101B-9397-08002B2CF9AE}" pid="5" name="Producer">
    <vt:lpwstr>Skia/PDF m136</vt:lpwstr>
  </property>
</Properties>
</file>