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28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260006/013890/2025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spacing w:before="0"/>
        <w:ind w:left="0"/>
        <w:rPr>
          <w:sz w:val="26"/>
        </w:rPr>
      </w:pPr>
    </w:p>
    <w:p>
      <w:pPr>
        <w:pStyle w:val="BodyText"/>
        <w:spacing w:before="22"/>
        <w:ind w:left="0"/>
        <w:rPr>
          <w:sz w:val="26"/>
        </w:rPr>
      </w:pPr>
    </w:p>
    <w:p>
      <w:pPr>
        <w:spacing w:before="1"/>
        <w:ind w:left="0" w:right="0" w:firstLine="0"/>
        <w:jc w:val="center"/>
        <w:rPr>
          <w:b/>
          <w:sz w:val="26"/>
        </w:rPr>
      </w:pPr>
      <w:r>
        <w:rPr>
          <w:b/>
          <w:sz w:val="26"/>
        </w:rPr>
        <w:t>PREGÃO</w:t>
      </w:r>
      <w:r>
        <w:rPr>
          <w:b/>
          <w:spacing w:val="-1"/>
          <w:sz w:val="26"/>
        </w:rPr>
        <w:t> </w:t>
      </w:r>
      <w:r>
        <w:rPr>
          <w:b/>
          <w:sz w:val="26"/>
        </w:rPr>
        <w:t>ELETRÔNICO n°</w:t>
      </w:r>
      <w:r>
        <w:rPr>
          <w:b/>
          <w:spacing w:val="-1"/>
          <w:sz w:val="26"/>
        </w:rPr>
        <w:t> </w:t>
      </w:r>
      <w:r>
        <w:rPr>
          <w:b/>
          <w:spacing w:val="-2"/>
          <w:sz w:val="26"/>
        </w:rPr>
        <w:t>262/2025</w:t>
      </w:r>
    </w:p>
    <w:p>
      <w:pPr>
        <w:pStyle w:val="BodyText"/>
        <w:spacing w:before="25"/>
        <w:ind w:left="0"/>
        <w:rPr>
          <w:b/>
          <w:sz w:val="22"/>
        </w:rPr>
      </w:pPr>
    </w:p>
    <w:p>
      <w:pPr>
        <w:spacing w:line="484" w:lineRule="auto" w:before="0"/>
        <w:ind w:left="179" w:right="9870" w:firstLine="0"/>
        <w:jc w:val="left"/>
        <w:rPr>
          <w:b/>
          <w:sz w:val="22"/>
        </w:rPr>
      </w:pPr>
      <w:r>
        <w:rPr>
          <w:sz w:val="22"/>
        </w:rPr>
        <w:t>CONTRATANTE (Unidade Gestora – UG: </w:t>
      </w:r>
      <w:r>
        <w:rPr>
          <w:b/>
          <w:sz w:val="22"/>
        </w:rPr>
        <w:t>404310</w:t>
      </w:r>
      <w:r>
        <w:rPr>
          <w:sz w:val="22"/>
        </w:rPr>
        <w:t>) </w:t>
      </w:r>
      <w:r>
        <w:rPr>
          <w:b/>
          <w:sz w:val="22"/>
        </w:rPr>
        <w:t>UNIVERSIDADE</w:t>
      </w:r>
      <w:r>
        <w:rPr>
          <w:b/>
          <w:spacing w:val="-10"/>
          <w:sz w:val="22"/>
        </w:rPr>
        <w:t> </w:t>
      </w:r>
      <w:r>
        <w:rPr>
          <w:b/>
          <w:sz w:val="22"/>
        </w:rPr>
        <w:t>DO</w:t>
      </w:r>
      <w:r>
        <w:rPr>
          <w:b/>
          <w:spacing w:val="-10"/>
          <w:sz w:val="22"/>
        </w:rPr>
        <w:t> </w:t>
      </w:r>
      <w:r>
        <w:rPr>
          <w:b/>
          <w:sz w:val="22"/>
        </w:rPr>
        <w:t>ESTADO</w:t>
      </w:r>
      <w:r>
        <w:rPr>
          <w:b/>
          <w:spacing w:val="-10"/>
          <w:sz w:val="22"/>
        </w:rPr>
        <w:t> </w:t>
      </w:r>
      <w:r>
        <w:rPr>
          <w:b/>
          <w:sz w:val="22"/>
        </w:rPr>
        <w:t>DO</w:t>
      </w:r>
      <w:r>
        <w:rPr>
          <w:b/>
          <w:spacing w:val="-10"/>
          <w:sz w:val="22"/>
        </w:rPr>
        <w:t> </w:t>
      </w:r>
      <w:r>
        <w:rPr>
          <w:b/>
          <w:sz w:val="22"/>
        </w:rPr>
        <w:t>RIO</w:t>
      </w:r>
      <w:r>
        <w:rPr>
          <w:b/>
          <w:spacing w:val="-10"/>
          <w:sz w:val="22"/>
        </w:rPr>
        <w:t> </w:t>
      </w:r>
      <w:r>
        <w:rPr>
          <w:b/>
          <w:sz w:val="22"/>
        </w:rPr>
        <w:t>DE</w:t>
      </w:r>
      <w:r>
        <w:rPr>
          <w:b/>
          <w:spacing w:val="-10"/>
          <w:sz w:val="22"/>
        </w:rPr>
        <w:t> </w:t>
      </w:r>
      <w:r>
        <w:rPr>
          <w:b/>
          <w:sz w:val="22"/>
        </w:rPr>
        <w:t>JANEIRO</w:t>
      </w:r>
    </w:p>
    <w:p>
      <w:pPr>
        <w:pStyle w:val="BodyText"/>
        <w:spacing w:before="23"/>
        <w:ind w:left="0"/>
        <w:rPr>
          <w:b/>
          <w:sz w:val="22"/>
        </w:rPr>
      </w:pPr>
    </w:p>
    <w:p>
      <w:pPr>
        <w:pStyle w:val="Heading1"/>
      </w:pPr>
      <w:r>
        <w:rPr>
          <w:spacing w:val="-2"/>
        </w:rPr>
        <w:t>OBJETO</w:t>
      </w:r>
    </w:p>
    <w:p>
      <w:pPr>
        <w:spacing w:before="271"/>
        <w:ind w:left="119" w:right="117" w:firstLine="0"/>
        <w:jc w:val="both"/>
        <w:rPr>
          <w:sz w:val="26"/>
        </w:rPr>
      </w:pPr>
      <w:r>
        <w:rPr>
          <w:sz w:val="26"/>
        </w:rPr>
        <w:t>O objeto do presente Pregão Eletrônico é a </w:t>
      </w:r>
      <w:r>
        <w:rPr>
          <w:b/>
          <w:sz w:val="26"/>
        </w:rPr>
        <w:t>aquisição de Portas, DIVISÓRIAS, Perfis, etc.</w:t>
      </w:r>
      <w:r>
        <w:rPr>
          <w:sz w:val="26"/>
        </w:rPr>
        <w:t>, para atender ao Serviço de Obras e Manutenção / Coordenação de Infraestrutura da Policlínica Universitária Piquet Carneiro, Documento de Oficialização da Demanda SEI nº </w:t>
      </w:r>
      <w:r>
        <w:rPr>
          <w:b/>
          <w:sz w:val="26"/>
        </w:rPr>
        <w:t>97029530</w:t>
      </w:r>
      <w:r>
        <w:rPr>
          <w:sz w:val="26"/>
        </w:rPr>
        <w:t>, na forma estabelecida neste Edital e seus anexos.</w:t>
      </w:r>
    </w:p>
    <w:p>
      <w:pPr>
        <w:pStyle w:val="BodyText"/>
        <w:spacing w:before="244"/>
        <w:ind w:left="0"/>
        <w:rPr>
          <w:sz w:val="26"/>
        </w:rPr>
      </w:pPr>
    </w:p>
    <w:p>
      <w:pPr>
        <w:pStyle w:val="Heading1"/>
      </w:pPr>
      <w:r>
        <w:rPr>
          <w:spacing w:val="-2"/>
        </w:rPr>
        <w:t>VALOR</w:t>
      </w:r>
      <w:r>
        <w:rPr>
          <w:spacing w:val="-15"/>
        </w:rPr>
        <w:t> </w:t>
      </w:r>
      <w:r>
        <w:rPr>
          <w:spacing w:val="-2"/>
        </w:rPr>
        <w:t>TOTAL</w:t>
      </w:r>
      <w:r>
        <w:rPr>
          <w:spacing w:val="-15"/>
        </w:rPr>
        <w:t> </w:t>
      </w:r>
      <w:r>
        <w:rPr>
          <w:spacing w:val="-2"/>
        </w:rPr>
        <w:t>ESTIMADO</w:t>
      </w:r>
      <w:r>
        <w:rPr>
          <w:spacing w:val="-10"/>
        </w:rPr>
        <w:t> </w:t>
      </w:r>
      <w:r>
        <w:rPr>
          <w:spacing w:val="-2"/>
        </w:rPr>
        <w:t>DA</w:t>
      </w:r>
      <w:r>
        <w:rPr>
          <w:spacing w:val="-15"/>
        </w:rPr>
        <w:t> </w:t>
      </w:r>
      <w:r>
        <w:rPr>
          <w:spacing w:val="-2"/>
        </w:rPr>
        <w:t>CONTRATAÇÃO</w:t>
      </w:r>
    </w:p>
    <w:p>
      <w:pPr>
        <w:spacing w:before="271"/>
        <w:ind w:left="119" w:right="0" w:firstLine="0"/>
        <w:jc w:val="both"/>
        <w:rPr>
          <w:sz w:val="26"/>
        </w:rPr>
      </w:pPr>
      <w:r>
        <w:rPr>
          <w:b/>
          <w:sz w:val="26"/>
        </w:rPr>
        <w:t>R$</w:t>
      </w:r>
      <w:r>
        <w:rPr>
          <w:b/>
          <w:spacing w:val="-3"/>
          <w:sz w:val="26"/>
        </w:rPr>
        <w:t> </w:t>
      </w:r>
      <w:r>
        <w:rPr>
          <w:b/>
          <w:sz w:val="26"/>
        </w:rPr>
        <w:t>62.529,97 </w:t>
      </w:r>
      <w:r>
        <w:rPr>
          <w:sz w:val="26"/>
        </w:rPr>
        <w:t>(</w:t>
      </w:r>
      <w:r>
        <w:rPr>
          <w:b/>
          <w:sz w:val="26"/>
        </w:rPr>
        <w:t>sessenta</w:t>
      </w:r>
      <w:r>
        <w:rPr>
          <w:b/>
          <w:spacing w:val="-1"/>
          <w:sz w:val="26"/>
        </w:rPr>
        <w:t> </w:t>
      </w:r>
      <w:r>
        <w:rPr>
          <w:b/>
          <w:sz w:val="26"/>
        </w:rPr>
        <w:t>e</w:t>
      </w:r>
      <w:r>
        <w:rPr>
          <w:b/>
          <w:spacing w:val="-1"/>
          <w:sz w:val="26"/>
        </w:rPr>
        <w:t> </w:t>
      </w:r>
      <w:r>
        <w:rPr>
          <w:b/>
          <w:sz w:val="26"/>
        </w:rPr>
        <w:t>dois</w:t>
      </w:r>
      <w:r>
        <w:rPr>
          <w:b/>
          <w:spacing w:val="-1"/>
          <w:sz w:val="26"/>
        </w:rPr>
        <w:t> </w:t>
      </w:r>
      <w:r>
        <w:rPr>
          <w:b/>
          <w:sz w:val="26"/>
        </w:rPr>
        <w:t>mil</w:t>
      </w:r>
      <w:r>
        <w:rPr>
          <w:b/>
          <w:spacing w:val="-1"/>
          <w:sz w:val="26"/>
        </w:rPr>
        <w:t> </w:t>
      </w:r>
      <w:r>
        <w:rPr>
          <w:b/>
          <w:sz w:val="26"/>
        </w:rPr>
        <w:t>quinhentos</w:t>
      </w:r>
      <w:r>
        <w:rPr>
          <w:b/>
          <w:spacing w:val="-1"/>
          <w:sz w:val="26"/>
        </w:rPr>
        <w:t> </w:t>
      </w:r>
      <w:r>
        <w:rPr>
          <w:b/>
          <w:sz w:val="26"/>
        </w:rPr>
        <w:t>e</w:t>
      </w:r>
      <w:r>
        <w:rPr>
          <w:b/>
          <w:spacing w:val="-1"/>
          <w:sz w:val="26"/>
        </w:rPr>
        <w:t> </w:t>
      </w:r>
      <w:r>
        <w:rPr>
          <w:b/>
          <w:sz w:val="26"/>
        </w:rPr>
        <w:t>vinte</w:t>
      </w:r>
      <w:r>
        <w:rPr>
          <w:b/>
          <w:spacing w:val="-1"/>
          <w:sz w:val="26"/>
        </w:rPr>
        <w:t> </w:t>
      </w:r>
      <w:r>
        <w:rPr>
          <w:b/>
          <w:sz w:val="26"/>
        </w:rPr>
        <w:t>e</w:t>
      </w:r>
      <w:r>
        <w:rPr>
          <w:b/>
          <w:spacing w:val="-1"/>
          <w:sz w:val="26"/>
        </w:rPr>
        <w:t> </w:t>
      </w:r>
      <w:r>
        <w:rPr>
          <w:b/>
          <w:sz w:val="26"/>
        </w:rPr>
        <w:t>nove</w:t>
      </w:r>
      <w:r>
        <w:rPr>
          <w:b/>
          <w:spacing w:val="-1"/>
          <w:sz w:val="26"/>
        </w:rPr>
        <w:t> </w:t>
      </w:r>
      <w:r>
        <w:rPr>
          <w:b/>
          <w:sz w:val="26"/>
        </w:rPr>
        <w:t>Reais</w:t>
      </w:r>
      <w:r>
        <w:rPr>
          <w:b/>
          <w:spacing w:val="-1"/>
          <w:sz w:val="26"/>
        </w:rPr>
        <w:t> </w:t>
      </w:r>
      <w:r>
        <w:rPr>
          <w:b/>
          <w:sz w:val="26"/>
        </w:rPr>
        <w:t>e</w:t>
      </w:r>
      <w:r>
        <w:rPr>
          <w:b/>
          <w:spacing w:val="-1"/>
          <w:sz w:val="26"/>
        </w:rPr>
        <w:t> </w:t>
      </w:r>
      <w:r>
        <w:rPr>
          <w:b/>
          <w:sz w:val="26"/>
        </w:rPr>
        <w:t>noventa</w:t>
      </w:r>
      <w:r>
        <w:rPr>
          <w:b/>
          <w:spacing w:val="-1"/>
          <w:sz w:val="26"/>
        </w:rPr>
        <w:t> </w:t>
      </w:r>
      <w:r>
        <w:rPr>
          <w:b/>
          <w:sz w:val="26"/>
        </w:rPr>
        <w:t>e</w:t>
      </w:r>
      <w:r>
        <w:rPr>
          <w:b/>
          <w:spacing w:val="-1"/>
          <w:sz w:val="26"/>
        </w:rPr>
        <w:t> </w:t>
      </w:r>
      <w:r>
        <w:rPr>
          <w:b/>
          <w:sz w:val="26"/>
        </w:rPr>
        <w:t>sete</w:t>
      </w:r>
      <w:r>
        <w:rPr>
          <w:b/>
          <w:spacing w:val="-1"/>
          <w:sz w:val="26"/>
        </w:rPr>
        <w:t> </w:t>
      </w:r>
      <w:r>
        <w:rPr>
          <w:b/>
          <w:spacing w:val="-2"/>
          <w:sz w:val="26"/>
        </w:rPr>
        <w:t>centavos</w:t>
      </w:r>
      <w:r>
        <w:rPr>
          <w:spacing w:val="-2"/>
          <w:sz w:val="26"/>
        </w:rPr>
        <w:t>)</w:t>
      </w:r>
    </w:p>
    <w:p>
      <w:pPr>
        <w:pStyle w:val="BodyText"/>
        <w:spacing w:before="242"/>
        <w:ind w:left="0"/>
        <w:rPr>
          <w:sz w:val="26"/>
        </w:rPr>
      </w:pPr>
    </w:p>
    <w:p>
      <w:pPr>
        <w:pStyle w:val="Heading1"/>
      </w:pPr>
      <w:r>
        <w:rPr>
          <w:spacing w:val="-4"/>
        </w:rPr>
        <w:t>DATA</w:t>
      </w:r>
      <w:r>
        <w:rPr>
          <w:spacing w:val="-15"/>
        </w:rPr>
        <w:t> </w:t>
      </w:r>
      <w:r>
        <w:rPr>
          <w:spacing w:val="-4"/>
        </w:rPr>
        <w:t>DA</w:t>
      </w:r>
      <w:r>
        <w:rPr>
          <w:spacing w:val="-13"/>
        </w:rPr>
        <w:t> </w:t>
      </w:r>
      <w:r>
        <w:rPr>
          <w:spacing w:val="-4"/>
        </w:rPr>
        <w:t>SESSÃO</w:t>
      </w:r>
      <w:r>
        <w:rPr>
          <w:spacing w:val="3"/>
        </w:rPr>
        <w:t> </w:t>
      </w:r>
      <w:r>
        <w:rPr>
          <w:spacing w:val="-4"/>
        </w:rPr>
        <w:t>PÚBLICA</w:t>
      </w:r>
    </w:p>
    <w:p>
      <w:pPr>
        <w:spacing w:before="271"/>
        <w:ind w:left="119" w:right="0" w:firstLine="0"/>
        <w:jc w:val="both"/>
        <w:rPr>
          <w:sz w:val="26"/>
        </w:rPr>
      </w:pPr>
      <w:r>
        <w:rPr>
          <w:sz w:val="26"/>
        </w:rPr>
        <w:t>Dia</w:t>
      </w:r>
      <w:r>
        <w:rPr>
          <w:spacing w:val="-1"/>
          <w:sz w:val="26"/>
        </w:rPr>
        <w:t> </w:t>
      </w:r>
      <w:r>
        <w:rPr>
          <w:sz w:val="26"/>
        </w:rPr>
        <w:t>10/06/2025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42"/>
        <w:ind w:left="0"/>
        <w:rPr>
          <w:sz w:val="26"/>
        </w:rPr>
      </w:pPr>
    </w:p>
    <w:p>
      <w:pPr>
        <w:pStyle w:val="Heading1"/>
      </w:pPr>
      <w:r>
        <w:rPr/>
        <w:t>CRITÉRIO</w:t>
      </w:r>
      <w:r>
        <w:rPr>
          <w:spacing w:val="-1"/>
        </w:rPr>
        <w:t> </w:t>
      </w:r>
      <w:r>
        <w:rPr/>
        <w:t>DE</w:t>
      </w:r>
      <w:r>
        <w:rPr>
          <w:spacing w:val="-1"/>
        </w:rPr>
        <w:t> </w:t>
      </w:r>
      <w:r>
        <w:rPr>
          <w:spacing w:val="-2"/>
        </w:rPr>
        <w:t>JULGAMENTO:</w:t>
      </w:r>
    </w:p>
    <w:p>
      <w:pPr>
        <w:spacing w:before="256"/>
        <w:ind w:left="11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42"/>
        <w:ind w:left="0"/>
        <w:rPr>
          <w:sz w:val="26"/>
        </w:rPr>
      </w:pPr>
    </w:p>
    <w:p>
      <w:pPr>
        <w:pStyle w:val="Heading1"/>
      </w:pPr>
      <w:r>
        <w:rPr/>
        <w:t>MODO</w:t>
      </w:r>
      <w:r>
        <w:rPr>
          <w:spacing w:val="-1"/>
        </w:rPr>
        <w:t> </w:t>
      </w:r>
      <w:r>
        <w:rPr/>
        <w:t>DE</w:t>
      </w:r>
      <w:r>
        <w:rPr>
          <w:spacing w:val="-1"/>
        </w:rPr>
        <w:t> </w:t>
      </w:r>
      <w:r>
        <w:rPr>
          <w:spacing w:val="-2"/>
        </w:rPr>
        <w:t>DISPUTA:</w:t>
      </w:r>
    </w:p>
    <w:p>
      <w:pPr>
        <w:spacing w:before="271"/>
        <w:ind w:left="119" w:right="0" w:firstLine="0"/>
        <w:jc w:val="left"/>
        <w:rPr>
          <w:sz w:val="26"/>
        </w:rPr>
      </w:pPr>
      <w:r>
        <w:rPr>
          <w:spacing w:val="-2"/>
          <w:sz w:val="26"/>
        </w:rPr>
        <w:t>ABERTO</w:t>
      </w:r>
    </w:p>
    <w:p>
      <w:pPr>
        <w:pStyle w:val="BodyText"/>
        <w:spacing w:before="0"/>
        <w:ind w:left="0"/>
        <w:rPr>
          <w:sz w:val="26"/>
        </w:rPr>
      </w:pPr>
    </w:p>
    <w:p>
      <w:pPr>
        <w:pStyle w:val="BodyText"/>
        <w:spacing w:before="243"/>
        <w:ind w:left="0"/>
        <w:rPr>
          <w:sz w:val="26"/>
        </w:rPr>
      </w:pPr>
    </w:p>
    <w:p>
      <w:pPr>
        <w:spacing w:line="446" w:lineRule="auto" w:before="0"/>
        <w:ind w:left="5757" w:right="5451"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262/2025</w:t>
      </w:r>
    </w:p>
    <w:p>
      <w:pPr>
        <w:pStyle w:val="BodyText"/>
        <w:spacing w:line="242" w:lineRule="auto" w:before="272"/>
        <w:ind w:right="117"/>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SEI-260006/013890/2025</w:t>
      </w:r>
      <w:r>
        <w:rPr/>
        <w:t>, da </w:t>
      </w:r>
      <w:hyperlink r:id="rId6">
        <w:r>
          <w:rPr>
            <w:color w:val="0000FF"/>
            <w:u w:val="single" w:color="0000FF"/>
          </w:rPr>
          <w:t>Lei nº 14.133</w:t>
        </w:r>
        <w:r>
          <w:rPr>
            <w:color w:val="0000FF"/>
          </w:rPr>
          <w:t>,</w:t>
        </w:r>
        <w:r>
          <w:rPr>
            <w:color w:val="0000FF"/>
            <w:spacing w:val="-2"/>
            <w:u w:val="single" w:color="0000FF"/>
          </w:rPr>
          <w:t> </w:t>
        </w:r>
        <w:r>
          <w:rPr>
            <w:color w:val="0000FF"/>
            <w:u w:val="single" w:color="0000FF"/>
          </w:rPr>
          <w:t>de 1º de</w:t>
        </w:r>
      </w:hyperlink>
      <w:r>
        <w:rPr>
          <w:color w:val="0000FF"/>
        </w:rPr>
        <w:t> </w:t>
      </w:r>
      <w:hyperlink r:id="rId6">
        <w:r>
          <w:rPr>
            <w:color w:val="0000FF"/>
            <w:u w:val="single" w:color="0000FF"/>
          </w:rPr>
          <w:t>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9"/>
        <w:ind w:left="0"/>
      </w:pPr>
    </w:p>
    <w:p>
      <w:pPr>
        <w:pStyle w:val="Heading2"/>
        <w:numPr>
          <w:ilvl w:val="0"/>
          <w:numId w:val="1"/>
        </w:numPr>
        <w:tabs>
          <w:tab w:pos="359" w:val="left" w:leader="none"/>
        </w:tabs>
        <w:spacing w:line="240" w:lineRule="auto" w:before="0" w:after="0"/>
        <w:ind w:left="359" w:right="0" w:hanging="240"/>
        <w:jc w:val="both"/>
      </w:pPr>
      <w:r>
        <w:rPr>
          <w:spacing w:val="-2"/>
        </w:rPr>
        <w:t>OBJETO</w:t>
      </w:r>
    </w:p>
    <w:p>
      <w:pPr>
        <w:pStyle w:val="ListParagraph"/>
        <w:numPr>
          <w:ilvl w:val="1"/>
          <w:numId w:val="1"/>
        </w:numPr>
        <w:tabs>
          <w:tab w:pos="513" w:val="left" w:leader="none"/>
        </w:tabs>
        <w:spacing w:line="242" w:lineRule="auto" w:before="264" w:after="0"/>
        <w:ind w:left="119" w:right="117" w:firstLine="0"/>
        <w:jc w:val="both"/>
        <w:rPr>
          <w:sz w:val="24"/>
        </w:rPr>
      </w:pPr>
      <w:r>
        <w:rPr>
          <w:sz w:val="24"/>
        </w:rPr>
        <w:t>O objeto da presente licitação é a </w:t>
      </w:r>
      <w:r>
        <w:rPr>
          <w:b/>
          <w:sz w:val="24"/>
        </w:rPr>
        <w:t>aquisição de Portas, DIVISÓRIAS, Perfis, etc.</w:t>
      </w:r>
      <w:r>
        <w:rPr>
          <w:sz w:val="24"/>
        </w:rPr>
        <w:t>, para atender ao Serviço de Obras e Manutenção / Coordenação </w:t>
      </w:r>
      <w:r>
        <w:rPr>
          <w:sz w:val="24"/>
        </w:rPr>
        <w:t>de Infraestrutura da Policlínica Universitária Piquet Carneiro, Documento de Oficialização da Demanda SEI nº </w:t>
      </w:r>
      <w:r>
        <w:rPr>
          <w:b/>
          <w:sz w:val="24"/>
        </w:rPr>
        <w:t>97029530</w:t>
      </w:r>
      <w:r>
        <w:rPr>
          <w:sz w:val="24"/>
        </w:rPr>
        <w:t>, conforme condições, quantidades e exigências estabelecidas neste Edital e seus anexos.</w:t>
      </w:r>
    </w:p>
    <w:p>
      <w:pPr>
        <w:pStyle w:val="ListParagraph"/>
        <w:numPr>
          <w:ilvl w:val="1"/>
          <w:numId w:val="1"/>
        </w:numPr>
        <w:tabs>
          <w:tab w:pos="465" w:val="left" w:leader="none"/>
        </w:tabs>
        <w:spacing w:line="240" w:lineRule="auto" w:before="244" w:after="0"/>
        <w:ind w:left="46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47" w:after="1"/>
        <w:ind w:left="0"/>
        <w:rPr>
          <w:sz w:val="20"/>
        </w:rPr>
      </w:pPr>
    </w:p>
    <w:tbl>
      <w:tblPr>
        <w:tblW w:w="0" w:type="auto"/>
        <w:jc w:val="left"/>
        <w:tblInd w:w="30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2730"/>
        <w:gridCol w:w="1365"/>
        <w:gridCol w:w="1065"/>
        <w:gridCol w:w="930"/>
        <w:gridCol w:w="1215"/>
        <w:gridCol w:w="1635"/>
      </w:tblGrid>
      <w:tr>
        <w:trPr>
          <w:trHeight w:val="779" w:hRule="atLeast"/>
        </w:trPr>
        <w:tc>
          <w:tcPr>
            <w:tcW w:w="780" w:type="dxa"/>
          </w:tcPr>
          <w:p>
            <w:pPr>
              <w:pStyle w:val="TableParagraph"/>
              <w:spacing w:before="131"/>
              <w:rPr>
                <w:sz w:val="16"/>
              </w:rPr>
            </w:pPr>
          </w:p>
          <w:p>
            <w:pPr>
              <w:pStyle w:val="TableParagraph"/>
              <w:ind w:left="35" w:right="1"/>
              <w:jc w:val="center"/>
              <w:rPr>
                <w:sz w:val="16"/>
              </w:rPr>
            </w:pPr>
            <w:r>
              <w:rPr>
                <w:spacing w:val="-4"/>
                <w:sz w:val="16"/>
              </w:rPr>
              <w:t>ITEM</w:t>
            </w:r>
          </w:p>
        </w:tc>
        <w:tc>
          <w:tcPr>
            <w:tcW w:w="2730" w:type="dxa"/>
          </w:tcPr>
          <w:p>
            <w:pPr>
              <w:pStyle w:val="TableParagraph"/>
              <w:spacing w:before="131"/>
              <w:rPr>
                <w:sz w:val="16"/>
              </w:rPr>
            </w:pPr>
          </w:p>
          <w:p>
            <w:pPr>
              <w:pStyle w:val="TableParagraph"/>
              <w:ind w:left="235"/>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65" w:type="dxa"/>
          </w:tcPr>
          <w:p>
            <w:pPr>
              <w:pStyle w:val="TableParagraph"/>
              <w:spacing w:before="131"/>
              <w:rPr>
                <w:sz w:val="16"/>
              </w:rPr>
            </w:pPr>
          </w:p>
          <w:p>
            <w:pPr>
              <w:pStyle w:val="TableParagraph"/>
              <w:ind w:left="183"/>
              <w:rPr>
                <w:sz w:val="16"/>
              </w:rPr>
            </w:pPr>
            <w:r>
              <w:rPr>
                <w:sz w:val="16"/>
              </w:rPr>
              <w:t>CÓD.</w:t>
            </w:r>
            <w:r>
              <w:rPr>
                <w:spacing w:val="-1"/>
                <w:sz w:val="16"/>
              </w:rPr>
              <w:t> </w:t>
            </w:r>
            <w:r>
              <w:rPr>
                <w:sz w:val="16"/>
              </w:rPr>
              <w:t>ID</w:t>
            </w:r>
            <w:r>
              <w:rPr>
                <w:spacing w:val="-1"/>
                <w:sz w:val="16"/>
              </w:rPr>
              <w:t> </w:t>
            </w:r>
            <w:r>
              <w:rPr>
                <w:spacing w:val="-4"/>
                <w:sz w:val="16"/>
              </w:rPr>
              <w:t>SIGA</w:t>
            </w:r>
          </w:p>
        </w:tc>
        <w:tc>
          <w:tcPr>
            <w:tcW w:w="1065" w:type="dxa"/>
          </w:tcPr>
          <w:p>
            <w:pPr>
              <w:pStyle w:val="TableParagraph"/>
              <w:spacing w:before="38"/>
              <w:rPr>
                <w:sz w:val="14"/>
              </w:rPr>
            </w:pPr>
          </w:p>
          <w:p>
            <w:pPr>
              <w:pStyle w:val="TableParagraph"/>
              <w:spacing w:line="403" w:lineRule="auto"/>
              <w:ind w:left="138" w:right="108"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30" w:type="dxa"/>
          </w:tcPr>
          <w:p>
            <w:pPr>
              <w:pStyle w:val="TableParagraph"/>
              <w:rPr>
                <w:sz w:val="14"/>
              </w:rPr>
            </w:pPr>
          </w:p>
          <w:p>
            <w:pPr>
              <w:pStyle w:val="TableParagraph"/>
              <w:spacing w:before="12"/>
              <w:rPr>
                <w:sz w:val="14"/>
              </w:rPr>
            </w:pPr>
          </w:p>
          <w:p>
            <w:pPr>
              <w:pStyle w:val="TableParagraph"/>
              <w:ind w:right="182"/>
              <w:jc w:val="right"/>
              <w:rPr>
                <w:sz w:val="14"/>
              </w:rPr>
            </w:pPr>
            <w:r>
              <w:rPr>
                <w:spacing w:val="-2"/>
                <w:sz w:val="14"/>
              </w:rPr>
              <w:t>QUANT.</w:t>
            </w:r>
          </w:p>
        </w:tc>
        <w:tc>
          <w:tcPr>
            <w:tcW w:w="1215" w:type="dxa"/>
          </w:tcPr>
          <w:p>
            <w:pPr>
              <w:pStyle w:val="TableParagraph"/>
              <w:spacing w:before="38"/>
              <w:rPr>
                <w:sz w:val="14"/>
              </w:rPr>
            </w:pPr>
          </w:p>
          <w:p>
            <w:pPr>
              <w:pStyle w:val="TableParagraph"/>
              <w:spacing w:line="403" w:lineRule="auto"/>
              <w:ind w:left="141" w:right="111" w:firstLine="235"/>
              <w:rPr>
                <w:sz w:val="14"/>
              </w:rPr>
            </w:pPr>
            <w:r>
              <w:rPr>
                <w:spacing w:val="-2"/>
                <w:sz w:val="14"/>
              </w:rPr>
              <w:t>PREÇO</w:t>
            </w:r>
            <w:r>
              <w:rPr>
                <w:spacing w:val="40"/>
                <w:sz w:val="14"/>
              </w:rPr>
              <w:t> </w:t>
            </w:r>
            <w:r>
              <w:rPr>
                <w:sz w:val="14"/>
              </w:rPr>
              <w:t>ESTIMADO</w:t>
            </w:r>
            <w:r>
              <w:rPr>
                <w:spacing w:val="-9"/>
                <w:sz w:val="14"/>
              </w:rPr>
              <w:t> </w:t>
            </w:r>
            <w:r>
              <w:rPr>
                <w:sz w:val="14"/>
              </w:rPr>
              <w:t>R$</w:t>
            </w:r>
          </w:p>
        </w:tc>
        <w:tc>
          <w:tcPr>
            <w:tcW w:w="1635" w:type="dxa"/>
          </w:tcPr>
          <w:p>
            <w:pPr>
              <w:pStyle w:val="TableParagraph"/>
              <w:spacing w:before="38"/>
              <w:rPr>
                <w:sz w:val="14"/>
              </w:rPr>
            </w:pPr>
          </w:p>
          <w:p>
            <w:pPr>
              <w:pStyle w:val="TableParagraph"/>
              <w:spacing w:line="403" w:lineRule="auto"/>
              <w:ind w:left="433" w:right="405" w:firstLine="39"/>
              <w:rPr>
                <w:sz w:val="14"/>
              </w:rPr>
            </w:pPr>
            <w:r>
              <w:rPr>
                <w:sz w:val="14"/>
              </w:rPr>
              <w:t>LOCAL</w:t>
            </w:r>
            <w:r>
              <w:rPr>
                <w:spacing w:val="-9"/>
                <w:sz w:val="14"/>
              </w:rPr>
              <w:t> </w:t>
            </w:r>
            <w:r>
              <w:rPr>
                <w:sz w:val="14"/>
              </w:rPr>
              <w:t>DE</w:t>
            </w:r>
            <w:r>
              <w:rPr>
                <w:spacing w:val="40"/>
                <w:sz w:val="14"/>
              </w:rPr>
              <w:t> </w:t>
            </w:r>
            <w:r>
              <w:rPr>
                <w:spacing w:val="-2"/>
                <w:sz w:val="14"/>
              </w:rPr>
              <w:t>EXECUÇÃO</w:t>
            </w:r>
          </w:p>
        </w:tc>
      </w:tr>
      <w:tr>
        <w:trPr>
          <w:trHeight w:val="1319" w:hRule="atLeast"/>
        </w:trPr>
        <w:tc>
          <w:tcPr>
            <w:tcW w:w="780" w:type="dxa"/>
            <w:tcBorders>
              <w:bottom w:val="single" w:sz="6" w:space="0" w:color="000000"/>
            </w:tcBorders>
          </w:tcPr>
          <w:p>
            <w:pPr>
              <w:pStyle w:val="TableParagraph"/>
              <w:rPr>
                <w:sz w:val="20"/>
              </w:rPr>
            </w:pPr>
          </w:p>
          <w:p>
            <w:pPr>
              <w:pStyle w:val="TableParagraph"/>
              <w:spacing w:before="88"/>
              <w:rPr>
                <w:sz w:val="20"/>
              </w:rPr>
            </w:pPr>
          </w:p>
          <w:p>
            <w:pPr>
              <w:pStyle w:val="TableParagraph"/>
              <w:ind w:left="35"/>
              <w:jc w:val="center"/>
              <w:rPr>
                <w:sz w:val="20"/>
              </w:rPr>
            </w:pPr>
            <w:r>
              <w:rPr>
                <w:spacing w:val="-10"/>
                <w:sz w:val="20"/>
              </w:rPr>
              <w:t>1</w:t>
            </w:r>
          </w:p>
        </w:tc>
        <w:tc>
          <w:tcPr>
            <w:tcW w:w="2730" w:type="dxa"/>
            <w:tcBorders>
              <w:bottom w:val="single" w:sz="6" w:space="0" w:color="000000"/>
            </w:tcBorders>
          </w:tcPr>
          <w:p>
            <w:pPr>
              <w:pStyle w:val="TableParagraph"/>
              <w:spacing w:line="280" w:lineRule="auto" w:before="143"/>
              <w:ind w:left="185" w:right="141"/>
              <w:rPr>
                <w:sz w:val="20"/>
              </w:rPr>
            </w:pPr>
            <w:r>
              <w:rPr>
                <w:sz w:val="20"/>
              </w:rPr>
              <w:t>DIVISÓRIA</w:t>
            </w:r>
            <w:r>
              <w:rPr>
                <w:spacing w:val="-8"/>
                <w:sz w:val="20"/>
              </w:rPr>
              <w:t> </w:t>
            </w:r>
            <w:r>
              <w:rPr>
                <w:sz w:val="20"/>
              </w:rPr>
              <w:t>tipo drywall, </w:t>
            </w:r>
            <w:r>
              <w:rPr>
                <w:sz w:val="20"/>
              </w:rPr>
              <w:t>(L x</w:t>
            </w:r>
            <w:r>
              <w:rPr>
                <w:spacing w:val="48"/>
                <w:sz w:val="20"/>
              </w:rPr>
              <w:t> </w:t>
            </w:r>
            <w:r>
              <w:rPr>
                <w:sz w:val="20"/>
              </w:rPr>
              <w:t>C</w:t>
            </w:r>
            <w:r>
              <w:rPr>
                <w:spacing w:val="48"/>
                <w:sz w:val="20"/>
              </w:rPr>
              <w:t> </w:t>
            </w:r>
            <w:r>
              <w:rPr>
                <w:sz w:val="20"/>
              </w:rPr>
              <w:t>x</w:t>
            </w:r>
            <w:r>
              <w:rPr>
                <w:spacing w:val="48"/>
                <w:sz w:val="20"/>
              </w:rPr>
              <w:t> </w:t>
            </w:r>
            <w:r>
              <w:rPr>
                <w:sz w:val="20"/>
              </w:rPr>
              <w:t>E):</w:t>
            </w:r>
            <w:r>
              <w:rPr>
                <w:spacing w:val="48"/>
                <w:sz w:val="20"/>
              </w:rPr>
              <w:t> </w:t>
            </w:r>
            <w:r>
              <w:rPr>
                <w:sz w:val="20"/>
              </w:rPr>
              <w:t>120,0</w:t>
            </w:r>
            <w:r>
              <w:rPr>
                <w:spacing w:val="48"/>
                <w:sz w:val="20"/>
              </w:rPr>
              <w:t> </w:t>
            </w:r>
            <w:r>
              <w:rPr>
                <w:sz w:val="20"/>
              </w:rPr>
              <w:t>x</w:t>
            </w:r>
            <w:r>
              <w:rPr>
                <w:spacing w:val="48"/>
                <w:sz w:val="20"/>
              </w:rPr>
              <w:t> </w:t>
            </w:r>
            <w:r>
              <w:rPr>
                <w:sz w:val="20"/>
              </w:rPr>
              <w:t>180,0</w:t>
            </w:r>
            <w:r>
              <w:rPr>
                <w:spacing w:val="48"/>
                <w:sz w:val="20"/>
              </w:rPr>
              <w:t> </w:t>
            </w:r>
            <w:r>
              <w:rPr>
                <w:spacing w:val="-10"/>
                <w:sz w:val="20"/>
              </w:rPr>
              <w:t>x</w:t>
            </w:r>
          </w:p>
          <w:p>
            <w:pPr>
              <w:pStyle w:val="TableParagraph"/>
              <w:spacing w:before="2"/>
              <w:ind w:left="185"/>
              <w:rPr>
                <w:sz w:val="20"/>
              </w:rPr>
            </w:pPr>
            <w:r>
              <w:rPr>
                <w:sz w:val="20"/>
              </w:rPr>
              <w:t>1,25,</w:t>
            </w:r>
            <w:r>
              <w:rPr>
                <w:spacing w:val="9"/>
                <w:sz w:val="20"/>
              </w:rPr>
              <w:t> </w:t>
            </w:r>
            <w:r>
              <w:rPr>
                <w:sz w:val="20"/>
              </w:rPr>
              <w:t>etc.,</w:t>
            </w:r>
            <w:r>
              <w:rPr>
                <w:spacing w:val="9"/>
                <w:sz w:val="20"/>
              </w:rPr>
              <w:t> </w:t>
            </w:r>
            <w:r>
              <w:rPr>
                <w:sz w:val="20"/>
              </w:rPr>
              <w:t>conforme</w:t>
            </w:r>
            <w:r>
              <w:rPr>
                <w:spacing w:val="-2"/>
                <w:sz w:val="20"/>
              </w:rPr>
              <w:t> ANEXO</w:t>
            </w:r>
          </w:p>
          <w:p>
            <w:pPr>
              <w:pStyle w:val="TableParagraph"/>
              <w:spacing w:before="40"/>
              <w:ind w:left="185"/>
              <w:rPr>
                <w:sz w:val="20"/>
              </w:rPr>
            </w:pPr>
            <w:r>
              <w:rPr>
                <w:b/>
                <w:spacing w:val="-5"/>
                <w:sz w:val="20"/>
              </w:rPr>
              <w:t>I</w:t>
            </w:r>
            <w:r>
              <w:rPr>
                <w:spacing w:val="-5"/>
                <w:sz w:val="20"/>
              </w:rPr>
              <w:t>.</w:t>
            </w:r>
          </w:p>
        </w:tc>
        <w:tc>
          <w:tcPr>
            <w:tcW w:w="1365" w:type="dxa"/>
            <w:tcBorders>
              <w:bottom w:val="single" w:sz="6" w:space="0" w:color="000000"/>
            </w:tcBorders>
          </w:tcPr>
          <w:p>
            <w:pPr>
              <w:pStyle w:val="TableParagraph"/>
              <w:rPr>
                <w:sz w:val="16"/>
              </w:rPr>
            </w:pPr>
          </w:p>
          <w:p>
            <w:pPr>
              <w:pStyle w:val="TableParagraph"/>
              <w:spacing w:before="82"/>
              <w:rPr>
                <w:sz w:val="16"/>
              </w:rPr>
            </w:pPr>
          </w:p>
          <w:p>
            <w:pPr>
              <w:pStyle w:val="TableParagraph"/>
              <w:ind w:left="202"/>
              <w:rPr>
                <w:sz w:val="16"/>
              </w:rPr>
            </w:pPr>
            <w:r>
              <w:rPr>
                <w:spacing w:val="-2"/>
                <w:sz w:val="16"/>
              </w:rPr>
              <w:t>5640.002.0242</w:t>
            </w:r>
          </w:p>
          <w:p>
            <w:pPr>
              <w:pStyle w:val="TableParagraph"/>
              <w:spacing w:before="86"/>
              <w:ind w:left="238"/>
              <w:rPr>
                <w:sz w:val="16"/>
              </w:rPr>
            </w:pPr>
            <w:r>
              <w:rPr>
                <w:sz w:val="16"/>
              </w:rPr>
              <w:t>(ID</w:t>
            </w:r>
            <w:r>
              <w:rPr>
                <w:spacing w:val="-1"/>
                <w:sz w:val="16"/>
              </w:rPr>
              <w:t> </w:t>
            </w:r>
            <w:r>
              <w:rPr>
                <w:sz w:val="16"/>
              </w:rPr>
              <w:t>-</w:t>
            </w:r>
            <w:r>
              <w:rPr>
                <w:spacing w:val="-1"/>
                <w:sz w:val="16"/>
              </w:rPr>
              <w:t> </w:t>
            </w:r>
            <w:r>
              <w:rPr>
                <w:spacing w:val="-2"/>
                <w:sz w:val="16"/>
              </w:rPr>
              <w:t>179104)</w:t>
            </w:r>
          </w:p>
        </w:tc>
        <w:tc>
          <w:tcPr>
            <w:tcW w:w="1065" w:type="dxa"/>
            <w:tcBorders>
              <w:bottom w:val="single" w:sz="6" w:space="0" w:color="000000"/>
            </w:tcBorders>
          </w:tcPr>
          <w:p>
            <w:pPr>
              <w:pStyle w:val="TableParagraph"/>
              <w:rPr>
                <w:sz w:val="20"/>
              </w:rPr>
            </w:pPr>
          </w:p>
          <w:p>
            <w:pPr>
              <w:pStyle w:val="TableParagraph"/>
              <w:spacing w:before="88"/>
              <w:rPr>
                <w:sz w:val="20"/>
              </w:rPr>
            </w:pPr>
          </w:p>
          <w:p>
            <w:pPr>
              <w:pStyle w:val="TableParagraph"/>
              <w:ind w:left="22"/>
              <w:jc w:val="center"/>
              <w:rPr>
                <w:sz w:val="20"/>
              </w:rPr>
            </w:pPr>
            <w:r>
              <w:rPr>
                <w:spacing w:val="-5"/>
                <w:sz w:val="20"/>
              </w:rPr>
              <w:t>un</w:t>
            </w:r>
          </w:p>
        </w:tc>
        <w:tc>
          <w:tcPr>
            <w:tcW w:w="930" w:type="dxa"/>
            <w:tcBorders>
              <w:bottom w:val="single" w:sz="6" w:space="0" w:color="000000"/>
            </w:tcBorders>
          </w:tcPr>
          <w:p>
            <w:pPr>
              <w:pStyle w:val="TableParagraph"/>
              <w:rPr>
                <w:sz w:val="20"/>
              </w:rPr>
            </w:pPr>
          </w:p>
          <w:p>
            <w:pPr>
              <w:pStyle w:val="TableParagraph"/>
              <w:spacing w:before="88"/>
              <w:rPr>
                <w:sz w:val="20"/>
              </w:rPr>
            </w:pPr>
          </w:p>
          <w:p>
            <w:pPr>
              <w:pStyle w:val="TableParagraph"/>
              <w:ind w:right="153"/>
              <w:jc w:val="right"/>
              <w:rPr>
                <w:b/>
                <w:sz w:val="20"/>
              </w:rPr>
            </w:pPr>
            <w:r>
              <w:rPr>
                <w:b/>
                <w:spacing w:val="-5"/>
                <w:sz w:val="20"/>
              </w:rPr>
              <w:t>500</w:t>
            </w:r>
          </w:p>
        </w:tc>
        <w:tc>
          <w:tcPr>
            <w:tcW w:w="1215" w:type="dxa"/>
            <w:tcBorders>
              <w:bottom w:val="single" w:sz="6" w:space="0" w:color="000000"/>
            </w:tcBorders>
          </w:tcPr>
          <w:p>
            <w:pPr>
              <w:pStyle w:val="TableParagraph"/>
              <w:rPr>
                <w:sz w:val="20"/>
              </w:rPr>
            </w:pPr>
          </w:p>
          <w:p>
            <w:pPr>
              <w:pStyle w:val="TableParagraph"/>
              <w:spacing w:before="88"/>
              <w:rPr>
                <w:sz w:val="20"/>
              </w:rPr>
            </w:pPr>
          </w:p>
          <w:p>
            <w:pPr>
              <w:pStyle w:val="TableParagraph"/>
              <w:ind w:right="93"/>
              <w:jc w:val="right"/>
              <w:rPr>
                <w:b/>
                <w:sz w:val="20"/>
              </w:rPr>
            </w:pPr>
            <w:r>
              <w:rPr>
                <w:b/>
                <w:spacing w:val="-2"/>
                <w:sz w:val="20"/>
              </w:rPr>
              <w:t>24.381,65</w:t>
            </w:r>
          </w:p>
        </w:tc>
        <w:tc>
          <w:tcPr>
            <w:tcW w:w="1635" w:type="dxa"/>
            <w:vMerge w:val="restart"/>
            <w:tcBorders>
              <w:bottom w:val="nil"/>
            </w:tcBorders>
          </w:tcPr>
          <w:p>
            <w:pPr>
              <w:pStyle w:val="TableParagraph"/>
              <w:tabs>
                <w:tab w:pos="1075" w:val="left" w:leader="none"/>
              </w:tabs>
              <w:spacing w:line="280" w:lineRule="auto" w:before="143"/>
              <w:ind w:left="114" w:right="88"/>
              <w:rPr>
                <w:sz w:val="20"/>
              </w:rPr>
            </w:pPr>
            <w:r>
              <w:rPr>
                <w:b/>
                <w:sz w:val="20"/>
              </w:rPr>
              <w:t>Coordenação</w:t>
            </w:r>
            <w:r>
              <w:rPr>
                <w:b/>
                <w:spacing w:val="-7"/>
                <w:sz w:val="20"/>
              </w:rPr>
              <w:t> </w:t>
            </w:r>
            <w:r>
              <w:rPr>
                <w:b/>
                <w:sz w:val="20"/>
              </w:rPr>
              <w:t>de </w:t>
            </w:r>
            <w:r>
              <w:rPr>
                <w:b/>
                <w:spacing w:val="-2"/>
                <w:sz w:val="20"/>
              </w:rPr>
              <w:t>Infraestrutura </w:t>
            </w:r>
            <w:r>
              <w:rPr>
                <w:b/>
                <w:spacing w:val="-6"/>
                <w:sz w:val="20"/>
              </w:rPr>
              <w:t>da</w:t>
            </w:r>
            <w:r>
              <w:rPr>
                <w:b/>
                <w:sz w:val="20"/>
              </w:rPr>
              <w:tab/>
            </w:r>
            <w:r>
              <w:rPr>
                <w:b/>
                <w:spacing w:val="-4"/>
                <w:sz w:val="20"/>
              </w:rPr>
              <w:t>PPC</w:t>
            </w:r>
            <w:r>
              <w:rPr>
                <w:spacing w:val="-4"/>
                <w:sz w:val="20"/>
              </w:rPr>
              <w:t>,</w:t>
            </w:r>
          </w:p>
          <w:p>
            <w:pPr>
              <w:pStyle w:val="TableParagraph"/>
              <w:tabs>
                <w:tab w:pos="737" w:val="left" w:leader="none"/>
                <w:tab w:pos="1164" w:val="left" w:leader="none"/>
              </w:tabs>
              <w:spacing w:line="280" w:lineRule="auto" w:before="3"/>
              <w:ind w:left="114" w:right="88"/>
              <w:rPr>
                <w:sz w:val="20"/>
              </w:rPr>
            </w:pPr>
            <w:r>
              <w:rPr>
                <w:spacing w:val="-2"/>
                <w:sz w:val="20"/>
              </w:rPr>
              <w:t>Avenida Marechal Rondon,</w:t>
            </w:r>
            <w:r>
              <w:rPr>
                <w:sz w:val="20"/>
              </w:rPr>
              <w:tab/>
            </w:r>
            <w:r>
              <w:rPr>
                <w:spacing w:val="-4"/>
                <w:sz w:val="20"/>
              </w:rPr>
              <w:t>381, São</w:t>
            </w:r>
            <w:r>
              <w:rPr>
                <w:sz w:val="20"/>
              </w:rPr>
              <w:tab/>
            </w:r>
            <w:r>
              <w:rPr>
                <w:spacing w:val="-2"/>
                <w:sz w:val="20"/>
              </w:rPr>
              <w:t>Francisco </w:t>
            </w:r>
            <w:r>
              <w:rPr>
                <w:sz w:val="20"/>
              </w:rPr>
              <w:t>Xavier,</w:t>
            </w:r>
            <w:r>
              <w:rPr>
                <w:spacing w:val="80"/>
                <w:sz w:val="20"/>
              </w:rPr>
              <w:t> </w:t>
            </w:r>
            <w:r>
              <w:rPr>
                <w:sz w:val="20"/>
              </w:rPr>
              <w:t>Rio</w:t>
            </w:r>
            <w:r>
              <w:rPr>
                <w:spacing w:val="80"/>
                <w:sz w:val="20"/>
              </w:rPr>
              <w:t> </w:t>
            </w:r>
            <w:r>
              <w:rPr>
                <w:sz w:val="20"/>
              </w:rPr>
              <w:t>de Janeiro, RJ.</w:t>
            </w:r>
          </w:p>
        </w:tc>
      </w:tr>
      <w:tr>
        <w:trPr>
          <w:trHeight w:val="1049" w:hRule="atLeast"/>
        </w:trPr>
        <w:tc>
          <w:tcPr>
            <w:tcW w:w="780" w:type="dxa"/>
            <w:tcBorders>
              <w:top w:val="single" w:sz="6" w:space="0" w:color="000000"/>
              <w:bottom w:val="single" w:sz="6" w:space="0" w:color="000000"/>
            </w:tcBorders>
          </w:tcPr>
          <w:p>
            <w:pPr>
              <w:pStyle w:val="TableParagraph"/>
              <w:spacing w:before="183"/>
              <w:rPr>
                <w:sz w:val="20"/>
              </w:rPr>
            </w:pPr>
          </w:p>
          <w:p>
            <w:pPr>
              <w:pStyle w:val="TableParagraph"/>
              <w:ind w:left="35"/>
              <w:jc w:val="center"/>
              <w:rPr>
                <w:sz w:val="20"/>
              </w:rPr>
            </w:pPr>
            <w:r>
              <w:rPr>
                <w:spacing w:val="-10"/>
                <w:sz w:val="20"/>
              </w:rPr>
              <w:t>2</w:t>
            </w:r>
          </w:p>
        </w:tc>
        <w:tc>
          <w:tcPr>
            <w:tcW w:w="2730" w:type="dxa"/>
            <w:tcBorders>
              <w:top w:val="single" w:sz="6" w:space="0" w:color="000000"/>
              <w:bottom w:val="single" w:sz="6" w:space="0" w:color="000000"/>
            </w:tcBorders>
          </w:tcPr>
          <w:p>
            <w:pPr>
              <w:pStyle w:val="TableParagraph"/>
              <w:tabs>
                <w:tab w:pos="1999" w:val="left" w:leader="none"/>
                <w:tab w:pos="2218" w:val="left" w:leader="none"/>
              </w:tabs>
              <w:spacing w:line="280" w:lineRule="auto" w:before="143"/>
              <w:ind w:left="185" w:right="146"/>
              <w:rPr>
                <w:sz w:val="20"/>
              </w:rPr>
            </w:pPr>
            <w:r>
              <w:rPr>
                <w:spacing w:val="-2"/>
                <w:sz w:val="20"/>
              </w:rPr>
              <w:t>PARAFUSO</w:t>
            </w:r>
            <w:r>
              <w:rPr>
                <w:sz w:val="20"/>
              </w:rPr>
              <w:tab/>
            </w:r>
            <w:r>
              <w:rPr>
                <w:spacing w:val="-4"/>
                <w:sz w:val="20"/>
              </w:rPr>
              <w:t>AUTO </w:t>
            </w:r>
            <w:r>
              <w:rPr>
                <w:spacing w:val="-2"/>
                <w:sz w:val="20"/>
              </w:rPr>
              <w:t>ATARRAXANTE,</w:t>
            </w:r>
            <w:r>
              <w:rPr>
                <w:sz w:val="20"/>
              </w:rPr>
              <w:tab/>
              <w:tab/>
            </w:r>
            <w:r>
              <w:rPr>
                <w:spacing w:val="-2"/>
                <w:sz w:val="20"/>
              </w:rPr>
              <w:t>etc.,</w:t>
            </w:r>
          </w:p>
          <w:p>
            <w:pPr>
              <w:pStyle w:val="TableParagraph"/>
              <w:spacing w:before="2"/>
              <w:ind w:left="185"/>
              <w:rPr>
                <w:sz w:val="20"/>
              </w:rPr>
            </w:pPr>
            <w:r>
              <w:rPr>
                <w:sz w:val="20"/>
              </w:rPr>
              <w:t>conforme</w:t>
            </w:r>
            <w:r>
              <w:rPr>
                <w:spacing w:val="-12"/>
                <w:sz w:val="20"/>
              </w:rPr>
              <w:t> </w:t>
            </w:r>
            <w:r>
              <w:rPr>
                <w:sz w:val="20"/>
              </w:rPr>
              <w:t>ANEXO </w:t>
            </w:r>
            <w:r>
              <w:rPr>
                <w:b/>
                <w:spacing w:val="-5"/>
                <w:sz w:val="20"/>
              </w:rPr>
              <w:t>I</w:t>
            </w:r>
            <w:r>
              <w:rPr>
                <w:spacing w:val="-5"/>
                <w:sz w:val="20"/>
              </w:rPr>
              <w:t>.</w:t>
            </w:r>
          </w:p>
        </w:tc>
        <w:tc>
          <w:tcPr>
            <w:tcW w:w="1365" w:type="dxa"/>
            <w:tcBorders>
              <w:top w:val="single" w:sz="6" w:space="0" w:color="000000"/>
              <w:bottom w:val="single" w:sz="6" w:space="0" w:color="000000"/>
            </w:tcBorders>
          </w:tcPr>
          <w:p>
            <w:pPr>
              <w:pStyle w:val="TableParagraph"/>
              <w:spacing w:before="131"/>
              <w:rPr>
                <w:sz w:val="16"/>
              </w:rPr>
            </w:pPr>
          </w:p>
          <w:p>
            <w:pPr>
              <w:pStyle w:val="TableParagraph"/>
              <w:ind w:left="202"/>
              <w:rPr>
                <w:sz w:val="16"/>
              </w:rPr>
            </w:pPr>
            <w:r>
              <w:rPr>
                <w:spacing w:val="-2"/>
                <w:sz w:val="16"/>
              </w:rPr>
              <w:t>5305.002.0086</w:t>
            </w:r>
          </w:p>
          <w:p>
            <w:pPr>
              <w:pStyle w:val="TableParagraph"/>
              <w:spacing w:before="86"/>
              <w:ind w:left="278"/>
              <w:rPr>
                <w:sz w:val="16"/>
              </w:rPr>
            </w:pPr>
            <w:r>
              <w:rPr>
                <w:sz w:val="16"/>
              </w:rPr>
              <w:t>(ID</w:t>
            </w:r>
            <w:r>
              <w:rPr>
                <w:spacing w:val="-1"/>
                <w:sz w:val="16"/>
              </w:rPr>
              <w:t> </w:t>
            </w:r>
            <w:r>
              <w:rPr>
                <w:sz w:val="16"/>
              </w:rPr>
              <w:t>-</w:t>
            </w:r>
            <w:r>
              <w:rPr>
                <w:spacing w:val="-1"/>
                <w:sz w:val="16"/>
              </w:rPr>
              <w:t> </w:t>
            </w:r>
            <w:r>
              <w:rPr>
                <w:spacing w:val="-2"/>
                <w:sz w:val="16"/>
              </w:rPr>
              <w:t>56171)</w:t>
            </w:r>
          </w:p>
        </w:tc>
        <w:tc>
          <w:tcPr>
            <w:tcW w:w="1065" w:type="dxa"/>
            <w:tcBorders>
              <w:top w:val="single" w:sz="6" w:space="0" w:color="000000"/>
              <w:bottom w:val="single" w:sz="6" w:space="0" w:color="000000"/>
            </w:tcBorders>
          </w:tcPr>
          <w:p>
            <w:pPr>
              <w:pStyle w:val="TableParagraph"/>
              <w:spacing w:before="183"/>
              <w:rPr>
                <w:sz w:val="20"/>
              </w:rPr>
            </w:pPr>
          </w:p>
          <w:p>
            <w:pPr>
              <w:pStyle w:val="TableParagraph"/>
              <w:ind w:left="2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spacing w:before="183"/>
              <w:rPr>
                <w:sz w:val="20"/>
              </w:rPr>
            </w:pPr>
          </w:p>
          <w:p>
            <w:pPr>
              <w:pStyle w:val="TableParagraph"/>
              <w:ind w:right="153"/>
              <w:jc w:val="right"/>
              <w:rPr>
                <w:b/>
                <w:sz w:val="20"/>
              </w:rPr>
            </w:pPr>
            <w:r>
              <w:rPr>
                <w:b/>
                <w:spacing w:val="-2"/>
                <w:sz w:val="20"/>
              </w:rPr>
              <w:t>2.000</w:t>
            </w:r>
          </w:p>
        </w:tc>
        <w:tc>
          <w:tcPr>
            <w:tcW w:w="1215" w:type="dxa"/>
            <w:tcBorders>
              <w:top w:val="single" w:sz="6" w:space="0" w:color="000000"/>
              <w:bottom w:val="single" w:sz="6" w:space="0" w:color="000000"/>
            </w:tcBorders>
          </w:tcPr>
          <w:p>
            <w:pPr>
              <w:pStyle w:val="TableParagraph"/>
              <w:spacing w:before="183"/>
              <w:rPr>
                <w:sz w:val="20"/>
              </w:rPr>
            </w:pPr>
          </w:p>
          <w:p>
            <w:pPr>
              <w:pStyle w:val="TableParagraph"/>
              <w:ind w:right="93"/>
              <w:jc w:val="right"/>
              <w:rPr>
                <w:b/>
                <w:sz w:val="20"/>
              </w:rPr>
            </w:pPr>
            <w:r>
              <w:rPr>
                <w:b/>
                <w:spacing w:val="-2"/>
                <w:sz w:val="20"/>
              </w:rPr>
              <w:t>190,00</w:t>
            </w:r>
          </w:p>
        </w:tc>
        <w:tc>
          <w:tcPr>
            <w:tcW w:w="1635" w:type="dxa"/>
            <w:vMerge/>
            <w:tcBorders>
              <w:top w:val="nil"/>
              <w:bottom w:val="nil"/>
            </w:tcBorders>
          </w:tcPr>
          <w:p>
            <w:pPr>
              <w:rPr>
                <w:sz w:val="2"/>
                <w:szCs w:val="2"/>
              </w:rPr>
            </w:pPr>
          </w:p>
        </w:tc>
      </w:tr>
      <w:tr>
        <w:trPr>
          <w:trHeight w:val="1049" w:hRule="atLeast"/>
        </w:trPr>
        <w:tc>
          <w:tcPr>
            <w:tcW w:w="780" w:type="dxa"/>
            <w:tcBorders>
              <w:top w:val="single" w:sz="6" w:space="0" w:color="000000"/>
              <w:bottom w:val="single" w:sz="6" w:space="0" w:color="000000"/>
            </w:tcBorders>
          </w:tcPr>
          <w:p>
            <w:pPr>
              <w:pStyle w:val="TableParagraph"/>
              <w:spacing w:before="183"/>
              <w:rPr>
                <w:sz w:val="20"/>
              </w:rPr>
            </w:pPr>
          </w:p>
          <w:p>
            <w:pPr>
              <w:pStyle w:val="TableParagraph"/>
              <w:ind w:left="35"/>
              <w:jc w:val="center"/>
              <w:rPr>
                <w:sz w:val="20"/>
              </w:rPr>
            </w:pPr>
            <w:r>
              <w:rPr>
                <w:spacing w:val="-10"/>
                <w:sz w:val="20"/>
              </w:rPr>
              <w:t>3</w:t>
            </w:r>
          </w:p>
        </w:tc>
        <w:tc>
          <w:tcPr>
            <w:tcW w:w="2730" w:type="dxa"/>
            <w:tcBorders>
              <w:top w:val="single" w:sz="6" w:space="0" w:color="000000"/>
              <w:bottom w:val="single" w:sz="6" w:space="0" w:color="000000"/>
            </w:tcBorders>
          </w:tcPr>
          <w:p>
            <w:pPr>
              <w:pStyle w:val="TableParagraph"/>
              <w:tabs>
                <w:tab w:pos="1240" w:val="left" w:leader="none"/>
              </w:tabs>
              <w:spacing w:before="143"/>
              <w:ind w:left="185"/>
              <w:rPr>
                <w:sz w:val="20"/>
              </w:rPr>
            </w:pPr>
            <w:r>
              <w:rPr>
                <w:spacing w:val="-2"/>
                <w:sz w:val="20"/>
              </w:rPr>
              <w:t>MASSA</w:t>
            </w:r>
            <w:r>
              <w:rPr>
                <w:sz w:val="20"/>
              </w:rPr>
              <w:tab/>
            </w:r>
            <w:r>
              <w:rPr>
                <w:spacing w:val="-2"/>
                <w:sz w:val="20"/>
              </w:rPr>
              <w:t>NIVELADORA</w:t>
            </w:r>
          </w:p>
          <w:p>
            <w:pPr>
              <w:pStyle w:val="TableParagraph"/>
              <w:spacing w:line="280" w:lineRule="auto" w:before="40"/>
              <w:ind w:left="185"/>
              <w:rPr>
                <w:sz w:val="20"/>
              </w:rPr>
            </w:pPr>
            <w:r>
              <w:rPr>
                <w:sz w:val="20"/>
              </w:rPr>
              <w:t>Acrílica</w:t>
            </w:r>
            <w:r>
              <w:rPr>
                <w:spacing w:val="25"/>
                <w:sz w:val="20"/>
              </w:rPr>
              <w:t> </w:t>
            </w:r>
            <w:r>
              <w:rPr>
                <w:sz w:val="20"/>
              </w:rPr>
              <w:t>–</w:t>
            </w:r>
            <w:r>
              <w:rPr>
                <w:spacing w:val="25"/>
                <w:sz w:val="20"/>
              </w:rPr>
              <w:t> </w:t>
            </w:r>
            <w:r>
              <w:rPr>
                <w:sz w:val="20"/>
              </w:rPr>
              <w:t>parede</w:t>
            </w:r>
            <w:r>
              <w:rPr>
                <w:spacing w:val="25"/>
                <w:sz w:val="20"/>
              </w:rPr>
              <w:t> </w:t>
            </w:r>
            <w:r>
              <w:rPr>
                <w:sz w:val="20"/>
              </w:rPr>
              <w:t>/</w:t>
            </w:r>
            <w:r>
              <w:rPr>
                <w:spacing w:val="25"/>
                <w:sz w:val="20"/>
              </w:rPr>
              <w:t> </w:t>
            </w:r>
            <w:r>
              <w:rPr>
                <w:sz w:val="20"/>
              </w:rPr>
              <w:t>madeira, etc., conforme ANEXO </w:t>
            </w:r>
            <w:r>
              <w:rPr>
                <w:b/>
                <w:sz w:val="20"/>
              </w:rPr>
              <w:t>I</w:t>
            </w:r>
            <w:r>
              <w:rPr>
                <w:sz w:val="20"/>
              </w:rPr>
              <w:t>.</w:t>
            </w:r>
          </w:p>
        </w:tc>
        <w:tc>
          <w:tcPr>
            <w:tcW w:w="1365" w:type="dxa"/>
            <w:tcBorders>
              <w:top w:val="single" w:sz="6" w:space="0" w:color="000000"/>
              <w:bottom w:val="single" w:sz="6" w:space="0" w:color="000000"/>
            </w:tcBorders>
          </w:tcPr>
          <w:p>
            <w:pPr>
              <w:pStyle w:val="TableParagraph"/>
              <w:spacing w:before="131"/>
              <w:rPr>
                <w:sz w:val="16"/>
              </w:rPr>
            </w:pPr>
          </w:p>
          <w:p>
            <w:pPr>
              <w:pStyle w:val="TableParagraph"/>
              <w:ind w:left="202"/>
              <w:rPr>
                <w:sz w:val="16"/>
              </w:rPr>
            </w:pPr>
            <w:r>
              <w:rPr>
                <w:spacing w:val="-2"/>
                <w:sz w:val="16"/>
              </w:rPr>
              <w:t>8010.008.0018</w:t>
            </w:r>
          </w:p>
          <w:p>
            <w:pPr>
              <w:pStyle w:val="TableParagraph"/>
              <w:spacing w:before="86"/>
              <w:ind w:left="238"/>
              <w:rPr>
                <w:sz w:val="16"/>
              </w:rPr>
            </w:pPr>
            <w:r>
              <w:rPr>
                <w:sz w:val="16"/>
              </w:rPr>
              <w:t>(ID</w:t>
            </w:r>
            <w:r>
              <w:rPr>
                <w:spacing w:val="-1"/>
                <w:sz w:val="16"/>
              </w:rPr>
              <w:t> </w:t>
            </w:r>
            <w:r>
              <w:rPr>
                <w:sz w:val="16"/>
              </w:rPr>
              <w:t>-</w:t>
            </w:r>
            <w:r>
              <w:rPr>
                <w:spacing w:val="-1"/>
                <w:sz w:val="16"/>
              </w:rPr>
              <w:t> </w:t>
            </w:r>
            <w:r>
              <w:rPr>
                <w:spacing w:val="-2"/>
                <w:sz w:val="16"/>
              </w:rPr>
              <w:t>107213)</w:t>
            </w:r>
          </w:p>
        </w:tc>
        <w:tc>
          <w:tcPr>
            <w:tcW w:w="1065" w:type="dxa"/>
            <w:tcBorders>
              <w:top w:val="single" w:sz="6" w:space="0" w:color="000000"/>
              <w:bottom w:val="single" w:sz="6" w:space="0" w:color="000000"/>
            </w:tcBorders>
          </w:tcPr>
          <w:p>
            <w:pPr>
              <w:pStyle w:val="TableParagraph"/>
              <w:spacing w:before="183"/>
              <w:rPr>
                <w:sz w:val="20"/>
              </w:rPr>
            </w:pPr>
          </w:p>
          <w:p>
            <w:pPr>
              <w:pStyle w:val="TableParagraph"/>
              <w:ind w:left="2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spacing w:before="183"/>
              <w:rPr>
                <w:sz w:val="20"/>
              </w:rPr>
            </w:pPr>
          </w:p>
          <w:p>
            <w:pPr>
              <w:pStyle w:val="TableParagraph"/>
              <w:ind w:right="153"/>
              <w:jc w:val="right"/>
              <w:rPr>
                <w:b/>
                <w:sz w:val="20"/>
              </w:rPr>
            </w:pPr>
            <w:r>
              <w:rPr>
                <w:b/>
                <w:spacing w:val="-5"/>
                <w:sz w:val="20"/>
              </w:rPr>
              <w:t>100</w:t>
            </w:r>
          </w:p>
        </w:tc>
        <w:tc>
          <w:tcPr>
            <w:tcW w:w="1215" w:type="dxa"/>
            <w:tcBorders>
              <w:top w:val="single" w:sz="6" w:space="0" w:color="000000"/>
              <w:bottom w:val="single" w:sz="6" w:space="0" w:color="000000"/>
            </w:tcBorders>
          </w:tcPr>
          <w:p>
            <w:pPr>
              <w:pStyle w:val="TableParagraph"/>
              <w:spacing w:before="183"/>
              <w:rPr>
                <w:sz w:val="20"/>
              </w:rPr>
            </w:pPr>
          </w:p>
          <w:p>
            <w:pPr>
              <w:pStyle w:val="TableParagraph"/>
              <w:ind w:right="93"/>
              <w:jc w:val="right"/>
              <w:rPr>
                <w:b/>
                <w:sz w:val="20"/>
              </w:rPr>
            </w:pPr>
            <w:r>
              <w:rPr>
                <w:b/>
                <w:spacing w:val="-2"/>
                <w:sz w:val="20"/>
              </w:rPr>
              <w:t>3.034,00</w:t>
            </w:r>
          </w:p>
        </w:tc>
        <w:tc>
          <w:tcPr>
            <w:tcW w:w="1635" w:type="dxa"/>
            <w:vMerge/>
            <w:tcBorders>
              <w:top w:val="nil"/>
              <w:bottom w:val="nil"/>
            </w:tcBorders>
          </w:tcPr>
          <w:p>
            <w:pPr>
              <w:rPr>
                <w:sz w:val="2"/>
                <w:szCs w:val="2"/>
              </w:rPr>
            </w:pPr>
          </w:p>
        </w:tc>
      </w:tr>
    </w:tbl>
    <w:p>
      <w:pPr>
        <w:spacing w:after="0"/>
        <w:rPr>
          <w:sz w:val="2"/>
          <w:szCs w:val="2"/>
        </w:rPr>
        <w:sectPr>
          <w:type w:val="continuous"/>
          <w:pgSz w:w="15840" w:h="24480"/>
          <w:pgMar w:top="160" w:bottom="280" w:left="0" w:right="0"/>
        </w:sectPr>
      </w:pPr>
    </w:p>
    <w:tbl>
      <w:tblPr>
        <w:tblW w:w="0" w:type="auto"/>
        <w:jc w:val="left"/>
        <w:tblInd w:w="30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2730"/>
        <w:gridCol w:w="1365"/>
        <w:gridCol w:w="1065"/>
        <w:gridCol w:w="930"/>
        <w:gridCol w:w="1204"/>
        <w:gridCol w:w="1646"/>
      </w:tblGrid>
      <w:tr>
        <w:trPr>
          <w:trHeight w:val="1327" w:hRule="atLeast"/>
        </w:trPr>
        <w:tc>
          <w:tcPr>
            <w:tcW w:w="780" w:type="dxa"/>
            <w:tcBorders>
              <w:top w:val="nil"/>
              <w:bottom w:val="single" w:sz="6" w:space="0" w:color="000000"/>
            </w:tcBorders>
          </w:tcPr>
          <w:p>
            <w:pPr>
              <w:pStyle w:val="TableParagraph"/>
              <w:rPr>
                <w:sz w:val="20"/>
              </w:rPr>
            </w:pPr>
          </w:p>
          <w:p>
            <w:pPr>
              <w:pStyle w:val="TableParagraph"/>
              <w:spacing w:before="88"/>
              <w:rPr>
                <w:sz w:val="20"/>
              </w:rPr>
            </w:pPr>
          </w:p>
          <w:p>
            <w:pPr>
              <w:pStyle w:val="TableParagraph"/>
              <w:ind w:left="35"/>
              <w:jc w:val="center"/>
              <w:rPr>
                <w:sz w:val="20"/>
              </w:rPr>
            </w:pPr>
            <w:r>
              <w:rPr>
                <w:spacing w:val="-10"/>
                <w:sz w:val="20"/>
              </w:rPr>
              <w:t>4</w:t>
            </w:r>
          </w:p>
        </w:tc>
        <w:tc>
          <w:tcPr>
            <w:tcW w:w="2730" w:type="dxa"/>
            <w:tcBorders>
              <w:top w:val="nil"/>
              <w:bottom w:val="single" w:sz="6" w:space="0" w:color="000000"/>
            </w:tcBorders>
          </w:tcPr>
          <w:p>
            <w:pPr>
              <w:pStyle w:val="TableParagraph"/>
              <w:spacing w:before="143"/>
              <w:ind w:left="185"/>
              <w:jc w:val="both"/>
              <w:rPr>
                <w:sz w:val="20"/>
              </w:rPr>
            </w:pPr>
            <w:r>
              <w:rPr>
                <w:sz w:val="20"/>
              </w:rPr>
              <w:t>PERFIL</w:t>
            </w:r>
            <w:r>
              <w:rPr>
                <w:spacing w:val="-4"/>
                <w:sz w:val="20"/>
              </w:rPr>
              <w:t> </w:t>
            </w:r>
            <w:r>
              <w:rPr>
                <w:sz w:val="20"/>
              </w:rPr>
              <w:t>PARA</w:t>
            </w:r>
            <w:r>
              <w:rPr>
                <w:spacing w:val="-5"/>
                <w:sz w:val="20"/>
              </w:rPr>
              <w:t> </w:t>
            </w:r>
            <w:r>
              <w:rPr>
                <w:spacing w:val="-2"/>
                <w:sz w:val="20"/>
              </w:rPr>
              <w:t>DIVISORIA,</w:t>
            </w:r>
          </w:p>
          <w:p>
            <w:pPr>
              <w:pStyle w:val="TableParagraph"/>
              <w:spacing w:line="280" w:lineRule="auto" w:before="40"/>
              <w:ind w:left="185" w:right="146"/>
              <w:jc w:val="both"/>
              <w:rPr>
                <w:sz w:val="20"/>
              </w:rPr>
            </w:pPr>
            <w:r>
              <w:rPr>
                <w:sz w:val="20"/>
              </w:rPr>
              <w:t>montante </w:t>
            </w:r>
            <w:r>
              <w:rPr>
                <w:b/>
                <w:sz w:val="20"/>
              </w:rPr>
              <w:t>C</w:t>
            </w:r>
            <w:r>
              <w:rPr>
                <w:sz w:val="20"/>
              </w:rPr>
              <w:t>, 0,50 x 3000 </w:t>
            </w:r>
            <w:r>
              <w:rPr>
                <w:sz w:val="20"/>
              </w:rPr>
              <w:t>x</w:t>
            </w:r>
            <w:r>
              <w:rPr>
                <w:spacing w:val="40"/>
                <w:sz w:val="20"/>
              </w:rPr>
              <w:t> </w:t>
            </w:r>
            <w:r>
              <w:rPr>
                <w:sz w:val="20"/>
              </w:rPr>
              <w:t>48 mm - (E x C x L), etc., conforme ANEXO </w:t>
            </w:r>
            <w:r>
              <w:rPr>
                <w:b/>
                <w:sz w:val="20"/>
              </w:rPr>
              <w:t>I</w:t>
            </w:r>
            <w:r>
              <w:rPr>
                <w:sz w:val="20"/>
              </w:rPr>
              <w:t>.</w:t>
            </w:r>
          </w:p>
        </w:tc>
        <w:tc>
          <w:tcPr>
            <w:tcW w:w="1365" w:type="dxa"/>
            <w:tcBorders>
              <w:top w:val="nil"/>
              <w:bottom w:val="single" w:sz="6" w:space="0" w:color="000000"/>
            </w:tcBorders>
          </w:tcPr>
          <w:p>
            <w:pPr>
              <w:pStyle w:val="TableParagraph"/>
              <w:rPr>
                <w:sz w:val="16"/>
              </w:rPr>
            </w:pPr>
          </w:p>
          <w:p>
            <w:pPr>
              <w:pStyle w:val="TableParagraph"/>
              <w:spacing w:before="67"/>
              <w:rPr>
                <w:sz w:val="16"/>
              </w:rPr>
            </w:pPr>
          </w:p>
          <w:p>
            <w:pPr>
              <w:pStyle w:val="TableParagraph"/>
              <w:ind w:left="202"/>
              <w:rPr>
                <w:sz w:val="16"/>
              </w:rPr>
            </w:pPr>
            <w:r>
              <w:rPr>
                <w:spacing w:val="-2"/>
                <w:sz w:val="16"/>
              </w:rPr>
              <w:t>5640.012.0082</w:t>
            </w:r>
          </w:p>
          <w:p>
            <w:pPr>
              <w:pStyle w:val="TableParagraph"/>
              <w:spacing w:before="101"/>
              <w:ind w:left="238"/>
              <w:rPr>
                <w:sz w:val="16"/>
              </w:rPr>
            </w:pPr>
            <w:r>
              <w:rPr>
                <w:sz w:val="16"/>
              </w:rPr>
              <w:t>(ID</w:t>
            </w:r>
            <w:r>
              <w:rPr>
                <w:spacing w:val="-1"/>
                <w:sz w:val="16"/>
              </w:rPr>
              <w:t> </w:t>
            </w:r>
            <w:r>
              <w:rPr>
                <w:sz w:val="16"/>
              </w:rPr>
              <w:t>-</w:t>
            </w:r>
            <w:r>
              <w:rPr>
                <w:spacing w:val="-1"/>
                <w:sz w:val="16"/>
              </w:rPr>
              <w:t> </w:t>
            </w:r>
            <w:r>
              <w:rPr>
                <w:spacing w:val="-2"/>
                <w:sz w:val="16"/>
              </w:rPr>
              <w:t>179107)</w:t>
            </w:r>
          </w:p>
        </w:tc>
        <w:tc>
          <w:tcPr>
            <w:tcW w:w="1065" w:type="dxa"/>
            <w:tcBorders>
              <w:top w:val="nil"/>
              <w:bottom w:val="single" w:sz="6" w:space="0" w:color="000000"/>
            </w:tcBorders>
          </w:tcPr>
          <w:p>
            <w:pPr>
              <w:pStyle w:val="TableParagraph"/>
              <w:rPr>
                <w:sz w:val="20"/>
              </w:rPr>
            </w:pPr>
          </w:p>
          <w:p>
            <w:pPr>
              <w:pStyle w:val="TableParagraph"/>
              <w:spacing w:before="88"/>
              <w:rPr>
                <w:sz w:val="20"/>
              </w:rPr>
            </w:pPr>
          </w:p>
          <w:p>
            <w:pPr>
              <w:pStyle w:val="TableParagraph"/>
              <w:ind w:left="22"/>
              <w:jc w:val="center"/>
              <w:rPr>
                <w:sz w:val="20"/>
              </w:rPr>
            </w:pPr>
            <w:r>
              <w:rPr>
                <w:spacing w:val="-5"/>
                <w:sz w:val="20"/>
              </w:rPr>
              <w:t>un</w:t>
            </w:r>
          </w:p>
        </w:tc>
        <w:tc>
          <w:tcPr>
            <w:tcW w:w="930" w:type="dxa"/>
            <w:tcBorders>
              <w:top w:val="nil"/>
              <w:bottom w:val="single" w:sz="6" w:space="0" w:color="000000"/>
            </w:tcBorders>
          </w:tcPr>
          <w:p>
            <w:pPr>
              <w:pStyle w:val="TableParagraph"/>
              <w:rPr>
                <w:sz w:val="20"/>
              </w:rPr>
            </w:pPr>
          </w:p>
          <w:p>
            <w:pPr>
              <w:pStyle w:val="TableParagraph"/>
              <w:spacing w:before="88"/>
              <w:rPr>
                <w:sz w:val="20"/>
              </w:rPr>
            </w:pPr>
          </w:p>
          <w:p>
            <w:pPr>
              <w:pStyle w:val="TableParagraph"/>
              <w:ind w:right="153"/>
              <w:jc w:val="right"/>
              <w:rPr>
                <w:b/>
                <w:sz w:val="20"/>
              </w:rPr>
            </w:pPr>
            <w:r>
              <w:rPr>
                <w:b/>
                <w:spacing w:val="-5"/>
                <w:sz w:val="20"/>
              </w:rPr>
              <w:t>500</w:t>
            </w:r>
          </w:p>
        </w:tc>
        <w:tc>
          <w:tcPr>
            <w:tcW w:w="1204" w:type="dxa"/>
            <w:tcBorders>
              <w:top w:val="nil"/>
              <w:bottom w:val="single" w:sz="6" w:space="0" w:color="000000"/>
            </w:tcBorders>
          </w:tcPr>
          <w:p>
            <w:pPr>
              <w:pStyle w:val="TableParagraph"/>
              <w:rPr>
                <w:sz w:val="20"/>
              </w:rPr>
            </w:pPr>
          </w:p>
          <w:p>
            <w:pPr>
              <w:pStyle w:val="TableParagraph"/>
              <w:spacing w:before="88"/>
              <w:rPr>
                <w:sz w:val="20"/>
              </w:rPr>
            </w:pPr>
          </w:p>
          <w:p>
            <w:pPr>
              <w:pStyle w:val="TableParagraph"/>
              <w:ind w:right="82"/>
              <w:jc w:val="right"/>
              <w:rPr>
                <w:b/>
                <w:sz w:val="20"/>
              </w:rPr>
            </w:pPr>
            <w:r>
              <w:rPr>
                <w:b/>
                <w:spacing w:val="-2"/>
                <w:sz w:val="20"/>
              </w:rPr>
              <w:t>11.156,00</w:t>
            </w:r>
          </w:p>
        </w:tc>
        <w:tc>
          <w:tcPr>
            <w:tcW w:w="1646" w:type="dxa"/>
            <w:vMerge w:val="restart"/>
            <w:tcBorders>
              <w:top w:val="nil"/>
            </w:tcBorders>
          </w:tcPr>
          <w:p>
            <w:pPr>
              <w:pStyle w:val="TableParagraph"/>
              <w:rPr>
                <w:sz w:val="22"/>
              </w:rPr>
            </w:pPr>
          </w:p>
        </w:tc>
      </w:tr>
      <w:tr>
        <w:trPr>
          <w:trHeight w:val="1304" w:hRule="atLeast"/>
        </w:trPr>
        <w:tc>
          <w:tcPr>
            <w:tcW w:w="780"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35"/>
              <w:jc w:val="center"/>
              <w:rPr>
                <w:sz w:val="20"/>
              </w:rPr>
            </w:pPr>
            <w:r>
              <w:rPr>
                <w:spacing w:val="-10"/>
                <w:sz w:val="20"/>
              </w:rPr>
              <w:t>5</w:t>
            </w:r>
          </w:p>
        </w:tc>
        <w:tc>
          <w:tcPr>
            <w:tcW w:w="2730" w:type="dxa"/>
            <w:tcBorders>
              <w:top w:val="single" w:sz="6" w:space="0" w:color="000000"/>
              <w:bottom w:val="single" w:sz="6" w:space="0" w:color="000000"/>
            </w:tcBorders>
          </w:tcPr>
          <w:p>
            <w:pPr>
              <w:pStyle w:val="TableParagraph"/>
              <w:spacing w:before="120"/>
              <w:ind w:left="185"/>
              <w:jc w:val="both"/>
              <w:rPr>
                <w:sz w:val="20"/>
              </w:rPr>
            </w:pPr>
            <w:r>
              <w:rPr>
                <w:sz w:val="20"/>
              </w:rPr>
              <w:t>PERFIL</w:t>
            </w:r>
            <w:r>
              <w:rPr>
                <w:spacing w:val="21"/>
                <w:sz w:val="20"/>
              </w:rPr>
              <w:t> </w:t>
            </w:r>
            <w:r>
              <w:rPr>
                <w:sz w:val="20"/>
              </w:rPr>
              <w:t>PARA</w:t>
            </w:r>
            <w:r>
              <w:rPr>
                <w:spacing w:val="20"/>
                <w:sz w:val="20"/>
              </w:rPr>
              <w:t> </w:t>
            </w:r>
            <w:r>
              <w:rPr>
                <w:spacing w:val="-2"/>
                <w:sz w:val="20"/>
              </w:rPr>
              <w:t>DIVISORIA</w:t>
            </w:r>
          </w:p>
          <w:p>
            <w:pPr>
              <w:pStyle w:val="TableParagraph"/>
              <w:spacing w:line="280" w:lineRule="auto" w:before="41"/>
              <w:ind w:left="185" w:right="146"/>
              <w:jc w:val="both"/>
              <w:rPr>
                <w:sz w:val="20"/>
              </w:rPr>
            </w:pPr>
            <w:r>
              <w:rPr>
                <w:sz w:val="20"/>
              </w:rPr>
              <w:t>guia em </w:t>
            </w:r>
            <w:r>
              <w:rPr>
                <w:b/>
                <w:sz w:val="20"/>
              </w:rPr>
              <w:t>U</w:t>
            </w:r>
            <w:r>
              <w:rPr>
                <w:sz w:val="20"/>
              </w:rPr>
              <w:t>, 0,50 x 3000 x </w:t>
            </w:r>
            <w:r>
              <w:rPr>
                <w:sz w:val="20"/>
              </w:rPr>
              <w:t>48 mm - (E x C x L), etc., conforme ANEXO </w:t>
            </w:r>
            <w:r>
              <w:rPr>
                <w:b/>
                <w:sz w:val="20"/>
              </w:rPr>
              <w:t>I</w:t>
            </w:r>
            <w:r>
              <w:rPr>
                <w:sz w:val="20"/>
              </w:rPr>
              <w:t>.</w:t>
            </w:r>
          </w:p>
        </w:tc>
        <w:tc>
          <w:tcPr>
            <w:tcW w:w="1365" w:type="dxa"/>
            <w:tcBorders>
              <w:top w:val="single" w:sz="6" w:space="0" w:color="000000"/>
              <w:bottom w:val="single" w:sz="6" w:space="0" w:color="000000"/>
            </w:tcBorders>
          </w:tcPr>
          <w:p>
            <w:pPr>
              <w:pStyle w:val="TableParagraph"/>
              <w:rPr>
                <w:sz w:val="16"/>
              </w:rPr>
            </w:pPr>
          </w:p>
          <w:p>
            <w:pPr>
              <w:pStyle w:val="TableParagraph"/>
              <w:spacing w:before="45"/>
              <w:rPr>
                <w:sz w:val="16"/>
              </w:rPr>
            </w:pPr>
          </w:p>
          <w:p>
            <w:pPr>
              <w:pStyle w:val="TableParagraph"/>
              <w:ind w:left="202"/>
              <w:rPr>
                <w:sz w:val="16"/>
              </w:rPr>
            </w:pPr>
            <w:r>
              <w:rPr>
                <w:spacing w:val="-2"/>
                <w:sz w:val="16"/>
              </w:rPr>
              <w:t>5640.012.0083</w:t>
            </w:r>
          </w:p>
          <w:p>
            <w:pPr>
              <w:pStyle w:val="TableParagraph"/>
              <w:spacing w:before="101"/>
              <w:ind w:left="238"/>
              <w:rPr>
                <w:sz w:val="16"/>
              </w:rPr>
            </w:pPr>
            <w:r>
              <w:rPr>
                <w:sz w:val="16"/>
              </w:rPr>
              <w:t>(ID</w:t>
            </w:r>
            <w:r>
              <w:rPr>
                <w:spacing w:val="-1"/>
                <w:sz w:val="16"/>
              </w:rPr>
              <w:t> </w:t>
            </w:r>
            <w:r>
              <w:rPr>
                <w:sz w:val="16"/>
              </w:rPr>
              <w:t>-</w:t>
            </w:r>
            <w:r>
              <w:rPr>
                <w:spacing w:val="-1"/>
                <w:sz w:val="16"/>
              </w:rPr>
              <w:t> </w:t>
            </w:r>
            <w:r>
              <w:rPr>
                <w:spacing w:val="-2"/>
                <w:sz w:val="16"/>
              </w:rPr>
              <w:t>179108)</w:t>
            </w:r>
          </w:p>
        </w:tc>
        <w:tc>
          <w:tcPr>
            <w:tcW w:w="1065"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left="22"/>
              <w:jc w:val="center"/>
              <w:rPr>
                <w:sz w:val="20"/>
              </w:rPr>
            </w:pPr>
            <w:r>
              <w:rPr>
                <w:spacing w:val="-5"/>
                <w:sz w:val="20"/>
              </w:rPr>
              <w:t>un</w:t>
            </w:r>
          </w:p>
        </w:tc>
        <w:tc>
          <w:tcPr>
            <w:tcW w:w="930"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153"/>
              <w:jc w:val="right"/>
              <w:rPr>
                <w:b/>
                <w:sz w:val="20"/>
              </w:rPr>
            </w:pPr>
            <w:r>
              <w:rPr>
                <w:b/>
                <w:spacing w:val="-5"/>
                <w:sz w:val="20"/>
              </w:rPr>
              <w:t>500</w:t>
            </w:r>
          </w:p>
        </w:tc>
        <w:tc>
          <w:tcPr>
            <w:tcW w:w="1204" w:type="dxa"/>
            <w:tcBorders>
              <w:top w:val="single" w:sz="6" w:space="0" w:color="000000"/>
              <w:bottom w:val="single" w:sz="6" w:space="0" w:color="000000"/>
            </w:tcBorders>
          </w:tcPr>
          <w:p>
            <w:pPr>
              <w:pStyle w:val="TableParagraph"/>
              <w:rPr>
                <w:sz w:val="20"/>
              </w:rPr>
            </w:pPr>
          </w:p>
          <w:p>
            <w:pPr>
              <w:pStyle w:val="TableParagraph"/>
              <w:spacing w:before="65"/>
              <w:rPr>
                <w:sz w:val="20"/>
              </w:rPr>
            </w:pPr>
          </w:p>
          <w:p>
            <w:pPr>
              <w:pStyle w:val="TableParagraph"/>
              <w:spacing w:before="1"/>
              <w:ind w:right="82"/>
              <w:jc w:val="right"/>
              <w:rPr>
                <w:b/>
                <w:sz w:val="20"/>
              </w:rPr>
            </w:pPr>
            <w:r>
              <w:rPr>
                <w:b/>
                <w:spacing w:val="-2"/>
                <w:sz w:val="20"/>
              </w:rPr>
              <w:t>9.526,65</w:t>
            </w:r>
          </w:p>
        </w:tc>
        <w:tc>
          <w:tcPr>
            <w:tcW w:w="1646" w:type="dxa"/>
            <w:vMerge/>
            <w:tcBorders>
              <w:top w:val="nil"/>
            </w:tcBorders>
          </w:tcPr>
          <w:p>
            <w:pPr>
              <w:rPr>
                <w:sz w:val="2"/>
                <w:szCs w:val="2"/>
              </w:rPr>
            </w:pPr>
          </w:p>
        </w:tc>
      </w:tr>
      <w:tr>
        <w:trPr>
          <w:trHeight w:val="1312" w:hRule="atLeast"/>
        </w:trPr>
        <w:tc>
          <w:tcPr>
            <w:tcW w:w="780"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left="35"/>
              <w:jc w:val="center"/>
              <w:rPr>
                <w:sz w:val="20"/>
              </w:rPr>
            </w:pPr>
            <w:r>
              <w:rPr>
                <w:spacing w:val="-10"/>
                <w:sz w:val="20"/>
              </w:rPr>
              <w:t>6</w:t>
            </w:r>
          </w:p>
        </w:tc>
        <w:tc>
          <w:tcPr>
            <w:tcW w:w="2730" w:type="dxa"/>
            <w:tcBorders>
              <w:top w:val="single" w:sz="6" w:space="0" w:color="000000"/>
            </w:tcBorders>
          </w:tcPr>
          <w:p>
            <w:pPr>
              <w:pStyle w:val="TableParagraph"/>
              <w:tabs>
                <w:tab w:pos="1154" w:val="left" w:leader="none"/>
                <w:tab w:pos="2284" w:val="left" w:leader="none"/>
              </w:tabs>
              <w:spacing w:line="280" w:lineRule="auto" w:before="120"/>
              <w:ind w:left="185" w:right="146"/>
              <w:rPr>
                <w:sz w:val="20"/>
              </w:rPr>
            </w:pPr>
            <w:r>
              <w:rPr>
                <w:spacing w:val="-2"/>
                <w:sz w:val="20"/>
              </w:rPr>
              <w:t>PORTA</w:t>
            </w:r>
            <w:r>
              <w:rPr>
                <w:sz w:val="20"/>
              </w:rPr>
              <w:tab/>
            </w:r>
            <w:r>
              <w:rPr>
                <w:spacing w:val="-2"/>
                <w:sz w:val="20"/>
              </w:rPr>
              <w:t>ACESSO</w:t>
            </w:r>
            <w:r>
              <w:rPr>
                <w:sz w:val="20"/>
              </w:rPr>
              <w:tab/>
            </w:r>
            <w:r>
              <w:rPr>
                <w:spacing w:val="-6"/>
                <w:sz w:val="20"/>
              </w:rPr>
              <w:t>DE </w:t>
            </w:r>
            <w:r>
              <w:rPr>
                <w:sz w:val="20"/>
              </w:rPr>
              <w:t>DIVISORIA,</w:t>
            </w:r>
            <w:r>
              <w:rPr>
                <w:spacing w:val="57"/>
                <w:sz w:val="20"/>
              </w:rPr>
              <w:t> </w:t>
            </w:r>
            <w:r>
              <w:rPr>
                <w:sz w:val="20"/>
              </w:rPr>
              <w:t>(L</w:t>
            </w:r>
            <w:r>
              <w:rPr>
                <w:spacing w:val="49"/>
                <w:sz w:val="20"/>
              </w:rPr>
              <w:t> </w:t>
            </w:r>
            <w:r>
              <w:rPr>
                <w:sz w:val="20"/>
              </w:rPr>
              <w:t>x</w:t>
            </w:r>
            <w:r>
              <w:rPr>
                <w:spacing w:val="57"/>
                <w:sz w:val="20"/>
              </w:rPr>
              <w:t> </w:t>
            </w:r>
            <w:r>
              <w:rPr>
                <w:sz w:val="20"/>
              </w:rPr>
              <w:t>C</w:t>
            </w:r>
            <w:r>
              <w:rPr>
                <w:spacing w:val="57"/>
                <w:sz w:val="20"/>
              </w:rPr>
              <w:t> </w:t>
            </w:r>
            <w:r>
              <w:rPr>
                <w:sz w:val="20"/>
              </w:rPr>
              <w:t>x</w:t>
            </w:r>
            <w:r>
              <w:rPr>
                <w:spacing w:val="57"/>
                <w:sz w:val="20"/>
              </w:rPr>
              <w:t> </w:t>
            </w:r>
            <w:r>
              <w:rPr>
                <w:spacing w:val="-5"/>
                <w:sz w:val="20"/>
              </w:rPr>
              <w:t>E):</w:t>
            </w:r>
          </w:p>
          <w:p>
            <w:pPr>
              <w:pStyle w:val="TableParagraph"/>
              <w:spacing w:line="280" w:lineRule="auto" w:before="2"/>
              <w:ind w:left="185"/>
              <w:rPr>
                <w:sz w:val="20"/>
              </w:rPr>
            </w:pPr>
            <w:r>
              <w:rPr>
                <w:sz w:val="20"/>
              </w:rPr>
              <w:t>800</w:t>
            </w:r>
            <w:r>
              <w:rPr>
                <w:spacing w:val="39"/>
                <w:sz w:val="20"/>
              </w:rPr>
              <w:t> </w:t>
            </w:r>
            <w:r>
              <w:rPr>
                <w:sz w:val="20"/>
              </w:rPr>
              <w:t>x</w:t>
            </w:r>
            <w:r>
              <w:rPr>
                <w:spacing w:val="39"/>
                <w:sz w:val="20"/>
              </w:rPr>
              <w:t> </w:t>
            </w:r>
            <w:r>
              <w:rPr>
                <w:sz w:val="20"/>
              </w:rPr>
              <w:t>2100</w:t>
            </w:r>
            <w:r>
              <w:rPr>
                <w:spacing w:val="39"/>
                <w:sz w:val="20"/>
              </w:rPr>
              <w:t> </w:t>
            </w:r>
            <w:r>
              <w:rPr>
                <w:sz w:val="20"/>
              </w:rPr>
              <w:t>x</w:t>
            </w:r>
            <w:r>
              <w:rPr>
                <w:spacing w:val="39"/>
                <w:sz w:val="20"/>
              </w:rPr>
              <w:t> </w:t>
            </w:r>
            <w:r>
              <w:rPr>
                <w:sz w:val="20"/>
              </w:rPr>
              <w:t>50</w:t>
            </w:r>
            <w:r>
              <w:rPr>
                <w:spacing w:val="39"/>
                <w:sz w:val="20"/>
              </w:rPr>
              <w:t> </w:t>
            </w:r>
            <w:r>
              <w:rPr>
                <w:sz w:val="20"/>
              </w:rPr>
              <w:t>mm,</w:t>
            </w:r>
            <w:r>
              <w:rPr>
                <w:spacing w:val="39"/>
                <w:sz w:val="20"/>
              </w:rPr>
              <w:t> </w:t>
            </w:r>
            <w:r>
              <w:rPr>
                <w:sz w:val="20"/>
              </w:rPr>
              <w:t>etc., conforme ANEXO </w:t>
            </w:r>
            <w:r>
              <w:rPr>
                <w:b/>
                <w:sz w:val="20"/>
              </w:rPr>
              <w:t>I</w:t>
            </w:r>
            <w:r>
              <w:rPr>
                <w:sz w:val="20"/>
              </w:rPr>
              <w:t>.</w:t>
            </w:r>
          </w:p>
        </w:tc>
        <w:tc>
          <w:tcPr>
            <w:tcW w:w="1365" w:type="dxa"/>
            <w:tcBorders>
              <w:top w:val="single" w:sz="6" w:space="0" w:color="000000"/>
            </w:tcBorders>
          </w:tcPr>
          <w:p>
            <w:pPr>
              <w:pStyle w:val="TableParagraph"/>
              <w:rPr>
                <w:sz w:val="16"/>
              </w:rPr>
            </w:pPr>
          </w:p>
          <w:p>
            <w:pPr>
              <w:pStyle w:val="TableParagraph"/>
              <w:spacing w:before="45"/>
              <w:rPr>
                <w:sz w:val="16"/>
              </w:rPr>
            </w:pPr>
          </w:p>
          <w:p>
            <w:pPr>
              <w:pStyle w:val="TableParagraph"/>
              <w:ind w:left="202"/>
              <w:rPr>
                <w:sz w:val="16"/>
              </w:rPr>
            </w:pPr>
            <w:r>
              <w:rPr>
                <w:spacing w:val="-2"/>
                <w:sz w:val="16"/>
              </w:rPr>
              <w:t>5640.004.0026</w:t>
            </w:r>
          </w:p>
          <w:p>
            <w:pPr>
              <w:pStyle w:val="TableParagraph"/>
              <w:spacing w:before="101"/>
              <w:ind w:left="238"/>
              <w:rPr>
                <w:sz w:val="16"/>
              </w:rPr>
            </w:pPr>
            <w:r>
              <w:rPr>
                <w:sz w:val="16"/>
              </w:rPr>
              <w:t>(ID</w:t>
            </w:r>
            <w:r>
              <w:rPr>
                <w:spacing w:val="-1"/>
                <w:sz w:val="16"/>
              </w:rPr>
              <w:t> </w:t>
            </w:r>
            <w:r>
              <w:rPr>
                <w:sz w:val="16"/>
              </w:rPr>
              <w:t>-</w:t>
            </w:r>
            <w:r>
              <w:rPr>
                <w:spacing w:val="-1"/>
                <w:sz w:val="16"/>
              </w:rPr>
              <w:t> </w:t>
            </w:r>
            <w:r>
              <w:rPr>
                <w:spacing w:val="-2"/>
                <w:sz w:val="16"/>
              </w:rPr>
              <w:t>136789)</w:t>
            </w:r>
          </w:p>
        </w:tc>
        <w:tc>
          <w:tcPr>
            <w:tcW w:w="1065"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left="22"/>
              <w:jc w:val="center"/>
              <w:rPr>
                <w:sz w:val="20"/>
              </w:rPr>
            </w:pPr>
            <w:r>
              <w:rPr>
                <w:spacing w:val="-5"/>
                <w:sz w:val="20"/>
              </w:rPr>
              <w:t>un</w:t>
            </w:r>
          </w:p>
        </w:tc>
        <w:tc>
          <w:tcPr>
            <w:tcW w:w="930"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right="154"/>
              <w:jc w:val="right"/>
              <w:rPr>
                <w:b/>
                <w:sz w:val="20"/>
              </w:rPr>
            </w:pPr>
            <w:r>
              <w:rPr>
                <w:b/>
                <w:spacing w:val="-5"/>
                <w:sz w:val="20"/>
              </w:rPr>
              <w:t>20</w:t>
            </w:r>
          </w:p>
        </w:tc>
        <w:tc>
          <w:tcPr>
            <w:tcW w:w="1204" w:type="dxa"/>
            <w:tcBorders>
              <w:top w:val="single" w:sz="6" w:space="0" w:color="000000"/>
            </w:tcBorders>
          </w:tcPr>
          <w:p>
            <w:pPr>
              <w:pStyle w:val="TableParagraph"/>
              <w:rPr>
                <w:sz w:val="20"/>
              </w:rPr>
            </w:pPr>
          </w:p>
          <w:p>
            <w:pPr>
              <w:pStyle w:val="TableParagraph"/>
              <w:spacing w:before="65"/>
              <w:rPr>
                <w:sz w:val="20"/>
              </w:rPr>
            </w:pPr>
          </w:p>
          <w:p>
            <w:pPr>
              <w:pStyle w:val="TableParagraph"/>
              <w:spacing w:before="1"/>
              <w:ind w:right="82"/>
              <w:jc w:val="right"/>
              <w:rPr>
                <w:b/>
                <w:sz w:val="20"/>
              </w:rPr>
            </w:pPr>
            <w:r>
              <w:rPr>
                <w:b/>
                <w:spacing w:val="-2"/>
                <w:sz w:val="20"/>
              </w:rPr>
              <w:t>14.241,66</w:t>
            </w:r>
          </w:p>
        </w:tc>
        <w:tc>
          <w:tcPr>
            <w:tcW w:w="1646" w:type="dxa"/>
            <w:vMerge/>
            <w:tcBorders>
              <w:top w:val="nil"/>
            </w:tcBorders>
          </w:tcPr>
          <w:p>
            <w:pPr>
              <w:rPr>
                <w:sz w:val="2"/>
                <w:szCs w:val="2"/>
              </w:rPr>
            </w:pPr>
          </w:p>
        </w:tc>
      </w:tr>
    </w:tbl>
    <w:p>
      <w:pPr>
        <w:pStyle w:val="BodyText"/>
        <w:spacing w:before="266"/>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1"/>
        </w:numPr>
        <w:tabs>
          <w:tab w:pos="555" w:val="left" w:leader="none"/>
        </w:tabs>
        <w:spacing w:line="247" w:lineRule="auto" w:before="0" w:after="0"/>
        <w:ind w:left="119" w:right="118" w:firstLine="0"/>
        <w:jc w:val="both"/>
        <w:rPr>
          <w:sz w:val="24"/>
        </w:rPr>
      </w:pP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47" w:lineRule="auto" w:before="241"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57" w:after="0"/>
        <w:ind w:left="65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7" w:lineRule="auto" w:before="249"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7" w:val="left" w:leader="none"/>
        </w:tabs>
        <w:spacing w:line="254" w:lineRule="auto" w:before="242"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32"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49"/>
        <w:ind w:right="118"/>
        <w:jc w:val="both"/>
      </w:pPr>
      <w:r>
        <w:rPr/>
        <w:t>2.5.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 de 14 de dezembro de 2006</w:t>
        </w:r>
      </w:hyperlink>
      <w:r>
        <w:rPr/>
        <w:t>.</w:t>
      </w:r>
    </w:p>
    <w:p>
      <w:pPr>
        <w:pStyle w:val="ListParagraph"/>
        <w:numPr>
          <w:ilvl w:val="1"/>
          <w:numId w:val="2"/>
        </w:numPr>
        <w:tabs>
          <w:tab w:pos="483" w:val="left" w:leader="none"/>
        </w:tabs>
        <w:spacing w:line="247" w:lineRule="auto" w:before="257" w:after="0"/>
        <w:ind w:left="119" w:right="117"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6" w:val="left" w:leader="none"/>
        </w:tabs>
        <w:spacing w:line="247" w:lineRule="auto" w:before="241"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54" w:lineRule="auto" w:before="242"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32"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49"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64"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47" w:lineRule="auto" w:before="249"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54" w:lineRule="auto" w:before="242"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7" w:lineRule="auto" w:before="232"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42"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4" w:val="left" w:leader="none"/>
        </w:tabs>
        <w:spacing w:line="247" w:lineRule="auto" w:before="264"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43"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4" w:val="left" w:leader="none"/>
        </w:tabs>
        <w:spacing w:line="254" w:lineRule="auto" w:before="249" w:after="0"/>
        <w:ind w:left="119" w:right="11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32"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54" w:lineRule="auto" w:before="249"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2"/>
        </w:numPr>
        <w:tabs>
          <w:tab w:pos="594" w:val="left" w:leader="none"/>
        </w:tabs>
        <w:spacing w:line="247" w:lineRule="auto" w:before="233" w:after="0"/>
        <w:ind w:left="119" w:right="118" w:firstLine="0"/>
        <w:jc w:val="both"/>
        <w:rPr>
          <w:sz w:val="24"/>
        </w:rPr>
      </w:pPr>
      <w:r>
        <w:rPr>
          <w:sz w:val="24"/>
        </w:rPr>
        <w:t>A</w:t>
      </w:r>
      <w:r>
        <w:rPr>
          <w:spacing w:val="-6"/>
          <w:sz w:val="24"/>
        </w:rPr>
        <w:t> </w:t>
      </w:r>
      <w:r>
        <w:rPr>
          <w:sz w:val="24"/>
        </w:rPr>
        <w:t>critério da</w:t>
      </w:r>
      <w:r>
        <w:rPr>
          <w:spacing w:val="-6"/>
          <w:sz w:val="24"/>
        </w:rPr>
        <w:t> </w:t>
      </w:r>
      <w:r>
        <w:rPr>
          <w:sz w:val="24"/>
        </w:rPr>
        <w:t>Administração e exclusivamente a seu serviço, o autor dos projetos e a empresa a que se referem os ITENS 2.8.3 e 2.8.4 poderão participar </w:t>
      </w:r>
      <w:r>
        <w:rPr>
          <w:sz w:val="24"/>
        </w:rPr>
        <w:t>no apoio das atividades de planejamento da contratação, de execução da licitação ou de gestão do Contrato, desde que sob supervisão exclusiva de agentes públicos do órgão ou entidade.</w:t>
      </w:r>
    </w:p>
    <w:p>
      <w:pPr>
        <w:pStyle w:val="ListParagraph"/>
        <w:spacing w:after="0" w:line="247" w:lineRule="auto"/>
        <w:jc w:val="both"/>
        <w:rPr>
          <w:sz w:val="24"/>
        </w:rPr>
        <w:sectPr>
          <w:type w:val="continuous"/>
          <w:pgSz w:w="15840" w:h="24480"/>
          <w:pgMar w:top="0" w:bottom="0" w:left="0" w:right="0"/>
        </w:sectPr>
      </w:pPr>
    </w:p>
    <w:p>
      <w:pPr>
        <w:pStyle w:val="ListParagraph"/>
        <w:numPr>
          <w:ilvl w:val="2"/>
          <w:numId w:val="2"/>
        </w:numPr>
        <w:tabs>
          <w:tab w:pos="779" w:val="left" w:leader="none"/>
        </w:tabs>
        <w:spacing w:line="240" w:lineRule="auto" w:before="1"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98" w:val="left" w:leader="none"/>
        </w:tabs>
        <w:spacing w:line="247" w:lineRule="auto" w:before="249" w:after="0"/>
        <w:ind w:left="119" w:right="11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611" w:val="left" w:leader="none"/>
        </w:tabs>
        <w:spacing w:line="247" w:lineRule="auto" w:before="256"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1" w:val="left" w:leader="none"/>
        </w:tabs>
        <w:spacing w:line="247" w:lineRule="auto" w:before="242" w:after="0"/>
        <w:ind w:left="119" w:right="117"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99" w:val="left" w:leader="none"/>
        </w:tabs>
        <w:spacing w:line="240" w:lineRule="auto" w:before="257" w:after="0"/>
        <w:ind w:left="599" w:right="0" w:hanging="480"/>
        <w:jc w:val="left"/>
        <w:rPr>
          <w:sz w:val="24"/>
        </w:rPr>
      </w:pPr>
      <w:r>
        <w:rPr>
          <w:sz w:val="24"/>
        </w:rPr>
        <w:t>Não será permitida a participação de pessoas jurídicas reunidas em </w:t>
      </w:r>
      <w:r>
        <w:rPr>
          <w:spacing w:val="-2"/>
          <w:sz w:val="24"/>
        </w:rPr>
        <w:t>consórcio.</w:t>
      </w:r>
    </w:p>
    <w:p>
      <w:pPr>
        <w:pStyle w:val="ListParagraph"/>
        <w:numPr>
          <w:ilvl w:val="2"/>
          <w:numId w:val="2"/>
        </w:numPr>
        <w:tabs>
          <w:tab w:pos="796" w:val="left" w:leader="none"/>
        </w:tabs>
        <w:spacing w:line="240" w:lineRule="auto" w:before="249" w:after="0"/>
        <w:ind w:left="796" w:right="0" w:hanging="677"/>
        <w:jc w:val="left"/>
        <w:rPr>
          <w:sz w:val="24"/>
        </w:rPr>
      </w:pPr>
      <w:r>
        <w:rPr>
          <w:sz w:val="24"/>
        </w:rPr>
        <w:t>Não</w:t>
      </w:r>
      <w:r>
        <w:rPr>
          <w:spacing w:val="17"/>
          <w:sz w:val="24"/>
        </w:rPr>
        <w:t> </w:t>
      </w:r>
      <w:r>
        <w:rPr>
          <w:sz w:val="24"/>
        </w:rPr>
        <w:t>será</w:t>
      </w:r>
      <w:r>
        <w:rPr>
          <w:spacing w:val="17"/>
          <w:sz w:val="24"/>
        </w:rPr>
        <w:t> </w:t>
      </w:r>
      <w:r>
        <w:rPr>
          <w:sz w:val="24"/>
        </w:rPr>
        <w:t>permitida</w:t>
      </w:r>
      <w:r>
        <w:rPr>
          <w:spacing w:val="17"/>
          <w:sz w:val="24"/>
        </w:rPr>
        <w:t> </w:t>
      </w:r>
      <w:r>
        <w:rPr>
          <w:sz w:val="24"/>
        </w:rPr>
        <w:t>a</w:t>
      </w:r>
      <w:r>
        <w:rPr>
          <w:spacing w:val="17"/>
          <w:sz w:val="24"/>
        </w:rPr>
        <w:t> </w:t>
      </w:r>
      <w:r>
        <w:rPr>
          <w:sz w:val="24"/>
        </w:rPr>
        <w:t>participação</w:t>
      </w:r>
      <w:r>
        <w:rPr>
          <w:spacing w:val="17"/>
          <w:sz w:val="24"/>
        </w:rPr>
        <w:t> </w:t>
      </w:r>
      <w:r>
        <w:rPr>
          <w:sz w:val="24"/>
        </w:rPr>
        <w:t>de</w:t>
      </w:r>
      <w:r>
        <w:rPr>
          <w:spacing w:val="17"/>
          <w:sz w:val="24"/>
        </w:rPr>
        <w:t> </w:t>
      </w:r>
      <w:r>
        <w:rPr>
          <w:sz w:val="24"/>
        </w:rPr>
        <w:t>consórcios</w:t>
      </w:r>
      <w:r>
        <w:rPr>
          <w:spacing w:val="17"/>
          <w:sz w:val="24"/>
        </w:rPr>
        <w:t> </w:t>
      </w:r>
      <w:r>
        <w:rPr>
          <w:sz w:val="24"/>
        </w:rPr>
        <w:t>de</w:t>
      </w:r>
      <w:r>
        <w:rPr>
          <w:spacing w:val="17"/>
          <w:sz w:val="24"/>
        </w:rPr>
        <w:t> </w:t>
      </w:r>
      <w:r>
        <w:rPr>
          <w:sz w:val="24"/>
        </w:rPr>
        <w:t>empresas</w:t>
      </w:r>
      <w:r>
        <w:rPr>
          <w:spacing w:val="17"/>
          <w:sz w:val="24"/>
        </w:rPr>
        <w:t> </w:t>
      </w:r>
      <w:r>
        <w:rPr>
          <w:sz w:val="24"/>
        </w:rPr>
        <w:t>devido</w:t>
      </w:r>
      <w:r>
        <w:rPr>
          <w:spacing w:val="17"/>
          <w:sz w:val="24"/>
        </w:rPr>
        <w:t> </w:t>
      </w:r>
      <w:r>
        <w:rPr>
          <w:sz w:val="24"/>
        </w:rPr>
        <w:t>à</w:t>
      </w:r>
      <w:r>
        <w:rPr>
          <w:spacing w:val="17"/>
          <w:sz w:val="24"/>
        </w:rPr>
        <w:t> </w:t>
      </w:r>
      <w:r>
        <w:rPr>
          <w:sz w:val="24"/>
        </w:rPr>
        <w:t>natureza</w:t>
      </w:r>
      <w:r>
        <w:rPr>
          <w:spacing w:val="17"/>
          <w:sz w:val="24"/>
        </w:rPr>
        <w:t> </w:t>
      </w:r>
      <w:r>
        <w:rPr>
          <w:sz w:val="24"/>
        </w:rPr>
        <w:t>do</w:t>
      </w:r>
      <w:r>
        <w:rPr>
          <w:spacing w:val="17"/>
          <w:sz w:val="24"/>
        </w:rPr>
        <w:t> </w:t>
      </w:r>
      <w:r>
        <w:rPr>
          <w:sz w:val="24"/>
        </w:rPr>
        <w:t>objeto</w:t>
      </w:r>
      <w:r>
        <w:rPr>
          <w:spacing w:val="17"/>
          <w:sz w:val="24"/>
        </w:rPr>
        <w:t> </w:t>
      </w:r>
      <w:r>
        <w:rPr>
          <w:sz w:val="24"/>
        </w:rPr>
        <w:t>e</w:t>
      </w:r>
      <w:r>
        <w:rPr>
          <w:spacing w:val="17"/>
          <w:sz w:val="24"/>
        </w:rPr>
        <w:t> </w:t>
      </w:r>
      <w:r>
        <w:rPr>
          <w:sz w:val="24"/>
        </w:rPr>
        <w:t>realidade</w:t>
      </w:r>
      <w:r>
        <w:rPr>
          <w:spacing w:val="17"/>
          <w:sz w:val="24"/>
        </w:rPr>
        <w:t> </w:t>
      </w:r>
      <w:r>
        <w:rPr>
          <w:sz w:val="24"/>
        </w:rPr>
        <w:t>do</w:t>
      </w:r>
      <w:r>
        <w:rPr>
          <w:spacing w:val="17"/>
          <w:sz w:val="24"/>
        </w:rPr>
        <w:t> </w:t>
      </w:r>
      <w:r>
        <w:rPr>
          <w:sz w:val="24"/>
        </w:rPr>
        <w:t>mercado</w:t>
      </w:r>
      <w:r>
        <w:rPr>
          <w:spacing w:val="17"/>
          <w:sz w:val="24"/>
        </w:rPr>
        <w:t> </w:t>
      </w:r>
      <w:r>
        <w:rPr>
          <w:sz w:val="24"/>
        </w:rPr>
        <w:t>desta</w:t>
      </w:r>
      <w:r>
        <w:rPr>
          <w:spacing w:val="17"/>
          <w:sz w:val="24"/>
        </w:rPr>
        <w:t> </w:t>
      </w:r>
      <w:r>
        <w:rPr>
          <w:sz w:val="24"/>
        </w:rPr>
        <w:t>contratação</w:t>
      </w:r>
      <w:r>
        <w:rPr>
          <w:spacing w:val="17"/>
          <w:sz w:val="24"/>
        </w:rPr>
        <w:t> </w:t>
      </w:r>
      <w:r>
        <w:rPr>
          <w:sz w:val="24"/>
        </w:rPr>
        <w:t>(ANEXO</w:t>
      </w:r>
      <w:r>
        <w:rPr>
          <w:spacing w:val="17"/>
          <w:sz w:val="24"/>
        </w:rPr>
        <w:t> </w:t>
      </w:r>
      <w:r>
        <w:rPr>
          <w:b/>
          <w:sz w:val="24"/>
        </w:rPr>
        <w:t>I</w:t>
      </w:r>
      <w:r>
        <w:rPr>
          <w:b/>
          <w:spacing w:val="17"/>
          <w:sz w:val="24"/>
        </w:rPr>
        <w:t> </w:t>
      </w:r>
      <w:r>
        <w:rPr>
          <w:sz w:val="24"/>
        </w:rPr>
        <w:t>–</w:t>
      </w:r>
      <w:r>
        <w:rPr>
          <w:spacing w:val="17"/>
          <w:sz w:val="24"/>
        </w:rPr>
        <w:t> </w:t>
      </w:r>
      <w:r>
        <w:rPr>
          <w:spacing w:val="-4"/>
          <w:sz w:val="24"/>
        </w:rPr>
        <w:t>ITEM</w:t>
      </w:r>
    </w:p>
    <w:p>
      <w:pPr>
        <w:spacing w:before="9"/>
        <w:ind w:left="119" w:right="0" w:firstLine="0"/>
        <w:jc w:val="left"/>
        <w:rPr>
          <w:sz w:val="24"/>
        </w:rPr>
      </w:pPr>
      <w:r>
        <w:rPr>
          <w:b/>
          <w:spacing w:val="-2"/>
          <w:sz w:val="24"/>
        </w:rPr>
        <w:t>21.3</w:t>
      </w:r>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47" w:lineRule="auto" w:before="264"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2"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52" w:lineRule="auto" w:before="249"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47" w:lineRule="auto" w:before="235"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 XXXIII, da Constituição</w:t>
        </w:r>
      </w:hyperlink>
      <w:r>
        <w:rPr>
          <w:sz w:val="24"/>
        </w:rPr>
        <w:t>;</w:t>
      </w:r>
    </w:p>
    <w:p>
      <w:pPr>
        <w:pStyle w:val="ListParagraph"/>
        <w:numPr>
          <w:ilvl w:val="2"/>
          <w:numId w:val="1"/>
        </w:numPr>
        <w:tabs>
          <w:tab w:pos="692" w:val="left" w:leader="none"/>
        </w:tabs>
        <w:spacing w:line="261" w:lineRule="auto" w:before="242"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w:t>
        </w:r>
        <w:r>
          <w:rPr>
            <w:color w:val="0000FF"/>
            <w:sz w:val="24"/>
          </w:rPr>
          <w:t>ç</w:t>
        </w:r>
        <w:r>
          <w:rPr>
            <w:color w:val="0000FF"/>
            <w:sz w:val="24"/>
            <w:u w:val="single" w:color="0000FF"/>
          </w:rPr>
          <w:t>ão Federal</w:t>
        </w:r>
      </w:hyperlink>
      <w:r>
        <w:rPr>
          <w:sz w:val="24"/>
        </w:rPr>
        <w:t>;</w:t>
      </w:r>
    </w:p>
    <w:p>
      <w:pPr>
        <w:pStyle w:val="ListParagraph"/>
        <w:numPr>
          <w:ilvl w:val="2"/>
          <w:numId w:val="1"/>
        </w:numPr>
        <w:tabs>
          <w:tab w:pos="693" w:val="left" w:leader="none"/>
        </w:tabs>
        <w:spacing w:line="247" w:lineRule="auto" w:before="223"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42"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61" w:lineRule="auto" w:before="249"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23"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61" w:lineRule="auto" w:before="242"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7" w:lineRule="auto" w:before="223" w:after="0"/>
        <w:ind w:left="119" w:right="117"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2772667</wp:posOffset>
                </wp:positionH>
                <wp:positionV relativeFrom="paragraph">
                  <wp:posOffset>655577</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4959" y="9524"/>
                              </a:moveTo>
                              <a:lnTo>
                                <a:pt x="0" y="9524"/>
                              </a:lnTo>
                              <a:lnTo>
                                <a:pt x="0" y="0"/>
                              </a:lnTo>
                              <a:lnTo>
                                <a:pt x="4959" y="0"/>
                              </a:lnTo>
                              <a:lnTo>
                                <a:pt x="495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1.620281pt;width:.390481pt;height:.75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2842666</wp:posOffset>
                </wp:positionH>
                <wp:positionV relativeFrom="paragraph">
                  <wp:posOffset>655577</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1160" y="9524"/>
                              </a:moveTo>
                              <a:lnTo>
                                <a:pt x="0" y="9524"/>
                              </a:lnTo>
                              <a:lnTo>
                                <a:pt x="0" y="0"/>
                              </a:lnTo>
                              <a:lnTo>
                                <a:pt x="11160" y="0"/>
                              </a:lnTo>
                              <a:lnTo>
                                <a:pt x="1116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3.832016pt;margin-top:51.620281pt;width:.87876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2918866</wp:posOffset>
                </wp:positionH>
                <wp:positionV relativeFrom="paragraph">
                  <wp:posOffset>655577</wp:posOffset>
                </wp:positionV>
                <wp:extent cx="252793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27935" cy="9525"/>
                        </a:xfrm>
                        <a:custGeom>
                          <a:avLst/>
                          <a:gdLst/>
                          <a:ahLst/>
                          <a:cxnLst/>
                          <a:rect l="l" t="t" r="r" b="b"/>
                          <a:pathLst>
                            <a:path w="2527935" h="9525">
                              <a:moveTo>
                                <a:pt x="2527349" y="9524"/>
                              </a:moveTo>
                              <a:lnTo>
                                <a:pt x="0" y="9524"/>
                              </a:lnTo>
                              <a:lnTo>
                                <a:pt x="0" y="0"/>
                              </a:lnTo>
                              <a:lnTo>
                                <a:pt x="2527349" y="0"/>
                              </a:lnTo>
                              <a:lnTo>
                                <a:pt x="25273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9.832016pt;margin-top:51.620281pt;width:199.003886pt;height:.75pt;mso-position-horizontal-relative:page;mso-position-vertical-relative:paragraph;z-index:15729664" id="docshape3"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61" w:lineRule="auto" w:before="242"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47" w:lineRule="auto" w:before="224" w:after="0"/>
        <w:ind w:left="119" w:right="118" w:firstLine="0"/>
        <w:jc w:val="both"/>
        <w:rPr>
          <w:sz w:val="24"/>
        </w:rPr>
      </w:pPr>
      <w:r>
        <w:rPr>
          <w:sz w:val="24"/>
        </w:rPr>
        <mc:AlternateContent>
          <mc:Choice Requires="wps">
            <w:drawing>
              <wp:anchor distT="0" distB="0" distL="0" distR="0" allowOverlap="1" layoutInCell="1" locked="0" behindDoc="0" simplePos="0" relativeHeight="15730176">
                <wp:simplePos x="0" y="0"/>
                <wp:positionH relativeFrom="page">
                  <wp:posOffset>5461686</wp:posOffset>
                </wp:positionH>
                <wp:positionV relativeFrom="paragraph">
                  <wp:posOffset>474987</wp:posOffset>
                </wp:positionV>
                <wp:extent cx="1981200"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981200" cy="9525"/>
                        </a:xfrm>
                        <a:custGeom>
                          <a:avLst/>
                          <a:gdLst/>
                          <a:ahLst/>
                          <a:cxnLst/>
                          <a:rect l="l" t="t" r="r" b="b"/>
                          <a:pathLst>
                            <a:path w="1981200" h="9525">
                              <a:moveTo>
                                <a:pt x="555726" y="0"/>
                              </a:moveTo>
                              <a:lnTo>
                                <a:pt x="0" y="0"/>
                              </a:lnTo>
                              <a:lnTo>
                                <a:pt x="0" y="9525"/>
                              </a:lnTo>
                              <a:lnTo>
                                <a:pt x="555726" y="9525"/>
                              </a:lnTo>
                              <a:lnTo>
                                <a:pt x="555726" y="0"/>
                              </a:lnTo>
                              <a:close/>
                            </a:path>
                            <a:path w="1981200" h="9525">
                              <a:moveTo>
                                <a:pt x="1980907" y="0"/>
                              </a:moveTo>
                              <a:lnTo>
                                <a:pt x="593471" y="0"/>
                              </a:lnTo>
                              <a:lnTo>
                                <a:pt x="593471"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7.400566pt;width:156pt;height:.75pt;mso-position-horizontal-relative:page;mso-position-vertical-relative:paragraph;z-index:15730176" id="docshape4" coordorigin="8601,748" coordsize="3120,15" path="m9476,748l8601,748,8601,763,9476,763,9476,748xm11721,748l9536,748,9536,763,11721,763,11721,748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42"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47" w:lineRule="auto" w:before="264"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47" w:lineRule="auto" w:before="241"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61" w:lineRule="auto" w:before="242"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23"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42"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65"/>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34" w:after="0"/>
        <w:ind w:left="65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Marca;</w:t>
      </w:r>
    </w:p>
    <w:p>
      <w:pPr>
        <w:pStyle w:val="ListParagraph"/>
        <w:numPr>
          <w:ilvl w:val="2"/>
          <w:numId w:val="1"/>
        </w:numPr>
        <w:tabs>
          <w:tab w:pos="659" w:val="left" w:leader="none"/>
        </w:tabs>
        <w:spacing w:line="240" w:lineRule="auto" w:before="234" w:after="0"/>
        <w:ind w:left="659" w:right="0" w:hanging="540"/>
        <w:jc w:val="left"/>
        <w:rPr>
          <w:sz w:val="24"/>
        </w:rPr>
      </w:pPr>
      <w:r>
        <w:rPr>
          <w:spacing w:val="-2"/>
          <w:sz w:val="24"/>
        </w:rPr>
        <w:t>Fabricante</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659" w:val="left" w:leader="none"/>
        </w:tabs>
        <w:spacing w:line="262" w:lineRule="exact"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53"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54"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47" w:lineRule="auto" w:before="235" w:after="0"/>
        <w:ind w:left="119" w:right="117"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26"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49"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35" w:lineRule="auto" w:before="239"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50"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8"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27"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34"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49"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5"/>
        <w:ind w:left="0"/>
      </w:pPr>
    </w:p>
    <w:p>
      <w:pPr>
        <w:pStyle w:val="Heading2"/>
        <w:numPr>
          <w:ilvl w:val="0"/>
          <w:numId w:val="1"/>
        </w:numPr>
        <w:tabs>
          <w:tab w:pos="359" w:val="left" w:leader="none"/>
        </w:tabs>
        <w:spacing w:line="240" w:lineRule="auto" w:before="0" w:after="0"/>
        <w:ind w:left="35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7"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26" w:after="0"/>
        <w:ind w:left="479" w:right="0" w:hanging="360"/>
        <w:jc w:val="both"/>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47" w:lineRule="auto" w:before="234"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504" w:val="left" w:leader="none"/>
        </w:tabs>
        <w:spacing w:line="247" w:lineRule="auto" w:before="227"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6"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47" w:lineRule="auto" w:before="23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47" w:lineRule="auto" w:before="227"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35" w:lineRule="auto" w:before="231"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49"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29"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49"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47" w:lineRule="auto" w:before="234"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31"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603" w:val="left" w:leader="none"/>
        </w:tabs>
        <w:spacing w:line="235" w:lineRule="auto" w:before="0"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4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34"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35" w:lineRule="auto" w:before="250" w:after="0"/>
        <w:ind w:left="119" w:right="11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35" w:lineRule="auto" w:before="254"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35"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44"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29"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35" w:lineRule="auto" w:before="253"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5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38"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5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49"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38"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50"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47" w:lineRule="auto" w:before="264"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47" w:lineRule="auto" w:before="227"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9" w:val="left" w:leader="none"/>
        </w:tabs>
        <w:spacing w:line="242" w:lineRule="auto" w:before="249" w:after="0"/>
        <w:ind w:left="119" w:right="118"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680" w:val="left" w:leader="none"/>
        </w:tabs>
        <w:spacing w:line="235" w:lineRule="auto" w:before="233"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50"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49"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35" w:lineRule="auto" w:before="254"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spacing w:after="0" w:line="240" w:lineRule="auto"/>
        <w:jc w:val="left"/>
        <w:rPr>
          <w:sz w:val="24"/>
        </w:rPr>
        <w:sectPr>
          <w:pgSz w:w="15840" w:h="24480"/>
          <w:pgMar w:top="0" w:bottom="0" w:left="0" w:right="0"/>
        </w:sectPr>
      </w:pPr>
    </w:p>
    <w:p>
      <w:pPr>
        <w:pStyle w:val="ListParagraph"/>
        <w:numPr>
          <w:ilvl w:val="3"/>
          <w:numId w:val="1"/>
        </w:numPr>
        <w:tabs>
          <w:tab w:pos="839" w:val="left" w:leader="none"/>
        </w:tabs>
        <w:spacing w:line="262" w:lineRule="exact" w:before="0"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34"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53"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35" w:lineRule="auto" w:before="254"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35" w:lineRule="auto" w:before="238"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35" w:lineRule="auto" w:before="254" w:after="0"/>
        <w:ind w:left="119" w:right="117"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25" w:val="left" w:leader="none"/>
        </w:tabs>
        <w:spacing w:line="235" w:lineRule="auto" w:before="254" w:after="0"/>
        <w:ind w:left="119" w:right="118" w:firstLine="0"/>
        <w:jc w:val="both"/>
        <w:rPr>
          <w:sz w:val="24"/>
        </w:rPr>
      </w:pPr>
      <w:r>
        <w:rPr>
          <w:sz w:val="24"/>
        </w:rPr>
        <w:t>O licitante classificado em primeiro lugar deverá proceder conforme disciplinado no Termo de Referência no que se refere a </w:t>
      </w:r>
      <w:r>
        <w:rPr>
          <w:b/>
          <w:sz w:val="24"/>
        </w:rPr>
        <w:t>AMOSTRA </w:t>
      </w:r>
      <w:r>
        <w:rPr>
          <w:sz w:val="24"/>
        </w:rPr>
        <w:t>(ANEXO </w:t>
      </w:r>
      <w:r>
        <w:rPr>
          <w:b/>
          <w:sz w:val="24"/>
        </w:rPr>
        <w:t>I </w:t>
      </w:r>
      <w:r>
        <w:rPr>
          <w:sz w:val="24"/>
        </w:rPr>
        <w:t>– ITEM </w:t>
      </w:r>
      <w:r>
        <w:rPr>
          <w:b/>
          <w:sz w:val="24"/>
        </w:rPr>
        <w:t>XII</w:t>
      </w:r>
      <w:r>
        <w:rPr>
          <w:sz w:val="24"/>
        </w:rPr>
        <w:t>), exame de conformidade ou prova de conceito, sob pena de não aceitação da proposta.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35"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42" w:lineRule="auto" w:before="249"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1"/>
        </w:numPr>
        <w:tabs>
          <w:tab w:pos="832" w:val="left" w:leader="none"/>
        </w:tabs>
        <w:spacing w:line="242" w:lineRule="auto" w:before="229"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29"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26"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3"/>
        <w:ind w:left="0"/>
        <w:rPr>
          <w:b/>
        </w:rPr>
      </w:pPr>
    </w:p>
    <w:p>
      <w:pPr>
        <w:pStyle w:val="ListParagraph"/>
        <w:numPr>
          <w:ilvl w:val="1"/>
          <w:numId w:val="1"/>
        </w:numPr>
        <w:tabs>
          <w:tab w:pos="482" w:val="left" w:leader="none"/>
        </w:tabs>
        <w:spacing w:line="242" w:lineRule="auto" w:before="0"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59" w:after="0"/>
        <w:ind w:left="360" w:right="0" w:hanging="246"/>
        <w:jc w:val="both"/>
        <w:rPr>
          <w:sz w:val="24"/>
        </w:rPr>
      </w:pPr>
      <w:r>
        <w:rPr>
          <w:spacing w:val="-2"/>
          <w:sz w:val="24"/>
        </w:rPr>
        <w:t>SICAF;</w:t>
      </w:r>
    </w:p>
    <w:p>
      <w:pPr>
        <w:pStyle w:val="ListParagraph"/>
        <w:numPr>
          <w:ilvl w:val="0"/>
          <w:numId w:val="3"/>
        </w:numPr>
        <w:tabs>
          <w:tab w:pos="372" w:val="left" w:leader="none"/>
          <w:tab w:pos="539" w:val="left" w:leader="none"/>
        </w:tabs>
        <w:spacing w:line="247" w:lineRule="auto" w:before="234"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47" w:lineRule="auto" w:before="226" w:after="0"/>
        <w:ind w:left="539" w:right="3186" w:hanging="426"/>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3960896</wp:posOffset>
                </wp:positionH>
                <wp:positionV relativeFrom="paragraph">
                  <wp:posOffset>476726</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1622pt;margin-top:37.537533pt;width:2.942559pt;height:.75pt;mso-position-horizontal-relative:page;mso-position-vertical-relative:paragraph;z-index:15730688" id="docshape5"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7" w:after="0"/>
        <w:ind w:left="373" w:right="0" w:hanging="259"/>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9229032</wp:posOffset>
                </wp:positionH>
                <wp:positionV relativeFrom="paragraph">
                  <wp:posOffset>296061</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04" y="9524"/>
                              </a:moveTo>
                              <a:lnTo>
                                <a:pt x="0" y="9524"/>
                              </a:lnTo>
                              <a:lnTo>
                                <a:pt x="0" y="0"/>
                              </a:lnTo>
                              <a:lnTo>
                                <a:pt x="37304" y="0"/>
                              </a:lnTo>
                              <a:lnTo>
                                <a:pt x="3730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695435pt;margin-top:23.311943pt;width:2.93733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34"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49"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4"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35" w:lineRule="auto" w:before="231"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27"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47" w:lineRule="auto" w:before="234"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spacing w:after="0" w:line="247" w:lineRule="auto"/>
        <w:jc w:val="both"/>
        <w:rPr>
          <w:sz w:val="24"/>
        </w:rPr>
        <w:sectPr>
          <w:pgSz w:w="15840" w:h="24480"/>
          <w:pgMar w:top="0" w:bottom="280" w:left="0" w:right="0"/>
        </w:sectPr>
      </w:pPr>
    </w:p>
    <w:p>
      <w:pPr>
        <w:pStyle w:val="ListParagraph"/>
        <w:numPr>
          <w:ilvl w:val="1"/>
          <w:numId w:val="1"/>
        </w:numPr>
        <w:tabs>
          <w:tab w:pos="465" w:val="left" w:leader="none"/>
        </w:tabs>
        <w:spacing w:line="262"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4"/>
        </w:numPr>
        <w:tabs>
          <w:tab w:pos="362" w:val="left" w:leader="none"/>
          <w:tab w:pos="539" w:val="left" w:leader="none"/>
        </w:tabs>
        <w:spacing w:line="247" w:lineRule="auto" w:before="264"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numPr>
          <w:ilvl w:val="0"/>
          <w:numId w:val="4"/>
        </w:numPr>
        <w:tabs>
          <w:tab w:pos="373" w:val="left" w:leader="none"/>
        </w:tabs>
        <w:spacing w:line="240" w:lineRule="auto" w:before="226"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8"/>
        <w:ind w:left="0"/>
      </w:pPr>
    </w:p>
    <w:p>
      <w:pPr>
        <w:pStyle w:val="ListParagraph"/>
        <w:numPr>
          <w:ilvl w:val="1"/>
          <w:numId w:val="1"/>
        </w:numPr>
        <w:tabs>
          <w:tab w:pos="498" w:val="left" w:leader="none"/>
        </w:tabs>
        <w:spacing w:line="235" w:lineRule="auto" w:before="0"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34"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35" w:lineRule="auto" w:before="24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49"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4" w:val="left" w:leader="none"/>
        </w:tabs>
        <w:spacing w:line="247" w:lineRule="auto" w:before="234"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26"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35" w:lineRule="auto" w:before="25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35" w:lineRule="auto" w:before="253"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2" w:lineRule="auto" w:before="235"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5"/>
        </w:numPr>
        <w:tabs>
          <w:tab w:pos="382" w:val="left" w:leader="none"/>
          <w:tab w:pos="539" w:val="left" w:leader="none"/>
        </w:tabs>
        <w:spacing w:line="235" w:lineRule="auto" w:before="270" w:after="0"/>
        <w:ind w:left="539" w:right="117" w:hanging="426"/>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49"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47" w:lineRule="auto" w:before="264"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31"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9" w:val="left" w:leader="none"/>
        </w:tabs>
        <w:spacing w:line="242" w:lineRule="auto" w:before="250"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35" w:lineRule="auto" w:before="233"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54"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85" w:val="left" w:leader="none"/>
        </w:tabs>
        <w:spacing w:line="235" w:lineRule="auto" w:before="238" w:after="0"/>
        <w:ind w:left="119" w:right="11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47" w:lineRule="auto" w:before="264"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47" w:lineRule="auto" w:before="226"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650" w:val="left" w:leader="none"/>
        </w:tabs>
        <w:spacing w:line="235" w:lineRule="auto" w:before="231"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5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47" w:lineRule="auto" w:before="23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31"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50"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654" w:val="left" w:leader="none"/>
        </w:tabs>
        <w:spacing w:line="235" w:lineRule="auto" w:before="0"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 contados:</w:t>
      </w:r>
    </w:p>
    <w:p>
      <w:pPr>
        <w:pStyle w:val="ListParagraph"/>
        <w:numPr>
          <w:ilvl w:val="0"/>
          <w:numId w:val="6"/>
        </w:numPr>
        <w:tabs>
          <w:tab w:pos="360" w:val="left" w:leader="none"/>
        </w:tabs>
        <w:spacing w:line="240" w:lineRule="auto" w:before="270" w:after="0"/>
        <w:ind w:left="36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35"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3"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5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8"/>
        <w:ind w:left="0"/>
      </w:pPr>
    </w:p>
    <w:p>
      <w:pPr>
        <w:pStyle w:val="Heading2"/>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09" w:val="left" w:leader="none"/>
        </w:tabs>
        <w:spacing w:line="240" w:lineRule="auto" w:before="264" w:after="0"/>
        <w:ind w:left="119" w:right="118" w:firstLine="0"/>
        <w:jc w:val="both"/>
        <w:rPr>
          <w:sz w:val="24"/>
        </w:rPr>
      </w:pPr>
      <w:r>
        <w:rPr>
          <w:sz w:val="24"/>
        </w:rPr>
        <w:t>Uma vez homologado o resultado da licitação, a</w:t>
      </w:r>
      <w:r>
        <w:rPr>
          <w:spacing w:val="-6"/>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1"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53" w:val="left" w:leader="none"/>
        </w:tabs>
        <w:spacing w:line="242" w:lineRule="auto" w:before="234"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2"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29"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53"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465" w:val="left" w:leader="none"/>
        </w:tabs>
        <w:spacing w:line="240" w:lineRule="auto" w:before="1" w:after="0"/>
        <w:ind w:left="465" w:right="0" w:hanging="346"/>
        <w:jc w:val="left"/>
      </w:pPr>
      <w:r>
        <w:rPr/>
        <w:t>DA</w:t>
      </w:r>
      <w:r>
        <w:rPr>
          <w:spacing w:val="-14"/>
        </w:rPr>
        <w:t> </w:t>
      </w:r>
      <w:r>
        <w:rPr>
          <w:spacing w:val="-2"/>
        </w:rPr>
        <w:t>SUBCONTRATAÇÃO</w:t>
      </w:r>
    </w:p>
    <w:p>
      <w:pPr>
        <w:pStyle w:val="ListParagraph"/>
        <w:numPr>
          <w:ilvl w:val="1"/>
          <w:numId w:val="1"/>
        </w:numPr>
        <w:tabs>
          <w:tab w:pos="590" w:val="left" w:leader="none"/>
        </w:tabs>
        <w:spacing w:line="240" w:lineRule="auto" w:before="264" w:after="0"/>
        <w:ind w:left="590" w:right="0" w:hanging="471"/>
        <w:jc w:val="left"/>
        <w:rPr>
          <w:sz w:val="24"/>
        </w:rPr>
      </w:pPr>
      <w:r>
        <w:rPr>
          <w:sz w:val="24"/>
        </w:rPr>
        <w:t>Não será admitida a subcontratação do objeto </w:t>
      </w:r>
      <w:r>
        <w:rPr>
          <w:spacing w:val="-2"/>
          <w:sz w:val="24"/>
        </w:rPr>
        <w:t>contratual.</w:t>
      </w:r>
    </w:p>
    <w:p>
      <w:pPr>
        <w:pStyle w:val="BodyText"/>
        <w:spacing w:before="272"/>
        <w:ind w:left="0"/>
      </w:pPr>
    </w:p>
    <w:p>
      <w:pPr>
        <w:pStyle w:val="Heading2"/>
        <w:numPr>
          <w:ilvl w:val="0"/>
          <w:numId w:val="1"/>
        </w:numPr>
        <w:tabs>
          <w:tab w:pos="479" w:val="left" w:leader="none"/>
        </w:tabs>
        <w:spacing w:line="240" w:lineRule="auto" w:before="1" w:after="0"/>
        <w:ind w:left="479" w:right="0" w:hanging="360"/>
        <w:jc w:val="left"/>
      </w:pPr>
      <w:r>
        <w:rPr/>
        <w:t>DA</w:t>
      </w:r>
      <w:r>
        <w:rPr>
          <w:spacing w:val="-14"/>
        </w:rPr>
        <w:t> </w:t>
      </w:r>
      <w:r>
        <w:rPr>
          <w:spacing w:val="-2"/>
        </w:rPr>
        <w:t>GARANTIA</w:t>
      </w:r>
    </w:p>
    <w:p>
      <w:pPr>
        <w:pStyle w:val="ListParagraph"/>
        <w:numPr>
          <w:ilvl w:val="1"/>
          <w:numId w:val="1"/>
        </w:numPr>
        <w:tabs>
          <w:tab w:pos="599" w:val="left" w:leader="none"/>
        </w:tabs>
        <w:spacing w:line="240" w:lineRule="auto" w:before="264" w:after="0"/>
        <w:ind w:left="599" w:right="0" w:hanging="480"/>
        <w:jc w:val="left"/>
        <w:rPr>
          <w:sz w:val="24"/>
        </w:rPr>
      </w:pPr>
      <w:r>
        <w:rPr>
          <w:sz w:val="24"/>
        </w:rPr>
        <w:t>Não haverá exigência de garantia contratual da execução. (SEI nº </w:t>
      </w:r>
      <w:r>
        <w:rPr>
          <w:b/>
          <w:spacing w:val="-2"/>
          <w:sz w:val="24"/>
        </w:rPr>
        <w:t>98275492</w:t>
      </w:r>
      <w:r>
        <w:rPr>
          <w:spacing w:val="-2"/>
          <w:sz w:val="24"/>
        </w:rPr>
        <w:t>).</w:t>
      </w:r>
    </w:p>
    <w:p>
      <w:pPr>
        <w:pStyle w:val="BodyText"/>
        <w:spacing w:before="272"/>
        <w:ind w:left="0"/>
      </w:pPr>
    </w:p>
    <w:p>
      <w:pPr>
        <w:pStyle w:val="Heading2"/>
        <w:numPr>
          <w:ilvl w:val="0"/>
          <w:numId w:val="1"/>
        </w:numPr>
        <w:tabs>
          <w:tab w:pos="479" w:val="left" w:leader="none"/>
        </w:tabs>
        <w:spacing w:line="240" w:lineRule="auto" w:before="1" w:after="0"/>
        <w:ind w:left="479" w:right="0" w:hanging="360"/>
        <w:jc w:val="left"/>
      </w:pPr>
      <w:r>
        <w:rPr>
          <w:spacing w:val="-2"/>
        </w:rPr>
        <w:t>PAGAMENTO</w:t>
      </w:r>
    </w:p>
    <w:p>
      <w:pPr>
        <w:pStyle w:val="ListParagraph"/>
        <w:numPr>
          <w:ilvl w:val="1"/>
          <w:numId w:val="1"/>
        </w:numPr>
        <w:tabs>
          <w:tab w:pos="607" w:val="left" w:leader="none"/>
        </w:tabs>
        <w:spacing w:line="242" w:lineRule="auto" w:before="264" w:after="0"/>
        <w:ind w:left="119" w:right="117" w:firstLine="0"/>
        <w:jc w:val="both"/>
        <w:rPr>
          <w:sz w:val="24"/>
        </w:rPr>
      </w:pPr>
      <w:r>
        <w:rPr>
          <w:sz w:val="24"/>
        </w:rPr>
        <w:t>O CONTRATANTE deverá pagar o preço ao CONTRATADO </w:t>
      </w:r>
      <w:r>
        <w:rPr>
          <w:b/>
          <w:sz w:val="24"/>
        </w:rPr>
        <w:t>em até 12 (doze) PARCELAS MENSAIS, conforme o faturamento apurado no período</w:t>
      </w:r>
      <w:r>
        <w:rPr>
          <w:sz w:val="24"/>
        </w:rPr>
        <w:t>, na Conta Corrente de titularidade do CONTRATADO a ser indicada, junto à instituição financeira contratada pelo Estado do Rio de Janeiro. (ANEXO </w:t>
      </w:r>
      <w:r>
        <w:rPr>
          <w:b/>
          <w:sz w:val="24"/>
        </w:rPr>
        <w:t>I </w:t>
      </w:r>
      <w:r>
        <w:rPr>
          <w:sz w:val="24"/>
        </w:rPr>
        <w:t>– ITEM </w:t>
      </w:r>
      <w:r>
        <w:rPr>
          <w:b/>
          <w:spacing w:val="-2"/>
          <w:sz w:val="24"/>
        </w:rPr>
        <w:t>7.7.</w:t>
      </w:r>
      <w:r>
        <w:rPr>
          <w:spacing w:val="-2"/>
          <w:sz w:val="24"/>
        </w:rPr>
        <w:t>)</w:t>
      </w:r>
    </w:p>
    <w:p>
      <w:pPr>
        <w:pStyle w:val="ListParagraph"/>
        <w:numPr>
          <w:ilvl w:val="2"/>
          <w:numId w:val="1"/>
        </w:numPr>
        <w:tabs>
          <w:tab w:pos="779" w:val="left" w:leader="none"/>
        </w:tabs>
        <w:spacing w:line="240" w:lineRule="auto" w:before="228" w:after="0"/>
        <w:ind w:left="779" w:right="0" w:hanging="660"/>
        <w:jc w:val="left"/>
        <w:rPr>
          <w:sz w:val="24"/>
        </w:rPr>
      </w:pPr>
      <w:r>
        <w:rPr>
          <w:sz w:val="24"/>
        </w:rPr>
        <w:t>O pagamento será realizado até 30 dias após o adimplemento de cada </w:t>
      </w:r>
      <w:r>
        <w:rPr>
          <w:spacing w:val="-2"/>
          <w:sz w:val="24"/>
        </w:rPr>
        <w:t>parcela.</w:t>
      </w:r>
    </w:p>
    <w:p>
      <w:pPr>
        <w:pStyle w:val="ListParagraph"/>
        <w:numPr>
          <w:ilvl w:val="3"/>
          <w:numId w:val="1"/>
        </w:numPr>
        <w:tabs>
          <w:tab w:pos="959" w:val="left" w:leader="none"/>
        </w:tabs>
        <w:spacing w:line="240" w:lineRule="auto" w:before="249" w:after="0"/>
        <w:ind w:left="959" w:right="0" w:hanging="840"/>
        <w:jc w:val="left"/>
        <w:rPr>
          <w:sz w:val="24"/>
        </w:rPr>
      </w:pPr>
      <w:r>
        <w:rPr>
          <w:sz w:val="24"/>
        </w:rPr>
        <w:t>Considera-se adimplemento o cumprimento da prestação com a entrega devidamente atestada por agente </w:t>
      </w:r>
      <w:r>
        <w:rPr>
          <w:spacing w:val="-2"/>
          <w:sz w:val="24"/>
        </w:rPr>
        <w:t>competente.</w:t>
      </w:r>
    </w:p>
    <w:p>
      <w:pPr>
        <w:pStyle w:val="ListParagraph"/>
        <w:numPr>
          <w:ilvl w:val="1"/>
          <w:numId w:val="1"/>
        </w:numPr>
        <w:tabs>
          <w:tab w:pos="603" w:val="left" w:leader="none"/>
        </w:tabs>
        <w:spacing w:line="240" w:lineRule="auto" w:before="235"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spacing w:after="0" w:line="240" w:lineRule="auto"/>
        <w:jc w:val="both"/>
        <w:rPr>
          <w:sz w:val="24"/>
        </w:rPr>
        <w:sectPr>
          <w:pgSz w:w="15840" w:h="24480"/>
          <w:pgMar w:top="0" w:bottom="0" w:left="0" w:right="0"/>
        </w:sectPr>
      </w:pPr>
    </w:p>
    <w:p>
      <w:pPr>
        <w:pStyle w:val="ListParagraph"/>
        <w:numPr>
          <w:ilvl w:val="1"/>
          <w:numId w:val="1"/>
        </w:numPr>
        <w:tabs>
          <w:tab w:pos="591" w:val="left" w:leader="none"/>
        </w:tabs>
        <w:spacing w:line="242" w:lineRule="auto" w:before="0"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47" w:lineRule="auto" w:before="214"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26" w:val="left" w:leader="none"/>
        </w:tabs>
        <w:spacing w:line="235" w:lineRule="auto" w:before="231" w:after="0"/>
        <w:ind w:left="119" w:right="117" w:firstLine="0"/>
        <w:jc w:val="both"/>
        <w:rPr>
          <w:sz w:val="24"/>
        </w:rPr>
      </w:pPr>
      <w:r>
        <w:rPr>
          <w:sz w:val="24"/>
        </w:rPr>
        <w:t>Universidade do Estado do Rio de Janeiro, CNPJ: 33.540.014/0001-57 - Inscrição Estadual: 76003939</w:t>
      </w:r>
      <w:r>
        <w:rPr>
          <w:b/>
          <w:sz w:val="24"/>
        </w:rPr>
        <w:t>, Coordenação de Infraestrutura da Policlínica Piquet Carneiro</w:t>
      </w:r>
      <w:r>
        <w:rPr>
          <w:sz w:val="24"/>
        </w:rPr>
        <w:t>,</w:t>
      </w:r>
      <w:r>
        <w:rPr>
          <w:spacing w:val="-11"/>
          <w:sz w:val="24"/>
        </w:rPr>
        <w:t> </w:t>
      </w:r>
      <w:r>
        <w:rPr>
          <w:sz w:val="24"/>
        </w:rPr>
        <w:t>Avenida Marechal Rondon, 381, São Francisco Xavier, Rio de Janeiro, RJ, - CEP</w:t>
      </w:r>
      <w:r>
        <w:rPr>
          <w:spacing w:val="-6"/>
          <w:sz w:val="24"/>
        </w:rPr>
        <w:t> </w:t>
      </w:r>
      <w:r>
        <w:rPr>
          <w:sz w:val="24"/>
        </w:rPr>
        <w:t>20950-003, e-mail: </w:t>
      </w:r>
      <w:hyperlink r:id="rId27">
        <w:r>
          <w:rPr>
            <w:color w:val="0000FF"/>
            <w:sz w:val="24"/>
            <w:u w:val="single" w:color="0000FF"/>
          </w:rPr>
          <w:t>infra_logistica</w:t>
        </w:r>
        <w:r>
          <w:rPr>
            <w:color w:val="0000FF"/>
            <w:sz w:val="24"/>
          </w:rPr>
          <w:t>@</w:t>
        </w:r>
        <w:r>
          <w:rPr>
            <w:spacing w:val="-39"/>
            <w:sz w:val="24"/>
            <w:u w:val="single" w:color="0000FF"/>
          </w:rPr>
          <w:t> </w:t>
        </w:r>
        <w:r>
          <w:rPr>
            <w:color w:val="0000FF"/>
            <w:spacing w:val="-63"/>
            <w:sz w:val="24"/>
          </w:rPr>
          <w:t>p</w:t>
        </w:r>
        <w:r>
          <w:rPr>
            <w:spacing w:val="6"/>
            <w:sz w:val="24"/>
            <w:u w:val="single" w:color="0000FF"/>
          </w:rPr>
          <w:t> </w:t>
        </w:r>
        <w:r>
          <w:rPr>
            <w:color w:val="0000FF"/>
            <w:sz w:val="24"/>
          </w:rPr>
          <w:t>pc.uerj</w:t>
        </w:r>
        <w:r>
          <w:rPr>
            <w:spacing w:val="-53"/>
            <w:sz w:val="24"/>
            <w:u w:val="single" w:color="0000FF"/>
          </w:rPr>
          <w:t> </w:t>
        </w:r>
        <w:r>
          <w:rPr>
            <w:color w:val="0000FF"/>
            <w:sz w:val="24"/>
          </w:rPr>
          <w:t>.br</w:t>
        </w:r>
      </w:hyperlink>
      <w:r>
        <w:rPr>
          <w:sz w:val="24"/>
        </w:rPr>
        <w:t>.</w:t>
      </w:r>
    </w:p>
    <w:p>
      <w:pPr>
        <w:pStyle w:val="ListParagraph"/>
        <w:numPr>
          <w:ilvl w:val="1"/>
          <w:numId w:val="1"/>
        </w:numPr>
        <w:tabs>
          <w:tab w:pos="599" w:val="left" w:leader="none"/>
        </w:tabs>
        <w:spacing w:line="240" w:lineRule="auto" w:before="25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72" w:val="left" w:leader="none"/>
          <w:tab w:pos="539" w:val="left" w:leader="none"/>
        </w:tabs>
        <w:spacing w:line="235" w:lineRule="auto" w:before="254" w:after="0"/>
        <w:ind w:left="539" w:right="118" w:hanging="426"/>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7"/>
        </w:numPr>
        <w:tabs>
          <w:tab w:pos="404" w:val="left" w:leader="none"/>
          <w:tab w:pos="539" w:val="left" w:leader="none"/>
        </w:tabs>
        <w:spacing w:line="247" w:lineRule="auto" w:before="234"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1"/>
        </w:numPr>
        <w:tabs>
          <w:tab w:pos="799" w:val="left" w:leader="none"/>
        </w:tabs>
        <w:spacing w:line="242" w:lineRule="auto" w:before="257"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35" w:lineRule="auto" w:before="248"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54"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pagamento será efetuado no prazo máximo de até </w:t>
      </w:r>
      <w:r>
        <w:rPr>
          <w:b/>
          <w:sz w:val="24"/>
        </w:rPr>
        <w:t>30 </w:t>
      </w:r>
      <w:r>
        <w:rPr>
          <w:sz w:val="24"/>
        </w:rPr>
        <w:t>(</w:t>
      </w:r>
      <w:r>
        <w:rPr>
          <w:b/>
          <w:sz w:val="24"/>
        </w:rPr>
        <w:t>trinta</w:t>
      </w:r>
      <w:r>
        <w:rPr>
          <w:sz w:val="24"/>
        </w:rPr>
        <w:t>) dias consecutivos, contados do recebimento da Nota Fiscal ou </w:t>
      </w:r>
      <w:r>
        <w:rPr>
          <w:spacing w:val="-2"/>
          <w:sz w:val="24"/>
        </w:rPr>
        <w:t>Fatura.</w:t>
      </w:r>
    </w:p>
    <w:p>
      <w:pPr>
        <w:pStyle w:val="ListParagraph"/>
        <w:numPr>
          <w:ilvl w:val="2"/>
          <w:numId w:val="1"/>
        </w:numPr>
        <w:tabs>
          <w:tab w:pos="799" w:val="left" w:leader="none"/>
        </w:tabs>
        <w:spacing w:line="242" w:lineRule="auto" w:before="249"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34"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49"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9"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47" w:lineRule="auto" w:before="228"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1"/>
        </w:numPr>
        <w:tabs>
          <w:tab w:pos="885" w:val="left" w:leader="none"/>
        </w:tabs>
        <w:spacing w:line="240" w:lineRule="auto" w:before="227" w:after="0"/>
        <w:ind w:left="88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608" w:val="left" w:leader="none"/>
        </w:tabs>
        <w:spacing w:line="273" w:lineRule="exact" w:before="264" w:after="0"/>
        <w:ind w:left="608" w:right="0" w:hanging="489"/>
        <w:jc w:val="left"/>
        <w:rPr>
          <w:sz w:val="24"/>
        </w:rPr>
      </w:pPr>
      <w:r>
        <w:rPr>
          <w:sz w:val="24"/>
        </w:rPr>
        <w:t>O</w:t>
      </w:r>
      <w:r>
        <w:rPr>
          <w:spacing w:val="9"/>
          <w:sz w:val="24"/>
        </w:rPr>
        <w:t> </w:t>
      </w:r>
      <w:r>
        <w:rPr>
          <w:sz w:val="24"/>
        </w:rPr>
        <w:t>prazo</w:t>
      </w:r>
      <w:r>
        <w:rPr>
          <w:spacing w:val="9"/>
          <w:sz w:val="24"/>
        </w:rPr>
        <w:t> </w:t>
      </w:r>
      <w:r>
        <w:rPr>
          <w:sz w:val="24"/>
        </w:rPr>
        <w:t>de</w:t>
      </w:r>
      <w:r>
        <w:rPr>
          <w:spacing w:val="9"/>
          <w:sz w:val="24"/>
        </w:rPr>
        <w:t> </w:t>
      </w:r>
      <w:r>
        <w:rPr>
          <w:sz w:val="24"/>
        </w:rPr>
        <w:t>vigência</w:t>
      </w:r>
      <w:r>
        <w:rPr>
          <w:spacing w:val="9"/>
          <w:sz w:val="24"/>
        </w:rPr>
        <w:t> </w:t>
      </w:r>
      <w:r>
        <w:rPr>
          <w:sz w:val="24"/>
        </w:rPr>
        <w:t>do</w:t>
      </w:r>
      <w:r>
        <w:rPr>
          <w:spacing w:val="9"/>
          <w:sz w:val="24"/>
        </w:rPr>
        <w:t> </w:t>
      </w:r>
      <w:r>
        <w:rPr>
          <w:sz w:val="24"/>
        </w:rPr>
        <w:t>Contrato</w:t>
      </w:r>
      <w:r>
        <w:rPr>
          <w:spacing w:val="9"/>
          <w:sz w:val="24"/>
        </w:rPr>
        <w:t> </w:t>
      </w:r>
      <w:r>
        <w:rPr>
          <w:sz w:val="24"/>
        </w:rPr>
        <w:t>é</w:t>
      </w:r>
      <w:r>
        <w:rPr>
          <w:spacing w:val="9"/>
          <w:sz w:val="24"/>
        </w:rPr>
        <w:t> </w:t>
      </w:r>
      <w:r>
        <w:rPr>
          <w:sz w:val="24"/>
        </w:rPr>
        <w:t>de</w:t>
      </w:r>
      <w:r>
        <w:rPr>
          <w:spacing w:val="9"/>
          <w:sz w:val="24"/>
        </w:rPr>
        <w:t> </w:t>
      </w:r>
      <w:r>
        <w:rPr>
          <w:b/>
          <w:sz w:val="24"/>
        </w:rPr>
        <w:t>12</w:t>
      </w:r>
      <w:r>
        <w:rPr>
          <w:b/>
          <w:spacing w:val="9"/>
          <w:sz w:val="24"/>
        </w:rPr>
        <w:t> </w:t>
      </w:r>
      <w:r>
        <w:rPr>
          <w:sz w:val="24"/>
        </w:rPr>
        <w:t>(</w:t>
      </w:r>
      <w:r>
        <w:rPr>
          <w:b/>
          <w:sz w:val="24"/>
        </w:rPr>
        <w:t>doze</w:t>
      </w:r>
      <w:r>
        <w:rPr>
          <w:sz w:val="24"/>
        </w:rPr>
        <w:t>)</w:t>
      </w:r>
      <w:r>
        <w:rPr>
          <w:spacing w:val="9"/>
          <w:sz w:val="24"/>
        </w:rPr>
        <w:t> </w:t>
      </w:r>
      <w:r>
        <w:rPr>
          <w:b/>
          <w:sz w:val="24"/>
        </w:rPr>
        <w:t>meses</w:t>
      </w:r>
      <w:r>
        <w:rPr>
          <w:sz w:val="24"/>
        </w:rPr>
        <w:t>,</w:t>
      </w:r>
      <w:r>
        <w:rPr>
          <w:spacing w:val="9"/>
          <w:sz w:val="24"/>
        </w:rPr>
        <w:t> </w:t>
      </w:r>
      <w:r>
        <w:rPr>
          <w:sz w:val="24"/>
        </w:rPr>
        <w:t>contado</w:t>
      </w:r>
      <w:r>
        <w:rPr>
          <w:spacing w:val="9"/>
          <w:sz w:val="24"/>
        </w:rPr>
        <w:t> </w:t>
      </w:r>
      <w:r>
        <w:rPr>
          <w:sz w:val="24"/>
        </w:rPr>
        <w:t>da</w:t>
      </w:r>
      <w:r>
        <w:rPr>
          <w:spacing w:val="9"/>
          <w:sz w:val="24"/>
        </w:rPr>
        <w:t> </w:t>
      </w:r>
      <w:r>
        <w:rPr>
          <w:sz w:val="24"/>
        </w:rPr>
        <w:t>data</w:t>
      </w:r>
      <w:r>
        <w:rPr>
          <w:spacing w:val="9"/>
          <w:sz w:val="24"/>
        </w:rPr>
        <w:t> </w:t>
      </w:r>
      <w:r>
        <w:rPr>
          <w:sz w:val="24"/>
        </w:rPr>
        <w:t>da</w:t>
      </w:r>
      <w:r>
        <w:rPr>
          <w:spacing w:val="9"/>
          <w:sz w:val="24"/>
        </w:rPr>
        <w:t> </w:t>
      </w:r>
      <w:r>
        <w:rPr>
          <w:sz w:val="24"/>
        </w:rPr>
        <w:t>divulgação</w:t>
      </w:r>
      <w:r>
        <w:rPr>
          <w:spacing w:val="9"/>
          <w:sz w:val="24"/>
        </w:rPr>
        <w:t> </w:t>
      </w:r>
      <w:r>
        <w:rPr>
          <w:sz w:val="24"/>
        </w:rPr>
        <w:t>no</w:t>
      </w:r>
      <w:r>
        <w:rPr>
          <w:spacing w:val="9"/>
          <w:sz w:val="24"/>
        </w:rPr>
        <w:t> </w:t>
      </w:r>
      <w:r>
        <w:rPr>
          <w:b/>
          <w:sz w:val="24"/>
        </w:rPr>
        <w:t>Portal</w:t>
      </w:r>
      <w:r>
        <w:rPr>
          <w:b/>
          <w:spacing w:val="9"/>
          <w:sz w:val="24"/>
        </w:rPr>
        <w:t> </w:t>
      </w:r>
      <w:r>
        <w:rPr>
          <w:b/>
          <w:sz w:val="24"/>
        </w:rPr>
        <w:t>Nacional</w:t>
      </w:r>
      <w:r>
        <w:rPr>
          <w:b/>
          <w:spacing w:val="9"/>
          <w:sz w:val="24"/>
        </w:rPr>
        <w:t> </w:t>
      </w:r>
      <w:r>
        <w:rPr>
          <w:b/>
          <w:sz w:val="24"/>
        </w:rPr>
        <w:t>de</w:t>
      </w:r>
      <w:r>
        <w:rPr>
          <w:b/>
          <w:spacing w:val="9"/>
          <w:sz w:val="24"/>
        </w:rPr>
        <w:t> </w:t>
      </w:r>
      <w:r>
        <w:rPr>
          <w:b/>
          <w:sz w:val="24"/>
        </w:rPr>
        <w:t>Contratações</w:t>
      </w:r>
      <w:r>
        <w:rPr>
          <w:b/>
          <w:spacing w:val="9"/>
          <w:sz w:val="24"/>
        </w:rPr>
        <w:t> </w:t>
      </w:r>
      <w:r>
        <w:rPr>
          <w:b/>
          <w:sz w:val="24"/>
        </w:rPr>
        <w:t>Públicas</w:t>
      </w:r>
      <w:r>
        <w:rPr>
          <w:sz w:val="24"/>
        </w:rPr>
        <w:t>.</w:t>
      </w:r>
      <w:r>
        <w:rPr>
          <w:spacing w:val="9"/>
          <w:sz w:val="24"/>
        </w:rPr>
        <w:t> </w:t>
      </w:r>
      <w:r>
        <w:rPr>
          <w:sz w:val="24"/>
        </w:rPr>
        <w:t>(ANEXO</w:t>
      </w:r>
      <w:r>
        <w:rPr>
          <w:spacing w:val="9"/>
          <w:sz w:val="24"/>
        </w:rPr>
        <w:t> </w:t>
      </w:r>
      <w:r>
        <w:rPr>
          <w:b/>
          <w:sz w:val="24"/>
        </w:rPr>
        <w:t>I</w:t>
      </w:r>
      <w:r>
        <w:rPr>
          <w:b/>
          <w:spacing w:val="9"/>
          <w:sz w:val="24"/>
        </w:rPr>
        <w:t> </w:t>
      </w:r>
      <w:r>
        <w:rPr>
          <w:sz w:val="24"/>
        </w:rPr>
        <w:t>–</w:t>
      </w:r>
      <w:r>
        <w:rPr>
          <w:spacing w:val="9"/>
          <w:sz w:val="24"/>
        </w:rPr>
        <w:t> </w:t>
      </w:r>
      <w:r>
        <w:rPr>
          <w:spacing w:val="-4"/>
          <w:sz w:val="24"/>
        </w:rPr>
        <w:t>ITEM</w:t>
      </w:r>
    </w:p>
    <w:p>
      <w:pPr>
        <w:pStyle w:val="Heading3"/>
        <w:spacing w:line="273" w:lineRule="exact"/>
        <w:rPr>
          <w:b w:val="0"/>
        </w:rPr>
      </w:pPr>
      <w:r>
        <w:rPr>
          <w:spacing w:val="-2"/>
        </w:rPr>
        <w:t>17.1.</w:t>
      </w:r>
      <w:r>
        <w:rPr>
          <w:b w:val="0"/>
          <w:spacing w:val="-2"/>
        </w:rPr>
        <w:t>)</w:t>
      </w:r>
    </w:p>
    <w:p>
      <w:pPr>
        <w:pStyle w:val="ListParagraph"/>
        <w:numPr>
          <w:ilvl w:val="1"/>
          <w:numId w:val="1"/>
        </w:numPr>
        <w:tabs>
          <w:tab w:pos="631" w:val="left" w:leader="none"/>
        </w:tabs>
        <w:spacing w:line="235" w:lineRule="auto" w:before="254"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spacing w:val="-2"/>
        </w:rPr>
        <w:t>REAJUSTE</w:t>
      </w:r>
    </w:p>
    <w:p>
      <w:pPr>
        <w:pStyle w:val="ListParagraph"/>
        <w:numPr>
          <w:ilvl w:val="1"/>
          <w:numId w:val="1"/>
        </w:numPr>
        <w:tabs>
          <w:tab w:pos="599" w:val="left" w:leader="none"/>
        </w:tabs>
        <w:spacing w:line="240" w:lineRule="auto" w:before="264"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45" w:val="left" w:leader="none"/>
        </w:tabs>
        <w:spacing w:line="247" w:lineRule="auto" w:before="234"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17.1.4.</w:t>
      </w:r>
      <w:r>
        <w:rPr>
          <w:sz w:val="24"/>
        </w:rPr>
        <w:t>).</w:t>
      </w:r>
    </w:p>
    <w:p>
      <w:pPr>
        <w:pStyle w:val="ListParagraph"/>
        <w:numPr>
          <w:ilvl w:val="1"/>
          <w:numId w:val="1"/>
        </w:numPr>
        <w:tabs>
          <w:tab w:pos="630" w:val="left" w:leader="none"/>
        </w:tabs>
        <w:spacing w:line="247" w:lineRule="auto" w:before="227"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31"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35" w:lineRule="auto" w:before="254"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618" w:val="left" w:leader="none"/>
        </w:tabs>
        <w:spacing w:line="235" w:lineRule="auto" w:before="0"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4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8"/>
        </w:numPr>
        <w:tabs>
          <w:tab w:pos="360" w:val="left" w:leader="none"/>
        </w:tabs>
        <w:spacing w:line="240" w:lineRule="auto" w:before="0"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8"/>
        </w:numPr>
        <w:tabs>
          <w:tab w:pos="376" w:val="left" w:leader="none"/>
          <w:tab w:pos="539" w:val="left" w:leader="none"/>
        </w:tabs>
        <w:spacing w:line="235" w:lineRule="auto" w:before="238"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4"/>
        <w:ind w:left="0"/>
      </w:pPr>
    </w:p>
    <w:p>
      <w:pPr>
        <w:pStyle w:val="ListParagraph"/>
        <w:numPr>
          <w:ilvl w:val="1"/>
          <w:numId w:val="1"/>
        </w:numPr>
        <w:tabs>
          <w:tab w:pos="620" w:val="left" w:leader="none"/>
        </w:tabs>
        <w:spacing w:line="242" w:lineRule="auto" w:before="0"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33"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5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BodyText"/>
        <w:spacing w:before="8"/>
        <w:ind w:left="0"/>
        <w:rPr>
          <w:b/>
        </w:rPr>
      </w:pPr>
    </w:p>
    <w:p>
      <w:pPr>
        <w:pStyle w:val="ListParagraph"/>
        <w:numPr>
          <w:ilvl w:val="1"/>
          <w:numId w:val="1"/>
        </w:numPr>
        <w:tabs>
          <w:tab w:pos="602" w:val="left" w:leader="none"/>
        </w:tabs>
        <w:spacing w:line="235" w:lineRule="auto" w:before="0" w:after="0"/>
        <w:ind w:left="119" w:right="118" w:firstLine="0"/>
        <w:jc w:val="both"/>
        <w:rPr>
          <w:sz w:val="24"/>
        </w:rPr>
      </w:pPr>
      <w:r>
        <w:rPr>
          <w:sz w:val="24"/>
        </w:rPr>
        <w:t>O modelo de gestão e a fiscalização, assim como os prazos e condições de conclusão, entrega, observação e recebimento se submetem ao disposto no</w:t>
      </w:r>
      <w:r>
        <w:rPr>
          <w:spacing w:val="-3"/>
          <w:sz w:val="24"/>
        </w:rPr>
        <w:t> </w:t>
      </w:r>
      <w:r>
        <w:rPr>
          <w:sz w:val="24"/>
        </w:rPr>
        <w:t>Termo de Referência anexo a este Edital, na forma do Decreto nº 48.817/2023.</w:t>
      </w:r>
    </w:p>
    <w:p>
      <w:pPr>
        <w:pStyle w:val="BodyText"/>
        <w:spacing w:before="228"/>
        <w:ind w:left="0"/>
      </w:pPr>
    </w:p>
    <w:p>
      <w:pPr>
        <w:pStyle w:val="Heading2"/>
        <w:numPr>
          <w:ilvl w:val="0"/>
          <w:numId w:val="1"/>
        </w:numPr>
        <w:tabs>
          <w:tab w:pos="479" w:val="left" w:leader="none"/>
        </w:tabs>
        <w:spacing w:line="240" w:lineRule="auto" w:before="0"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518" w:val="left" w:leader="none"/>
        </w:tabs>
        <w:spacing w:line="240" w:lineRule="auto" w:before="1" w:after="0"/>
        <w:ind w:left="51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49"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76" w:val="left" w:leader="none"/>
        </w:tabs>
        <w:spacing w:line="235" w:lineRule="auto" w:before="253" w:after="0"/>
        <w:ind w:left="119" w:right="118" w:firstLine="0"/>
        <w:jc w:val="both"/>
        <w:rPr>
          <w:sz w:val="24"/>
        </w:rPr>
      </w:pPr>
      <w:r>
        <w:rPr>
          <w:sz w:val="24"/>
        </w:rPr>
        <w:t>recusar-se, sem justificativa, a assinar o Contrato ou a ata de registro de preço, ou a aceitar ou retirar o instrumento equivalente no prazo </w:t>
      </w:r>
      <w:r>
        <w:rPr>
          <w:sz w:val="24"/>
        </w:rPr>
        <w:t>estabelecido pela</w:t>
      </w:r>
      <w:r>
        <w:rPr>
          <w:spacing w:val="-9"/>
          <w:sz w:val="24"/>
        </w:rPr>
        <w:t> </w:t>
      </w:r>
      <w:r>
        <w:rPr>
          <w:sz w:val="24"/>
        </w:rPr>
        <w:t>Administração;</w:t>
      </w:r>
    </w:p>
    <w:p>
      <w:pPr>
        <w:pStyle w:val="ListParagraph"/>
        <w:numPr>
          <w:ilvl w:val="2"/>
          <w:numId w:val="1"/>
        </w:numPr>
        <w:tabs>
          <w:tab w:pos="779" w:val="left" w:leader="none"/>
        </w:tabs>
        <w:spacing w:line="240" w:lineRule="auto" w:before="235"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668" w:val="left" w:leader="none"/>
        </w:tabs>
        <w:spacing w:line="240" w:lineRule="auto" w:before="249" w:after="0"/>
        <w:ind w:left="66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49"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49"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34" w:after="0"/>
        <w:ind w:left="89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617" w:val="left" w:leader="none"/>
        </w:tabs>
        <w:spacing w:line="247" w:lineRule="auto" w:before="234"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47" w:lineRule="auto" w:before="227" w:after="0"/>
        <w:ind w:left="119" w:right="118"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98" w:val="left" w:leader="none"/>
        </w:tabs>
        <w:spacing w:line="247" w:lineRule="auto" w:before="226" w:after="0"/>
        <w:ind w:left="119" w:right="117" w:firstLine="0"/>
        <w:jc w:val="both"/>
        <w:rPr>
          <w:sz w:val="24"/>
        </w:rPr>
      </w:pPr>
      <w:r>
        <w:rPr>
          <w:sz w:val="24"/>
        </w:rPr>
        <w:t>Multa administrativa, prevista no art. 156, II, § 3º, da Lei nº 14.133/2021, pela infração dos SUBITENS 17.1.1 a 17.1.12, que não poderá ser inferior </w:t>
      </w:r>
      <w:r>
        <w:rPr>
          <w:sz w:val="24"/>
        </w:rPr>
        <w:t>a 0,5% (cinco décimos por cento) nem superior a 30% (trinta por cento) do valor do Contrato, devendo ser observados os seguintes parâmetros:</w:t>
      </w:r>
    </w:p>
    <w:p>
      <w:pPr>
        <w:pStyle w:val="ListParagraph"/>
        <w:numPr>
          <w:ilvl w:val="0"/>
          <w:numId w:val="9"/>
        </w:numPr>
        <w:tabs>
          <w:tab w:pos="360" w:val="left" w:leader="none"/>
        </w:tabs>
        <w:spacing w:line="240" w:lineRule="auto" w:before="257" w:after="0"/>
        <w:ind w:left="360" w:right="0" w:hanging="246"/>
        <w:jc w:val="left"/>
        <w:rPr>
          <w:sz w:val="24"/>
        </w:rPr>
      </w:pPr>
      <w:r>
        <w:rPr>
          <w:sz w:val="24"/>
        </w:rPr>
        <w:t>multa de 0,5% a 1,5%, nos casos da infração prevista no SUBITEM 17.1.1, incidente sobre o </w:t>
      </w:r>
      <w:r>
        <w:rPr>
          <w:color w:val="FF0000"/>
          <w:sz w:val="24"/>
        </w:rPr>
        <w:t>valor anual </w:t>
      </w:r>
      <w:r>
        <w:rPr>
          <w:sz w:val="24"/>
        </w:rPr>
        <w:t>do </w:t>
      </w:r>
      <w:r>
        <w:rPr>
          <w:spacing w:val="-2"/>
          <w:sz w:val="24"/>
        </w:rPr>
        <w:t>Contrato;</w:t>
      </w:r>
    </w:p>
    <w:p>
      <w:pPr>
        <w:pStyle w:val="ListParagraph"/>
        <w:numPr>
          <w:ilvl w:val="0"/>
          <w:numId w:val="9"/>
        </w:numPr>
        <w:tabs>
          <w:tab w:pos="373" w:val="left" w:leader="none"/>
        </w:tabs>
        <w:spacing w:line="240" w:lineRule="auto" w:before="234" w:after="0"/>
        <w:ind w:left="373" w:right="0" w:hanging="259"/>
        <w:jc w:val="left"/>
        <w:rPr>
          <w:sz w:val="24"/>
        </w:rPr>
      </w:pPr>
      <w:r>
        <w:rPr>
          <w:sz w:val="24"/>
        </w:rPr>
        <w:t>multa de 0,5% a 15%, nos casos das infrações previstas nos SUBITENS 17.1.2 a 17.1.7, incidente sobre o </w:t>
      </w:r>
      <w:r>
        <w:rPr>
          <w:color w:val="FF0000"/>
          <w:sz w:val="24"/>
        </w:rPr>
        <w:t>valor anual </w:t>
      </w:r>
      <w:r>
        <w:rPr>
          <w:sz w:val="24"/>
        </w:rPr>
        <w:t>do </w:t>
      </w:r>
      <w:r>
        <w:rPr>
          <w:spacing w:val="-2"/>
          <w:sz w:val="24"/>
        </w:rPr>
        <w:t>Contrato;</w:t>
      </w:r>
    </w:p>
    <w:p>
      <w:pPr>
        <w:pStyle w:val="ListParagraph"/>
        <w:spacing w:after="0" w:line="240" w:lineRule="auto"/>
        <w:jc w:val="left"/>
        <w:rPr>
          <w:sz w:val="24"/>
        </w:rPr>
        <w:sectPr>
          <w:pgSz w:w="15840" w:h="24480"/>
          <w:pgMar w:top="0" w:bottom="0" w:left="0" w:right="0"/>
        </w:sectPr>
      </w:pPr>
    </w:p>
    <w:p>
      <w:pPr>
        <w:pStyle w:val="ListParagraph"/>
        <w:numPr>
          <w:ilvl w:val="0"/>
          <w:numId w:val="9"/>
        </w:numPr>
        <w:tabs>
          <w:tab w:pos="360" w:val="left" w:leader="none"/>
        </w:tabs>
        <w:spacing w:line="262" w:lineRule="exact" w:before="0" w:after="0"/>
        <w:ind w:left="360" w:right="0" w:hanging="246"/>
        <w:jc w:val="both"/>
        <w:rPr>
          <w:sz w:val="24"/>
        </w:rPr>
      </w:pPr>
      <w:r>
        <w:rPr>
          <w:sz w:val="24"/>
        </w:rPr>
        <w:t>multa de 5% a 30%, nos casos das infrações previstas nos SUBITENS 17.1.8 a 17.1.12, incidente sobre o </w:t>
      </w:r>
      <w:r>
        <w:rPr>
          <w:color w:val="FF0000"/>
          <w:sz w:val="24"/>
        </w:rPr>
        <w:t>valor anual </w:t>
      </w:r>
      <w:r>
        <w:rPr>
          <w:sz w:val="24"/>
        </w:rPr>
        <w:t>do </w:t>
      </w:r>
      <w:r>
        <w:rPr>
          <w:spacing w:val="-2"/>
          <w:sz w:val="24"/>
        </w:rPr>
        <w:t>Contrato;</w:t>
      </w:r>
    </w:p>
    <w:p>
      <w:pPr>
        <w:pStyle w:val="ListParagraph"/>
        <w:numPr>
          <w:ilvl w:val="3"/>
          <w:numId w:val="1"/>
        </w:numPr>
        <w:tabs>
          <w:tab w:pos="984" w:val="left" w:leader="none"/>
        </w:tabs>
        <w:spacing w:line="247" w:lineRule="auto" w:before="264" w:after="0"/>
        <w:ind w:left="119" w:right="11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47" w:lineRule="auto" w:before="226"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8"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Impedimento de licitar e contratar, prevista no art. 156, III, § 4º, da Lei nº 14.133/2021, nos casos relacionados nos SUBITENS 17.1.2 a 17.1.7,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numPr>
          <w:ilvl w:val="2"/>
          <w:numId w:val="1"/>
        </w:numPr>
        <w:tabs>
          <w:tab w:pos="783" w:val="left" w:leader="none"/>
        </w:tabs>
        <w:spacing w:line="242" w:lineRule="auto" w:before="264" w:after="0"/>
        <w:ind w:left="119" w:right="118" w:firstLine="0"/>
        <w:jc w:val="both"/>
        <w:rPr>
          <w:sz w:val="24"/>
        </w:rPr>
      </w:pPr>
      <w:r>
        <w:rPr>
          <w:sz w:val="24"/>
        </w:rPr>
        <w:t>Declaração de inidoneidade para licitar ou contratar, prevista no a</w:t>
      </w:r>
      <w:r>
        <w:rPr>
          <w:rFonts w:ascii="Segoe UI" w:hAnsi="Segoe UI"/>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35" w:lineRule="auto" w:before="254" w:after="0"/>
        <w:ind w:left="119" w:right="11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05" w:val="left" w:leader="none"/>
        </w:tabs>
        <w:spacing w:line="247" w:lineRule="auto" w:before="23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27"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35" w:lineRule="auto" w:before="238"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65"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0"/>
        </w:numPr>
        <w:tabs>
          <w:tab w:pos="360" w:val="left" w:leader="none"/>
        </w:tabs>
        <w:spacing w:line="240" w:lineRule="auto" w:before="0"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0"/>
        </w:numPr>
        <w:tabs>
          <w:tab w:pos="923" w:val="left" w:leader="none"/>
        </w:tabs>
        <w:spacing w:line="240" w:lineRule="auto" w:before="264" w:after="0"/>
        <w:ind w:left="92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923" w:val="left" w:leader="none"/>
        </w:tabs>
        <w:spacing w:line="240" w:lineRule="auto" w:before="249" w:after="0"/>
        <w:ind w:left="92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7"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28"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1"/>
        </w:numPr>
        <w:tabs>
          <w:tab w:pos="360" w:val="left" w:leader="none"/>
        </w:tabs>
        <w:spacing w:line="240" w:lineRule="auto" w:before="0"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1"/>
        </w:numPr>
        <w:tabs>
          <w:tab w:pos="806" w:val="left" w:leader="none"/>
        </w:tabs>
        <w:spacing w:line="235" w:lineRule="auto" w:before="261"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360" w:val="left" w:leader="none"/>
          <w:tab w:pos="539" w:val="left" w:leader="none"/>
        </w:tabs>
        <w:spacing w:line="247" w:lineRule="auto" w:before="264"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2"/>
        </w:numPr>
        <w:tabs>
          <w:tab w:pos="373" w:val="left" w:leader="none"/>
        </w:tabs>
        <w:spacing w:line="240" w:lineRule="auto" w:before="227"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3"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spacing w:after="0" w:line="235" w:lineRule="auto"/>
        <w:jc w:val="both"/>
        <w:rPr>
          <w:sz w:val="24"/>
        </w:rPr>
        <w:sectPr>
          <w:pgSz w:w="15840" w:h="24480"/>
          <w:pgMar w:top="0" w:bottom="0" w:left="0" w:right="0"/>
        </w:sectPr>
      </w:pPr>
    </w:p>
    <w:p>
      <w:pPr>
        <w:pStyle w:val="ListParagraph"/>
        <w:numPr>
          <w:ilvl w:val="1"/>
          <w:numId w:val="1"/>
        </w:numPr>
        <w:tabs>
          <w:tab w:pos="721" w:val="left" w:leader="none"/>
        </w:tabs>
        <w:spacing w:line="240" w:lineRule="auto" w:before="0"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35" w:lineRule="auto" w:before="236"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47" w:lineRule="auto" w:before="235"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26"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35" w:lineRule="auto" w:before="25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4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2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35" w:lineRule="auto" w:before="248"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47" w:lineRule="auto" w:before="234"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47" w:lineRule="auto" w:before="227"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0"/>
        <w:ind w:left="0"/>
      </w:pPr>
    </w:p>
    <w:p>
      <w:pPr>
        <w:pStyle w:val="Heading2"/>
        <w:numPr>
          <w:ilvl w:val="0"/>
          <w:numId w:val="1"/>
        </w:numPr>
        <w:tabs>
          <w:tab w:pos="479" w:val="left" w:leader="none"/>
        </w:tabs>
        <w:spacing w:line="240" w:lineRule="auto" w:before="0" w:after="0"/>
        <w:ind w:left="479" w:right="0" w:hanging="360"/>
        <w:jc w:val="left"/>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35" w:lineRule="auto" w:before="25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5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47" w:lineRule="auto" w:before="234"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47" w:lineRule="auto" w:before="226"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35" w:lineRule="auto" w:before="231"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35" w:lineRule="auto" w:before="254"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5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34" w:after="0"/>
        <w:ind w:left="719" w:right="0" w:hanging="600"/>
        <w:jc w:val="left"/>
        <w:rPr>
          <w:sz w:val="24"/>
        </w:rPr>
      </w:pP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0"/>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114" w:right="0" w:firstLine="0"/>
        <w:jc w:val="left"/>
        <w:rPr>
          <w:sz w:val="24"/>
        </w:rPr>
      </w:pPr>
      <w:r>
        <w:rPr>
          <w:b/>
          <w:sz w:val="24"/>
        </w:rPr>
        <w:t>ANEXO III. </w:t>
      </w:r>
      <w:r>
        <w:rPr>
          <w:sz w:val="24"/>
        </w:rPr>
        <w:t>Documentação exigida para </w:t>
      </w:r>
      <w:r>
        <w:rPr>
          <w:spacing w:val="-2"/>
          <w:sz w:val="24"/>
        </w:rPr>
        <w:t>Habilitação</w:t>
      </w:r>
    </w:p>
    <w:p>
      <w:pPr>
        <w:spacing w:before="234"/>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49"/>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ind w:left="11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222"/>
        <w:ind w:left="0"/>
      </w:pPr>
    </w:p>
    <w:p>
      <w:pPr>
        <w:pStyle w:val="BodyText"/>
        <w:spacing w:before="0"/>
        <w:ind w:left="0"/>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3352800</wp:posOffset>
                </wp:positionH>
                <wp:positionV relativeFrom="paragraph">
                  <wp:posOffset>257441</wp:posOffset>
                </wp:positionV>
                <wp:extent cx="3352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7095pt;width:264pt;height:.1pt;mso-position-horizontal-relative:page;mso-position-vertical-relative:paragraph;z-index:-15725568;mso-wrap-distance-left:0;mso-wrap-distance-right:0" id="docshape7" coordorigin="5280,405" coordsize="5280,0" path="m5280,405l10560,405e" filled="false" stroked="true" strokeweight=".487125pt" strokecolor="#000000">
                <v:path arrowok="t"/>
                <v:stroke dashstyle="solid"/>
                <w10:wrap type="topAndBottom"/>
              </v:shape>
            </w:pict>
          </mc:Fallback>
        </mc:AlternateContent>
      </w:r>
    </w:p>
    <w:p>
      <w:pPr>
        <w:pStyle w:val="BodyText"/>
        <w:spacing w:line="273" w:lineRule="exact" w:before="9"/>
        <w:ind w:left="0"/>
        <w:jc w:val="center"/>
      </w:pPr>
      <w:r>
        <w:rPr/>
        <w:t>Marcia Carvalho da </w:t>
      </w:r>
      <w:r>
        <w:rPr>
          <w:spacing w:val="-2"/>
        </w:rPr>
        <w:t>Cunha</w:t>
      </w:r>
    </w:p>
    <w:p>
      <w:pPr>
        <w:pStyle w:val="BodyText"/>
        <w:spacing w:line="247" w:lineRule="auto" w:before="0"/>
        <w:ind w:left="5901" w:right="5900"/>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120"/>
        <w:rPr>
          <w:position w:val="0"/>
          <w:sz w:val="2"/>
        </w:rPr>
      </w:pPr>
      <w:r>
        <w:rPr>
          <w:position w:val="0"/>
          <w:sz w:val="2"/>
        </w:rPr>
        <mc:AlternateContent>
          <mc:Choice Requires="wps">
            <w:drawing>
              <wp:inline distT="0" distB="0" distL="0" distR="0">
                <wp:extent cx="9906000" cy="19050"/>
                <wp:effectExtent l="9525" t="0" r="0" b="9525"/>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pt;height:1.5pt;mso-position-horizontal-relative:char;mso-position-vertical-relative:line" id="docshapegroup8" coordorigin="0,0" coordsize="15600,30">
                <v:rect style="position:absolute;left:0;top:0;width:15600;height:15" id="docshape9" filled="true" fillcolor="#999999" stroked="false">
                  <v:fill type="solid"/>
                </v:rect>
                <v:shape style="position:absolute;left:-1;top:0;width:15600;height:30" id="docshape10" coordorigin="0,0" coordsize="15600,30" path="m15600,0l15585,15,0,15,0,30,15585,30,15600,30,15600,15,15600,0xe" filled="true" fillcolor="#ededed" stroked="false">
                  <v:path arrowok="t"/>
                  <v:fill type="solid"/>
                </v:shape>
                <v:shape style="position:absolute;left:0;top:0;width:15;height:30" id="docshape11" coordorigin="0,0" coordsize="15,30" path="m0,30l0,0,15,0,15,15,0,30xe" filled="true" fillcolor="#999999" stroked="false">
                  <v:path arrowok="t"/>
                  <v:fill type="solid"/>
                </v:shape>
              </v:group>
            </w:pict>
          </mc:Fallback>
        </mc:AlternateContent>
      </w:r>
      <w:r>
        <w:rPr>
          <w:position w:val="0"/>
          <w:sz w:val="2"/>
        </w:rPr>
      </w:r>
    </w:p>
    <w:p>
      <w:pPr>
        <w:pStyle w:val="BodyText"/>
        <w:spacing w:after="0" w:line="30" w:lineRule="exact"/>
        <w:rPr>
          <w:position w:val="0"/>
          <w:sz w:val="2"/>
        </w:rPr>
        <w:sectPr>
          <w:pgSz w:w="15840" w:h="24480"/>
          <w:pgMar w:top="0" w:bottom="280" w:left="0" w:right="0"/>
        </w:sectPr>
      </w:pPr>
    </w:p>
    <w:p>
      <w:pPr>
        <w:spacing w:before="80"/>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104775</wp:posOffset>
            </wp:positionH>
            <wp:positionV relativeFrom="paragraph">
              <wp:posOffset>3174</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123825</wp:posOffset>
            </wp:positionH>
            <wp:positionV relativeFrom="paragraph">
              <wp:posOffset>746124</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23/05/2025,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14:06,</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2">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2">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78946</wp:posOffset>
                </wp:positionV>
                <wp:extent cx="9906000"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906000" cy="19050"/>
                          <a:chExt cx="9906000" cy="19050"/>
                        </a:xfrm>
                      </wpg:grpSpPr>
                      <wps:wsp>
                        <wps:cNvPr id="16" name="Graphic 1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238pt;width:780pt;height:1.5pt;mso-position-horizontal-relative:page;mso-position-vertical-relative:paragraph;z-index:-15724544;mso-wrap-distance-left:0;mso-wrap-distance-right:0" id="docshapegroup12" coordorigin="120,124" coordsize="15600,30">
                <v:rect style="position:absolute;left:120;top:124;width:15600;height:15" id="docshape13" filled="true" fillcolor="#999999" stroked="false">
                  <v:fill type="solid"/>
                </v:rect>
                <v:shape style="position:absolute;left:119;top:124;width:15600;height:30" id="docshape14" coordorigin="120,124" coordsize="15600,30" path="m15720,124l15705,139,120,139,120,154,15705,154,15720,154,15720,139,15720,124xe" filled="true" fillcolor="#ededed" stroked="false">
                  <v:path arrowok="t"/>
                  <v:fill type="solid"/>
                </v:shape>
                <v:shape style="position:absolute;left:120;top:124;width:15;height:30" id="docshape15"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146560">
                <wp:simplePos x="0" y="0"/>
                <wp:positionH relativeFrom="page">
                  <wp:posOffset>5064796</wp:posOffset>
                </wp:positionH>
                <wp:positionV relativeFrom="paragraph">
                  <wp:posOffset>143145</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336pt;width:2.026056pt;height:.75pt;mso-position-horizontal-relative:page;mso-position-vertical-relative:paragraph;z-index:-17169920" id="docshape16"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100861882</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2F4F707A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85724</wp:posOffset>
                </wp:positionH>
                <wp:positionV relativeFrom="paragraph">
                  <wp:posOffset>277708</wp:posOffset>
                </wp:positionV>
                <wp:extent cx="9886950"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886950" cy="19050"/>
                          <a:chExt cx="9886950" cy="19050"/>
                        </a:xfrm>
                      </wpg:grpSpPr>
                      <wps:wsp>
                        <wps:cNvPr id="21" name="Graphic 21"/>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4032;mso-wrap-distance-left:0;mso-wrap-distance-right:0" id="docshapegroup17" coordorigin="135,437" coordsize="15570,30">
                <v:rect style="position:absolute;left:135;top:437;width:15570;height:15" id="docshape18" filled="true" fillcolor="#999999" stroked="false">
                  <v:fill type="solid"/>
                </v:rect>
                <v:shape style="position:absolute;left:134;top:437;width:15570;height:30" id="docshape19" coordorigin="135,437" coordsize="15570,30" path="m15705,437l15690,452,135,452,135,467,15690,467,15705,467,15705,452,15705,437xe" filled="true" fillcolor="#ededed" stroked="false">
                  <v:path arrowok="t"/>
                  <v:fill type="solid"/>
                </v:shape>
                <v:shape style="position:absolute;left:135;top:437;width:15;height:30" id="docshape20"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ind w:left="0"/>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44"/>
        <w:ind w:left="0"/>
        <w:rPr>
          <w:b/>
          <w:sz w:val="26"/>
        </w:rPr>
      </w:pPr>
    </w:p>
    <w:p>
      <w:pPr>
        <w:pStyle w:val="Heading2"/>
        <w:spacing w:line="496" w:lineRule="auto"/>
        <w:ind w:left="6446" w:right="6444"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272" w:val="left" w:leader="none"/>
        </w:tabs>
        <w:spacing w:line="266" w:lineRule="exact" w:before="0" w:after="0"/>
        <w:ind w:left="272" w:right="0" w:hanging="153"/>
        <w:jc w:val="left"/>
        <w:rPr>
          <w:b/>
          <w:sz w:val="24"/>
        </w:rPr>
      </w:pPr>
      <w:r>
        <w:rPr>
          <w:b/>
          <w:sz w:val="24"/>
        </w:rPr>
        <w:t>- DO </w:t>
      </w:r>
      <w:r>
        <w:rPr>
          <w:b/>
          <w:spacing w:val="-2"/>
          <w:sz w:val="24"/>
        </w:rPr>
        <w:t>OBJETO:</w:t>
      </w:r>
    </w:p>
    <w:p>
      <w:pPr>
        <w:pStyle w:val="BodyText"/>
        <w:spacing w:before="7"/>
        <w:ind w:left="0"/>
        <w:rPr>
          <w:b/>
        </w:rPr>
      </w:pPr>
    </w:p>
    <w:p>
      <w:pPr>
        <w:pStyle w:val="ListParagraph"/>
        <w:numPr>
          <w:ilvl w:val="1"/>
          <w:numId w:val="14"/>
        </w:numPr>
        <w:tabs>
          <w:tab w:pos="525" w:val="left" w:leader="none"/>
        </w:tabs>
        <w:spacing w:line="235" w:lineRule="auto" w:before="0" w:after="0"/>
        <w:ind w:left="119" w:right="603" w:firstLine="0"/>
        <w:jc w:val="left"/>
        <w:rPr>
          <w:sz w:val="24"/>
        </w:rPr>
      </w:pPr>
      <w:r>
        <w:rPr>
          <w:sz w:val="24"/>
        </w:rPr>
        <w:t>A</w:t>
      </w:r>
      <w:r>
        <w:rPr>
          <w:spacing w:val="-15"/>
          <w:sz w:val="24"/>
        </w:rPr>
        <w:t> </w:t>
      </w:r>
      <w:r>
        <w:rPr>
          <w:sz w:val="24"/>
        </w:rPr>
        <w:t>demanda</w:t>
      </w:r>
      <w:r>
        <w:rPr>
          <w:spacing w:val="-2"/>
          <w:sz w:val="24"/>
        </w:rPr>
        <w:t> </w:t>
      </w:r>
      <w:r>
        <w:rPr>
          <w:sz w:val="24"/>
        </w:rPr>
        <w:t>é</w:t>
      </w:r>
      <w:r>
        <w:rPr>
          <w:spacing w:val="-2"/>
          <w:sz w:val="24"/>
        </w:rPr>
        <w:t> </w:t>
      </w:r>
      <w:r>
        <w:rPr>
          <w:sz w:val="24"/>
        </w:rPr>
        <w:t>para</w:t>
      </w:r>
      <w:r>
        <w:rPr>
          <w:spacing w:val="-2"/>
          <w:sz w:val="24"/>
        </w:rPr>
        <w:t> </w:t>
      </w:r>
      <w:r>
        <w:rPr>
          <w:sz w:val="24"/>
        </w:rPr>
        <w:t>o</w:t>
      </w:r>
      <w:r>
        <w:rPr>
          <w:spacing w:val="-2"/>
          <w:sz w:val="24"/>
        </w:rPr>
        <w:t> </w:t>
      </w:r>
      <w:r>
        <w:rPr>
          <w:sz w:val="24"/>
        </w:rPr>
        <w:t>fornecimento</w:t>
      </w:r>
      <w:r>
        <w:rPr>
          <w:spacing w:val="-2"/>
          <w:sz w:val="24"/>
        </w:rPr>
        <w:t> </w:t>
      </w:r>
      <w:r>
        <w:rPr>
          <w:sz w:val="24"/>
        </w:rPr>
        <w:t>de</w:t>
      </w:r>
      <w:r>
        <w:rPr>
          <w:spacing w:val="-2"/>
          <w:sz w:val="24"/>
        </w:rPr>
        <w:t> </w:t>
      </w:r>
      <w:r>
        <w:rPr>
          <w:sz w:val="24"/>
        </w:rPr>
        <w:t>placas</w:t>
      </w:r>
      <w:r>
        <w:rPr>
          <w:spacing w:val="-2"/>
          <w:sz w:val="24"/>
        </w:rPr>
        <w:t> </w:t>
      </w:r>
      <w:r>
        <w:rPr>
          <w:sz w:val="24"/>
        </w:rPr>
        <w:t>de</w:t>
      </w:r>
      <w:r>
        <w:rPr>
          <w:spacing w:val="-2"/>
          <w:sz w:val="24"/>
        </w:rPr>
        <w:t> </w:t>
      </w:r>
      <w:r>
        <w:rPr>
          <w:sz w:val="24"/>
        </w:rPr>
        <w:t>drywall,</w:t>
      </w:r>
      <w:r>
        <w:rPr>
          <w:spacing w:val="-2"/>
          <w:sz w:val="24"/>
        </w:rPr>
        <w:t> </w:t>
      </w:r>
      <w:r>
        <w:rPr>
          <w:sz w:val="24"/>
        </w:rPr>
        <w:t>parafusos</w:t>
      </w:r>
      <w:r>
        <w:rPr>
          <w:spacing w:val="-2"/>
          <w:sz w:val="24"/>
        </w:rPr>
        <w:t> </w:t>
      </w:r>
      <w:r>
        <w:rPr>
          <w:sz w:val="24"/>
        </w:rPr>
        <w:t>para</w:t>
      </w:r>
      <w:r>
        <w:rPr>
          <w:spacing w:val="-2"/>
          <w:sz w:val="24"/>
        </w:rPr>
        <w:t> </w:t>
      </w:r>
      <w:r>
        <w:rPr>
          <w:sz w:val="24"/>
        </w:rPr>
        <w:t>drywall,</w:t>
      </w:r>
      <w:r>
        <w:rPr>
          <w:spacing w:val="-2"/>
          <w:sz w:val="24"/>
        </w:rPr>
        <w:t> </w:t>
      </w:r>
      <w:r>
        <w:rPr>
          <w:sz w:val="24"/>
        </w:rPr>
        <w:t>massa</w:t>
      </w:r>
      <w:r>
        <w:rPr>
          <w:spacing w:val="-2"/>
          <w:sz w:val="24"/>
        </w:rPr>
        <w:t> </w:t>
      </w:r>
      <w:r>
        <w:rPr>
          <w:sz w:val="24"/>
        </w:rPr>
        <w:t>para</w:t>
      </w:r>
      <w:r>
        <w:rPr>
          <w:spacing w:val="-2"/>
          <w:sz w:val="24"/>
        </w:rPr>
        <w:t> </w:t>
      </w:r>
      <w:r>
        <w:rPr>
          <w:sz w:val="24"/>
        </w:rPr>
        <w:t>drywall,</w:t>
      </w:r>
      <w:r>
        <w:rPr>
          <w:spacing w:val="-2"/>
          <w:sz w:val="24"/>
        </w:rPr>
        <w:t> </w:t>
      </w:r>
      <w:r>
        <w:rPr>
          <w:sz w:val="24"/>
        </w:rPr>
        <w:t>perfis</w:t>
      </w:r>
      <w:r>
        <w:rPr>
          <w:spacing w:val="-2"/>
          <w:sz w:val="24"/>
        </w:rPr>
        <w:t> </w:t>
      </w:r>
      <w:r>
        <w:rPr>
          <w:sz w:val="24"/>
        </w:rPr>
        <w:t>de</w:t>
      </w:r>
      <w:r>
        <w:rPr>
          <w:spacing w:val="-2"/>
          <w:sz w:val="24"/>
        </w:rPr>
        <w:t> </w:t>
      </w:r>
      <w:r>
        <w:rPr>
          <w:sz w:val="24"/>
        </w:rPr>
        <w:t>diversos</w:t>
      </w:r>
      <w:r>
        <w:rPr>
          <w:spacing w:val="-2"/>
          <w:sz w:val="24"/>
        </w:rPr>
        <w:t> </w:t>
      </w:r>
      <w:r>
        <w:rPr>
          <w:sz w:val="24"/>
        </w:rPr>
        <w:t>tamanhos</w:t>
      </w:r>
      <w:r>
        <w:rPr>
          <w:spacing w:val="-2"/>
          <w:sz w:val="24"/>
        </w:rPr>
        <w:t> </w:t>
      </w:r>
      <w:r>
        <w:rPr>
          <w:sz w:val="24"/>
        </w:rPr>
        <w:t>para</w:t>
      </w:r>
      <w:r>
        <w:rPr>
          <w:spacing w:val="-2"/>
          <w:sz w:val="24"/>
        </w:rPr>
        <w:t> </w:t>
      </w:r>
      <w:r>
        <w:rPr>
          <w:sz w:val="24"/>
        </w:rPr>
        <w:t>drywall</w:t>
      </w:r>
      <w:r>
        <w:rPr>
          <w:spacing w:val="-2"/>
          <w:sz w:val="24"/>
        </w:rPr>
        <w:t> </w:t>
      </w:r>
      <w:r>
        <w:rPr>
          <w:sz w:val="24"/>
        </w:rPr>
        <w:t>e</w:t>
      </w:r>
      <w:r>
        <w:rPr>
          <w:spacing w:val="-2"/>
          <w:sz w:val="24"/>
        </w:rPr>
        <w:t> </w:t>
      </w:r>
      <w:r>
        <w:rPr>
          <w:sz w:val="24"/>
        </w:rPr>
        <w:t>portas</w:t>
      </w:r>
      <w:r>
        <w:rPr>
          <w:spacing w:val="-2"/>
          <w:sz w:val="24"/>
        </w:rPr>
        <w:t> </w:t>
      </w:r>
      <w:r>
        <w:rPr>
          <w:sz w:val="24"/>
        </w:rPr>
        <w:t>de drywall, todos utilizados para intervenções, modernizações e readequações a serem realizadas na Policlínica Piquet Carneiro.</w:t>
      </w:r>
    </w:p>
    <w:p>
      <w:pPr>
        <w:pStyle w:val="ListParagraph"/>
        <w:numPr>
          <w:ilvl w:val="1"/>
          <w:numId w:val="14"/>
        </w:numPr>
        <w:tabs>
          <w:tab w:pos="539" w:val="left" w:leader="none"/>
        </w:tabs>
        <w:spacing w:line="235" w:lineRule="auto" w:before="254" w:after="0"/>
        <w:ind w:left="119" w:right="535" w:firstLine="0"/>
        <w:jc w:val="left"/>
        <w:rPr>
          <w:sz w:val="24"/>
        </w:rPr>
      </w:pPr>
      <w:r>
        <w:rPr>
          <w:sz w:val="24"/>
        </w:rPr>
        <w:t>Seguem</w:t>
      </w:r>
      <w:r>
        <w:rPr>
          <w:spacing w:val="-3"/>
          <w:sz w:val="24"/>
        </w:rPr>
        <w:t> </w:t>
      </w:r>
      <w:r>
        <w:rPr>
          <w:sz w:val="24"/>
        </w:rPr>
        <w:t>os</w:t>
      </w:r>
      <w:r>
        <w:rPr>
          <w:spacing w:val="-3"/>
          <w:sz w:val="24"/>
        </w:rPr>
        <w:t> </w:t>
      </w:r>
      <w:r>
        <w:rPr>
          <w:sz w:val="24"/>
        </w:rPr>
        <w:t>materiais</w:t>
      </w:r>
      <w:r>
        <w:rPr>
          <w:spacing w:val="-3"/>
          <w:sz w:val="24"/>
        </w:rPr>
        <w:t> </w:t>
      </w:r>
      <w:r>
        <w:rPr>
          <w:sz w:val="24"/>
        </w:rPr>
        <w:t>e</w:t>
      </w:r>
      <w:r>
        <w:rPr>
          <w:spacing w:val="-3"/>
          <w:sz w:val="24"/>
        </w:rPr>
        <w:t> </w:t>
      </w:r>
      <w:r>
        <w:rPr>
          <w:sz w:val="24"/>
        </w:rPr>
        <w:t>ID</w:t>
      </w:r>
      <w:r>
        <w:rPr>
          <w:spacing w:val="-3"/>
          <w:sz w:val="24"/>
        </w:rPr>
        <w:t> </w:t>
      </w:r>
      <w:r>
        <w:rPr>
          <w:sz w:val="24"/>
        </w:rPr>
        <w:t>SIGA.</w:t>
      </w:r>
      <w:r>
        <w:rPr>
          <w:spacing w:val="-3"/>
          <w:sz w:val="24"/>
        </w:rPr>
        <w:t> </w:t>
      </w:r>
      <w:r>
        <w:rPr>
          <w:sz w:val="24"/>
        </w:rPr>
        <w:t>Havendo</w:t>
      </w:r>
      <w:r>
        <w:rPr>
          <w:spacing w:val="-3"/>
          <w:sz w:val="24"/>
        </w:rPr>
        <w:t> </w:t>
      </w:r>
      <w:r>
        <w:rPr>
          <w:sz w:val="24"/>
        </w:rPr>
        <w:t>divergência</w:t>
      </w:r>
      <w:r>
        <w:rPr>
          <w:spacing w:val="-3"/>
          <w:sz w:val="24"/>
        </w:rPr>
        <w:t> </w:t>
      </w:r>
      <w:r>
        <w:rPr>
          <w:sz w:val="24"/>
        </w:rPr>
        <w:t>entre</w:t>
      </w:r>
      <w:r>
        <w:rPr>
          <w:spacing w:val="-3"/>
          <w:sz w:val="24"/>
        </w:rPr>
        <w:t> </w:t>
      </w:r>
      <w:r>
        <w:rPr>
          <w:sz w:val="24"/>
        </w:rPr>
        <w:t>o</w:t>
      </w:r>
      <w:r>
        <w:rPr>
          <w:spacing w:val="-3"/>
          <w:sz w:val="24"/>
        </w:rPr>
        <w:t> </w:t>
      </w:r>
      <w:r>
        <w:rPr>
          <w:sz w:val="24"/>
        </w:rPr>
        <w:t>ID</w:t>
      </w:r>
      <w:r>
        <w:rPr>
          <w:spacing w:val="-3"/>
          <w:sz w:val="24"/>
        </w:rPr>
        <w:t> </w:t>
      </w:r>
      <w:r>
        <w:rPr>
          <w:sz w:val="24"/>
        </w:rPr>
        <w:t>e</w:t>
      </w:r>
      <w:r>
        <w:rPr>
          <w:spacing w:val="-3"/>
          <w:sz w:val="24"/>
        </w:rPr>
        <w:t> </w:t>
      </w:r>
      <w:r>
        <w:rPr>
          <w:sz w:val="24"/>
        </w:rPr>
        <w:t>a</w:t>
      </w:r>
      <w:r>
        <w:rPr>
          <w:spacing w:val="-3"/>
          <w:sz w:val="24"/>
        </w:rPr>
        <w:t> </w:t>
      </w:r>
      <w:r>
        <w:rPr>
          <w:sz w:val="24"/>
        </w:rPr>
        <w:t>descrição</w:t>
      </w:r>
      <w:r>
        <w:rPr>
          <w:spacing w:val="-3"/>
          <w:sz w:val="24"/>
        </w:rPr>
        <w:t> </w:t>
      </w:r>
      <w:r>
        <w:rPr>
          <w:sz w:val="24"/>
        </w:rPr>
        <w:t>do</w:t>
      </w:r>
      <w:r>
        <w:rPr>
          <w:spacing w:val="-3"/>
          <w:sz w:val="24"/>
        </w:rPr>
        <w:t> </w:t>
      </w:r>
      <w:r>
        <w:rPr>
          <w:sz w:val="24"/>
        </w:rPr>
        <w:t>material</w:t>
      </w:r>
      <w:r>
        <w:rPr>
          <w:spacing w:val="-3"/>
          <w:sz w:val="24"/>
        </w:rPr>
        <w:t> </w:t>
      </w:r>
      <w:r>
        <w:rPr>
          <w:sz w:val="24"/>
        </w:rPr>
        <w:t>aqui</w:t>
      </w:r>
      <w:r>
        <w:rPr>
          <w:spacing w:val="-3"/>
          <w:sz w:val="24"/>
        </w:rPr>
        <w:t> </w:t>
      </w:r>
      <w:r>
        <w:rPr>
          <w:sz w:val="24"/>
        </w:rPr>
        <w:t>apresentado,</w:t>
      </w:r>
      <w:r>
        <w:rPr>
          <w:spacing w:val="-3"/>
          <w:sz w:val="24"/>
        </w:rPr>
        <w:t> </w:t>
      </w:r>
      <w:r>
        <w:rPr>
          <w:sz w:val="24"/>
        </w:rPr>
        <w:t>vale</w:t>
      </w:r>
      <w:r>
        <w:rPr>
          <w:spacing w:val="-3"/>
          <w:sz w:val="24"/>
        </w:rPr>
        <w:t> </w:t>
      </w:r>
      <w:r>
        <w:rPr>
          <w:sz w:val="24"/>
        </w:rPr>
        <w:t>aquilo</w:t>
      </w:r>
      <w:r>
        <w:rPr>
          <w:spacing w:val="-3"/>
          <w:sz w:val="24"/>
        </w:rPr>
        <w:t> </w:t>
      </w:r>
      <w:r>
        <w:rPr>
          <w:sz w:val="24"/>
        </w:rPr>
        <w:t>que</w:t>
      </w:r>
      <w:r>
        <w:rPr>
          <w:spacing w:val="-3"/>
          <w:sz w:val="24"/>
        </w:rPr>
        <w:t> </w:t>
      </w:r>
      <w:r>
        <w:rPr>
          <w:sz w:val="24"/>
        </w:rPr>
        <w:t>está</w:t>
      </w:r>
      <w:r>
        <w:rPr>
          <w:spacing w:val="-3"/>
          <w:sz w:val="24"/>
        </w:rPr>
        <w:t> </w:t>
      </w:r>
      <w:r>
        <w:rPr>
          <w:sz w:val="24"/>
        </w:rPr>
        <w:t>descrito</w:t>
      </w:r>
      <w:r>
        <w:rPr>
          <w:spacing w:val="-3"/>
          <w:sz w:val="24"/>
        </w:rPr>
        <w:t> </w:t>
      </w:r>
      <w:r>
        <w:rPr>
          <w:sz w:val="24"/>
        </w:rPr>
        <w:t>neste</w:t>
      </w:r>
      <w:r>
        <w:rPr>
          <w:spacing w:val="-8"/>
          <w:sz w:val="24"/>
        </w:rPr>
        <w:t> </w:t>
      </w:r>
      <w:r>
        <w:rPr>
          <w:sz w:val="24"/>
        </w:rPr>
        <w:t>Termo</w:t>
      </w:r>
      <w:r>
        <w:rPr>
          <w:spacing w:val="-3"/>
          <w:sz w:val="24"/>
        </w:rPr>
        <w:t> </w:t>
      </w:r>
      <w:r>
        <w:rPr>
          <w:sz w:val="24"/>
        </w:rPr>
        <w:t>de Referência e no Documento de Oficialização de Demanda.</w:t>
      </w:r>
    </w:p>
    <w:p>
      <w:pPr>
        <w:pStyle w:val="BodyText"/>
        <w:spacing w:before="49"/>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0"/>
        <w:gridCol w:w="1545"/>
        <w:gridCol w:w="5940"/>
        <w:gridCol w:w="1185"/>
        <w:gridCol w:w="1485"/>
      </w:tblGrid>
      <w:tr>
        <w:trPr>
          <w:trHeight w:val="509" w:hRule="atLeast"/>
        </w:trPr>
        <w:tc>
          <w:tcPr>
            <w:tcW w:w="900" w:type="dxa"/>
          </w:tcPr>
          <w:p>
            <w:pPr>
              <w:pStyle w:val="TableParagraph"/>
              <w:spacing w:before="38"/>
              <w:rPr>
                <w:sz w:val="14"/>
              </w:rPr>
            </w:pPr>
          </w:p>
          <w:p>
            <w:pPr>
              <w:pStyle w:val="TableParagraph"/>
              <w:ind w:left="29"/>
              <w:jc w:val="center"/>
              <w:rPr>
                <w:b/>
                <w:sz w:val="14"/>
              </w:rPr>
            </w:pPr>
            <w:r>
              <w:rPr>
                <w:b/>
                <w:spacing w:val="-4"/>
                <w:sz w:val="14"/>
              </w:rPr>
              <w:t>ITEM</w:t>
            </w:r>
          </w:p>
        </w:tc>
        <w:tc>
          <w:tcPr>
            <w:tcW w:w="1545" w:type="dxa"/>
          </w:tcPr>
          <w:p>
            <w:pPr>
              <w:pStyle w:val="TableParagraph"/>
              <w:spacing w:before="38"/>
              <w:rPr>
                <w:sz w:val="14"/>
              </w:rPr>
            </w:pPr>
          </w:p>
          <w:p>
            <w:pPr>
              <w:pStyle w:val="TableParagraph"/>
              <w:ind w:left="29"/>
              <w:jc w:val="center"/>
              <w:rPr>
                <w:b/>
                <w:sz w:val="14"/>
              </w:rPr>
            </w:pPr>
            <w:r>
              <w:rPr>
                <w:b/>
                <w:spacing w:val="-5"/>
                <w:sz w:val="14"/>
              </w:rPr>
              <w:t>ID</w:t>
            </w:r>
          </w:p>
        </w:tc>
        <w:tc>
          <w:tcPr>
            <w:tcW w:w="5940" w:type="dxa"/>
          </w:tcPr>
          <w:p>
            <w:pPr>
              <w:pStyle w:val="TableParagraph"/>
              <w:spacing w:before="143"/>
              <w:ind w:left="29"/>
              <w:jc w:val="center"/>
              <w:rPr>
                <w:b/>
                <w:sz w:val="20"/>
              </w:rPr>
            </w:pPr>
            <w:r>
              <w:rPr>
                <w:b/>
                <w:spacing w:val="-2"/>
                <w:sz w:val="20"/>
              </w:rPr>
              <w:t>DESCRIÇÃO</w:t>
            </w:r>
          </w:p>
        </w:tc>
        <w:tc>
          <w:tcPr>
            <w:tcW w:w="1185" w:type="dxa"/>
          </w:tcPr>
          <w:p>
            <w:pPr>
              <w:pStyle w:val="TableParagraph"/>
              <w:spacing w:before="38"/>
              <w:rPr>
                <w:sz w:val="14"/>
              </w:rPr>
            </w:pPr>
          </w:p>
          <w:p>
            <w:pPr>
              <w:pStyle w:val="TableParagraph"/>
              <w:ind w:left="29"/>
              <w:jc w:val="center"/>
              <w:rPr>
                <w:b/>
                <w:sz w:val="14"/>
              </w:rPr>
            </w:pPr>
            <w:r>
              <w:rPr>
                <w:b/>
                <w:spacing w:val="-2"/>
                <w:sz w:val="14"/>
              </w:rPr>
              <w:t>UNIDADE</w:t>
            </w:r>
          </w:p>
        </w:tc>
        <w:tc>
          <w:tcPr>
            <w:tcW w:w="1485" w:type="dxa"/>
          </w:tcPr>
          <w:p>
            <w:pPr>
              <w:pStyle w:val="TableParagraph"/>
              <w:spacing w:before="38"/>
              <w:rPr>
                <w:sz w:val="14"/>
              </w:rPr>
            </w:pPr>
          </w:p>
          <w:p>
            <w:pPr>
              <w:pStyle w:val="TableParagraph"/>
              <w:ind w:right="232"/>
              <w:jc w:val="right"/>
              <w:rPr>
                <w:b/>
                <w:sz w:val="14"/>
              </w:rPr>
            </w:pPr>
            <w:r>
              <w:rPr>
                <w:b/>
                <w:spacing w:val="-2"/>
                <w:sz w:val="14"/>
              </w:rPr>
              <w:t>QUANTIDADE</w:t>
            </w:r>
          </w:p>
        </w:tc>
      </w:tr>
      <w:tr>
        <w:trPr>
          <w:trHeight w:val="1319" w:hRule="atLeast"/>
        </w:trPr>
        <w:tc>
          <w:tcPr>
            <w:tcW w:w="900" w:type="dxa"/>
            <w:tcBorders>
              <w:bottom w:val="single" w:sz="6" w:space="0" w:color="000000"/>
            </w:tcBorders>
          </w:tcPr>
          <w:p>
            <w:pPr>
              <w:pStyle w:val="TableParagraph"/>
              <w:rPr>
                <w:sz w:val="20"/>
              </w:rPr>
            </w:pPr>
          </w:p>
          <w:p>
            <w:pPr>
              <w:pStyle w:val="TableParagraph"/>
              <w:spacing w:before="88"/>
              <w:rPr>
                <w:sz w:val="20"/>
              </w:rPr>
            </w:pPr>
          </w:p>
          <w:p>
            <w:pPr>
              <w:pStyle w:val="TableParagraph"/>
              <w:ind w:left="29"/>
              <w:jc w:val="center"/>
              <w:rPr>
                <w:b/>
                <w:sz w:val="20"/>
              </w:rPr>
            </w:pPr>
            <w:r>
              <w:rPr>
                <w:b/>
                <w:spacing w:val="-10"/>
                <w:sz w:val="20"/>
              </w:rPr>
              <w:t>1</w:t>
            </w:r>
          </w:p>
        </w:tc>
        <w:tc>
          <w:tcPr>
            <w:tcW w:w="1545" w:type="dxa"/>
            <w:tcBorders>
              <w:bottom w:val="single" w:sz="6" w:space="0" w:color="000000"/>
            </w:tcBorders>
          </w:tcPr>
          <w:p>
            <w:pPr>
              <w:pStyle w:val="TableParagraph"/>
              <w:rPr>
                <w:sz w:val="20"/>
              </w:rPr>
            </w:pPr>
          </w:p>
          <w:p>
            <w:pPr>
              <w:pStyle w:val="TableParagraph"/>
              <w:spacing w:before="88"/>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179104</w:t>
            </w:r>
          </w:p>
        </w:tc>
        <w:tc>
          <w:tcPr>
            <w:tcW w:w="5940" w:type="dxa"/>
            <w:tcBorders>
              <w:bottom w:val="single" w:sz="6" w:space="0" w:color="000000"/>
            </w:tcBorders>
          </w:tcPr>
          <w:p>
            <w:pPr>
              <w:pStyle w:val="TableParagraph"/>
              <w:spacing w:line="280" w:lineRule="auto" w:before="143"/>
              <w:ind w:left="119" w:right="32"/>
              <w:rPr>
                <w:sz w:val="20"/>
              </w:rPr>
            </w:pPr>
            <w:r>
              <w:rPr>
                <w:sz w:val="20"/>
              </w:rPr>
              <w:t>PLACA</w:t>
            </w:r>
            <w:r>
              <w:rPr>
                <w:spacing w:val="-1"/>
                <w:sz w:val="20"/>
              </w:rPr>
              <w:t> </w:t>
            </w:r>
            <w:r>
              <w:rPr>
                <w:sz w:val="20"/>
              </w:rPr>
              <w:t>DE DRYWALL, DIMENSAO (L X C X E): 120,0X180,0X 1,25 CM, COR: BRANCA,</w:t>
            </w:r>
            <w:r>
              <w:rPr>
                <w:spacing w:val="-1"/>
                <w:sz w:val="20"/>
              </w:rPr>
              <w:t> </w:t>
            </w:r>
            <w:r>
              <w:rPr>
                <w:sz w:val="20"/>
              </w:rPr>
              <w:t>TIPO MIOLO: GESSO</w:t>
            </w:r>
            <w:r>
              <w:rPr>
                <w:spacing w:val="-10"/>
                <w:sz w:val="20"/>
              </w:rPr>
              <w:t> </w:t>
            </w:r>
            <w:r>
              <w:rPr>
                <w:sz w:val="20"/>
              </w:rPr>
              <w:t>ACARTONADO, ACABAMENTO:</w:t>
            </w:r>
            <w:r>
              <w:rPr>
                <w:spacing w:val="-13"/>
                <w:sz w:val="20"/>
              </w:rPr>
              <w:t> </w:t>
            </w:r>
            <w:r>
              <w:rPr>
                <w:sz w:val="20"/>
              </w:rPr>
              <w:t>LISO</w:t>
            </w:r>
            <w:r>
              <w:rPr>
                <w:spacing w:val="-12"/>
                <w:sz w:val="20"/>
              </w:rPr>
              <w:t> </w:t>
            </w:r>
            <w:r>
              <w:rPr>
                <w:sz w:val="20"/>
              </w:rPr>
              <w:t>E</w:t>
            </w:r>
            <w:r>
              <w:rPr>
                <w:spacing w:val="-10"/>
                <w:sz w:val="20"/>
              </w:rPr>
              <w:t> </w:t>
            </w:r>
            <w:r>
              <w:rPr>
                <w:sz w:val="20"/>
              </w:rPr>
              <w:t>UNIFORME,</w:t>
            </w:r>
            <w:r>
              <w:rPr>
                <w:spacing w:val="-10"/>
                <w:sz w:val="20"/>
              </w:rPr>
              <w:t> </w:t>
            </w:r>
            <w:r>
              <w:rPr>
                <w:sz w:val="20"/>
              </w:rPr>
              <w:t>FORMA</w:t>
            </w:r>
            <w:r>
              <w:rPr>
                <w:spacing w:val="-13"/>
                <w:sz w:val="20"/>
              </w:rPr>
              <w:t> </w:t>
            </w:r>
            <w:r>
              <w:rPr>
                <w:sz w:val="20"/>
              </w:rPr>
              <w:t>FORNECIMENTO: </w:t>
            </w:r>
            <w:r>
              <w:rPr>
                <w:spacing w:val="-2"/>
                <w:sz w:val="20"/>
              </w:rPr>
              <w:t>UNIDADE</w:t>
            </w:r>
          </w:p>
        </w:tc>
        <w:tc>
          <w:tcPr>
            <w:tcW w:w="1185" w:type="dxa"/>
            <w:tcBorders>
              <w:bottom w:val="single" w:sz="6" w:space="0" w:color="000000"/>
            </w:tcBorders>
          </w:tcPr>
          <w:p>
            <w:pPr>
              <w:pStyle w:val="TableParagraph"/>
              <w:rPr>
                <w:sz w:val="14"/>
              </w:rPr>
            </w:pPr>
          </w:p>
          <w:p>
            <w:pPr>
              <w:pStyle w:val="TableParagraph"/>
              <w:rPr>
                <w:sz w:val="14"/>
              </w:rPr>
            </w:pPr>
          </w:p>
          <w:p>
            <w:pPr>
              <w:pStyle w:val="TableParagraph"/>
              <w:spacing w:before="121"/>
              <w:rPr>
                <w:sz w:val="14"/>
              </w:rPr>
            </w:pPr>
          </w:p>
          <w:p>
            <w:pPr>
              <w:pStyle w:val="TableParagraph"/>
              <w:ind w:left="29"/>
              <w:jc w:val="center"/>
              <w:rPr>
                <w:sz w:val="14"/>
              </w:rPr>
            </w:pPr>
            <w:r>
              <w:rPr>
                <w:spacing w:val="-2"/>
                <w:sz w:val="14"/>
              </w:rPr>
              <w:t>UNIDADE</w:t>
            </w:r>
          </w:p>
        </w:tc>
        <w:tc>
          <w:tcPr>
            <w:tcW w:w="1485" w:type="dxa"/>
            <w:tcBorders>
              <w:bottom w:val="single" w:sz="6" w:space="0" w:color="000000"/>
            </w:tcBorders>
          </w:tcPr>
          <w:p>
            <w:pPr>
              <w:pStyle w:val="TableParagraph"/>
              <w:rPr>
                <w:sz w:val="20"/>
              </w:rPr>
            </w:pPr>
          </w:p>
          <w:p>
            <w:pPr>
              <w:pStyle w:val="TableParagraph"/>
              <w:spacing w:before="88"/>
              <w:rPr>
                <w:sz w:val="20"/>
              </w:rPr>
            </w:pPr>
          </w:p>
          <w:p>
            <w:pPr>
              <w:pStyle w:val="TableParagraph"/>
              <w:ind w:right="208"/>
              <w:jc w:val="right"/>
              <w:rPr>
                <w:b/>
                <w:sz w:val="20"/>
              </w:rPr>
            </w:pPr>
            <w:r>
              <w:rPr>
                <w:b/>
                <w:spacing w:val="-5"/>
                <w:sz w:val="20"/>
              </w:rPr>
              <w:t>500</w:t>
            </w:r>
          </w:p>
        </w:tc>
      </w:tr>
      <w:tr>
        <w:trPr>
          <w:trHeight w:val="212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b/>
                <w:sz w:val="20"/>
              </w:rPr>
            </w:pPr>
            <w:r>
              <w:rPr>
                <w:b/>
                <w:spacing w:val="-10"/>
                <w:sz w:val="20"/>
              </w:rPr>
              <w:t>2</w:t>
            </w:r>
          </w:p>
        </w:tc>
        <w:tc>
          <w:tcPr>
            <w:tcW w:w="154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56171</w:t>
            </w:r>
          </w:p>
        </w:tc>
        <w:tc>
          <w:tcPr>
            <w:tcW w:w="5940" w:type="dxa"/>
            <w:tcBorders>
              <w:top w:val="single" w:sz="6" w:space="0" w:color="000000"/>
              <w:bottom w:val="single" w:sz="6" w:space="0" w:color="000000"/>
            </w:tcBorders>
          </w:tcPr>
          <w:p>
            <w:pPr>
              <w:pStyle w:val="TableParagraph"/>
              <w:spacing w:line="280" w:lineRule="auto" w:before="143"/>
              <w:ind w:left="119" w:right="32"/>
              <w:rPr>
                <w:sz w:val="20"/>
              </w:rPr>
            </w:pPr>
            <w:r>
              <w:rPr>
                <w:sz w:val="20"/>
              </w:rPr>
              <w:t>PARAFUSO</w:t>
            </w:r>
            <w:r>
              <w:rPr>
                <w:spacing w:val="-12"/>
                <w:sz w:val="20"/>
              </w:rPr>
              <w:t> </w:t>
            </w:r>
            <w:r>
              <w:rPr>
                <w:sz w:val="20"/>
              </w:rPr>
              <w:t>PARA</w:t>
            </w:r>
            <w:r>
              <w:rPr>
                <w:spacing w:val="-13"/>
                <w:sz w:val="20"/>
              </w:rPr>
              <w:t> </w:t>
            </w:r>
            <w:r>
              <w:rPr>
                <w:sz w:val="20"/>
              </w:rPr>
              <w:t>DRYWALL</w:t>
            </w:r>
            <w:r>
              <w:rPr>
                <w:spacing w:val="-11"/>
                <w:sz w:val="20"/>
              </w:rPr>
              <w:t> </w:t>
            </w:r>
            <w:r>
              <w:rPr>
                <w:sz w:val="20"/>
              </w:rPr>
              <w:t>25MM.</w:t>
            </w:r>
            <w:r>
              <w:rPr>
                <w:spacing w:val="-13"/>
                <w:sz w:val="20"/>
              </w:rPr>
              <w:t> </w:t>
            </w:r>
            <w:r>
              <w:rPr>
                <w:sz w:val="20"/>
              </w:rPr>
              <w:t>AUTO</w:t>
            </w:r>
            <w:r>
              <w:rPr>
                <w:spacing w:val="-12"/>
                <w:sz w:val="20"/>
              </w:rPr>
              <w:t> </w:t>
            </w:r>
            <w:r>
              <w:rPr>
                <w:sz w:val="20"/>
              </w:rPr>
              <w:t>ATARRAXANTE, </w:t>
            </w:r>
            <w:r>
              <w:rPr>
                <w:spacing w:val="-2"/>
                <w:sz w:val="20"/>
              </w:rPr>
              <w:t>TIPO</w:t>
            </w:r>
            <w:r>
              <w:rPr>
                <w:spacing w:val="-11"/>
                <w:sz w:val="20"/>
              </w:rPr>
              <w:t> </w:t>
            </w:r>
            <w:r>
              <w:rPr>
                <w:spacing w:val="-2"/>
                <w:sz w:val="20"/>
              </w:rPr>
              <w:t>CABECA:</w:t>
            </w:r>
            <w:r>
              <w:rPr>
                <w:spacing w:val="-7"/>
                <w:sz w:val="20"/>
              </w:rPr>
              <w:t> </w:t>
            </w:r>
            <w:r>
              <w:rPr>
                <w:spacing w:val="-2"/>
                <w:sz w:val="20"/>
              </w:rPr>
              <w:t>CHATA</w:t>
            </w:r>
            <w:r>
              <w:rPr>
                <w:spacing w:val="-12"/>
                <w:sz w:val="20"/>
              </w:rPr>
              <w:t> </w:t>
            </w:r>
            <w:r>
              <w:rPr>
                <w:spacing w:val="-2"/>
                <w:sz w:val="20"/>
              </w:rPr>
              <w:t>(PARA</w:t>
            </w:r>
            <w:r>
              <w:rPr>
                <w:spacing w:val="-12"/>
                <w:sz w:val="20"/>
              </w:rPr>
              <w:t> </w:t>
            </w:r>
            <w:r>
              <w:rPr>
                <w:spacing w:val="-2"/>
                <w:sz w:val="20"/>
              </w:rPr>
              <w:t>DRYWALL),</w:t>
            </w:r>
            <w:r>
              <w:rPr>
                <w:spacing w:val="-6"/>
                <w:sz w:val="20"/>
              </w:rPr>
              <w:t> </w:t>
            </w:r>
            <w:r>
              <w:rPr>
                <w:spacing w:val="-2"/>
                <w:sz w:val="20"/>
              </w:rPr>
              <w:t>ENCAIXE:</w:t>
            </w:r>
            <w:r>
              <w:rPr>
                <w:spacing w:val="-6"/>
                <w:sz w:val="20"/>
              </w:rPr>
              <w:t> </w:t>
            </w:r>
            <w:r>
              <w:rPr>
                <w:spacing w:val="-2"/>
                <w:sz w:val="20"/>
              </w:rPr>
              <w:t>FENDA </w:t>
            </w:r>
            <w:r>
              <w:rPr>
                <w:sz w:val="20"/>
              </w:rPr>
              <w:t>CRUZADA, MATERIAL: ACO CARBONO SAE 1010/1020, ACABAMENTO: FOSFATIZADO E OLEADO PRETO, TIPO ROSCA CORPO: TOTAL, DIAMETRO NOMINAL: 6.0 MM, COMPRIMENTO:</w:t>
            </w:r>
            <w:r>
              <w:rPr>
                <w:spacing w:val="-13"/>
                <w:sz w:val="20"/>
              </w:rPr>
              <w:t> </w:t>
            </w:r>
            <w:r>
              <w:rPr>
                <w:sz w:val="20"/>
              </w:rPr>
              <w:t>25,0</w:t>
            </w:r>
            <w:r>
              <w:rPr>
                <w:spacing w:val="-12"/>
                <w:sz w:val="20"/>
              </w:rPr>
              <w:t> </w:t>
            </w:r>
            <w:r>
              <w:rPr>
                <w:sz w:val="20"/>
              </w:rPr>
              <w:t>MM,</w:t>
            </w:r>
            <w:r>
              <w:rPr>
                <w:spacing w:val="-13"/>
                <w:sz w:val="20"/>
              </w:rPr>
              <w:t> </w:t>
            </w:r>
            <w:r>
              <w:rPr>
                <w:sz w:val="20"/>
              </w:rPr>
              <w:t>NORMA</w:t>
            </w:r>
            <w:r>
              <w:rPr>
                <w:spacing w:val="-12"/>
                <w:sz w:val="20"/>
              </w:rPr>
              <w:t> </w:t>
            </w:r>
            <w:r>
              <w:rPr>
                <w:sz w:val="20"/>
              </w:rPr>
              <w:t>DIMENSIONAL:</w:t>
            </w:r>
            <w:r>
              <w:rPr>
                <w:spacing w:val="-13"/>
                <w:sz w:val="20"/>
              </w:rPr>
              <w:t> </w:t>
            </w:r>
            <w:r>
              <w:rPr>
                <w:sz w:val="20"/>
              </w:rPr>
              <w:t>PADRAO </w:t>
            </w:r>
            <w:r>
              <w:rPr>
                <w:spacing w:val="-2"/>
                <w:sz w:val="20"/>
              </w:rPr>
              <w:t>FABRICANTE</w:t>
            </w:r>
          </w:p>
        </w:tc>
        <w:tc>
          <w:tcPr>
            <w:tcW w:w="118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29"/>
              <w:jc w:val="center"/>
              <w:rPr>
                <w:sz w:val="14"/>
              </w:rPr>
            </w:pPr>
            <w:r>
              <w:rPr>
                <w:spacing w:val="-2"/>
                <w:sz w:val="14"/>
              </w:rPr>
              <w:t>UNIDADE</w:t>
            </w:r>
          </w:p>
        </w:tc>
        <w:tc>
          <w:tcPr>
            <w:tcW w:w="148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right="208"/>
              <w:jc w:val="right"/>
              <w:rPr>
                <w:b/>
                <w:sz w:val="20"/>
              </w:rPr>
            </w:pPr>
            <w:r>
              <w:rPr>
                <w:b/>
                <w:spacing w:val="-4"/>
                <w:sz w:val="20"/>
              </w:rPr>
              <w:t>2000</w:t>
            </w:r>
          </w:p>
        </w:tc>
      </w:tr>
      <w:tr>
        <w:trPr>
          <w:trHeight w:val="1319" w:hRule="atLeast"/>
        </w:trPr>
        <w:tc>
          <w:tcPr>
            <w:tcW w:w="900"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b/>
                <w:sz w:val="20"/>
              </w:rPr>
            </w:pPr>
            <w:r>
              <w:rPr>
                <w:b/>
                <w:spacing w:val="-10"/>
                <w:sz w:val="20"/>
              </w:rPr>
              <w:t>3</w:t>
            </w:r>
          </w:p>
        </w:tc>
        <w:tc>
          <w:tcPr>
            <w:tcW w:w="154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107213</w:t>
            </w:r>
          </w:p>
        </w:tc>
        <w:tc>
          <w:tcPr>
            <w:tcW w:w="5940" w:type="dxa"/>
            <w:tcBorders>
              <w:top w:val="single" w:sz="6" w:space="0" w:color="000000"/>
              <w:bottom w:val="single" w:sz="6" w:space="0" w:color="000000"/>
            </w:tcBorders>
          </w:tcPr>
          <w:p>
            <w:pPr>
              <w:pStyle w:val="TableParagraph"/>
              <w:spacing w:line="280" w:lineRule="auto" w:before="143"/>
              <w:ind w:left="119" w:right="32"/>
              <w:rPr>
                <w:sz w:val="20"/>
              </w:rPr>
            </w:pPr>
            <w:r>
              <w:rPr>
                <w:sz w:val="20"/>
              </w:rPr>
              <w:t>MASSA PARA DRYWALL 5KG. MASSA NIVELADORA</w:t>
            </w:r>
            <w:r>
              <w:rPr>
                <w:spacing w:val="-2"/>
                <w:sz w:val="20"/>
              </w:rPr>
              <w:t> </w:t>
            </w:r>
            <w:r>
              <w:rPr>
                <w:sz w:val="20"/>
              </w:rPr>
              <w:t>TIPO: ACRILICA,</w:t>
            </w:r>
            <w:r>
              <w:rPr>
                <w:spacing w:val="-13"/>
                <w:sz w:val="20"/>
              </w:rPr>
              <w:t> </w:t>
            </w:r>
            <w:r>
              <w:rPr>
                <w:sz w:val="20"/>
              </w:rPr>
              <w:t>AMBIENTE:</w:t>
            </w:r>
            <w:r>
              <w:rPr>
                <w:spacing w:val="-12"/>
                <w:sz w:val="20"/>
              </w:rPr>
              <w:t> </w:t>
            </w:r>
            <w:r>
              <w:rPr>
                <w:sz w:val="20"/>
              </w:rPr>
              <w:t>INTERNO,</w:t>
            </w:r>
            <w:r>
              <w:rPr>
                <w:spacing w:val="-13"/>
                <w:sz w:val="20"/>
              </w:rPr>
              <w:t> </w:t>
            </w:r>
            <w:r>
              <w:rPr>
                <w:sz w:val="20"/>
              </w:rPr>
              <w:t>ACABAMENTO:</w:t>
            </w:r>
            <w:r>
              <w:rPr>
                <w:spacing w:val="-12"/>
                <w:sz w:val="20"/>
              </w:rPr>
              <w:t> </w:t>
            </w:r>
            <w:r>
              <w:rPr>
                <w:sz w:val="20"/>
              </w:rPr>
              <w:t>BRANCA, APLICACAO: SUPERFICIE OU GESSO ACARTONADO </w:t>
            </w:r>
            <w:r>
              <w:rPr>
                <w:spacing w:val="-2"/>
                <w:sz w:val="20"/>
              </w:rPr>
              <w:t>(DRYWALL)</w:t>
            </w:r>
          </w:p>
        </w:tc>
        <w:tc>
          <w:tcPr>
            <w:tcW w:w="118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spacing w:before="121"/>
              <w:rPr>
                <w:sz w:val="14"/>
              </w:rPr>
            </w:pPr>
          </w:p>
          <w:p>
            <w:pPr>
              <w:pStyle w:val="TableParagraph"/>
              <w:ind w:left="29"/>
              <w:jc w:val="center"/>
              <w:rPr>
                <w:sz w:val="14"/>
              </w:rPr>
            </w:pPr>
            <w:r>
              <w:rPr>
                <w:spacing w:val="-2"/>
                <w:sz w:val="14"/>
              </w:rPr>
              <w:t>UNIDADE</w:t>
            </w:r>
          </w:p>
        </w:tc>
        <w:tc>
          <w:tcPr>
            <w:tcW w:w="148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right="208"/>
              <w:jc w:val="right"/>
              <w:rPr>
                <w:b/>
                <w:sz w:val="20"/>
              </w:rPr>
            </w:pPr>
            <w:r>
              <w:rPr>
                <w:b/>
                <w:spacing w:val="-5"/>
                <w:sz w:val="20"/>
              </w:rPr>
              <w:t>100</w:t>
            </w:r>
          </w:p>
        </w:tc>
      </w:tr>
      <w:tr>
        <w:trPr>
          <w:trHeight w:val="1589" w:hRule="atLeast"/>
        </w:trPr>
        <w:tc>
          <w:tcPr>
            <w:tcW w:w="90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b/>
                <w:sz w:val="20"/>
              </w:rPr>
            </w:pPr>
            <w:r>
              <w:rPr>
                <w:b/>
                <w:spacing w:val="-10"/>
                <w:sz w:val="20"/>
              </w:rPr>
              <w:t>4</w:t>
            </w:r>
          </w:p>
        </w:tc>
        <w:tc>
          <w:tcPr>
            <w:tcW w:w="15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179107</w:t>
            </w:r>
          </w:p>
        </w:tc>
        <w:tc>
          <w:tcPr>
            <w:tcW w:w="5940" w:type="dxa"/>
            <w:tcBorders>
              <w:top w:val="single" w:sz="6" w:space="0" w:color="000000"/>
              <w:bottom w:val="single" w:sz="6" w:space="0" w:color="000000"/>
            </w:tcBorders>
          </w:tcPr>
          <w:p>
            <w:pPr>
              <w:pStyle w:val="TableParagraph"/>
              <w:spacing w:line="280" w:lineRule="auto" w:before="143"/>
              <w:ind w:left="119" w:right="32"/>
              <w:rPr>
                <w:sz w:val="20"/>
              </w:rPr>
            </w:pPr>
            <w:r>
              <w:rPr>
                <w:spacing w:val="-2"/>
                <w:sz w:val="20"/>
              </w:rPr>
              <w:t>PERFIL</w:t>
            </w:r>
            <w:r>
              <w:rPr>
                <w:spacing w:val="-11"/>
                <w:sz w:val="20"/>
              </w:rPr>
              <w:t> </w:t>
            </w:r>
            <w:r>
              <w:rPr>
                <w:spacing w:val="-2"/>
                <w:sz w:val="20"/>
              </w:rPr>
              <w:t>MONTANTE</w:t>
            </w:r>
            <w:r>
              <w:rPr>
                <w:spacing w:val="-10"/>
                <w:sz w:val="20"/>
              </w:rPr>
              <w:t> </w:t>
            </w:r>
            <w:r>
              <w:rPr>
                <w:spacing w:val="-2"/>
                <w:sz w:val="20"/>
              </w:rPr>
              <w:t>PARA</w:t>
            </w:r>
            <w:r>
              <w:rPr>
                <w:spacing w:val="-12"/>
                <w:sz w:val="20"/>
              </w:rPr>
              <w:t> </w:t>
            </w:r>
            <w:r>
              <w:rPr>
                <w:spacing w:val="-2"/>
                <w:sz w:val="20"/>
              </w:rPr>
              <w:t>DRYWALL,</w:t>
            </w:r>
            <w:r>
              <w:rPr>
                <w:spacing w:val="-8"/>
                <w:sz w:val="20"/>
              </w:rPr>
              <w:t> </w:t>
            </w:r>
            <w:r>
              <w:rPr>
                <w:spacing w:val="-2"/>
                <w:sz w:val="20"/>
              </w:rPr>
              <w:t>MODELO:</w:t>
            </w:r>
            <w:r>
              <w:rPr>
                <w:spacing w:val="-6"/>
                <w:sz w:val="20"/>
              </w:rPr>
              <w:t> </w:t>
            </w:r>
            <w:r>
              <w:rPr>
                <w:spacing w:val="-2"/>
                <w:sz w:val="20"/>
              </w:rPr>
              <w:t>PERFIL </w:t>
            </w:r>
            <w:r>
              <w:rPr>
                <w:sz w:val="20"/>
              </w:rPr>
              <w:t>MONTANTE, MATERIAL:</w:t>
            </w:r>
            <w:r>
              <w:rPr>
                <w:spacing w:val="-8"/>
                <w:sz w:val="20"/>
              </w:rPr>
              <w:t> </w:t>
            </w:r>
            <w:r>
              <w:rPr>
                <w:sz w:val="20"/>
              </w:rPr>
              <w:t>ACO NAVAL, TRATAMENTO: GALVANIZADO,</w:t>
            </w:r>
            <w:r>
              <w:rPr>
                <w:spacing w:val="-4"/>
                <w:sz w:val="20"/>
              </w:rPr>
              <w:t> </w:t>
            </w:r>
            <w:r>
              <w:rPr>
                <w:sz w:val="20"/>
              </w:rPr>
              <w:t>ACABAMENTO: N/A, COR: NATURAL, DIMENSOES:</w:t>
            </w:r>
            <w:r>
              <w:rPr>
                <w:spacing w:val="-1"/>
                <w:sz w:val="20"/>
              </w:rPr>
              <w:t> </w:t>
            </w:r>
            <w:r>
              <w:rPr>
                <w:sz w:val="20"/>
              </w:rPr>
              <w:t>48MM</w:t>
            </w:r>
            <w:r>
              <w:rPr>
                <w:spacing w:val="-1"/>
                <w:sz w:val="20"/>
              </w:rPr>
              <w:t> </w:t>
            </w:r>
            <w:r>
              <w:rPr>
                <w:sz w:val="20"/>
              </w:rPr>
              <w:t>X</w:t>
            </w:r>
            <w:r>
              <w:rPr>
                <w:spacing w:val="-1"/>
                <w:sz w:val="20"/>
              </w:rPr>
              <w:t> </w:t>
            </w:r>
            <w:r>
              <w:rPr>
                <w:sz w:val="20"/>
              </w:rPr>
              <w:t>30MM,</w:t>
            </w:r>
            <w:r>
              <w:rPr>
                <w:spacing w:val="-1"/>
                <w:sz w:val="20"/>
              </w:rPr>
              <w:t> </w:t>
            </w:r>
            <w:r>
              <w:rPr>
                <w:sz w:val="20"/>
              </w:rPr>
              <w:t>FORMA</w:t>
            </w:r>
            <w:r>
              <w:rPr>
                <w:spacing w:val="-12"/>
                <w:sz w:val="20"/>
              </w:rPr>
              <w:t> </w:t>
            </w:r>
            <w:r>
              <w:rPr>
                <w:sz w:val="20"/>
              </w:rPr>
              <w:t>FORNECIMENTO: </w:t>
            </w:r>
            <w:r>
              <w:rPr>
                <w:spacing w:val="-2"/>
                <w:sz w:val="20"/>
              </w:rPr>
              <w:t>UNIDADE</w:t>
            </w:r>
          </w:p>
        </w:tc>
        <w:tc>
          <w:tcPr>
            <w:tcW w:w="118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95"/>
              <w:rPr>
                <w:sz w:val="14"/>
              </w:rPr>
            </w:pPr>
          </w:p>
          <w:p>
            <w:pPr>
              <w:pStyle w:val="TableParagraph"/>
              <w:ind w:left="29"/>
              <w:jc w:val="center"/>
              <w:rPr>
                <w:sz w:val="14"/>
              </w:rPr>
            </w:pPr>
            <w:r>
              <w:rPr>
                <w:spacing w:val="-2"/>
                <w:sz w:val="14"/>
              </w:rPr>
              <w:t>UNIDADE</w:t>
            </w:r>
          </w:p>
        </w:tc>
        <w:tc>
          <w:tcPr>
            <w:tcW w:w="148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right="208"/>
              <w:jc w:val="right"/>
              <w:rPr>
                <w:b/>
                <w:sz w:val="20"/>
              </w:rPr>
            </w:pPr>
            <w:r>
              <w:rPr>
                <w:b/>
                <w:spacing w:val="-5"/>
                <w:sz w:val="20"/>
              </w:rPr>
              <w:t>500</w:t>
            </w:r>
          </w:p>
        </w:tc>
      </w:tr>
      <w:tr>
        <w:trPr>
          <w:trHeight w:val="1589" w:hRule="atLeast"/>
        </w:trPr>
        <w:tc>
          <w:tcPr>
            <w:tcW w:w="90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b/>
                <w:sz w:val="20"/>
              </w:rPr>
            </w:pPr>
            <w:r>
              <w:rPr>
                <w:b/>
                <w:spacing w:val="-10"/>
                <w:sz w:val="20"/>
              </w:rPr>
              <w:t>5</w:t>
            </w:r>
          </w:p>
        </w:tc>
        <w:tc>
          <w:tcPr>
            <w:tcW w:w="154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179108</w:t>
            </w:r>
          </w:p>
        </w:tc>
        <w:tc>
          <w:tcPr>
            <w:tcW w:w="5940" w:type="dxa"/>
            <w:tcBorders>
              <w:top w:val="single" w:sz="6" w:space="0" w:color="000000"/>
              <w:bottom w:val="single" w:sz="6" w:space="0" w:color="000000"/>
            </w:tcBorders>
          </w:tcPr>
          <w:p>
            <w:pPr>
              <w:pStyle w:val="TableParagraph"/>
              <w:spacing w:line="280" w:lineRule="auto" w:before="143"/>
              <w:ind w:left="119" w:right="32"/>
              <w:rPr>
                <w:sz w:val="20"/>
              </w:rPr>
            </w:pPr>
            <w:r>
              <w:rPr>
                <w:sz w:val="20"/>
              </w:rPr>
              <w:t>PERFIL GUIA PARA DRYWALL, MODELO: GUIA EM U DRYWALL, MATERIAL:</w:t>
            </w:r>
            <w:r>
              <w:rPr>
                <w:spacing w:val="-11"/>
                <w:sz w:val="20"/>
              </w:rPr>
              <w:t> </w:t>
            </w:r>
            <w:r>
              <w:rPr>
                <w:sz w:val="20"/>
              </w:rPr>
              <w:t>ACO NAVAL,</w:t>
            </w:r>
            <w:r>
              <w:rPr>
                <w:spacing w:val="-3"/>
                <w:sz w:val="20"/>
              </w:rPr>
              <w:t> </w:t>
            </w:r>
            <w:r>
              <w:rPr>
                <w:sz w:val="20"/>
              </w:rPr>
              <w:t>TRATAMENTO: </w:t>
            </w:r>
            <w:r>
              <w:rPr>
                <w:spacing w:val="-2"/>
                <w:sz w:val="20"/>
              </w:rPr>
              <w:t>GALVANIZADO,</w:t>
            </w:r>
            <w:r>
              <w:rPr>
                <w:spacing w:val="-12"/>
                <w:sz w:val="20"/>
              </w:rPr>
              <w:t> </w:t>
            </w:r>
            <w:r>
              <w:rPr>
                <w:spacing w:val="-2"/>
                <w:sz w:val="20"/>
              </w:rPr>
              <w:t>ACABAMENTO:</w:t>
            </w:r>
            <w:r>
              <w:rPr>
                <w:spacing w:val="-11"/>
                <w:sz w:val="20"/>
              </w:rPr>
              <w:t> </w:t>
            </w:r>
            <w:r>
              <w:rPr>
                <w:spacing w:val="-2"/>
                <w:sz w:val="20"/>
              </w:rPr>
              <w:t>NATURAL,</w:t>
            </w:r>
            <w:r>
              <w:rPr>
                <w:spacing w:val="-10"/>
                <w:sz w:val="20"/>
              </w:rPr>
              <w:t> </w:t>
            </w:r>
            <w:r>
              <w:rPr>
                <w:spacing w:val="-2"/>
                <w:sz w:val="20"/>
              </w:rPr>
              <w:t>COR:</w:t>
            </w:r>
            <w:r>
              <w:rPr>
                <w:spacing w:val="-11"/>
                <w:sz w:val="20"/>
              </w:rPr>
              <w:t> </w:t>
            </w:r>
            <w:r>
              <w:rPr>
                <w:spacing w:val="-2"/>
                <w:sz w:val="20"/>
              </w:rPr>
              <w:t>NATURAL, </w:t>
            </w:r>
            <w:r>
              <w:rPr>
                <w:sz w:val="20"/>
              </w:rPr>
              <w:t>DIMENSOES: 30MM X 48 MM, FORMA FORNECIMENTO: </w:t>
            </w:r>
            <w:r>
              <w:rPr>
                <w:spacing w:val="-2"/>
                <w:sz w:val="20"/>
              </w:rPr>
              <w:t>UNIDADE</w:t>
            </w:r>
          </w:p>
        </w:tc>
        <w:tc>
          <w:tcPr>
            <w:tcW w:w="1185"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95"/>
              <w:rPr>
                <w:sz w:val="14"/>
              </w:rPr>
            </w:pPr>
          </w:p>
          <w:p>
            <w:pPr>
              <w:pStyle w:val="TableParagraph"/>
              <w:ind w:left="29"/>
              <w:jc w:val="center"/>
              <w:rPr>
                <w:sz w:val="14"/>
              </w:rPr>
            </w:pPr>
            <w:r>
              <w:rPr>
                <w:spacing w:val="-2"/>
                <w:sz w:val="14"/>
              </w:rPr>
              <w:t>UNIDADE</w:t>
            </w:r>
          </w:p>
        </w:tc>
        <w:tc>
          <w:tcPr>
            <w:tcW w:w="148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right="208"/>
              <w:jc w:val="right"/>
              <w:rPr>
                <w:b/>
                <w:sz w:val="20"/>
              </w:rPr>
            </w:pPr>
            <w:r>
              <w:rPr>
                <w:b/>
                <w:spacing w:val="-5"/>
                <w:sz w:val="20"/>
              </w:rPr>
              <w:t>500</w:t>
            </w:r>
          </w:p>
        </w:tc>
      </w:tr>
      <w:tr>
        <w:trPr>
          <w:trHeight w:val="1859" w:hRule="atLeast"/>
        </w:trPr>
        <w:tc>
          <w:tcPr>
            <w:tcW w:w="900"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b/>
                <w:sz w:val="20"/>
              </w:rPr>
            </w:pPr>
            <w:r>
              <w:rPr>
                <w:b/>
                <w:spacing w:val="-10"/>
                <w:sz w:val="20"/>
              </w:rPr>
              <w:t>6</w:t>
            </w:r>
          </w:p>
        </w:tc>
        <w:tc>
          <w:tcPr>
            <w:tcW w:w="1545"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b/>
                <w:sz w:val="20"/>
              </w:rPr>
            </w:pPr>
            <w:r>
              <w:rPr>
                <w:b/>
                <w:sz w:val="20"/>
              </w:rPr>
              <w:t>ID</w:t>
            </w:r>
            <w:r>
              <w:rPr>
                <w:b/>
                <w:spacing w:val="-1"/>
                <w:sz w:val="20"/>
              </w:rPr>
              <w:t> </w:t>
            </w:r>
            <w:r>
              <w:rPr>
                <w:b/>
                <w:sz w:val="20"/>
              </w:rPr>
              <w:t>-</w:t>
            </w:r>
            <w:r>
              <w:rPr>
                <w:b/>
                <w:spacing w:val="-1"/>
                <w:sz w:val="20"/>
              </w:rPr>
              <w:t> </w:t>
            </w:r>
            <w:r>
              <w:rPr>
                <w:b/>
                <w:spacing w:val="-2"/>
                <w:sz w:val="20"/>
              </w:rPr>
              <w:t>136789</w:t>
            </w:r>
          </w:p>
        </w:tc>
        <w:tc>
          <w:tcPr>
            <w:tcW w:w="5940" w:type="dxa"/>
            <w:tcBorders>
              <w:top w:val="single" w:sz="6" w:space="0" w:color="000000"/>
            </w:tcBorders>
          </w:tcPr>
          <w:p>
            <w:pPr>
              <w:pStyle w:val="TableParagraph"/>
              <w:spacing w:line="280" w:lineRule="auto" w:before="143"/>
              <w:ind w:left="119" w:right="32"/>
              <w:rPr>
                <w:sz w:val="20"/>
              </w:rPr>
            </w:pPr>
            <w:r>
              <w:rPr>
                <w:sz w:val="20"/>
              </w:rPr>
              <w:t>PORTA</w:t>
            </w:r>
            <w:r>
              <w:rPr>
                <w:spacing w:val="-2"/>
                <w:sz w:val="20"/>
              </w:rPr>
              <w:t> </w:t>
            </w:r>
            <w:r>
              <w:rPr>
                <w:sz w:val="20"/>
              </w:rPr>
              <w:t>DE</w:t>
            </w:r>
            <w:r>
              <w:rPr>
                <w:spacing w:val="-2"/>
                <w:sz w:val="20"/>
              </w:rPr>
              <w:t> </w:t>
            </w:r>
            <w:r>
              <w:rPr>
                <w:sz w:val="20"/>
              </w:rPr>
              <w:t>ACESSO. PORTA</w:t>
            </w:r>
            <w:r>
              <w:rPr>
                <w:spacing w:val="-2"/>
                <w:sz w:val="20"/>
              </w:rPr>
              <w:t> </w:t>
            </w:r>
            <w:r>
              <w:rPr>
                <w:sz w:val="20"/>
              </w:rPr>
              <w:t>DE</w:t>
            </w:r>
            <w:r>
              <w:rPr>
                <w:spacing w:val="-2"/>
                <w:sz w:val="20"/>
              </w:rPr>
              <w:t> </w:t>
            </w:r>
            <w:r>
              <w:rPr>
                <w:sz w:val="20"/>
              </w:rPr>
              <w:t>ACESSO DRYWALL. </w:t>
            </w:r>
            <w:r>
              <w:rPr>
                <w:spacing w:val="-2"/>
                <w:sz w:val="20"/>
              </w:rPr>
              <w:t>ACABAMENTO</w:t>
            </w:r>
            <w:r>
              <w:rPr>
                <w:spacing w:val="-9"/>
                <w:sz w:val="20"/>
              </w:rPr>
              <w:t> </w:t>
            </w:r>
            <w:r>
              <w:rPr>
                <w:spacing w:val="-2"/>
                <w:sz w:val="20"/>
              </w:rPr>
              <w:t>PORTA:</w:t>
            </w:r>
            <w:r>
              <w:rPr>
                <w:spacing w:val="-3"/>
                <w:sz w:val="20"/>
              </w:rPr>
              <w:t> </w:t>
            </w:r>
            <w:r>
              <w:rPr>
                <w:spacing w:val="-2"/>
                <w:sz w:val="20"/>
              </w:rPr>
              <w:t>LISO,</w:t>
            </w:r>
            <w:r>
              <w:rPr>
                <w:spacing w:val="-4"/>
                <w:sz w:val="20"/>
              </w:rPr>
              <w:t> </w:t>
            </w:r>
            <w:r>
              <w:rPr>
                <w:spacing w:val="-2"/>
                <w:sz w:val="20"/>
              </w:rPr>
              <w:t>COR</w:t>
            </w:r>
            <w:r>
              <w:rPr>
                <w:spacing w:val="-4"/>
                <w:sz w:val="20"/>
              </w:rPr>
              <w:t> </w:t>
            </w:r>
            <w:r>
              <w:rPr>
                <w:spacing w:val="-2"/>
                <w:sz w:val="20"/>
              </w:rPr>
              <w:t>DA</w:t>
            </w:r>
            <w:r>
              <w:rPr>
                <w:spacing w:val="-12"/>
                <w:sz w:val="20"/>
              </w:rPr>
              <w:t> </w:t>
            </w:r>
            <w:r>
              <w:rPr>
                <w:spacing w:val="-2"/>
                <w:sz w:val="20"/>
              </w:rPr>
              <w:t>PORTA</w:t>
            </w:r>
            <w:r>
              <w:rPr>
                <w:spacing w:val="-12"/>
                <w:sz w:val="20"/>
              </w:rPr>
              <w:t> </w:t>
            </w:r>
            <w:r>
              <w:rPr>
                <w:spacing w:val="-2"/>
                <w:sz w:val="20"/>
              </w:rPr>
              <w:t>BRANCA, </w:t>
            </w:r>
            <w:r>
              <w:rPr>
                <w:sz w:val="20"/>
              </w:rPr>
              <w:t>DIMENSÃO 80CM X 210CM, FORNECIMENTO COM MAÇANETA E FECHADURA, MATERIAL FECHADURA ALUMÍNIO, ACABAMENTO CROMO ACETINADO, ACESSÓRIOS DOBRADIÇAS</w:t>
            </w:r>
          </w:p>
        </w:tc>
        <w:tc>
          <w:tcPr>
            <w:tcW w:w="1185" w:type="dxa"/>
            <w:tcBorders>
              <w:top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9"/>
              <w:rPr>
                <w:sz w:val="14"/>
              </w:rPr>
            </w:pPr>
          </w:p>
          <w:p>
            <w:pPr>
              <w:pStyle w:val="TableParagraph"/>
              <w:ind w:left="29"/>
              <w:jc w:val="center"/>
              <w:rPr>
                <w:sz w:val="14"/>
              </w:rPr>
            </w:pPr>
            <w:r>
              <w:rPr>
                <w:spacing w:val="-2"/>
                <w:sz w:val="14"/>
              </w:rPr>
              <w:t>UNIDADE</w:t>
            </w:r>
          </w:p>
        </w:tc>
        <w:tc>
          <w:tcPr>
            <w:tcW w:w="1485"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right="208"/>
              <w:jc w:val="right"/>
              <w:rPr>
                <w:b/>
                <w:sz w:val="20"/>
              </w:rPr>
            </w:pPr>
            <w:r>
              <w:rPr>
                <w:b/>
                <w:spacing w:val="-5"/>
                <w:sz w:val="20"/>
              </w:rPr>
              <w:t>20</w:t>
            </w:r>
          </w:p>
        </w:tc>
      </w:tr>
    </w:tbl>
    <w:p>
      <w:pPr>
        <w:pStyle w:val="ListParagraph"/>
        <w:numPr>
          <w:ilvl w:val="1"/>
          <w:numId w:val="14"/>
        </w:numPr>
        <w:tabs>
          <w:tab w:pos="534" w:val="left" w:leader="none"/>
        </w:tabs>
        <w:spacing w:line="240" w:lineRule="auto" w:before="263" w:after="0"/>
        <w:ind w:left="534" w:right="0" w:hanging="415"/>
        <w:jc w:val="left"/>
        <w:rPr>
          <w:sz w:val="24"/>
        </w:rPr>
      </w:pPr>
      <w:r>
        <w:rPr>
          <w:sz w:val="24"/>
        </w:rPr>
        <w:t>Todos</w:t>
      </w:r>
      <w:r>
        <w:rPr>
          <w:spacing w:val="-3"/>
          <w:sz w:val="24"/>
        </w:rPr>
        <w:t> </w:t>
      </w:r>
      <w:r>
        <w:rPr>
          <w:sz w:val="24"/>
        </w:rPr>
        <w:t>os</w:t>
      </w:r>
      <w:r>
        <w:rPr>
          <w:spacing w:val="-1"/>
          <w:sz w:val="24"/>
        </w:rPr>
        <w:t> </w:t>
      </w:r>
      <w:r>
        <w:rPr>
          <w:sz w:val="24"/>
        </w:rPr>
        <w:t>itens</w:t>
      </w:r>
      <w:r>
        <w:rPr>
          <w:spacing w:val="-1"/>
          <w:sz w:val="24"/>
        </w:rPr>
        <w:t> </w:t>
      </w:r>
      <w:r>
        <w:rPr>
          <w:sz w:val="24"/>
        </w:rPr>
        <w:t>descritos</w:t>
      </w:r>
      <w:r>
        <w:rPr>
          <w:spacing w:val="-1"/>
          <w:sz w:val="24"/>
        </w:rPr>
        <w:t> </w:t>
      </w:r>
      <w:r>
        <w:rPr>
          <w:sz w:val="24"/>
        </w:rPr>
        <w:t>acima</w:t>
      </w:r>
      <w:r>
        <w:rPr>
          <w:spacing w:val="-1"/>
          <w:sz w:val="24"/>
        </w:rPr>
        <w:t> </w:t>
      </w:r>
      <w:r>
        <w:rPr>
          <w:sz w:val="24"/>
        </w:rPr>
        <w:t>deverão</w:t>
      </w:r>
      <w:r>
        <w:rPr>
          <w:spacing w:val="-1"/>
          <w:sz w:val="24"/>
        </w:rPr>
        <w:t> </w:t>
      </w:r>
      <w:r>
        <w:rPr>
          <w:sz w:val="24"/>
        </w:rPr>
        <w:t>ser</w:t>
      </w:r>
      <w:r>
        <w:rPr>
          <w:spacing w:val="-1"/>
          <w:sz w:val="24"/>
        </w:rPr>
        <w:t> </w:t>
      </w:r>
      <w:r>
        <w:rPr>
          <w:sz w:val="24"/>
        </w:rPr>
        <w:t>fornecidos</w:t>
      </w:r>
      <w:r>
        <w:rPr>
          <w:spacing w:val="-1"/>
          <w:sz w:val="24"/>
        </w:rPr>
        <w:t> </w:t>
      </w:r>
      <w:r>
        <w:rPr>
          <w:sz w:val="24"/>
        </w:rPr>
        <w:t>novos,</w:t>
      </w:r>
      <w:r>
        <w:rPr>
          <w:spacing w:val="-1"/>
          <w:sz w:val="24"/>
        </w:rPr>
        <w:t> </w:t>
      </w:r>
      <w:r>
        <w:rPr>
          <w:sz w:val="24"/>
        </w:rPr>
        <w:t>sem marcas</w:t>
      </w:r>
      <w:r>
        <w:rPr>
          <w:spacing w:val="-1"/>
          <w:sz w:val="24"/>
        </w:rPr>
        <w:t> </w:t>
      </w:r>
      <w:r>
        <w:rPr>
          <w:sz w:val="24"/>
        </w:rPr>
        <w:t>de</w:t>
      </w:r>
      <w:r>
        <w:rPr>
          <w:spacing w:val="-1"/>
          <w:sz w:val="24"/>
        </w:rPr>
        <w:t> </w:t>
      </w:r>
      <w:r>
        <w:rPr>
          <w:sz w:val="24"/>
        </w:rPr>
        <w:t>prévia</w:t>
      </w:r>
      <w:r>
        <w:rPr>
          <w:spacing w:val="-1"/>
          <w:sz w:val="24"/>
        </w:rPr>
        <w:t> </w:t>
      </w:r>
      <w:r>
        <w:rPr>
          <w:sz w:val="24"/>
        </w:rPr>
        <w:t>utilização,</w:t>
      </w:r>
      <w:r>
        <w:rPr>
          <w:spacing w:val="-1"/>
          <w:sz w:val="24"/>
        </w:rPr>
        <w:t> </w:t>
      </w:r>
      <w:r>
        <w:rPr>
          <w:sz w:val="24"/>
        </w:rPr>
        <w:t>alocados</w:t>
      </w:r>
      <w:r>
        <w:rPr>
          <w:spacing w:val="-1"/>
          <w:sz w:val="24"/>
        </w:rPr>
        <w:t> </w:t>
      </w:r>
      <w:r>
        <w:rPr>
          <w:sz w:val="24"/>
        </w:rPr>
        <w:t>em</w:t>
      </w:r>
      <w:r>
        <w:rPr>
          <w:spacing w:val="-1"/>
          <w:sz w:val="24"/>
        </w:rPr>
        <w:t> </w:t>
      </w:r>
      <w:r>
        <w:rPr>
          <w:sz w:val="24"/>
        </w:rPr>
        <w:t>embalagens</w:t>
      </w:r>
      <w:r>
        <w:rPr>
          <w:spacing w:val="-1"/>
          <w:sz w:val="24"/>
        </w:rPr>
        <w:t> </w:t>
      </w:r>
      <w:r>
        <w:rPr>
          <w:sz w:val="24"/>
        </w:rPr>
        <w:t>adequadas,</w:t>
      </w:r>
      <w:r>
        <w:rPr>
          <w:spacing w:val="-1"/>
          <w:sz w:val="24"/>
        </w:rPr>
        <w:t> </w:t>
      </w:r>
      <w:r>
        <w:rPr>
          <w:sz w:val="24"/>
        </w:rPr>
        <w:t>sem </w:t>
      </w:r>
      <w:r>
        <w:rPr>
          <w:spacing w:val="-2"/>
          <w:sz w:val="24"/>
        </w:rPr>
        <w:t>violação.</w:t>
      </w:r>
    </w:p>
    <w:p>
      <w:pPr>
        <w:pStyle w:val="BodyText"/>
        <w:spacing w:before="273"/>
        <w:ind w:left="0"/>
      </w:pPr>
    </w:p>
    <w:p>
      <w:pPr>
        <w:pStyle w:val="Heading2"/>
        <w:numPr>
          <w:ilvl w:val="0"/>
          <w:numId w:val="13"/>
        </w:numPr>
        <w:tabs>
          <w:tab w:pos="365" w:val="left" w:leader="none"/>
        </w:tabs>
        <w:spacing w:line="240" w:lineRule="auto" w:before="0" w:after="0"/>
        <w:ind w:left="365" w:right="0" w:hanging="246"/>
        <w:jc w:val="left"/>
      </w:pPr>
      <w:r>
        <w:rPr/>
        <w:t>– DA</w:t>
      </w:r>
      <w:r>
        <w:rPr>
          <w:spacing w:val="-14"/>
        </w:rPr>
        <w:t> </w:t>
      </w:r>
      <w:r>
        <w:rPr>
          <w:spacing w:val="-2"/>
        </w:rPr>
        <w:t>JUSTIFICATIVA:</w:t>
      </w:r>
    </w:p>
    <w:p>
      <w:pPr>
        <w:pStyle w:val="ListParagraph"/>
        <w:numPr>
          <w:ilvl w:val="1"/>
          <w:numId w:val="15"/>
        </w:numPr>
        <w:tabs>
          <w:tab w:pos="525" w:val="left" w:leader="none"/>
        </w:tabs>
        <w:spacing w:line="247" w:lineRule="auto" w:before="264" w:after="0"/>
        <w:ind w:left="119" w:right="210" w:firstLine="0"/>
        <w:jc w:val="left"/>
        <w:rPr>
          <w:sz w:val="24"/>
        </w:rPr>
      </w:pPr>
      <w:r>
        <w:rPr>
          <w:sz w:val="24"/>
        </w:rPr>
        <w:t>A</w:t>
      </w:r>
      <w:r>
        <w:rPr>
          <w:spacing w:val="-15"/>
          <w:sz w:val="24"/>
        </w:rPr>
        <w:t> </w:t>
      </w:r>
      <w:r>
        <w:rPr>
          <w:sz w:val="24"/>
        </w:rPr>
        <w:t>presente</w:t>
      </w:r>
      <w:r>
        <w:rPr>
          <w:spacing w:val="-2"/>
          <w:sz w:val="24"/>
        </w:rPr>
        <w:t> </w:t>
      </w:r>
      <w:r>
        <w:rPr>
          <w:sz w:val="24"/>
        </w:rPr>
        <w:t>aquisição</w:t>
      </w:r>
      <w:r>
        <w:rPr>
          <w:spacing w:val="-2"/>
          <w:sz w:val="24"/>
        </w:rPr>
        <w:t> </w:t>
      </w:r>
      <w:r>
        <w:rPr>
          <w:sz w:val="24"/>
        </w:rPr>
        <w:t>tem</w:t>
      </w:r>
      <w:r>
        <w:rPr>
          <w:spacing w:val="-2"/>
          <w:sz w:val="24"/>
        </w:rPr>
        <w:t> </w:t>
      </w:r>
      <w:r>
        <w:rPr>
          <w:sz w:val="24"/>
        </w:rPr>
        <w:t>por</w:t>
      </w:r>
      <w:r>
        <w:rPr>
          <w:spacing w:val="-2"/>
          <w:sz w:val="24"/>
        </w:rPr>
        <w:t> </w:t>
      </w:r>
      <w:r>
        <w:rPr>
          <w:sz w:val="24"/>
        </w:rPr>
        <w:t>objetivo</w:t>
      </w:r>
      <w:r>
        <w:rPr>
          <w:spacing w:val="-2"/>
          <w:sz w:val="24"/>
        </w:rPr>
        <w:t> </w:t>
      </w:r>
      <w:r>
        <w:rPr>
          <w:sz w:val="24"/>
        </w:rPr>
        <w:t>a</w:t>
      </w:r>
      <w:r>
        <w:rPr>
          <w:spacing w:val="-2"/>
          <w:sz w:val="24"/>
        </w:rPr>
        <w:t> </w:t>
      </w:r>
      <w:r>
        <w:rPr>
          <w:sz w:val="24"/>
        </w:rPr>
        <w:t>aquisição</w:t>
      </w:r>
      <w:r>
        <w:rPr>
          <w:spacing w:val="-2"/>
          <w:sz w:val="24"/>
        </w:rPr>
        <w:t> </w:t>
      </w:r>
      <w:r>
        <w:rPr>
          <w:sz w:val="24"/>
        </w:rPr>
        <w:t>de</w:t>
      </w:r>
      <w:r>
        <w:rPr>
          <w:spacing w:val="-2"/>
          <w:sz w:val="24"/>
        </w:rPr>
        <w:t> </w:t>
      </w:r>
      <w:r>
        <w:rPr>
          <w:sz w:val="24"/>
        </w:rPr>
        <w:t>placas</w:t>
      </w:r>
      <w:r>
        <w:rPr>
          <w:spacing w:val="-2"/>
          <w:sz w:val="24"/>
        </w:rPr>
        <w:t> </w:t>
      </w:r>
      <w:r>
        <w:rPr>
          <w:sz w:val="24"/>
        </w:rPr>
        <w:t>de</w:t>
      </w:r>
      <w:r>
        <w:rPr>
          <w:spacing w:val="-2"/>
          <w:sz w:val="24"/>
        </w:rPr>
        <w:t> </w:t>
      </w:r>
      <w:r>
        <w:rPr>
          <w:sz w:val="24"/>
        </w:rPr>
        <w:t>drywall,</w:t>
      </w:r>
      <w:r>
        <w:rPr>
          <w:spacing w:val="-2"/>
          <w:sz w:val="24"/>
        </w:rPr>
        <w:t> </w:t>
      </w:r>
      <w:r>
        <w:rPr>
          <w:sz w:val="24"/>
        </w:rPr>
        <w:t>parafusos,</w:t>
      </w:r>
      <w:r>
        <w:rPr>
          <w:spacing w:val="-2"/>
          <w:sz w:val="24"/>
        </w:rPr>
        <w:t> </w:t>
      </w:r>
      <w:r>
        <w:rPr>
          <w:sz w:val="24"/>
        </w:rPr>
        <w:t>massas,</w:t>
      </w:r>
      <w:r>
        <w:rPr>
          <w:spacing w:val="-2"/>
          <w:sz w:val="24"/>
        </w:rPr>
        <w:t> </w:t>
      </w:r>
      <w:r>
        <w:rPr>
          <w:sz w:val="24"/>
        </w:rPr>
        <w:t>perfis</w:t>
      </w:r>
      <w:r>
        <w:rPr>
          <w:spacing w:val="-2"/>
          <w:sz w:val="24"/>
        </w:rPr>
        <w:t> </w:t>
      </w:r>
      <w:r>
        <w:rPr>
          <w:sz w:val="24"/>
        </w:rPr>
        <w:t>e</w:t>
      </w:r>
      <w:r>
        <w:rPr>
          <w:spacing w:val="-2"/>
          <w:sz w:val="24"/>
        </w:rPr>
        <w:t> </w:t>
      </w:r>
      <w:r>
        <w:rPr>
          <w:sz w:val="24"/>
        </w:rPr>
        <w:t>demais</w:t>
      </w:r>
      <w:r>
        <w:rPr>
          <w:spacing w:val="-2"/>
          <w:sz w:val="24"/>
        </w:rPr>
        <w:t> </w:t>
      </w:r>
      <w:r>
        <w:rPr>
          <w:sz w:val="24"/>
        </w:rPr>
        <w:t>materiais</w:t>
      </w:r>
      <w:r>
        <w:rPr>
          <w:spacing w:val="-2"/>
          <w:sz w:val="24"/>
        </w:rPr>
        <w:t> </w:t>
      </w:r>
      <w:r>
        <w:rPr>
          <w:sz w:val="24"/>
        </w:rPr>
        <w:t>necessários</w:t>
      </w:r>
      <w:r>
        <w:rPr>
          <w:spacing w:val="-2"/>
          <w:sz w:val="24"/>
        </w:rPr>
        <w:t> </w:t>
      </w:r>
      <w:r>
        <w:rPr>
          <w:sz w:val="24"/>
        </w:rPr>
        <w:t>para</w:t>
      </w:r>
      <w:r>
        <w:rPr>
          <w:spacing w:val="-2"/>
          <w:sz w:val="24"/>
        </w:rPr>
        <w:t> </w:t>
      </w:r>
      <w:r>
        <w:rPr>
          <w:sz w:val="24"/>
        </w:rPr>
        <w:t>a</w:t>
      </w:r>
      <w:r>
        <w:rPr>
          <w:spacing w:val="-2"/>
          <w:sz w:val="24"/>
        </w:rPr>
        <w:t> </w:t>
      </w:r>
      <w:r>
        <w:rPr>
          <w:sz w:val="24"/>
        </w:rPr>
        <w:t>realização</w:t>
      </w:r>
      <w:r>
        <w:rPr>
          <w:spacing w:val="-2"/>
          <w:sz w:val="24"/>
        </w:rPr>
        <w:t> </w:t>
      </w:r>
      <w:r>
        <w:rPr>
          <w:sz w:val="24"/>
        </w:rPr>
        <w:t>de</w:t>
      </w:r>
      <w:r>
        <w:rPr>
          <w:spacing w:val="-2"/>
          <w:sz w:val="24"/>
        </w:rPr>
        <w:t> </w:t>
      </w:r>
      <w:r>
        <w:rPr>
          <w:sz w:val="24"/>
        </w:rPr>
        <w:t>diversas intervenções, mudanças, alterações e adequações na Policlínica Piquet Carneiro.</w:t>
      </w:r>
      <w:r>
        <w:rPr>
          <w:spacing w:val="-8"/>
          <w:sz w:val="24"/>
        </w:rPr>
        <w:t> </w:t>
      </w:r>
      <w:r>
        <w:rPr>
          <w:sz w:val="24"/>
        </w:rPr>
        <w:t>A</w:t>
      </w:r>
      <w:r>
        <w:rPr>
          <w:spacing w:val="-8"/>
          <w:sz w:val="24"/>
        </w:rPr>
        <w:t> </w:t>
      </w:r>
      <w:r>
        <w:rPr>
          <w:sz w:val="24"/>
        </w:rPr>
        <w:t>necessidade dessa aquisição se justifica pela constante demanda por</w:t>
      </w:r>
    </w:p>
    <w:p>
      <w:pPr>
        <w:pStyle w:val="BodyText"/>
        <w:spacing w:line="235" w:lineRule="auto" w:before="0"/>
      </w:pPr>
      <w:r>
        <w:rPr/>
        <w:t>adaptações</w:t>
      </w:r>
      <w:r>
        <w:rPr>
          <w:spacing w:val="-2"/>
        </w:rPr>
        <w:t> </w:t>
      </w:r>
      <w:r>
        <w:rPr/>
        <w:t>estruturais</w:t>
      </w:r>
      <w:r>
        <w:rPr>
          <w:spacing w:val="-2"/>
        </w:rPr>
        <w:t> </w:t>
      </w:r>
      <w:r>
        <w:rPr/>
        <w:t>na</w:t>
      </w:r>
      <w:r>
        <w:rPr>
          <w:spacing w:val="-2"/>
        </w:rPr>
        <w:t> </w:t>
      </w:r>
      <w:r>
        <w:rPr/>
        <w:t>unidade,</w:t>
      </w:r>
      <w:r>
        <w:rPr>
          <w:spacing w:val="-2"/>
        </w:rPr>
        <w:t> </w:t>
      </w:r>
      <w:r>
        <w:rPr/>
        <w:t>seja</w:t>
      </w:r>
      <w:r>
        <w:rPr>
          <w:spacing w:val="-2"/>
        </w:rPr>
        <w:t> </w:t>
      </w:r>
      <w:r>
        <w:rPr/>
        <w:t>para</w:t>
      </w:r>
      <w:r>
        <w:rPr>
          <w:spacing w:val="-2"/>
        </w:rPr>
        <w:t> </w:t>
      </w:r>
      <w:r>
        <w:rPr/>
        <w:t>a</w:t>
      </w:r>
      <w:r>
        <w:rPr>
          <w:spacing w:val="-2"/>
        </w:rPr>
        <w:t> </w:t>
      </w:r>
      <w:r>
        <w:rPr/>
        <w:t>criação</w:t>
      </w:r>
      <w:r>
        <w:rPr>
          <w:spacing w:val="-2"/>
        </w:rPr>
        <w:t> </w:t>
      </w:r>
      <w:r>
        <w:rPr/>
        <w:t>de</w:t>
      </w:r>
      <w:r>
        <w:rPr>
          <w:spacing w:val="-2"/>
        </w:rPr>
        <w:t> </w:t>
      </w:r>
      <w:r>
        <w:rPr/>
        <w:t>novos</w:t>
      </w:r>
      <w:r>
        <w:rPr>
          <w:spacing w:val="-2"/>
        </w:rPr>
        <w:t> </w:t>
      </w:r>
      <w:r>
        <w:rPr/>
        <w:t>espaços,</w:t>
      </w:r>
      <w:r>
        <w:rPr>
          <w:spacing w:val="-2"/>
        </w:rPr>
        <w:t> </w:t>
      </w:r>
      <w:r>
        <w:rPr/>
        <w:t>readequação</w:t>
      </w:r>
      <w:r>
        <w:rPr>
          <w:spacing w:val="-2"/>
        </w:rPr>
        <w:t> </w:t>
      </w:r>
      <w:r>
        <w:rPr/>
        <w:t>de</w:t>
      </w:r>
      <w:r>
        <w:rPr>
          <w:spacing w:val="-2"/>
        </w:rPr>
        <w:t> </w:t>
      </w:r>
      <w:r>
        <w:rPr/>
        <w:t>ambientes</w:t>
      </w:r>
      <w:r>
        <w:rPr>
          <w:spacing w:val="-2"/>
        </w:rPr>
        <w:t> </w:t>
      </w:r>
      <w:r>
        <w:rPr/>
        <w:t>existentes</w:t>
      </w:r>
      <w:r>
        <w:rPr>
          <w:spacing w:val="-2"/>
        </w:rPr>
        <w:t> </w:t>
      </w:r>
      <w:r>
        <w:rPr/>
        <w:t>ou</w:t>
      </w:r>
      <w:r>
        <w:rPr>
          <w:spacing w:val="-2"/>
        </w:rPr>
        <w:t> </w:t>
      </w:r>
      <w:r>
        <w:rPr/>
        <w:t>manutenção</w:t>
      </w:r>
      <w:r>
        <w:rPr>
          <w:spacing w:val="-2"/>
        </w:rPr>
        <w:t> </w:t>
      </w:r>
      <w:r>
        <w:rPr/>
        <w:t>corretiva,</w:t>
      </w:r>
      <w:r>
        <w:rPr>
          <w:spacing w:val="-2"/>
        </w:rPr>
        <w:t> </w:t>
      </w:r>
      <w:r>
        <w:rPr/>
        <w:t>garantindo</w:t>
      </w:r>
      <w:r>
        <w:rPr>
          <w:spacing w:val="-2"/>
        </w:rPr>
        <w:t> </w:t>
      </w:r>
      <w:r>
        <w:rPr/>
        <w:t>assim</w:t>
      </w:r>
      <w:r>
        <w:rPr>
          <w:spacing w:val="-2"/>
        </w:rPr>
        <w:t> </w:t>
      </w:r>
      <w:r>
        <w:rPr/>
        <w:t>um atendimento eficiente e adequado aos pacientes e funcionários.</w:t>
      </w:r>
    </w:p>
    <w:p>
      <w:pPr>
        <w:pStyle w:val="ListParagraph"/>
        <w:numPr>
          <w:ilvl w:val="1"/>
          <w:numId w:val="15"/>
        </w:numPr>
        <w:tabs>
          <w:tab w:pos="525" w:val="left" w:leader="none"/>
        </w:tabs>
        <w:spacing w:line="240" w:lineRule="auto" w:before="240" w:after="0"/>
        <w:ind w:left="119" w:right="304" w:firstLine="0"/>
        <w:jc w:val="left"/>
        <w:rPr>
          <w:sz w:val="24"/>
        </w:rPr>
      </w:pPr>
      <w:r>
        <w:rPr>
          <w:sz w:val="24"/>
        </w:rPr>
        <w:t>A</w:t>
      </w:r>
      <w:r>
        <w:rPr>
          <w:spacing w:val="-9"/>
          <w:sz w:val="24"/>
        </w:rPr>
        <w:t> </w:t>
      </w:r>
      <w:r>
        <w:rPr>
          <w:sz w:val="24"/>
        </w:rPr>
        <w:t>utilização do sistema drywall para essas intervenções apresenta diversas vantagens, como rapidez na execução das obras, menor produção de resíduos e maior</w:t>
      </w:r>
      <w:r>
        <w:rPr>
          <w:spacing w:val="-2"/>
          <w:sz w:val="24"/>
        </w:rPr>
        <w:t> </w:t>
      </w:r>
      <w:r>
        <w:rPr>
          <w:sz w:val="24"/>
        </w:rPr>
        <w:t>flexibilidade</w:t>
      </w:r>
      <w:r>
        <w:rPr>
          <w:spacing w:val="-2"/>
          <w:sz w:val="24"/>
        </w:rPr>
        <w:t> </w:t>
      </w:r>
      <w:r>
        <w:rPr>
          <w:sz w:val="24"/>
        </w:rPr>
        <w:t>para</w:t>
      </w:r>
      <w:r>
        <w:rPr>
          <w:spacing w:val="-2"/>
          <w:sz w:val="24"/>
        </w:rPr>
        <w:t> </w:t>
      </w:r>
      <w:r>
        <w:rPr>
          <w:sz w:val="24"/>
        </w:rPr>
        <w:t>futuras</w:t>
      </w:r>
      <w:r>
        <w:rPr>
          <w:spacing w:val="-2"/>
          <w:sz w:val="24"/>
        </w:rPr>
        <w:t> </w:t>
      </w:r>
      <w:r>
        <w:rPr>
          <w:sz w:val="24"/>
        </w:rPr>
        <w:t>modificações.</w:t>
      </w:r>
      <w:r>
        <w:rPr>
          <w:spacing w:val="-2"/>
          <w:sz w:val="24"/>
        </w:rPr>
        <w:t> </w:t>
      </w:r>
      <w:r>
        <w:rPr>
          <w:sz w:val="24"/>
        </w:rPr>
        <w:t>Essas</w:t>
      </w:r>
      <w:r>
        <w:rPr>
          <w:spacing w:val="-2"/>
          <w:sz w:val="24"/>
        </w:rPr>
        <w:t> </w:t>
      </w:r>
      <w:r>
        <w:rPr>
          <w:sz w:val="24"/>
        </w:rPr>
        <w:t>características</w:t>
      </w:r>
      <w:r>
        <w:rPr>
          <w:spacing w:val="-2"/>
          <w:sz w:val="24"/>
        </w:rPr>
        <w:t> </w:t>
      </w:r>
      <w:r>
        <w:rPr>
          <w:sz w:val="24"/>
        </w:rPr>
        <w:t>são</w:t>
      </w:r>
      <w:r>
        <w:rPr>
          <w:spacing w:val="-2"/>
          <w:sz w:val="24"/>
        </w:rPr>
        <w:t> </w:t>
      </w:r>
      <w:r>
        <w:rPr>
          <w:sz w:val="24"/>
        </w:rPr>
        <w:t>essenciais</w:t>
      </w:r>
      <w:r>
        <w:rPr>
          <w:spacing w:val="-2"/>
          <w:sz w:val="24"/>
        </w:rPr>
        <w:t> </w:t>
      </w:r>
      <w:r>
        <w:rPr>
          <w:sz w:val="24"/>
        </w:rPr>
        <w:t>para</w:t>
      </w:r>
      <w:r>
        <w:rPr>
          <w:spacing w:val="-2"/>
          <w:sz w:val="24"/>
        </w:rPr>
        <w:t> </w:t>
      </w:r>
      <w:r>
        <w:rPr>
          <w:sz w:val="24"/>
        </w:rPr>
        <w:t>um</w:t>
      </w:r>
      <w:r>
        <w:rPr>
          <w:spacing w:val="-2"/>
          <w:sz w:val="24"/>
        </w:rPr>
        <w:t> </w:t>
      </w:r>
      <w:r>
        <w:rPr>
          <w:sz w:val="24"/>
        </w:rPr>
        <w:t>ambiente</w:t>
      </w:r>
      <w:r>
        <w:rPr>
          <w:spacing w:val="-2"/>
          <w:sz w:val="24"/>
        </w:rPr>
        <w:t> </w:t>
      </w:r>
      <w:r>
        <w:rPr>
          <w:sz w:val="24"/>
        </w:rPr>
        <w:t>de</w:t>
      </w:r>
      <w:r>
        <w:rPr>
          <w:spacing w:val="-2"/>
          <w:sz w:val="24"/>
        </w:rPr>
        <w:t> </w:t>
      </w:r>
      <w:r>
        <w:rPr>
          <w:sz w:val="24"/>
        </w:rPr>
        <w:t>saúde,</w:t>
      </w:r>
      <w:r>
        <w:rPr>
          <w:spacing w:val="-2"/>
          <w:sz w:val="24"/>
        </w:rPr>
        <w:t> </w:t>
      </w:r>
      <w:r>
        <w:rPr>
          <w:sz w:val="24"/>
        </w:rPr>
        <w:t>onde</w:t>
      </w:r>
      <w:r>
        <w:rPr>
          <w:spacing w:val="-2"/>
          <w:sz w:val="24"/>
        </w:rPr>
        <w:t> </w:t>
      </w:r>
      <w:r>
        <w:rPr>
          <w:sz w:val="24"/>
        </w:rPr>
        <w:t>é</w:t>
      </w:r>
      <w:r>
        <w:rPr>
          <w:spacing w:val="-2"/>
          <w:sz w:val="24"/>
        </w:rPr>
        <w:t> </w:t>
      </w:r>
      <w:r>
        <w:rPr>
          <w:sz w:val="24"/>
        </w:rPr>
        <w:t>fundamental</w:t>
      </w:r>
      <w:r>
        <w:rPr>
          <w:spacing w:val="-2"/>
          <w:sz w:val="24"/>
        </w:rPr>
        <w:t> </w:t>
      </w:r>
      <w:r>
        <w:rPr>
          <w:sz w:val="24"/>
        </w:rPr>
        <w:t>que</w:t>
      </w:r>
      <w:r>
        <w:rPr>
          <w:spacing w:val="-2"/>
          <w:sz w:val="24"/>
        </w:rPr>
        <w:t> </w:t>
      </w:r>
      <w:r>
        <w:rPr>
          <w:sz w:val="24"/>
        </w:rPr>
        <w:t>as</w:t>
      </w:r>
      <w:r>
        <w:rPr>
          <w:spacing w:val="-2"/>
          <w:sz w:val="24"/>
        </w:rPr>
        <w:t> </w:t>
      </w:r>
      <w:r>
        <w:rPr>
          <w:sz w:val="24"/>
        </w:rPr>
        <w:t>obras</w:t>
      </w:r>
      <w:r>
        <w:rPr>
          <w:spacing w:val="-2"/>
          <w:sz w:val="24"/>
        </w:rPr>
        <w:t> </w:t>
      </w:r>
      <w:r>
        <w:rPr>
          <w:sz w:val="24"/>
        </w:rPr>
        <w:t>sejam</w:t>
      </w:r>
      <w:r>
        <w:rPr>
          <w:spacing w:val="-2"/>
          <w:sz w:val="24"/>
        </w:rPr>
        <w:t> </w:t>
      </w:r>
      <w:r>
        <w:rPr>
          <w:sz w:val="24"/>
        </w:rPr>
        <w:t>realizadas com o mínimo de impacto às atividades assistenciais.</w:t>
      </w:r>
      <w:r>
        <w:rPr>
          <w:spacing w:val="-9"/>
          <w:sz w:val="24"/>
        </w:rPr>
        <w:t> </w:t>
      </w:r>
      <w:r>
        <w:rPr>
          <w:sz w:val="24"/>
        </w:rPr>
        <w:t>Além disso, a leveza e a resistência dos materiais garantem um excelente desempenho técnico e estético, contribuindo para um ambiente mais confortável e funcional para pacientes e profissionais de saúde.</w:t>
      </w:r>
    </w:p>
    <w:p>
      <w:pPr>
        <w:pStyle w:val="ListParagraph"/>
        <w:numPr>
          <w:ilvl w:val="1"/>
          <w:numId w:val="15"/>
        </w:numPr>
        <w:tabs>
          <w:tab w:pos="539" w:val="left" w:leader="none"/>
        </w:tabs>
        <w:spacing w:line="242" w:lineRule="auto" w:before="231" w:after="0"/>
        <w:ind w:left="119" w:right="555" w:firstLine="0"/>
        <w:jc w:val="left"/>
        <w:rPr>
          <w:sz w:val="24"/>
        </w:rPr>
      </w:pPr>
      <w:r>
        <w:rPr>
          <w:sz w:val="24"/>
        </w:rPr>
        <w:t>Com</w:t>
      </w:r>
      <w:r>
        <w:rPr>
          <w:spacing w:val="-2"/>
          <w:sz w:val="24"/>
        </w:rPr>
        <w:t> </w:t>
      </w:r>
      <w:r>
        <w:rPr>
          <w:sz w:val="24"/>
        </w:rPr>
        <w:t>a</w:t>
      </w:r>
      <w:r>
        <w:rPr>
          <w:spacing w:val="-2"/>
          <w:sz w:val="24"/>
        </w:rPr>
        <w:t> </w:t>
      </w:r>
      <w:r>
        <w:rPr>
          <w:sz w:val="24"/>
        </w:rPr>
        <w:t>aquisição</w:t>
      </w:r>
      <w:r>
        <w:rPr>
          <w:spacing w:val="-2"/>
          <w:sz w:val="24"/>
        </w:rPr>
        <w:t> </w:t>
      </w:r>
      <w:r>
        <w:rPr>
          <w:sz w:val="24"/>
        </w:rPr>
        <w:t>única</w:t>
      </w:r>
      <w:r>
        <w:rPr>
          <w:spacing w:val="-2"/>
          <w:sz w:val="24"/>
        </w:rPr>
        <w:t> </w:t>
      </w:r>
      <w:r>
        <w:rPr>
          <w:sz w:val="24"/>
        </w:rPr>
        <w:t>desses</w:t>
      </w:r>
      <w:r>
        <w:rPr>
          <w:spacing w:val="-2"/>
          <w:sz w:val="24"/>
        </w:rPr>
        <w:t> </w:t>
      </w:r>
      <w:r>
        <w:rPr>
          <w:sz w:val="24"/>
        </w:rPr>
        <w:t>insumos,</w:t>
      </w:r>
      <w:r>
        <w:rPr>
          <w:spacing w:val="-2"/>
          <w:sz w:val="24"/>
        </w:rPr>
        <w:t> </w:t>
      </w:r>
      <w:r>
        <w:rPr>
          <w:sz w:val="24"/>
        </w:rPr>
        <w:t>é</w:t>
      </w:r>
      <w:r>
        <w:rPr>
          <w:spacing w:val="-2"/>
          <w:sz w:val="24"/>
        </w:rPr>
        <w:t> </w:t>
      </w:r>
      <w:r>
        <w:rPr>
          <w:sz w:val="24"/>
        </w:rPr>
        <w:t>possível</w:t>
      </w:r>
      <w:r>
        <w:rPr>
          <w:spacing w:val="-2"/>
          <w:sz w:val="24"/>
        </w:rPr>
        <w:t> </w:t>
      </w:r>
      <w:r>
        <w:rPr>
          <w:sz w:val="24"/>
        </w:rPr>
        <w:t>manter</w:t>
      </w:r>
      <w:r>
        <w:rPr>
          <w:spacing w:val="-2"/>
          <w:sz w:val="24"/>
        </w:rPr>
        <w:t> </w:t>
      </w:r>
      <w:r>
        <w:rPr>
          <w:sz w:val="24"/>
        </w:rPr>
        <w:t>um</w:t>
      </w:r>
      <w:r>
        <w:rPr>
          <w:spacing w:val="-2"/>
          <w:sz w:val="24"/>
        </w:rPr>
        <w:t> </w:t>
      </w:r>
      <w:r>
        <w:rPr>
          <w:sz w:val="24"/>
        </w:rPr>
        <w:t>controle</w:t>
      </w:r>
      <w:r>
        <w:rPr>
          <w:spacing w:val="-2"/>
          <w:sz w:val="24"/>
        </w:rPr>
        <w:t> </w:t>
      </w:r>
      <w:r>
        <w:rPr>
          <w:sz w:val="24"/>
        </w:rPr>
        <w:t>mais</w:t>
      </w:r>
      <w:r>
        <w:rPr>
          <w:spacing w:val="-2"/>
          <w:sz w:val="24"/>
        </w:rPr>
        <w:t> </w:t>
      </w:r>
      <w:r>
        <w:rPr>
          <w:sz w:val="24"/>
        </w:rPr>
        <w:t>eficaz</w:t>
      </w:r>
      <w:r>
        <w:rPr>
          <w:spacing w:val="-2"/>
          <w:sz w:val="24"/>
        </w:rPr>
        <w:t> </w:t>
      </w:r>
      <w:r>
        <w:rPr>
          <w:sz w:val="24"/>
        </w:rPr>
        <w:t>sobre</w:t>
      </w:r>
      <w:r>
        <w:rPr>
          <w:spacing w:val="-2"/>
          <w:sz w:val="24"/>
        </w:rPr>
        <w:t> </w:t>
      </w:r>
      <w:r>
        <w:rPr>
          <w:sz w:val="24"/>
        </w:rPr>
        <w:t>o</w:t>
      </w:r>
      <w:r>
        <w:rPr>
          <w:spacing w:val="-2"/>
          <w:sz w:val="24"/>
        </w:rPr>
        <w:t> </w:t>
      </w:r>
      <w:r>
        <w:rPr>
          <w:sz w:val="24"/>
        </w:rPr>
        <w:t>estoque</w:t>
      </w:r>
      <w:r>
        <w:rPr>
          <w:spacing w:val="-2"/>
          <w:sz w:val="24"/>
        </w:rPr>
        <w:t> </w:t>
      </w:r>
      <w:r>
        <w:rPr>
          <w:sz w:val="24"/>
        </w:rPr>
        <w:t>e</w:t>
      </w:r>
      <w:r>
        <w:rPr>
          <w:spacing w:val="-2"/>
          <w:sz w:val="24"/>
        </w:rPr>
        <w:t> </w:t>
      </w:r>
      <w:r>
        <w:rPr>
          <w:sz w:val="24"/>
        </w:rPr>
        <w:t>evitar</w:t>
      </w:r>
      <w:r>
        <w:rPr>
          <w:spacing w:val="-2"/>
          <w:sz w:val="24"/>
        </w:rPr>
        <w:t> </w:t>
      </w:r>
      <w:r>
        <w:rPr>
          <w:sz w:val="24"/>
        </w:rPr>
        <w:t>interrupções</w:t>
      </w:r>
      <w:r>
        <w:rPr>
          <w:spacing w:val="-2"/>
          <w:sz w:val="24"/>
        </w:rPr>
        <w:t> </w:t>
      </w:r>
      <w:r>
        <w:rPr>
          <w:sz w:val="24"/>
        </w:rPr>
        <w:t>nos</w:t>
      </w:r>
      <w:r>
        <w:rPr>
          <w:spacing w:val="-2"/>
          <w:sz w:val="24"/>
        </w:rPr>
        <w:t> </w:t>
      </w:r>
      <w:r>
        <w:rPr>
          <w:sz w:val="24"/>
        </w:rPr>
        <w:t>serviços</w:t>
      </w:r>
      <w:r>
        <w:rPr>
          <w:spacing w:val="-2"/>
          <w:sz w:val="24"/>
        </w:rPr>
        <w:t> </w:t>
      </w:r>
      <w:r>
        <w:rPr>
          <w:sz w:val="24"/>
        </w:rPr>
        <w:t>por</w:t>
      </w:r>
      <w:r>
        <w:rPr>
          <w:spacing w:val="-2"/>
          <w:sz w:val="24"/>
        </w:rPr>
        <w:t> </w:t>
      </w:r>
      <w:r>
        <w:rPr>
          <w:sz w:val="24"/>
        </w:rPr>
        <w:t>falta</w:t>
      </w:r>
      <w:r>
        <w:rPr>
          <w:spacing w:val="-2"/>
          <w:sz w:val="24"/>
        </w:rPr>
        <w:t> </w:t>
      </w:r>
      <w:r>
        <w:rPr>
          <w:sz w:val="24"/>
        </w:rPr>
        <w:t>de</w:t>
      </w:r>
      <w:r>
        <w:rPr>
          <w:spacing w:val="-2"/>
          <w:sz w:val="24"/>
        </w:rPr>
        <w:t> </w:t>
      </w:r>
      <w:r>
        <w:rPr>
          <w:sz w:val="24"/>
        </w:rPr>
        <w:t>material. Dessa forma, a unidade poderá responder prontamente às suas necessidades estruturais, reduzindo prazos de execução e otimizando recursos financeiros e </w:t>
      </w:r>
      <w:r>
        <w:rPr>
          <w:spacing w:val="-2"/>
          <w:sz w:val="24"/>
        </w:rPr>
        <w:t>operacionais.</w:t>
      </w:r>
    </w:p>
    <w:p>
      <w:pPr>
        <w:pStyle w:val="BodyText"/>
        <w:spacing w:before="268"/>
        <w:ind w:left="0"/>
      </w:pPr>
    </w:p>
    <w:p>
      <w:pPr>
        <w:pStyle w:val="Heading2"/>
        <w:numPr>
          <w:ilvl w:val="0"/>
          <w:numId w:val="13"/>
        </w:numPr>
        <w:tabs>
          <w:tab w:pos="459" w:val="left" w:leader="none"/>
        </w:tabs>
        <w:spacing w:line="240" w:lineRule="auto" w:before="0" w:after="0"/>
        <w:ind w:left="459" w:right="0" w:hanging="340"/>
        <w:jc w:val="left"/>
      </w:pPr>
      <w:r>
        <w:rPr/>
        <w:t>–</w:t>
      </w:r>
      <w:r>
        <w:rPr>
          <w:spacing w:val="-3"/>
        </w:rPr>
        <w:t> </w:t>
      </w:r>
      <w:r>
        <w:rPr/>
        <w:t>FUNDAMENTO</w:t>
      </w:r>
      <w:r>
        <w:rPr>
          <w:spacing w:val="-1"/>
        </w:rPr>
        <w:t> </w:t>
      </w:r>
      <w:r>
        <w:rPr/>
        <w:t>DA</w:t>
      </w:r>
      <w:r>
        <w:rPr>
          <w:spacing w:val="-15"/>
        </w:rPr>
        <w:t> </w:t>
      </w:r>
      <w:r>
        <w:rPr>
          <w:spacing w:val="-2"/>
        </w:rPr>
        <w:t>CONTRATAÇÃO:</w:t>
      </w:r>
    </w:p>
    <w:p>
      <w:pPr>
        <w:pStyle w:val="Heading2"/>
        <w:spacing w:after="0" w:line="240" w:lineRule="auto"/>
        <w:jc w:val="left"/>
        <w:sectPr>
          <w:pgSz w:w="15840" w:h="24480"/>
          <w:pgMar w:top="40" w:bottom="0" w:left="0" w:right="0"/>
        </w:sectPr>
      </w:pPr>
    </w:p>
    <w:p>
      <w:pPr>
        <w:pStyle w:val="BodyText"/>
        <w:spacing w:before="76"/>
      </w:pPr>
      <w:r>
        <w:rPr/>
        <w:t>3.1.</w:t>
      </w:r>
      <w:r>
        <w:rPr>
          <w:spacing w:val="-14"/>
        </w:rPr>
        <w:t> </w:t>
      </w:r>
      <w:r>
        <w:rPr/>
        <w:t>A</w:t>
      </w:r>
      <w:r>
        <w:rPr>
          <w:spacing w:val="-14"/>
        </w:rPr>
        <w:t> </w:t>
      </w:r>
      <w:r>
        <w:rPr/>
        <w:t>fundamentação da contratação encontra-se pormenorizada em tópicos no Estudo</w:t>
      </w:r>
      <w:r>
        <w:rPr>
          <w:spacing w:val="-5"/>
        </w:rPr>
        <w:t> </w:t>
      </w:r>
      <w:r>
        <w:rPr/>
        <w:t>Técnico Preliminar </w:t>
      </w:r>
      <w:r>
        <w:rPr>
          <w:spacing w:val="-2"/>
        </w:rPr>
        <w:t>97055887.</w:t>
      </w:r>
    </w:p>
    <w:p>
      <w:pPr>
        <w:pStyle w:val="BodyText"/>
        <w:spacing w:before="257"/>
        <w:ind w:left="0"/>
      </w:pPr>
    </w:p>
    <w:p>
      <w:pPr>
        <w:pStyle w:val="Heading2"/>
        <w:numPr>
          <w:ilvl w:val="0"/>
          <w:numId w:val="13"/>
        </w:numPr>
        <w:tabs>
          <w:tab w:pos="440" w:val="left" w:leader="none"/>
        </w:tabs>
        <w:spacing w:line="240" w:lineRule="auto" w:before="1" w:after="0"/>
        <w:ind w:left="440" w:right="0" w:hanging="321"/>
        <w:jc w:val="left"/>
      </w:pPr>
      <w:r>
        <w:rPr/>
        <w:t>– DESCRIÇÃO DA</w:t>
      </w:r>
      <w:r>
        <w:rPr>
          <w:spacing w:val="-14"/>
        </w:rPr>
        <w:t> </w:t>
      </w:r>
      <w:r>
        <w:rPr>
          <w:spacing w:val="-2"/>
        </w:rPr>
        <w:t>CONTRATAÇÃO:</w:t>
      </w:r>
    </w:p>
    <w:p>
      <w:pPr>
        <w:pStyle w:val="BodyText"/>
        <w:spacing w:before="3"/>
        <w:ind w:left="0"/>
        <w:rPr>
          <w:b/>
        </w:rPr>
      </w:pPr>
    </w:p>
    <w:p>
      <w:pPr>
        <w:pStyle w:val="ListParagraph"/>
        <w:numPr>
          <w:ilvl w:val="1"/>
          <w:numId w:val="16"/>
        </w:numPr>
        <w:tabs>
          <w:tab w:pos="539" w:val="left" w:leader="none"/>
        </w:tabs>
        <w:spacing w:line="240" w:lineRule="auto" w:before="0" w:after="0"/>
        <w:ind w:left="539" w:right="0" w:hanging="420"/>
        <w:jc w:val="left"/>
        <w:rPr>
          <w:sz w:val="24"/>
        </w:rPr>
      </w:pPr>
      <w:r>
        <w:rPr>
          <w:sz w:val="24"/>
        </w:rPr>
        <w:t>Os itens do objeto deste termo de referência serão recebidos desde </w:t>
      </w:r>
      <w:r>
        <w:rPr>
          <w:spacing w:val="-4"/>
          <w:sz w:val="24"/>
        </w:rPr>
        <w:t>que:</w:t>
      </w:r>
    </w:p>
    <w:p>
      <w:pPr>
        <w:pStyle w:val="ListParagraph"/>
        <w:numPr>
          <w:ilvl w:val="2"/>
          <w:numId w:val="16"/>
        </w:numPr>
        <w:tabs>
          <w:tab w:pos="705" w:val="left" w:leader="none"/>
        </w:tabs>
        <w:spacing w:line="240" w:lineRule="auto" w:before="234" w:after="0"/>
        <w:ind w:left="705" w:right="0" w:hanging="586"/>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2"/>
          <w:numId w:val="16"/>
        </w:numPr>
        <w:tabs>
          <w:tab w:pos="705" w:val="left" w:leader="none"/>
        </w:tabs>
        <w:spacing w:line="240" w:lineRule="auto" w:before="249" w:after="0"/>
        <w:ind w:left="705" w:right="0" w:hanging="586"/>
        <w:jc w:val="left"/>
        <w:rPr>
          <w:sz w:val="24"/>
        </w:rPr>
      </w:pPr>
      <w:r>
        <w:rPr>
          <w:sz w:val="24"/>
        </w:rPr>
        <w:t>A</w:t>
      </w:r>
      <w:r>
        <w:rPr>
          <w:spacing w:val="-14"/>
          <w:sz w:val="24"/>
        </w:rPr>
        <w:t> </w:t>
      </w:r>
      <w:r>
        <w:rPr>
          <w:sz w:val="24"/>
        </w:rPr>
        <w:t>embalagem esteja inviolada e de forma a permitir o correto </w:t>
      </w:r>
      <w:r>
        <w:rPr>
          <w:spacing w:val="-2"/>
          <w:sz w:val="24"/>
        </w:rPr>
        <w:t>armazenamento;</w:t>
      </w:r>
    </w:p>
    <w:p>
      <w:pPr>
        <w:pStyle w:val="ListParagraph"/>
        <w:numPr>
          <w:ilvl w:val="2"/>
          <w:numId w:val="16"/>
        </w:numPr>
        <w:tabs>
          <w:tab w:pos="705" w:val="left" w:leader="none"/>
        </w:tabs>
        <w:spacing w:line="240" w:lineRule="auto" w:before="234" w:after="0"/>
        <w:ind w:left="705" w:right="0" w:hanging="586"/>
        <w:jc w:val="left"/>
        <w:rPr>
          <w:sz w:val="24"/>
        </w:rPr>
      </w:pPr>
      <w:r>
        <w:rPr>
          <w:sz w:val="24"/>
        </w:rPr>
        <w:t>A</w:t>
      </w:r>
      <w:r>
        <w:rPr>
          <w:spacing w:val="-15"/>
          <w:sz w:val="24"/>
        </w:rPr>
        <w:t> </w:t>
      </w:r>
      <w:r>
        <w:rPr>
          <w:sz w:val="24"/>
        </w:rPr>
        <w:t>especificação</w:t>
      </w:r>
      <w:r>
        <w:rPr>
          <w:spacing w:val="-2"/>
          <w:sz w:val="24"/>
        </w:rPr>
        <w:t> </w:t>
      </w:r>
      <w:r>
        <w:rPr>
          <w:sz w:val="24"/>
        </w:rPr>
        <w:t>esteja</w:t>
      </w:r>
      <w:r>
        <w:rPr>
          <w:spacing w:val="-2"/>
          <w:sz w:val="24"/>
        </w:rPr>
        <w:t> </w:t>
      </w:r>
      <w:r>
        <w:rPr>
          <w:sz w:val="24"/>
        </w:rPr>
        <w:t>em</w:t>
      </w:r>
      <w:r>
        <w:rPr>
          <w:spacing w:val="-1"/>
          <w:sz w:val="24"/>
        </w:rPr>
        <w:t> </w:t>
      </w:r>
      <w:r>
        <w:rPr>
          <w:sz w:val="24"/>
        </w:rPr>
        <w:t>conformidade</w:t>
      </w:r>
      <w:r>
        <w:rPr>
          <w:spacing w:val="-2"/>
          <w:sz w:val="24"/>
        </w:rPr>
        <w:t> </w:t>
      </w:r>
      <w:r>
        <w:rPr>
          <w:sz w:val="24"/>
        </w:rPr>
        <w:t>com</w:t>
      </w:r>
      <w:r>
        <w:rPr>
          <w:spacing w:val="-2"/>
          <w:sz w:val="24"/>
        </w:rPr>
        <w:t> </w:t>
      </w:r>
      <w:r>
        <w:rPr>
          <w:sz w:val="24"/>
        </w:rPr>
        <w:t>o</w:t>
      </w:r>
      <w:r>
        <w:rPr>
          <w:spacing w:val="-1"/>
          <w:sz w:val="24"/>
        </w:rPr>
        <w:t> </w:t>
      </w:r>
      <w:r>
        <w:rPr>
          <w:sz w:val="24"/>
        </w:rPr>
        <w:t>solicitado</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1"/>
          <w:numId w:val="16"/>
        </w:numPr>
        <w:tabs>
          <w:tab w:pos="539" w:val="left" w:leader="none"/>
        </w:tabs>
        <w:spacing w:line="247" w:lineRule="auto" w:before="234" w:after="0"/>
        <w:ind w:left="119" w:right="265" w:firstLine="0"/>
        <w:jc w:val="left"/>
        <w:rPr>
          <w:sz w:val="24"/>
        </w:rPr>
      </w:pPr>
      <w:r>
        <w:rPr>
          <w:sz w:val="24"/>
        </w:rPr>
        <w:t>Caso</w:t>
      </w:r>
      <w:r>
        <w:rPr>
          <w:spacing w:val="-3"/>
          <w:sz w:val="24"/>
        </w:rPr>
        <w:t> </w:t>
      </w:r>
      <w:r>
        <w:rPr>
          <w:sz w:val="24"/>
        </w:rPr>
        <w:t>haja</w:t>
      </w:r>
      <w:r>
        <w:rPr>
          <w:spacing w:val="-3"/>
          <w:sz w:val="24"/>
        </w:rPr>
        <w:t> </w:t>
      </w:r>
      <w:r>
        <w:rPr>
          <w:sz w:val="24"/>
        </w:rPr>
        <w:t>fornecimento</w:t>
      </w:r>
      <w:r>
        <w:rPr>
          <w:spacing w:val="-3"/>
          <w:sz w:val="24"/>
        </w:rPr>
        <w:t> </w:t>
      </w:r>
      <w:r>
        <w:rPr>
          <w:sz w:val="24"/>
        </w:rPr>
        <w:t>de</w:t>
      </w:r>
      <w:r>
        <w:rPr>
          <w:spacing w:val="-3"/>
          <w:sz w:val="24"/>
        </w:rPr>
        <w:t> </w:t>
      </w:r>
      <w:r>
        <w:rPr>
          <w:sz w:val="24"/>
        </w:rPr>
        <w:t>itens</w:t>
      </w:r>
      <w:r>
        <w:rPr>
          <w:spacing w:val="-3"/>
          <w:sz w:val="24"/>
        </w:rPr>
        <w:t> </w:t>
      </w:r>
      <w:r>
        <w:rPr>
          <w:sz w:val="24"/>
        </w:rPr>
        <w:t>em</w:t>
      </w:r>
      <w:r>
        <w:rPr>
          <w:spacing w:val="-3"/>
          <w:sz w:val="24"/>
        </w:rPr>
        <w:t> </w:t>
      </w:r>
      <w:r>
        <w:rPr>
          <w:sz w:val="24"/>
        </w:rPr>
        <w:t>desconformidade</w:t>
      </w:r>
      <w:r>
        <w:rPr>
          <w:spacing w:val="-3"/>
          <w:sz w:val="24"/>
        </w:rPr>
        <w:t> </w:t>
      </w:r>
      <w:r>
        <w:rPr>
          <w:sz w:val="24"/>
        </w:rPr>
        <w:t>com</w:t>
      </w:r>
      <w:r>
        <w:rPr>
          <w:spacing w:val="-3"/>
          <w:sz w:val="24"/>
        </w:rPr>
        <w:t> </w:t>
      </w:r>
      <w:r>
        <w:rPr>
          <w:sz w:val="24"/>
        </w:rPr>
        <w:t>o</w:t>
      </w:r>
      <w:r>
        <w:rPr>
          <w:spacing w:val="-3"/>
          <w:sz w:val="24"/>
        </w:rPr>
        <w:t> </w:t>
      </w:r>
      <w:r>
        <w:rPr>
          <w:sz w:val="24"/>
        </w:rPr>
        <w:t>estabelecido</w:t>
      </w:r>
      <w:r>
        <w:rPr>
          <w:spacing w:val="-3"/>
          <w:sz w:val="24"/>
        </w:rPr>
        <w:t> </w:t>
      </w:r>
      <w:r>
        <w:rPr>
          <w:sz w:val="24"/>
        </w:rPr>
        <w:t>por</w:t>
      </w:r>
      <w:r>
        <w:rPr>
          <w:spacing w:val="-3"/>
          <w:sz w:val="24"/>
        </w:rPr>
        <w:t> </w:t>
      </w:r>
      <w:r>
        <w:rPr>
          <w:sz w:val="24"/>
        </w:rPr>
        <w:t>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empresa</w:t>
      </w:r>
      <w:r>
        <w:rPr>
          <w:spacing w:val="-3"/>
          <w:sz w:val="24"/>
        </w:rPr>
        <w:t> </w:t>
      </w:r>
      <w:r>
        <w:rPr>
          <w:sz w:val="24"/>
        </w:rPr>
        <w:t>deverá</w:t>
      </w:r>
      <w:r>
        <w:rPr>
          <w:spacing w:val="-3"/>
          <w:sz w:val="24"/>
        </w:rPr>
        <w:t> </w:t>
      </w:r>
      <w:r>
        <w:rPr>
          <w:sz w:val="24"/>
        </w:rPr>
        <w:t>se</w:t>
      </w:r>
      <w:r>
        <w:rPr>
          <w:spacing w:val="-3"/>
          <w:sz w:val="24"/>
        </w:rPr>
        <w:t> </w:t>
      </w:r>
      <w:r>
        <w:rPr>
          <w:sz w:val="24"/>
        </w:rPr>
        <w:t>comprometer</w:t>
      </w:r>
      <w:r>
        <w:rPr>
          <w:spacing w:val="-3"/>
          <w:sz w:val="24"/>
        </w:rPr>
        <w:t> </w:t>
      </w:r>
      <w:r>
        <w:rPr>
          <w:sz w:val="24"/>
        </w:rPr>
        <w:t>formalmente,</w:t>
      </w:r>
      <w:r>
        <w:rPr>
          <w:spacing w:val="-3"/>
          <w:sz w:val="24"/>
        </w:rPr>
        <w:t> </w:t>
      </w:r>
      <w:r>
        <w:rPr>
          <w:sz w:val="24"/>
        </w:rPr>
        <w:t>por meio de carta, a efetuar a troca dos mesmos, sem qualquer ônus para a</w:t>
      </w:r>
      <w:r>
        <w:rPr>
          <w:spacing w:val="-6"/>
          <w:sz w:val="24"/>
        </w:rPr>
        <w:t> </w:t>
      </w:r>
      <w:r>
        <w:rPr>
          <w:sz w:val="24"/>
        </w:rPr>
        <w:t>Administração Pública;</w:t>
      </w:r>
    </w:p>
    <w:p>
      <w:pPr>
        <w:pStyle w:val="BodyText"/>
        <w:spacing w:before="250"/>
        <w:ind w:left="0"/>
      </w:pPr>
    </w:p>
    <w:p>
      <w:pPr>
        <w:pStyle w:val="Heading2"/>
        <w:numPr>
          <w:ilvl w:val="0"/>
          <w:numId w:val="13"/>
        </w:numPr>
        <w:tabs>
          <w:tab w:pos="347" w:val="left" w:leader="none"/>
        </w:tabs>
        <w:spacing w:line="240" w:lineRule="auto" w:before="0" w:after="0"/>
        <w:ind w:left="347" w:right="0" w:hanging="228"/>
        <w:jc w:val="left"/>
      </w:pPr>
      <w:r>
        <w:rPr/>
        <w:t>– DOS PRAZOS E LOCAL</w:t>
      </w:r>
      <w:r>
        <w:rPr>
          <w:spacing w:val="-14"/>
        </w:rPr>
        <w:t> </w:t>
      </w:r>
      <w:r>
        <w:rPr/>
        <w:t>DE </w:t>
      </w:r>
      <w:r>
        <w:rPr>
          <w:spacing w:val="-2"/>
        </w:rPr>
        <w:t>ENTREGA:</w:t>
      </w:r>
    </w:p>
    <w:p>
      <w:pPr>
        <w:pStyle w:val="BodyText"/>
        <w:spacing w:before="3"/>
        <w:ind w:left="0"/>
        <w:rPr>
          <w:b/>
        </w:rPr>
      </w:pPr>
    </w:p>
    <w:p>
      <w:pPr>
        <w:pStyle w:val="ListParagraph"/>
        <w:numPr>
          <w:ilvl w:val="1"/>
          <w:numId w:val="17"/>
        </w:numPr>
        <w:tabs>
          <w:tab w:pos="525" w:val="left" w:leader="none"/>
        </w:tabs>
        <w:spacing w:line="240" w:lineRule="auto" w:before="0" w:after="0"/>
        <w:ind w:left="525" w:right="0" w:hanging="406"/>
        <w:jc w:val="left"/>
        <w:rPr>
          <w:sz w:val="24"/>
        </w:rPr>
      </w:pPr>
      <w:r>
        <w:rPr>
          <w:sz w:val="24"/>
        </w:rPr>
        <w:t>As entregas serão parceladas, de acordo com a demanda do setor </w:t>
      </w:r>
      <w:r>
        <w:rPr>
          <w:spacing w:val="-2"/>
          <w:sz w:val="24"/>
        </w:rPr>
        <w:t>requisitante.</w:t>
      </w:r>
    </w:p>
    <w:p>
      <w:pPr>
        <w:pStyle w:val="ListParagraph"/>
        <w:numPr>
          <w:ilvl w:val="1"/>
          <w:numId w:val="17"/>
        </w:numPr>
        <w:tabs>
          <w:tab w:pos="539" w:val="left" w:leader="none"/>
        </w:tabs>
        <w:spacing w:line="240" w:lineRule="auto" w:before="234" w:after="0"/>
        <w:ind w:left="539" w:right="0" w:hanging="420"/>
        <w:jc w:val="left"/>
        <w:rPr>
          <w:sz w:val="24"/>
        </w:rPr>
      </w:pPr>
      <w:r>
        <w:rPr>
          <w:sz w:val="24"/>
        </w:rPr>
        <w:t>O prazo máximo de entrega deverá ser de 10 (dez) dias, a contar da ordem de </w:t>
      </w:r>
      <w:r>
        <w:rPr>
          <w:spacing w:val="-2"/>
          <w:sz w:val="24"/>
        </w:rPr>
        <w:t>fornecimento.</w:t>
      </w:r>
    </w:p>
    <w:p>
      <w:pPr>
        <w:pStyle w:val="ListParagraph"/>
        <w:numPr>
          <w:ilvl w:val="1"/>
          <w:numId w:val="17"/>
        </w:numPr>
        <w:tabs>
          <w:tab w:pos="539" w:val="left" w:leader="none"/>
        </w:tabs>
        <w:spacing w:line="247" w:lineRule="auto" w:before="234" w:after="0"/>
        <w:ind w:left="119" w:right="452" w:firstLine="0"/>
        <w:jc w:val="left"/>
        <w:rPr>
          <w:sz w:val="24"/>
        </w:rPr>
      </w:pPr>
      <w:r>
        <w:rPr>
          <w:sz w:val="24"/>
        </w:rPr>
        <w:t>Endereço</w:t>
      </w:r>
      <w:r>
        <w:rPr>
          <w:spacing w:val="-6"/>
          <w:sz w:val="24"/>
        </w:rPr>
        <w:t> </w:t>
      </w:r>
      <w:r>
        <w:rPr>
          <w:sz w:val="24"/>
        </w:rPr>
        <w:t>de</w:t>
      </w:r>
      <w:r>
        <w:rPr>
          <w:spacing w:val="-4"/>
          <w:sz w:val="24"/>
        </w:rPr>
        <w:t> </w:t>
      </w:r>
      <w:r>
        <w:rPr>
          <w:sz w:val="24"/>
        </w:rPr>
        <w:t>Entrega:</w:t>
      </w:r>
      <w:r>
        <w:rPr>
          <w:spacing w:val="-4"/>
          <w:sz w:val="24"/>
        </w:rPr>
        <w:t> </w:t>
      </w:r>
      <w:r>
        <w:rPr>
          <w:sz w:val="24"/>
        </w:rPr>
        <w:t>Coordenação</w:t>
      </w:r>
      <w:r>
        <w:rPr>
          <w:spacing w:val="-4"/>
          <w:sz w:val="24"/>
        </w:rPr>
        <w:t> </w:t>
      </w:r>
      <w:r>
        <w:rPr>
          <w:sz w:val="24"/>
        </w:rPr>
        <w:t>de</w:t>
      </w:r>
      <w:r>
        <w:rPr>
          <w:spacing w:val="-4"/>
          <w:sz w:val="24"/>
        </w:rPr>
        <w:t> </w:t>
      </w:r>
      <w:r>
        <w:rPr>
          <w:sz w:val="24"/>
        </w:rPr>
        <w:t>Infraestrutura,</w:t>
      </w:r>
      <w:r>
        <w:rPr>
          <w:spacing w:val="-4"/>
          <w:sz w:val="24"/>
        </w:rPr>
        <w:t> </w:t>
      </w:r>
      <w:r>
        <w:rPr>
          <w:sz w:val="24"/>
        </w:rPr>
        <w:t>situada</w:t>
      </w:r>
      <w:r>
        <w:rPr>
          <w:spacing w:val="-4"/>
          <w:sz w:val="24"/>
        </w:rPr>
        <w:t> </w:t>
      </w:r>
      <w:r>
        <w:rPr>
          <w:sz w:val="24"/>
        </w:rPr>
        <w:t>na</w:t>
      </w:r>
      <w:r>
        <w:rPr>
          <w:spacing w:val="-4"/>
          <w:sz w:val="24"/>
        </w:rPr>
        <w:t> </w:t>
      </w:r>
      <w:r>
        <w:rPr>
          <w:sz w:val="24"/>
        </w:rPr>
        <w:t>Policlínica</w:t>
      </w:r>
      <w:r>
        <w:rPr>
          <w:spacing w:val="-4"/>
          <w:sz w:val="24"/>
        </w:rPr>
        <w:t> </w:t>
      </w:r>
      <w:r>
        <w:rPr>
          <w:sz w:val="24"/>
        </w:rPr>
        <w:t>Piquet</w:t>
      </w:r>
      <w:r>
        <w:rPr>
          <w:spacing w:val="-4"/>
          <w:sz w:val="24"/>
        </w:rPr>
        <w:t> </w:t>
      </w:r>
      <w:r>
        <w:rPr>
          <w:sz w:val="24"/>
        </w:rPr>
        <w:t>Carneiro,</w:t>
      </w:r>
      <w:r>
        <w:rPr>
          <w:spacing w:val="-15"/>
          <w:sz w:val="24"/>
        </w:rPr>
        <w:t> </w:t>
      </w:r>
      <w:r>
        <w:rPr>
          <w:sz w:val="24"/>
        </w:rPr>
        <w:t>Av.</w:t>
      </w:r>
      <w:r>
        <w:rPr>
          <w:spacing w:val="-4"/>
          <w:sz w:val="24"/>
        </w:rPr>
        <w:t> </w:t>
      </w:r>
      <w:r>
        <w:rPr>
          <w:sz w:val="24"/>
        </w:rPr>
        <w:t>Mal.</w:t>
      </w:r>
      <w:r>
        <w:rPr>
          <w:spacing w:val="-4"/>
          <w:sz w:val="24"/>
        </w:rPr>
        <w:t> </w:t>
      </w:r>
      <w:r>
        <w:rPr>
          <w:sz w:val="24"/>
        </w:rPr>
        <w:t>Rondon,</w:t>
      </w:r>
      <w:r>
        <w:rPr>
          <w:spacing w:val="-4"/>
          <w:sz w:val="24"/>
        </w:rPr>
        <w:t> </w:t>
      </w:r>
      <w:r>
        <w:rPr>
          <w:sz w:val="24"/>
        </w:rPr>
        <w:t>381,</w:t>
      </w:r>
      <w:r>
        <w:rPr>
          <w:spacing w:val="-4"/>
          <w:sz w:val="24"/>
        </w:rPr>
        <w:t> </w:t>
      </w:r>
      <w:r>
        <w:rPr>
          <w:sz w:val="24"/>
        </w:rPr>
        <w:t>São</w:t>
      </w:r>
      <w:r>
        <w:rPr>
          <w:spacing w:val="-4"/>
          <w:sz w:val="24"/>
        </w:rPr>
        <w:t> </w:t>
      </w:r>
      <w:r>
        <w:rPr>
          <w:sz w:val="24"/>
        </w:rPr>
        <w:t>Francisco</w:t>
      </w:r>
      <w:r>
        <w:rPr>
          <w:spacing w:val="-4"/>
          <w:sz w:val="24"/>
        </w:rPr>
        <w:t> </w:t>
      </w:r>
      <w:r>
        <w:rPr>
          <w:sz w:val="24"/>
        </w:rPr>
        <w:t>Xavier,</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 RJ, 20950-003.</w:t>
      </w:r>
    </w:p>
    <w:p>
      <w:pPr>
        <w:pStyle w:val="ListParagraph"/>
        <w:numPr>
          <w:ilvl w:val="1"/>
          <w:numId w:val="17"/>
        </w:numPr>
        <w:tabs>
          <w:tab w:pos="539" w:val="left" w:leader="none"/>
        </w:tabs>
        <w:spacing w:line="240" w:lineRule="auto" w:before="227" w:after="0"/>
        <w:ind w:left="539" w:right="0" w:hanging="420"/>
        <w:jc w:val="left"/>
        <w:rPr>
          <w:sz w:val="24"/>
        </w:rPr>
      </w:pPr>
      <w:r>
        <w:rPr>
          <w:sz w:val="24"/>
        </w:rPr>
        <w:t>Horário da Entrega: De segunda a sexta-feira, das 09:00h às </w:t>
      </w:r>
      <w:r>
        <w:rPr>
          <w:spacing w:val="-2"/>
          <w:sz w:val="24"/>
        </w:rPr>
        <w:t>16:00h.</w:t>
      </w:r>
    </w:p>
    <w:p>
      <w:pPr>
        <w:pStyle w:val="BodyText"/>
        <w:spacing w:before="273"/>
        <w:ind w:left="0"/>
      </w:pPr>
    </w:p>
    <w:p>
      <w:pPr>
        <w:pStyle w:val="Heading2"/>
        <w:numPr>
          <w:ilvl w:val="0"/>
          <w:numId w:val="13"/>
        </w:numPr>
        <w:tabs>
          <w:tab w:pos="445" w:val="left" w:leader="none"/>
        </w:tabs>
        <w:spacing w:line="240" w:lineRule="auto" w:before="0" w:after="0"/>
        <w:ind w:left="445" w:right="0" w:hanging="326"/>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line="247" w:lineRule="auto" w:before="264"/>
      </w:pPr>
      <w:r>
        <w:rPr/>
        <w:t>6.1.</w:t>
      </w:r>
      <w:r>
        <w:rPr>
          <w:spacing w:val="-2"/>
        </w:rPr>
        <w:t> </w:t>
      </w:r>
      <w:r>
        <w:rPr/>
        <w:t>O</w:t>
      </w:r>
      <w:r>
        <w:rPr>
          <w:spacing w:val="-2"/>
        </w:rPr>
        <w:t> </w:t>
      </w:r>
      <w:r>
        <w:rPr/>
        <w:t>valor</w:t>
      </w:r>
      <w:r>
        <w:rPr>
          <w:spacing w:val="-2"/>
        </w:rPr>
        <w:t> </w:t>
      </w:r>
      <w:r>
        <w:rPr/>
        <w:t>estimado</w:t>
      </w:r>
      <w:r>
        <w:rPr>
          <w:spacing w:val="-2"/>
        </w:rPr>
        <w:t> </w:t>
      </w:r>
      <w:r>
        <w:rPr/>
        <w:t>da</w:t>
      </w:r>
      <w:r>
        <w:rPr>
          <w:spacing w:val="-2"/>
        </w:rPr>
        <w:t> </w:t>
      </w:r>
      <w:r>
        <w:rPr/>
        <w:t>contratação</w:t>
      </w:r>
      <w:r>
        <w:rPr>
          <w:spacing w:val="-2"/>
        </w:rPr>
        <w:t> </w:t>
      </w:r>
      <w:r>
        <w:rPr/>
        <w:t>é</w:t>
      </w:r>
      <w:r>
        <w:rPr>
          <w:spacing w:val="-2"/>
        </w:rPr>
        <w:t> </w:t>
      </w:r>
      <w:r>
        <w:rPr/>
        <w:t>de</w:t>
      </w:r>
      <w:r>
        <w:rPr>
          <w:spacing w:val="-2"/>
        </w:rPr>
        <w:t> </w:t>
      </w:r>
      <w:r>
        <w:rPr/>
        <w:t>R$</w:t>
      </w:r>
      <w:r>
        <w:rPr>
          <w:spacing w:val="-2"/>
        </w:rPr>
        <w:t> </w:t>
      </w:r>
      <w:r>
        <w:rPr/>
        <w:t>62.529,97</w:t>
      </w:r>
      <w:r>
        <w:rPr>
          <w:spacing w:val="-2"/>
        </w:rPr>
        <w:t> </w:t>
      </w:r>
      <w:r>
        <w:rPr/>
        <w:t>(sessenta</w:t>
      </w:r>
      <w:r>
        <w:rPr>
          <w:spacing w:val="-2"/>
        </w:rPr>
        <w:t> </w:t>
      </w:r>
      <w:r>
        <w:rPr/>
        <w:t>e</w:t>
      </w:r>
      <w:r>
        <w:rPr>
          <w:spacing w:val="-2"/>
        </w:rPr>
        <w:t> </w:t>
      </w:r>
      <w:r>
        <w:rPr/>
        <w:t>dois</w:t>
      </w:r>
      <w:r>
        <w:rPr>
          <w:spacing w:val="-2"/>
        </w:rPr>
        <w:t> </w:t>
      </w:r>
      <w:r>
        <w:rPr/>
        <w:t>mil</w:t>
      </w:r>
      <w:r>
        <w:rPr>
          <w:spacing w:val="-2"/>
        </w:rPr>
        <w:t> </w:t>
      </w:r>
      <w:r>
        <w:rPr/>
        <w:t>quinhentos</w:t>
      </w:r>
      <w:r>
        <w:rPr>
          <w:spacing w:val="-2"/>
        </w:rPr>
        <w:t> </w:t>
      </w:r>
      <w:r>
        <w:rPr/>
        <w:t>e</w:t>
      </w:r>
      <w:r>
        <w:rPr>
          <w:spacing w:val="-2"/>
        </w:rPr>
        <w:t> </w:t>
      </w:r>
      <w:r>
        <w:rPr/>
        <w:t>vinte</w:t>
      </w:r>
      <w:r>
        <w:rPr>
          <w:spacing w:val="-2"/>
        </w:rPr>
        <w:t> </w:t>
      </w:r>
      <w:r>
        <w:rPr/>
        <w:t>e</w:t>
      </w:r>
      <w:r>
        <w:rPr>
          <w:spacing w:val="-2"/>
        </w:rPr>
        <w:t> </w:t>
      </w:r>
      <w:r>
        <w:rPr/>
        <w:t>nove</w:t>
      </w:r>
      <w:r>
        <w:rPr>
          <w:spacing w:val="-2"/>
        </w:rPr>
        <w:t> </w:t>
      </w:r>
      <w:r>
        <w:rPr/>
        <w:t>reais</w:t>
      </w:r>
      <w:r>
        <w:rPr>
          <w:spacing w:val="-2"/>
        </w:rPr>
        <w:t> </w:t>
      </w:r>
      <w:r>
        <w:rPr/>
        <w:t>e</w:t>
      </w:r>
      <w:r>
        <w:rPr>
          <w:spacing w:val="-2"/>
        </w:rPr>
        <w:t> </w:t>
      </w:r>
      <w:r>
        <w:rPr/>
        <w:t>noventa</w:t>
      </w:r>
      <w:r>
        <w:rPr>
          <w:spacing w:val="-2"/>
        </w:rPr>
        <w:t> </w:t>
      </w:r>
      <w:r>
        <w:rPr/>
        <w:t>e</w:t>
      </w:r>
      <w:r>
        <w:rPr>
          <w:spacing w:val="-2"/>
        </w:rPr>
        <w:t> </w:t>
      </w:r>
      <w:r>
        <w:rPr/>
        <w:t>sete</w:t>
      </w:r>
      <w:r>
        <w:rPr>
          <w:spacing w:val="-2"/>
        </w:rPr>
        <w:t> </w:t>
      </w:r>
      <w:r>
        <w:rPr/>
        <w:t>centavos),</w:t>
      </w:r>
      <w:r>
        <w:rPr>
          <w:spacing w:val="-2"/>
        </w:rPr>
        <w:t> </w:t>
      </w:r>
      <w:r>
        <w:rPr/>
        <w:t>conforme</w:t>
      </w:r>
      <w:r>
        <w:rPr>
          <w:spacing w:val="-15"/>
        </w:rPr>
        <w:t> </w:t>
      </w:r>
      <w:r>
        <w:rPr/>
        <w:t>Anexo RELATÓRIO</w:t>
      </w:r>
      <w:r>
        <w:rPr>
          <w:spacing w:val="-7"/>
        </w:rPr>
        <w:t> </w:t>
      </w:r>
      <w:r>
        <w:rPr/>
        <w:t>ANALÍTICO DE PESQUISA</w:t>
      </w:r>
      <w:r>
        <w:rPr>
          <w:spacing w:val="-7"/>
        </w:rPr>
        <w:t> </w:t>
      </w:r>
      <w:r>
        <w:rPr/>
        <w:t>DE PREÇOS - RAPP</w:t>
      </w:r>
      <w:r>
        <w:rPr>
          <w:spacing w:val="-1"/>
        </w:rPr>
        <w:t> </w:t>
      </w:r>
      <w:r>
        <w:rPr/>
        <w:t>(97805567) do Serviço de Compras da PPC.</w:t>
      </w:r>
    </w:p>
    <w:p>
      <w:pPr>
        <w:pStyle w:val="BodyText"/>
        <w:spacing w:before="250"/>
        <w:ind w:left="0"/>
      </w:pPr>
    </w:p>
    <w:p>
      <w:pPr>
        <w:pStyle w:val="Heading2"/>
        <w:numPr>
          <w:ilvl w:val="0"/>
          <w:numId w:val="13"/>
        </w:numPr>
        <w:tabs>
          <w:tab w:pos="539" w:val="left" w:leader="none"/>
        </w:tabs>
        <w:spacing w:line="240" w:lineRule="auto" w:before="1" w:after="0"/>
        <w:ind w:left="539" w:right="0" w:hanging="420"/>
        <w:jc w:val="left"/>
      </w:pPr>
      <w:r>
        <w:rPr/>
        <w:t>– DO </w:t>
      </w:r>
      <w:r>
        <w:rPr>
          <w:spacing w:val="-2"/>
        </w:rPr>
        <w:t>PAGAMENTO:</w:t>
      </w:r>
    </w:p>
    <w:p>
      <w:pPr>
        <w:pStyle w:val="ListParagraph"/>
        <w:numPr>
          <w:ilvl w:val="1"/>
          <w:numId w:val="18"/>
        </w:numPr>
        <w:tabs>
          <w:tab w:pos="525" w:val="left" w:leader="none"/>
        </w:tabs>
        <w:spacing w:line="247" w:lineRule="auto" w:before="264" w:after="0"/>
        <w:ind w:left="119" w:right="222" w:firstLine="0"/>
        <w:jc w:val="left"/>
        <w:rPr>
          <w:sz w:val="24"/>
        </w:rPr>
      </w:pP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obrigatoriamente</w:t>
      </w:r>
      <w:r>
        <w:rPr>
          <w:spacing w:val="-2"/>
          <w:sz w:val="24"/>
        </w:rPr>
        <w:t> </w:t>
      </w:r>
      <w:r>
        <w:rPr>
          <w:sz w:val="24"/>
        </w:rPr>
        <w:t>processados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designada pelo Estado (BANCO BRADESCO). O adjudicatário deverá fornecer o número e a agência dessa conta após a emissão da Nota de Empenho (NE).</w:t>
      </w:r>
    </w:p>
    <w:p>
      <w:pPr>
        <w:pStyle w:val="ListParagraph"/>
        <w:numPr>
          <w:ilvl w:val="1"/>
          <w:numId w:val="18"/>
        </w:numPr>
        <w:tabs>
          <w:tab w:pos="539" w:val="left" w:leader="none"/>
        </w:tabs>
        <w:spacing w:line="240" w:lineRule="auto" w:before="226" w:after="0"/>
        <w:ind w:left="539" w:right="0" w:hanging="420"/>
        <w:jc w:val="left"/>
        <w:rPr>
          <w:sz w:val="24"/>
        </w:rPr>
      </w:pPr>
      <w:r>
        <w:rPr>
          <w:sz w:val="24"/>
        </w:rPr>
        <w:t>Se</w:t>
      </w:r>
      <w:r>
        <w:rPr>
          <w:spacing w:val="-8"/>
          <w:sz w:val="24"/>
        </w:rPr>
        <w:t> </w:t>
      </w:r>
      <w:r>
        <w:rPr>
          <w:sz w:val="24"/>
        </w:rPr>
        <w:t>a</w:t>
      </w:r>
      <w:r>
        <w:rPr>
          <w:spacing w:val="-5"/>
          <w:sz w:val="24"/>
        </w:rPr>
        <w:t> </w:t>
      </w:r>
      <w:r>
        <w:rPr>
          <w:sz w:val="24"/>
        </w:rPr>
        <w:t>CONTRATADA</w:t>
      </w:r>
      <w:r>
        <w:rPr>
          <w:spacing w:val="-15"/>
          <w:sz w:val="24"/>
        </w:rPr>
        <w:t> </w:t>
      </w:r>
      <w:r>
        <w:rPr>
          <w:sz w:val="24"/>
        </w:rPr>
        <w:t>estiver</w:t>
      </w:r>
      <w:r>
        <w:rPr>
          <w:spacing w:val="-4"/>
          <w:sz w:val="24"/>
        </w:rPr>
        <w:t> </w:t>
      </w:r>
      <w:r>
        <w:rPr>
          <w:sz w:val="24"/>
        </w:rPr>
        <w:t>localizada</w:t>
      </w:r>
      <w:r>
        <w:rPr>
          <w:spacing w:val="-5"/>
          <w:sz w:val="24"/>
        </w:rPr>
        <w:t> </w:t>
      </w:r>
      <w:r>
        <w:rPr>
          <w:sz w:val="24"/>
        </w:rPr>
        <w:t>em</w:t>
      </w:r>
      <w:r>
        <w:rPr>
          <w:spacing w:val="-5"/>
          <w:sz w:val="24"/>
        </w:rPr>
        <w:t> </w:t>
      </w:r>
      <w:r>
        <w:rPr>
          <w:sz w:val="24"/>
        </w:rPr>
        <w:t>uma</w:t>
      </w:r>
      <w:r>
        <w:rPr>
          <w:spacing w:val="-5"/>
          <w:sz w:val="24"/>
        </w:rPr>
        <w:t> </w:t>
      </w:r>
      <w:r>
        <w:rPr>
          <w:sz w:val="24"/>
        </w:rPr>
        <w:t>área</w:t>
      </w:r>
      <w:r>
        <w:rPr>
          <w:spacing w:val="-4"/>
          <w:sz w:val="24"/>
        </w:rPr>
        <w:t> </w:t>
      </w:r>
      <w:r>
        <w:rPr>
          <w:sz w:val="24"/>
        </w:rPr>
        <w:t>desprovida</w:t>
      </w:r>
      <w:r>
        <w:rPr>
          <w:spacing w:val="-5"/>
          <w:sz w:val="24"/>
        </w:rPr>
        <w:t> </w:t>
      </w:r>
      <w:r>
        <w:rPr>
          <w:sz w:val="24"/>
        </w:rPr>
        <w:t>de</w:t>
      </w:r>
      <w:r>
        <w:rPr>
          <w:spacing w:val="-5"/>
          <w:sz w:val="24"/>
        </w:rPr>
        <w:t> </w:t>
      </w:r>
      <w:r>
        <w:rPr>
          <w:sz w:val="24"/>
        </w:rPr>
        <w:t>agências</w:t>
      </w:r>
      <w:r>
        <w:rPr>
          <w:spacing w:val="-5"/>
          <w:sz w:val="24"/>
        </w:rPr>
        <w:t> </w:t>
      </w:r>
      <w:r>
        <w:rPr>
          <w:sz w:val="24"/>
        </w:rPr>
        <w:t>do</w:t>
      </w:r>
      <w:r>
        <w:rPr>
          <w:spacing w:val="-4"/>
          <w:sz w:val="24"/>
        </w:rPr>
        <w:t> </w:t>
      </w:r>
      <w:r>
        <w:rPr>
          <w:sz w:val="24"/>
        </w:rPr>
        <w:t>BANCO</w:t>
      </w:r>
      <w:r>
        <w:rPr>
          <w:spacing w:val="-5"/>
          <w:sz w:val="24"/>
        </w:rPr>
        <w:t> </w:t>
      </w:r>
      <w:r>
        <w:rPr>
          <w:sz w:val="24"/>
        </w:rPr>
        <w:t>BRADESCO</w:t>
      </w:r>
      <w:r>
        <w:rPr>
          <w:spacing w:val="-5"/>
          <w:sz w:val="24"/>
        </w:rPr>
        <w:t> </w:t>
      </w:r>
      <w:r>
        <w:rPr>
          <w:sz w:val="24"/>
        </w:rPr>
        <w:t>ou</w:t>
      </w:r>
      <w:r>
        <w:rPr>
          <w:spacing w:val="-5"/>
          <w:sz w:val="24"/>
        </w:rPr>
        <w:t> </w:t>
      </w:r>
      <w:r>
        <w:rPr>
          <w:sz w:val="24"/>
        </w:rPr>
        <w:t>se</w:t>
      </w:r>
      <w:r>
        <w:rPr>
          <w:spacing w:val="-4"/>
          <w:sz w:val="24"/>
        </w:rPr>
        <w:t> </w:t>
      </w:r>
      <w:r>
        <w:rPr>
          <w:sz w:val="24"/>
        </w:rPr>
        <w:t>for</w:t>
      </w:r>
      <w:r>
        <w:rPr>
          <w:spacing w:val="-5"/>
          <w:sz w:val="24"/>
        </w:rPr>
        <w:t> </w:t>
      </w:r>
      <w:r>
        <w:rPr>
          <w:sz w:val="24"/>
        </w:rPr>
        <w:t>constatada,</w:t>
      </w:r>
      <w:r>
        <w:rPr>
          <w:spacing w:val="-5"/>
          <w:sz w:val="24"/>
        </w:rPr>
        <w:t> </w:t>
      </w:r>
      <w:r>
        <w:rPr>
          <w:sz w:val="24"/>
        </w:rPr>
        <w:t>pelo</w:t>
      </w:r>
      <w:r>
        <w:rPr>
          <w:spacing w:val="-5"/>
          <w:sz w:val="24"/>
        </w:rPr>
        <w:t> </w:t>
      </w:r>
      <w:r>
        <w:rPr>
          <w:sz w:val="24"/>
        </w:rPr>
        <w:t>CONTRATANTE,</w:t>
      </w:r>
      <w:r>
        <w:rPr>
          <w:spacing w:val="-4"/>
          <w:sz w:val="24"/>
        </w:rPr>
        <w:t> </w:t>
      </w:r>
      <w:r>
        <w:rPr>
          <w:spacing w:val="-10"/>
          <w:sz w:val="24"/>
        </w:rPr>
        <w:t>a</w:t>
      </w:r>
    </w:p>
    <w:p>
      <w:pPr>
        <w:pStyle w:val="BodyText"/>
        <w:spacing w:line="235" w:lineRule="auto" w:before="14"/>
      </w:pPr>
      <w:r>
        <w:rPr/>
        <w:t>impossibilidade</w:t>
      </w:r>
      <w:r>
        <w:rPr>
          <w:spacing w:val="-6"/>
        </w:rPr>
        <w:t> </w:t>
      </w:r>
      <w:r>
        <w:rPr/>
        <w:t>da</w:t>
      </w:r>
      <w:r>
        <w:rPr>
          <w:spacing w:val="-4"/>
        </w:rPr>
        <w:t> </w:t>
      </w:r>
      <w:r>
        <w:rPr/>
        <w:t>CONTRATADA</w:t>
      </w:r>
      <w:r>
        <w:rPr>
          <w:spacing w:val="-15"/>
        </w:rPr>
        <w:t> </w:t>
      </w:r>
      <w:r>
        <w:rPr/>
        <w:t>abrir</w:t>
      </w:r>
      <w:r>
        <w:rPr>
          <w:spacing w:val="-4"/>
        </w:rPr>
        <w:t> </w:t>
      </w:r>
      <w:r>
        <w:rPr/>
        <w:t>ou</w:t>
      </w:r>
      <w:r>
        <w:rPr>
          <w:spacing w:val="-4"/>
        </w:rPr>
        <w:t> </w:t>
      </w:r>
      <w:r>
        <w:rPr/>
        <w:t>manter</w:t>
      </w:r>
      <w:r>
        <w:rPr>
          <w:spacing w:val="-4"/>
        </w:rPr>
        <w:t> </w:t>
      </w:r>
      <w:r>
        <w:rPr/>
        <w:t>uma</w:t>
      </w:r>
      <w:r>
        <w:rPr>
          <w:spacing w:val="-4"/>
        </w:rPr>
        <w:t> </w:t>
      </w:r>
      <w:r>
        <w:rPr/>
        <w:t>Conta</w:t>
      </w:r>
      <w:r>
        <w:rPr>
          <w:spacing w:val="-4"/>
        </w:rPr>
        <w:t> </w:t>
      </w:r>
      <w:r>
        <w:rPr/>
        <w:t>Corrente</w:t>
      </w:r>
      <w:r>
        <w:rPr>
          <w:spacing w:val="-4"/>
        </w:rPr>
        <w:t> </w:t>
      </w:r>
      <w:r>
        <w:rPr/>
        <w:t>nessa</w:t>
      </w:r>
      <w:r>
        <w:rPr>
          <w:spacing w:val="-4"/>
        </w:rPr>
        <w:t> </w:t>
      </w:r>
      <w:r>
        <w:rPr/>
        <w:t>instituição</w:t>
      </w:r>
      <w:r>
        <w:rPr>
          <w:spacing w:val="-4"/>
        </w:rPr>
        <w:t> </w:t>
      </w:r>
      <w:r>
        <w:rPr/>
        <w:t>financeira</w:t>
      </w:r>
      <w:r>
        <w:rPr>
          <w:spacing w:val="-4"/>
        </w:rPr>
        <w:t> </w:t>
      </w:r>
      <w:r>
        <w:rPr/>
        <w:t>devido</w:t>
      </w:r>
      <w:r>
        <w:rPr>
          <w:spacing w:val="-4"/>
        </w:rPr>
        <w:t> </w:t>
      </w:r>
      <w:r>
        <w:rPr/>
        <w:t>a</w:t>
      </w:r>
      <w:r>
        <w:rPr>
          <w:spacing w:val="-4"/>
        </w:rPr>
        <w:t> </w:t>
      </w:r>
      <w:r>
        <w:rPr/>
        <w:t>recusa</w:t>
      </w:r>
      <w:r>
        <w:rPr>
          <w:spacing w:val="-4"/>
        </w:rPr>
        <w:t> </w:t>
      </w:r>
      <w:r>
        <w:rPr/>
        <w:t>explícita</w:t>
      </w:r>
      <w:r>
        <w:rPr>
          <w:spacing w:val="-4"/>
        </w:rPr>
        <w:t> </w:t>
      </w:r>
      <w:r>
        <w:rPr/>
        <w:t>da</w:t>
      </w:r>
      <w:r>
        <w:rPr>
          <w:spacing w:val="-4"/>
        </w:rPr>
        <w:t> </w:t>
      </w:r>
      <w:r>
        <w:rPr/>
        <w:t>mesma,</w:t>
      </w:r>
      <w:r>
        <w:rPr>
          <w:spacing w:val="-4"/>
        </w:rPr>
        <w:t> </w:t>
      </w:r>
      <w:r>
        <w:rPr/>
        <w:t>o</w:t>
      </w:r>
      <w:r>
        <w:rPr>
          <w:spacing w:val="-4"/>
        </w:rPr>
        <w:t> </w:t>
      </w:r>
      <w:r>
        <w:rPr/>
        <w:t>pagamento</w:t>
      </w:r>
      <w:r>
        <w:rPr>
          <w:spacing w:val="-4"/>
        </w:rPr>
        <w:t> </w:t>
      </w:r>
      <w:r>
        <w:rPr/>
        <w:t>poderá</w:t>
      </w:r>
      <w:r>
        <w:rPr>
          <w:spacing w:val="-4"/>
        </w:rPr>
        <w:t> </w:t>
      </w:r>
      <w:r>
        <w:rPr/>
        <w:t>ser feito através de crédito em Conta Corrente de outra instituição financeira. Nesse caso, quaisquer custos financeiros e/ou contratuais adicionais serão</w:t>
      </w:r>
    </w:p>
    <w:p>
      <w:pPr>
        <w:pStyle w:val="BodyText"/>
        <w:spacing w:line="271" w:lineRule="exact" w:before="0"/>
      </w:pPr>
      <w:r>
        <w:rPr/>
        <w:t>exclusivamente suportados pela </w:t>
      </w:r>
      <w:r>
        <w:rPr>
          <w:spacing w:val="-2"/>
        </w:rPr>
        <w:t>CONTRATADA.</w:t>
      </w:r>
    </w:p>
    <w:p>
      <w:pPr>
        <w:pStyle w:val="ListParagraph"/>
        <w:numPr>
          <w:ilvl w:val="1"/>
          <w:numId w:val="18"/>
        </w:numPr>
        <w:tabs>
          <w:tab w:pos="539" w:val="left" w:leader="none"/>
        </w:tabs>
        <w:spacing w:line="240" w:lineRule="auto" w:before="249" w:after="0"/>
        <w:ind w:left="539" w:right="0" w:hanging="420"/>
        <w:jc w:val="left"/>
        <w:rPr>
          <w:sz w:val="24"/>
        </w:rPr>
      </w:pPr>
      <w:r>
        <w:rPr>
          <w:sz w:val="24"/>
        </w:rPr>
        <w:t>O pagamento será efetuado dentro do prazo de 30 dias após o cumprimento de cada </w:t>
      </w:r>
      <w:r>
        <w:rPr>
          <w:spacing w:val="-2"/>
          <w:sz w:val="24"/>
        </w:rPr>
        <w:t>parcela.</w:t>
      </w:r>
    </w:p>
    <w:p>
      <w:pPr>
        <w:pStyle w:val="ListParagraph"/>
        <w:numPr>
          <w:ilvl w:val="1"/>
          <w:numId w:val="18"/>
        </w:numPr>
        <w:tabs>
          <w:tab w:pos="539" w:val="left" w:leader="none"/>
        </w:tabs>
        <w:spacing w:line="247" w:lineRule="auto" w:before="234" w:after="0"/>
        <w:ind w:left="119" w:right="450" w:firstLine="0"/>
        <w:jc w:val="left"/>
        <w:rPr>
          <w:sz w:val="24"/>
        </w:rPr>
      </w:pPr>
      <w:r>
        <w:rPr>
          <w:sz w:val="24"/>
        </w:rPr>
        <w:t>Entende-se</w:t>
      </w:r>
      <w:r>
        <w:rPr>
          <w:spacing w:val="-2"/>
          <w:sz w:val="24"/>
        </w:rPr>
        <w:t> </w:t>
      </w:r>
      <w:r>
        <w:rPr>
          <w:sz w:val="24"/>
        </w:rPr>
        <w:t>como</w:t>
      </w:r>
      <w:r>
        <w:rPr>
          <w:spacing w:val="-2"/>
          <w:sz w:val="24"/>
        </w:rPr>
        <w:t> </w:t>
      </w:r>
      <w:r>
        <w:rPr>
          <w:sz w:val="24"/>
        </w:rPr>
        <w:t>cumprimento</w:t>
      </w:r>
      <w:r>
        <w:rPr>
          <w:spacing w:val="-2"/>
          <w:sz w:val="24"/>
        </w:rPr>
        <w:t> </w:t>
      </w:r>
      <w:r>
        <w:rPr>
          <w:sz w:val="24"/>
        </w:rPr>
        <w:t>da</w:t>
      </w:r>
      <w:r>
        <w:rPr>
          <w:spacing w:val="-2"/>
          <w:sz w:val="24"/>
        </w:rPr>
        <w:t> </w:t>
      </w:r>
      <w:r>
        <w:rPr>
          <w:sz w:val="24"/>
        </w:rPr>
        <w:t>parcela</w:t>
      </w:r>
      <w:r>
        <w:rPr>
          <w:spacing w:val="-2"/>
          <w:sz w:val="24"/>
        </w:rPr>
        <w:t> </w:t>
      </w:r>
      <w:r>
        <w:rPr>
          <w:sz w:val="24"/>
        </w:rPr>
        <w:t>a</w:t>
      </w:r>
      <w:r>
        <w:rPr>
          <w:spacing w:val="-2"/>
          <w:sz w:val="24"/>
        </w:rPr>
        <w:t> </w:t>
      </w:r>
      <w:r>
        <w:rPr>
          <w:sz w:val="24"/>
        </w:rPr>
        <w:t>entrega</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um</w:t>
      </w:r>
      <w:r>
        <w:rPr>
          <w:spacing w:val="-2"/>
          <w:sz w:val="24"/>
        </w:rPr>
        <w:t> </w:t>
      </w:r>
      <w:r>
        <w:rPr>
          <w:sz w:val="24"/>
        </w:rPr>
        <w:t>agente</w:t>
      </w:r>
      <w:r>
        <w:rPr>
          <w:spacing w:val="-2"/>
          <w:sz w:val="24"/>
        </w:rPr>
        <w:t> </w:t>
      </w:r>
      <w:r>
        <w:rPr>
          <w:sz w:val="24"/>
        </w:rPr>
        <w:t>competente</w:t>
      </w:r>
      <w:r>
        <w:rPr>
          <w:spacing w:val="-2"/>
          <w:sz w:val="24"/>
        </w:rPr>
        <w:t> </w:t>
      </w:r>
      <w:r>
        <w:rPr>
          <w:sz w:val="24"/>
        </w:rPr>
        <w:t>e,</w:t>
      </w:r>
      <w:r>
        <w:rPr>
          <w:spacing w:val="-2"/>
          <w:sz w:val="24"/>
        </w:rPr>
        <w:t> </w:t>
      </w:r>
      <w:r>
        <w:rPr>
          <w:sz w:val="24"/>
        </w:rPr>
        <w:t>quando</w:t>
      </w:r>
      <w:r>
        <w:rPr>
          <w:spacing w:val="-2"/>
          <w:sz w:val="24"/>
        </w:rPr>
        <w:t> </w:t>
      </w:r>
      <w:r>
        <w:rPr>
          <w:sz w:val="24"/>
        </w:rPr>
        <w:t>aplicável,</w:t>
      </w:r>
      <w:r>
        <w:rPr>
          <w:spacing w:val="-2"/>
          <w:sz w:val="24"/>
        </w:rPr>
        <w:t> </w:t>
      </w:r>
      <w:r>
        <w:rPr>
          <w:sz w:val="24"/>
        </w:rPr>
        <w:t>a</w:t>
      </w:r>
      <w:r>
        <w:rPr>
          <w:spacing w:val="-2"/>
          <w:sz w:val="24"/>
        </w:rPr>
        <w:t> </w:t>
      </w:r>
      <w:r>
        <w:rPr>
          <w:sz w:val="24"/>
        </w:rPr>
        <w:t>instalação</w:t>
      </w:r>
      <w:r>
        <w:rPr>
          <w:spacing w:val="-2"/>
          <w:sz w:val="24"/>
        </w:rPr>
        <w:t> </w:t>
      </w:r>
      <w:r>
        <w:rPr>
          <w:sz w:val="24"/>
        </w:rPr>
        <w:t>do</w:t>
      </w:r>
      <w:r>
        <w:rPr>
          <w:spacing w:val="-2"/>
          <w:sz w:val="24"/>
        </w:rPr>
        <w:t> </w:t>
      </w:r>
      <w:r>
        <w:rPr>
          <w:sz w:val="24"/>
        </w:rPr>
        <w:t>objeto,</w:t>
      </w:r>
      <w:r>
        <w:rPr>
          <w:spacing w:val="-2"/>
          <w:sz w:val="24"/>
        </w:rPr>
        <w:t> </w:t>
      </w:r>
      <w:r>
        <w:rPr>
          <w:sz w:val="24"/>
        </w:rPr>
        <w:t>nos</w:t>
      </w:r>
      <w:r>
        <w:rPr>
          <w:spacing w:val="-2"/>
          <w:sz w:val="24"/>
        </w:rPr>
        <w:t> </w:t>
      </w:r>
      <w:r>
        <w:rPr>
          <w:sz w:val="24"/>
        </w:rPr>
        <w:t>casos em que o fornecimento ocorra através de venda.</w:t>
      </w:r>
    </w:p>
    <w:p>
      <w:pPr>
        <w:pStyle w:val="ListParagraph"/>
        <w:numPr>
          <w:ilvl w:val="1"/>
          <w:numId w:val="18"/>
        </w:numPr>
        <w:tabs>
          <w:tab w:pos="539" w:val="left" w:leader="none"/>
        </w:tabs>
        <w:spacing w:line="235" w:lineRule="auto" w:before="231" w:after="0"/>
        <w:ind w:left="119" w:right="533" w:firstLine="0"/>
        <w:jc w:val="left"/>
        <w:rPr>
          <w:sz w:val="24"/>
        </w:rPr>
      </w:pPr>
      <w:r>
        <w:rPr>
          <w:sz w:val="24"/>
        </w:rPr>
        <w:t>Se</w:t>
      </w:r>
      <w:r>
        <w:rPr>
          <w:spacing w:val="-5"/>
          <w:sz w:val="24"/>
        </w:rPr>
        <w:t> </w:t>
      </w:r>
      <w:r>
        <w:rPr>
          <w:sz w:val="24"/>
        </w:rPr>
        <w:t>houver</w:t>
      </w:r>
      <w:r>
        <w:rPr>
          <w:spacing w:val="-5"/>
          <w:sz w:val="24"/>
        </w:rPr>
        <w:t> </w:t>
      </w:r>
      <w:r>
        <w:rPr>
          <w:sz w:val="24"/>
        </w:rPr>
        <w:t>a</w:t>
      </w:r>
      <w:r>
        <w:rPr>
          <w:spacing w:val="-5"/>
          <w:sz w:val="24"/>
        </w:rPr>
        <w:t> </w:t>
      </w:r>
      <w:r>
        <w:rPr>
          <w:sz w:val="24"/>
        </w:rPr>
        <w:t>necessidade</w:t>
      </w:r>
      <w:r>
        <w:rPr>
          <w:spacing w:val="-5"/>
          <w:sz w:val="24"/>
        </w:rPr>
        <w:t> </w:t>
      </w:r>
      <w:r>
        <w:rPr>
          <w:sz w:val="24"/>
        </w:rPr>
        <w:t>de</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9"/>
          <w:sz w:val="24"/>
        </w:rPr>
        <w:t> </w:t>
      </w:r>
      <w:r>
        <w:rPr>
          <w:sz w:val="24"/>
        </w:rPr>
        <w:t>Venda</w:t>
      </w:r>
      <w:r>
        <w:rPr>
          <w:spacing w:val="-5"/>
          <w:sz w:val="24"/>
        </w:rPr>
        <w:t> </w:t>
      </w:r>
      <w:r>
        <w:rPr>
          <w:sz w:val="24"/>
        </w:rPr>
        <w:t>devido</w:t>
      </w:r>
      <w:r>
        <w:rPr>
          <w:spacing w:val="-5"/>
          <w:sz w:val="24"/>
        </w:rPr>
        <w:t> </w:t>
      </w:r>
      <w:r>
        <w:rPr>
          <w:sz w:val="24"/>
        </w:rPr>
        <w:t>a</w:t>
      </w:r>
      <w:r>
        <w:rPr>
          <w:spacing w:val="-5"/>
          <w:sz w:val="24"/>
        </w:rPr>
        <w:t> </w:t>
      </w:r>
      <w:r>
        <w:rPr>
          <w:sz w:val="24"/>
        </w:rPr>
        <w:t>falha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dias</w:t>
      </w:r>
      <w:r>
        <w:rPr>
          <w:spacing w:val="-5"/>
          <w:sz w:val="24"/>
        </w:rPr>
        <w:t> </w:t>
      </w:r>
      <w:r>
        <w:rPr>
          <w:sz w:val="24"/>
        </w:rPr>
        <w:t>será</w:t>
      </w:r>
      <w:r>
        <w:rPr>
          <w:spacing w:val="-5"/>
          <w:sz w:val="24"/>
        </w:rPr>
        <w:t> </w:t>
      </w:r>
      <w:r>
        <w:rPr>
          <w:sz w:val="24"/>
        </w:rPr>
        <w:t>suspenso,</w:t>
      </w:r>
      <w:r>
        <w:rPr>
          <w:spacing w:val="-5"/>
          <w:sz w:val="24"/>
        </w:rPr>
        <w:t> </w:t>
      </w:r>
      <w:r>
        <w:rPr>
          <w:sz w:val="24"/>
        </w:rPr>
        <w:t>e</w:t>
      </w:r>
      <w:r>
        <w:rPr>
          <w:spacing w:val="-5"/>
          <w:sz w:val="24"/>
        </w:rPr>
        <w:t> </w:t>
      </w:r>
      <w:r>
        <w:rPr>
          <w:sz w:val="24"/>
        </w:rPr>
        <w:t>sua contagem continuará a partir da data da reapresentação correspondente.</w:t>
      </w:r>
    </w:p>
    <w:p>
      <w:pPr>
        <w:pStyle w:val="ListParagraph"/>
        <w:numPr>
          <w:ilvl w:val="1"/>
          <w:numId w:val="18"/>
        </w:numPr>
        <w:tabs>
          <w:tab w:pos="539" w:val="left" w:leader="none"/>
        </w:tabs>
        <w:spacing w:line="240" w:lineRule="auto" w:before="249" w:after="0"/>
        <w:ind w:left="53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ultrapassarão</w:t>
      </w:r>
      <w:r>
        <w:rPr>
          <w:spacing w:val="-3"/>
          <w:sz w:val="24"/>
        </w:rPr>
        <w:t> </w:t>
      </w:r>
      <w:r>
        <w:rPr>
          <w:sz w:val="24"/>
        </w:rPr>
        <w:t>os</w:t>
      </w:r>
      <w:r>
        <w:rPr>
          <w:spacing w:val="-4"/>
          <w:sz w:val="24"/>
        </w:rPr>
        <w:t> </w:t>
      </w:r>
      <w:r>
        <w:rPr>
          <w:sz w:val="24"/>
        </w:rPr>
        <w:t>valores</w:t>
      </w:r>
      <w:r>
        <w:rPr>
          <w:spacing w:val="-4"/>
          <w:sz w:val="24"/>
        </w:rPr>
        <w:t> </w:t>
      </w:r>
      <w:r>
        <w:rPr>
          <w:sz w:val="24"/>
        </w:rPr>
        <w:t>indicados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8"/>
        </w:numPr>
        <w:tabs>
          <w:tab w:pos="539" w:val="left" w:leader="none"/>
        </w:tabs>
        <w:spacing w:line="240" w:lineRule="auto" w:before="234" w:after="0"/>
        <w:ind w:left="539" w:right="0" w:hanging="420"/>
        <w:jc w:val="left"/>
        <w:rPr>
          <w:sz w:val="24"/>
        </w:rPr>
      </w:pPr>
      <w:r>
        <w:rPr>
          <w:sz w:val="24"/>
        </w:rPr>
        <w:t>O pagamento será realizado em parcelas executadas, através de depósito na Conta Corrente, de acordo com o faturamento </w:t>
      </w:r>
      <w:r>
        <w:rPr>
          <w:spacing w:val="-2"/>
          <w:sz w:val="24"/>
        </w:rPr>
        <w:t>apurado.</w:t>
      </w:r>
    </w:p>
    <w:p>
      <w:pPr>
        <w:pStyle w:val="ListParagraph"/>
        <w:numPr>
          <w:ilvl w:val="1"/>
          <w:numId w:val="18"/>
        </w:numPr>
        <w:tabs>
          <w:tab w:pos="539" w:val="left" w:leader="none"/>
        </w:tabs>
        <w:spacing w:line="235" w:lineRule="auto" w:before="254" w:after="0"/>
        <w:ind w:left="119" w:right="229" w:firstLine="0"/>
        <w:jc w:val="both"/>
        <w:rPr>
          <w:sz w:val="24"/>
        </w:rPr>
      </w:pPr>
      <w:r>
        <w:rPr>
          <w:sz w:val="24"/>
        </w:rPr>
        <w:t>Os</w:t>
      </w:r>
      <w:r>
        <w:rPr>
          <w:spacing w:val="-3"/>
          <w:sz w:val="24"/>
        </w:rPr>
        <w:t> </w:t>
      </w:r>
      <w:r>
        <w:rPr>
          <w:sz w:val="24"/>
        </w:rPr>
        <w:t>pagamentos</w:t>
      </w:r>
      <w:r>
        <w:rPr>
          <w:spacing w:val="-3"/>
          <w:sz w:val="24"/>
        </w:rPr>
        <w:t> </w:t>
      </w:r>
      <w:r>
        <w:rPr>
          <w:sz w:val="24"/>
        </w:rPr>
        <w:t>realizados</w:t>
      </w:r>
      <w:r>
        <w:rPr>
          <w:spacing w:val="-3"/>
          <w:sz w:val="24"/>
        </w:rPr>
        <w:t> </w:t>
      </w:r>
      <w:r>
        <w:rPr>
          <w:sz w:val="24"/>
        </w:rPr>
        <w:t>com</w:t>
      </w:r>
      <w:r>
        <w:rPr>
          <w:spacing w:val="-3"/>
          <w:sz w:val="24"/>
        </w:rPr>
        <w:t> </w:t>
      </w:r>
      <w:r>
        <w:rPr>
          <w:sz w:val="24"/>
        </w:rPr>
        <w:t>atraso,</w:t>
      </w:r>
      <w:r>
        <w:rPr>
          <w:spacing w:val="-3"/>
          <w:sz w:val="24"/>
        </w:rPr>
        <w:t> </w:t>
      </w:r>
      <w:r>
        <w:rPr>
          <w:sz w:val="24"/>
        </w:rPr>
        <w:t>desde</w:t>
      </w:r>
      <w:r>
        <w:rPr>
          <w:spacing w:val="-3"/>
          <w:sz w:val="24"/>
        </w:rPr>
        <w:t> </w:t>
      </w:r>
      <w:r>
        <w:rPr>
          <w:sz w:val="24"/>
        </w:rPr>
        <w:t>que</w:t>
      </w:r>
      <w:r>
        <w:rPr>
          <w:spacing w:val="-3"/>
          <w:sz w:val="24"/>
        </w:rPr>
        <w:t> </w:t>
      </w:r>
      <w:r>
        <w:rPr>
          <w:sz w:val="24"/>
        </w:rPr>
        <w:t>não</w:t>
      </w:r>
      <w:r>
        <w:rPr>
          <w:spacing w:val="-3"/>
          <w:sz w:val="24"/>
        </w:rPr>
        <w:t> </w:t>
      </w:r>
      <w:r>
        <w:rPr>
          <w:sz w:val="24"/>
        </w:rPr>
        <w:t>sejam</w:t>
      </w:r>
      <w:r>
        <w:rPr>
          <w:spacing w:val="-3"/>
          <w:sz w:val="24"/>
        </w:rPr>
        <w:t> </w:t>
      </w:r>
      <w:r>
        <w:rPr>
          <w:sz w:val="24"/>
        </w:rPr>
        <w:t>atribuíveis</w:t>
      </w:r>
      <w:r>
        <w:rPr>
          <w:spacing w:val="-3"/>
          <w:sz w:val="24"/>
        </w:rPr>
        <w:t> </w:t>
      </w:r>
      <w:r>
        <w:rPr>
          <w:sz w:val="24"/>
        </w:rPr>
        <w:t>ao</w:t>
      </w:r>
      <w:r>
        <w:rPr>
          <w:spacing w:val="-3"/>
          <w:sz w:val="24"/>
        </w:rPr>
        <w:t> </w:t>
      </w:r>
      <w:r>
        <w:rPr>
          <w:sz w:val="24"/>
        </w:rPr>
        <w:t>CONTRATADO,</w:t>
      </w:r>
      <w:r>
        <w:rPr>
          <w:spacing w:val="-3"/>
          <w:sz w:val="24"/>
        </w:rPr>
        <w:t> </w:t>
      </w:r>
      <w:r>
        <w:rPr>
          <w:sz w:val="24"/>
        </w:rPr>
        <w:t>serão</w:t>
      </w:r>
      <w:r>
        <w:rPr>
          <w:spacing w:val="-3"/>
          <w:sz w:val="24"/>
        </w:rPr>
        <w:t> </w:t>
      </w:r>
      <w:r>
        <w:rPr>
          <w:sz w:val="24"/>
        </w:rPr>
        <w:t>atualizados</w:t>
      </w:r>
      <w:r>
        <w:rPr>
          <w:spacing w:val="-3"/>
          <w:sz w:val="24"/>
        </w:rPr>
        <w:t> </w:t>
      </w:r>
      <w:r>
        <w:rPr>
          <w:sz w:val="24"/>
        </w:rPr>
        <w:t>monetariamente</w:t>
      </w:r>
      <w:r>
        <w:rPr>
          <w:spacing w:val="-3"/>
          <w:sz w:val="24"/>
        </w:rPr>
        <w:t> </w:t>
      </w:r>
      <w:r>
        <w:rPr>
          <w:sz w:val="24"/>
        </w:rPr>
        <w:t>e</w:t>
      </w:r>
      <w:r>
        <w:rPr>
          <w:spacing w:val="-3"/>
          <w:sz w:val="24"/>
        </w:rPr>
        <w:t> </w:t>
      </w:r>
      <w:r>
        <w:rPr>
          <w:sz w:val="24"/>
        </w:rPr>
        <w:t>incidirão</w:t>
      </w:r>
      <w:r>
        <w:rPr>
          <w:spacing w:val="-3"/>
          <w:sz w:val="24"/>
        </w:rPr>
        <w:t> </w:t>
      </w:r>
      <w:r>
        <w:rPr>
          <w:sz w:val="24"/>
        </w:rPr>
        <w:t>juros</w:t>
      </w:r>
      <w:r>
        <w:rPr>
          <w:spacing w:val="-3"/>
          <w:sz w:val="24"/>
        </w:rPr>
        <w:t> </w:t>
      </w:r>
      <w:r>
        <w:rPr>
          <w:sz w:val="24"/>
        </w:rPr>
        <w:t>de</w:t>
      </w:r>
      <w:r>
        <w:rPr>
          <w:spacing w:val="-3"/>
          <w:sz w:val="24"/>
        </w:rPr>
        <w:t> </w:t>
      </w:r>
      <w:r>
        <w:rPr>
          <w:sz w:val="24"/>
        </w:rPr>
        <w:t>mora</w:t>
      </w:r>
      <w:r>
        <w:rPr>
          <w:spacing w:val="-3"/>
          <w:sz w:val="24"/>
        </w:rPr>
        <w:t> </w:t>
      </w:r>
      <w:r>
        <w:rPr>
          <w:sz w:val="24"/>
        </w:rPr>
        <w:t>pelo IPCA,</w:t>
      </w:r>
      <w:r>
        <w:rPr>
          <w:spacing w:val="-2"/>
          <w:sz w:val="24"/>
        </w:rPr>
        <w:t> </w:t>
      </w:r>
      <w:r>
        <w:rPr>
          <w:sz w:val="24"/>
        </w:rPr>
        <w:t>calculados</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Pagamentos</w:t>
      </w:r>
      <w:r>
        <w:rPr>
          <w:spacing w:val="-2"/>
          <w:sz w:val="24"/>
        </w:rPr>
        <w:t> </w:t>
      </w:r>
      <w:r>
        <w:rPr>
          <w:sz w:val="24"/>
        </w:rPr>
        <w:t>feitos</w:t>
      </w:r>
      <w:r>
        <w:rPr>
          <w:spacing w:val="-2"/>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terão</w:t>
      </w:r>
      <w:r>
        <w:rPr>
          <w:spacing w:val="-2"/>
          <w:sz w:val="24"/>
        </w:rPr>
        <w:t> </w:t>
      </w:r>
      <w:r>
        <w:rPr>
          <w:sz w:val="24"/>
        </w:rPr>
        <w:t>um</w:t>
      </w:r>
      <w:r>
        <w:rPr>
          <w:spacing w:val="-2"/>
          <w:sz w:val="24"/>
        </w:rPr>
        <w:t> </w:t>
      </w:r>
      <w:r>
        <w:rPr>
          <w:sz w:val="24"/>
        </w:rPr>
        <w:t>desconto</w:t>
      </w:r>
      <w:r>
        <w:rPr>
          <w:spacing w:val="-2"/>
          <w:sz w:val="24"/>
        </w:rPr>
        <w:t> </w:t>
      </w:r>
      <w:r>
        <w:rPr>
          <w:sz w:val="24"/>
        </w:rPr>
        <w:t>de</w:t>
      </w:r>
      <w:r>
        <w:rPr>
          <w:spacing w:val="-2"/>
          <w:sz w:val="24"/>
        </w:rPr>
        <w:t> </w:t>
      </w:r>
      <w:r>
        <w:rPr>
          <w:sz w:val="24"/>
        </w:rPr>
        <w:t>0,5%</w:t>
      </w:r>
      <w:r>
        <w:rPr>
          <w:spacing w:val="-2"/>
          <w:sz w:val="24"/>
        </w:rPr>
        <w:t> </w:t>
      </w:r>
      <w:r>
        <w:rPr>
          <w:sz w:val="24"/>
        </w:rPr>
        <w:t>ao</w:t>
      </w:r>
      <w:r>
        <w:rPr>
          <w:spacing w:val="-2"/>
          <w:sz w:val="24"/>
        </w:rPr>
        <w:t> </w:t>
      </w:r>
      <w:r>
        <w:rPr>
          <w:sz w:val="24"/>
        </w:rPr>
        <w:t>mês,</w:t>
      </w:r>
      <w:r>
        <w:rPr>
          <w:spacing w:val="-2"/>
          <w:sz w:val="24"/>
        </w:rPr>
        <w:t> </w:t>
      </w:r>
      <w:r>
        <w:rPr>
          <w:sz w:val="24"/>
        </w:rPr>
        <w:t>também</w:t>
      </w:r>
      <w:r>
        <w:rPr>
          <w:spacing w:val="-2"/>
          <w:sz w:val="24"/>
        </w:rPr>
        <w:t> </w:t>
      </w:r>
      <w:r>
        <w:rPr>
          <w:sz w:val="24"/>
        </w:rPr>
        <w:t>calculado pro rata die.</w:t>
      </w:r>
    </w:p>
    <w:p>
      <w:pPr>
        <w:pStyle w:val="ListParagraph"/>
        <w:numPr>
          <w:ilvl w:val="1"/>
          <w:numId w:val="18"/>
        </w:numPr>
        <w:tabs>
          <w:tab w:pos="525" w:val="left" w:leader="none"/>
        </w:tabs>
        <w:spacing w:line="240" w:lineRule="auto" w:before="249" w:after="0"/>
        <w:ind w:left="525" w:right="0" w:hanging="406"/>
        <w:jc w:val="left"/>
        <w:rPr>
          <w:sz w:val="24"/>
        </w:rPr>
      </w:pPr>
      <w:r>
        <w:rPr>
          <w:sz w:val="24"/>
        </w:rPr>
        <w:t>A</w:t>
      </w:r>
      <w:r>
        <w:rPr>
          <w:spacing w:val="-15"/>
          <w:sz w:val="24"/>
        </w:rPr>
        <w:t> </w:t>
      </w:r>
      <w:r>
        <w:rPr>
          <w:sz w:val="24"/>
        </w:rPr>
        <w:t>nota</w:t>
      </w:r>
      <w:r>
        <w:rPr>
          <w:spacing w:val="-15"/>
          <w:sz w:val="24"/>
        </w:rPr>
        <w:t> </w:t>
      </w:r>
      <w:r>
        <w:rPr>
          <w:sz w:val="24"/>
        </w:rPr>
        <w:t>fiscal</w:t>
      </w:r>
      <w:r>
        <w:rPr>
          <w:spacing w:val="-11"/>
          <w:sz w:val="24"/>
        </w:rPr>
        <w:t> </w:t>
      </w:r>
      <w:r>
        <w:rPr>
          <w:sz w:val="24"/>
        </w:rPr>
        <w:t>referente</w:t>
      </w:r>
      <w:r>
        <w:rPr>
          <w:spacing w:val="-7"/>
          <w:sz w:val="24"/>
        </w:rPr>
        <w:t> </w:t>
      </w:r>
      <w:r>
        <w:rPr>
          <w:sz w:val="24"/>
        </w:rPr>
        <w:t>à</w:t>
      </w:r>
      <w:r>
        <w:rPr>
          <w:spacing w:val="-7"/>
          <w:sz w:val="24"/>
        </w:rPr>
        <w:t> </w:t>
      </w:r>
      <w:r>
        <w:rPr>
          <w:sz w:val="24"/>
        </w:rPr>
        <w:t>Policlínica</w:t>
      </w:r>
      <w:r>
        <w:rPr>
          <w:spacing w:val="-7"/>
          <w:sz w:val="24"/>
        </w:rPr>
        <w:t> </w:t>
      </w:r>
      <w:r>
        <w:rPr>
          <w:sz w:val="24"/>
        </w:rPr>
        <w:t>Piquet</w:t>
      </w:r>
      <w:r>
        <w:rPr>
          <w:spacing w:val="-7"/>
          <w:sz w:val="24"/>
        </w:rPr>
        <w:t> </w:t>
      </w:r>
      <w:r>
        <w:rPr>
          <w:sz w:val="24"/>
        </w:rPr>
        <w:t>Carneiro</w:t>
      </w:r>
      <w:r>
        <w:rPr>
          <w:spacing w:val="-7"/>
          <w:sz w:val="24"/>
        </w:rPr>
        <w:t> </w:t>
      </w:r>
      <w:r>
        <w:rPr>
          <w:sz w:val="24"/>
        </w:rPr>
        <w:t>deverá</w:t>
      </w:r>
      <w:r>
        <w:rPr>
          <w:spacing w:val="-7"/>
          <w:sz w:val="24"/>
        </w:rPr>
        <w:t> </w:t>
      </w:r>
      <w:r>
        <w:rPr>
          <w:sz w:val="24"/>
        </w:rPr>
        <w:t>ser</w:t>
      </w:r>
      <w:r>
        <w:rPr>
          <w:spacing w:val="-7"/>
          <w:sz w:val="24"/>
        </w:rPr>
        <w:t> </w:t>
      </w:r>
      <w:r>
        <w:rPr>
          <w:sz w:val="24"/>
        </w:rPr>
        <w:t>enviada</w:t>
      </w:r>
      <w:r>
        <w:rPr>
          <w:spacing w:val="-7"/>
          <w:sz w:val="24"/>
        </w:rPr>
        <w:t> </w:t>
      </w:r>
      <w:r>
        <w:rPr>
          <w:sz w:val="24"/>
        </w:rPr>
        <w:t>para</w:t>
      </w:r>
      <w:r>
        <w:rPr>
          <w:spacing w:val="-7"/>
          <w:sz w:val="24"/>
        </w:rPr>
        <w:t> </w:t>
      </w:r>
      <w:r>
        <w:rPr>
          <w:sz w:val="24"/>
        </w:rPr>
        <w:t>o</w:t>
      </w:r>
      <w:r>
        <w:rPr>
          <w:spacing w:val="-7"/>
          <w:sz w:val="24"/>
        </w:rPr>
        <w:t> </w:t>
      </w:r>
      <w:r>
        <w:rPr>
          <w:b/>
          <w:sz w:val="24"/>
        </w:rPr>
        <w:t>e-mail</w:t>
      </w:r>
      <w:r>
        <w:rPr>
          <w:sz w:val="24"/>
        </w:rPr>
        <w:t>:</w:t>
      </w:r>
      <w:r>
        <w:rPr>
          <w:spacing w:val="-7"/>
          <w:sz w:val="24"/>
        </w:rPr>
        <w:t> </w:t>
      </w:r>
      <w:hyperlink r:id="rId27">
        <w:r>
          <w:rPr>
            <w:color w:val="0000FF"/>
            <w:sz w:val="24"/>
            <w:u w:val="single" w:color="0000FF"/>
          </w:rPr>
          <w:t>infra_logistica</w:t>
        </w:r>
        <w:r>
          <w:rPr>
            <w:color w:val="0000FF"/>
            <w:sz w:val="24"/>
          </w:rPr>
          <w:t>@p</w:t>
        </w:r>
        <w:r>
          <w:rPr>
            <w:spacing w:val="-9"/>
            <w:sz w:val="24"/>
            <w:u w:val="single" w:color="0000FF"/>
          </w:rPr>
          <w:t> </w:t>
        </w:r>
        <w:r>
          <w:rPr>
            <w:color w:val="0000FF"/>
            <w:spacing w:val="-59"/>
            <w:sz w:val="24"/>
          </w:rPr>
          <w:t>p</w:t>
        </w:r>
        <w:r>
          <w:rPr>
            <w:spacing w:val="-2"/>
            <w:sz w:val="24"/>
            <w:u w:val="single" w:color="0000FF"/>
          </w:rPr>
          <w:t> </w:t>
        </w:r>
        <w:r>
          <w:rPr>
            <w:color w:val="0000FF"/>
            <w:sz w:val="24"/>
          </w:rPr>
          <w:t>c.uerj.</w:t>
        </w:r>
        <w:r>
          <w:rPr>
            <w:spacing w:val="-9"/>
            <w:sz w:val="24"/>
            <w:u w:val="single" w:color="0000FF"/>
          </w:rPr>
          <w:t> </w:t>
        </w:r>
        <w:r>
          <w:rPr>
            <w:color w:val="0000FF"/>
            <w:spacing w:val="-5"/>
            <w:sz w:val="24"/>
          </w:rPr>
          <w:t>b</w:t>
        </w:r>
      </w:hyperlink>
      <w:r>
        <w:rPr>
          <w:color w:val="0000FF"/>
          <w:spacing w:val="-5"/>
          <w:sz w:val="24"/>
        </w:rPr>
        <w:t>r</w:t>
      </w:r>
      <w:r>
        <w:rPr>
          <w:spacing w:val="-5"/>
          <w:sz w:val="24"/>
        </w:rPr>
        <w:t>.</w:t>
      </w:r>
    </w:p>
    <w:p>
      <w:pPr>
        <w:pStyle w:val="ListParagraph"/>
        <w:numPr>
          <w:ilvl w:val="1"/>
          <w:numId w:val="18"/>
        </w:numPr>
        <w:tabs>
          <w:tab w:pos="654" w:val="left" w:leader="none"/>
        </w:tabs>
        <w:spacing w:line="240" w:lineRule="auto" w:before="234" w:after="0"/>
        <w:ind w:left="654" w:right="0" w:hanging="535"/>
        <w:jc w:val="left"/>
        <w:rPr>
          <w:sz w:val="24"/>
        </w:rPr>
      </w:pPr>
      <w:r>
        <w:rPr>
          <w:sz w:val="24"/>
        </w:rPr>
        <w:t>Todas</w:t>
      </w:r>
      <w:r>
        <w:rPr>
          <w:spacing w:val="-2"/>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para</w:t>
      </w:r>
      <w:r>
        <w:rPr>
          <w:spacing w:val="-1"/>
          <w:sz w:val="24"/>
        </w:rPr>
        <w:t> </w:t>
      </w:r>
      <w:r>
        <w:rPr>
          <w:sz w:val="24"/>
        </w:rPr>
        <w:t>o</w:t>
      </w:r>
      <w:r>
        <w:rPr>
          <w:spacing w:val="-1"/>
          <w:sz w:val="24"/>
        </w:rPr>
        <w:t> </w:t>
      </w:r>
      <w:r>
        <w:rPr>
          <w:sz w:val="24"/>
        </w:rPr>
        <w:t>preenchimento</w:t>
      </w:r>
      <w:r>
        <w:rPr>
          <w:spacing w:val="-1"/>
          <w:sz w:val="24"/>
        </w:rPr>
        <w:t> </w:t>
      </w:r>
      <w:r>
        <w:rPr>
          <w:sz w:val="24"/>
        </w:rPr>
        <w:t>da</w:t>
      </w:r>
      <w:r>
        <w:rPr>
          <w:spacing w:val="-2"/>
          <w:sz w:val="24"/>
        </w:rPr>
        <w:t> </w:t>
      </w:r>
      <w:r>
        <w:rPr>
          <w:sz w:val="24"/>
        </w:rPr>
        <w:t>nota</w:t>
      </w:r>
      <w:r>
        <w:rPr>
          <w:spacing w:val="-1"/>
          <w:sz w:val="24"/>
        </w:rPr>
        <w:t> </w:t>
      </w:r>
      <w:r>
        <w:rPr>
          <w:sz w:val="24"/>
        </w:rPr>
        <w:t>fiscal</w:t>
      </w:r>
      <w:r>
        <w:rPr>
          <w:spacing w:val="-1"/>
          <w:sz w:val="24"/>
        </w:rPr>
        <w:t> </w:t>
      </w:r>
      <w:r>
        <w:rPr>
          <w:sz w:val="24"/>
        </w:rPr>
        <w:t>estarão</w:t>
      </w:r>
      <w:r>
        <w:rPr>
          <w:spacing w:val="-1"/>
          <w:sz w:val="24"/>
        </w:rPr>
        <w:t> </w:t>
      </w:r>
      <w:r>
        <w:rPr>
          <w:sz w:val="24"/>
        </w:rPr>
        <w:t>disponíveis</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pacing w:val="-2"/>
          <w:sz w:val="24"/>
        </w:rPr>
        <w:t>Fornecimento.</w:t>
      </w:r>
    </w:p>
    <w:p>
      <w:pPr>
        <w:pStyle w:val="BodyText"/>
        <w:spacing w:before="273"/>
        <w:ind w:left="0"/>
      </w:pPr>
    </w:p>
    <w:p>
      <w:pPr>
        <w:pStyle w:val="Heading2"/>
        <w:numPr>
          <w:ilvl w:val="0"/>
          <w:numId w:val="13"/>
        </w:numPr>
        <w:tabs>
          <w:tab w:pos="632" w:val="left" w:leader="none"/>
        </w:tabs>
        <w:spacing w:line="240" w:lineRule="auto" w:before="0" w:after="0"/>
        <w:ind w:left="632" w:right="0" w:hanging="513"/>
        <w:jc w:val="left"/>
      </w:pPr>
      <w:r>
        <w:rPr/>
        <w:t>– DAS OBRIGAÇÕES DA</w:t>
      </w:r>
      <w:r>
        <w:rPr>
          <w:spacing w:val="-14"/>
        </w:rPr>
        <w:t> </w:t>
      </w:r>
      <w:r>
        <w:rPr>
          <w:spacing w:val="-2"/>
        </w:rPr>
        <w:t>CONTRATANTE:</w:t>
      </w:r>
    </w:p>
    <w:p>
      <w:pPr>
        <w:pStyle w:val="ListParagraph"/>
        <w:numPr>
          <w:ilvl w:val="1"/>
          <w:numId w:val="19"/>
        </w:numPr>
        <w:tabs>
          <w:tab w:pos="539" w:val="left" w:leader="none"/>
        </w:tabs>
        <w:spacing w:line="235" w:lineRule="auto" w:before="268" w:after="0"/>
        <w:ind w:left="119" w:right="1354" w:firstLine="0"/>
        <w:jc w:val="left"/>
        <w:rPr>
          <w:sz w:val="24"/>
        </w:rPr>
      </w:pPr>
      <w:r>
        <w:rPr>
          <w:sz w:val="24"/>
        </w:rPr>
        <w:t>Garantir</w:t>
      </w:r>
      <w:r>
        <w:rPr>
          <w:spacing w:val="-8"/>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cumpra</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assumidas,</w:t>
      </w:r>
      <w:r>
        <w:rPr>
          <w:spacing w:val="-5"/>
          <w:sz w:val="24"/>
        </w:rPr>
        <w:t> </w:t>
      </w:r>
      <w:r>
        <w:rPr>
          <w:sz w:val="24"/>
        </w:rPr>
        <w:t>conforme</w:t>
      </w:r>
      <w:r>
        <w:rPr>
          <w:spacing w:val="-5"/>
          <w:sz w:val="24"/>
        </w:rPr>
        <w:t> </w:t>
      </w:r>
      <w:r>
        <w:rPr>
          <w:sz w:val="24"/>
        </w:rPr>
        <w:t>estabelecido</w:t>
      </w:r>
      <w:r>
        <w:rPr>
          <w:spacing w:val="-5"/>
          <w:sz w:val="24"/>
        </w:rPr>
        <w:t> </w:t>
      </w:r>
      <w:r>
        <w:rPr>
          <w:sz w:val="24"/>
        </w:rPr>
        <w:t>nas</w:t>
      </w:r>
      <w:r>
        <w:rPr>
          <w:spacing w:val="-5"/>
          <w:sz w:val="24"/>
        </w:rPr>
        <w:t> </w:t>
      </w:r>
      <w:r>
        <w:rPr>
          <w:sz w:val="24"/>
        </w:rPr>
        <w:t>cláusulas</w:t>
      </w:r>
      <w:r>
        <w:rPr>
          <w:spacing w:val="-5"/>
          <w:sz w:val="24"/>
        </w:rPr>
        <w:t> </w:t>
      </w:r>
      <w:r>
        <w:rPr>
          <w:sz w:val="24"/>
        </w:rPr>
        <w:t>contratuais</w:t>
      </w:r>
      <w:r>
        <w:rPr>
          <w:spacing w:val="-5"/>
          <w:sz w:val="24"/>
        </w:rPr>
        <w:t> </w:t>
      </w:r>
      <w:r>
        <w:rPr>
          <w:sz w:val="24"/>
        </w:rPr>
        <w:t>e</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proposta </w:t>
      </w:r>
      <w:r>
        <w:rPr>
          <w:spacing w:val="-2"/>
          <w:sz w:val="24"/>
        </w:rPr>
        <w:t>apresentada.</w:t>
      </w:r>
    </w:p>
    <w:p>
      <w:pPr>
        <w:pStyle w:val="ListParagraph"/>
        <w:numPr>
          <w:ilvl w:val="1"/>
          <w:numId w:val="19"/>
        </w:numPr>
        <w:tabs>
          <w:tab w:pos="539" w:val="left" w:leader="none"/>
        </w:tabs>
        <w:spacing w:line="235" w:lineRule="auto" w:before="254" w:after="0"/>
        <w:ind w:left="119" w:right="517" w:firstLine="0"/>
        <w:jc w:val="left"/>
        <w:rPr>
          <w:sz w:val="24"/>
        </w:rPr>
      </w:pPr>
      <w:r>
        <w:rPr>
          <w:sz w:val="24"/>
        </w:rPr>
        <w:t>Designar</w:t>
      </w:r>
      <w:r>
        <w:rPr>
          <w:spacing w:val="-2"/>
          <w:sz w:val="24"/>
        </w:rPr>
        <w:t> </w:t>
      </w:r>
      <w:r>
        <w:rPr>
          <w:sz w:val="24"/>
        </w:rPr>
        <w:t>um</w:t>
      </w:r>
      <w:r>
        <w:rPr>
          <w:spacing w:val="-2"/>
          <w:sz w:val="24"/>
        </w:rPr>
        <w:t> </w:t>
      </w:r>
      <w:r>
        <w:rPr>
          <w:sz w:val="24"/>
        </w:rPr>
        <w:t>servidor</w:t>
      </w:r>
      <w:r>
        <w:rPr>
          <w:spacing w:val="-2"/>
          <w:sz w:val="24"/>
        </w:rPr>
        <w:t> </w:t>
      </w:r>
      <w:r>
        <w:rPr>
          <w:sz w:val="24"/>
        </w:rPr>
        <w:t>para</w:t>
      </w:r>
      <w:r>
        <w:rPr>
          <w:spacing w:val="-2"/>
          <w:sz w:val="24"/>
        </w:rPr>
        <w:t> </w:t>
      </w:r>
      <w:r>
        <w:rPr>
          <w:sz w:val="24"/>
        </w:rPr>
        <w:t>acompanhar</w:t>
      </w:r>
      <w:r>
        <w:rPr>
          <w:spacing w:val="-2"/>
          <w:sz w:val="24"/>
        </w:rPr>
        <w:t> </w:t>
      </w:r>
      <w:r>
        <w:rPr>
          <w:sz w:val="24"/>
        </w:rPr>
        <w:t>e</w:t>
      </w:r>
      <w:r>
        <w:rPr>
          <w:spacing w:val="-2"/>
          <w:sz w:val="24"/>
        </w:rPr>
        <w:t> </w:t>
      </w:r>
      <w:r>
        <w:rPr>
          <w:sz w:val="24"/>
        </w:rPr>
        <w:t>fiscalizar</w:t>
      </w:r>
      <w:r>
        <w:rPr>
          <w:spacing w:val="-2"/>
          <w:sz w:val="24"/>
        </w:rPr>
        <w:t> </w:t>
      </w:r>
      <w:r>
        <w:rPr>
          <w:sz w:val="24"/>
        </w:rPr>
        <w:t>os</w:t>
      </w:r>
      <w:r>
        <w:rPr>
          <w:spacing w:val="-2"/>
          <w:sz w:val="24"/>
        </w:rPr>
        <w:t> </w:t>
      </w:r>
      <w:r>
        <w:rPr>
          <w:sz w:val="24"/>
        </w:rPr>
        <w:t>serviços,</w:t>
      </w:r>
      <w:r>
        <w:rPr>
          <w:spacing w:val="-2"/>
          <w:sz w:val="24"/>
        </w:rPr>
        <w:t> </w:t>
      </w:r>
      <w:r>
        <w:rPr>
          <w:sz w:val="24"/>
        </w:rPr>
        <w:t>registrando</w:t>
      </w:r>
      <w:r>
        <w:rPr>
          <w:spacing w:val="-2"/>
          <w:sz w:val="24"/>
        </w:rPr>
        <w:t> </w:t>
      </w:r>
      <w:r>
        <w:rPr>
          <w:sz w:val="24"/>
        </w:rPr>
        <w:t>as</w:t>
      </w:r>
      <w:r>
        <w:rPr>
          <w:spacing w:val="-2"/>
          <w:sz w:val="24"/>
        </w:rPr>
        <w:t> </w:t>
      </w:r>
      <w:r>
        <w:rPr>
          <w:sz w:val="24"/>
        </w:rPr>
        <w:t>falhas</w:t>
      </w:r>
      <w:r>
        <w:rPr>
          <w:spacing w:val="-2"/>
          <w:sz w:val="24"/>
        </w:rPr>
        <w:t> </w:t>
      </w:r>
      <w:r>
        <w:rPr>
          <w:sz w:val="24"/>
        </w:rPr>
        <w:t>identificadas</w:t>
      </w:r>
      <w:r>
        <w:rPr>
          <w:spacing w:val="-2"/>
          <w:sz w:val="24"/>
        </w:rPr>
        <w:t> </w:t>
      </w:r>
      <w:r>
        <w:rPr>
          <w:sz w:val="24"/>
        </w:rPr>
        <w:t>devidamente</w:t>
      </w:r>
      <w:r>
        <w:rPr>
          <w:spacing w:val="-2"/>
          <w:sz w:val="24"/>
        </w:rPr>
        <w:t> </w:t>
      </w:r>
      <w:r>
        <w:rPr>
          <w:sz w:val="24"/>
        </w:rPr>
        <w:t>e</w:t>
      </w:r>
      <w:r>
        <w:rPr>
          <w:spacing w:val="-2"/>
          <w:sz w:val="24"/>
        </w:rPr>
        <w:t> </w:t>
      </w:r>
      <w:r>
        <w:rPr>
          <w:sz w:val="24"/>
        </w:rPr>
        <w:t>encaminhando</w:t>
      </w:r>
      <w:r>
        <w:rPr>
          <w:spacing w:val="-2"/>
          <w:sz w:val="24"/>
        </w:rPr>
        <w:t> </w:t>
      </w:r>
      <w:r>
        <w:rPr>
          <w:sz w:val="24"/>
        </w:rPr>
        <w:t>os</w:t>
      </w:r>
      <w:r>
        <w:rPr>
          <w:spacing w:val="-2"/>
          <w:sz w:val="24"/>
        </w:rPr>
        <w:t> </w:t>
      </w:r>
      <w:r>
        <w:rPr>
          <w:sz w:val="24"/>
        </w:rPr>
        <w:t>relatórios</w:t>
      </w:r>
      <w:r>
        <w:rPr>
          <w:spacing w:val="-2"/>
          <w:sz w:val="24"/>
        </w:rPr>
        <w:t> </w:t>
      </w:r>
      <w:r>
        <w:rPr>
          <w:sz w:val="24"/>
        </w:rPr>
        <w:t>à</w:t>
      </w:r>
      <w:r>
        <w:rPr>
          <w:spacing w:val="-2"/>
          <w:sz w:val="24"/>
        </w:rPr>
        <w:t> </w:t>
      </w:r>
      <w:r>
        <w:rPr>
          <w:sz w:val="24"/>
        </w:rPr>
        <w:t>autoridade competente para as devidas providências.</w:t>
      </w:r>
    </w:p>
    <w:p>
      <w:pPr>
        <w:pStyle w:val="ListParagraph"/>
        <w:numPr>
          <w:ilvl w:val="1"/>
          <w:numId w:val="19"/>
        </w:numPr>
        <w:tabs>
          <w:tab w:pos="539" w:val="left" w:leader="none"/>
        </w:tabs>
        <w:spacing w:line="235" w:lineRule="auto" w:before="255" w:after="0"/>
        <w:ind w:left="119" w:right="230" w:firstLine="0"/>
        <w:jc w:val="both"/>
        <w:rPr>
          <w:sz w:val="24"/>
        </w:rPr>
      </w:pPr>
      <w:r>
        <w:rPr>
          <w:sz w:val="24"/>
        </w:rPr>
        <w:t>Notificar</w:t>
      </w:r>
      <w:r>
        <w:rPr>
          <w:spacing w:val="-8"/>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qualquer</w:t>
      </w:r>
      <w:r>
        <w:rPr>
          <w:spacing w:val="-5"/>
          <w:sz w:val="24"/>
        </w:rPr>
        <w:t> </w:t>
      </w:r>
      <w:r>
        <w:rPr>
          <w:sz w:val="24"/>
        </w:rPr>
        <w:t>imperfeição,</w:t>
      </w:r>
      <w:r>
        <w:rPr>
          <w:spacing w:val="-5"/>
          <w:sz w:val="24"/>
        </w:rPr>
        <w:t> </w:t>
      </w:r>
      <w:r>
        <w:rPr>
          <w:sz w:val="24"/>
        </w:rPr>
        <w:t>falha</w:t>
      </w:r>
      <w:r>
        <w:rPr>
          <w:spacing w:val="-5"/>
          <w:sz w:val="24"/>
        </w:rPr>
        <w:t> </w:t>
      </w:r>
      <w:r>
        <w:rPr>
          <w:sz w:val="24"/>
        </w:rPr>
        <w:t>ou</w:t>
      </w:r>
      <w:r>
        <w:rPr>
          <w:spacing w:val="-5"/>
          <w:sz w:val="24"/>
        </w:rPr>
        <w:t> </w:t>
      </w:r>
      <w:r>
        <w:rPr>
          <w:sz w:val="24"/>
        </w:rPr>
        <w:t>irregularidade</w:t>
      </w:r>
      <w:r>
        <w:rPr>
          <w:spacing w:val="-5"/>
          <w:sz w:val="24"/>
        </w:rPr>
        <w:t> </w:t>
      </w:r>
      <w:r>
        <w:rPr>
          <w:sz w:val="24"/>
        </w:rPr>
        <w:t>encontrada</w:t>
      </w:r>
      <w:r>
        <w:rPr>
          <w:spacing w:val="-5"/>
          <w:sz w:val="24"/>
        </w:rPr>
        <w:t> </w:t>
      </w:r>
      <w:r>
        <w:rPr>
          <w:sz w:val="24"/>
        </w:rPr>
        <w:t>durante</w:t>
      </w:r>
      <w:r>
        <w:rPr>
          <w:spacing w:val="-5"/>
          <w:sz w:val="24"/>
        </w:rPr>
        <w:t> </w:t>
      </w:r>
      <w:r>
        <w:rPr>
          <w:sz w:val="24"/>
        </w:rPr>
        <w:t>a</w:t>
      </w:r>
      <w:r>
        <w:rPr>
          <w:spacing w:val="-5"/>
          <w:sz w:val="24"/>
        </w:rPr>
        <w:t> </w:t>
      </w:r>
      <w:r>
        <w:rPr>
          <w:sz w:val="24"/>
        </w:rPr>
        <w:t>execução</w:t>
      </w:r>
      <w:r>
        <w:rPr>
          <w:spacing w:val="-5"/>
          <w:sz w:val="24"/>
        </w:rPr>
        <w:t> </w:t>
      </w:r>
      <w:r>
        <w:rPr>
          <w:sz w:val="24"/>
        </w:rPr>
        <w:t>dos</w:t>
      </w:r>
      <w:r>
        <w:rPr>
          <w:spacing w:val="-5"/>
          <w:sz w:val="24"/>
        </w:rPr>
        <w:t> </w:t>
      </w:r>
      <w:r>
        <w:rPr>
          <w:sz w:val="24"/>
        </w:rPr>
        <w:t>serviços,</w:t>
      </w:r>
      <w:r>
        <w:rPr>
          <w:spacing w:val="-5"/>
          <w:sz w:val="24"/>
        </w:rPr>
        <w:t> </w:t>
      </w:r>
      <w:r>
        <w:rPr>
          <w:sz w:val="24"/>
        </w:rPr>
        <w:t>estabelecendo</w:t>
      </w:r>
      <w:r>
        <w:rPr>
          <w:spacing w:val="-5"/>
          <w:sz w:val="24"/>
        </w:rPr>
        <w:t> </w:t>
      </w:r>
      <w:r>
        <w:rPr>
          <w:sz w:val="24"/>
        </w:rPr>
        <w:t>prazo para correção e assegurando que as soluções propostas sejam adequadas.</w:t>
      </w:r>
    </w:p>
    <w:p>
      <w:pPr>
        <w:pStyle w:val="ListParagraph"/>
        <w:numPr>
          <w:ilvl w:val="1"/>
          <w:numId w:val="19"/>
        </w:numPr>
        <w:tabs>
          <w:tab w:pos="539" w:val="left" w:leader="none"/>
        </w:tabs>
        <w:spacing w:line="247" w:lineRule="auto" w:before="234" w:after="0"/>
        <w:ind w:left="119" w:right="383" w:firstLine="0"/>
        <w:jc w:val="left"/>
        <w:rPr>
          <w:sz w:val="24"/>
        </w:rPr>
      </w:pPr>
      <w:r>
        <w:rPr>
          <w:sz w:val="24"/>
        </w:rPr>
        <w:t>Efetuar</w:t>
      </w:r>
      <w:r>
        <w:rPr>
          <w:spacing w:val="-8"/>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15"/>
          <w:sz w:val="24"/>
        </w:rPr>
        <w:t> </w:t>
      </w:r>
      <w:r>
        <w:rPr>
          <w:sz w:val="24"/>
        </w:rPr>
        <w:t>conforme</w:t>
      </w:r>
      <w:r>
        <w:rPr>
          <w:spacing w:val="-5"/>
          <w:sz w:val="24"/>
        </w:rPr>
        <w:t> </w:t>
      </w:r>
      <w:r>
        <w:rPr>
          <w:sz w:val="24"/>
        </w:rPr>
        <w:t>o</w:t>
      </w:r>
      <w:r>
        <w:rPr>
          <w:spacing w:val="-5"/>
          <w:sz w:val="24"/>
        </w:rPr>
        <w:t> </w:t>
      </w:r>
      <w:r>
        <w:rPr>
          <w:sz w:val="24"/>
        </w:rPr>
        <w:t>valor</w:t>
      </w:r>
      <w:r>
        <w:rPr>
          <w:spacing w:val="-5"/>
          <w:sz w:val="24"/>
        </w:rPr>
        <w:t> </w:t>
      </w:r>
      <w:r>
        <w:rPr>
          <w:sz w:val="24"/>
        </w:rPr>
        <w:t>estipulado</w:t>
      </w:r>
      <w:r>
        <w:rPr>
          <w:spacing w:val="-5"/>
          <w:sz w:val="24"/>
        </w:rPr>
        <w:t> </w:t>
      </w:r>
      <w:r>
        <w:rPr>
          <w:sz w:val="24"/>
        </w:rPr>
        <w:t>pela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dentro</w:t>
      </w:r>
      <w:r>
        <w:rPr>
          <w:spacing w:val="-5"/>
          <w:sz w:val="24"/>
        </w:rPr>
        <w:t> </w:t>
      </w:r>
      <w:r>
        <w:rPr>
          <w:sz w:val="24"/>
        </w:rPr>
        <w:t>dos</w:t>
      </w:r>
      <w:r>
        <w:rPr>
          <w:spacing w:val="-5"/>
          <w:sz w:val="24"/>
        </w:rPr>
        <w:t> </w:t>
      </w:r>
      <w:r>
        <w:rPr>
          <w:sz w:val="24"/>
        </w:rPr>
        <w:t>prazos</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neste</w:t>
      </w:r>
      <w:r>
        <w:rPr>
          <w:spacing w:val="-10"/>
          <w:sz w:val="24"/>
        </w:rPr>
        <w:t> </w:t>
      </w:r>
      <w:r>
        <w:rPr>
          <w:sz w:val="24"/>
        </w:rPr>
        <w:t>Termo</w:t>
      </w:r>
      <w:r>
        <w:rPr>
          <w:spacing w:val="-5"/>
          <w:sz w:val="24"/>
        </w:rPr>
        <w:t> </w:t>
      </w:r>
      <w:r>
        <w:rPr>
          <w:sz w:val="24"/>
        </w:rPr>
        <w:t>de </w:t>
      </w:r>
      <w:r>
        <w:rPr>
          <w:spacing w:val="-2"/>
          <w:sz w:val="24"/>
        </w:rPr>
        <w:t>Referência.</w:t>
      </w:r>
    </w:p>
    <w:p>
      <w:pPr>
        <w:pStyle w:val="ListParagraph"/>
        <w:numPr>
          <w:ilvl w:val="1"/>
          <w:numId w:val="19"/>
        </w:numPr>
        <w:tabs>
          <w:tab w:pos="539" w:val="left" w:leader="none"/>
        </w:tabs>
        <w:spacing w:line="247" w:lineRule="auto" w:before="227" w:after="0"/>
        <w:ind w:left="119" w:right="355" w:firstLine="0"/>
        <w:jc w:val="both"/>
        <w:rPr>
          <w:sz w:val="24"/>
        </w:rPr>
      </w:pPr>
      <w:r>
        <w:rPr>
          <w:sz w:val="24"/>
        </w:rPr>
        <w:t>Realizar</w:t>
      </w:r>
      <w:r>
        <w:rPr>
          <w:spacing w:val="-7"/>
          <w:sz w:val="24"/>
        </w:rPr>
        <w:t> </w:t>
      </w:r>
      <w:r>
        <w:rPr>
          <w:sz w:val="24"/>
        </w:rPr>
        <w:t>avaliações</w:t>
      </w:r>
      <w:r>
        <w:rPr>
          <w:spacing w:val="-5"/>
          <w:sz w:val="24"/>
        </w:rPr>
        <w:t> </w:t>
      </w:r>
      <w:r>
        <w:rPr>
          <w:sz w:val="24"/>
        </w:rPr>
        <w:t>periódicas</w:t>
      </w:r>
      <w:r>
        <w:rPr>
          <w:spacing w:val="-5"/>
          <w:sz w:val="24"/>
        </w:rPr>
        <w:t> </w:t>
      </w:r>
      <w:r>
        <w:rPr>
          <w:sz w:val="24"/>
        </w:rPr>
        <w:t>da</w:t>
      </w:r>
      <w:r>
        <w:rPr>
          <w:spacing w:val="-5"/>
          <w:sz w:val="24"/>
        </w:rPr>
        <w:t> </w:t>
      </w:r>
      <w:r>
        <w:rPr>
          <w:sz w:val="24"/>
        </w:rPr>
        <w:t>qualidade</w:t>
      </w:r>
      <w:r>
        <w:rPr>
          <w:spacing w:val="-5"/>
          <w:sz w:val="24"/>
        </w:rPr>
        <w:t> </w:t>
      </w:r>
      <w:r>
        <w:rPr>
          <w:sz w:val="24"/>
        </w:rPr>
        <w:t>dos</w:t>
      </w:r>
      <w:r>
        <w:rPr>
          <w:spacing w:val="-5"/>
          <w:sz w:val="24"/>
        </w:rPr>
        <w:t> </w:t>
      </w:r>
      <w:r>
        <w:rPr>
          <w:sz w:val="24"/>
        </w:rPr>
        <w:t>serviços</w:t>
      </w:r>
      <w:r>
        <w:rPr>
          <w:spacing w:val="-5"/>
          <w:sz w:val="24"/>
        </w:rPr>
        <w:t> </w:t>
      </w:r>
      <w:r>
        <w:rPr>
          <w:sz w:val="24"/>
        </w:rPr>
        <w:t>prestados,</w:t>
      </w:r>
      <w:r>
        <w:rPr>
          <w:spacing w:val="-5"/>
          <w:sz w:val="24"/>
        </w:rPr>
        <w:t> </w:t>
      </w:r>
      <w:r>
        <w:rPr>
          <w:sz w:val="24"/>
        </w:rPr>
        <w:t>após</w:t>
      </w:r>
      <w:r>
        <w:rPr>
          <w:spacing w:val="-5"/>
          <w:sz w:val="24"/>
        </w:rPr>
        <w:t> </w:t>
      </w:r>
      <w:r>
        <w:rPr>
          <w:sz w:val="24"/>
        </w:rPr>
        <w:t>sua</w:t>
      </w:r>
      <w:r>
        <w:rPr>
          <w:spacing w:val="-5"/>
          <w:sz w:val="24"/>
        </w:rPr>
        <w:t> </w:t>
      </w:r>
      <w:r>
        <w:rPr>
          <w:sz w:val="24"/>
        </w:rPr>
        <w:t>entrega,</w:t>
      </w:r>
      <w:r>
        <w:rPr>
          <w:spacing w:val="-5"/>
          <w:sz w:val="24"/>
        </w:rPr>
        <w:t> </w:t>
      </w:r>
      <w:r>
        <w:rPr>
          <w:sz w:val="24"/>
        </w:rPr>
        <w:t>e</w:t>
      </w:r>
      <w:r>
        <w:rPr>
          <w:spacing w:val="-5"/>
          <w:sz w:val="24"/>
        </w:rPr>
        <w:t> </w:t>
      </w:r>
      <w:r>
        <w:rPr>
          <w:sz w:val="24"/>
        </w:rPr>
        <w:t>notificar</w:t>
      </w:r>
      <w:r>
        <w:rPr>
          <w:spacing w:val="-5"/>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eventuais</w:t>
      </w:r>
      <w:r>
        <w:rPr>
          <w:spacing w:val="-5"/>
          <w:sz w:val="24"/>
        </w:rPr>
        <w:t> </w:t>
      </w:r>
      <w:r>
        <w:rPr>
          <w:sz w:val="24"/>
        </w:rPr>
        <w:t>imperfeições identificadas, fixando prazo para correção.</w:t>
      </w:r>
    </w:p>
    <w:p>
      <w:pPr>
        <w:pStyle w:val="ListParagraph"/>
        <w:numPr>
          <w:ilvl w:val="1"/>
          <w:numId w:val="19"/>
        </w:numPr>
        <w:tabs>
          <w:tab w:pos="539" w:val="left" w:leader="none"/>
        </w:tabs>
        <w:spacing w:line="240" w:lineRule="auto" w:before="226" w:after="0"/>
        <w:ind w:left="539" w:right="0" w:hanging="420"/>
        <w:jc w:val="left"/>
        <w:rPr>
          <w:sz w:val="24"/>
        </w:rPr>
      </w:pPr>
      <w:r>
        <w:rPr>
          <w:sz w:val="24"/>
        </w:rPr>
        <w:t>Exigir</w:t>
      </w:r>
      <w:r>
        <w:rPr>
          <w:spacing w:val="-9"/>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documentos</w:t>
      </w:r>
      <w:r>
        <w:rPr>
          <w:spacing w:val="-4"/>
          <w:sz w:val="24"/>
        </w:rPr>
        <w:t> </w:t>
      </w:r>
      <w:r>
        <w:rPr>
          <w:sz w:val="24"/>
        </w:rPr>
        <w:t>que</w:t>
      </w:r>
      <w:r>
        <w:rPr>
          <w:spacing w:val="-4"/>
          <w:sz w:val="24"/>
        </w:rPr>
        <w:t> </w:t>
      </w:r>
      <w:r>
        <w:rPr>
          <w:sz w:val="24"/>
        </w:rPr>
        <w:t>comprovem</w:t>
      </w:r>
      <w:r>
        <w:rPr>
          <w:spacing w:val="-4"/>
          <w:sz w:val="24"/>
        </w:rPr>
        <w:t> </w:t>
      </w:r>
      <w:r>
        <w:rPr>
          <w:sz w:val="24"/>
        </w:rPr>
        <w:t>regularidade</w:t>
      </w:r>
      <w:r>
        <w:rPr>
          <w:spacing w:val="-4"/>
          <w:sz w:val="24"/>
        </w:rPr>
        <w:t> </w:t>
      </w:r>
      <w:r>
        <w:rPr>
          <w:sz w:val="24"/>
        </w:rPr>
        <w:t>fiscal</w:t>
      </w:r>
      <w:r>
        <w:rPr>
          <w:spacing w:val="-3"/>
          <w:sz w:val="24"/>
        </w:rPr>
        <w:t> </w:t>
      </w:r>
      <w:r>
        <w:rPr>
          <w:sz w:val="24"/>
        </w:rPr>
        <w:t>e</w:t>
      </w:r>
      <w:r>
        <w:rPr>
          <w:spacing w:val="-4"/>
          <w:sz w:val="24"/>
        </w:rPr>
        <w:t> </w:t>
      </w:r>
      <w:r>
        <w:rPr>
          <w:spacing w:val="-2"/>
          <w:sz w:val="24"/>
        </w:rPr>
        <w:t>trabalhista.</w:t>
      </w:r>
    </w:p>
    <w:p>
      <w:pPr>
        <w:pStyle w:val="ListParagraph"/>
        <w:numPr>
          <w:ilvl w:val="1"/>
          <w:numId w:val="19"/>
        </w:numPr>
        <w:tabs>
          <w:tab w:pos="539" w:val="left" w:leader="none"/>
        </w:tabs>
        <w:spacing w:line="240" w:lineRule="auto" w:before="249" w:after="0"/>
        <w:ind w:left="539" w:right="0" w:hanging="420"/>
        <w:jc w:val="left"/>
        <w:rPr>
          <w:sz w:val="24"/>
        </w:rPr>
      </w:pPr>
      <w:r>
        <w:rPr>
          <w:sz w:val="24"/>
        </w:rPr>
        <w:t>Recusar a prestação de serviços que não estejam de acordo com as especificações </w:t>
      </w:r>
      <w:r>
        <w:rPr>
          <w:spacing w:val="-2"/>
          <w:sz w:val="24"/>
        </w:rPr>
        <w:t>contratadas.</w:t>
      </w:r>
    </w:p>
    <w:p>
      <w:pPr>
        <w:pStyle w:val="BodyText"/>
        <w:spacing w:before="258"/>
        <w:ind w:left="0"/>
      </w:pPr>
    </w:p>
    <w:p>
      <w:pPr>
        <w:pStyle w:val="Heading2"/>
        <w:numPr>
          <w:ilvl w:val="0"/>
          <w:numId w:val="13"/>
        </w:numPr>
        <w:tabs>
          <w:tab w:pos="445" w:val="left" w:leader="none"/>
        </w:tabs>
        <w:spacing w:line="240" w:lineRule="auto" w:before="0" w:after="0"/>
        <w:ind w:left="445" w:right="0" w:hanging="326"/>
        <w:jc w:val="left"/>
      </w:pPr>
      <w:r>
        <w:rPr/>
        <w:t>– DAS OBRIGAÇÕES DA</w:t>
      </w:r>
      <w:r>
        <w:rPr>
          <w:spacing w:val="-14"/>
        </w:rPr>
        <w:t> </w:t>
      </w:r>
      <w:r>
        <w:rPr>
          <w:spacing w:val="-2"/>
        </w:rPr>
        <w:t>CONTRATADA:</w:t>
      </w:r>
    </w:p>
    <w:p>
      <w:pPr>
        <w:pStyle w:val="Heading2"/>
        <w:spacing w:after="0" w:line="240" w:lineRule="auto"/>
        <w:jc w:val="left"/>
        <w:sectPr>
          <w:pgSz w:w="15840" w:h="24480"/>
          <w:pgMar w:top="180" w:bottom="280" w:left="0" w:right="0"/>
        </w:sectPr>
      </w:pPr>
    </w:p>
    <w:p>
      <w:pPr>
        <w:pStyle w:val="ListParagraph"/>
        <w:numPr>
          <w:ilvl w:val="1"/>
          <w:numId w:val="20"/>
        </w:numPr>
        <w:tabs>
          <w:tab w:pos="539" w:val="left" w:leader="none"/>
        </w:tabs>
        <w:spacing w:line="262" w:lineRule="exact" w:before="0" w:after="0"/>
        <w:ind w:left="539" w:right="0" w:hanging="420"/>
        <w:jc w:val="left"/>
        <w:rPr>
          <w:sz w:val="24"/>
        </w:rPr>
      </w:pPr>
      <w:r>
        <w:rPr>
          <w:sz w:val="24"/>
        </w:rPr>
        <w:t>Entregar os itens na quantidade, qualidade, local e prazos especificados no contrato a ser </w:t>
      </w:r>
      <w:r>
        <w:rPr>
          <w:spacing w:val="-2"/>
          <w:sz w:val="24"/>
        </w:rPr>
        <w:t>formalizado;</w:t>
      </w:r>
    </w:p>
    <w:p>
      <w:pPr>
        <w:pStyle w:val="ListParagraph"/>
        <w:numPr>
          <w:ilvl w:val="1"/>
          <w:numId w:val="20"/>
        </w:numPr>
        <w:tabs>
          <w:tab w:pos="539" w:val="left" w:leader="none"/>
        </w:tabs>
        <w:spacing w:line="247" w:lineRule="auto" w:before="234" w:after="0"/>
        <w:ind w:left="119" w:right="601" w:firstLine="0"/>
        <w:jc w:val="left"/>
        <w:rPr>
          <w:sz w:val="24"/>
        </w:rPr>
      </w:pPr>
      <w:r>
        <w:rPr>
          <w:sz w:val="24"/>
        </w:rPr>
        <w:t>Entregar</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acompanhado</w:t>
      </w:r>
      <w:r>
        <w:rPr>
          <w:spacing w:val="-4"/>
          <w:sz w:val="24"/>
        </w:rPr>
        <w:t> </w:t>
      </w:r>
      <w:r>
        <w:rPr>
          <w:sz w:val="24"/>
        </w:rPr>
        <w:t>de</w:t>
      </w:r>
      <w:r>
        <w:rPr>
          <w:spacing w:val="-4"/>
          <w:sz w:val="24"/>
        </w:rPr>
        <w:t> </w:t>
      </w:r>
      <w:r>
        <w:rPr>
          <w:sz w:val="24"/>
        </w:rPr>
        <w:t>nota</w:t>
      </w:r>
      <w:r>
        <w:rPr>
          <w:spacing w:val="-4"/>
          <w:sz w:val="24"/>
        </w:rPr>
        <w:t> </w:t>
      </w:r>
      <w:r>
        <w:rPr>
          <w:sz w:val="24"/>
        </w:rPr>
        <w:t>fiscal,</w:t>
      </w:r>
      <w:r>
        <w:rPr>
          <w:spacing w:val="-4"/>
          <w:sz w:val="24"/>
        </w:rPr>
        <w:t> </w:t>
      </w:r>
      <w:r>
        <w:rPr>
          <w:sz w:val="24"/>
        </w:rPr>
        <w:t>sem</w:t>
      </w:r>
      <w:r>
        <w:rPr>
          <w:spacing w:val="-4"/>
          <w:sz w:val="24"/>
        </w:rPr>
        <w:t> </w:t>
      </w:r>
      <w:r>
        <w:rPr>
          <w:sz w:val="24"/>
        </w:rPr>
        <w:t>quaisquer</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sz w:val="24"/>
        </w:rPr>
        <w:t>CONTRATANTE,</w:t>
      </w:r>
      <w:r>
        <w:rPr>
          <w:spacing w:val="-4"/>
          <w:sz w:val="24"/>
        </w:rPr>
        <w:t> </w:t>
      </w:r>
      <w:r>
        <w:rPr>
          <w:sz w:val="24"/>
        </w:rPr>
        <w:t>estando</w:t>
      </w:r>
      <w:r>
        <w:rPr>
          <w:spacing w:val="-4"/>
          <w:sz w:val="24"/>
        </w:rPr>
        <w:t> </w:t>
      </w:r>
      <w:r>
        <w:rPr>
          <w:sz w:val="24"/>
        </w:rPr>
        <w:t>incluído</w:t>
      </w:r>
      <w:r>
        <w:rPr>
          <w:spacing w:val="-4"/>
          <w:sz w:val="24"/>
        </w:rPr>
        <w:t> </w:t>
      </w:r>
      <w:r>
        <w:rPr>
          <w:sz w:val="24"/>
        </w:rPr>
        <w:t>no</w:t>
      </w:r>
      <w:r>
        <w:rPr>
          <w:spacing w:val="-4"/>
          <w:sz w:val="24"/>
        </w:rPr>
        <w:t> </w:t>
      </w:r>
      <w:r>
        <w:rPr>
          <w:sz w:val="24"/>
        </w:rPr>
        <w:t>valor</w:t>
      </w:r>
      <w:r>
        <w:rPr>
          <w:spacing w:val="-4"/>
          <w:sz w:val="24"/>
        </w:rPr>
        <w:t> </w:t>
      </w:r>
      <w:r>
        <w:rPr>
          <w:sz w:val="24"/>
        </w:rPr>
        <w:t>do</w:t>
      </w:r>
      <w:r>
        <w:rPr>
          <w:spacing w:val="-4"/>
          <w:sz w:val="24"/>
        </w:rPr>
        <w:t> </w:t>
      </w:r>
      <w:r>
        <w:rPr>
          <w:sz w:val="24"/>
        </w:rPr>
        <w:t>pagamento</w:t>
      </w:r>
      <w:r>
        <w:rPr>
          <w:spacing w:val="-4"/>
          <w:sz w:val="24"/>
        </w:rPr>
        <w:t> </w:t>
      </w:r>
      <w:r>
        <w:rPr>
          <w:sz w:val="24"/>
        </w:rPr>
        <w:t>todas</w:t>
      </w:r>
      <w:r>
        <w:rPr>
          <w:spacing w:val="-4"/>
          <w:sz w:val="24"/>
        </w:rPr>
        <w:t> </w:t>
      </w:r>
      <w:r>
        <w:rPr>
          <w:sz w:val="24"/>
        </w:rPr>
        <w:t>e quaisquer despesas, tais como tributos, frete, seguro e descarregamento das mercadorias e demais encargos que venham a incidir na entrega dos insumos;</w:t>
      </w:r>
    </w:p>
    <w:p>
      <w:pPr>
        <w:pStyle w:val="ListParagraph"/>
        <w:numPr>
          <w:ilvl w:val="1"/>
          <w:numId w:val="20"/>
        </w:numPr>
        <w:tabs>
          <w:tab w:pos="539" w:val="left" w:leader="none"/>
        </w:tabs>
        <w:spacing w:line="240" w:lineRule="auto" w:before="226" w:after="0"/>
        <w:ind w:left="539" w:right="0" w:hanging="420"/>
        <w:jc w:val="left"/>
        <w:rPr>
          <w:sz w:val="24"/>
        </w:rPr>
      </w:pPr>
      <w:r>
        <w:rPr>
          <w:sz w:val="24"/>
        </w:rPr>
        <w:t>Manter em estoque um mínimo de bens necessários à execução do objeto do </w:t>
      </w:r>
      <w:r>
        <w:rPr>
          <w:spacing w:val="-2"/>
          <w:sz w:val="24"/>
        </w:rPr>
        <w:t>contrato;</w:t>
      </w:r>
    </w:p>
    <w:p>
      <w:pPr>
        <w:pStyle w:val="ListParagraph"/>
        <w:numPr>
          <w:ilvl w:val="1"/>
          <w:numId w:val="20"/>
        </w:numPr>
        <w:tabs>
          <w:tab w:pos="539" w:val="left" w:leader="none"/>
        </w:tabs>
        <w:spacing w:line="235" w:lineRule="auto" w:before="254" w:after="0"/>
        <w:ind w:left="119" w:right="76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w:t>
      </w:r>
      <w:r>
        <w:rPr>
          <w:spacing w:val="-2"/>
          <w:sz w:val="24"/>
        </w:rPr>
        <w:t> </w:t>
      </w:r>
      <w:r>
        <w:rPr>
          <w:sz w:val="24"/>
        </w:rPr>
        <w:t>para</w:t>
      </w:r>
      <w:r>
        <w:rPr>
          <w:spacing w:val="-2"/>
          <w:sz w:val="24"/>
        </w:rPr>
        <w:t> </w:t>
      </w:r>
      <w:r>
        <w:rPr>
          <w:sz w:val="24"/>
        </w:rPr>
        <w:t>a adoção das providências cabíveis;</w:t>
      </w:r>
    </w:p>
    <w:p>
      <w:pPr>
        <w:pStyle w:val="BodyText"/>
      </w:pPr>
      <w:r>
        <w:rPr/>
        <w:t>9.5</w:t>
      </w:r>
      <w:r>
        <w:rPr>
          <w:spacing w:val="-15"/>
        </w:rPr>
        <w:t> </w:t>
      </w:r>
      <w:r>
        <w:rPr/>
        <w:t>A</w:t>
      </w:r>
      <w:r>
        <w:rPr>
          <w:spacing w:val="-15"/>
        </w:rPr>
        <w:t> </w:t>
      </w:r>
      <w:r>
        <w:rPr/>
        <w:t>CONTRATADA</w:t>
      </w:r>
      <w:r>
        <w:rPr>
          <w:spacing w:val="-15"/>
        </w:rPr>
        <w:t> </w:t>
      </w:r>
      <w:r>
        <w:rPr/>
        <w:t>deverá</w:t>
      </w:r>
      <w:r>
        <w:rPr>
          <w:spacing w:val="-15"/>
        </w:rPr>
        <w:t> </w:t>
      </w:r>
      <w:r>
        <w:rPr/>
        <w:t>prestar</w:t>
      </w:r>
      <w:r>
        <w:rPr>
          <w:spacing w:val="-6"/>
        </w:rPr>
        <w:t> </w:t>
      </w:r>
      <w:r>
        <w:rPr/>
        <w:t>todas</w:t>
      </w:r>
      <w:r>
        <w:rPr>
          <w:spacing w:val="-5"/>
        </w:rPr>
        <w:t> </w:t>
      </w:r>
      <w:r>
        <w:rPr/>
        <w:t>as</w:t>
      </w:r>
      <w:r>
        <w:rPr>
          <w:spacing w:val="-6"/>
        </w:rPr>
        <w:t> </w:t>
      </w:r>
      <w:r>
        <w:rPr/>
        <w:t>informações</w:t>
      </w:r>
      <w:r>
        <w:rPr>
          <w:spacing w:val="-5"/>
        </w:rPr>
        <w:t> </w:t>
      </w:r>
      <w:r>
        <w:rPr/>
        <w:t>que</w:t>
      </w:r>
      <w:r>
        <w:rPr>
          <w:spacing w:val="-6"/>
        </w:rPr>
        <w:t> </w:t>
      </w:r>
      <w:r>
        <w:rPr/>
        <w:t>forem</w:t>
      </w:r>
      <w:r>
        <w:rPr>
          <w:spacing w:val="-5"/>
        </w:rPr>
        <w:t> </w:t>
      </w:r>
      <w:r>
        <w:rPr/>
        <w:t>solicitadas</w:t>
      </w:r>
      <w:r>
        <w:rPr>
          <w:spacing w:val="-5"/>
        </w:rPr>
        <w:t> </w:t>
      </w:r>
      <w:r>
        <w:rPr/>
        <w:t>pela</w:t>
      </w:r>
      <w:r>
        <w:rPr>
          <w:spacing w:val="-6"/>
        </w:rPr>
        <w:t> </w:t>
      </w:r>
      <w:r>
        <w:rPr/>
        <w:t>CONTRATANTE</w:t>
      </w:r>
      <w:r>
        <w:rPr>
          <w:spacing w:val="-5"/>
        </w:rPr>
        <w:t> </w:t>
      </w:r>
      <w:r>
        <w:rPr/>
        <w:t>com</w:t>
      </w:r>
      <w:r>
        <w:rPr>
          <w:spacing w:val="-6"/>
        </w:rPr>
        <w:t> </w:t>
      </w:r>
      <w:r>
        <w:rPr/>
        <w:t>objetivo</w:t>
      </w:r>
      <w:r>
        <w:rPr>
          <w:spacing w:val="-5"/>
        </w:rPr>
        <w:t> </w:t>
      </w:r>
      <w:r>
        <w:rPr/>
        <w:t>de</w:t>
      </w:r>
      <w:r>
        <w:rPr>
          <w:spacing w:val="-6"/>
        </w:rPr>
        <w:t> </w:t>
      </w:r>
      <w:r>
        <w:rPr/>
        <w:t>fiscalizar</w:t>
      </w:r>
      <w:r>
        <w:rPr>
          <w:spacing w:val="-5"/>
        </w:rPr>
        <w:t> </w:t>
      </w:r>
      <w:r>
        <w:rPr/>
        <w:t>o</w:t>
      </w:r>
      <w:r>
        <w:rPr>
          <w:spacing w:val="-5"/>
        </w:rPr>
        <w:t> </w:t>
      </w:r>
      <w:r>
        <w:rPr>
          <w:spacing w:val="-2"/>
        </w:rPr>
        <w:t>contrato;</w:t>
      </w:r>
    </w:p>
    <w:p>
      <w:pPr>
        <w:pStyle w:val="ListParagraph"/>
        <w:numPr>
          <w:ilvl w:val="1"/>
          <w:numId w:val="21"/>
        </w:numPr>
        <w:tabs>
          <w:tab w:pos="539" w:val="left" w:leader="none"/>
        </w:tabs>
        <w:spacing w:line="235" w:lineRule="auto" w:before="254" w:after="0"/>
        <w:ind w:left="119" w:right="174"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w:t>
      </w:r>
      <w:r>
        <w:rPr>
          <w:spacing w:val="-4"/>
          <w:sz w:val="24"/>
        </w:rPr>
        <w:t> </w:t>
      </w:r>
      <w:r>
        <w:rPr>
          <w:sz w:val="24"/>
        </w:rPr>
        <w:t>vícios,</w:t>
      </w:r>
      <w:r>
        <w:rPr>
          <w:spacing w:val="-4"/>
          <w:sz w:val="24"/>
        </w:rPr>
        <w:t> </w:t>
      </w:r>
      <w:r>
        <w:rPr>
          <w:sz w:val="24"/>
        </w:rPr>
        <w:t>defeitos</w:t>
      </w:r>
      <w:r>
        <w:rPr>
          <w:spacing w:val="-4"/>
          <w:sz w:val="24"/>
        </w:rPr>
        <w:t> </w:t>
      </w:r>
      <w:r>
        <w:rPr>
          <w:sz w:val="24"/>
        </w:rPr>
        <w:t>ou incorreções resultantes de execução irregular ou de fornecimento de materiais inadequados ou desconformes com as especificações;</w:t>
      </w:r>
    </w:p>
    <w:p>
      <w:pPr>
        <w:pStyle w:val="ListParagraph"/>
        <w:numPr>
          <w:ilvl w:val="1"/>
          <w:numId w:val="21"/>
        </w:numPr>
        <w:tabs>
          <w:tab w:pos="539" w:val="left" w:leader="none"/>
        </w:tabs>
        <w:spacing w:line="240" w:lineRule="auto" w:before="249" w:after="0"/>
        <w:ind w:left="539" w:right="0" w:hanging="42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1"/>
          <w:numId w:val="21"/>
        </w:numPr>
        <w:tabs>
          <w:tab w:pos="539" w:val="left" w:leader="none"/>
        </w:tabs>
        <w:spacing w:line="240" w:lineRule="auto" w:before="234" w:after="0"/>
        <w:ind w:left="539" w:right="0" w:hanging="420"/>
        <w:jc w:val="left"/>
        <w:rPr>
          <w:sz w:val="24"/>
        </w:rPr>
      </w:pPr>
      <w:r>
        <w:rPr>
          <w:sz w:val="24"/>
        </w:rPr>
        <w:t>Manter todas as condições de habilitação aferidas no processo de contratação durante a vigência do </w:t>
      </w:r>
      <w:r>
        <w:rPr>
          <w:spacing w:val="-2"/>
          <w:sz w:val="24"/>
        </w:rPr>
        <w:t>contrato;</w:t>
      </w:r>
    </w:p>
    <w:p>
      <w:pPr>
        <w:pStyle w:val="BodyText"/>
        <w:spacing w:before="258"/>
        <w:ind w:left="0"/>
      </w:pPr>
    </w:p>
    <w:p>
      <w:pPr>
        <w:pStyle w:val="Heading2"/>
        <w:numPr>
          <w:ilvl w:val="0"/>
          <w:numId w:val="13"/>
        </w:numPr>
        <w:tabs>
          <w:tab w:pos="352" w:val="left" w:leader="none"/>
        </w:tabs>
        <w:spacing w:line="240" w:lineRule="auto" w:before="1" w:after="0"/>
        <w:ind w:left="352" w:right="0" w:hanging="233"/>
        <w:jc w:val="left"/>
        <w:rPr>
          <w:b w:val="0"/>
        </w:rPr>
      </w:pPr>
      <w:r>
        <w:rPr/>
        <w:t>–</w:t>
      </w:r>
      <w:r>
        <w:rPr>
          <w:spacing w:val="-2"/>
        </w:rPr>
        <w:t> </w:t>
      </w:r>
      <w:r>
        <w:rPr/>
        <w:t>FORMA</w:t>
      </w:r>
      <w:r>
        <w:rPr>
          <w:spacing w:val="-14"/>
        </w:rPr>
        <w:t> </w:t>
      </w:r>
      <w:r>
        <w:rPr/>
        <w:t>DE CRITÉRIO E SELEÇÃO DE </w:t>
      </w:r>
      <w:r>
        <w:rPr>
          <w:spacing w:val="-2"/>
        </w:rPr>
        <w:t>FORNECEDOR</w:t>
      </w:r>
      <w:r>
        <w:rPr>
          <w:b w:val="0"/>
          <w:spacing w:val="-2"/>
        </w:rPr>
        <w:t>:</w:t>
      </w:r>
    </w:p>
    <w:p>
      <w:pPr>
        <w:pStyle w:val="BodyText"/>
        <w:spacing w:before="7"/>
        <w:ind w:left="0"/>
      </w:pPr>
    </w:p>
    <w:p>
      <w:pPr>
        <w:pStyle w:val="ListParagraph"/>
        <w:numPr>
          <w:ilvl w:val="1"/>
          <w:numId w:val="22"/>
        </w:numPr>
        <w:tabs>
          <w:tab w:pos="659" w:val="left" w:leader="none"/>
        </w:tabs>
        <w:spacing w:line="235" w:lineRule="auto" w:before="0" w:after="0"/>
        <w:ind w:left="119" w:right="247" w:firstLine="0"/>
        <w:jc w:val="left"/>
        <w:rPr>
          <w:sz w:val="24"/>
        </w:rPr>
      </w:pPr>
      <w:r>
        <w:rPr>
          <w:sz w:val="24"/>
        </w:rPr>
        <w:t>O</w:t>
      </w:r>
      <w:r>
        <w:rPr>
          <w:spacing w:val="-6"/>
          <w:sz w:val="24"/>
        </w:rPr>
        <w:t> </w:t>
      </w:r>
      <w:r>
        <w:rPr>
          <w:sz w:val="24"/>
        </w:rPr>
        <w:t>fornecedor</w:t>
      </w:r>
      <w:r>
        <w:rPr>
          <w:spacing w:val="-4"/>
          <w:sz w:val="24"/>
        </w:rPr>
        <w:t> </w:t>
      </w:r>
      <w:r>
        <w:rPr>
          <w:sz w:val="24"/>
        </w:rPr>
        <w:t>será</w:t>
      </w:r>
      <w:r>
        <w:rPr>
          <w:spacing w:val="-4"/>
          <w:sz w:val="24"/>
        </w:rPr>
        <w:t> </w:t>
      </w:r>
      <w:r>
        <w:rPr>
          <w:sz w:val="24"/>
        </w:rPr>
        <w:t>selecionado</w:t>
      </w:r>
      <w:r>
        <w:rPr>
          <w:spacing w:val="-4"/>
          <w:sz w:val="24"/>
        </w:rPr>
        <w:t> </w:t>
      </w:r>
      <w:r>
        <w:rPr>
          <w:sz w:val="24"/>
        </w:rPr>
        <w:t>por</w:t>
      </w:r>
      <w:r>
        <w:rPr>
          <w:spacing w:val="-4"/>
          <w:sz w:val="24"/>
        </w:rPr>
        <w:t> </w:t>
      </w:r>
      <w:r>
        <w:rPr>
          <w:sz w:val="24"/>
        </w:rPr>
        <w:t>meio</w:t>
      </w:r>
      <w:r>
        <w:rPr>
          <w:spacing w:val="-4"/>
          <w:sz w:val="24"/>
        </w:rPr>
        <w:t> </w:t>
      </w:r>
      <w:r>
        <w:rPr>
          <w:sz w:val="24"/>
        </w:rPr>
        <w:t>da</w:t>
      </w:r>
      <w:r>
        <w:rPr>
          <w:spacing w:val="-4"/>
          <w:sz w:val="24"/>
        </w:rPr>
        <w:t> </w:t>
      </w:r>
      <w:r>
        <w:rPr>
          <w:sz w:val="24"/>
        </w:rPr>
        <w:t>realização</w:t>
      </w:r>
      <w:r>
        <w:rPr>
          <w:spacing w:val="-4"/>
          <w:sz w:val="24"/>
        </w:rPr>
        <w:t> </w:t>
      </w:r>
      <w:r>
        <w:rPr>
          <w:sz w:val="24"/>
        </w:rPr>
        <w:t>de</w:t>
      </w:r>
      <w:r>
        <w:rPr>
          <w:spacing w:val="-4"/>
          <w:sz w:val="24"/>
        </w:rPr>
        <w:t> </w:t>
      </w:r>
      <w:r>
        <w:rPr>
          <w:sz w:val="24"/>
        </w:rPr>
        <w:t>procedimento</w:t>
      </w:r>
      <w:r>
        <w:rPr>
          <w:spacing w:val="-4"/>
          <w:sz w:val="24"/>
        </w:rPr>
        <w:t> </w:t>
      </w:r>
      <w:r>
        <w:rPr>
          <w:sz w:val="24"/>
        </w:rPr>
        <w:t>de</w:t>
      </w:r>
      <w:r>
        <w:rPr>
          <w:spacing w:val="-4"/>
          <w:sz w:val="24"/>
        </w:rPr>
        <w:t> </w:t>
      </w:r>
      <w:r>
        <w:rPr>
          <w:sz w:val="24"/>
        </w:rPr>
        <w:t>LICITAÇÃO,</w:t>
      </w:r>
      <w:r>
        <w:rPr>
          <w:spacing w:val="-4"/>
          <w:sz w:val="24"/>
        </w:rPr>
        <w:t> </w:t>
      </w:r>
      <w:r>
        <w:rPr>
          <w:sz w:val="24"/>
        </w:rPr>
        <w:t>na</w:t>
      </w:r>
      <w:r>
        <w:rPr>
          <w:spacing w:val="-4"/>
          <w:sz w:val="24"/>
        </w:rPr>
        <w:t> </w:t>
      </w:r>
      <w:r>
        <w:rPr>
          <w:sz w:val="24"/>
        </w:rPr>
        <w:t>modalidade</w:t>
      </w:r>
      <w:r>
        <w:rPr>
          <w:spacing w:val="-4"/>
          <w:sz w:val="24"/>
        </w:rPr>
        <w:t> </w:t>
      </w:r>
      <w:r>
        <w:rPr>
          <w:sz w:val="24"/>
        </w:rPr>
        <w:t>PREGÃO,</w:t>
      </w:r>
      <w:r>
        <w:rPr>
          <w:spacing w:val="-4"/>
          <w:sz w:val="24"/>
        </w:rPr>
        <w:t> </w:t>
      </w:r>
      <w:r>
        <w:rPr>
          <w:sz w:val="24"/>
        </w:rPr>
        <w:t>modo</w:t>
      </w:r>
      <w:r>
        <w:rPr>
          <w:spacing w:val="-4"/>
          <w:sz w:val="24"/>
        </w:rPr>
        <w:t> </w:t>
      </w:r>
      <w:r>
        <w:rPr>
          <w:sz w:val="24"/>
        </w:rPr>
        <w:t>de</w:t>
      </w:r>
      <w:r>
        <w:rPr>
          <w:spacing w:val="-4"/>
          <w:sz w:val="24"/>
        </w:rPr>
        <w:t> </w:t>
      </w:r>
      <w:r>
        <w:rPr>
          <w:sz w:val="24"/>
        </w:rPr>
        <w:t>disputa</w:t>
      </w:r>
      <w:r>
        <w:rPr>
          <w:spacing w:val="-15"/>
          <w:sz w:val="24"/>
        </w:rPr>
        <w:t> </w:t>
      </w:r>
      <w:r>
        <w:rPr>
          <w:sz w:val="24"/>
        </w:rPr>
        <w:t>ABERTO,</w:t>
      </w:r>
      <w:r>
        <w:rPr>
          <w:spacing w:val="-4"/>
          <w:sz w:val="24"/>
        </w:rPr>
        <w:t> </w:t>
      </w:r>
      <w:r>
        <w:rPr>
          <w:sz w:val="24"/>
        </w:rPr>
        <w:t>sob</w:t>
      </w:r>
      <w:r>
        <w:rPr>
          <w:spacing w:val="-4"/>
          <w:sz w:val="24"/>
        </w:rPr>
        <w:t> </w:t>
      </w:r>
      <w:r>
        <w:rPr>
          <w:sz w:val="24"/>
        </w:rPr>
        <w:t>a</w:t>
      </w:r>
      <w:r>
        <w:rPr>
          <w:spacing w:val="-4"/>
          <w:sz w:val="24"/>
        </w:rPr>
        <w:t> </w:t>
      </w:r>
      <w:r>
        <w:rPr>
          <w:sz w:val="24"/>
        </w:rPr>
        <w:t>forma ELETRÔNICA, com adoção do critério de julgamento pelo menor preço por item.</w:t>
      </w:r>
    </w:p>
    <w:p>
      <w:pPr>
        <w:pStyle w:val="BodyText"/>
        <w:spacing w:before="3"/>
        <w:ind w:left="0"/>
      </w:pPr>
    </w:p>
    <w:p>
      <w:pPr>
        <w:pStyle w:val="Heading3"/>
        <w:numPr>
          <w:ilvl w:val="0"/>
          <w:numId w:val="23"/>
        </w:numPr>
        <w:tabs>
          <w:tab w:pos="412" w:val="left" w:leader="none"/>
        </w:tabs>
        <w:spacing w:line="240" w:lineRule="auto" w:before="1" w:after="0"/>
        <w:ind w:left="412" w:right="0" w:hanging="293"/>
        <w:jc w:val="left"/>
      </w:pPr>
      <w:r>
        <w:rPr/>
        <w:t>Regime de </w:t>
      </w:r>
      <w:r>
        <w:rPr>
          <w:spacing w:val="-2"/>
        </w:rPr>
        <w:t>execução</w:t>
      </w:r>
    </w:p>
    <w:p>
      <w:pPr>
        <w:pStyle w:val="ListParagraph"/>
        <w:numPr>
          <w:ilvl w:val="1"/>
          <w:numId w:val="23"/>
        </w:numPr>
        <w:tabs>
          <w:tab w:pos="345" w:val="left" w:leader="none"/>
        </w:tabs>
        <w:spacing w:line="240" w:lineRule="auto" w:before="234" w:after="0"/>
        <w:ind w:left="345" w:right="0" w:hanging="226"/>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seguirá</w:t>
      </w:r>
      <w:r>
        <w:rPr>
          <w:spacing w:val="-2"/>
          <w:sz w:val="24"/>
        </w:rPr>
        <w:t> </w:t>
      </w:r>
      <w:r>
        <w:rPr>
          <w:sz w:val="24"/>
        </w:rPr>
        <w:t>os</w:t>
      </w:r>
      <w:r>
        <w:rPr>
          <w:spacing w:val="-1"/>
          <w:sz w:val="24"/>
        </w:rPr>
        <w:t> </w:t>
      </w:r>
      <w:r>
        <w:rPr>
          <w:sz w:val="24"/>
        </w:rPr>
        <w:t>critérios</w:t>
      </w:r>
      <w:r>
        <w:rPr>
          <w:spacing w:val="-1"/>
          <w:sz w:val="24"/>
        </w:rPr>
        <w:t> </w:t>
      </w:r>
      <w:r>
        <w:rPr>
          <w:sz w:val="24"/>
        </w:rPr>
        <w:t>estabelecidos</w:t>
      </w:r>
      <w:r>
        <w:rPr>
          <w:spacing w:val="-2"/>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
        <w:ind w:left="0"/>
      </w:pPr>
    </w:p>
    <w:p>
      <w:pPr>
        <w:pStyle w:val="Heading3"/>
        <w:numPr>
          <w:ilvl w:val="0"/>
          <w:numId w:val="23"/>
        </w:numPr>
        <w:tabs>
          <w:tab w:pos="399" w:val="left" w:leader="none"/>
        </w:tabs>
        <w:spacing w:line="240" w:lineRule="auto" w:before="0" w:after="0"/>
        <w:ind w:left="399" w:right="0" w:hanging="280"/>
        <w:jc w:val="left"/>
      </w:pPr>
      <w:r>
        <w:rPr/>
        <w:t>Exigências de </w:t>
      </w:r>
      <w:r>
        <w:rPr>
          <w:spacing w:val="-2"/>
        </w:rPr>
        <w:t>habilitação</w:t>
      </w:r>
    </w:p>
    <w:p>
      <w:pPr>
        <w:pStyle w:val="ListParagraph"/>
        <w:numPr>
          <w:ilvl w:val="1"/>
          <w:numId w:val="23"/>
        </w:numPr>
        <w:tabs>
          <w:tab w:pos="345" w:val="left" w:leader="none"/>
        </w:tabs>
        <w:spacing w:line="235" w:lineRule="auto" w:before="238" w:after="0"/>
        <w:ind w:left="119" w:right="1117" w:firstLine="0"/>
        <w:jc w:val="left"/>
        <w:rPr>
          <w:sz w:val="24"/>
        </w:rPr>
      </w:pPr>
      <w:r>
        <w:rPr>
          <w:sz w:val="24"/>
        </w:rPr>
        <w:t>Previamente</w:t>
      </w:r>
      <w:r>
        <w:rPr>
          <w:spacing w:val="-3"/>
          <w:sz w:val="24"/>
        </w:rPr>
        <w:t> </w:t>
      </w:r>
      <w:r>
        <w:rPr>
          <w:sz w:val="24"/>
        </w:rPr>
        <w:t>à</w:t>
      </w:r>
      <w:r>
        <w:rPr>
          <w:spacing w:val="-3"/>
          <w:sz w:val="24"/>
        </w:rPr>
        <w:t> </w:t>
      </w:r>
      <w:r>
        <w:rPr>
          <w:sz w:val="24"/>
        </w:rPr>
        <w:t>celebração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15"/>
          <w:sz w:val="24"/>
        </w:rPr>
        <w:t> </w:t>
      </w:r>
      <w:r>
        <w:rPr>
          <w:sz w:val="24"/>
        </w:rPr>
        <w:t>Administração</w:t>
      </w:r>
      <w:r>
        <w:rPr>
          <w:spacing w:val="-3"/>
          <w:sz w:val="24"/>
        </w:rPr>
        <w:t> </w:t>
      </w:r>
      <w:r>
        <w:rPr>
          <w:sz w:val="24"/>
        </w:rPr>
        <w:t>verificará</w:t>
      </w:r>
      <w:r>
        <w:rPr>
          <w:spacing w:val="-3"/>
          <w:sz w:val="24"/>
        </w:rPr>
        <w:t> </w:t>
      </w:r>
      <w:r>
        <w:rPr>
          <w:sz w:val="24"/>
        </w:rPr>
        <w:t>o</w:t>
      </w:r>
      <w:r>
        <w:rPr>
          <w:spacing w:val="-3"/>
          <w:sz w:val="24"/>
        </w:rPr>
        <w:t> </w:t>
      </w:r>
      <w:r>
        <w:rPr>
          <w:sz w:val="24"/>
        </w:rPr>
        <w:t>eventual</w:t>
      </w:r>
      <w:r>
        <w:rPr>
          <w:spacing w:val="-3"/>
          <w:sz w:val="24"/>
        </w:rPr>
        <w:t> </w:t>
      </w:r>
      <w:r>
        <w:rPr>
          <w:sz w:val="24"/>
        </w:rPr>
        <w:t>descumprimento</w:t>
      </w:r>
      <w:r>
        <w:rPr>
          <w:spacing w:val="-3"/>
          <w:sz w:val="24"/>
        </w:rPr>
        <w:t> </w:t>
      </w:r>
      <w:r>
        <w:rPr>
          <w:sz w:val="24"/>
        </w:rPr>
        <w:t>das</w:t>
      </w:r>
      <w:r>
        <w:rPr>
          <w:spacing w:val="-3"/>
          <w:sz w:val="24"/>
        </w:rPr>
        <w:t> </w:t>
      </w:r>
      <w:r>
        <w:rPr>
          <w:sz w:val="24"/>
        </w:rPr>
        <w:t>condições</w:t>
      </w:r>
      <w:r>
        <w:rPr>
          <w:spacing w:val="-3"/>
          <w:sz w:val="24"/>
        </w:rPr>
        <w:t> </w:t>
      </w:r>
      <w:r>
        <w:rPr>
          <w:sz w:val="24"/>
        </w:rPr>
        <w:t>para</w:t>
      </w:r>
      <w:r>
        <w:rPr>
          <w:spacing w:val="-3"/>
          <w:sz w:val="24"/>
        </w:rPr>
        <w:t> </w:t>
      </w:r>
      <w:r>
        <w:rPr>
          <w:sz w:val="24"/>
        </w:rPr>
        <w:t>contratação,</w:t>
      </w:r>
      <w:r>
        <w:rPr>
          <w:spacing w:val="-3"/>
          <w:sz w:val="24"/>
        </w:rPr>
        <w:t> </w:t>
      </w:r>
      <w:r>
        <w:rPr>
          <w:sz w:val="24"/>
        </w:rPr>
        <w:t>especialmente</w:t>
      </w:r>
      <w:r>
        <w:rPr>
          <w:spacing w:val="-3"/>
          <w:sz w:val="24"/>
        </w:rPr>
        <w:t> </w:t>
      </w:r>
      <w:r>
        <w:rPr>
          <w:sz w:val="24"/>
        </w:rPr>
        <w:t>quanto</w:t>
      </w:r>
      <w:r>
        <w:rPr>
          <w:spacing w:val="-3"/>
          <w:sz w:val="24"/>
        </w:rPr>
        <w:t> </w:t>
      </w:r>
      <w:r>
        <w:rPr>
          <w:sz w:val="24"/>
        </w:rPr>
        <w:t>à existência de sanção que a impeça, mediante a consulta a cadastros informativos oficiais, tais como:</w:t>
      </w:r>
    </w:p>
    <w:p>
      <w:pPr>
        <w:pStyle w:val="ListParagraph"/>
        <w:numPr>
          <w:ilvl w:val="0"/>
          <w:numId w:val="24"/>
        </w:numPr>
        <w:tabs>
          <w:tab w:pos="345" w:val="left" w:leader="none"/>
        </w:tabs>
        <w:spacing w:line="240" w:lineRule="auto" w:before="250" w:after="0"/>
        <w:ind w:left="345" w:right="0" w:hanging="226"/>
        <w:jc w:val="left"/>
        <w:rPr>
          <w:sz w:val="24"/>
        </w:rPr>
      </w:pPr>
      <w:r>
        <w:rPr>
          <w:spacing w:val="-2"/>
          <w:sz w:val="24"/>
        </w:rPr>
        <w:t>SICAF;</w:t>
      </w:r>
    </w:p>
    <w:p>
      <w:pPr>
        <w:pStyle w:val="ListParagraph"/>
        <w:numPr>
          <w:ilvl w:val="0"/>
          <w:numId w:val="24"/>
        </w:numPr>
        <w:tabs>
          <w:tab w:pos="359" w:val="left" w:leader="none"/>
        </w:tabs>
        <w:spacing w:line="240" w:lineRule="auto" w:before="234" w:after="0"/>
        <w:ind w:left="359" w:right="0" w:hanging="240"/>
        <w:jc w:val="left"/>
        <w:rPr>
          <w:sz w:val="24"/>
        </w:rPr>
      </w:pPr>
      <w:r>
        <w:rPr>
          <w:sz w:val="24"/>
        </w:rPr>
        <w:t>Cadastro</w:t>
      </w:r>
      <w:r>
        <w:rPr>
          <w:spacing w:val="-2"/>
          <w:sz w:val="24"/>
        </w:rPr>
        <w:t> </w:t>
      </w:r>
      <w:r>
        <w:rPr>
          <w:sz w:val="24"/>
        </w:rPr>
        <w:t>Nacional de Empresas Inidôneas e Suspensas - CEIS, mantido pela Controladoria-Geral da União </w:t>
      </w:r>
      <w:r>
        <w:rPr>
          <w:spacing w:val="-2"/>
          <w:sz w:val="24"/>
        </w:rPr>
        <w:t>(</w:t>
      </w:r>
      <w:hyperlink r:id="rId34">
        <w:r>
          <w:rPr>
            <w:color w:val="0000FF"/>
            <w:spacing w:val="-2"/>
            <w:sz w:val="24"/>
            <w:u w:val="single" w:color="0000FF"/>
          </w:rPr>
          <w:t>www.portaldatransparencia</w:t>
        </w:r>
        <w:r>
          <w:rPr>
            <w:color w:val="0000FF"/>
            <w:spacing w:val="-2"/>
            <w:sz w:val="24"/>
          </w:rPr>
          <w:t>.g</w:t>
        </w:r>
        <w:r>
          <w:rPr>
            <w:color w:val="0000FF"/>
            <w:spacing w:val="-2"/>
            <w:sz w:val="24"/>
            <w:u w:val="single" w:color="0000FF"/>
          </w:rPr>
          <w:t>ov.br/ceis</w:t>
        </w:r>
      </w:hyperlink>
      <w:r>
        <w:rPr>
          <w:spacing w:val="-2"/>
          <w:sz w:val="24"/>
        </w:rPr>
        <w:t>);</w:t>
      </w:r>
    </w:p>
    <w:p>
      <w:pPr>
        <w:pStyle w:val="ListParagraph"/>
        <w:numPr>
          <w:ilvl w:val="0"/>
          <w:numId w:val="24"/>
        </w:numPr>
        <w:tabs>
          <w:tab w:pos="345" w:val="left" w:leader="none"/>
        </w:tabs>
        <w:spacing w:line="240" w:lineRule="auto" w:before="249" w:after="0"/>
        <w:ind w:left="345" w:right="0" w:hanging="226"/>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9211404</wp:posOffset>
                </wp:positionH>
                <wp:positionV relativeFrom="paragraph">
                  <wp:posOffset>310035</wp:posOffset>
                </wp:positionV>
                <wp:extent cx="3746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5.307434pt;margin-top:24.412251pt;width:2.942534pt;height:.75pt;mso-position-horizontal-relative:page;mso-position-vertical-relative:paragraph;z-index:15735296" id="docshape21"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24"/>
        </w:numPr>
        <w:tabs>
          <w:tab w:pos="345" w:val="left" w:leader="none"/>
        </w:tabs>
        <w:spacing w:line="242" w:lineRule="auto" w:before="234" w:after="0"/>
        <w:ind w:left="119" w:right="260"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interessada</w:t>
      </w:r>
      <w:r>
        <w:rPr>
          <w:spacing w:val="-2"/>
          <w:sz w:val="24"/>
        </w:rPr>
        <w:t> </w:t>
      </w:r>
      <w:r>
        <w:rPr>
          <w:sz w:val="24"/>
        </w:rPr>
        <w:t>e</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do</w:t>
      </w:r>
      <w:r>
        <w:rPr>
          <w:spacing w:val="-2"/>
          <w:sz w:val="24"/>
        </w:rPr>
        <w:t> </w:t>
      </w:r>
      <w:r>
        <w:rPr>
          <w:sz w:val="24"/>
        </w:rPr>
        <w:t>artigo</w:t>
      </w:r>
      <w:r>
        <w:rPr>
          <w:spacing w:val="-2"/>
          <w:sz w:val="24"/>
        </w:rPr>
        <w:t> </w:t>
      </w:r>
      <w:r>
        <w:rPr>
          <w:sz w:val="24"/>
        </w:rPr>
        <w:t>12</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8.429,</w:t>
      </w:r>
      <w:r>
        <w:rPr>
          <w:spacing w:val="-2"/>
          <w:sz w:val="24"/>
        </w:rPr>
        <w:t> </w:t>
      </w:r>
      <w:r>
        <w:rPr>
          <w:sz w:val="24"/>
        </w:rPr>
        <w:t>de</w:t>
      </w:r>
      <w:r>
        <w:rPr>
          <w:spacing w:val="-2"/>
          <w:sz w:val="24"/>
        </w:rPr>
        <w:t> </w:t>
      </w:r>
      <w:r>
        <w:rPr>
          <w:sz w:val="24"/>
        </w:rPr>
        <w:t>1992,</w:t>
      </w:r>
      <w:r>
        <w:rPr>
          <w:spacing w:val="-2"/>
          <w:sz w:val="24"/>
        </w:rPr>
        <w:t> </w:t>
      </w:r>
      <w:r>
        <w:rPr>
          <w:sz w:val="24"/>
        </w:rPr>
        <w:t>que</w:t>
      </w:r>
      <w:r>
        <w:rPr>
          <w:spacing w:val="-2"/>
          <w:sz w:val="24"/>
        </w:rPr>
        <w:t> </w:t>
      </w:r>
      <w:r>
        <w:rPr>
          <w:sz w:val="24"/>
        </w:rPr>
        <w:t>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0"/>
          <w:numId w:val="24"/>
        </w:numPr>
        <w:tabs>
          <w:tab w:pos="345" w:val="left" w:leader="none"/>
        </w:tabs>
        <w:spacing w:line="247" w:lineRule="auto" w:before="229" w:after="0"/>
        <w:ind w:left="119" w:right="357"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interessado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gestor</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0"/>
          <w:numId w:val="24"/>
        </w:numPr>
        <w:tabs>
          <w:tab w:pos="304" w:val="left" w:leader="none"/>
        </w:tabs>
        <w:spacing w:line="240" w:lineRule="auto" w:before="226" w:after="0"/>
        <w:ind w:left="304" w:right="0" w:hanging="185"/>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0"/>
          <w:numId w:val="24"/>
        </w:numPr>
        <w:tabs>
          <w:tab w:pos="359" w:val="left" w:leader="none"/>
        </w:tabs>
        <w:spacing w:line="240" w:lineRule="auto" w:before="234" w:after="0"/>
        <w:ind w:left="359" w:right="0" w:hanging="240"/>
        <w:jc w:val="left"/>
        <w:rPr>
          <w:sz w:val="24"/>
        </w:rPr>
      </w:pPr>
      <w:r>
        <w:rPr>
          <w:sz w:val="24"/>
        </w:rPr>
        <w:t>O interessado será convocado para manifestação previamente a uma eventual negativa de </w:t>
      </w:r>
      <w:r>
        <w:rPr>
          <w:spacing w:val="-2"/>
          <w:sz w:val="24"/>
        </w:rPr>
        <w:t>contratação.</w:t>
      </w:r>
    </w:p>
    <w:p>
      <w:pPr>
        <w:pStyle w:val="ListParagraph"/>
        <w:numPr>
          <w:ilvl w:val="0"/>
          <w:numId w:val="24"/>
        </w:numPr>
        <w:tabs>
          <w:tab w:pos="359" w:val="left" w:leader="none"/>
        </w:tabs>
        <w:spacing w:line="240" w:lineRule="auto" w:before="249" w:after="0"/>
        <w:ind w:left="359" w:right="0" w:hanging="240"/>
        <w:jc w:val="left"/>
        <w:rPr>
          <w:sz w:val="24"/>
        </w:rPr>
      </w:pPr>
      <w:r>
        <w:rPr>
          <w:sz w:val="24"/>
        </w:rPr>
        <w:t>Caso</w:t>
      </w:r>
      <w:r>
        <w:rPr>
          <w:spacing w:val="-3"/>
          <w:sz w:val="24"/>
        </w:rPr>
        <w:t> </w:t>
      </w:r>
      <w:r>
        <w:rPr>
          <w:sz w:val="24"/>
        </w:rPr>
        <w:t>atendidas</w:t>
      </w:r>
      <w:r>
        <w:rPr>
          <w:spacing w:val="-1"/>
          <w:sz w:val="24"/>
        </w:rPr>
        <w:t> </w:t>
      </w:r>
      <w:r>
        <w:rPr>
          <w:sz w:val="24"/>
        </w:rPr>
        <w:t>as</w:t>
      </w:r>
      <w:r>
        <w:rPr>
          <w:spacing w:val="-1"/>
          <w:sz w:val="24"/>
        </w:rPr>
        <w:t> </w:t>
      </w:r>
      <w:r>
        <w:rPr>
          <w:sz w:val="24"/>
        </w:rPr>
        <w:t>condições</w:t>
      </w:r>
      <w:r>
        <w:rPr>
          <w:spacing w:val="-1"/>
          <w:sz w:val="24"/>
        </w:rPr>
        <w:t> </w:t>
      </w:r>
      <w:r>
        <w:rPr>
          <w:sz w:val="24"/>
        </w:rPr>
        <w:t>para</w:t>
      </w:r>
      <w:r>
        <w:rPr>
          <w:spacing w:val="-1"/>
          <w:sz w:val="24"/>
        </w:rPr>
        <w:t> </w:t>
      </w:r>
      <w:r>
        <w:rPr>
          <w:sz w:val="24"/>
        </w:rPr>
        <w:t>contratação,</w:t>
      </w:r>
      <w:r>
        <w:rPr>
          <w:spacing w:val="-1"/>
          <w:sz w:val="24"/>
        </w:rPr>
        <w:t> </w:t>
      </w:r>
      <w:r>
        <w:rPr>
          <w:sz w:val="24"/>
        </w:rPr>
        <w:t>a</w:t>
      </w:r>
      <w:r>
        <w:rPr>
          <w:spacing w:val="-1"/>
          <w:sz w:val="24"/>
        </w:rPr>
        <w:t> </w:t>
      </w:r>
      <w:r>
        <w:rPr>
          <w:sz w:val="24"/>
        </w:rPr>
        <w:t>habilitação</w:t>
      </w:r>
      <w:r>
        <w:rPr>
          <w:spacing w:val="-1"/>
          <w:sz w:val="24"/>
        </w:rPr>
        <w:t> </w:t>
      </w:r>
      <w:r>
        <w:rPr>
          <w:sz w:val="24"/>
        </w:rPr>
        <w:t>do</w:t>
      </w:r>
      <w:r>
        <w:rPr>
          <w:spacing w:val="-1"/>
          <w:sz w:val="24"/>
        </w:rPr>
        <w:t> </w:t>
      </w:r>
      <w:r>
        <w:rPr>
          <w:sz w:val="24"/>
        </w:rPr>
        <w:t>interessado</w:t>
      </w:r>
      <w:r>
        <w:rPr>
          <w:spacing w:val="-1"/>
          <w:sz w:val="24"/>
        </w:rPr>
        <w:t> </w:t>
      </w:r>
      <w:r>
        <w:rPr>
          <w:sz w:val="24"/>
        </w:rPr>
        <w:t>será</w:t>
      </w:r>
      <w:r>
        <w:rPr>
          <w:spacing w:val="-1"/>
          <w:sz w:val="24"/>
        </w:rPr>
        <w:t> </w:t>
      </w:r>
      <w:r>
        <w:rPr>
          <w:sz w:val="24"/>
        </w:rPr>
        <w:t>verificada</w:t>
      </w:r>
      <w:r>
        <w:rPr>
          <w:spacing w:val="-1"/>
          <w:sz w:val="24"/>
        </w:rPr>
        <w:t> </w:t>
      </w:r>
      <w:r>
        <w:rPr>
          <w:sz w:val="24"/>
        </w:rPr>
        <w:t>por</w:t>
      </w:r>
      <w:r>
        <w:rPr>
          <w:spacing w:val="-1"/>
          <w:sz w:val="24"/>
        </w:rPr>
        <w:t> </w:t>
      </w:r>
      <w:r>
        <w:rPr>
          <w:sz w:val="24"/>
        </w:rPr>
        <w:t>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w:t>
      </w:r>
      <w:r>
        <w:rPr>
          <w:spacing w:val="-1"/>
          <w:sz w:val="24"/>
        </w:rPr>
        <w:t> </w:t>
      </w:r>
      <w:r>
        <w:rPr>
          <w:sz w:val="24"/>
        </w:rPr>
        <w:t>ele</w:t>
      </w:r>
      <w:r>
        <w:rPr>
          <w:spacing w:val="-1"/>
          <w:sz w:val="24"/>
        </w:rPr>
        <w:t> </w:t>
      </w:r>
      <w:r>
        <w:rPr>
          <w:spacing w:val="-2"/>
          <w:sz w:val="24"/>
        </w:rPr>
        <w:t>abrangidos.</w:t>
      </w:r>
    </w:p>
    <w:p>
      <w:pPr>
        <w:pStyle w:val="ListParagraph"/>
        <w:numPr>
          <w:ilvl w:val="0"/>
          <w:numId w:val="24"/>
        </w:numPr>
        <w:tabs>
          <w:tab w:pos="305" w:val="left" w:leader="none"/>
        </w:tabs>
        <w:spacing w:line="247" w:lineRule="auto" w:before="234" w:after="0"/>
        <w:ind w:left="119" w:right="432" w:firstLine="0"/>
        <w:jc w:val="left"/>
        <w:rPr>
          <w:sz w:val="24"/>
        </w:rPr>
      </w:pPr>
      <w:r>
        <w:rPr>
          <w:sz w:val="24"/>
        </w:rPr>
        <w:t>É</w:t>
      </w:r>
      <w:r>
        <w:rPr>
          <w:spacing w:val="-6"/>
          <w:sz w:val="24"/>
        </w:rPr>
        <w:t> </w:t>
      </w:r>
      <w:r>
        <w:rPr>
          <w:sz w:val="24"/>
        </w:rPr>
        <w:t>dever</w:t>
      </w:r>
      <w:r>
        <w:rPr>
          <w:spacing w:val="-4"/>
          <w:sz w:val="24"/>
        </w:rPr>
        <w:t> </w:t>
      </w:r>
      <w:r>
        <w:rPr>
          <w:sz w:val="24"/>
        </w:rPr>
        <w:t>do</w:t>
      </w:r>
      <w:r>
        <w:rPr>
          <w:spacing w:val="-4"/>
          <w:sz w:val="24"/>
        </w:rPr>
        <w:t> </w:t>
      </w:r>
      <w:r>
        <w:rPr>
          <w:sz w:val="24"/>
        </w:rPr>
        <w:t>interessado</w:t>
      </w:r>
      <w:r>
        <w:rPr>
          <w:spacing w:val="-4"/>
          <w:sz w:val="24"/>
        </w:rPr>
        <w:t> </w:t>
      </w:r>
      <w:r>
        <w:rPr>
          <w:sz w:val="24"/>
        </w:rPr>
        <w:t>manter</w:t>
      </w:r>
      <w:r>
        <w:rPr>
          <w:spacing w:val="-4"/>
          <w:sz w:val="24"/>
        </w:rPr>
        <w:t> </w:t>
      </w:r>
      <w:r>
        <w:rPr>
          <w:sz w:val="24"/>
        </w:rPr>
        <w:t>atualizada</w:t>
      </w:r>
      <w:r>
        <w:rPr>
          <w:spacing w:val="-4"/>
          <w:sz w:val="24"/>
        </w:rPr>
        <w:t> </w:t>
      </w:r>
      <w:r>
        <w:rPr>
          <w:sz w:val="24"/>
        </w:rPr>
        <w:t>a</w:t>
      </w:r>
      <w:r>
        <w:rPr>
          <w:spacing w:val="-4"/>
          <w:sz w:val="24"/>
        </w:rPr>
        <w:t> </w:t>
      </w:r>
      <w:r>
        <w:rPr>
          <w:sz w:val="24"/>
        </w:rPr>
        <w:t>respectiva</w:t>
      </w:r>
      <w:r>
        <w:rPr>
          <w:spacing w:val="-4"/>
          <w:sz w:val="24"/>
        </w:rPr>
        <w:t> </w:t>
      </w:r>
      <w:r>
        <w:rPr>
          <w:sz w:val="24"/>
        </w:rPr>
        <w:t>documentação</w:t>
      </w:r>
      <w:r>
        <w:rPr>
          <w:spacing w:val="-4"/>
          <w:sz w:val="24"/>
        </w:rPr>
        <w:t> </w:t>
      </w:r>
      <w:r>
        <w:rPr>
          <w:sz w:val="24"/>
        </w:rPr>
        <w:t>constante</w:t>
      </w:r>
      <w:r>
        <w:rPr>
          <w:spacing w:val="-4"/>
          <w:sz w:val="24"/>
        </w:rPr>
        <w:t> </w:t>
      </w:r>
      <w:r>
        <w:rPr>
          <w:sz w:val="24"/>
        </w:rPr>
        <w:t>do</w:t>
      </w:r>
      <w:r>
        <w:rPr>
          <w:spacing w:val="-4"/>
          <w:sz w:val="24"/>
        </w:rPr>
        <w:t> </w:t>
      </w:r>
      <w:r>
        <w:rPr>
          <w:sz w:val="24"/>
        </w:rPr>
        <w:t>SICAF,</w:t>
      </w:r>
      <w:r>
        <w:rPr>
          <w:spacing w:val="-4"/>
          <w:sz w:val="24"/>
        </w:rPr>
        <w:t> </w:t>
      </w:r>
      <w:r>
        <w:rPr>
          <w:sz w:val="24"/>
        </w:rPr>
        <w:t>ou</w:t>
      </w:r>
      <w:r>
        <w:rPr>
          <w:spacing w:val="-4"/>
          <w:sz w:val="24"/>
        </w:rPr>
        <w:t> </w:t>
      </w:r>
      <w:r>
        <w:rPr>
          <w:sz w:val="24"/>
        </w:rPr>
        <w:t>encaminhar,</w:t>
      </w:r>
      <w:r>
        <w:rPr>
          <w:spacing w:val="-4"/>
          <w:sz w:val="24"/>
        </w:rPr>
        <w:t> </w:t>
      </w:r>
      <w:r>
        <w:rPr>
          <w:sz w:val="24"/>
        </w:rPr>
        <w:t>quando</w:t>
      </w:r>
      <w:r>
        <w:rPr>
          <w:spacing w:val="-4"/>
          <w:sz w:val="24"/>
        </w:rPr>
        <w:t> </w:t>
      </w:r>
      <w:r>
        <w:rPr>
          <w:sz w:val="24"/>
        </w:rPr>
        <w:t>solicitado</w:t>
      </w:r>
      <w:r>
        <w:rPr>
          <w:spacing w:val="-4"/>
          <w:sz w:val="24"/>
        </w:rPr>
        <w:t> </w:t>
      </w:r>
      <w:r>
        <w:rPr>
          <w:sz w:val="24"/>
        </w:rPr>
        <w:t>pela</w:t>
      </w:r>
      <w:r>
        <w:rPr>
          <w:spacing w:val="-15"/>
          <w:sz w:val="24"/>
        </w:rPr>
        <w:t> </w:t>
      </w:r>
      <w:r>
        <w:rPr>
          <w:sz w:val="24"/>
        </w:rPr>
        <w:t>Administração,</w:t>
      </w:r>
      <w:r>
        <w:rPr>
          <w:spacing w:val="-4"/>
          <w:sz w:val="24"/>
        </w:rPr>
        <w:t> </w:t>
      </w:r>
      <w:r>
        <w:rPr>
          <w:sz w:val="24"/>
        </w:rPr>
        <w:t>a</w:t>
      </w:r>
      <w:r>
        <w:rPr>
          <w:spacing w:val="-4"/>
          <w:sz w:val="24"/>
        </w:rPr>
        <w:t> </w:t>
      </w:r>
      <w:r>
        <w:rPr>
          <w:sz w:val="24"/>
        </w:rPr>
        <w:t>respectiva documentação atualizada.</w:t>
      </w:r>
    </w:p>
    <w:p>
      <w:pPr>
        <w:pStyle w:val="ListParagraph"/>
        <w:numPr>
          <w:ilvl w:val="0"/>
          <w:numId w:val="24"/>
        </w:numPr>
        <w:tabs>
          <w:tab w:pos="305" w:val="left" w:leader="none"/>
        </w:tabs>
        <w:spacing w:line="240" w:lineRule="auto" w:before="227" w:after="0"/>
        <w:ind w:left="305" w:right="0" w:hanging="186"/>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0"/>
          <w:numId w:val="24"/>
        </w:numPr>
        <w:tabs>
          <w:tab w:pos="359" w:val="left" w:leader="none"/>
        </w:tabs>
        <w:spacing w:line="247" w:lineRule="auto" w:before="234" w:after="0"/>
        <w:ind w:left="119" w:right="169" w:firstLine="0"/>
        <w:jc w:val="left"/>
        <w:rPr>
          <w:sz w:val="24"/>
        </w:rPr>
      </w:pPr>
      <w:r>
        <w:rPr>
          <w:sz w:val="24"/>
        </w:rPr>
        <w:t>Se</w:t>
      </w:r>
      <w:r>
        <w:rPr>
          <w:spacing w:val="-2"/>
          <w:sz w:val="24"/>
        </w:rPr>
        <w:t> </w:t>
      </w:r>
      <w:r>
        <w:rPr>
          <w:sz w:val="24"/>
        </w:rPr>
        <w:t>o</w:t>
      </w:r>
      <w:r>
        <w:rPr>
          <w:spacing w:val="-2"/>
          <w:sz w:val="24"/>
        </w:rPr>
        <w:t> </w:t>
      </w:r>
      <w:r>
        <w:rPr>
          <w:sz w:val="24"/>
        </w:rPr>
        <w:t>interessado</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 da filial, exceto para atestados de capacidade técnica, caso exigidos, e no caso daqueles documentos que, pela própria natureza, comprovadamente, forem</w:t>
      </w:r>
    </w:p>
    <w:p>
      <w:pPr>
        <w:pStyle w:val="BodyText"/>
        <w:spacing w:line="262" w:lineRule="exact" w:before="0"/>
      </w:pPr>
      <w:r>
        <w:rPr/>
        <w:t>emitidos somente em nome da </w:t>
      </w:r>
      <w:r>
        <w:rPr>
          <w:spacing w:val="-2"/>
        </w:rPr>
        <w:t>matriz.</w:t>
      </w:r>
    </w:p>
    <w:p>
      <w:pPr>
        <w:pStyle w:val="ListParagraph"/>
        <w:numPr>
          <w:ilvl w:val="0"/>
          <w:numId w:val="24"/>
        </w:numPr>
        <w:tabs>
          <w:tab w:pos="305" w:val="left" w:leader="none"/>
        </w:tabs>
        <w:spacing w:line="235" w:lineRule="auto" w:before="253" w:after="0"/>
        <w:ind w:left="119" w:right="775"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fornecedor</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0"/>
          <w:numId w:val="24"/>
        </w:numPr>
        <w:tabs>
          <w:tab w:pos="425" w:val="left" w:leader="none"/>
        </w:tabs>
        <w:spacing w:line="240" w:lineRule="auto" w:before="235" w:after="0"/>
        <w:ind w:left="425" w:right="0" w:hanging="306"/>
        <w:jc w:val="left"/>
        <w:rPr>
          <w:sz w:val="24"/>
        </w:rPr>
      </w:pPr>
      <w:r>
        <w:rPr>
          <w:sz w:val="24"/>
        </w:rPr>
        <w:t>Para fins de habilitação, deverá o interessado comprovar os seguintes requisitos, que serão exigidos conforme sua natureza </w:t>
      </w:r>
      <w:r>
        <w:rPr>
          <w:spacing w:val="-2"/>
          <w:sz w:val="24"/>
        </w:rPr>
        <w:t>jurídica:</w:t>
      </w:r>
    </w:p>
    <w:p>
      <w:pPr>
        <w:pStyle w:val="BodyText"/>
        <w:spacing w:before="3"/>
        <w:ind w:left="0"/>
      </w:pPr>
    </w:p>
    <w:p>
      <w:pPr>
        <w:pStyle w:val="Heading3"/>
        <w:numPr>
          <w:ilvl w:val="0"/>
          <w:numId w:val="23"/>
        </w:numPr>
        <w:tabs>
          <w:tab w:pos="412" w:val="left" w:leader="none"/>
        </w:tabs>
        <w:spacing w:line="240" w:lineRule="auto" w:before="0" w:after="0"/>
        <w:ind w:left="412" w:right="0" w:hanging="293"/>
        <w:jc w:val="left"/>
      </w:pPr>
      <w:r>
        <w:rPr/>
        <w:t>Habilitação </w:t>
      </w:r>
      <w:r>
        <w:rPr>
          <w:spacing w:val="-2"/>
        </w:rPr>
        <w:t>jurídica</w:t>
      </w:r>
    </w:p>
    <w:p>
      <w:pPr>
        <w:pStyle w:val="ListParagraph"/>
        <w:numPr>
          <w:ilvl w:val="1"/>
          <w:numId w:val="23"/>
        </w:numPr>
        <w:tabs>
          <w:tab w:pos="345" w:val="left" w:leader="none"/>
        </w:tabs>
        <w:spacing w:line="240" w:lineRule="auto" w:before="234" w:after="0"/>
        <w:ind w:left="345" w:right="0" w:hanging="226"/>
        <w:jc w:val="left"/>
        <w:rPr>
          <w:sz w:val="24"/>
        </w:rPr>
      </w:pPr>
      <w:r>
        <w:rPr>
          <w:sz w:val="24"/>
          <w:u w:val="single"/>
        </w:rPr>
        <w:t>Pessoa física:</w:t>
      </w:r>
      <w:r>
        <w:rPr>
          <w:sz w:val="24"/>
        </w:rPr>
        <w:t> cédula de identidade (RG) ou documento equivalente que, por força de lei, tenha validade para fins de identificação em todo o território </w:t>
      </w:r>
      <w:r>
        <w:rPr>
          <w:spacing w:val="-2"/>
          <w:sz w:val="24"/>
        </w:rPr>
        <w:t>nacional;</w:t>
      </w:r>
    </w:p>
    <w:p>
      <w:pPr>
        <w:pStyle w:val="ListParagraph"/>
        <w:numPr>
          <w:ilvl w:val="1"/>
          <w:numId w:val="23"/>
        </w:numPr>
        <w:tabs>
          <w:tab w:pos="359" w:val="left" w:leader="none"/>
        </w:tabs>
        <w:spacing w:line="240" w:lineRule="auto" w:before="249" w:after="0"/>
        <w:ind w:left="359" w:right="0" w:hanging="240"/>
        <w:jc w:val="left"/>
        <w:rPr>
          <w:sz w:val="24"/>
        </w:rPr>
      </w:pPr>
      <w:r>
        <w:rPr>
          <w:sz w:val="24"/>
        </w:rPr>
        <w:t>E</w:t>
      </w:r>
      <w:r>
        <w:rPr>
          <w:sz w:val="24"/>
          <w:u w:val="single"/>
        </w:rPr>
        <w:t>mpresário</w:t>
      </w:r>
      <w:r>
        <w:rPr>
          <w:spacing w:val="-1"/>
          <w:sz w:val="24"/>
          <w:u w:val="single"/>
        </w:rPr>
        <w:t> </w:t>
      </w:r>
      <w:r>
        <w:rPr>
          <w:sz w:val="24"/>
          <w:u w:val="single"/>
        </w:rPr>
        <w:t>individual</w:t>
      </w:r>
      <w:r>
        <w:rPr>
          <w:sz w:val="24"/>
        </w:rPr>
        <w:t>: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23"/>
        </w:numPr>
        <w:tabs>
          <w:tab w:pos="345" w:val="left" w:leader="none"/>
        </w:tabs>
        <w:spacing w:line="235" w:lineRule="auto" w:before="238" w:after="0"/>
        <w:ind w:left="119" w:right="350" w:firstLine="0"/>
        <w:jc w:val="left"/>
        <w:rPr>
          <w:sz w:val="24"/>
        </w:rPr>
      </w:pPr>
      <w:r>
        <w:rPr>
          <w:sz w:val="24"/>
          <w:u w:val="single"/>
        </w:rPr>
        <w:t>Microempreendedor</w:t>
      </w:r>
      <w:r>
        <w:rPr>
          <w:spacing w:val="-3"/>
          <w:sz w:val="24"/>
          <w:u w:val="single"/>
        </w:rPr>
        <w:t> </w:t>
      </w:r>
      <w:r>
        <w:rPr>
          <w:sz w:val="24"/>
          <w:u w:val="single"/>
        </w:rPr>
        <w:t>Individual</w:t>
      </w:r>
      <w:r>
        <w:rPr>
          <w:spacing w:val="-3"/>
          <w:sz w:val="24"/>
          <w:u w:val="single"/>
        </w:rPr>
        <w:t> </w:t>
      </w:r>
      <w:r>
        <w:rPr>
          <w:sz w:val="24"/>
          <w:u w:val="single"/>
        </w:rPr>
        <w:t>-</w:t>
      </w:r>
      <w:r>
        <w:rPr>
          <w:spacing w:val="-3"/>
          <w:sz w:val="24"/>
          <w:u w:val="single"/>
        </w:rPr>
        <w:t> </w:t>
      </w:r>
      <w:r>
        <w:rPr>
          <w:sz w:val="24"/>
          <w:u w:val="single"/>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w:t>
      </w:r>
      <w:r>
        <w:rPr>
          <w:spacing w:val="-3"/>
          <w:sz w:val="24"/>
        </w:rPr>
        <w:t> </w:t>
      </w:r>
      <w:r>
        <w:rPr>
          <w:sz w:val="24"/>
        </w:rPr>
        <w:t>condicionada</w:t>
      </w:r>
      <w:r>
        <w:rPr>
          <w:spacing w:val="-3"/>
          <w:sz w:val="24"/>
        </w:rPr>
        <w:t> </w:t>
      </w:r>
      <w:r>
        <w:rPr>
          <w:sz w:val="24"/>
        </w:rPr>
        <w:t>à</w:t>
      </w:r>
      <w:r>
        <w:rPr>
          <w:spacing w:val="-3"/>
          <w:sz w:val="24"/>
        </w:rPr>
        <w:t> </w:t>
      </w:r>
      <w:r>
        <w:rPr>
          <w:sz w:val="24"/>
        </w:rPr>
        <w:t>verificação da autenticidade no sítio </w:t>
      </w:r>
      <w:hyperlink r:id="rId35">
        <w:r>
          <w:rPr>
            <w:sz w:val="24"/>
          </w:rPr>
          <w:t>https://www.gov.br/empresas-e-negocios/pt-br/empreendedor;</w:t>
        </w:r>
      </w:hyperlink>
    </w:p>
    <w:p>
      <w:pPr>
        <w:pStyle w:val="ListParagraph"/>
        <w:numPr>
          <w:ilvl w:val="1"/>
          <w:numId w:val="23"/>
        </w:numPr>
        <w:tabs>
          <w:tab w:pos="359" w:val="left" w:leader="none"/>
        </w:tabs>
        <w:spacing w:line="242" w:lineRule="auto" w:before="250" w:after="0"/>
        <w:ind w:left="119" w:right="133" w:firstLine="0"/>
        <w:jc w:val="left"/>
        <w:rPr>
          <w:sz w:val="24"/>
        </w:rPr>
      </w:pPr>
      <w:r>
        <w:rPr>
          <w:sz w:val="24"/>
          <w:u w:val="single"/>
        </w:rPr>
        <w:t>Sociedade empresária</w:t>
      </w:r>
      <w:r>
        <w:rPr>
          <w:sz w:val="24"/>
        </w:rPr>
        <w:t>,</w:t>
      </w:r>
      <w:r>
        <w:rPr>
          <w:sz w:val="24"/>
          <w:u w:val="single"/>
        </w:rPr>
        <w:t> sociedade limitada unipessoal – SLU ou sociedade identificada como empresa individual de responsabilidade limitada - EIRELI:</w:t>
      </w:r>
      <w:r>
        <w:rPr>
          <w:sz w:val="24"/>
        </w:rPr>
        <w:t> 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estatuto</w:t>
      </w:r>
      <w:r>
        <w:rPr>
          <w:spacing w:val="-2"/>
          <w:sz w:val="24"/>
        </w:rPr>
        <w:t> </w:t>
      </w:r>
      <w:r>
        <w:rPr>
          <w:sz w:val="24"/>
        </w:rPr>
        <w:t>ou</w:t>
      </w:r>
      <w:r>
        <w:rPr>
          <w:spacing w:val="-2"/>
          <w:sz w:val="24"/>
        </w:rPr>
        <w:t> </w:t>
      </w:r>
      <w:r>
        <w:rPr>
          <w:sz w:val="24"/>
        </w:rPr>
        <w:t>contrato</w:t>
      </w:r>
      <w:r>
        <w:rPr>
          <w:spacing w:val="-2"/>
          <w:sz w:val="24"/>
        </w:rPr>
        <w:t> </w:t>
      </w:r>
      <w:r>
        <w:rPr>
          <w:sz w:val="24"/>
        </w:rPr>
        <w:t>social</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acompanhada de documento comprobatório de seus administradores;</w:t>
      </w:r>
    </w:p>
    <w:p>
      <w:pPr>
        <w:pStyle w:val="ListParagraph"/>
        <w:numPr>
          <w:ilvl w:val="1"/>
          <w:numId w:val="23"/>
        </w:numPr>
        <w:tabs>
          <w:tab w:pos="345" w:val="left" w:leader="none"/>
        </w:tabs>
        <w:spacing w:line="242" w:lineRule="auto" w:before="229" w:after="0"/>
        <w:ind w:left="119" w:right="177" w:firstLine="0"/>
        <w:jc w:val="left"/>
        <w:rPr>
          <w:sz w:val="24"/>
        </w:rPr>
      </w:pPr>
      <w:r>
        <w:rPr>
          <w:sz w:val="24"/>
          <w:u w:val="single"/>
        </w:rPr>
        <w:t>Sociedade</w:t>
      </w:r>
      <w:r>
        <w:rPr>
          <w:spacing w:val="-2"/>
          <w:sz w:val="24"/>
          <w:u w:val="single"/>
        </w:rPr>
        <w:t> </w:t>
      </w:r>
      <w:r>
        <w:rPr>
          <w:sz w:val="24"/>
          <w:u w:val="single"/>
        </w:rPr>
        <w:t>empresária</w:t>
      </w:r>
      <w:r>
        <w:rPr>
          <w:spacing w:val="-2"/>
          <w:sz w:val="24"/>
          <w:u w:val="single"/>
        </w:rPr>
        <w:t> </w:t>
      </w:r>
      <w:r>
        <w:rPr>
          <w:sz w:val="24"/>
          <w:u w:val="single"/>
        </w:rPr>
        <w:t>estrangeira:</w:t>
      </w:r>
      <w:r>
        <w:rPr>
          <w:spacing w:val="-2"/>
          <w:sz w:val="24"/>
        </w:rPr>
        <w:t> </w:t>
      </w:r>
      <w:r>
        <w:rPr>
          <w:sz w:val="24"/>
        </w:rPr>
        <w:t>portaria</w:t>
      </w:r>
      <w:r>
        <w:rPr>
          <w:spacing w:val="-2"/>
          <w:sz w:val="24"/>
        </w:rPr>
        <w:t> </w:t>
      </w:r>
      <w:r>
        <w:rPr>
          <w:sz w:val="24"/>
        </w:rPr>
        <w:t>de</w:t>
      </w:r>
      <w:r>
        <w:rPr>
          <w:spacing w:val="-2"/>
          <w:sz w:val="24"/>
        </w:rPr>
        <w:t> </w:t>
      </w:r>
      <w:r>
        <w:rPr>
          <w:sz w:val="24"/>
        </w:rPr>
        <w:t>autorização</w:t>
      </w:r>
      <w:r>
        <w:rPr>
          <w:spacing w:val="-2"/>
          <w:sz w:val="24"/>
        </w:rPr>
        <w:t> </w:t>
      </w:r>
      <w:r>
        <w:rPr>
          <w:sz w:val="24"/>
        </w:rPr>
        <w:t>de</w:t>
      </w:r>
      <w:r>
        <w:rPr>
          <w:spacing w:val="-2"/>
          <w:sz w:val="24"/>
        </w:rPr>
        <w:t> </w:t>
      </w:r>
      <w:r>
        <w:rPr>
          <w:sz w:val="24"/>
        </w:rPr>
        <w:t>funcionamento</w:t>
      </w:r>
      <w:r>
        <w:rPr>
          <w:spacing w:val="-2"/>
          <w:sz w:val="24"/>
        </w:rPr>
        <w:t> </w:t>
      </w:r>
      <w:r>
        <w:rPr>
          <w:sz w:val="24"/>
        </w:rPr>
        <w:t>no</w:t>
      </w:r>
      <w:r>
        <w:rPr>
          <w:spacing w:val="-2"/>
          <w:sz w:val="24"/>
        </w:rPr>
        <w:t> </w:t>
      </w:r>
      <w:r>
        <w:rPr>
          <w:sz w:val="24"/>
        </w:rPr>
        <w:t>Brasil,</w:t>
      </w:r>
      <w:r>
        <w:rPr>
          <w:spacing w:val="-2"/>
          <w:sz w:val="24"/>
        </w:rPr>
        <w:t> </w:t>
      </w:r>
      <w:r>
        <w:rPr>
          <w:sz w:val="24"/>
        </w:rPr>
        <w:t>publicada</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da unidade federativa onde se localizar a filial, agência, sucursal ou estabelecimento, a qual será considerada como sua sede, conforme Instrução Normativa DREI/ME n.º 77, de 18 de março de 2020.</w:t>
      </w:r>
    </w:p>
    <w:p>
      <w:pPr>
        <w:pStyle w:val="ListParagraph"/>
        <w:numPr>
          <w:ilvl w:val="1"/>
          <w:numId w:val="23"/>
        </w:numPr>
        <w:tabs>
          <w:tab w:pos="318" w:val="left" w:leader="none"/>
        </w:tabs>
        <w:spacing w:line="247" w:lineRule="auto" w:before="229" w:after="0"/>
        <w:ind w:left="119" w:right="588" w:firstLine="0"/>
        <w:jc w:val="left"/>
        <w:rPr>
          <w:sz w:val="24"/>
        </w:rPr>
      </w:pPr>
      <w:r>
        <w:rPr>
          <w:sz w:val="24"/>
          <w:u w:val="single"/>
        </w:rPr>
        <w:t>Sociedade</w:t>
      </w:r>
      <w:r>
        <w:rPr>
          <w:spacing w:val="-2"/>
          <w:sz w:val="24"/>
          <w:u w:val="single"/>
        </w:rPr>
        <w:t> </w:t>
      </w:r>
      <w:r>
        <w:rPr>
          <w:sz w:val="24"/>
          <w:u w:val="single"/>
        </w:rPr>
        <w:t>simples: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documento</w:t>
      </w:r>
      <w:r>
        <w:rPr>
          <w:spacing w:val="-2"/>
          <w:sz w:val="24"/>
        </w:rPr>
        <w:t> </w:t>
      </w:r>
      <w:r>
        <w:rPr>
          <w:sz w:val="24"/>
        </w:rPr>
        <w:t>comprobatório</w:t>
      </w:r>
      <w:r>
        <w:rPr>
          <w:spacing w:val="-2"/>
          <w:sz w:val="24"/>
        </w:rPr>
        <w:t> </w:t>
      </w:r>
      <w:r>
        <w:rPr>
          <w:sz w:val="24"/>
        </w:rPr>
        <w:t>de seus administradores;</w:t>
      </w:r>
    </w:p>
    <w:p>
      <w:pPr>
        <w:pStyle w:val="ListParagraph"/>
        <w:numPr>
          <w:ilvl w:val="1"/>
          <w:numId w:val="23"/>
        </w:numPr>
        <w:tabs>
          <w:tab w:pos="359" w:val="left" w:leader="none"/>
        </w:tabs>
        <w:spacing w:line="242" w:lineRule="auto" w:before="226" w:after="0"/>
        <w:ind w:left="119" w:right="261" w:firstLine="0"/>
        <w:jc w:val="both"/>
        <w:rPr>
          <w:sz w:val="24"/>
        </w:rPr>
      </w:pPr>
      <w:r>
        <w:rPr>
          <w:sz w:val="24"/>
          <w:u w:val="single"/>
        </w:rPr>
        <w:t>Filial</w:t>
      </w:r>
      <w:r>
        <w:rPr>
          <w:sz w:val="24"/>
        </w:rPr>
        <w:t>,</w:t>
      </w:r>
      <w:r>
        <w:rPr>
          <w:spacing w:val="-4"/>
          <w:sz w:val="24"/>
          <w:u w:val="single"/>
        </w:rPr>
        <w:t> </w:t>
      </w:r>
      <w:r>
        <w:rPr>
          <w:sz w:val="24"/>
          <w:u w:val="single"/>
        </w:rPr>
        <w:t>sucursal</w:t>
      </w:r>
      <w:r>
        <w:rPr>
          <w:spacing w:val="-1"/>
          <w:sz w:val="24"/>
          <w:u w:val="single"/>
        </w:rPr>
        <w:t> </w:t>
      </w:r>
      <w:r>
        <w:rPr>
          <w:sz w:val="24"/>
          <w:u w:val="single"/>
        </w:rPr>
        <w:t>ou</w:t>
      </w:r>
      <w:r>
        <w:rPr>
          <w:spacing w:val="-1"/>
          <w:sz w:val="24"/>
          <w:u w:val="single"/>
        </w:rPr>
        <w:t> </w:t>
      </w:r>
      <w:r>
        <w:rPr>
          <w:sz w:val="24"/>
          <w:u w:val="single"/>
        </w:rPr>
        <w:t>agência</w:t>
      </w:r>
      <w:r>
        <w:rPr>
          <w:spacing w:val="-1"/>
          <w:sz w:val="24"/>
          <w:u w:val="single"/>
        </w:rPr>
        <w:t> </w:t>
      </w:r>
      <w:r>
        <w:rPr>
          <w:sz w:val="24"/>
          <w:u w:val="single"/>
        </w:rPr>
        <w:t>de</w:t>
      </w:r>
      <w:r>
        <w:rPr>
          <w:spacing w:val="-1"/>
          <w:sz w:val="24"/>
          <w:u w:val="single"/>
        </w:rPr>
        <w:t> </w:t>
      </w:r>
      <w:r>
        <w:rPr>
          <w:sz w:val="24"/>
          <w:u w:val="single"/>
        </w:rPr>
        <w:t>sociedade</w:t>
      </w:r>
      <w:r>
        <w:rPr>
          <w:spacing w:val="-1"/>
          <w:sz w:val="24"/>
          <w:u w:val="single"/>
        </w:rPr>
        <w:t> </w:t>
      </w:r>
      <w:r>
        <w:rPr>
          <w:sz w:val="24"/>
          <w:u w:val="single"/>
        </w:rPr>
        <w:t>simples</w:t>
      </w:r>
      <w:r>
        <w:rPr>
          <w:spacing w:val="-1"/>
          <w:sz w:val="24"/>
          <w:u w:val="single"/>
        </w:rPr>
        <w:t> </w:t>
      </w:r>
      <w:r>
        <w:rPr>
          <w:sz w:val="24"/>
          <w:u w:val="single"/>
        </w:rPr>
        <w:t>ou</w:t>
      </w:r>
      <w:r>
        <w:rPr>
          <w:spacing w:val="-1"/>
          <w:sz w:val="24"/>
          <w:u w:val="single"/>
        </w:rPr>
        <w:t> </w:t>
      </w:r>
      <w:r>
        <w:rPr>
          <w:sz w:val="24"/>
          <w:u w:val="single"/>
        </w:rPr>
        <w:t>empresária:</w:t>
      </w:r>
      <w:r>
        <w:rPr>
          <w:spacing w:val="-1"/>
          <w:sz w:val="24"/>
        </w:rPr>
        <w:t> </w:t>
      </w:r>
      <w:r>
        <w:rPr>
          <w:sz w:val="24"/>
        </w:rPr>
        <w:t>inscrição</w:t>
      </w:r>
      <w:r>
        <w:rPr>
          <w:spacing w:val="-1"/>
          <w:sz w:val="24"/>
        </w:rPr>
        <w:t> </w:t>
      </w:r>
      <w:r>
        <w:rPr>
          <w:sz w:val="24"/>
        </w:rPr>
        <w:t>do</w:t>
      </w:r>
      <w:r>
        <w:rPr>
          <w:spacing w:val="-1"/>
          <w:sz w:val="24"/>
        </w:rPr>
        <w:t> </w:t>
      </w:r>
      <w:r>
        <w:rPr>
          <w:sz w:val="24"/>
        </w:rPr>
        <w:t>ato</w:t>
      </w:r>
      <w:r>
        <w:rPr>
          <w:spacing w:val="-1"/>
          <w:sz w:val="24"/>
        </w:rPr>
        <w:t> </w:t>
      </w:r>
      <w:r>
        <w:rPr>
          <w:sz w:val="24"/>
        </w:rPr>
        <w:t>constitutivo</w:t>
      </w:r>
      <w:r>
        <w:rPr>
          <w:spacing w:val="-1"/>
          <w:sz w:val="24"/>
        </w:rPr>
        <w:t> </w:t>
      </w:r>
      <w:r>
        <w:rPr>
          <w:sz w:val="24"/>
        </w:rPr>
        <w:t>da</w:t>
      </w:r>
      <w:r>
        <w:rPr>
          <w:spacing w:val="-1"/>
          <w:sz w:val="24"/>
        </w:rPr>
        <w:t> </w:t>
      </w:r>
      <w:r>
        <w:rPr>
          <w:sz w:val="24"/>
        </w:rPr>
        <w:t>filial,</w:t>
      </w:r>
      <w:r>
        <w:rPr>
          <w:spacing w:val="-1"/>
          <w:sz w:val="24"/>
        </w:rPr>
        <w:t> </w:t>
      </w:r>
      <w:r>
        <w:rPr>
          <w:sz w:val="24"/>
        </w:rPr>
        <w:t>sucursal</w:t>
      </w:r>
      <w:r>
        <w:rPr>
          <w:spacing w:val="-1"/>
          <w:sz w:val="24"/>
        </w:rPr>
        <w:t> </w:t>
      </w:r>
      <w:r>
        <w:rPr>
          <w:sz w:val="24"/>
        </w:rPr>
        <w:t>ou</w:t>
      </w:r>
      <w:r>
        <w:rPr>
          <w:spacing w:val="-1"/>
          <w:sz w:val="24"/>
        </w:rPr>
        <w:t> </w:t>
      </w:r>
      <w:r>
        <w:rPr>
          <w:sz w:val="24"/>
        </w:rPr>
        <w:t>agência</w:t>
      </w:r>
      <w:r>
        <w:rPr>
          <w:spacing w:val="-1"/>
          <w:sz w:val="24"/>
        </w:rPr>
        <w:t> </w:t>
      </w:r>
      <w:r>
        <w:rPr>
          <w:sz w:val="24"/>
        </w:rPr>
        <w:t>da</w:t>
      </w:r>
      <w:r>
        <w:rPr>
          <w:spacing w:val="-1"/>
          <w:sz w:val="24"/>
        </w:rPr>
        <w:t> </w:t>
      </w:r>
      <w:r>
        <w:rPr>
          <w:sz w:val="24"/>
        </w:rPr>
        <w:t>sociedade</w:t>
      </w:r>
      <w:r>
        <w:rPr>
          <w:spacing w:val="-1"/>
          <w:sz w:val="24"/>
        </w:rPr>
        <w:t> </w:t>
      </w:r>
      <w:r>
        <w:rPr>
          <w:sz w:val="24"/>
        </w:rPr>
        <w:t>simples</w:t>
      </w:r>
      <w:r>
        <w:rPr>
          <w:spacing w:val="-1"/>
          <w:sz w:val="24"/>
        </w:rPr>
        <w:t> </w:t>
      </w:r>
      <w:r>
        <w:rPr>
          <w:sz w:val="24"/>
        </w:rPr>
        <w:t>ou</w:t>
      </w:r>
      <w:r>
        <w:rPr>
          <w:spacing w:val="-1"/>
          <w:sz w:val="24"/>
        </w:rPr>
        <w:t> </w:t>
      </w:r>
      <w:r>
        <w:rPr>
          <w:sz w:val="24"/>
        </w:rPr>
        <w:t>empresária, respectivamente,</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ou</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onde</w:t>
      </w:r>
      <w:r>
        <w:rPr>
          <w:spacing w:val="-2"/>
          <w:sz w:val="24"/>
        </w:rPr>
        <w:t> </w:t>
      </w:r>
      <w:r>
        <w:rPr>
          <w:sz w:val="24"/>
        </w:rPr>
        <w:t>opera,</w:t>
      </w:r>
      <w:r>
        <w:rPr>
          <w:spacing w:val="-2"/>
          <w:sz w:val="24"/>
        </w:rPr>
        <w:t> </w:t>
      </w:r>
      <w:r>
        <w:rPr>
          <w:sz w:val="24"/>
        </w:rPr>
        <w:t>com</w:t>
      </w:r>
      <w:r>
        <w:rPr>
          <w:spacing w:val="-2"/>
          <w:sz w:val="24"/>
        </w:rPr>
        <w:t> </w:t>
      </w:r>
      <w:r>
        <w:rPr>
          <w:sz w:val="24"/>
        </w:rPr>
        <w:t>averbação</w:t>
      </w:r>
      <w:r>
        <w:rPr>
          <w:spacing w:val="-2"/>
          <w:sz w:val="24"/>
        </w:rPr>
        <w:t> </w:t>
      </w:r>
      <w:r>
        <w:rPr>
          <w:sz w:val="24"/>
        </w:rPr>
        <w:t>no</w:t>
      </w:r>
      <w:r>
        <w:rPr>
          <w:spacing w:val="-2"/>
          <w:sz w:val="24"/>
        </w:rPr>
        <w:t> </w:t>
      </w:r>
      <w:r>
        <w:rPr>
          <w:sz w:val="24"/>
        </w:rPr>
        <w:t>Registro</w:t>
      </w:r>
      <w:r>
        <w:rPr>
          <w:spacing w:val="-2"/>
          <w:sz w:val="24"/>
        </w:rPr>
        <w:t> </w:t>
      </w:r>
      <w:r>
        <w:rPr>
          <w:sz w:val="24"/>
        </w:rPr>
        <w:t>onde</w:t>
      </w:r>
      <w:r>
        <w:rPr>
          <w:spacing w:val="-2"/>
          <w:sz w:val="24"/>
        </w:rPr>
        <w:t> </w:t>
      </w:r>
      <w:r>
        <w:rPr>
          <w:sz w:val="24"/>
        </w:rPr>
        <w:t>tem</w:t>
      </w:r>
      <w:r>
        <w:rPr>
          <w:spacing w:val="-2"/>
          <w:sz w:val="24"/>
        </w:rPr>
        <w:t> </w:t>
      </w:r>
      <w:r>
        <w:rPr>
          <w:sz w:val="24"/>
        </w:rPr>
        <w:t>sede</w:t>
      </w:r>
      <w:r>
        <w:rPr>
          <w:spacing w:val="-2"/>
          <w:sz w:val="24"/>
        </w:rPr>
        <w:t> </w:t>
      </w:r>
      <w:r>
        <w:rPr>
          <w:sz w:val="24"/>
        </w:rPr>
        <w:t>a </w:t>
      </w:r>
      <w:r>
        <w:rPr>
          <w:spacing w:val="-2"/>
          <w:sz w:val="24"/>
        </w:rPr>
        <w:t>matriz</w:t>
      </w:r>
    </w:p>
    <w:p>
      <w:pPr>
        <w:pStyle w:val="ListParagraph"/>
        <w:spacing w:after="0" w:line="242" w:lineRule="auto"/>
        <w:jc w:val="both"/>
        <w:rPr>
          <w:sz w:val="24"/>
        </w:rPr>
        <w:sectPr>
          <w:pgSz w:w="15840" w:h="24480"/>
          <w:pgMar w:top="0" w:bottom="280" w:left="0" w:right="0"/>
        </w:sectPr>
      </w:pPr>
    </w:p>
    <w:p>
      <w:pPr>
        <w:pStyle w:val="ListParagraph"/>
        <w:numPr>
          <w:ilvl w:val="1"/>
          <w:numId w:val="23"/>
        </w:numPr>
        <w:tabs>
          <w:tab w:pos="359" w:val="left" w:leader="none"/>
        </w:tabs>
        <w:spacing w:line="235" w:lineRule="auto" w:before="0" w:after="0"/>
        <w:ind w:left="119" w:right="556" w:firstLine="0"/>
        <w:jc w:val="left"/>
        <w:rPr>
          <w:sz w:val="24"/>
        </w:rPr>
      </w:pPr>
      <w:r>
        <w:rPr>
          <w:sz w:val="24"/>
          <w:u w:val="single"/>
        </w:rPr>
        <w:t>Sociedade</w:t>
      </w:r>
      <w:r>
        <w:rPr>
          <w:spacing w:val="-2"/>
          <w:sz w:val="24"/>
          <w:u w:val="single"/>
        </w:rPr>
        <w:t> </w:t>
      </w:r>
      <w:r>
        <w:rPr>
          <w:sz w:val="24"/>
          <w:u w:val="single"/>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ou</w:t>
      </w:r>
      <w:r>
        <w:rPr>
          <w:spacing w:val="-2"/>
          <w:sz w:val="24"/>
        </w:rPr>
        <w:t> </w:t>
      </w:r>
      <w:r>
        <w:rPr>
          <w:sz w:val="24"/>
        </w:rPr>
        <w:t>inscrito</w:t>
      </w:r>
      <w:r>
        <w:rPr>
          <w:spacing w:val="-2"/>
          <w:sz w:val="24"/>
        </w:rPr>
        <w:t> </w:t>
      </w:r>
      <w:r>
        <w:rPr>
          <w:sz w:val="24"/>
        </w:rPr>
        <w:t>no Registro Civil das Pessoas Jurídicas da respectiva sede, além do registro de que trata o art. 107 da Lei nº 5.764, de 16 de dezembro 1971.</w:t>
      </w:r>
    </w:p>
    <w:p>
      <w:pPr>
        <w:pStyle w:val="ListParagraph"/>
        <w:numPr>
          <w:ilvl w:val="1"/>
          <w:numId w:val="23"/>
        </w:numPr>
        <w:tabs>
          <w:tab w:pos="305" w:val="left" w:leader="none"/>
        </w:tabs>
        <w:spacing w:line="240" w:lineRule="auto" w:before="240" w:after="0"/>
        <w:ind w:left="305" w:right="0" w:hanging="186"/>
        <w:jc w:val="left"/>
        <w:rPr>
          <w:sz w:val="24"/>
        </w:rPr>
      </w:pPr>
      <w:r>
        <w:rPr>
          <w:sz w:val="24"/>
        </w:rPr>
        <w:t>Os documentos apresentados deverão estar acompanhados de todas as alterações ou da consolidação </w:t>
      </w:r>
      <w:r>
        <w:rPr>
          <w:spacing w:val="-2"/>
          <w:sz w:val="24"/>
        </w:rPr>
        <w:t>respectiva.</w:t>
      </w:r>
    </w:p>
    <w:p>
      <w:pPr>
        <w:pStyle w:val="Heading3"/>
        <w:numPr>
          <w:ilvl w:val="0"/>
          <w:numId w:val="23"/>
        </w:numPr>
        <w:tabs>
          <w:tab w:pos="412" w:val="left" w:leader="none"/>
        </w:tabs>
        <w:spacing w:line="240" w:lineRule="auto" w:before="264" w:after="0"/>
        <w:ind w:left="412" w:right="0" w:hanging="293"/>
        <w:jc w:val="left"/>
      </w:pPr>
      <w:r>
        <w:rPr/>
        <w:t>Habilitação fiscal, social e </w:t>
      </w:r>
      <w:r>
        <w:rPr>
          <w:spacing w:val="-2"/>
        </w:rPr>
        <w:t>trabalhista</w:t>
      </w:r>
    </w:p>
    <w:p>
      <w:pPr>
        <w:pStyle w:val="ListParagraph"/>
        <w:numPr>
          <w:ilvl w:val="1"/>
          <w:numId w:val="23"/>
        </w:numPr>
        <w:tabs>
          <w:tab w:pos="345" w:val="left" w:leader="none"/>
        </w:tabs>
        <w:spacing w:line="240" w:lineRule="auto" w:before="249" w:after="0"/>
        <w:ind w:left="345" w:right="0" w:hanging="226"/>
        <w:jc w:val="left"/>
        <w:rPr>
          <w:sz w:val="24"/>
        </w:rPr>
      </w:pPr>
      <w:r>
        <w:rPr>
          <w:sz w:val="24"/>
        </w:rPr>
        <w:t>Comprovante de inscrição no Cadastro Nacional de Pessoas Jurídicas ou no Cadastro de Pessoas Físicas, conforme o </w:t>
      </w:r>
      <w:r>
        <w:rPr>
          <w:spacing w:val="-2"/>
          <w:sz w:val="24"/>
        </w:rPr>
        <w:t>caso;</w:t>
      </w:r>
    </w:p>
    <w:p>
      <w:pPr>
        <w:pStyle w:val="ListParagraph"/>
        <w:numPr>
          <w:ilvl w:val="1"/>
          <w:numId w:val="23"/>
        </w:numPr>
        <w:tabs>
          <w:tab w:pos="359" w:val="left" w:leader="none"/>
        </w:tabs>
        <w:spacing w:line="240" w:lineRule="auto" w:before="234" w:after="0"/>
        <w:ind w:left="119" w:right="276" w:firstLine="0"/>
        <w:jc w:val="left"/>
        <w:rPr>
          <w:sz w:val="24"/>
        </w:rPr>
      </w:pPr>
      <w:r>
        <w:rPr>
          <w:sz w:val="24"/>
        </w:rPr>
        <w:t>Certidão de regularidade fiscal perante a Fazenda Nacional, emitida conjuntamente pela Secretaria da Receita Federal do Brasil (RFB) e pela Procuradoria- 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(DAU)</w:t>
      </w:r>
      <w:r>
        <w:rPr>
          <w:spacing w:val="-2"/>
          <w:sz w:val="24"/>
        </w:rPr>
        <w:t> </w:t>
      </w:r>
      <w:r>
        <w:rPr>
          <w:sz w:val="24"/>
        </w:rPr>
        <w:t>administrados</w:t>
      </w:r>
      <w:r>
        <w:rPr>
          <w:spacing w:val="-2"/>
          <w:sz w:val="24"/>
        </w:rPr>
        <w:t> </w:t>
      </w:r>
      <w:r>
        <w:rPr>
          <w:sz w:val="24"/>
        </w:rPr>
        <w:t>por</w:t>
      </w:r>
      <w:r>
        <w:rPr>
          <w:spacing w:val="-2"/>
          <w:sz w:val="24"/>
        </w:rPr>
        <w:t> </w:t>
      </w:r>
      <w:r>
        <w:rPr>
          <w:sz w:val="24"/>
        </w:rPr>
        <w:t>elas,</w:t>
      </w:r>
      <w:r>
        <w:rPr>
          <w:spacing w:val="-2"/>
          <w:sz w:val="24"/>
        </w:rPr>
        <w:t> </w:t>
      </w:r>
      <w:r>
        <w:rPr>
          <w:sz w:val="24"/>
        </w:rPr>
        <w:t>incluindo</w:t>
      </w:r>
      <w:r>
        <w:rPr>
          <w:spacing w:val="-2"/>
          <w:sz w:val="24"/>
        </w:rPr>
        <w:t> </w:t>
      </w:r>
      <w:r>
        <w:rPr>
          <w:sz w:val="24"/>
        </w:rPr>
        <w:t>aqueles relativos à Seguridade Social, conforme estabelecido na Portaria Conjunta nº 1.751, de 02 de outubro de 2014, do Secretário da Receita Federal do Brasil e da Procuradora-Geral da Fazenda Nacional.</w:t>
      </w:r>
    </w:p>
    <w:p>
      <w:pPr>
        <w:pStyle w:val="ListParagraph"/>
        <w:numPr>
          <w:ilvl w:val="1"/>
          <w:numId w:val="23"/>
        </w:numPr>
        <w:tabs>
          <w:tab w:pos="345" w:val="left" w:leader="none"/>
        </w:tabs>
        <w:spacing w:line="240" w:lineRule="auto" w:before="246" w:after="0"/>
        <w:ind w:left="345" w:right="0" w:hanging="226"/>
        <w:jc w:val="left"/>
        <w:rPr>
          <w:sz w:val="24"/>
        </w:rPr>
      </w:pPr>
      <w:r>
        <w:rPr>
          <w:sz w:val="24"/>
        </w:rPr>
        <w:t>Comprovante</w:t>
      </w:r>
      <w:r>
        <w:rPr>
          <w:spacing w:val="-2"/>
          <w:sz w:val="24"/>
        </w:rPr>
        <w:t> </w:t>
      </w:r>
      <w:r>
        <w:rPr>
          <w:sz w:val="24"/>
        </w:rPr>
        <w:t>de</w:t>
      </w:r>
      <w:r>
        <w:rPr>
          <w:spacing w:val="-1"/>
          <w:sz w:val="24"/>
        </w:rPr>
        <w:t> </w:t>
      </w:r>
      <w:r>
        <w:rPr>
          <w:sz w:val="24"/>
        </w:rPr>
        <w:t>regularidade</w:t>
      </w:r>
      <w:r>
        <w:rPr>
          <w:spacing w:val="-2"/>
          <w:sz w:val="24"/>
        </w:rPr>
        <w:t> </w:t>
      </w:r>
      <w:r>
        <w:rPr>
          <w:sz w:val="24"/>
        </w:rPr>
        <w:t>junto</w:t>
      </w:r>
      <w:r>
        <w:rPr>
          <w:spacing w:val="-1"/>
          <w:sz w:val="24"/>
        </w:rPr>
        <w:t> </w:t>
      </w:r>
      <w:r>
        <w:rPr>
          <w:sz w:val="24"/>
        </w:rPr>
        <w:t>ao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1"/>
          <w:numId w:val="23"/>
        </w:numPr>
        <w:tabs>
          <w:tab w:pos="359" w:val="left" w:leader="none"/>
        </w:tabs>
        <w:spacing w:line="235" w:lineRule="auto" w:before="238" w:after="0"/>
        <w:ind w:left="119" w:right="323" w:firstLine="0"/>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exceto</w:t>
      </w:r>
      <w:r>
        <w:rPr>
          <w:spacing w:val="-2"/>
          <w:sz w:val="24"/>
        </w:rPr>
        <w:t> </w:t>
      </w:r>
      <w:r>
        <w:rPr>
          <w:sz w:val="24"/>
        </w:rPr>
        <w:t>menor</w:t>
      </w:r>
      <w:r>
        <w:rPr>
          <w:spacing w:val="-2"/>
          <w:sz w:val="24"/>
        </w:rPr>
        <w:t> </w:t>
      </w:r>
      <w:r>
        <w:rPr>
          <w:sz w:val="24"/>
        </w:rPr>
        <w:t>a</w:t>
      </w:r>
      <w:r>
        <w:rPr>
          <w:spacing w:val="-2"/>
          <w:sz w:val="24"/>
        </w:rPr>
        <w:t> </w:t>
      </w:r>
      <w:r>
        <w:rPr>
          <w:sz w:val="24"/>
        </w:rPr>
        <w:t>partir de 14 anos na condição de aprendiz, conforme disposto no artigo 7°, XXXIII, da Constituição;</w:t>
      </w:r>
    </w:p>
    <w:p>
      <w:pPr>
        <w:pStyle w:val="ListParagraph"/>
        <w:numPr>
          <w:ilvl w:val="1"/>
          <w:numId w:val="23"/>
        </w:numPr>
        <w:tabs>
          <w:tab w:pos="345" w:val="left" w:leader="none"/>
        </w:tabs>
        <w:spacing w:line="235" w:lineRule="auto" w:before="254" w:after="0"/>
        <w:ind w:left="119" w:right="123" w:firstLine="0"/>
        <w:jc w:val="left"/>
        <w:rPr>
          <w:sz w:val="24"/>
        </w:rPr>
      </w:pPr>
      <w:r>
        <w:rPr>
          <w:sz w:val="24"/>
        </w:rPr>
        <w:t>Certidão</w:t>
      </w:r>
      <w:r>
        <w:rPr>
          <w:spacing w:val="-3"/>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conforme</w:t>
      </w:r>
      <w:r>
        <w:rPr>
          <w:spacing w:val="-2"/>
          <w:sz w:val="24"/>
        </w:rPr>
        <w:t> </w:t>
      </w:r>
      <w:r>
        <w:rPr>
          <w:sz w:val="24"/>
        </w:rPr>
        <w:t>previsto</w:t>
      </w:r>
      <w:r>
        <w:rPr>
          <w:spacing w:val="-2"/>
          <w:sz w:val="24"/>
        </w:rPr>
        <w:t> </w:t>
      </w:r>
      <w:r>
        <w:rPr>
          <w:sz w:val="24"/>
        </w:rPr>
        <w:t>no</w:t>
      </w:r>
      <w:r>
        <w:rPr>
          <w:spacing w:val="-7"/>
          <w:sz w:val="24"/>
        </w:rPr>
        <w:t> </w:t>
      </w:r>
      <w:r>
        <w:rPr>
          <w:sz w:val="24"/>
        </w:rPr>
        <w:t>Título</w:t>
      </w:r>
      <w:r>
        <w:rPr>
          <w:spacing w:val="-7"/>
          <w:sz w:val="24"/>
        </w:rPr>
        <w:t> </w:t>
      </w:r>
      <w:r>
        <w:rPr>
          <w:sz w:val="24"/>
        </w:rPr>
        <w:t>VII-A</w:t>
      </w:r>
      <w:r>
        <w:rPr>
          <w:spacing w:val="-15"/>
          <w:sz w:val="24"/>
        </w:rPr>
        <w:t> </w:t>
      </w:r>
      <w:r>
        <w:rPr>
          <w:sz w:val="24"/>
        </w:rPr>
        <w:t>da</w:t>
      </w:r>
      <w:r>
        <w:rPr>
          <w:spacing w:val="-2"/>
          <w:sz w:val="24"/>
        </w:rPr>
        <w:t> </w:t>
      </w:r>
      <w:r>
        <w:rPr>
          <w:sz w:val="24"/>
        </w:rPr>
        <w:t>Consolidação das Leis do Trabalho, aprovada pelo Decreto-Lei nº 5.452, de 1º de maio de 1943;</w:t>
      </w:r>
    </w:p>
    <w:p>
      <w:pPr>
        <w:pStyle w:val="ListParagraph"/>
        <w:numPr>
          <w:ilvl w:val="1"/>
          <w:numId w:val="23"/>
        </w:numPr>
        <w:tabs>
          <w:tab w:pos="318" w:val="left" w:leader="none"/>
        </w:tabs>
        <w:spacing w:line="235" w:lineRule="auto" w:before="255" w:after="0"/>
        <w:ind w:left="119" w:right="532" w:firstLine="0"/>
        <w:jc w:val="left"/>
        <w:rPr>
          <w:sz w:val="24"/>
        </w:rPr>
      </w:pPr>
      <w:r>
        <w:rPr>
          <w:sz w:val="24"/>
        </w:rPr>
        <w:t>Comprovante</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contribuintes</w:t>
      </w:r>
      <w:r>
        <w:rPr>
          <w:spacing w:val="-2"/>
          <w:sz w:val="24"/>
        </w:rPr>
        <w:t> </w:t>
      </w:r>
      <w:r>
        <w:rPr>
          <w:sz w:val="24"/>
        </w:rPr>
        <w:t>relativo</w:t>
      </w:r>
      <w:r>
        <w:rPr>
          <w:spacing w:val="-2"/>
          <w:sz w:val="24"/>
        </w:rPr>
        <w:t> </w:t>
      </w:r>
      <w:r>
        <w:rPr>
          <w:sz w:val="24"/>
        </w:rPr>
        <w:t>ao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fornecedor,</w:t>
      </w:r>
      <w:r>
        <w:rPr>
          <w:spacing w:val="-2"/>
          <w:sz w:val="24"/>
        </w:rPr>
        <w:t> </w:t>
      </w:r>
      <w:r>
        <w:rPr>
          <w:sz w:val="24"/>
        </w:rPr>
        <w:t>pertinente</w:t>
      </w:r>
      <w:r>
        <w:rPr>
          <w:spacing w:val="-2"/>
          <w:sz w:val="24"/>
        </w:rPr>
        <w:t> </w:t>
      </w:r>
      <w:r>
        <w:rPr>
          <w:sz w:val="24"/>
        </w:rPr>
        <w:t>ao</w:t>
      </w:r>
      <w:r>
        <w:rPr>
          <w:spacing w:val="-2"/>
          <w:sz w:val="24"/>
        </w:rPr>
        <w:t> </w:t>
      </w:r>
      <w:r>
        <w:rPr>
          <w:sz w:val="24"/>
        </w:rPr>
        <w:t>seu</w:t>
      </w:r>
      <w:r>
        <w:rPr>
          <w:spacing w:val="-2"/>
          <w:sz w:val="24"/>
        </w:rPr>
        <w:t> </w:t>
      </w:r>
      <w:r>
        <w:rPr>
          <w:sz w:val="24"/>
        </w:rPr>
        <w:t>ramo</w:t>
      </w:r>
      <w:r>
        <w:rPr>
          <w:spacing w:val="-2"/>
          <w:sz w:val="24"/>
        </w:rPr>
        <w:t> </w:t>
      </w:r>
      <w:r>
        <w:rPr>
          <w:sz w:val="24"/>
        </w:rPr>
        <w:t>de</w:t>
      </w:r>
      <w:r>
        <w:rPr>
          <w:spacing w:val="-2"/>
          <w:sz w:val="24"/>
        </w:rPr>
        <w:t> </w:t>
      </w:r>
      <w:r>
        <w:rPr>
          <w:sz w:val="24"/>
        </w:rPr>
        <w:t>atividade</w:t>
      </w:r>
      <w:r>
        <w:rPr>
          <w:spacing w:val="-2"/>
          <w:sz w:val="24"/>
        </w:rPr>
        <w:t> </w:t>
      </w:r>
      <w:r>
        <w:rPr>
          <w:sz w:val="24"/>
        </w:rPr>
        <w:t>e</w:t>
      </w:r>
      <w:r>
        <w:rPr>
          <w:spacing w:val="-2"/>
          <w:sz w:val="24"/>
        </w:rPr>
        <w:t> </w:t>
      </w:r>
      <w:r>
        <w:rPr>
          <w:sz w:val="24"/>
        </w:rPr>
        <w:t>compatível</w:t>
      </w:r>
      <w:r>
        <w:rPr>
          <w:spacing w:val="-2"/>
          <w:sz w:val="24"/>
        </w:rPr>
        <w:t> </w:t>
      </w:r>
      <w:r>
        <w:rPr>
          <w:sz w:val="24"/>
        </w:rPr>
        <w:t>com</w:t>
      </w:r>
      <w:r>
        <w:rPr>
          <w:spacing w:val="-2"/>
          <w:sz w:val="24"/>
        </w:rPr>
        <w:t> </w:t>
      </w:r>
      <w:r>
        <w:rPr>
          <w:sz w:val="24"/>
        </w:rPr>
        <w:t>o objeto contratual;</w:t>
      </w:r>
    </w:p>
    <w:p>
      <w:pPr>
        <w:pStyle w:val="ListParagraph"/>
        <w:numPr>
          <w:ilvl w:val="1"/>
          <w:numId w:val="23"/>
        </w:numPr>
        <w:tabs>
          <w:tab w:pos="359" w:val="left" w:leader="none"/>
        </w:tabs>
        <w:spacing w:line="240" w:lineRule="auto" w:before="249" w:after="0"/>
        <w:ind w:left="359" w:right="0" w:hanging="240"/>
        <w:jc w:val="left"/>
        <w:rPr>
          <w:sz w:val="24"/>
        </w:rPr>
      </w:pPr>
      <w:r>
        <w:rPr>
          <w:sz w:val="24"/>
        </w:rPr>
        <w:t>Certidão</w:t>
      </w:r>
      <w:r>
        <w:rPr>
          <w:spacing w:val="-1"/>
          <w:sz w:val="24"/>
        </w:rPr>
        <w:t> </w:t>
      </w:r>
      <w:r>
        <w:rPr>
          <w:sz w:val="24"/>
        </w:rPr>
        <w:t>de regularidade</w:t>
      </w:r>
      <w:r>
        <w:rPr>
          <w:spacing w:val="-1"/>
          <w:sz w:val="24"/>
        </w:rPr>
        <w:t> </w:t>
      </w:r>
      <w:r>
        <w:rPr>
          <w:sz w:val="24"/>
        </w:rPr>
        <w:t>junto à</w:t>
      </w:r>
      <w:r>
        <w:rPr>
          <w:spacing w:val="-1"/>
          <w:sz w:val="24"/>
        </w:rPr>
        <w:t> </w:t>
      </w:r>
      <w:r>
        <w:rPr>
          <w:sz w:val="24"/>
        </w:rPr>
        <w:t>Fazenda do</w:t>
      </w:r>
      <w:r>
        <w:rPr>
          <w:spacing w:val="-1"/>
          <w:sz w:val="24"/>
        </w:rPr>
        <w:t> </w:t>
      </w:r>
      <w:r>
        <w:rPr>
          <w:sz w:val="24"/>
        </w:rPr>
        <w:t>domicílio ou</w:t>
      </w:r>
      <w:r>
        <w:rPr>
          <w:spacing w:val="-1"/>
          <w:sz w:val="24"/>
        </w:rPr>
        <w:t> </w:t>
      </w:r>
      <w:r>
        <w:rPr>
          <w:sz w:val="24"/>
        </w:rPr>
        <w:t>sede do</w:t>
      </w:r>
      <w:r>
        <w:rPr>
          <w:spacing w:val="-1"/>
          <w:sz w:val="24"/>
        </w:rPr>
        <w:t> </w:t>
      </w:r>
      <w:r>
        <w:rPr>
          <w:sz w:val="24"/>
        </w:rPr>
        <w:t>fornecedor, referente</w:t>
      </w:r>
      <w:r>
        <w:rPr>
          <w:spacing w:val="-1"/>
          <w:sz w:val="24"/>
        </w:rPr>
        <w:t> </w:t>
      </w:r>
      <w:r>
        <w:rPr>
          <w:sz w:val="24"/>
        </w:rPr>
        <w:t>à atividade</w:t>
      </w:r>
      <w:r>
        <w:rPr>
          <w:spacing w:val="-1"/>
          <w:sz w:val="24"/>
        </w:rPr>
        <w:t> </w:t>
      </w:r>
      <w:r>
        <w:rPr>
          <w:sz w:val="24"/>
        </w:rPr>
        <w:t>em cujo</w:t>
      </w:r>
      <w:r>
        <w:rPr>
          <w:spacing w:val="-1"/>
          <w:sz w:val="24"/>
        </w:rPr>
        <w:t> </w:t>
      </w:r>
      <w:r>
        <w:rPr>
          <w:sz w:val="24"/>
        </w:rPr>
        <w:t>exercício contrata</w:t>
      </w:r>
      <w:r>
        <w:rPr>
          <w:spacing w:val="-1"/>
          <w:sz w:val="24"/>
        </w:rPr>
        <w:t> </w:t>
      </w:r>
      <w:r>
        <w:rPr>
          <w:sz w:val="24"/>
        </w:rPr>
        <w:t>ou </w:t>
      </w:r>
      <w:r>
        <w:rPr>
          <w:spacing w:val="-2"/>
          <w:sz w:val="24"/>
        </w:rPr>
        <w:t>concorre;</w:t>
      </w:r>
    </w:p>
    <w:p>
      <w:pPr>
        <w:pStyle w:val="ListParagraph"/>
        <w:numPr>
          <w:ilvl w:val="1"/>
          <w:numId w:val="23"/>
        </w:numPr>
        <w:tabs>
          <w:tab w:pos="359" w:val="left" w:leader="none"/>
        </w:tabs>
        <w:spacing w:line="235" w:lineRule="auto" w:before="239" w:after="0"/>
        <w:ind w:left="119" w:right="338" w:firstLine="0"/>
        <w:jc w:val="left"/>
        <w:rPr>
          <w:sz w:val="24"/>
        </w:rPr>
      </w:pPr>
      <w:r>
        <w:rPr>
          <w:sz w:val="24"/>
        </w:rPr>
        <w:t>Declaração</w:t>
      </w:r>
      <w:r>
        <w:rPr>
          <w:spacing w:val="-2"/>
          <w:sz w:val="24"/>
        </w:rPr>
        <w:t> </w:t>
      </w:r>
      <w:r>
        <w:rPr>
          <w:sz w:val="24"/>
        </w:rPr>
        <w:t>de</w:t>
      </w:r>
      <w:r>
        <w:rPr>
          <w:spacing w:val="-2"/>
          <w:sz w:val="24"/>
        </w:rPr>
        <w:t> </w:t>
      </w:r>
      <w:r>
        <w:rPr>
          <w:sz w:val="24"/>
        </w:rPr>
        <w:t>isenção</w:t>
      </w:r>
      <w:r>
        <w:rPr>
          <w:spacing w:val="-2"/>
          <w:sz w:val="24"/>
        </w:rPr>
        <w:t> </w:t>
      </w:r>
      <w:r>
        <w:rPr>
          <w:sz w:val="24"/>
        </w:rPr>
        <w:t>de</w:t>
      </w:r>
      <w:r>
        <w:rPr>
          <w:spacing w:val="-2"/>
          <w:sz w:val="24"/>
        </w:rPr>
        <w:t> </w:t>
      </w:r>
      <w:r>
        <w:rPr>
          <w:sz w:val="24"/>
        </w:rPr>
        <w:t>tributos</w:t>
      </w:r>
      <w:r>
        <w:rPr>
          <w:spacing w:val="-2"/>
          <w:sz w:val="24"/>
        </w:rPr>
        <w:t> </w:t>
      </w:r>
      <w:r>
        <w:rPr>
          <w:sz w:val="24"/>
        </w:rPr>
        <w:t>relacionados</w:t>
      </w:r>
      <w:r>
        <w:rPr>
          <w:spacing w:val="-2"/>
          <w:sz w:val="24"/>
        </w:rPr>
        <w:t> </w:t>
      </w:r>
      <w:r>
        <w:rPr>
          <w:sz w:val="24"/>
        </w:rPr>
        <w:t>ao</w:t>
      </w:r>
      <w:r>
        <w:rPr>
          <w:spacing w:val="-2"/>
          <w:sz w:val="24"/>
        </w:rPr>
        <w:t> </w:t>
      </w:r>
      <w:r>
        <w:rPr>
          <w:sz w:val="24"/>
        </w:rPr>
        <w:t>objeto</w:t>
      </w:r>
      <w:r>
        <w:rPr>
          <w:spacing w:val="-2"/>
          <w:sz w:val="24"/>
        </w:rPr>
        <w:t> </w:t>
      </w:r>
      <w:r>
        <w:rPr>
          <w:sz w:val="24"/>
        </w:rPr>
        <w:t>contratual,</w:t>
      </w:r>
      <w:r>
        <w:rPr>
          <w:spacing w:val="-2"/>
          <w:sz w:val="24"/>
        </w:rPr>
        <w:t> </w:t>
      </w: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considerado</w:t>
      </w:r>
      <w:r>
        <w:rPr>
          <w:spacing w:val="-2"/>
          <w:sz w:val="24"/>
        </w:rPr>
        <w:t> </w:t>
      </w:r>
      <w:r>
        <w:rPr>
          <w:sz w:val="24"/>
        </w:rPr>
        <w:t>isento,</w:t>
      </w:r>
      <w:r>
        <w:rPr>
          <w:spacing w:val="-2"/>
          <w:sz w:val="24"/>
        </w:rPr>
        <w:t> </w:t>
      </w:r>
      <w:r>
        <w:rPr>
          <w:sz w:val="24"/>
        </w:rPr>
        <w:t>mediante</w:t>
      </w:r>
      <w:r>
        <w:rPr>
          <w:spacing w:val="-2"/>
          <w:sz w:val="24"/>
        </w:rPr>
        <w:t> </w:t>
      </w:r>
      <w:r>
        <w:rPr>
          <w:sz w:val="24"/>
        </w:rPr>
        <w:t>declaração</w:t>
      </w:r>
      <w:r>
        <w:rPr>
          <w:spacing w:val="-2"/>
          <w:sz w:val="24"/>
        </w:rPr>
        <w:t> </w:t>
      </w:r>
      <w:r>
        <w:rPr>
          <w:sz w:val="24"/>
        </w:rPr>
        <w:t>da</w:t>
      </w:r>
      <w:r>
        <w:rPr>
          <w:spacing w:val="-2"/>
          <w:sz w:val="24"/>
        </w:rPr>
        <w:t> </w:t>
      </w:r>
      <w:r>
        <w:rPr>
          <w:sz w:val="24"/>
        </w:rPr>
        <w:t>Fazenda</w:t>
      </w:r>
      <w:r>
        <w:rPr>
          <w:spacing w:val="-2"/>
          <w:sz w:val="24"/>
        </w:rPr>
        <w:t> </w:t>
      </w:r>
      <w:r>
        <w:rPr>
          <w:sz w:val="24"/>
        </w:rPr>
        <w:t>respectiva</w:t>
      </w:r>
      <w:r>
        <w:rPr>
          <w:spacing w:val="-2"/>
          <w:sz w:val="24"/>
        </w:rPr>
        <w:t> </w:t>
      </w:r>
      <w:r>
        <w:rPr>
          <w:sz w:val="24"/>
        </w:rPr>
        <w:t>do seu domicílio ou sede, ou documento equivalente, conforme legislação aplicável;</w:t>
      </w:r>
    </w:p>
    <w:p>
      <w:pPr>
        <w:pStyle w:val="BodyText"/>
        <w:spacing w:before="8"/>
        <w:ind w:left="0"/>
      </w:pPr>
    </w:p>
    <w:p>
      <w:pPr>
        <w:pStyle w:val="ListParagraph"/>
        <w:numPr>
          <w:ilvl w:val="1"/>
          <w:numId w:val="22"/>
        </w:numPr>
        <w:tabs>
          <w:tab w:pos="659" w:val="left" w:leader="none"/>
        </w:tabs>
        <w:spacing w:line="235" w:lineRule="auto" w:before="0" w:after="0"/>
        <w:ind w:left="119" w:right="1256"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usufruir</w:t>
      </w:r>
      <w:r>
        <w:rPr>
          <w:spacing w:val="-3"/>
          <w:sz w:val="24"/>
        </w:rPr>
        <w:t> </w:t>
      </w:r>
      <w:r>
        <w:rPr>
          <w:sz w:val="24"/>
        </w:rPr>
        <w:t>dos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w:t>
      </w:r>
      <w:r>
        <w:rPr>
          <w:spacing w:val="-3"/>
          <w:sz w:val="24"/>
        </w:rPr>
        <w:t> </w:t>
      </w:r>
      <w:r>
        <w:rPr>
          <w:sz w:val="24"/>
        </w:rPr>
        <w:t>Lei Complementar n. 123, de 2006, está dispensado da apresentação de prova de inscrição nos cadastros de contribuintes estadual e municipal.</w:t>
      </w:r>
    </w:p>
    <w:p>
      <w:pPr>
        <w:pStyle w:val="BodyText"/>
        <w:spacing w:before="3"/>
        <w:ind w:left="0"/>
      </w:pPr>
    </w:p>
    <w:p>
      <w:pPr>
        <w:pStyle w:val="Heading3"/>
        <w:numPr>
          <w:ilvl w:val="0"/>
          <w:numId w:val="23"/>
        </w:numPr>
        <w:tabs>
          <w:tab w:pos="399" w:val="left" w:leader="none"/>
        </w:tabs>
        <w:spacing w:line="240" w:lineRule="auto" w:before="0" w:after="0"/>
        <w:ind w:left="399" w:right="0" w:hanging="280"/>
        <w:jc w:val="left"/>
      </w:pPr>
      <w:r>
        <w:rPr/>
        <w:t>Qualificação econômico-</w:t>
      </w:r>
      <w:r>
        <w:rPr>
          <w:spacing w:val="-2"/>
        </w:rPr>
        <w:t>financeira</w:t>
      </w:r>
    </w:p>
    <w:p>
      <w:pPr>
        <w:pStyle w:val="ListParagraph"/>
        <w:numPr>
          <w:ilvl w:val="1"/>
          <w:numId w:val="23"/>
        </w:numPr>
        <w:tabs>
          <w:tab w:pos="345" w:val="left" w:leader="none"/>
        </w:tabs>
        <w:spacing w:line="273" w:lineRule="exact" w:before="234" w:after="0"/>
        <w:ind w:left="345" w:right="0" w:hanging="226"/>
        <w:jc w:val="left"/>
        <w:rPr>
          <w:sz w:val="24"/>
        </w:rPr>
      </w:pPr>
      <w:r>
        <w:rPr>
          <w:sz w:val="24"/>
        </w:rPr>
        <w:t>Balanço patrimonial e demonstrações contábeis do último exercício social, já exigíveis e apresentados na forma da lei, que comprovem a boa </w:t>
      </w:r>
      <w:r>
        <w:rPr>
          <w:spacing w:val="-2"/>
          <w:sz w:val="24"/>
        </w:rPr>
        <w:t>situação</w:t>
      </w:r>
    </w:p>
    <w:p>
      <w:pPr>
        <w:pStyle w:val="BodyText"/>
        <w:spacing w:line="247" w:lineRule="auto" w:before="0"/>
        <w:ind w:right="396"/>
        <w:jc w:val="both"/>
      </w:pPr>
      <w:r>
        <w:rPr/>
        <w:t>financeira</w:t>
      </w:r>
      <w:r>
        <w:rPr>
          <w:spacing w:val="-2"/>
        </w:rPr>
        <w:t> </w:t>
      </w:r>
      <w:r>
        <w:rPr/>
        <w:t>da</w:t>
      </w:r>
      <w:r>
        <w:rPr>
          <w:spacing w:val="-2"/>
        </w:rPr>
        <w:t> </w:t>
      </w:r>
      <w:r>
        <w:rPr/>
        <w:t>empresa,</w:t>
      </w:r>
      <w:r>
        <w:rPr>
          <w:spacing w:val="-2"/>
        </w:rPr>
        <w:t> </w:t>
      </w:r>
      <w:r>
        <w:rPr/>
        <w:t>vedada</w:t>
      </w:r>
      <w:r>
        <w:rPr>
          <w:spacing w:val="-2"/>
        </w:rPr>
        <w:t> </w:t>
      </w:r>
      <w:r>
        <w:rPr/>
        <w:t>a</w:t>
      </w:r>
      <w:r>
        <w:rPr>
          <w:spacing w:val="-2"/>
        </w:rPr>
        <w:t> </w:t>
      </w:r>
      <w:r>
        <w:rPr/>
        <w:t>sua</w:t>
      </w:r>
      <w:r>
        <w:rPr>
          <w:spacing w:val="-2"/>
        </w:rPr>
        <w:t> </w:t>
      </w:r>
      <w:r>
        <w:rPr/>
        <w:t>substituição</w:t>
      </w:r>
      <w:r>
        <w:rPr>
          <w:spacing w:val="-2"/>
        </w:rPr>
        <w:t> </w:t>
      </w:r>
      <w:r>
        <w:rPr/>
        <w:t>por</w:t>
      </w:r>
      <w:r>
        <w:rPr>
          <w:spacing w:val="-2"/>
        </w:rPr>
        <w:t> </w:t>
      </w:r>
      <w:r>
        <w:rPr/>
        <w:t>balancetes</w:t>
      </w:r>
      <w:r>
        <w:rPr>
          <w:spacing w:val="-2"/>
        </w:rPr>
        <w:t> </w:t>
      </w:r>
      <w:r>
        <w:rPr/>
        <w:t>ou</w:t>
      </w:r>
      <w:r>
        <w:rPr>
          <w:spacing w:val="-2"/>
        </w:rPr>
        <w:t> </w:t>
      </w:r>
      <w:r>
        <w:rPr/>
        <w:t>balanços</w:t>
      </w:r>
      <w:r>
        <w:rPr>
          <w:spacing w:val="-2"/>
        </w:rPr>
        <w:t> </w:t>
      </w:r>
      <w:r>
        <w:rPr/>
        <w:t>provisórios,</w:t>
      </w:r>
      <w:r>
        <w:rPr>
          <w:spacing w:val="-2"/>
        </w:rPr>
        <w:t> </w:t>
      </w:r>
      <w:r>
        <w:rPr/>
        <w:t>podendo</w:t>
      </w:r>
      <w:r>
        <w:rPr>
          <w:spacing w:val="-2"/>
        </w:rPr>
        <w:t> </w:t>
      </w:r>
      <w:r>
        <w:rPr/>
        <w:t>ser</w:t>
      </w:r>
      <w:r>
        <w:rPr>
          <w:spacing w:val="-2"/>
        </w:rPr>
        <w:t> </w:t>
      </w:r>
      <w:r>
        <w:rPr/>
        <w:t>atualizados</w:t>
      </w:r>
      <w:r>
        <w:rPr>
          <w:spacing w:val="-2"/>
        </w:rPr>
        <w:t> </w:t>
      </w:r>
      <w:r>
        <w:rPr/>
        <w:t>por</w:t>
      </w:r>
      <w:r>
        <w:rPr>
          <w:spacing w:val="-2"/>
        </w:rPr>
        <w:t> </w:t>
      </w:r>
      <w:r>
        <w:rPr/>
        <w:t>índices</w:t>
      </w:r>
      <w:r>
        <w:rPr>
          <w:spacing w:val="-2"/>
        </w:rPr>
        <w:t> </w:t>
      </w:r>
      <w:r>
        <w:rPr/>
        <w:t>oficiais</w:t>
      </w:r>
      <w:r>
        <w:rPr>
          <w:spacing w:val="-2"/>
        </w:rPr>
        <w:t> </w:t>
      </w:r>
      <w:r>
        <w:rPr/>
        <w:t>quando</w:t>
      </w:r>
      <w:r>
        <w:rPr>
          <w:spacing w:val="-2"/>
        </w:rPr>
        <w:t> </w:t>
      </w:r>
      <w:r>
        <w:rPr/>
        <w:t>encerrado</w:t>
      </w:r>
      <w:r>
        <w:rPr>
          <w:spacing w:val="-2"/>
        </w:rPr>
        <w:t> </w:t>
      </w:r>
      <w:r>
        <w:rPr/>
        <w:t>há</w:t>
      </w:r>
      <w:r>
        <w:rPr>
          <w:spacing w:val="-2"/>
        </w:rPr>
        <w:t> </w:t>
      </w:r>
      <w:r>
        <w:rPr/>
        <w:t>mais de 3 (três) meses da data de apresentação da proposta;</w:t>
      </w:r>
    </w:p>
    <w:p>
      <w:pPr>
        <w:pStyle w:val="ListParagraph"/>
        <w:numPr>
          <w:ilvl w:val="1"/>
          <w:numId w:val="23"/>
        </w:numPr>
        <w:tabs>
          <w:tab w:pos="359" w:val="left" w:leader="none"/>
        </w:tabs>
        <w:spacing w:line="247" w:lineRule="auto" w:before="224" w:after="0"/>
        <w:ind w:left="119" w:right="810"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ou</w:t>
      </w:r>
      <w:r>
        <w:rPr>
          <w:spacing w:val="-2"/>
          <w:sz w:val="24"/>
        </w:rPr>
        <w:t> </w:t>
      </w:r>
      <w:r>
        <w:rPr>
          <w:sz w:val="24"/>
        </w:rPr>
        <w:t>concordata</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ou</w:t>
      </w:r>
      <w:r>
        <w:rPr>
          <w:spacing w:val="-2"/>
          <w:sz w:val="24"/>
        </w:rPr>
        <w:t> </w:t>
      </w:r>
      <w:r>
        <w:rPr>
          <w:sz w:val="24"/>
        </w:rPr>
        <w:t>de</w:t>
      </w:r>
      <w:r>
        <w:rPr>
          <w:spacing w:val="-2"/>
          <w:sz w:val="24"/>
        </w:rPr>
        <w:t> </w:t>
      </w:r>
      <w:r>
        <w:rPr>
          <w:sz w:val="24"/>
        </w:rPr>
        <w:t>execução</w:t>
      </w:r>
      <w:r>
        <w:rPr>
          <w:spacing w:val="-2"/>
          <w:sz w:val="24"/>
        </w:rPr>
        <w:t> </w:t>
      </w:r>
      <w:r>
        <w:rPr>
          <w:sz w:val="24"/>
        </w:rPr>
        <w:t>patrimonial,</w:t>
      </w:r>
      <w:r>
        <w:rPr>
          <w:spacing w:val="-2"/>
          <w:sz w:val="24"/>
        </w:rPr>
        <w:t> </w:t>
      </w:r>
      <w:r>
        <w:rPr>
          <w:sz w:val="24"/>
        </w:rPr>
        <w:t>expedida</w:t>
      </w:r>
      <w:r>
        <w:rPr>
          <w:spacing w:val="-2"/>
          <w:sz w:val="24"/>
        </w:rPr>
        <w:t> </w:t>
      </w:r>
      <w:r>
        <w:rPr>
          <w:sz w:val="24"/>
        </w:rPr>
        <w:t>no</w:t>
      </w:r>
      <w:r>
        <w:rPr>
          <w:spacing w:val="-2"/>
          <w:sz w:val="24"/>
        </w:rPr>
        <w:t> </w:t>
      </w:r>
      <w:r>
        <w:rPr>
          <w:sz w:val="24"/>
        </w:rPr>
        <w:t>domicílio</w:t>
      </w:r>
      <w:r>
        <w:rPr>
          <w:spacing w:val="-2"/>
          <w:sz w:val="24"/>
        </w:rPr>
        <w:t> </w:t>
      </w:r>
      <w:r>
        <w:rPr>
          <w:sz w:val="24"/>
        </w:rPr>
        <w:t>da pessoa física;</w:t>
      </w:r>
    </w:p>
    <w:p>
      <w:pPr>
        <w:pStyle w:val="BodyText"/>
        <w:spacing w:before="250"/>
        <w:ind w:left="0"/>
      </w:pPr>
    </w:p>
    <w:p>
      <w:pPr>
        <w:pStyle w:val="Heading2"/>
        <w:numPr>
          <w:ilvl w:val="0"/>
          <w:numId w:val="13"/>
        </w:numPr>
        <w:tabs>
          <w:tab w:pos="445" w:val="left" w:leader="none"/>
        </w:tabs>
        <w:spacing w:line="240" w:lineRule="auto" w:before="0" w:after="0"/>
        <w:ind w:left="445" w:right="0" w:hanging="326"/>
        <w:jc w:val="left"/>
        <w:rPr>
          <w:b w:val="0"/>
        </w:rPr>
      </w:pPr>
      <w:r>
        <w:rPr/>
        <w:t>– QUALIFICAÇÃO</w:t>
      </w:r>
      <w:r>
        <w:rPr>
          <w:spacing w:val="-5"/>
        </w:rPr>
        <w:t> </w:t>
      </w:r>
      <w:r>
        <w:rPr>
          <w:spacing w:val="-2"/>
        </w:rPr>
        <w:t>TÉCNICA</w:t>
      </w:r>
      <w:r>
        <w:rPr>
          <w:b w:val="0"/>
          <w:spacing w:val="-2"/>
        </w:rPr>
        <w:t>:</w:t>
      </w:r>
    </w:p>
    <w:p>
      <w:pPr>
        <w:pStyle w:val="ListParagraph"/>
        <w:numPr>
          <w:ilvl w:val="1"/>
          <w:numId w:val="25"/>
        </w:numPr>
        <w:tabs>
          <w:tab w:pos="650" w:val="left" w:leader="none"/>
        </w:tabs>
        <w:spacing w:line="242" w:lineRule="auto" w:before="264" w:after="0"/>
        <w:ind w:left="119" w:right="183" w:firstLine="0"/>
        <w:jc w:val="both"/>
        <w:rPr>
          <w:sz w:val="24"/>
        </w:rPr>
      </w:pPr>
      <w:r>
        <w:rPr>
          <w:sz w:val="24"/>
        </w:rPr>
        <w:t>O licitante deverá comprovar aptidão para o fornecimento dos bens ou serviços objeto deste termo por meio da apresentação de, no mínimo, um atestado de capacidade</w:t>
      </w:r>
      <w:r>
        <w:rPr>
          <w:spacing w:val="-2"/>
          <w:sz w:val="24"/>
        </w:rPr>
        <w:t> </w:t>
      </w:r>
      <w:r>
        <w:rPr>
          <w:sz w:val="24"/>
        </w:rPr>
        <w:t>técnica,</w:t>
      </w:r>
      <w:r>
        <w:rPr>
          <w:spacing w:val="-2"/>
          <w:sz w:val="24"/>
        </w:rPr>
        <w:t> </w:t>
      </w:r>
      <w:r>
        <w:rPr>
          <w:sz w:val="24"/>
        </w:rPr>
        <w:t>emitido</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do</w:t>
      </w:r>
      <w:r>
        <w:rPr>
          <w:spacing w:val="-2"/>
          <w:sz w:val="24"/>
        </w:rPr>
        <w:t> </w:t>
      </w:r>
      <w:r>
        <w:rPr>
          <w:sz w:val="24"/>
        </w:rPr>
        <w:t>licitante</w:t>
      </w:r>
      <w:r>
        <w:rPr>
          <w:spacing w:val="-2"/>
          <w:sz w:val="24"/>
        </w:rPr>
        <w:t> </w:t>
      </w:r>
      <w:r>
        <w:rPr>
          <w:sz w:val="24"/>
        </w:rPr>
        <w:t>e</w:t>
      </w:r>
      <w:r>
        <w:rPr>
          <w:spacing w:val="-2"/>
          <w:sz w:val="24"/>
        </w:rPr>
        <w:t> </w:t>
      </w:r>
      <w:r>
        <w:rPr>
          <w:sz w:val="24"/>
        </w:rPr>
        <w:t>comprovar</w:t>
      </w:r>
      <w:r>
        <w:rPr>
          <w:spacing w:val="-2"/>
          <w:sz w:val="24"/>
        </w:rPr>
        <w:t> </w:t>
      </w:r>
      <w:r>
        <w:rPr>
          <w:sz w:val="24"/>
        </w:rPr>
        <w:t>o</w:t>
      </w:r>
      <w:r>
        <w:rPr>
          <w:spacing w:val="-2"/>
          <w:sz w:val="24"/>
        </w:rPr>
        <w:t> </w:t>
      </w:r>
      <w:r>
        <w:rPr>
          <w:sz w:val="24"/>
        </w:rPr>
        <w:t>fornecimento</w:t>
      </w:r>
      <w:r>
        <w:rPr>
          <w:spacing w:val="-2"/>
          <w:sz w:val="24"/>
        </w:rPr>
        <w:t> </w:t>
      </w:r>
      <w:r>
        <w:rPr>
          <w:sz w:val="24"/>
        </w:rPr>
        <w:t>satisfatório de, no mínimo, 50% do total do objeto desta licitação. É permitido o somatório de atestados para atingir esse percentual, desde que todos estejam devidamente</w:t>
      </w:r>
    </w:p>
    <w:p>
      <w:pPr>
        <w:pStyle w:val="BodyText"/>
        <w:spacing w:before="4"/>
        <w:jc w:val="both"/>
      </w:pPr>
      <w:r>
        <w:rPr/>
        <w:t>relacionados ao objeto </w:t>
      </w:r>
      <w:r>
        <w:rPr>
          <w:spacing w:val="-2"/>
        </w:rPr>
        <w:t>licitado.</w:t>
      </w:r>
    </w:p>
    <w:p>
      <w:pPr>
        <w:pStyle w:val="ListParagraph"/>
        <w:numPr>
          <w:ilvl w:val="1"/>
          <w:numId w:val="25"/>
        </w:numPr>
        <w:tabs>
          <w:tab w:pos="650" w:val="left" w:leader="none"/>
        </w:tabs>
        <w:spacing w:line="242" w:lineRule="auto" w:before="234" w:after="0"/>
        <w:ind w:left="119" w:right="230" w:firstLine="0"/>
        <w:jc w:val="left"/>
        <w:rPr>
          <w:sz w:val="24"/>
        </w:rPr>
      </w:pP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incluir</w:t>
      </w:r>
      <w:r>
        <w:rPr>
          <w:spacing w:val="-2"/>
          <w:sz w:val="24"/>
        </w:rPr>
        <w:t> </w:t>
      </w:r>
      <w:r>
        <w:rPr>
          <w:sz w:val="24"/>
        </w:rPr>
        <w:t>o</w:t>
      </w:r>
      <w:r>
        <w:rPr>
          <w:spacing w:val="-2"/>
          <w:sz w:val="24"/>
        </w:rPr>
        <w:t> </w:t>
      </w:r>
      <w:r>
        <w:rPr>
          <w:sz w:val="24"/>
        </w:rPr>
        <w:t>nome,</w:t>
      </w:r>
      <w:r>
        <w:rPr>
          <w:spacing w:val="-2"/>
          <w:sz w:val="24"/>
        </w:rPr>
        <w:t> </w:t>
      </w:r>
      <w:r>
        <w:rPr>
          <w:sz w:val="24"/>
        </w:rPr>
        <w:t>cargo,</w:t>
      </w:r>
      <w:r>
        <w:rPr>
          <w:spacing w:val="-2"/>
          <w:sz w:val="24"/>
        </w:rPr>
        <w:t> </w:t>
      </w:r>
      <w:r>
        <w:rPr>
          <w:sz w:val="24"/>
        </w:rPr>
        <w:t>endereço,</w:t>
      </w:r>
      <w:r>
        <w:rPr>
          <w:spacing w:val="-2"/>
          <w:sz w:val="24"/>
        </w:rPr>
        <w:t> </w:t>
      </w:r>
      <w:r>
        <w:rPr>
          <w:sz w:val="24"/>
        </w:rPr>
        <w:t>telefone</w:t>
      </w:r>
      <w:r>
        <w:rPr>
          <w:spacing w:val="-2"/>
          <w:sz w:val="24"/>
        </w:rPr>
        <w:t> </w:t>
      </w:r>
      <w:r>
        <w:rPr>
          <w:sz w:val="24"/>
        </w:rPr>
        <w:t>ou</w:t>
      </w:r>
      <w:r>
        <w:rPr>
          <w:spacing w:val="-2"/>
          <w:sz w:val="24"/>
        </w:rPr>
        <w:t> </w:t>
      </w:r>
      <w:r>
        <w:rPr>
          <w:sz w:val="24"/>
        </w:rPr>
        <w:t>e-mail</w:t>
      </w:r>
      <w:r>
        <w:rPr>
          <w:spacing w:val="-2"/>
          <w:sz w:val="24"/>
        </w:rPr>
        <w:t> </w:t>
      </w:r>
      <w:r>
        <w:rPr>
          <w:sz w:val="24"/>
        </w:rPr>
        <w:t>de</w:t>
      </w:r>
      <w:r>
        <w:rPr>
          <w:spacing w:val="-2"/>
          <w:sz w:val="24"/>
        </w:rPr>
        <w:t> </w:t>
      </w:r>
      <w:r>
        <w:rPr>
          <w:sz w:val="24"/>
        </w:rPr>
        <w:t>contato</w:t>
      </w:r>
      <w:r>
        <w:rPr>
          <w:spacing w:val="-2"/>
          <w:sz w:val="24"/>
        </w:rPr>
        <w:t> </w:t>
      </w:r>
      <w:r>
        <w:rPr>
          <w:sz w:val="24"/>
        </w:rPr>
        <w:t>do(s)</w:t>
      </w:r>
      <w:r>
        <w:rPr>
          <w:spacing w:val="-2"/>
          <w:sz w:val="24"/>
        </w:rPr>
        <w:t> </w:t>
      </w:r>
      <w:r>
        <w:rPr>
          <w:sz w:val="24"/>
        </w:rPr>
        <w:t>responsável(eis)</w:t>
      </w:r>
      <w:r>
        <w:rPr>
          <w:spacing w:val="-2"/>
          <w:sz w:val="24"/>
        </w:rPr>
        <w:t> </w:t>
      </w:r>
      <w:r>
        <w:rPr>
          <w:sz w:val="24"/>
        </w:rPr>
        <w:t>pela</w:t>
      </w:r>
      <w:r>
        <w:rPr>
          <w:spacing w:val="-2"/>
          <w:sz w:val="24"/>
        </w:rPr>
        <w:t> </w:t>
      </w:r>
      <w:r>
        <w:rPr>
          <w:sz w:val="24"/>
        </w:rPr>
        <w:t>emissão,</w:t>
      </w:r>
      <w:r>
        <w:rPr>
          <w:spacing w:val="-2"/>
          <w:sz w:val="24"/>
        </w:rPr>
        <w:t> </w:t>
      </w:r>
      <w:r>
        <w:rPr>
          <w:sz w:val="24"/>
        </w:rPr>
        <w:t>além</w:t>
      </w:r>
      <w:r>
        <w:rPr>
          <w:spacing w:val="-2"/>
          <w:sz w:val="24"/>
        </w:rPr>
        <w:t> </w:t>
      </w:r>
      <w:r>
        <w:rPr>
          <w:sz w:val="24"/>
        </w:rPr>
        <w:t>de</w:t>
      </w:r>
      <w:r>
        <w:rPr>
          <w:spacing w:val="-2"/>
          <w:sz w:val="24"/>
        </w:rPr>
        <w:t> </w:t>
      </w:r>
      <w:r>
        <w:rPr>
          <w:sz w:val="24"/>
        </w:rPr>
        <w:t>uma</w:t>
      </w:r>
      <w:r>
        <w:rPr>
          <w:spacing w:val="-2"/>
          <w:sz w:val="24"/>
        </w:rPr>
        <w:t> </w:t>
      </w:r>
      <w:r>
        <w:rPr>
          <w:sz w:val="24"/>
        </w:rPr>
        <w:t>descrição</w:t>
      </w:r>
      <w:r>
        <w:rPr>
          <w:spacing w:val="-2"/>
          <w:sz w:val="24"/>
        </w:rPr>
        <w:t> </w:t>
      </w:r>
      <w:r>
        <w:rPr>
          <w:sz w:val="24"/>
        </w:rPr>
        <w:t>clara</w:t>
      </w:r>
      <w:r>
        <w:rPr>
          <w:spacing w:val="-2"/>
          <w:sz w:val="24"/>
        </w:rPr>
        <w:t> </w:t>
      </w:r>
      <w:r>
        <w:rPr>
          <w:sz w:val="24"/>
        </w:rPr>
        <w:t>do</w:t>
      </w:r>
      <w:r>
        <w:rPr>
          <w:spacing w:val="-2"/>
          <w:sz w:val="24"/>
        </w:rPr>
        <w:t> </w:t>
      </w:r>
      <w:r>
        <w:rPr>
          <w:sz w:val="24"/>
        </w:rPr>
        <w:t>produto ou serviço fornecido. Deve mencionar explicitamente a execução bem-sucedida, cumprimento de prazos, conformidade com especificações e a qualidade do </w:t>
      </w:r>
      <w:r>
        <w:rPr>
          <w:spacing w:val="-2"/>
          <w:sz w:val="24"/>
        </w:rPr>
        <w:t>fornecimento.</w:t>
      </w:r>
    </w:p>
    <w:p>
      <w:pPr>
        <w:pStyle w:val="BodyText"/>
        <w:spacing w:before="253"/>
        <w:ind w:left="0"/>
      </w:pPr>
    </w:p>
    <w:p>
      <w:pPr>
        <w:pStyle w:val="Heading2"/>
        <w:numPr>
          <w:ilvl w:val="0"/>
          <w:numId w:val="13"/>
        </w:numPr>
        <w:tabs>
          <w:tab w:pos="539" w:val="left" w:leader="none"/>
        </w:tabs>
        <w:spacing w:line="240" w:lineRule="auto" w:before="0" w:after="0"/>
        <w:ind w:left="539" w:right="0" w:hanging="420"/>
        <w:jc w:val="left"/>
      </w:pPr>
      <w:r>
        <w:rPr/>
        <w:t>-</w:t>
      </w:r>
      <w:r>
        <w:rPr>
          <w:spacing w:val="-14"/>
        </w:rPr>
        <w:t> </w:t>
      </w:r>
      <w:r>
        <w:rPr>
          <w:spacing w:val="-2"/>
        </w:rPr>
        <w:t>AMOSTRAS</w:t>
      </w:r>
    </w:p>
    <w:p>
      <w:pPr>
        <w:pStyle w:val="BodyText"/>
        <w:spacing w:before="3"/>
        <w:ind w:left="0"/>
        <w:rPr>
          <w:b/>
        </w:rPr>
      </w:pPr>
    </w:p>
    <w:p>
      <w:pPr>
        <w:pStyle w:val="ListParagraph"/>
        <w:numPr>
          <w:ilvl w:val="1"/>
          <w:numId w:val="26"/>
        </w:numPr>
        <w:tabs>
          <w:tab w:pos="659" w:val="left" w:leader="none"/>
        </w:tabs>
        <w:spacing w:line="240" w:lineRule="auto" w:before="0" w:after="0"/>
        <w:ind w:left="659" w:right="0" w:hanging="540"/>
        <w:jc w:val="left"/>
        <w:rPr>
          <w:sz w:val="24"/>
        </w:rPr>
      </w:pPr>
      <w:r>
        <w:rPr>
          <w:sz w:val="24"/>
        </w:rPr>
        <w:t>O primeiro colocado deverá apresentar catálogo com cada item licitado para avaliação pela área técnica responsável, para </w:t>
      </w:r>
      <w:r>
        <w:rPr>
          <w:spacing w:val="-2"/>
          <w:sz w:val="24"/>
        </w:rPr>
        <w:t>aprovação.</w:t>
      </w:r>
    </w:p>
    <w:p>
      <w:pPr>
        <w:pStyle w:val="ListParagraph"/>
        <w:numPr>
          <w:ilvl w:val="1"/>
          <w:numId w:val="26"/>
        </w:numPr>
        <w:tabs>
          <w:tab w:pos="659" w:val="left" w:leader="none"/>
        </w:tabs>
        <w:spacing w:line="235" w:lineRule="auto" w:before="239" w:after="0"/>
        <w:ind w:left="119" w:right="543" w:firstLine="0"/>
        <w:jc w:val="left"/>
        <w:rPr>
          <w:sz w:val="24"/>
        </w:rPr>
      </w:pPr>
      <w:r>
        <w:rPr>
          <w:sz w:val="24"/>
        </w:rPr>
        <w:t>Caso</w:t>
      </w:r>
      <w:r>
        <w:rPr>
          <w:spacing w:val="-2"/>
          <w:sz w:val="24"/>
        </w:rPr>
        <w:t> </w:t>
      </w:r>
      <w:r>
        <w:rPr>
          <w:sz w:val="24"/>
        </w:rPr>
        <w:t>os</w:t>
      </w:r>
      <w:r>
        <w:rPr>
          <w:spacing w:val="-2"/>
          <w:sz w:val="24"/>
        </w:rPr>
        <w:t> </w:t>
      </w:r>
      <w:r>
        <w:rPr>
          <w:sz w:val="24"/>
        </w:rPr>
        <w:t>catálogos</w:t>
      </w:r>
      <w:r>
        <w:rPr>
          <w:spacing w:val="-2"/>
          <w:sz w:val="24"/>
        </w:rPr>
        <w:t> </w:t>
      </w:r>
      <w:r>
        <w:rPr>
          <w:sz w:val="24"/>
        </w:rPr>
        <w:t>sejam</w:t>
      </w:r>
      <w:r>
        <w:rPr>
          <w:spacing w:val="-2"/>
          <w:sz w:val="24"/>
        </w:rPr>
        <w:t> </w:t>
      </w:r>
      <w:r>
        <w:rPr>
          <w:sz w:val="24"/>
        </w:rPr>
        <w:t>reprovados,</w:t>
      </w:r>
      <w:r>
        <w:rPr>
          <w:spacing w:val="-2"/>
          <w:sz w:val="24"/>
        </w:rPr>
        <w:t> </w:t>
      </w:r>
      <w:r>
        <w:rPr>
          <w:sz w:val="24"/>
        </w:rPr>
        <w:t>não</w:t>
      </w:r>
      <w:r>
        <w:rPr>
          <w:spacing w:val="-2"/>
          <w:sz w:val="24"/>
        </w:rPr>
        <w:t> </w:t>
      </w:r>
      <w:r>
        <w:rPr>
          <w:sz w:val="24"/>
        </w:rPr>
        <w:t>haverá</w:t>
      </w:r>
      <w:r>
        <w:rPr>
          <w:spacing w:val="-2"/>
          <w:sz w:val="24"/>
        </w:rPr>
        <w:t> </w:t>
      </w:r>
      <w:r>
        <w:rPr>
          <w:sz w:val="24"/>
        </w:rPr>
        <w:t>ônus</w:t>
      </w:r>
      <w:r>
        <w:rPr>
          <w:spacing w:val="-2"/>
          <w:sz w:val="24"/>
        </w:rPr>
        <w:t> </w:t>
      </w:r>
      <w:r>
        <w:rPr>
          <w:sz w:val="24"/>
        </w:rPr>
        <w:t>para</w:t>
      </w:r>
      <w:r>
        <w:rPr>
          <w:spacing w:val="-2"/>
          <w:sz w:val="24"/>
        </w:rPr>
        <w:t> </w:t>
      </w:r>
      <w:r>
        <w:rPr>
          <w:sz w:val="24"/>
        </w:rPr>
        <w:t>a</w:t>
      </w:r>
      <w:r>
        <w:rPr>
          <w:spacing w:val="-2"/>
          <w:sz w:val="24"/>
        </w:rPr>
        <w:t> </w:t>
      </w:r>
      <w:r>
        <w:rPr>
          <w:sz w:val="24"/>
        </w:rPr>
        <w:t>contratante,</w:t>
      </w:r>
      <w:r>
        <w:rPr>
          <w:spacing w:val="-2"/>
          <w:sz w:val="24"/>
        </w:rPr>
        <w:t> </w:t>
      </w:r>
      <w:r>
        <w:rPr>
          <w:sz w:val="24"/>
        </w:rPr>
        <w:t>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licitante</w:t>
      </w:r>
      <w:r>
        <w:rPr>
          <w:spacing w:val="-2"/>
          <w:sz w:val="24"/>
        </w:rPr>
        <w:t> </w:t>
      </w:r>
      <w:r>
        <w:rPr>
          <w:sz w:val="24"/>
        </w:rPr>
        <w:t>será</w:t>
      </w:r>
      <w:r>
        <w:rPr>
          <w:spacing w:val="-2"/>
          <w:sz w:val="24"/>
        </w:rPr>
        <w:t> </w:t>
      </w:r>
      <w:r>
        <w:rPr>
          <w:sz w:val="24"/>
        </w:rPr>
        <w:t>desclassificada.</w:t>
      </w:r>
      <w:r>
        <w:rPr>
          <w:spacing w:val="-2"/>
          <w:sz w:val="24"/>
        </w:rPr>
        <w:t> </w:t>
      </w:r>
      <w:r>
        <w:rPr>
          <w:sz w:val="24"/>
        </w:rPr>
        <w:t>O</w:t>
      </w:r>
      <w:r>
        <w:rPr>
          <w:spacing w:val="-2"/>
          <w:sz w:val="24"/>
        </w:rPr>
        <w:t> </w:t>
      </w:r>
      <w:r>
        <w:rPr>
          <w:sz w:val="24"/>
        </w:rPr>
        <w:t>licitante</w:t>
      </w:r>
      <w:r>
        <w:rPr>
          <w:spacing w:val="-2"/>
          <w:sz w:val="24"/>
        </w:rPr>
        <w:t> </w:t>
      </w:r>
      <w:r>
        <w:rPr>
          <w:sz w:val="24"/>
        </w:rPr>
        <w:t>será</w:t>
      </w:r>
      <w:r>
        <w:rPr>
          <w:spacing w:val="-2"/>
          <w:sz w:val="24"/>
        </w:rPr>
        <w:t> </w:t>
      </w:r>
      <w:r>
        <w:rPr>
          <w:sz w:val="24"/>
        </w:rPr>
        <w:t>notificado</w:t>
      </w:r>
      <w:r>
        <w:rPr>
          <w:spacing w:val="-2"/>
          <w:sz w:val="24"/>
        </w:rPr>
        <w:t> </w:t>
      </w:r>
      <w:r>
        <w:rPr>
          <w:sz w:val="24"/>
        </w:rPr>
        <w:t>sobre</w:t>
      </w:r>
      <w:r>
        <w:rPr>
          <w:spacing w:val="-2"/>
          <w:sz w:val="24"/>
        </w:rPr>
        <w:t> </w:t>
      </w:r>
      <w:r>
        <w:rPr>
          <w:sz w:val="24"/>
        </w:rPr>
        <w:t>o </w:t>
      </w:r>
      <w:r>
        <w:rPr>
          <w:spacing w:val="-2"/>
          <w:sz w:val="24"/>
        </w:rPr>
        <w:t>laudo.</w:t>
      </w:r>
    </w:p>
    <w:p>
      <w:pPr>
        <w:pStyle w:val="ListParagraph"/>
        <w:numPr>
          <w:ilvl w:val="1"/>
          <w:numId w:val="26"/>
        </w:numPr>
        <w:tabs>
          <w:tab w:pos="645" w:val="left" w:leader="none"/>
        </w:tabs>
        <w:spacing w:line="240" w:lineRule="auto" w:before="249" w:after="0"/>
        <w:ind w:left="645" w:right="0" w:hanging="526"/>
        <w:jc w:val="left"/>
        <w:rPr>
          <w:sz w:val="24"/>
        </w:rPr>
      </w:pPr>
      <w:r>
        <w:rPr>
          <w:sz w:val="24"/>
        </w:rPr>
        <w:t>A</w:t>
      </w:r>
      <w:r>
        <w:rPr>
          <w:spacing w:val="-14"/>
          <w:sz w:val="24"/>
        </w:rPr>
        <w:t> </w:t>
      </w:r>
      <w:r>
        <w:rPr>
          <w:sz w:val="24"/>
        </w:rPr>
        <w:t>desclassificação da proposta resultará na convocação do segundo colocado, que passará pelo mesmo procedimento de avaliação de </w:t>
      </w:r>
      <w:r>
        <w:rPr>
          <w:spacing w:val="-2"/>
          <w:sz w:val="24"/>
        </w:rPr>
        <w:t>catálogo.</w:t>
      </w:r>
    </w:p>
    <w:p>
      <w:pPr>
        <w:pStyle w:val="BodyText"/>
        <w:spacing w:before="258"/>
        <w:ind w:left="0"/>
      </w:pPr>
    </w:p>
    <w:p>
      <w:pPr>
        <w:pStyle w:val="Heading2"/>
        <w:numPr>
          <w:ilvl w:val="0"/>
          <w:numId w:val="13"/>
        </w:numPr>
        <w:tabs>
          <w:tab w:pos="632" w:val="left" w:leader="none"/>
        </w:tabs>
        <w:spacing w:line="240" w:lineRule="auto" w:before="0" w:after="0"/>
        <w:ind w:left="632" w:right="0" w:hanging="513"/>
        <w:jc w:val="left"/>
      </w:pPr>
      <w:r>
        <w:rPr/>
        <w:t>– SANÇÕES</w:t>
      </w:r>
      <w:r>
        <w:rPr>
          <w:spacing w:val="-14"/>
        </w:rPr>
        <w:t> </w:t>
      </w:r>
      <w:r>
        <w:rPr>
          <w:spacing w:val="-2"/>
        </w:rPr>
        <w:t>ADMINISTRATIVAS:</w:t>
      </w:r>
    </w:p>
    <w:p>
      <w:pPr>
        <w:pStyle w:val="BodyText"/>
        <w:spacing w:before="8"/>
        <w:ind w:left="0"/>
        <w:rPr>
          <w:b/>
        </w:rPr>
      </w:pPr>
    </w:p>
    <w:p>
      <w:pPr>
        <w:pStyle w:val="ListParagraph"/>
        <w:numPr>
          <w:ilvl w:val="1"/>
          <w:numId w:val="27"/>
        </w:numPr>
        <w:tabs>
          <w:tab w:pos="645" w:val="left" w:leader="none"/>
        </w:tabs>
        <w:spacing w:line="235" w:lineRule="auto" w:before="0" w:after="0"/>
        <w:ind w:left="119" w:right="434" w:firstLine="0"/>
        <w:jc w:val="left"/>
        <w:rPr>
          <w:sz w:val="24"/>
        </w:rPr>
      </w:pPr>
      <w:r>
        <w:rPr>
          <w:sz w:val="24"/>
        </w:rPr>
        <w:t>A</w:t>
      </w:r>
      <w:r>
        <w:rPr>
          <w:spacing w:val="-15"/>
          <w:sz w:val="24"/>
        </w:rPr>
        <w:t> </w:t>
      </w: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inciso</w:t>
      </w:r>
      <w:r>
        <w:rPr>
          <w:spacing w:val="-2"/>
          <w:sz w:val="24"/>
        </w:rPr>
        <w:t> </w:t>
      </w:r>
      <w:r>
        <w:rPr>
          <w:sz w:val="24"/>
        </w:rPr>
        <w:t>II</w:t>
      </w:r>
      <w:r>
        <w:rPr>
          <w:spacing w:val="-2"/>
          <w:sz w:val="24"/>
        </w:rPr>
        <w:t> </w:t>
      </w:r>
      <w:r>
        <w:rPr>
          <w:sz w:val="24"/>
        </w:rPr>
        <w:t>do</w:t>
      </w:r>
      <w:r>
        <w:rPr>
          <w:spacing w:val="-15"/>
          <w:sz w:val="24"/>
        </w:rPr>
        <w:t> </w:t>
      </w:r>
      <w:r>
        <w:rPr>
          <w:sz w:val="24"/>
        </w:rPr>
        <w:t>Art.</w:t>
      </w:r>
      <w:r>
        <w:rPr>
          <w:spacing w:val="-2"/>
          <w:sz w:val="24"/>
        </w:rPr>
        <w:t> </w:t>
      </w:r>
      <w:r>
        <w:rPr>
          <w:sz w:val="24"/>
        </w:rPr>
        <w:t>156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corresponderá</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Contrato,</w:t>
      </w:r>
      <w:r>
        <w:rPr>
          <w:spacing w:val="-2"/>
          <w:sz w:val="24"/>
        </w:rPr>
        <w:t> </w:t>
      </w:r>
      <w:r>
        <w:rPr>
          <w:sz w:val="24"/>
        </w:rPr>
        <w:t>aplicada</w:t>
      </w:r>
      <w:r>
        <w:rPr>
          <w:spacing w:val="-2"/>
          <w:sz w:val="24"/>
        </w:rPr>
        <w:t> </w:t>
      </w:r>
      <w:r>
        <w:rPr>
          <w:sz w:val="24"/>
        </w:rPr>
        <w:t>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27"/>
        </w:numPr>
        <w:tabs>
          <w:tab w:pos="659" w:val="left" w:leader="none"/>
        </w:tabs>
        <w:spacing w:line="235" w:lineRule="auto" w:before="253" w:after="0"/>
        <w:ind w:left="119" w:right="693" w:firstLine="0"/>
        <w:jc w:val="left"/>
        <w:rPr>
          <w:sz w:val="24"/>
        </w:rPr>
      </w:pPr>
      <w:r>
        <w:rPr>
          <w:sz w:val="24"/>
        </w:rPr>
        <w:t>Comete</w:t>
      </w:r>
      <w:r>
        <w:rPr>
          <w:spacing w:val="-6"/>
          <w:sz w:val="24"/>
        </w:rPr>
        <w:t> </w:t>
      </w:r>
      <w:r>
        <w:rPr>
          <w:sz w:val="24"/>
        </w:rPr>
        <w:t>infração</w:t>
      </w:r>
      <w:r>
        <w:rPr>
          <w:spacing w:val="-4"/>
          <w:sz w:val="24"/>
        </w:rPr>
        <w:t> </w:t>
      </w:r>
      <w:r>
        <w:rPr>
          <w:sz w:val="24"/>
        </w:rPr>
        <w:t>administrativa</w:t>
      </w:r>
      <w:r>
        <w:rPr>
          <w:spacing w:val="-4"/>
          <w:sz w:val="24"/>
        </w:rPr>
        <w:t> </w:t>
      </w:r>
      <w:r>
        <w:rPr>
          <w:sz w:val="24"/>
        </w:rPr>
        <w:t>nos</w:t>
      </w:r>
      <w:r>
        <w:rPr>
          <w:spacing w:val="-4"/>
          <w:sz w:val="24"/>
        </w:rPr>
        <w:t> </w:t>
      </w:r>
      <w:r>
        <w:rPr>
          <w:sz w:val="24"/>
        </w:rPr>
        <w:t>termos</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w:t>
      </w:r>
      <w:r>
        <w:rPr>
          <w:spacing w:val="-4"/>
          <w:sz w:val="24"/>
        </w:rPr>
        <w:t> </w:t>
      </w:r>
      <w:r>
        <w:rPr>
          <w:sz w:val="24"/>
        </w:rPr>
        <w:t>de</w:t>
      </w:r>
      <w:r>
        <w:rPr>
          <w:spacing w:val="-4"/>
          <w:sz w:val="24"/>
        </w:rPr>
        <w:t> </w:t>
      </w:r>
      <w:r>
        <w:rPr>
          <w:sz w:val="24"/>
        </w:rPr>
        <w:t>2021,</w:t>
      </w:r>
      <w:r>
        <w:rPr>
          <w:spacing w:val="-4"/>
          <w:sz w:val="24"/>
        </w:rPr>
        <w:t> </w:t>
      </w:r>
      <w:r>
        <w:rPr>
          <w:sz w:val="24"/>
        </w:rPr>
        <w:t>a</w:t>
      </w:r>
      <w:r>
        <w:rPr>
          <w:spacing w:val="-4"/>
          <w:sz w:val="24"/>
        </w:rPr>
        <w:t> </w:t>
      </w:r>
      <w:r>
        <w:rPr>
          <w:sz w:val="24"/>
        </w:rPr>
        <w:t>CONTRATADA</w:t>
      </w:r>
      <w:r>
        <w:rPr>
          <w:spacing w:val="-15"/>
          <w:sz w:val="24"/>
        </w:rPr>
        <w:t> </w:t>
      </w:r>
      <w:r>
        <w:rPr>
          <w:sz w:val="24"/>
        </w:rPr>
        <w:t>que</w:t>
      </w:r>
      <w:r>
        <w:rPr>
          <w:spacing w:val="-4"/>
          <w:sz w:val="24"/>
        </w:rPr>
        <w:t> </w:t>
      </w:r>
      <w:r>
        <w:rPr>
          <w:sz w:val="24"/>
        </w:rPr>
        <w:t>incorrer</w:t>
      </w:r>
      <w:r>
        <w:rPr>
          <w:spacing w:val="-4"/>
          <w:sz w:val="24"/>
        </w:rPr>
        <w:t> </w:t>
      </w:r>
      <w:r>
        <w:rPr>
          <w:sz w:val="24"/>
        </w:rPr>
        <w:t>em</w:t>
      </w:r>
      <w:r>
        <w:rPr>
          <w:spacing w:val="-4"/>
          <w:sz w:val="24"/>
        </w:rPr>
        <w:t> </w:t>
      </w:r>
      <w:r>
        <w:rPr>
          <w:sz w:val="24"/>
        </w:rPr>
        <w:t>qualquer</w:t>
      </w:r>
      <w:r>
        <w:rPr>
          <w:spacing w:val="-4"/>
          <w:sz w:val="24"/>
        </w:rPr>
        <w:t> </w:t>
      </w:r>
      <w:r>
        <w:rPr>
          <w:sz w:val="24"/>
        </w:rPr>
        <w:t>das</w:t>
      </w:r>
      <w:r>
        <w:rPr>
          <w:spacing w:val="-4"/>
          <w:sz w:val="24"/>
        </w:rPr>
        <w:t> </w:t>
      </w:r>
      <w:r>
        <w:rPr>
          <w:sz w:val="24"/>
        </w:rPr>
        <w:t>seguintes</w:t>
      </w:r>
      <w:r>
        <w:rPr>
          <w:spacing w:val="-4"/>
          <w:sz w:val="24"/>
        </w:rPr>
        <w:t> </w:t>
      </w:r>
      <w:r>
        <w:rPr>
          <w:sz w:val="24"/>
        </w:rPr>
        <w:t>condutas,</w:t>
      </w:r>
      <w:r>
        <w:rPr>
          <w:spacing w:val="-4"/>
          <w:sz w:val="24"/>
        </w:rPr>
        <w:t> </w:t>
      </w:r>
      <w:r>
        <w:rPr>
          <w:sz w:val="24"/>
        </w:rPr>
        <w:t>conforme</w:t>
      </w:r>
      <w:r>
        <w:rPr>
          <w:spacing w:val="-4"/>
          <w:sz w:val="24"/>
        </w:rPr>
        <w:t> </w:t>
      </w:r>
      <w:r>
        <w:rPr>
          <w:sz w:val="24"/>
        </w:rPr>
        <w:t>o disposto no artigo 155:</w:t>
      </w:r>
    </w:p>
    <w:p>
      <w:pPr>
        <w:pStyle w:val="BodyText"/>
        <w:spacing w:before="4"/>
        <w:ind w:left="0"/>
      </w:pPr>
    </w:p>
    <w:p>
      <w:pPr>
        <w:pStyle w:val="ListParagraph"/>
        <w:numPr>
          <w:ilvl w:val="0"/>
          <w:numId w:val="28"/>
        </w:numPr>
        <w:tabs>
          <w:tab w:pos="412" w:val="left" w:leader="none"/>
        </w:tabs>
        <w:spacing w:line="240" w:lineRule="auto" w:before="0" w:after="0"/>
        <w:ind w:left="412" w:right="0" w:hanging="293"/>
        <w:jc w:val="left"/>
        <w:rPr>
          <w:sz w:val="24"/>
        </w:rPr>
      </w:pPr>
      <w:r>
        <w:rPr>
          <w:sz w:val="24"/>
        </w:rPr>
        <w:t>dar causa à inexecução parcial do </w:t>
      </w:r>
      <w:r>
        <w:rPr>
          <w:spacing w:val="-2"/>
          <w:sz w:val="24"/>
        </w:rPr>
        <w:t>contrato;</w:t>
      </w:r>
    </w:p>
    <w:p>
      <w:pPr>
        <w:pStyle w:val="ListParagraph"/>
        <w:numPr>
          <w:ilvl w:val="0"/>
          <w:numId w:val="28"/>
        </w:numPr>
        <w:tabs>
          <w:tab w:pos="399" w:val="left" w:leader="none"/>
        </w:tabs>
        <w:spacing w:line="240" w:lineRule="auto" w:before="234" w:after="0"/>
        <w:ind w:left="399" w:right="0" w:hanging="28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0"/>
          <w:numId w:val="28"/>
        </w:numPr>
        <w:tabs>
          <w:tab w:pos="399" w:val="left" w:leader="none"/>
        </w:tabs>
        <w:spacing w:line="240" w:lineRule="auto" w:before="249" w:after="0"/>
        <w:ind w:left="399" w:right="0" w:hanging="280"/>
        <w:jc w:val="left"/>
        <w:rPr>
          <w:sz w:val="24"/>
        </w:rPr>
      </w:pPr>
      <w:r>
        <w:rPr>
          <w:sz w:val="24"/>
        </w:rPr>
        <w:t>dar causa à inexecução total do </w:t>
      </w:r>
      <w:r>
        <w:rPr>
          <w:spacing w:val="-2"/>
          <w:sz w:val="24"/>
        </w:rPr>
        <w:t>contrato;</w:t>
      </w:r>
    </w:p>
    <w:p>
      <w:pPr>
        <w:pStyle w:val="ListParagraph"/>
        <w:numPr>
          <w:ilvl w:val="0"/>
          <w:numId w:val="28"/>
        </w:numPr>
        <w:tabs>
          <w:tab w:pos="412" w:val="left" w:leader="none"/>
        </w:tabs>
        <w:spacing w:line="240" w:lineRule="auto" w:before="234" w:after="0"/>
        <w:ind w:left="412" w:right="0" w:hanging="293"/>
        <w:jc w:val="left"/>
        <w:rPr>
          <w:sz w:val="24"/>
        </w:rPr>
      </w:pPr>
      <w:r>
        <w:rPr>
          <w:sz w:val="24"/>
        </w:rPr>
        <w:t>deixar de entregar a documentação exigida para o </w:t>
      </w:r>
      <w:r>
        <w:rPr>
          <w:spacing w:val="-2"/>
          <w:sz w:val="24"/>
        </w:rPr>
        <w:t>certame;</w:t>
      </w:r>
    </w:p>
    <w:p>
      <w:pPr>
        <w:pStyle w:val="ListParagraph"/>
        <w:numPr>
          <w:ilvl w:val="0"/>
          <w:numId w:val="28"/>
        </w:numPr>
        <w:tabs>
          <w:tab w:pos="385" w:val="left" w:leader="none"/>
        </w:tabs>
        <w:spacing w:line="240" w:lineRule="auto" w:before="234" w:after="0"/>
        <w:ind w:left="385" w:right="0" w:hanging="266"/>
        <w:jc w:val="left"/>
        <w:rPr>
          <w:sz w:val="24"/>
        </w:rPr>
      </w:pPr>
      <w:r>
        <w:rPr>
          <w:sz w:val="24"/>
        </w:rPr>
        <w:t>não manter a proposta, salvo em decorrência de fato superveniente devidamente </w:t>
      </w:r>
      <w:r>
        <w:rPr>
          <w:spacing w:val="-2"/>
          <w:sz w:val="24"/>
        </w:rPr>
        <w:t>justificado;</w:t>
      </w:r>
    </w:p>
    <w:p>
      <w:pPr>
        <w:pStyle w:val="ListParagraph"/>
        <w:numPr>
          <w:ilvl w:val="0"/>
          <w:numId w:val="28"/>
        </w:numPr>
        <w:tabs>
          <w:tab w:pos="352" w:val="left" w:leader="none"/>
        </w:tabs>
        <w:spacing w:line="240" w:lineRule="auto" w:before="249" w:after="0"/>
        <w:ind w:left="352" w:right="0" w:hanging="233"/>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0"/>
          <w:numId w:val="28"/>
        </w:numPr>
        <w:tabs>
          <w:tab w:pos="412" w:val="left" w:leader="none"/>
        </w:tabs>
        <w:spacing w:line="240" w:lineRule="auto" w:before="234" w:after="0"/>
        <w:ind w:left="412" w:right="0" w:hanging="293"/>
        <w:jc w:val="left"/>
        <w:rPr>
          <w:sz w:val="24"/>
        </w:rPr>
      </w:pPr>
      <w:r>
        <w:rPr>
          <w:sz w:val="24"/>
        </w:rPr>
        <w:t>ensejar o retardamento da execução ou da entrega do objeto da licitação sem motivo </w:t>
      </w:r>
      <w:r>
        <w:rPr>
          <w:spacing w:val="-2"/>
          <w:sz w:val="24"/>
        </w:rPr>
        <w:t>justificado;</w:t>
      </w:r>
    </w:p>
    <w:p>
      <w:pPr>
        <w:pStyle w:val="ListParagraph"/>
        <w:numPr>
          <w:ilvl w:val="0"/>
          <w:numId w:val="28"/>
        </w:numPr>
        <w:tabs>
          <w:tab w:pos="412" w:val="left" w:leader="none"/>
        </w:tabs>
        <w:spacing w:line="240" w:lineRule="auto" w:before="249" w:after="0"/>
        <w:ind w:left="412" w:right="0" w:hanging="293"/>
        <w:jc w:val="left"/>
        <w:rPr>
          <w:sz w:val="24"/>
        </w:rPr>
      </w:pPr>
      <w:r>
        <w:rPr>
          <w:sz w:val="24"/>
        </w:rPr>
        <w:t>apresentar declaração ou documentação falsa exigida para o certame ou prestar declaração falsa durante a licitação ou a execução do </w:t>
      </w:r>
      <w:r>
        <w:rPr>
          <w:spacing w:val="-2"/>
          <w:sz w:val="24"/>
        </w:rPr>
        <w:t>contrato;</w:t>
      </w:r>
    </w:p>
    <w:p>
      <w:pPr>
        <w:pStyle w:val="ListParagraph"/>
        <w:numPr>
          <w:ilvl w:val="0"/>
          <w:numId w:val="28"/>
        </w:numPr>
        <w:tabs>
          <w:tab w:pos="318" w:val="left" w:leader="none"/>
        </w:tabs>
        <w:spacing w:line="240" w:lineRule="auto" w:before="234" w:after="0"/>
        <w:ind w:left="318" w:right="0" w:hanging="199"/>
        <w:jc w:val="left"/>
        <w:rPr>
          <w:sz w:val="24"/>
        </w:rPr>
      </w:pPr>
      <w:r>
        <w:rPr>
          <w:sz w:val="24"/>
        </w:rPr>
        <w:t>fraudar a licitação ou praticar ato fraudulento na execução do </w:t>
      </w:r>
      <w:r>
        <w:rPr>
          <w:spacing w:val="-2"/>
          <w:sz w:val="24"/>
        </w:rPr>
        <w:t>contrato;</w:t>
      </w:r>
    </w:p>
    <w:p>
      <w:pPr>
        <w:pStyle w:val="ListParagraph"/>
        <w:spacing w:after="0" w:line="240" w:lineRule="auto"/>
        <w:jc w:val="left"/>
        <w:rPr>
          <w:sz w:val="24"/>
        </w:rPr>
        <w:sectPr>
          <w:pgSz w:w="15840" w:h="24480"/>
          <w:pgMar w:top="0" w:bottom="0" w:left="0" w:right="0"/>
        </w:sectPr>
      </w:pPr>
    </w:p>
    <w:p>
      <w:pPr>
        <w:pStyle w:val="ListParagraph"/>
        <w:numPr>
          <w:ilvl w:val="0"/>
          <w:numId w:val="28"/>
        </w:numPr>
        <w:tabs>
          <w:tab w:pos="332" w:val="left" w:leader="none"/>
        </w:tabs>
        <w:spacing w:line="262" w:lineRule="exact" w:before="0" w:after="0"/>
        <w:ind w:left="332" w:right="0" w:hanging="213"/>
        <w:jc w:val="left"/>
        <w:rPr>
          <w:sz w:val="24"/>
        </w:rPr>
      </w:pPr>
      <w:r>
        <w:rPr>
          <w:sz w:val="24"/>
        </w:rPr>
        <w:t>comportar-se</w:t>
      </w:r>
      <w:r>
        <w:rPr>
          <w:spacing w:val="-1"/>
          <w:sz w:val="24"/>
        </w:rPr>
        <w:t> </w:t>
      </w:r>
      <w:r>
        <w:rPr>
          <w:sz w:val="24"/>
        </w:rPr>
        <w:t>de</w:t>
      </w:r>
      <w:r>
        <w:rPr>
          <w:spacing w:val="-1"/>
          <w:sz w:val="24"/>
        </w:rPr>
        <w:t> </w:t>
      </w:r>
      <w:r>
        <w:rPr>
          <w:sz w:val="24"/>
        </w:rPr>
        <w:t>modo inidôneo</w:t>
      </w:r>
      <w:r>
        <w:rPr>
          <w:spacing w:val="-1"/>
          <w:sz w:val="24"/>
        </w:rPr>
        <w:t> </w:t>
      </w:r>
      <w:r>
        <w:rPr>
          <w:sz w:val="24"/>
        </w:rPr>
        <w:t>ou cometer</w:t>
      </w:r>
      <w:r>
        <w:rPr>
          <w:spacing w:val="-1"/>
          <w:sz w:val="24"/>
        </w:rPr>
        <w:t> </w:t>
      </w:r>
      <w:r>
        <w:rPr>
          <w:sz w:val="24"/>
        </w:rPr>
        <w:t>fraude de</w:t>
      </w:r>
      <w:r>
        <w:rPr>
          <w:spacing w:val="-1"/>
          <w:sz w:val="24"/>
        </w:rPr>
        <w:t> </w:t>
      </w:r>
      <w:r>
        <w:rPr>
          <w:sz w:val="24"/>
        </w:rPr>
        <w:t>qualquer </w:t>
      </w:r>
      <w:r>
        <w:rPr>
          <w:spacing w:val="-2"/>
          <w:sz w:val="24"/>
        </w:rPr>
        <w:t>natureza;</w:t>
      </w:r>
    </w:p>
    <w:p>
      <w:pPr>
        <w:pStyle w:val="ListParagraph"/>
        <w:numPr>
          <w:ilvl w:val="0"/>
          <w:numId w:val="28"/>
        </w:numPr>
        <w:tabs>
          <w:tab w:pos="412" w:val="left" w:leader="none"/>
        </w:tabs>
        <w:spacing w:line="240" w:lineRule="auto" w:before="234" w:after="0"/>
        <w:ind w:left="412" w:right="0" w:hanging="293"/>
        <w:jc w:val="left"/>
        <w:rPr>
          <w:sz w:val="24"/>
        </w:rPr>
      </w:pPr>
      <w:r>
        <w:rPr>
          <w:sz w:val="24"/>
        </w:rPr>
        <w:t>praticar atos ilícitos com vistas a frustrar os objetivos da </w:t>
      </w:r>
      <w:r>
        <w:rPr>
          <w:spacing w:val="-2"/>
          <w:sz w:val="24"/>
        </w:rPr>
        <w:t>licitação;</w:t>
      </w:r>
    </w:p>
    <w:p>
      <w:pPr>
        <w:pStyle w:val="ListParagraph"/>
        <w:numPr>
          <w:ilvl w:val="0"/>
          <w:numId w:val="28"/>
        </w:numPr>
        <w:tabs>
          <w:tab w:pos="385" w:val="left" w:leader="none"/>
        </w:tabs>
        <w:spacing w:line="240" w:lineRule="auto" w:before="249" w:after="0"/>
        <w:ind w:left="385" w:right="0" w:hanging="266"/>
        <w:jc w:val="left"/>
        <w:rPr>
          <w:sz w:val="24"/>
        </w:rPr>
      </w:pPr>
      <w:r>
        <w:rPr>
          <w:sz w:val="24"/>
        </w:rPr>
        <w:t>praticar ato lesivo previsto no art. 5º da Lei nº 12.846, de 1º de agosto de </w:t>
      </w:r>
      <w:r>
        <w:rPr>
          <w:spacing w:val="-2"/>
          <w:sz w:val="24"/>
        </w:rPr>
        <w:t>2013.</w:t>
      </w:r>
    </w:p>
    <w:p>
      <w:pPr>
        <w:pStyle w:val="BodyText"/>
        <w:spacing w:before="258"/>
        <w:ind w:left="0"/>
      </w:pPr>
    </w:p>
    <w:p>
      <w:pPr>
        <w:pStyle w:val="Heading2"/>
        <w:numPr>
          <w:ilvl w:val="0"/>
          <w:numId w:val="13"/>
        </w:numPr>
        <w:tabs>
          <w:tab w:pos="614" w:val="left" w:leader="none"/>
        </w:tabs>
        <w:spacing w:line="240" w:lineRule="auto" w:before="0" w:after="0"/>
        <w:ind w:left="614" w:right="0" w:hanging="495"/>
        <w:jc w:val="left"/>
        <w:rPr>
          <w:b w:val="0"/>
        </w:rPr>
      </w:pPr>
      <w:r>
        <w:rPr/>
        <w:t>– GARANTIA</w:t>
      </w:r>
      <w:r>
        <w:rPr>
          <w:spacing w:val="-14"/>
        </w:rPr>
        <w:t> </w:t>
      </w:r>
      <w:r>
        <w:rPr>
          <w:spacing w:val="-2"/>
        </w:rPr>
        <w:t>CONTRATUAL</w:t>
      </w:r>
      <w:r>
        <w:rPr>
          <w:b w:val="0"/>
          <w:spacing w:val="-2"/>
        </w:rPr>
        <w:t>:</w:t>
      </w:r>
    </w:p>
    <w:p>
      <w:pPr>
        <w:pStyle w:val="BodyText"/>
        <w:spacing w:before="3"/>
        <w:ind w:left="0"/>
      </w:pPr>
    </w:p>
    <w:p>
      <w:pPr>
        <w:pStyle w:val="BodyText"/>
        <w:spacing w:before="0"/>
      </w:pPr>
      <w:r>
        <w:rPr/>
        <w:t>14.1. Não haverá exigência de garantia contratual da execução, pelas razões abaixo </w:t>
      </w:r>
      <w:r>
        <w:rPr>
          <w:spacing w:val="-2"/>
        </w:rPr>
        <w:t>justificadas:</w:t>
      </w:r>
    </w:p>
    <w:p>
      <w:pPr>
        <w:pStyle w:val="ListParagraph"/>
        <w:numPr>
          <w:ilvl w:val="0"/>
          <w:numId w:val="29"/>
        </w:numPr>
        <w:tabs>
          <w:tab w:pos="412" w:val="left" w:leader="none"/>
        </w:tabs>
        <w:spacing w:line="235" w:lineRule="auto" w:before="268" w:after="0"/>
        <w:ind w:left="119" w:right="329" w:firstLine="0"/>
        <w:jc w:val="left"/>
        <w:rPr>
          <w:sz w:val="24"/>
        </w:rPr>
      </w:pPr>
      <w:r>
        <w:rPr>
          <w:sz w:val="24"/>
        </w:rPr>
        <w:t>Por</w:t>
      </w:r>
      <w:r>
        <w:rPr>
          <w:spacing w:val="-2"/>
          <w:sz w:val="24"/>
        </w:rPr>
        <w:t> </w:t>
      </w:r>
      <w:r>
        <w:rPr>
          <w:sz w:val="24"/>
        </w:rPr>
        <w:t>ser</w:t>
      </w:r>
      <w:r>
        <w:rPr>
          <w:spacing w:val="-2"/>
          <w:sz w:val="24"/>
        </w:rPr>
        <w:t> </w:t>
      </w:r>
      <w:r>
        <w:rPr>
          <w:sz w:val="24"/>
        </w:rPr>
        <w:t>uma</w:t>
      </w:r>
      <w:r>
        <w:rPr>
          <w:spacing w:val="-2"/>
          <w:sz w:val="24"/>
        </w:rPr>
        <w:t> </w:t>
      </w:r>
      <w:r>
        <w:rPr>
          <w:sz w:val="24"/>
        </w:rPr>
        <w:t>compra</w:t>
      </w:r>
      <w:r>
        <w:rPr>
          <w:spacing w:val="-2"/>
          <w:sz w:val="24"/>
        </w:rPr>
        <w:t> </w:t>
      </w:r>
      <w:r>
        <w:rPr>
          <w:sz w:val="24"/>
        </w:rPr>
        <w:t>de</w:t>
      </w:r>
      <w:r>
        <w:rPr>
          <w:spacing w:val="-2"/>
          <w:sz w:val="24"/>
        </w:rPr>
        <w:t> </w:t>
      </w:r>
      <w:r>
        <w:rPr>
          <w:sz w:val="24"/>
        </w:rPr>
        <w:t>materiais</w:t>
      </w:r>
      <w:r>
        <w:rPr>
          <w:spacing w:val="-2"/>
          <w:sz w:val="24"/>
        </w:rPr>
        <w:t> </w:t>
      </w:r>
      <w:r>
        <w:rPr>
          <w:sz w:val="24"/>
        </w:rPr>
        <w:t>de</w:t>
      </w:r>
      <w:r>
        <w:rPr>
          <w:spacing w:val="-2"/>
          <w:sz w:val="24"/>
        </w:rPr>
        <w:t> </w:t>
      </w:r>
      <w:r>
        <w:rPr>
          <w:sz w:val="24"/>
        </w:rPr>
        <w:t>insumos</w:t>
      </w:r>
      <w:r>
        <w:rPr>
          <w:spacing w:val="-2"/>
          <w:sz w:val="24"/>
        </w:rPr>
        <w:t> </w:t>
      </w:r>
      <w:r>
        <w:rPr>
          <w:sz w:val="24"/>
        </w:rPr>
        <w:t>comuns,</w:t>
      </w:r>
      <w:r>
        <w:rPr>
          <w:spacing w:val="-2"/>
          <w:sz w:val="24"/>
        </w:rPr>
        <w:t> </w:t>
      </w:r>
      <w:r>
        <w:rPr>
          <w:sz w:val="24"/>
        </w:rPr>
        <w:t>não</w:t>
      </w:r>
      <w:r>
        <w:rPr>
          <w:spacing w:val="-2"/>
          <w:sz w:val="24"/>
        </w:rPr>
        <w:t> </w:t>
      </w:r>
      <w:r>
        <w:rPr>
          <w:sz w:val="24"/>
        </w:rPr>
        <w:t>havendo</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garantia</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o</w:t>
      </w:r>
      <w:r>
        <w:rPr>
          <w:spacing w:val="-2"/>
          <w:sz w:val="24"/>
        </w:rPr>
        <w:t> </w:t>
      </w:r>
      <w:r>
        <w:rPr>
          <w:sz w:val="24"/>
        </w:rPr>
        <w:t>objeto</w:t>
      </w:r>
      <w:r>
        <w:rPr>
          <w:spacing w:val="-2"/>
          <w:sz w:val="24"/>
        </w:rPr>
        <w:t> </w:t>
      </w:r>
      <w:r>
        <w:rPr>
          <w:sz w:val="24"/>
        </w:rPr>
        <w:t>será</w:t>
      </w:r>
      <w:r>
        <w:rPr>
          <w:spacing w:val="-2"/>
          <w:sz w:val="24"/>
        </w:rPr>
        <w:t> </w:t>
      </w:r>
      <w:r>
        <w:rPr>
          <w:sz w:val="24"/>
        </w:rPr>
        <w:t>cumprido</w:t>
      </w:r>
      <w:r>
        <w:rPr>
          <w:spacing w:val="-2"/>
          <w:sz w:val="24"/>
        </w:rPr>
        <w:t> </w:t>
      </w:r>
      <w:r>
        <w:rPr>
          <w:sz w:val="24"/>
        </w:rPr>
        <w:t>no</w:t>
      </w:r>
      <w:r>
        <w:rPr>
          <w:spacing w:val="-2"/>
          <w:sz w:val="24"/>
        </w:rPr>
        <w:t> </w:t>
      </w:r>
      <w:r>
        <w:rPr>
          <w:sz w:val="24"/>
        </w:rPr>
        <w:t>momento</w:t>
      </w:r>
      <w:r>
        <w:rPr>
          <w:spacing w:val="-2"/>
          <w:sz w:val="24"/>
        </w:rPr>
        <w:t> </w:t>
      </w:r>
      <w:r>
        <w:rPr>
          <w:sz w:val="24"/>
        </w:rPr>
        <w:t>da</w:t>
      </w:r>
      <w:r>
        <w:rPr>
          <w:spacing w:val="-2"/>
          <w:sz w:val="24"/>
        </w:rPr>
        <w:t> </w:t>
      </w:r>
      <w:r>
        <w:rPr>
          <w:sz w:val="24"/>
        </w:rPr>
        <w:t>entrega</w:t>
      </w:r>
      <w:r>
        <w:rPr>
          <w:spacing w:val="-2"/>
          <w:sz w:val="24"/>
        </w:rPr>
        <w:t> </w:t>
      </w:r>
      <w:r>
        <w:rPr>
          <w:sz w:val="24"/>
        </w:rPr>
        <w:t>do </w:t>
      </w:r>
      <w:r>
        <w:rPr>
          <w:spacing w:val="-2"/>
          <w:sz w:val="24"/>
        </w:rPr>
        <w:t>material;</w:t>
      </w:r>
    </w:p>
    <w:p>
      <w:pPr>
        <w:pStyle w:val="ListParagraph"/>
        <w:numPr>
          <w:ilvl w:val="0"/>
          <w:numId w:val="29"/>
        </w:numPr>
        <w:tabs>
          <w:tab w:pos="385" w:val="left" w:leader="none"/>
        </w:tabs>
        <w:spacing w:line="235" w:lineRule="auto" w:before="254" w:after="0"/>
        <w:ind w:left="119" w:right="216" w:firstLine="0"/>
        <w:jc w:val="left"/>
        <w:rPr>
          <w:sz w:val="24"/>
        </w:rPr>
      </w:pPr>
      <w:r>
        <w:rPr>
          <w:sz w:val="24"/>
        </w:rPr>
        <w:t>A</w:t>
      </w:r>
      <w:r>
        <w:rPr>
          <w:spacing w:val="-15"/>
          <w:sz w:val="24"/>
        </w:rPr>
        <w:t> </w:t>
      </w:r>
      <w:r>
        <w:rPr>
          <w:sz w:val="24"/>
        </w:rPr>
        <w:t>exigência</w:t>
      </w:r>
      <w:r>
        <w:rPr>
          <w:spacing w:val="-2"/>
          <w:sz w:val="24"/>
        </w:rPr>
        <w:t> </w:t>
      </w:r>
      <w:r>
        <w:rPr>
          <w:sz w:val="24"/>
        </w:rPr>
        <w:t>da</w:t>
      </w:r>
      <w:r>
        <w:rPr>
          <w:spacing w:val="-2"/>
          <w:sz w:val="24"/>
        </w:rPr>
        <w:t> </w:t>
      </w:r>
      <w:r>
        <w:rPr>
          <w:sz w:val="24"/>
        </w:rPr>
        <w:t>garantia</w:t>
      </w:r>
      <w:r>
        <w:rPr>
          <w:spacing w:val="-2"/>
          <w:sz w:val="24"/>
        </w:rPr>
        <w:t> </w:t>
      </w:r>
      <w:r>
        <w:rPr>
          <w:sz w:val="24"/>
        </w:rPr>
        <w:t>pode</w:t>
      </w:r>
      <w:r>
        <w:rPr>
          <w:spacing w:val="-2"/>
          <w:sz w:val="24"/>
        </w:rPr>
        <w:t> </w:t>
      </w:r>
      <w:r>
        <w:rPr>
          <w:sz w:val="24"/>
        </w:rPr>
        <w:t>representar</w:t>
      </w:r>
      <w:r>
        <w:rPr>
          <w:spacing w:val="-2"/>
          <w:sz w:val="24"/>
        </w:rPr>
        <w:t> </w:t>
      </w:r>
      <w:r>
        <w:rPr>
          <w:sz w:val="24"/>
        </w:rPr>
        <w:t>diminuição</w:t>
      </w:r>
      <w:r>
        <w:rPr>
          <w:spacing w:val="-2"/>
          <w:sz w:val="24"/>
        </w:rPr>
        <w:t> </w:t>
      </w:r>
      <w:r>
        <w:rPr>
          <w:sz w:val="24"/>
        </w:rPr>
        <w:t>do</w:t>
      </w:r>
      <w:r>
        <w:rPr>
          <w:spacing w:val="-2"/>
          <w:sz w:val="24"/>
        </w:rPr>
        <w:t> </w:t>
      </w:r>
      <w:r>
        <w:rPr>
          <w:sz w:val="24"/>
        </w:rPr>
        <w:t>universo</w:t>
      </w:r>
      <w:r>
        <w:rPr>
          <w:spacing w:val="-2"/>
          <w:sz w:val="24"/>
        </w:rPr>
        <w:t> </w:t>
      </w:r>
      <w:r>
        <w:rPr>
          <w:sz w:val="24"/>
        </w:rPr>
        <w:t>de</w:t>
      </w:r>
      <w:r>
        <w:rPr>
          <w:spacing w:val="-2"/>
          <w:sz w:val="24"/>
        </w:rPr>
        <w:t> </w:t>
      </w:r>
      <w:r>
        <w:rPr>
          <w:sz w:val="24"/>
        </w:rPr>
        <w:t>interessados</w:t>
      </w:r>
      <w:r>
        <w:rPr>
          <w:spacing w:val="-2"/>
          <w:sz w:val="24"/>
        </w:rPr>
        <w:t> </w:t>
      </w:r>
      <w:r>
        <w:rPr>
          <w:sz w:val="24"/>
        </w:rPr>
        <w:t>e</w:t>
      </w:r>
      <w:r>
        <w:rPr>
          <w:spacing w:val="-2"/>
          <w:sz w:val="24"/>
        </w:rPr>
        <w:t> </w:t>
      </w:r>
      <w:r>
        <w:rPr>
          <w:sz w:val="24"/>
        </w:rPr>
        <w:t>ao</w:t>
      </w:r>
      <w:r>
        <w:rPr>
          <w:spacing w:val="-2"/>
          <w:sz w:val="24"/>
        </w:rPr>
        <w:t> </w:t>
      </w:r>
      <w:r>
        <w:rPr>
          <w:sz w:val="24"/>
        </w:rPr>
        <w:t>caráter</w:t>
      </w:r>
      <w:r>
        <w:rPr>
          <w:spacing w:val="-2"/>
          <w:sz w:val="24"/>
        </w:rPr>
        <w:t> </w:t>
      </w:r>
      <w:r>
        <w:rPr>
          <w:sz w:val="24"/>
        </w:rPr>
        <w:t>competitivo</w:t>
      </w:r>
      <w:r>
        <w:rPr>
          <w:spacing w:val="-2"/>
          <w:sz w:val="24"/>
        </w:rPr>
        <w:t> </w:t>
      </w:r>
      <w:r>
        <w:rPr>
          <w:sz w:val="24"/>
        </w:rPr>
        <w:t>do</w:t>
      </w:r>
      <w:r>
        <w:rPr>
          <w:spacing w:val="-2"/>
          <w:sz w:val="24"/>
        </w:rPr>
        <w:t> </w:t>
      </w:r>
      <w:r>
        <w:rPr>
          <w:sz w:val="24"/>
        </w:rPr>
        <w:t>certame,</w:t>
      </w:r>
      <w:r>
        <w:rPr>
          <w:spacing w:val="-2"/>
          <w:sz w:val="24"/>
        </w:rPr>
        <w:t> </w:t>
      </w:r>
      <w:r>
        <w:rPr>
          <w:sz w:val="24"/>
        </w:rPr>
        <w:t>devido</w:t>
      </w:r>
      <w:r>
        <w:rPr>
          <w:spacing w:val="-2"/>
          <w:sz w:val="24"/>
        </w:rPr>
        <w:t> </w:t>
      </w:r>
      <w:r>
        <w:rPr>
          <w:sz w:val="24"/>
        </w:rPr>
        <w:t>à</w:t>
      </w:r>
      <w:r>
        <w:rPr>
          <w:spacing w:val="-2"/>
          <w:sz w:val="24"/>
        </w:rPr>
        <w:t> </w:t>
      </w:r>
      <w:r>
        <w:rPr>
          <w:sz w:val="24"/>
        </w:rPr>
        <w:t>mesma</w:t>
      </w:r>
      <w:r>
        <w:rPr>
          <w:spacing w:val="-2"/>
          <w:sz w:val="24"/>
        </w:rPr>
        <w:t> </w:t>
      </w:r>
      <w:r>
        <w:rPr>
          <w:sz w:val="24"/>
        </w:rPr>
        <w:t>onerar</w:t>
      </w:r>
      <w:r>
        <w:rPr>
          <w:spacing w:val="-2"/>
          <w:sz w:val="24"/>
        </w:rPr>
        <w:t> </w:t>
      </w:r>
      <w:r>
        <w:rPr>
          <w:sz w:val="24"/>
        </w:rPr>
        <w:t>as</w:t>
      </w:r>
      <w:r>
        <w:rPr>
          <w:spacing w:val="-2"/>
          <w:sz w:val="24"/>
        </w:rPr>
        <w:t> </w:t>
      </w:r>
      <w:r>
        <w:rPr>
          <w:sz w:val="24"/>
        </w:rPr>
        <w:t>propostas</w:t>
      </w:r>
      <w:r>
        <w:rPr>
          <w:spacing w:val="-2"/>
          <w:sz w:val="24"/>
        </w:rPr>
        <w:t> </w:t>
      </w:r>
      <w:r>
        <w:rPr>
          <w:sz w:val="24"/>
        </w:rPr>
        <w:t>dos concorrentes, o que repassaria à própria</w:t>
      </w:r>
      <w:r>
        <w:rPr>
          <w:spacing w:val="-4"/>
          <w:sz w:val="24"/>
        </w:rPr>
        <w:t> </w:t>
      </w:r>
      <w:r>
        <w:rPr>
          <w:sz w:val="24"/>
        </w:rPr>
        <w:t>Administração contratante os custos da garantia exigida.</w:t>
      </w:r>
    </w:p>
    <w:p>
      <w:pPr>
        <w:pStyle w:val="BodyText"/>
        <w:spacing w:before="274"/>
        <w:ind w:left="0"/>
      </w:pPr>
    </w:p>
    <w:p>
      <w:pPr>
        <w:pStyle w:val="Heading2"/>
        <w:numPr>
          <w:ilvl w:val="0"/>
          <w:numId w:val="13"/>
        </w:numPr>
        <w:tabs>
          <w:tab w:pos="520" w:val="left" w:leader="none"/>
        </w:tabs>
        <w:spacing w:line="240" w:lineRule="auto" w:before="0" w:after="0"/>
        <w:ind w:left="520" w:right="0" w:hanging="401"/>
        <w:jc w:val="left"/>
      </w:pPr>
      <w:r>
        <w:rPr/>
        <w:t>- DISPONIBILIDADE </w:t>
      </w:r>
      <w:r>
        <w:rPr>
          <w:spacing w:val="-2"/>
        </w:rPr>
        <w:t>ORÇAMENTÁRIA:</w:t>
      </w:r>
    </w:p>
    <w:p>
      <w:pPr>
        <w:pStyle w:val="BodyText"/>
        <w:spacing w:line="444" w:lineRule="auto" w:before="264"/>
        <w:ind w:right="11761"/>
      </w:pPr>
      <w:r>
        <w:rPr/>
        <w:t>Unidade</w:t>
      </w:r>
      <w:r>
        <w:rPr>
          <w:spacing w:val="-13"/>
        </w:rPr>
        <w:t> </w:t>
      </w:r>
      <w:r>
        <w:rPr/>
        <w:t>Orçamentária</w:t>
      </w:r>
      <w:r>
        <w:rPr>
          <w:spacing w:val="-13"/>
        </w:rPr>
        <w:t> </w:t>
      </w:r>
      <w:r>
        <w:rPr/>
        <w:t>(UO):</w:t>
      </w:r>
      <w:r>
        <w:rPr>
          <w:spacing w:val="-13"/>
        </w:rPr>
        <w:t> </w:t>
      </w:r>
      <w:r>
        <w:rPr/>
        <w:t>29610 Fonte de Recursos (FR): 600.225</w:t>
      </w:r>
    </w:p>
    <w:p>
      <w:pPr>
        <w:pStyle w:val="BodyText"/>
        <w:spacing w:before="14"/>
      </w:pPr>
      <w:r>
        <w:rPr/>
        <w:t>Natureza da Despesa (ND): </w:t>
      </w:r>
      <w:r>
        <w:rPr>
          <w:spacing w:val="-2"/>
        </w:rPr>
        <w:t>33903010</w:t>
      </w:r>
    </w:p>
    <w:p>
      <w:pPr>
        <w:pStyle w:val="BodyText"/>
        <w:spacing w:before="258"/>
        <w:ind w:left="0"/>
      </w:pPr>
    </w:p>
    <w:p>
      <w:pPr>
        <w:pStyle w:val="Heading2"/>
        <w:numPr>
          <w:ilvl w:val="0"/>
          <w:numId w:val="13"/>
        </w:numPr>
        <w:tabs>
          <w:tab w:pos="619" w:val="left" w:leader="none"/>
        </w:tabs>
        <w:spacing w:line="240" w:lineRule="auto" w:before="0" w:after="0"/>
        <w:ind w:left="619" w:right="0" w:hanging="500"/>
        <w:jc w:val="left"/>
      </w:pPr>
      <w:r>
        <w:rPr/>
        <w:t>- GESTÃO E FISCALIZAÇÃO DO </w:t>
      </w:r>
      <w:r>
        <w:rPr>
          <w:spacing w:val="-2"/>
        </w:rPr>
        <w:t>CONTRATO:</w:t>
      </w:r>
    </w:p>
    <w:p>
      <w:pPr>
        <w:pStyle w:val="BodyText"/>
        <w:spacing w:before="7"/>
        <w:ind w:left="0"/>
        <w:rPr>
          <w:b/>
        </w:rPr>
      </w:pPr>
    </w:p>
    <w:p>
      <w:pPr>
        <w:pStyle w:val="ListParagraph"/>
        <w:numPr>
          <w:ilvl w:val="1"/>
          <w:numId w:val="30"/>
        </w:numPr>
        <w:tabs>
          <w:tab w:pos="659" w:val="left" w:leader="none"/>
        </w:tabs>
        <w:spacing w:line="235" w:lineRule="auto" w:before="1" w:after="0"/>
        <w:ind w:left="119" w:right="308" w:firstLine="0"/>
        <w:jc w:val="left"/>
        <w:rPr>
          <w:sz w:val="24"/>
        </w:rPr>
      </w:pPr>
      <w:r>
        <w:rPr>
          <w:sz w:val="24"/>
        </w:rPr>
        <w:t>O</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de</w:t>
      </w:r>
      <w:r>
        <w:rPr>
          <w:spacing w:val="-2"/>
          <w:sz w:val="24"/>
        </w:rPr>
        <w:t> </w:t>
      </w:r>
      <w:r>
        <w:rPr>
          <w:sz w:val="24"/>
        </w:rPr>
        <w:t>2023,</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estabelece</w:t>
      </w:r>
      <w:r>
        <w:rPr>
          <w:spacing w:val="-2"/>
          <w:sz w:val="24"/>
        </w:rPr>
        <w:t> </w:t>
      </w:r>
      <w:r>
        <w:rPr>
          <w:sz w:val="24"/>
        </w:rPr>
        <w:t>diretrizes</w:t>
      </w:r>
      <w:r>
        <w:rPr>
          <w:spacing w:val="-2"/>
          <w:sz w:val="24"/>
        </w:rPr>
        <w:t> </w:t>
      </w:r>
      <w:r>
        <w:rPr>
          <w:sz w:val="24"/>
        </w:rPr>
        <w:t>e</w:t>
      </w:r>
      <w:r>
        <w:rPr>
          <w:spacing w:val="-2"/>
          <w:sz w:val="24"/>
        </w:rPr>
        <w:t> </w:t>
      </w:r>
      <w:r>
        <w:rPr>
          <w:sz w:val="24"/>
        </w:rPr>
        <w:t>procedimentos</w:t>
      </w:r>
      <w:r>
        <w:rPr>
          <w:spacing w:val="-2"/>
          <w:sz w:val="24"/>
        </w:rPr>
        <w:t> </w:t>
      </w:r>
      <w:r>
        <w:rPr>
          <w:sz w:val="24"/>
        </w:rPr>
        <w:t>para</w:t>
      </w:r>
      <w:r>
        <w:rPr>
          <w:spacing w:val="-2"/>
          <w:sz w:val="24"/>
        </w:rPr>
        <w:t> </w:t>
      </w:r>
      <w:r>
        <w:rPr>
          <w:sz w:val="24"/>
        </w:rPr>
        <w:t>a</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de</w:t>
      </w:r>
      <w:r>
        <w:rPr>
          <w:spacing w:val="-2"/>
          <w:sz w:val="24"/>
        </w:rPr>
        <w:t> </w:t>
      </w:r>
      <w:r>
        <w:rPr>
          <w:sz w:val="24"/>
        </w:rPr>
        <w:t>contratos</w:t>
      </w:r>
      <w:r>
        <w:rPr>
          <w:spacing w:val="-2"/>
          <w:sz w:val="24"/>
        </w:rPr>
        <w:t> </w:t>
      </w:r>
      <w:r>
        <w:rPr>
          <w:sz w:val="24"/>
        </w:rPr>
        <w:t>administrativos, visando garantir a eficiência, transparência e conformidade com as obrigações contratuais.</w:t>
      </w:r>
      <w:r>
        <w:rPr>
          <w:spacing w:val="-8"/>
          <w:sz w:val="24"/>
        </w:rPr>
        <w:t> </w:t>
      </w:r>
      <w:r>
        <w:rPr>
          <w:sz w:val="24"/>
        </w:rPr>
        <w:t>As práticas comuns de gestão e fiscalização de contratos são</w:t>
      </w:r>
    </w:p>
    <w:p>
      <w:pPr>
        <w:pStyle w:val="BodyText"/>
        <w:spacing w:line="235" w:lineRule="auto" w:before="14"/>
        <w:ind w:right="154"/>
      </w:pPr>
      <w:r>
        <w:rPr/>
        <w:t>fundamentais para assegurar que os objetivos da contratação sejam alcançados e que as partes envolvidas cumpram rigorosamente as cláusulas contratuais.</w:t>
      </w:r>
      <w:r>
        <w:rPr>
          <w:spacing w:val="-8"/>
        </w:rPr>
        <w:t> </w:t>
      </w:r>
      <w:r>
        <w:rPr/>
        <w:t>A gestão</w:t>
      </w:r>
      <w:r>
        <w:rPr>
          <w:spacing w:val="-2"/>
        </w:rPr>
        <w:t> </w:t>
      </w:r>
      <w:r>
        <w:rPr/>
        <w:t>de</w:t>
      </w:r>
      <w:r>
        <w:rPr>
          <w:spacing w:val="-2"/>
        </w:rPr>
        <w:t> </w:t>
      </w:r>
      <w:r>
        <w:rPr/>
        <w:t>contratos</w:t>
      </w:r>
      <w:r>
        <w:rPr>
          <w:spacing w:val="-2"/>
        </w:rPr>
        <w:t> </w:t>
      </w:r>
      <w:r>
        <w:rPr/>
        <w:t>envolve</w:t>
      </w:r>
      <w:r>
        <w:rPr>
          <w:spacing w:val="-2"/>
        </w:rPr>
        <w:t> </w:t>
      </w:r>
      <w:r>
        <w:rPr/>
        <w:t>um</w:t>
      </w:r>
      <w:r>
        <w:rPr>
          <w:spacing w:val="-2"/>
        </w:rPr>
        <w:t> </w:t>
      </w:r>
      <w:r>
        <w:rPr/>
        <w:t>conjunto</w:t>
      </w:r>
      <w:r>
        <w:rPr>
          <w:spacing w:val="-2"/>
        </w:rPr>
        <w:t> </w:t>
      </w:r>
      <w:r>
        <w:rPr/>
        <w:t>de</w:t>
      </w:r>
      <w:r>
        <w:rPr>
          <w:spacing w:val="-2"/>
        </w:rPr>
        <w:t> </w:t>
      </w:r>
      <w:r>
        <w:rPr/>
        <w:t>atividades</w:t>
      </w:r>
      <w:r>
        <w:rPr>
          <w:spacing w:val="-2"/>
        </w:rPr>
        <w:t> </w:t>
      </w:r>
      <w:r>
        <w:rPr/>
        <w:t>gerenciais,</w:t>
      </w:r>
      <w:r>
        <w:rPr>
          <w:spacing w:val="-2"/>
        </w:rPr>
        <w:t> </w:t>
      </w:r>
      <w:r>
        <w:rPr/>
        <w:t>técnicas</w:t>
      </w:r>
      <w:r>
        <w:rPr>
          <w:spacing w:val="-2"/>
        </w:rPr>
        <w:t> </w:t>
      </w:r>
      <w:r>
        <w:rPr/>
        <w:t>e</w:t>
      </w:r>
      <w:r>
        <w:rPr>
          <w:spacing w:val="-2"/>
        </w:rPr>
        <w:t> </w:t>
      </w:r>
      <w:r>
        <w:rPr/>
        <w:t>operacionais</w:t>
      </w:r>
      <w:r>
        <w:rPr>
          <w:spacing w:val="-2"/>
        </w:rPr>
        <w:t> </w:t>
      </w:r>
      <w:r>
        <w:rPr/>
        <w:t>que</w:t>
      </w:r>
      <w:r>
        <w:rPr>
          <w:spacing w:val="-2"/>
        </w:rPr>
        <w:t> </w:t>
      </w:r>
      <w:r>
        <w:rPr/>
        <w:t>devem</w:t>
      </w:r>
      <w:r>
        <w:rPr>
          <w:spacing w:val="-2"/>
        </w:rPr>
        <w:t> </w:t>
      </w:r>
      <w:r>
        <w:rPr/>
        <w:t>ser</w:t>
      </w:r>
      <w:r>
        <w:rPr>
          <w:spacing w:val="-2"/>
        </w:rPr>
        <w:t> </w:t>
      </w:r>
      <w:r>
        <w:rPr/>
        <w:t>executadas</w:t>
      </w:r>
      <w:r>
        <w:rPr>
          <w:spacing w:val="-2"/>
        </w:rPr>
        <w:t> </w:t>
      </w:r>
      <w:r>
        <w:rPr/>
        <w:t>de</w:t>
      </w:r>
      <w:r>
        <w:rPr>
          <w:spacing w:val="-2"/>
        </w:rPr>
        <w:t> </w:t>
      </w:r>
      <w:r>
        <w:rPr/>
        <w:t>forma</w:t>
      </w:r>
      <w:r>
        <w:rPr>
          <w:spacing w:val="-2"/>
        </w:rPr>
        <w:t> </w:t>
      </w:r>
      <w:r>
        <w:rPr/>
        <w:t>coordenada</w:t>
      </w:r>
      <w:r>
        <w:rPr>
          <w:spacing w:val="-2"/>
        </w:rPr>
        <w:t> </w:t>
      </w:r>
      <w:r>
        <w:rPr/>
        <w:t>e</w:t>
      </w:r>
      <w:r>
        <w:rPr>
          <w:spacing w:val="-2"/>
        </w:rPr>
        <w:t> </w:t>
      </w:r>
      <w:r>
        <w:rPr/>
        <w:t>sistemática.</w:t>
      </w:r>
      <w:r>
        <w:rPr>
          <w:spacing w:val="-2"/>
        </w:rPr>
        <w:t> </w:t>
      </w:r>
      <w:r>
        <w:rPr/>
        <w:t>Por</w:t>
      </w:r>
      <w:r>
        <w:rPr>
          <w:spacing w:val="-2"/>
        </w:rPr>
        <w:t> </w:t>
      </w:r>
      <w:r>
        <w:rPr/>
        <w:t>outro lado, a fiscalização de contratos é uma atividade contínua que visa verificar o cumprimento das especificações contratuais, prazos e demais condições</w:t>
      </w:r>
    </w:p>
    <w:p>
      <w:pPr>
        <w:pStyle w:val="BodyText"/>
        <w:spacing w:before="9"/>
      </w:pPr>
      <w:r>
        <w:rPr/>
        <w:t>estabelecidas no </w:t>
      </w:r>
      <w:r>
        <w:rPr>
          <w:spacing w:val="-2"/>
        </w:rPr>
        <w:t>contrato.</w:t>
      </w:r>
    </w:p>
    <w:p>
      <w:pPr>
        <w:pStyle w:val="ListParagraph"/>
        <w:numPr>
          <w:ilvl w:val="2"/>
          <w:numId w:val="30"/>
        </w:numPr>
        <w:tabs>
          <w:tab w:pos="779" w:val="left" w:leader="none"/>
        </w:tabs>
        <w:spacing w:line="240" w:lineRule="auto" w:before="264" w:after="0"/>
        <w:ind w:left="779" w:right="0" w:hanging="660"/>
        <w:jc w:val="left"/>
        <w:rPr>
          <w:sz w:val="24"/>
        </w:rPr>
      </w:pPr>
      <w:r>
        <w:rPr>
          <w:sz w:val="24"/>
          <w:u w:val="single"/>
        </w:rPr>
        <w:t> ​Fiscaliza</w:t>
      </w:r>
      <w:r>
        <w:rPr>
          <w:sz w:val="24"/>
        </w:rPr>
        <w:t>ç</w:t>
      </w:r>
      <w:r>
        <w:rPr>
          <w:sz w:val="24"/>
          <w:u w:val="single"/>
        </w:rPr>
        <w:t>ão</w:t>
      </w:r>
      <w:r>
        <w:rPr>
          <w:spacing w:val="-14"/>
          <w:sz w:val="24"/>
          <w:u w:val="single"/>
        </w:rPr>
        <w:t> </w:t>
      </w:r>
      <w:r>
        <w:rPr>
          <w:spacing w:val="-2"/>
          <w:sz w:val="24"/>
          <w:u w:val="single"/>
        </w:rPr>
        <w:t>Administrativa</w:t>
      </w:r>
    </w:p>
    <w:p>
      <w:pPr>
        <w:pStyle w:val="ListParagraph"/>
        <w:numPr>
          <w:ilvl w:val="0"/>
          <w:numId w:val="31"/>
        </w:numPr>
        <w:tabs>
          <w:tab w:pos="412" w:val="left" w:leader="none"/>
        </w:tabs>
        <w:spacing w:line="240" w:lineRule="auto" w:before="249" w:after="0"/>
        <w:ind w:left="412" w:right="0" w:hanging="293"/>
        <w:jc w:val="left"/>
        <w:rPr>
          <w:sz w:val="24"/>
        </w:rPr>
      </w:pPr>
      <w:r>
        <w:rPr>
          <w:sz w:val="24"/>
        </w:rPr>
        <w:t>O fiscal deve conhecer os instrumentos da Gestão e Fiscalização conforme especificado no decreto (Decreto nº 48.817, de 2023, art. 22, </w:t>
      </w:r>
      <w:r>
        <w:rPr>
          <w:spacing w:val="-5"/>
          <w:sz w:val="24"/>
        </w:rPr>
        <w:t>I)</w:t>
      </w:r>
    </w:p>
    <w:p>
      <w:pPr>
        <w:pStyle w:val="ListParagraph"/>
        <w:numPr>
          <w:ilvl w:val="0"/>
          <w:numId w:val="31"/>
        </w:numPr>
        <w:tabs>
          <w:tab w:pos="394" w:val="left" w:leader="none"/>
        </w:tabs>
        <w:spacing w:line="235" w:lineRule="auto" w:before="238" w:after="0"/>
        <w:ind w:left="119" w:right="301" w:firstLine="0"/>
        <w:jc w:val="left"/>
        <w:rPr>
          <w:sz w:val="24"/>
        </w:rPr>
      </w:pPr>
      <w:r>
        <w:rPr>
          <w:sz w:val="24"/>
        </w:rPr>
        <w:t>Verificar</w:t>
      </w:r>
      <w:r>
        <w:rPr>
          <w:spacing w:val="-4"/>
          <w:sz w:val="24"/>
        </w:rPr>
        <w:t> </w:t>
      </w:r>
      <w:r>
        <w:rPr>
          <w:sz w:val="24"/>
        </w:rPr>
        <w:t>se</w:t>
      </w:r>
      <w:r>
        <w:rPr>
          <w:spacing w:val="-4"/>
          <w:sz w:val="24"/>
        </w:rPr>
        <w:t> </w:t>
      </w:r>
      <w:r>
        <w:rPr>
          <w:sz w:val="24"/>
        </w:rPr>
        <w:t>estão</w:t>
      </w:r>
      <w:r>
        <w:rPr>
          <w:spacing w:val="-4"/>
          <w:sz w:val="24"/>
        </w:rPr>
        <w:t> </w:t>
      </w:r>
      <w:r>
        <w:rPr>
          <w:sz w:val="24"/>
        </w:rPr>
        <w:t>sendo</w:t>
      </w:r>
      <w:r>
        <w:rPr>
          <w:spacing w:val="-4"/>
          <w:sz w:val="24"/>
        </w:rPr>
        <w:t> </w:t>
      </w:r>
      <w:r>
        <w:rPr>
          <w:sz w:val="24"/>
        </w:rPr>
        <w:t>atendidas</w:t>
      </w:r>
      <w:r>
        <w:rPr>
          <w:spacing w:val="-4"/>
          <w:sz w:val="24"/>
        </w:rPr>
        <w:t> </w:t>
      </w:r>
      <w:r>
        <w:rPr>
          <w:sz w:val="24"/>
        </w:rPr>
        <w:t>as</w:t>
      </w:r>
      <w:r>
        <w:rPr>
          <w:spacing w:val="-4"/>
          <w:sz w:val="24"/>
        </w:rPr>
        <w:t> </w:t>
      </w:r>
      <w:r>
        <w:rPr>
          <w:sz w:val="24"/>
        </w:rPr>
        <w:t>especificações</w:t>
      </w:r>
      <w:r>
        <w:rPr>
          <w:spacing w:val="-4"/>
          <w:sz w:val="24"/>
        </w:rPr>
        <w:t> </w:t>
      </w:r>
      <w:r>
        <w:rPr>
          <w:sz w:val="24"/>
        </w:rPr>
        <w:t>contidas</w:t>
      </w:r>
      <w:r>
        <w:rPr>
          <w:spacing w:val="-4"/>
          <w:sz w:val="24"/>
        </w:rPr>
        <w:t> </w:t>
      </w:r>
      <w:r>
        <w:rPr>
          <w:sz w:val="24"/>
        </w:rPr>
        <w:t>nos</w:t>
      </w:r>
      <w:r>
        <w:rPr>
          <w:spacing w:val="-4"/>
          <w:sz w:val="24"/>
        </w:rPr>
        <w:t> </w:t>
      </w:r>
      <w:r>
        <w:rPr>
          <w:sz w:val="24"/>
        </w:rPr>
        <w:t>planos,</w:t>
      </w:r>
      <w:r>
        <w:rPr>
          <w:spacing w:val="-4"/>
          <w:sz w:val="24"/>
        </w:rPr>
        <w:t> </w:t>
      </w:r>
      <w:r>
        <w:rPr>
          <w:sz w:val="24"/>
        </w:rPr>
        <w:t>projetos,</w:t>
      </w:r>
      <w:r>
        <w:rPr>
          <w:spacing w:val="-4"/>
          <w:sz w:val="24"/>
        </w:rPr>
        <w:t> </w:t>
      </w:r>
      <w:r>
        <w:rPr>
          <w:sz w:val="24"/>
        </w:rPr>
        <w:t>memoriais</w:t>
      </w:r>
      <w:r>
        <w:rPr>
          <w:spacing w:val="-4"/>
          <w:sz w:val="24"/>
        </w:rPr>
        <w:t> </w:t>
      </w:r>
      <w:r>
        <w:rPr>
          <w:sz w:val="24"/>
        </w:rPr>
        <w:t>descritivos,</w:t>
      </w:r>
      <w:r>
        <w:rPr>
          <w:spacing w:val="-4"/>
          <w:sz w:val="24"/>
        </w:rPr>
        <w:t> </w:t>
      </w:r>
      <w:r>
        <w:rPr>
          <w:sz w:val="24"/>
        </w:rPr>
        <w:t>especificações</w:t>
      </w:r>
      <w:r>
        <w:rPr>
          <w:spacing w:val="-4"/>
          <w:sz w:val="24"/>
        </w:rPr>
        <w:t> </w:t>
      </w:r>
      <w:r>
        <w:rPr>
          <w:sz w:val="24"/>
        </w:rPr>
        <w:t>técnicas,</w:t>
      </w:r>
      <w:r>
        <w:rPr>
          <w:spacing w:val="-4"/>
          <w:sz w:val="24"/>
        </w:rPr>
        <w:t> </w:t>
      </w:r>
      <w:r>
        <w:rPr>
          <w:sz w:val="24"/>
        </w:rPr>
        <w:t>termos</w:t>
      </w:r>
      <w:r>
        <w:rPr>
          <w:spacing w:val="-4"/>
          <w:sz w:val="24"/>
        </w:rPr>
        <w:t> </w:t>
      </w:r>
      <w:r>
        <w:rPr>
          <w:sz w:val="24"/>
        </w:rPr>
        <w:t>de</w:t>
      </w:r>
      <w:r>
        <w:rPr>
          <w:spacing w:val="-4"/>
          <w:sz w:val="24"/>
        </w:rPr>
        <w:t> </w:t>
      </w:r>
      <w:r>
        <w:rPr>
          <w:sz w:val="24"/>
        </w:rPr>
        <w:t>referência,</w:t>
      </w:r>
      <w:r>
        <w:rPr>
          <w:spacing w:val="-4"/>
          <w:sz w:val="24"/>
        </w:rPr>
        <w:t> </w:t>
      </w:r>
      <w:r>
        <w:rPr>
          <w:sz w:val="24"/>
        </w:rPr>
        <w:t>edital, assim como os prazos de execução e de conclusão (Decreto nº 48.817, de 2023, art. 22, II)</w:t>
      </w:r>
    </w:p>
    <w:p>
      <w:pPr>
        <w:pStyle w:val="ListParagraph"/>
        <w:numPr>
          <w:ilvl w:val="0"/>
          <w:numId w:val="31"/>
        </w:numPr>
        <w:tabs>
          <w:tab w:pos="399" w:val="left" w:leader="none"/>
        </w:tabs>
        <w:spacing w:line="235" w:lineRule="auto" w:before="254" w:after="0"/>
        <w:ind w:left="119" w:right="182" w:firstLine="0"/>
        <w:jc w:val="left"/>
        <w:rPr>
          <w:sz w:val="24"/>
        </w:rPr>
      </w:pPr>
      <w:r>
        <w:rPr>
          <w:sz w:val="24"/>
        </w:rPr>
        <w:t>Efetuar</w:t>
      </w:r>
      <w:r>
        <w:rPr>
          <w:spacing w:val="-3"/>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no</w:t>
      </w:r>
      <w:r>
        <w:rPr>
          <w:spacing w:val="-2"/>
          <w:sz w:val="24"/>
        </w:rPr>
        <w:t> </w:t>
      </w:r>
      <w:r>
        <w:rPr>
          <w:sz w:val="24"/>
        </w:rPr>
        <w:t>Processo</w:t>
      </w:r>
      <w:r>
        <w:rPr>
          <w:spacing w:val="-15"/>
          <w:sz w:val="24"/>
        </w:rPr>
        <w:t> </w:t>
      </w:r>
      <w:r>
        <w:rPr>
          <w:sz w:val="24"/>
        </w:rPr>
        <w:t>Administrativo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Contratação,</w:t>
      </w:r>
      <w:r>
        <w:rPr>
          <w:spacing w:val="-2"/>
          <w:sz w:val="24"/>
        </w:rPr>
        <w:t> </w:t>
      </w:r>
      <w:r>
        <w:rPr>
          <w:sz w:val="24"/>
        </w:rPr>
        <w:t>incluindo</w:t>
      </w:r>
      <w:r>
        <w:rPr>
          <w:spacing w:val="-2"/>
          <w:sz w:val="24"/>
        </w:rPr>
        <w:t> </w:t>
      </w:r>
      <w:r>
        <w:rPr>
          <w:sz w:val="24"/>
        </w:rPr>
        <w:t>todas</w:t>
      </w:r>
      <w:r>
        <w:rPr>
          <w:spacing w:val="-2"/>
          <w:sz w:val="24"/>
        </w:rPr>
        <w:t> </w:t>
      </w:r>
      <w:r>
        <w:rPr>
          <w:sz w:val="24"/>
        </w:rPr>
        <w:t>as</w:t>
      </w:r>
      <w:r>
        <w:rPr>
          <w:spacing w:val="-2"/>
          <w:sz w:val="24"/>
        </w:rPr>
        <w:t> </w:t>
      </w:r>
      <w:r>
        <w:rPr>
          <w:sz w:val="24"/>
        </w:rPr>
        <w:t>inspeções</w:t>
      </w:r>
      <w:r>
        <w:rPr>
          <w:spacing w:val="-2"/>
          <w:sz w:val="24"/>
        </w:rPr>
        <w:t> </w:t>
      </w:r>
      <w:r>
        <w:rPr>
          <w:sz w:val="24"/>
        </w:rPr>
        <w:t>periódicas</w:t>
      </w:r>
      <w:r>
        <w:rPr>
          <w:spacing w:val="-2"/>
          <w:sz w:val="24"/>
        </w:rPr>
        <w:t> </w:t>
      </w:r>
      <w:r>
        <w:rPr>
          <w:sz w:val="24"/>
        </w:rPr>
        <w:t>e</w:t>
      </w:r>
      <w:r>
        <w:rPr>
          <w:spacing w:val="-2"/>
          <w:sz w:val="24"/>
        </w:rPr>
        <w:t> </w:t>
      </w:r>
      <w:r>
        <w:rPr>
          <w:sz w:val="24"/>
        </w:rPr>
        <w:t>providências adotadas (Decreto nº 48.817, de 2023, art. 22, III)</w:t>
      </w:r>
    </w:p>
    <w:p>
      <w:pPr>
        <w:pStyle w:val="ListParagraph"/>
        <w:numPr>
          <w:ilvl w:val="0"/>
          <w:numId w:val="31"/>
        </w:numPr>
        <w:tabs>
          <w:tab w:pos="412" w:val="left" w:leader="none"/>
        </w:tabs>
        <w:spacing w:line="240" w:lineRule="auto" w:before="250" w:after="0"/>
        <w:ind w:left="412" w:right="0" w:hanging="293"/>
        <w:jc w:val="left"/>
        <w:rPr>
          <w:sz w:val="24"/>
        </w:rPr>
      </w:pPr>
      <w:r>
        <w:rPr>
          <w:sz w:val="24"/>
        </w:rPr>
        <w:t>Certificar-se</w:t>
      </w:r>
      <w:r>
        <w:rPr>
          <w:spacing w:val="-1"/>
          <w:sz w:val="24"/>
        </w:rPr>
        <w:t> </w:t>
      </w:r>
      <w:r>
        <w:rPr>
          <w:sz w:val="24"/>
        </w:rPr>
        <w:t>de que o preposto</w:t>
      </w:r>
      <w:r>
        <w:rPr>
          <w:spacing w:val="-1"/>
          <w:sz w:val="24"/>
        </w:rPr>
        <w:t> </w:t>
      </w:r>
      <w:r>
        <w:rPr>
          <w:sz w:val="24"/>
        </w:rPr>
        <w:t>da empresa contratada está</w:t>
      </w:r>
      <w:r>
        <w:rPr>
          <w:spacing w:val="-1"/>
          <w:sz w:val="24"/>
        </w:rPr>
        <w:t> </w:t>
      </w:r>
      <w:r>
        <w:rPr>
          <w:sz w:val="24"/>
        </w:rPr>
        <w:t>ciente das obrigações assumidas pela</w:t>
      </w:r>
      <w:r>
        <w:rPr>
          <w:spacing w:val="-1"/>
          <w:sz w:val="24"/>
        </w:rPr>
        <w:t> </w:t>
      </w:r>
      <w:r>
        <w:rPr>
          <w:sz w:val="24"/>
        </w:rPr>
        <w:t>contratada (Decreto nº 48.817,</w:t>
      </w:r>
      <w:r>
        <w:rPr>
          <w:spacing w:val="-1"/>
          <w:sz w:val="24"/>
        </w:rPr>
        <w:t> </w:t>
      </w:r>
      <w:r>
        <w:rPr>
          <w:sz w:val="24"/>
        </w:rPr>
        <w:t>de 2023, art. 22,</w:t>
      </w:r>
      <w:r>
        <w:rPr>
          <w:spacing w:val="-5"/>
          <w:sz w:val="24"/>
        </w:rPr>
        <w:t> VI)</w:t>
      </w:r>
    </w:p>
    <w:p>
      <w:pPr>
        <w:pStyle w:val="ListParagraph"/>
        <w:numPr>
          <w:ilvl w:val="0"/>
          <w:numId w:val="31"/>
        </w:numPr>
        <w:tabs>
          <w:tab w:pos="385" w:val="left" w:leader="none"/>
        </w:tabs>
        <w:spacing w:line="235" w:lineRule="auto" w:before="239" w:after="0"/>
        <w:ind w:left="119" w:right="594" w:firstLine="0"/>
        <w:jc w:val="left"/>
        <w:rPr>
          <w:sz w:val="24"/>
        </w:rPr>
      </w:pPr>
      <w:r>
        <w:rPr>
          <w:sz w:val="24"/>
        </w:rPr>
        <w:t>Comunicar</w:t>
      </w:r>
      <w:r>
        <w:rPr>
          <w:spacing w:val="-3"/>
          <w:sz w:val="24"/>
        </w:rPr>
        <w:t> </w:t>
      </w:r>
      <w:r>
        <w:rPr>
          <w:sz w:val="24"/>
        </w:rPr>
        <w:t>à</w:t>
      </w:r>
      <w:r>
        <w:rPr>
          <w:spacing w:val="-3"/>
          <w:sz w:val="24"/>
        </w:rPr>
        <w:t> </w:t>
      </w:r>
      <w:r>
        <w:rPr>
          <w:sz w:val="24"/>
        </w:rPr>
        <w:t>autoridade</w:t>
      </w:r>
      <w:r>
        <w:rPr>
          <w:spacing w:val="-3"/>
          <w:sz w:val="24"/>
        </w:rPr>
        <w:t> </w:t>
      </w:r>
      <w:r>
        <w:rPr>
          <w:sz w:val="24"/>
        </w:rPr>
        <w:t>competente</w:t>
      </w:r>
      <w:r>
        <w:rPr>
          <w:spacing w:val="-3"/>
          <w:sz w:val="24"/>
        </w:rPr>
        <w:t> </w:t>
      </w:r>
      <w:r>
        <w:rPr>
          <w:sz w:val="24"/>
        </w:rPr>
        <w:t>toda</w:t>
      </w:r>
      <w:r>
        <w:rPr>
          <w:spacing w:val="-3"/>
          <w:sz w:val="24"/>
        </w:rPr>
        <w:t> </w:t>
      </w:r>
      <w:r>
        <w:rPr>
          <w:sz w:val="24"/>
        </w:rPr>
        <w:t>e</w:t>
      </w:r>
      <w:r>
        <w:rPr>
          <w:spacing w:val="-3"/>
          <w:sz w:val="24"/>
        </w:rPr>
        <w:t> </w:t>
      </w:r>
      <w:r>
        <w:rPr>
          <w:sz w:val="24"/>
        </w:rPr>
        <w:t>qualquer</w:t>
      </w:r>
      <w:r>
        <w:rPr>
          <w:spacing w:val="-3"/>
          <w:sz w:val="24"/>
        </w:rPr>
        <w:t> </w:t>
      </w:r>
      <w:r>
        <w:rPr>
          <w:sz w:val="24"/>
        </w:rPr>
        <w:t>irregularidade</w:t>
      </w:r>
      <w:r>
        <w:rPr>
          <w:spacing w:val="-3"/>
          <w:sz w:val="24"/>
        </w:rPr>
        <w:t> </w:t>
      </w:r>
      <w:r>
        <w:rPr>
          <w:sz w:val="24"/>
        </w:rPr>
        <w:t>cometida</w:t>
      </w:r>
      <w:r>
        <w:rPr>
          <w:spacing w:val="-3"/>
          <w:sz w:val="24"/>
        </w:rPr>
        <w:t> </w:t>
      </w:r>
      <w:r>
        <w:rPr>
          <w:sz w:val="24"/>
        </w:rPr>
        <w:t>pela</w:t>
      </w:r>
      <w:r>
        <w:rPr>
          <w:spacing w:val="-3"/>
          <w:sz w:val="24"/>
        </w:rPr>
        <w:t> </w:t>
      </w:r>
      <w:r>
        <w:rPr>
          <w:sz w:val="24"/>
        </w:rPr>
        <w:t>contratada</w:t>
      </w:r>
      <w:r>
        <w:rPr>
          <w:spacing w:val="-3"/>
          <w:sz w:val="24"/>
        </w:rPr>
        <w:t> </w:t>
      </w:r>
      <w:r>
        <w:rPr>
          <w:sz w:val="24"/>
        </w:rPr>
        <w:t>e</w:t>
      </w:r>
      <w:r>
        <w:rPr>
          <w:spacing w:val="-3"/>
          <w:sz w:val="24"/>
        </w:rPr>
        <w:t> </w:t>
      </w:r>
      <w:r>
        <w:rPr>
          <w:sz w:val="24"/>
        </w:rPr>
        <w:t>sugerir,</w:t>
      </w:r>
      <w:r>
        <w:rPr>
          <w:spacing w:val="-3"/>
          <w:sz w:val="24"/>
        </w:rPr>
        <w:t> </w:t>
      </w:r>
      <w:r>
        <w:rPr>
          <w:sz w:val="24"/>
        </w:rPr>
        <w:t>quando</w:t>
      </w:r>
      <w:r>
        <w:rPr>
          <w:spacing w:val="-3"/>
          <w:sz w:val="24"/>
        </w:rPr>
        <w:t> </w:t>
      </w:r>
      <w:r>
        <w:rPr>
          <w:sz w:val="24"/>
        </w:rPr>
        <w:t>necessário,</w:t>
      </w:r>
      <w:r>
        <w:rPr>
          <w:spacing w:val="-3"/>
          <w:sz w:val="24"/>
        </w:rPr>
        <w:t> </w:t>
      </w:r>
      <w:r>
        <w:rPr>
          <w:sz w:val="24"/>
        </w:rPr>
        <w:t>a</w:t>
      </w:r>
      <w:r>
        <w:rPr>
          <w:spacing w:val="-3"/>
          <w:sz w:val="24"/>
        </w:rPr>
        <w:t> </w:t>
      </w:r>
      <w:r>
        <w:rPr>
          <w:sz w:val="24"/>
        </w:rPr>
        <w:t>abertura</w:t>
      </w:r>
      <w:r>
        <w:rPr>
          <w:spacing w:val="-3"/>
          <w:sz w:val="24"/>
        </w:rPr>
        <w:t> </w:t>
      </w:r>
      <w:r>
        <w:rPr>
          <w:sz w:val="24"/>
        </w:rPr>
        <w:t>de</w:t>
      </w:r>
      <w:r>
        <w:rPr>
          <w:spacing w:val="-3"/>
          <w:sz w:val="24"/>
        </w:rPr>
        <w:t> </w:t>
      </w:r>
      <w:r>
        <w:rPr>
          <w:sz w:val="24"/>
        </w:rPr>
        <w:t>procedimento</w:t>
      </w:r>
      <w:r>
        <w:rPr>
          <w:spacing w:val="-3"/>
          <w:sz w:val="24"/>
        </w:rPr>
        <w:t> </w:t>
      </w:r>
      <w:r>
        <w:rPr>
          <w:sz w:val="24"/>
        </w:rPr>
        <w:t>para imposição de sanções contratuais e/ou administrativas (Decreto nº 48.817, de 2023, art. 22, XXXI)</w:t>
      </w:r>
    </w:p>
    <w:p>
      <w:pPr>
        <w:pStyle w:val="BodyText"/>
        <w:spacing w:before="3"/>
        <w:ind w:left="0"/>
      </w:pPr>
    </w:p>
    <w:p>
      <w:pPr>
        <w:pStyle w:val="ListParagraph"/>
        <w:numPr>
          <w:ilvl w:val="2"/>
          <w:numId w:val="30"/>
        </w:numPr>
        <w:tabs>
          <w:tab w:pos="779" w:val="left" w:leader="none"/>
        </w:tabs>
        <w:spacing w:line="240" w:lineRule="auto" w:before="0" w:after="0"/>
        <w:ind w:left="779" w:right="0" w:hanging="660"/>
        <w:jc w:val="left"/>
        <w:rPr>
          <w:sz w:val="24"/>
        </w:rPr>
      </w:pPr>
      <w:r>
        <w:rPr>
          <w:sz w:val="24"/>
          <w:u w:val="single"/>
        </w:rPr>
        <w:t> ​Gestão do </w:t>
      </w:r>
      <w:r>
        <w:rPr>
          <w:spacing w:val="-2"/>
          <w:sz w:val="24"/>
          <w:u w:val="single"/>
        </w:rPr>
        <w:t>Contrato</w:t>
      </w:r>
    </w:p>
    <w:p>
      <w:pPr>
        <w:pStyle w:val="ListParagraph"/>
        <w:numPr>
          <w:ilvl w:val="0"/>
          <w:numId w:val="32"/>
        </w:numPr>
        <w:tabs>
          <w:tab w:pos="412" w:val="left" w:leader="none"/>
        </w:tabs>
        <w:spacing w:line="247" w:lineRule="auto" w:before="234" w:after="0"/>
        <w:ind w:left="119" w:right="950" w:firstLine="0"/>
        <w:jc w:val="left"/>
        <w:rPr>
          <w:sz w:val="24"/>
        </w:rPr>
      </w:pPr>
      <w:r>
        <w:rPr>
          <w:sz w:val="24"/>
        </w:rPr>
        <w:t>Cabe</w:t>
      </w:r>
      <w:r>
        <w:rPr>
          <w:spacing w:val="-3"/>
          <w:sz w:val="24"/>
        </w:rPr>
        <w:t> </w:t>
      </w:r>
      <w:r>
        <w:rPr>
          <w:sz w:val="24"/>
        </w:rPr>
        <w:t>ao</w:t>
      </w:r>
      <w:r>
        <w:rPr>
          <w:spacing w:val="-3"/>
          <w:sz w:val="24"/>
        </w:rPr>
        <w:t> </w:t>
      </w:r>
      <w:r>
        <w:rPr>
          <w:sz w:val="24"/>
        </w:rPr>
        <w:t>gestor</w:t>
      </w:r>
      <w:r>
        <w:rPr>
          <w:spacing w:val="-3"/>
          <w:sz w:val="24"/>
        </w:rPr>
        <w:t> </w:t>
      </w:r>
      <w:r>
        <w:rPr>
          <w:sz w:val="24"/>
        </w:rPr>
        <w:t>do</w:t>
      </w:r>
      <w:r>
        <w:rPr>
          <w:spacing w:val="-3"/>
          <w:sz w:val="24"/>
        </w:rPr>
        <w:t> </w:t>
      </w:r>
      <w:r>
        <w:rPr>
          <w:sz w:val="24"/>
        </w:rPr>
        <w:t>contrato</w:t>
      </w:r>
      <w:r>
        <w:rPr>
          <w:spacing w:val="-3"/>
          <w:sz w:val="24"/>
        </w:rPr>
        <w:t> </w:t>
      </w:r>
      <w:r>
        <w:rPr>
          <w:sz w:val="24"/>
        </w:rPr>
        <w:t>preparar,</w:t>
      </w:r>
      <w:r>
        <w:rPr>
          <w:spacing w:val="-3"/>
          <w:sz w:val="24"/>
        </w:rPr>
        <w:t> </w:t>
      </w:r>
      <w:r>
        <w:rPr>
          <w:sz w:val="24"/>
        </w:rPr>
        <w:t>coordenar,</w:t>
      </w:r>
      <w:r>
        <w:rPr>
          <w:spacing w:val="-3"/>
          <w:sz w:val="24"/>
        </w:rPr>
        <w:t> </w:t>
      </w:r>
      <w:r>
        <w:rPr>
          <w:sz w:val="24"/>
        </w:rPr>
        <w:t>acompanhar</w:t>
      </w:r>
      <w:r>
        <w:rPr>
          <w:spacing w:val="-3"/>
          <w:sz w:val="24"/>
        </w:rPr>
        <w:t> </w:t>
      </w:r>
      <w:r>
        <w:rPr>
          <w:sz w:val="24"/>
        </w:rPr>
        <w:t>e</w:t>
      </w:r>
      <w:r>
        <w:rPr>
          <w:spacing w:val="-3"/>
          <w:sz w:val="24"/>
        </w:rPr>
        <w:t> </w:t>
      </w:r>
      <w:r>
        <w:rPr>
          <w:sz w:val="24"/>
        </w:rPr>
        <w:t>concluir</w:t>
      </w:r>
      <w:r>
        <w:rPr>
          <w:spacing w:val="-3"/>
          <w:sz w:val="24"/>
        </w:rPr>
        <w:t> </w:t>
      </w:r>
      <w:r>
        <w:rPr>
          <w:sz w:val="24"/>
        </w:rPr>
        <w:t>todas</w:t>
      </w:r>
      <w:r>
        <w:rPr>
          <w:spacing w:val="-3"/>
          <w:sz w:val="24"/>
        </w:rPr>
        <w:t> </w:t>
      </w:r>
      <w:r>
        <w:rPr>
          <w:sz w:val="24"/>
        </w:rPr>
        <w:t>as</w:t>
      </w:r>
      <w:r>
        <w:rPr>
          <w:spacing w:val="-3"/>
          <w:sz w:val="24"/>
        </w:rPr>
        <w:t> </w:t>
      </w:r>
      <w:r>
        <w:rPr>
          <w:sz w:val="24"/>
        </w:rPr>
        <w:t>atividades</w:t>
      </w:r>
      <w:r>
        <w:rPr>
          <w:spacing w:val="-3"/>
          <w:sz w:val="24"/>
        </w:rPr>
        <w:t> </w:t>
      </w:r>
      <w:r>
        <w:rPr>
          <w:sz w:val="24"/>
        </w:rPr>
        <w:t>gerenciais,</w:t>
      </w:r>
      <w:r>
        <w:rPr>
          <w:spacing w:val="-3"/>
          <w:sz w:val="24"/>
        </w:rPr>
        <w:t> </w:t>
      </w:r>
      <w:r>
        <w:rPr>
          <w:sz w:val="24"/>
        </w:rPr>
        <w:t>técnicas</w:t>
      </w:r>
      <w:r>
        <w:rPr>
          <w:spacing w:val="-3"/>
          <w:sz w:val="24"/>
        </w:rPr>
        <w:t> </w:t>
      </w:r>
      <w:r>
        <w:rPr>
          <w:sz w:val="24"/>
        </w:rPr>
        <w:t>e</w:t>
      </w:r>
      <w:r>
        <w:rPr>
          <w:spacing w:val="-3"/>
          <w:sz w:val="24"/>
        </w:rPr>
        <w:t> </w:t>
      </w:r>
      <w:r>
        <w:rPr>
          <w:sz w:val="24"/>
        </w:rPr>
        <w:t>operacionais</w:t>
      </w:r>
      <w:r>
        <w:rPr>
          <w:spacing w:val="-3"/>
          <w:sz w:val="24"/>
        </w:rPr>
        <w:t> </w:t>
      </w:r>
      <w:r>
        <w:rPr>
          <w:sz w:val="24"/>
        </w:rPr>
        <w:t>relacionadas</w:t>
      </w:r>
      <w:r>
        <w:rPr>
          <w:spacing w:val="-3"/>
          <w:sz w:val="24"/>
        </w:rPr>
        <w:t> </w:t>
      </w:r>
      <w:r>
        <w:rPr>
          <w:sz w:val="24"/>
        </w:rPr>
        <w:t>ao</w:t>
      </w:r>
      <w:r>
        <w:rPr>
          <w:spacing w:val="-3"/>
          <w:sz w:val="24"/>
        </w:rPr>
        <w:t> </w:t>
      </w:r>
      <w:r>
        <w:rPr>
          <w:sz w:val="24"/>
        </w:rPr>
        <w:t>contrato, assegurando o cumprimento das cláusulas contratuais (Decreto nº 48.817, de 2023, art. 21, I)</w:t>
      </w:r>
    </w:p>
    <w:p>
      <w:pPr>
        <w:pStyle w:val="ListParagraph"/>
        <w:numPr>
          <w:ilvl w:val="0"/>
          <w:numId w:val="32"/>
        </w:numPr>
        <w:tabs>
          <w:tab w:pos="399" w:val="left" w:leader="none"/>
        </w:tabs>
        <w:spacing w:line="235" w:lineRule="auto" w:before="231" w:after="0"/>
        <w:ind w:left="119" w:right="158" w:firstLine="0"/>
        <w:jc w:val="left"/>
        <w:rPr>
          <w:sz w:val="24"/>
        </w:rPr>
      </w:pPr>
      <w:r>
        <w:rPr>
          <w:sz w:val="24"/>
        </w:rPr>
        <w:t>O</w:t>
      </w:r>
      <w:r>
        <w:rPr>
          <w:spacing w:val="-3"/>
          <w:sz w:val="24"/>
        </w:rPr>
        <w:t> </w:t>
      </w:r>
      <w:r>
        <w:rPr>
          <w:sz w:val="24"/>
        </w:rPr>
        <w:t>gestor</w:t>
      </w:r>
      <w:r>
        <w:rPr>
          <w:spacing w:val="-3"/>
          <w:sz w:val="24"/>
        </w:rPr>
        <w:t> </w:t>
      </w:r>
      <w:r>
        <w:rPr>
          <w:sz w:val="24"/>
        </w:rPr>
        <w:t>deve</w:t>
      </w:r>
      <w:r>
        <w:rPr>
          <w:spacing w:val="-3"/>
          <w:sz w:val="24"/>
        </w:rPr>
        <w:t> </w:t>
      </w:r>
      <w:r>
        <w:rPr>
          <w:sz w:val="24"/>
        </w:rPr>
        <w:t>acompanhar</w:t>
      </w:r>
      <w:r>
        <w:rPr>
          <w:spacing w:val="-3"/>
          <w:sz w:val="24"/>
        </w:rPr>
        <w:t> </w:t>
      </w:r>
      <w:r>
        <w:rPr>
          <w:sz w:val="24"/>
        </w:rPr>
        <w:t>a</w:t>
      </w:r>
      <w:r>
        <w:rPr>
          <w:spacing w:val="-3"/>
          <w:sz w:val="24"/>
        </w:rPr>
        <w:t> </w:t>
      </w:r>
      <w:r>
        <w:rPr>
          <w:sz w:val="24"/>
        </w:rPr>
        <w:t>celebração</w:t>
      </w:r>
      <w:r>
        <w:rPr>
          <w:spacing w:val="-3"/>
          <w:sz w:val="24"/>
        </w:rPr>
        <w:t> </w:t>
      </w:r>
      <w:r>
        <w:rPr>
          <w:sz w:val="24"/>
        </w:rPr>
        <w:t>dos</w:t>
      </w:r>
      <w:r>
        <w:rPr>
          <w:spacing w:val="-3"/>
          <w:sz w:val="24"/>
        </w:rPr>
        <w:t> </w:t>
      </w:r>
      <w:r>
        <w:rPr>
          <w:sz w:val="24"/>
        </w:rPr>
        <w:t>contratos,</w:t>
      </w:r>
      <w:r>
        <w:rPr>
          <w:spacing w:val="-3"/>
          <w:sz w:val="24"/>
        </w:rPr>
        <w:t> </w:t>
      </w:r>
      <w:r>
        <w:rPr>
          <w:sz w:val="24"/>
        </w:rPr>
        <w:t>desde</w:t>
      </w:r>
      <w:r>
        <w:rPr>
          <w:spacing w:val="-3"/>
          <w:sz w:val="24"/>
        </w:rPr>
        <w:t> </w:t>
      </w:r>
      <w:r>
        <w:rPr>
          <w:sz w:val="24"/>
        </w:rPr>
        <w:t>a</w:t>
      </w:r>
      <w:r>
        <w:rPr>
          <w:spacing w:val="-3"/>
          <w:sz w:val="24"/>
        </w:rPr>
        <w:t> </w:t>
      </w:r>
      <w:r>
        <w:rPr>
          <w:sz w:val="24"/>
        </w:rPr>
        <w:t>assinatura</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Ciência</w:t>
      </w:r>
      <w:r>
        <w:rPr>
          <w:spacing w:val="-3"/>
          <w:sz w:val="24"/>
        </w:rPr>
        <w:t> </w:t>
      </w:r>
      <w:r>
        <w:rPr>
          <w:sz w:val="24"/>
        </w:rPr>
        <w:t>e</w:t>
      </w:r>
      <w:r>
        <w:rPr>
          <w:spacing w:val="-3"/>
          <w:sz w:val="24"/>
        </w:rPr>
        <w:t> </w:t>
      </w:r>
      <w:r>
        <w:rPr>
          <w:sz w:val="24"/>
        </w:rPr>
        <w:t>termos</w:t>
      </w:r>
      <w:r>
        <w:rPr>
          <w:spacing w:val="-3"/>
          <w:sz w:val="24"/>
        </w:rPr>
        <w:t> </w:t>
      </w:r>
      <w:r>
        <w:rPr>
          <w:sz w:val="24"/>
        </w:rPr>
        <w:t>aditivos,</w:t>
      </w:r>
      <w:r>
        <w:rPr>
          <w:spacing w:val="-3"/>
          <w:sz w:val="24"/>
        </w:rPr>
        <w:t> </w:t>
      </w:r>
      <w:r>
        <w:rPr>
          <w:sz w:val="24"/>
        </w:rPr>
        <w:t>até</w:t>
      </w:r>
      <w:r>
        <w:rPr>
          <w:spacing w:val="-3"/>
          <w:sz w:val="24"/>
        </w:rPr>
        <w:t> </w:t>
      </w:r>
      <w:r>
        <w:rPr>
          <w:sz w:val="24"/>
        </w:rPr>
        <w:t>a</w:t>
      </w:r>
      <w:r>
        <w:rPr>
          <w:spacing w:val="-3"/>
          <w:sz w:val="24"/>
        </w:rPr>
        <w:t> </w:t>
      </w:r>
      <w:r>
        <w:rPr>
          <w:sz w:val="24"/>
        </w:rPr>
        <w:t>juntada</w:t>
      </w:r>
      <w:r>
        <w:rPr>
          <w:spacing w:val="-3"/>
          <w:sz w:val="24"/>
        </w:rPr>
        <w:t> </w:t>
      </w:r>
      <w:r>
        <w:rPr>
          <w:sz w:val="24"/>
        </w:rPr>
        <w:t>dos</w:t>
      </w:r>
      <w:r>
        <w:rPr>
          <w:spacing w:val="-3"/>
          <w:sz w:val="24"/>
        </w:rPr>
        <w:t> </w:t>
      </w:r>
      <w:r>
        <w:rPr>
          <w:sz w:val="24"/>
        </w:rPr>
        <w:t>comprovantes</w:t>
      </w:r>
      <w:r>
        <w:rPr>
          <w:spacing w:val="-3"/>
          <w:sz w:val="24"/>
        </w:rPr>
        <w:t> </w:t>
      </w:r>
      <w:r>
        <w:rPr>
          <w:sz w:val="24"/>
        </w:rPr>
        <w:t>de</w:t>
      </w:r>
      <w:r>
        <w:rPr>
          <w:spacing w:val="-3"/>
          <w:sz w:val="24"/>
        </w:rPr>
        <w:t> </w:t>
      </w:r>
      <w:r>
        <w:rPr>
          <w:sz w:val="24"/>
        </w:rPr>
        <w:t>publicação e encaminhamento ao Tribunal de Contas do Estado (Decreto nº 48.817, de 2023, art. 21, II)</w:t>
      </w:r>
    </w:p>
    <w:p>
      <w:pPr>
        <w:pStyle w:val="ListParagraph"/>
        <w:numPr>
          <w:ilvl w:val="0"/>
          <w:numId w:val="32"/>
        </w:numPr>
        <w:tabs>
          <w:tab w:pos="399" w:val="left" w:leader="none"/>
        </w:tabs>
        <w:spacing w:line="235" w:lineRule="auto" w:before="254" w:after="0"/>
        <w:ind w:left="119" w:right="236" w:firstLine="0"/>
        <w:jc w:val="left"/>
        <w:rPr>
          <w:sz w:val="24"/>
        </w:rPr>
      </w:pPr>
      <w:r>
        <w:rPr>
          <w:sz w:val="24"/>
        </w:rPr>
        <w:t>Manter</w:t>
      </w:r>
      <w:r>
        <w:rPr>
          <w:spacing w:val="-3"/>
          <w:sz w:val="24"/>
        </w:rPr>
        <w:t> </w:t>
      </w:r>
      <w:r>
        <w:rPr>
          <w:sz w:val="24"/>
        </w:rPr>
        <w:t>controle</w:t>
      </w:r>
      <w:r>
        <w:rPr>
          <w:spacing w:val="-3"/>
          <w:sz w:val="24"/>
        </w:rPr>
        <w:t> </w:t>
      </w:r>
      <w:r>
        <w:rPr>
          <w:sz w:val="24"/>
        </w:rPr>
        <w:t>individualizado</w:t>
      </w:r>
      <w:r>
        <w:rPr>
          <w:spacing w:val="-3"/>
          <w:sz w:val="24"/>
        </w:rPr>
        <w:t> </w:t>
      </w:r>
      <w:r>
        <w:rPr>
          <w:sz w:val="24"/>
        </w:rPr>
        <w:t>de</w:t>
      </w:r>
      <w:r>
        <w:rPr>
          <w:spacing w:val="-3"/>
          <w:sz w:val="24"/>
        </w:rPr>
        <w:t> </w:t>
      </w:r>
      <w:r>
        <w:rPr>
          <w:sz w:val="24"/>
        </w:rPr>
        <w:t>cada</w:t>
      </w:r>
      <w:r>
        <w:rPr>
          <w:spacing w:val="-3"/>
          <w:sz w:val="24"/>
        </w:rPr>
        <w:t> </w:t>
      </w:r>
      <w:r>
        <w:rPr>
          <w:sz w:val="24"/>
        </w:rPr>
        <w:t>contrato</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relacionado</w:t>
      </w:r>
      <w:r>
        <w:rPr>
          <w:spacing w:val="-3"/>
          <w:sz w:val="24"/>
        </w:rPr>
        <w:t> </w:t>
      </w:r>
      <w:r>
        <w:rPr>
          <w:sz w:val="24"/>
        </w:rPr>
        <w:t>ao</w:t>
      </w:r>
      <w:r>
        <w:rPr>
          <w:spacing w:val="-3"/>
          <w:sz w:val="24"/>
        </w:rPr>
        <w:t> </w:t>
      </w:r>
      <w:r>
        <w:rPr>
          <w:sz w:val="24"/>
        </w:rPr>
        <w:t>processo</w:t>
      </w:r>
      <w:r>
        <w:rPr>
          <w:spacing w:val="-3"/>
          <w:sz w:val="24"/>
        </w:rPr>
        <w:t> </w:t>
      </w:r>
      <w:r>
        <w:rPr>
          <w:sz w:val="24"/>
        </w:rPr>
        <w:t>principal</w:t>
      </w:r>
      <w:r>
        <w:rPr>
          <w:spacing w:val="-3"/>
          <w:sz w:val="24"/>
        </w:rPr>
        <w:t> </w:t>
      </w:r>
      <w:r>
        <w:rPr>
          <w:sz w:val="24"/>
        </w:rPr>
        <w:t>no</w:t>
      </w:r>
      <w:r>
        <w:rPr>
          <w:spacing w:val="-3"/>
          <w:sz w:val="24"/>
        </w:rPr>
        <w:t> </w:t>
      </w:r>
      <w:r>
        <w:rPr>
          <w:sz w:val="24"/>
        </w:rPr>
        <w:t>sistema</w:t>
      </w:r>
      <w:r>
        <w:rPr>
          <w:spacing w:val="-3"/>
          <w:sz w:val="24"/>
        </w:rPr>
        <w:t> </w:t>
      </w:r>
      <w:r>
        <w:rPr>
          <w:sz w:val="24"/>
        </w:rPr>
        <w:t>informatizado</w:t>
      </w:r>
      <w:r>
        <w:rPr>
          <w:spacing w:val="-3"/>
          <w:sz w:val="24"/>
        </w:rPr>
        <w:t> </w:t>
      </w:r>
      <w:r>
        <w:rPr>
          <w:sz w:val="24"/>
        </w:rPr>
        <w:t>do</w:t>
      </w:r>
      <w:r>
        <w:rPr>
          <w:spacing w:val="-3"/>
          <w:sz w:val="24"/>
        </w:rPr>
        <w:t> </w:t>
      </w:r>
      <w:r>
        <w:rPr>
          <w:sz w:val="24"/>
        </w:rPr>
        <w:t>Poder</w:t>
      </w:r>
      <w:r>
        <w:rPr>
          <w:spacing w:val="-3"/>
          <w:sz w:val="24"/>
        </w:rPr>
        <w:t> </w:t>
      </w:r>
      <w:r>
        <w:rPr>
          <w:sz w:val="24"/>
        </w:rPr>
        <w:t>Executivo estadual (Decreto nº 48.817, de 2023, art. 21, III)</w:t>
      </w:r>
    </w:p>
    <w:p>
      <w:pPr>
        <w:pStyle w:val="ListParagraph"/>
        <w:numPr>
          <w:ilvl w:val="0"/>
          <w:numId w:val="32"/>
        </w:numPr>
        <w:tabs>
          <w:tab w:pos="407" w:val="left" w:leader="none"/>
        </w:tabs>
        <w:spacing w:line="235" w:lineRule="auto" w:before="254" w:after="0"/>
        <w:ind w:left="119" w:right="727" w:firstLine="0"/>
        <w:jc w:val="left"/>
        <w:rPr>
          <w:sz w:val="24"/>
        </w:rPr>
      </w:pPr>
      <w:r>
        <w:rPr>
          <w:sz w:val="24"/>
        </w:rPr>
        <w:t>Verificar</w:t>
      </w:r>
      <w:r>
        <w:rPr>
          <w:spacing w:val="-3"/>
          <w:sz w:val="24"/>
        </w:rPr>
        <w:t> </w:t>
      </w:r>
      <w:r>
        <w:rPr>
          <w:sz w:val="24"/>
        </w:rPr>
        <w:t>se</w:t>
      </w:r>
      <w:r>
        <w:rPr>
          <w:spacing w:val="-3"/>
          <w:sz w:val="24"/>
        </w:rPr>
        <w:t> </w:t>
      </w:r>
      <w:r>
        <w:rPr>
          <w:sz w:val="24"/>
        </w:rPr>
        <w:t>a</w:t>
      </w:r>
      <w:r>
        <w:rPr>
          <w:spacing w:val="-3"/>
          <w:sz w:val="24"/>
        </w:rPr>
        <w:t> </w:t>
      </w:r>
      <w:r>
        <w:rPr>
          <w:sz w:val="24"/>
        </w:rPr>
        <w:t>contratada</w:t>
      </w:r>
      <w:r>
        <w:rPr>
          <w:spacing w:val="-3"/>
          <w:sz w:val="24"/>
        </w:rPr>
        <w:t> </w:t>
      </w:r>
      <w:r>
        <w:rPr>
          <w:sz w:val="24"/>
        </w:rPr>
        <w:t>está</w:t>
      </w:r>
      <w:r>
        <w:rPr>
          <w:spacing w:val="-3"/>
          <w:sz w:val="24"/>
        </w:rPr>
        <w:t> </w:t>
      </w:r>
      <w:r>
        <w:rPr>
          <w:sz w:val="24"/>
        </w:rPr>
        <w:t>cumprindo</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previstas</w:t>
      </w:r>
      <w:r>
        <w:rPr>
          <w:spacing w:val="-3"/>
          <w:sz w:val="24"/>
        </w:rPr>
        <w:t> </w:t>
      </w:r>
      <w:r>
        <w:rPr>
          <w:sz w:val="24"/>
        </w:rPr>
        <w:t>no</w:t>
      </w:r>
      <w:r>
        <w:rPr>
          <w:spacing w:val="-3"/>
          <w:sz w:val="24"/>
        </w:rPr>
        <w:t> </w:t>
      </w:r>
      <w:r>
        <w:rPr>
          <w:sz w:val="24"/>
        </w:rPr>
        <w:t>edital</w:t>
      </w:r>
      <w:r>
        <w:rPr>
          <w:spacing w:val="-3"/>
          <w:sz w:val="24"/>
        </w:rPr>
        <w:t> </w:t>
      </w:r>
      <w:r>
        <w:rPr>
          <w:sz w:val="24"/>
        </w:rPr>
        <w:t>de</w:t>
      </w:r>
      <w:r>
        <w:rPr>
          <w:spacing w:val="-3"/>
          <w:sz w:val="24"/>
        </w:rPr>
        <w:t> </w:t>
      </w:r>
      <w:r>
        <w:rPr>
          <w:sz w:val="24"/>
        </w:rPr>
        <w:t>licitação</w:t>
      </w:r>
      <w:r>
        <w:rPr>
          <w:spacing w:val="-3"/>
          <w:sz w:val="24"/>
        </w:rPr>
        <w:t> </w:t>
      </w:r>
      <w:r>
        <w:rPr>
          <w:sz w:val="24"/>
        </w:rPr>
        <w:t>ou</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especialmente</w:t>
      </w:r>
      <w:r>
        <w:rPr>
          <w:spacing w:val="-3"/>
          <w:sz w:val="24"/>
        </w:rPr>
        <w:t> </w:t>
      </w:r>
      <w:r>
        <w:rPr>
          <w:sz w:val="24"/>
        </w:rPr>
        <w:t>a manutenção das condições de habilitação e qualificação exigidas (Decreto nº 48.817, de 2023, art. 21, VII)</w:t>
      </w:r>
    </w:p>
    <w:p>
      <w:pPr>
        <w:pStyle w:val="ListParagraph"/>
        <w:numPr>
          <w:ilvl w:val="0"/>
          <w:numId w:val="32"/>
        </w:numPr>
        <w:tabs>
          <w:tab w:pos="385" w:val="left" w:leader="none"/>
        </w:tabs>
        <w:spacing w:line="240" w:lineRule="auto" w:before="235" w:after="0"/>
        <w:ind w:left="385" w:right="0" w:hanging="266"/>
        <w:jc w:val="left"/>
        <w:rPr>
          <w:sz w:val="24"/>
        </w:rPr>
      </w:pPr>
      <w:r>
        <w:rPr>
          <w:sz w:val="24"/>
        </w:rPr>
        <w:t>Prover o fiscal do contrato com as informações necessárias ao exercício das atividades de fiscalização (Decreto nº 48.817, de 2023, art. 21,</w:t>
      </w:r>
      <w:r>
        <w:rPr>
          <w:spacing w:val="-5"/>
          <w:sz w:val="24"/>
        </w:rPr>
        <w:t> VI)</w:t>
      </w:r>
    </w:p>
    <w:p>
      <w:pPr>
        <w:pStyle w:val="BodyText"/>
        <w:spacing w:before="273"/>
        <w:ind w:left="0"/>
      </w:pPr>
    </w:p>
    <w:p>
      <w:pPr>
        <w:pStyle w:val="Heading2"/>
        <w:numPr>
          <w:ilvl w:val="0"/>
          <w:numId w:val="33"/>
        </w:numPr>
        <w:tabs>
          <w:tab w:pos="772" w:val="left" w:leader="none"/>
        </w:tabs>
        <w:spacing w:line="240" w:lineRule="auto" w:before="0" w:after="0"/>
        <w:ind w:left="772" w:right="0" w:hanging="653"/>
        <w:jc w:val="left"/>
        <w:rPr>
          <w:b w:val="0"/>
        </w:rPr>
      </w:pPr>
      <w:r>
        <w:rPr/>
        <w:t>– PRAZO DE</w:t>
      </w:r>
      <w:r>
        <w:rPr>
          <w:spacing w:val="-5"/>
        </w:rPr>
        <w:t> </w:t>
      </w:r>
      <w:r>
        <w:rPr>
          <w:spacing w:val="-2"/>
        </w:rPr>
        <w:t>VIGÊNCIA</w:t>
      </w:r>
      <w:r>
        <w:rPr>
          <w:b w:val="0"/>
          <w:spacing w:val="-2"/>
        </w:rPr>
        <w:t>:</w:t>
      </w:r>
    </w:p>
    <w:p>
      <w:pPr>
        <w:pStyle w:val="ListParagraph"/>
        <w:numPr>
          <w:ilvl w:val="1"/>
          <w:numId w:val="34"/>
        </w:numPr>
        <w:tabs>
          <w:tab w:pos="659" w:val="left" w:leader="none"/>
        </w:tabs>
        <w:spacing w:line="247" w:lineRule="auto" w:before="264" w:after="0"/>
        <w:ind w:left="119" w:right="1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publicação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w:t>
      </w:r>
      <w:r>
        <w:rPr>
          <w:spacing w:val="-2"/>
          <w:sz w:val="24"/>
        </w:rPr>
        <w:t> </w:t>
      </w:r>
      <w:r>
        <w:rPr>
          <w:sz w:val="24"/>
        </w:rPr>
        <w:t>(PNCP),</w:t>
      </w:r>
      <w:r>
        <w:rPr>
          <w:spacing w:val="-2"/>
          <w:sz w:val="24"/>
        </w:rPr>
        <w:t> </w:t>
      </w:r>
      <w:r>
        <w:rPr>
          <w:sz w:val="24"/>
        </w:rPr>
        <w:t>podendo</w:t>
      </w:r>
      <w:r>
        <w:rPr>
          <w:spacing w:val="-2"/>
          <w:sz w:val="24"/>
        </w:rPr>
        <w:t> </w:t>
      </w:r>
      <w:r>
        <w:rPr>
          <w:sz w:val="24"/>
        </w:rPr>
        <w:t>ser prorrogado conforme</w:t>
      </w:r>
      <w:r>
        <w:rPr>
          <w:spacing w:val="-2"/>
          <w:sz w:val="24"/>
        </w:rPr>
        <w:t> </w:t>
      </w:r>
      <w:r>
        <w:rPr>
          <w:sz w:val="24"/>
        </w:rPr>
        <w:t>Art. 107, da Lei 14.133/2021, observadas as seguintes diretrizes:</w:t>
      </w:r>
    </w:p>
    <w:p>
      <w:pPr>
        <w:pStyle w:val="ListParagraph"/>
        <w:numPr>
          <w:ilvl w:val="2"/>
          <w:numId w:val="34"/>
        </w:numPr>
        <w:tabs>
          <w:tab w:pos="825" w:val="left" w:leader="none"/>
        </w:tabs>
        <w:spacing w:line="240" w:lineRule="auto" w:before="226" w:after="0"/>
        <w:ind w:left="825" w:right="0" w:hanging="70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34"/>
        </w:numPr>
        <w:tabs>
          <w:tab w:pos="825" w:val="left" w:leader="none"/>
        </w:tabs>
        <w:spacing w:line="247" w:lineRule="auto" w:before="235" w:after="0"/>
        <w:ind w:left="119" w:right="174"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w:t>
      </w:r>
      <w:r>
        <w:rPr>
          <w:spacing w:val="-3"/>
          <w:sz w:val="24"/>
        </w:rPr>
        <w:t> </w:t>
      </w:r>
      <w:r>
        <w:rPr>
          <w:sz w:val="24"/>
        </w:rPr>
        <w:t>a</w:t>
      </w:r>
      <w:r>
        <w:rPr>
          <w:spacing w:val="-3"/>
          <w:sz w:val="24"/>
        </w:rPr>
        <w:t> </w:t>
      </w:r>
      <w:r>
        <w:rPr>
          <w:sz w:val="24"/>
        </w:rPr>
        <w:t>vantagem em sua manutenção;</w:t>
      </w:r>
    </w:p>
    <w:p>
      <w:pPr>
        <w:pStyle w:val="ListParagraph"/>
        <w:numPr>
          <w:ilvl w:val="2"/>
          <w:numId w:val="34"/>
        </w:numPr>
        <w:tabs>
          <w:tab w:pos="825" w:val="left" w:leader="none"/>
        </w:tabs>
        <w:spacing w:line="247" w:lineRule="auto" w:before="226" w:after="0"/>
        <w:ind w:left="119" w:right="189"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w:t>
      </w:r>
      <w:r>
        <w:rPr>
          <w:spacing w:val="-2"/>
          <w:sz w:val="24"/>
        </w:rPr>
        <w:t> </w:t>
      </w:r>
      <w:r>
        <w:rPr>
          <w:sz w:val="24"/>
        </w:rPr>
        <w:t>quando</w:t>
      </w:r>
      <w:r>
        <w:rPr>
          <w:spacing w:val="-2"/>
          <w:sz w:val="24"/>
        </w:rPr>
        <w:t> </w:t>
      </w:r>
      <w:r>
        <w:rPr>
          <w:sz w:val="24"/>
        </w:rPr>
        <w:t>entender que o contrato não mais lhe oferece vantagem;</w:t>
      </w:r>
    </w:p>
    <w:p>
      <w:pPr>
        <w:pStyle w:val="ListParagraph"/>
        <w:numPr>
          <w:ilvl w:val="2"/>
          <w:numId w:val="34"/>
        </w:numPr>
        <w:tabs>
          <w:tab w:pos="839" w:val="left" w:leader="none"/>
        </w:tabs>
        <w:spacing w:line="247" w:lineRule="auto" w:before="226" w:after="0"/>
        <w:ind w:left="119" w:right="571"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haver</w:t>
      </w:r>
      <w:r>
        <w:rPr>
          <w:spacing w:val="-2"/>
          <w:sz w:val="24"/>
        </w:rPr>
        <w:t> </w:t>
      </w:r>
      <w:r>
        <w:rPr>
          <w:sz w:val="24"/>
        </w:rPr>
        <w:t>prorrogação</w:t>
      </w:r>
      <w:r>
        <w:rPr>
          <w:spacing w:val="-2"/>
          <w:sz w:val="24"/>
        </w:rPr>
        <w:t> </w:t>
      </w:r>
      <w:r>
        <w:rPr>
          <w:sz w:val="24"/>
        </w:rPr>
        <w:t>contratual,</w:t>
      </w:r>
      <w:r>
        <w:rPr>
          <w:spacing w:val="-2"/>
          <w:sz w:val="24"/>
        </w:rPr>
        <w:t> </w:t>
      </w: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ocorrerá</w:t>
      </w:r>
      <w:r>
        <w:rPr>
          <w:spacing w:val="-2"/>
          <w:sz w:val="24"/>
        </w:rPr>
        <w:t> </w:t>
      </w:r>
      <w:r>
        <w:rPr>
          <w:sz w:val="24"/>
        </w:rPr>
        <w:t>conforme</w:t>
      </w:r>
      <w:r>
        <w:rPr>
          <w:spacing w:val="-2"/>
          <w:sz w:val="24"/>
        </w:rPr>
        <w:t> </w:t>
      </w:r>
      <w:r>
        <w:rPr>
          <w:sz w:val="24"/>
        </w:rPr>
        <w:t>o</w:t>
      </w:r>
      <w:r>
        <w:rPr>
          <w:spacing w:val="-2"/>
          <w:sz w:val="24"/>
        </w:rPr>
        <w:t> </w:t>
      </w:r>
      <w:r>
        <w:rPr>
          <w:sz w:val="24"/>
        </w:rPr>
        <w:t>índice</w:t>
      </w:r>
      <w:r>
        <w:rPr>
          <w:spacing w:val="-2"/>
          <w:sz w:val="24"/>
        </w:rPr>
        <w:t> </w:t>
      </w:r>
      <w:r>
        <w:rPr>
          <w:sz w:val="24"/>
        </w:rPr>
        <w:t>IPCA,</w:t>
      </w:r>
      <w:r>
        <w:rPr>
          <w:spacing w:val="-2"/>
          <w:sz w:val="24"/>
        </w:rPr>
        <w:t> </w:t>
      </w:r>
      <w:r>
        <w:rPr>
          <w:sz w:val="24"/>
        </w:rPr>
        <w:t>após</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conforme</w:t>
      </w:r>
      <w:r>
        <w:rPr>
          <w:spacing w:val="-15"/>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 </w:t>
      </w:r>
      <w:r>
        <w:rPr>
          <w:spacing w:val="-2"/>
          <w:sz w:val="24"/>
        </w:rPr>
        <w:t>14.133/2021.</w:t>
      </w:r>
    </w:p>
    <w:p>
      <w:pPr>
        <w:pStyle w:val="BodyText"/>
        <w:spacing w:before="251"/>
        <w:ind w:left="0"/>
      </w:pPr>
    </w:p>
    <w:p>
      <w:pPr>
        <w:pStyle w:val="Heading2"/>
        <w:numPr>
          <w:ilvl w:val="0"/>
          <w:numId w:val="33"/>
        </w:numPr>
        <w:tabs>
          <w:tab w:pos="865" w:val="left" w:leader="none"/>
        </w:tabs>
        <w:spacing w:line="240" w:lineRule="auto" w:before="0" w:after="0"/>
        <w:ind w:left="865" w:right="0" w:hanging="746"/>
        <w:jc w:val="left"/>
      </w:pPr>
      <w:r>
        <w:rPr/>
        <w:t>–</w:t>
      </w:r>
      <w:r>
        <w:rPr>
          <w:spacing w:val="-14"/>
        </w:rPr>
        <w:t> </w:t>
      </w:r>
      <w:r>
        <w:rPr/>
        <w:t>POSSÍVEIS</w:t>
      </w:r>
      <w:r>
        <w:rPr>
          <w:spacing w:val="-8"/>
        </w:rPr>
        <w:t> </w:t>
      </w:r>
      <w:r>
        <w:rPr/>
        <w:t>IMPACTOS</w:t>
      </w:r>
      <w:r>
        <w:rPr>
          <w:spacing w:val="-15"/>
        </w:rPr>
        <w:t> </w:t>
      </w:r>
      <w:r>
        <w:rPr>
          <w:spacing w:val="-2"/>
        </w:rPr>
        <w:t>AMBIENTAIS</w:t>
      </w:r>
    </w:p>
    <w:p>
      <w:pPr>
        <w:pStyle w:val="BodyText"/>
        <w:spacing w:line="247" w:lineRule="auto" w:before="264"/>
        <w:ind w:right="231"/>
      </w:pPr>
      <w:r>
        <w:rPr/>
        <w:t>18.1.</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w:t>
      </w:r>
      <w:r>
        <w:rPr>
          <w:spacing w:val="-2"/>
        </w:rPr>
        <w:t> </w:t>
      </w:r>
      <w:r>
        <w:rPr/>
        <w:t>empresa</w:t>
      </w:r>
      <w:r>
        <w:rPr>
          <w:spacing w:val="-2"/>
        </w:rPr>
        <w:t> </w:t>
      </w:r>
      <w:r>
        <w:rPr/>
        <w:t>contratada</w:t>
      </w:r>
      <w:r>
        <w:rPr>
          <w:spacing w:val="-2"/>
        </w:rPr>
        <w:t> </w:t>
      </w:r>
      <w:r>
        <w:rPr/>
        <w:t>pela</w:t>
      </w:r>
      <w:r>
        <w:rPr>
          <w:spacing w:val="-2"/>
        </w:rPr>
        <w:t> </w:t>
      </w:r>
      <w:r>
        <w:rPr/>
        <w:t>UERJ/PPC</w:t>
      </w:r>
      <w:r>
        <w:rPr>
          <w:spacing w:val="-2"/>
        </w:rPr>
        <w:t> </w:t>
      </w:r>
      <w:r>
        <w:rPr/>
        <w:t>para</w:t>
      </w:r>
      <w:r>
        <w:rPr>
          <w:spacing w:val="-2"/>
        </w:rPr>
        <w:t> </w:t>
      </w:r>
      <w:r>
        <w:rPr/>
        <w:t>realizar</w:t>
      </w:r>
      <w:r>
        <w:rPr>
          <w:spacing w:val="-2"/>
        </w:rPr>
        <w:t> </w:t>
      </w:r>
      <w:r>
        <w:rPr/>
        <w:t>o descarte correto, sob a gestão do Serviço de Hotelaria Hospitalar da PPC.</w:t>
      </w:r>
    </w:p>
    <w:p>
      <w:pPr>
        <w:pStyle w:val="BodyText"/>
        <w:spacing w:after="0" w:line="247" w:lineRule="auto"/>
        <w:sectPr>
          <w:pgSz w:w="15840" w:h="24480"/>
          <w:pgMar w:top="0" w:bottom="280" w:left="0" w:right="0"/>
        </w:sectPr>
      </w:pPr>
    </w:p>
    <w:p>
      <w:pPr>
        <w:pStyle w:val="Heading2"/>
        <w:numPr>
          <w:ilvl w:val="0"/>
          <w:numId w:val="33"/>
        </w:numPr>
        <w:tabs>
          <w:tab w:pos="679" w:val="left" w:leader="none"/>
        </w:tabs>
        <w:spacing w:line="262" w:lineRule="exact" w:before="0" w:after="0"/>
        <w:ind w:left="679" w:right="0" w:hanging="560"/>
        <w:jc w:val="left"/>
      </w:pPr>
      <w:r>
        <w:rPr/>
        <w:t>– CRITÉRIOS DE </w:t>
      </w:r>
      <w:r>
        <w:rPr>
          <w:spacing w:val="-2"/>
        </w:rPr>
        <w:t>DESEMPATE</w:t>
      </w:r>
    </w:p>
    <w:p>
      <w:pPr>
        <w:pStyle w:val="ListParagraph"/>
        <w:numPr>
          <w:ilvl w:val="1"/>
          <w:numId w:val="35"/>
        </w:numPr>
        <w:tabs>
          <w:tab w:pos="659" w:val="left" w:leader="none"/>
        </w:tabs>
        <w:spacing w:line="240" w:lineRule="auto" w:before="264" w:after="0"/>
        <w:ind w:left="659" w:right="0" w:hanging="540"/>
        <w:jc w:val="left"/>
        <w:rPr>
          <w:b/>
          <w:sz w:val="24"/>
        </w:rPr>
      </w:pPr>
      <w:r>
        <w:rPr>
          <w:sz w:val="24"/>
        </w:rPr>
        <w:t>De acordo com</w:t>
      </w:r>
      <w:r>
        <w:rPr>
          <w:spacing w:val="-14"/>
          <w:sz w:val="24"/>
        </w:rPr>
        <w:t> </w:t>
      </w:r>
      <w:r>
        <w:rPr>
          <w:sz w:val="24"/>
        </w:rPr>
        <w:t>Art. 60 da Lei 14.133, em caso de empate entre duas ou mais propostas, serão utilizados os seguintes critérios de desempate, nesta </w:t>
      </w:r>
      <w:r>
        <w:rPr>
          <w:spacing w:val="-2"/>
          <w:sz w:val="24"/>
        </w:rPr>
        <w:t>ordem</w:t>
      </w:r>
      <w:r>
        <w:rPr>
          <w:b/>
          <w:spacing w:val="-2"/>
          <w:sz w:val="24"/>
        </w:rPr>
        <w:t>:</w:t>
      </w:r>
    </w:p>
    <w:p>
      <w:pPr>
        <w:pStyle w:val="BodyText"/>
        <w:spacing w:before="3"/>
        <w:ind w:left="0"/>
        <w:rPr>
          <w:b/>
        </w:rPr>
      </w:pPr>
    </w:p>
    <w:p>
      <w:pPr>
        <w:pStyle w:val="ListParagraph"/>
        <w:numPr>
          <w:ilvl w:val="0"/>
          <w:numId w:val="36"/>
        </w:numPr>
        <w:tabs>
          <w:tab w:pos="412" w:val="left" w:leader="none"/>
        </w:tabs>
        <w:spacing w:line="240" w:lineRule="auto" w:before="0" w:after="0"/>
        <w:ind w:left="412" w:right="0" w:hanging="293"/>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0"/>
          <w:numId w:val="36"/>
        </w:numPr>
        <w:tabs>
          <w:tab w:pos="399" w:val="left" w:leader="none"/>
        </w:tabs>
        <w:spacing w:line="247" w:lineRule="auto" w:before="234" w:after="0"/>
        <w:ind w:left="119" w:right="67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nesta Lei;</w:t>
      </w:r>
    </w:p>
    <w:p>
      <w:pPr>
        <w:pStyle w:val="ListParagraph"/>
        <w:numPr>
          <w:ilvl w:val="0"/>
          <w:numId w:val="36"/>
        </w:numPr>
        <w:tabs>
          <w:tab w:pos="399" w:val="left" w:leader="none"/>
        </w:tabs>
        <w:spacing w:line="235" w:lineRule="auto" w:before="231" w:after="0"/>
        <w:ind w:left="119" w:right="485" w:firstLine="0"/>
        <w:jc w:val="left"/>
        <w:rPr>
          <w:sz w:val="24"/>
        </w:rPr>
      </w:pPr>
      <w:r>
        <w:rPr>
          <w:sz w:val="24"/>
        </w:rPr>
        <w:t>desenvolvimento</w:t>
      </w:r>
      <w:r>
        <w:rPr>
          <w:spacing w:val="-3"/>
          <w:sz w:val="24"/>
        </w:rPr>
        <w:t> </w:t>
      </w:r>
      <w:r>
        <w:rPr>
          <w:sz w:val="24"/>
        </w:rPr>
        <w:t>pelo</w:t>
      </w:r>
      <w:r>
        <w:rPr>
          <w:spacing w:val="-3"/>
          <w:sz w:val="24"/>
        </w:rPr>
        <w:t> </w:t>
      </w:r>
      <w:r>
        <w:rPr>
          <w:sz w:val="24"/>
        </w:rPr>
        <w:t>licitante</w:t>
      </w:r>
      <w:r>
        <w:rPr>
          <w:spacing w:val="-3"/>
          <w:sz w:val="24"/>
        </w:rPr>
        <w:t> </w:t>
      </w:r>
      <w:r>
        <w:rPr>
          <w:sz w:val="24"/>
        </w:rPr>
        <w:t>de</w:t>
      </w:r>
      <w:r>
        <w:rPr>
          <w:spacing w:val="-3"/>
          <w:sz w:val="24"/>
        </w:rPr>
        <w:t> </w:t>
      </w:r>
      <w:r>
        <w:rPr>
          <w:sz w:val="24"/>
        </w:rPr>
        <w:t>ações</w:t>
      </w:r>
      <w:r>
        <w:rPr>
          <w:spacing w:val="-3"/>
          <w:sz w:val="24"/>
        </w:rPr>
        <w:t> </w:t>
      </w:r>
      <w:r>
        <w:rPr>
          <w:sz w:val="24"/>
        </w:rPr>
        <w:t>de</w:t>
      </w:r>
      <w:r>
        <w:rPr>
          <w:spacing w:val="-3"/>
          <w:sz w:val="24"/>
        </w:rPr>
        <w:t> </w:t>
      </w:r>
      <w:r>
        <w:rPr>
          <w:sz w:val="24"/>
        </w:rPr>
        <w:t>equidade</w:t>
      </w:r>
      <w:r>
        <w:rPr>
          <w:spacing w:val="-3"/>
          <w:sz w:val="24"/>
        </w:rPr>
        <w:t> </w:t>
      </w:r>
      <w:r>
        <w:rPr>
          <w:sz w:val="24"/>
        </w:rPr>
        <w:t>entre</w:t>
      </w:r>
      <w:r>
        <w:rPr>
          <w:spacing w:val="-3"/>
          <w:sz w:val="24"/>
        </w:rPr>
        <w:t> </w:t>
      </w:r>
      <w:r>
        <w:rPr>
          <w:sz w:val="24"/>
        </w:rPr>
        <w:t>homens</w:t>
      </w:r>
      <w:r>
        <w:rPr>
          <w:spacing w:val="-3"/>
          <w:sz w:val="24"/>
        </w:rPr>
        <w:t> </w:t>
      </w:r>
      <w:r>
        <w:rPr>
          <w:sz w:val="24"/>
        </w:rPr>
        <w:t>e</w:t>
      </w:r>
      <w:r>
        <w:rPr>
          <w:spacing w:val="-3"/>
          <w:sz w:val="24"/>
        </w:rPr>
        <w:t> </w:t>
      </w:r>
      <w:r>
        <w:rPr>
          <w:sz w:val="24"/>
        </w:rPr>
        <w:t>mulheres</w:t>
      </w:r>
      <w:r>
        <w:rPr>
          <w:spacing w:val="-3"/>
          <w:sz w:val="24"/>
        </w:rPr>
        <w:t> </w:t>
      </w:r>
      <w:r>
        <w:rPr>
          <w:sz w:val="24"/>
        </w:rPr>
        <w:t>no</w:t>
      </w:r>
      <w:r>
        <w:rPr>
          <w:spacing w:val="-3"/>
          <w:sz w:val="24"/>
        </w:rPr>
        <w:t> </w:t>
      </w:r>
      <w:r>
        <w:rPr>
          <w:sz w:val="24"/>
        </w:rPr>
        <w:t>ambiente</w:t>
      </w:r>
      <w:r>
        <w:rPr>
          <w:spacing w:val="-3"/>
          <w:sz w:val="24"/>
        </w:rPr>
        <w:t> </w:t>
      </w:r>
      <w:r>
        <w:rPr>
          <w:sz w:val="24"/>
        </w:rPr>
        <w:t>de</w:t>
      </w:r>
      <w:r>
        <w:rPr>
          <w:spacing w:val="-3"/>
          <w:sz w:val="24"/>
        </w:rPr>
        <w:t> </w:t>
      </w:r>
      <w:r>
        <w:rPr>
          <w:sz w:val="24"/>
        </w:rPr>
        <w:t>trabalho,</w:t>
      </w:r>
      <w:r>
        <w:rPr>
          <w:spacing w:val="-3"/>
          <w:sz w:val="24"/>
        </w:rPr>
        <w:t> </w:t>
      </w:r>
      <w:r>
        <w:rPr>
          <w:sz w:val="24"/>
        </w:rPr>
        <w:t>conforme</w:t>
      </w:r>
      <w:r>
        <w:rPr>
          <w:spacing w:val="-3"/>
          <w:sz w:val="24"/>
        </w:rPr>
        <w:t> </w:t>
      </w:r>
      <w:r>
        <w:rPr>
          <w:sz w:val="24"/>
        </w:rPr>
        <w:t>regulamento;</w:t>
      </w:r>
      <w:r>
        <w:rPr>
          <w:spacing w:val="-3"/>
          <w:sz w:val="24"/>
        </w:rPr>
        <w:t> </w:t>
      </w:r>
      <w:r>
        <w:rPr>
          <w:sz w:val="24"/>
        </w:rPr>
        <w:t>(Vide</w:t>
      </w:r>
      <w:r>
        <w:rPr>
          <w:spacing w:val="-3"/>
          <w:sz w:val="24"/>
        </w:rPr>
        <w:t> </w:t>
      </w:r>
      <w:r>
        <w:rPr>
          <w:sz w:val="24"/>
        </w:rPr>
        <w:t>Decreto</w:t>
      </w:r>
      <w:r>
        <w:rPr>
          <w:spacing w:val="-3"/>
          <w:sz w:val="24"/>
        </w:rPr>
        <w:t> </w:t>
      </w:r>
      <w:r>
        <w:rPr>
          <w:sz w:val="24"/>
        </w:rPr>
        <w:t>nº</w:t>
      </w:r>
      <w:r>
        <w:rPr>
          <w:spacing w:val="-3"/>
          <w:sz w:val="24"/>
        </w:rPr>
        <w:t> </w:t>
      </w:r>
      <w:r>
        <w:rPr>
          <w:sz w:val="24"/>
        </w:rPr>
        <w:t>11.430,</w:t>
      </w:r>
      <w:r>
        <w:rPr>
          <w:spacing w:val="-3"/>
          <w:sz w:val="24"/>
        </w:rPr>
        <w:t> </w:t>
      </w:r>
      <w:r>
        <w:rPr>
          <w:sz w:val="24"/>
        </w:rPr>
        <w:t>de 2023) Vigência</w:t>
      </w:r>
    </w:p>
    <w:p>
      <w:pPr>
        <w:pStyle w:val="ListParagraph"/>
        <w:numPr>
          <w:ilvl w:val="0"/>
          <w:numId w:val="36"/>
        </w:numPr>
        <w:tabs>
          <w:tab w:pos="412" w:val="left" w:leader="none"/>
        </w:tabs>
        <w:spacing w:line="240" w:lineRule="auto" w:before="249" w:after="0"/>
        <w:ind w:left="412" w:right="0" w:hanging="293"/>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1"/>
          <w:numId w:val="35"/>
        </w:numPr>
        <w:tabs>
          <w:tab w:pos="659" w:val="left" w:leader="none"/>
        </w:tabs>
        <w:spacing w:line="240" w:lineRule="auto" w:before="264" w:after="0"/>
        <w:ind w:left="659" w:right="0" w:hanging="540"/>
        <w:jc w:val="left"/>
        <w:rPr>
          <w:sz w:val="24"/>
        </w:rPr>
      </w:pPr>
      <w:r>
        <w:rPr>
          <w:sz w:val="24"/>
        </w:rPr>
        <w:t>Em igualdade de condições, se não houver desempate, será assegurada preferência, sucessivamente, aos bens e serviços produzidos ou prestados </w:t>
      </w:r>
      <w:r>
        <w:rPr>
          <w:spacing w:val="-4"/>
          <w:sz w:val="24"/>
        </w:rPr>
        <w:t>por:</w:t>
      </w:r>
    </w:p>
    <w:p>
      <w:pPr>
        <w:pStyle w:val="BodyText"/>
        <w:spacing w:before="8"/>
        <w:ind w:left="0"/>
      </w:pPr>
    </w:p>
    <w:p>
      <w:pPr>
        <w:pStyle w:val="ListParagraph"/>
        <w:numPr>
          <w:ilvl w:val="0"/>
          <w:numId w:val="37"/>
        </w:numPr>
        <w:tabs>
          <w:tab w:pos="412" w:val="left" w:leader="none"/>
        </w:tabs>
        <w:spacing w:line="235" w:lineRule="auto" w:before="0" w:after="0"/>
        <w:ind w:left="119" w:right="28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w:t>
      </w:r>
      <w:r>
        <w:rPr>
          <w:spacing w:val="-2"/>
          <w:sz w:val="24"/>
        </w:rPr>
        <w:t> </w:t>
      </w:r>
      <w:r>
        <w:rPr>
          <w:sz w:val="24"/>
        </w:rPr>
        <w:t>caso de licitação realizada por órgão ou entidade de Município, no território do Estado em que este se localize;</w:t>
      </w:r>
    </w:p>
    <w:p>
      <w:pPr>
        <w:pStyle w:val="ListParagraph"/>
        <w:numPr>
          <w:ilvl w:val="0"/>
          <w:numId w:val="37"/>
        </w:numPr>
        <w:tabs>
          <w:tab w:pos="399" w:val="left" w:leader="none"/>
        </w:tabs>
        <w:spacing w:line="240" w:lineRule="auto" w:before="235" w:after="0"/>
        <w:ind w:left="399" w:right="0" w:hanging="280"/>
        <w:jc w:val="left"/>
        <w:rPr>
          <w:sz w:val="24"/>
        </w:rPr>
      </w:pPr>
      <w:r>
        <w:rPr>
          <w:sz w:val="24"/>
        </w:rPr>
        <w:t>- empresas </w:t>
      </w:r>
      <w:r>
        <w:rPr>
          <w:spacing w:val="-2"/>
          <w:sz w:val="24"/>
        </w:rPr>
        <w:t>brasileiras;</w:t>
      </w:r>
    </w:p>
    <w:p>
      <w:pPr>
        <w:pStyle w:val="ListParagraph"/>
        <w:numPr>
          <w:ilvl w:val="0"/>
          <w:numId w:val="37"/>
        </w:numPr>
        <w:tabs>
          <w:tab w:pos="399" w:val="left" w:leader="none"/>
        </w:tabs>
        <w:spacing w:line="240" w:lineRule="auto" w:before="249" w:after="0"/>
        <w:ind w:left="399" w:right="0" w:hanging="280"/>
        <w:jc w:val="left"/>
        <w:rPr>
          <w:sz w:val="24"/>
        </w:rPr>
      </w:pPr>
      <w:r>
        <w:rPr>
          <w:sz w:val="24"/>
        </w:rPr>
        <w:t>empresas que invistam em pesquisa e no desenvolvimento de tecnologia no </w:t>
      </w:r>
      <w:r>
        <w:rPr>
          <w:spacing w:val="-2"/>
          <w:sz w:val="24"/>
        </w:rPr>
        <w:t>País;</w:t>
      </w:r>
    </w:p>
    <w:p>
      <w:pPr>
        <w:pStyle w:val="ListParagraph"/>
        <w:numPr>
          <w:ilvl w:val="0"/>
          <w:numId w:val="37"/>
        </w:numPr>
        <w:tabs>
          <w:tab w:pos="412" w:val="left" w:leader="none"/>
        </w:tabs>
        <w:spacing w:line="240" w:lineRule="auto" w:before="234" w:after="0"/>
        <w:ind w:left="412" w:right="0" w:hanging="293"/>
        <w:jc w:val="left"/>
        <w:rPr>
          <w:sz w:val="24"/>
        </w:rPr>
      </w:pPr>
      <w:r>
        <w:rPr>
          <w:sz w:val="24"/>
        </w:rPr>
        <w:t>empresas que comprovem a prática de mitigação, nos termos da Lei nº 12.187, de 29 de dezembro de </w:t>
      </w:r>
      <w:r>
        <w:rPr>
          <w:spacing w:val="-2"/>
          <w:sz w:val="24"/>
        </w:rPr>
        <w:t>2009.</w:t>
      </w:r>
    </w:p>
    <w:p>
      <w:pPr>
        <w:pStyle w:val="BodyText"/>
        <w:spacing w:before="2"/>
        <w:ind w:left="0"/>
      </w:pPr>
    </w:p>
    <w:p>
      <w:pPr>
        <w:pStyle w:val="ListParagraph"/>
        <w:numPr>
          <w:ilvl w:val="1"/>
          <w:numId w:val="35"/>
        </w:numPr>
        <w:tabs>
          <w:tab w:pos="645" w:val="left" w:leader="none"/>
        </w:tabs>
        <w:spacing w:line="240" w:lineRule="auto" w:before="1" w:after="0"/>
        <w:ind w:left="645" w:right="0" w:hanging="526"/>
        <w:jc w:val="left"/>
        <w:rPr>
          <w:sz w:val="24"/>
        </w:rPr>
      </w:pPr>
      <w:r>
        <w:rPr>
          <w:sz w:val="24"/>
        </w:rPr>
        <w:t>As regras previstas no caput deste artigo não prejudicarão a aplicação do disposto no art. 44 da Lei Complementar nº 123, de 14 de dezembro de </w:t>
      </w:r>
      <w:r>
        <w:rPr>
          <w:spacing w:val="-2"/>
          <w:sz w:val="24"/>
        </w:rPr>
        <w:t>2006.</w:t>
      </w:r>
    </w:p>
    <w:p>
      <w:pPr>
        <w:pStyle w:val="BodyText"/>
        <w:spacing w:before="257"/>
        <w:ind w:left="0"/>
      </w:pPr>
    </w:p>
    <w:p>
      <w:pPr>
        <w:pStyle w:val="Heading2"/>
        <w:numPr>
          <w:ilvl w:val="0"/>
          <w:numId w:val="33"/>
        </w:numPr>
        <w:tabs>
          <w:tab w:pos="585" w:val="left" w:leader="none"/>
        </w:tabs>
        <w:spacing w:line="240" w:lineRule="auto" w:before="1" w:after="0"/>
        <w:ind w:left="585" w:right="0" w:hanging="466"/>
        <w:jc w:val="left"/>
      </w:pPr>
      <w:r>
        <w:rPr>
          <w:spacing w:val="-2"/>
        </w:rPr>
        <w:t>SUBCONTRATAÇÃO</w:t>
      </w:r>
    </w:p>
    <w:p>
      <w:pPr>
        <w:pStyle w:val="BodyText"/>
        <w:spacing w:before="3"/>
        <w:ind w:left="0"/>
        <w:rPr>
          <w:b/>
        </w:rPr>
      </w:pPr>
    </w:p>
    <w:p>
      <w:pPr>
        <w:pStyle w:val="BodyText"/>
        <w:spacing w:before="0"/>
      </w:pPr>
      <w:r>
        <w:rPr/>
        <w:t>20.1. Não será permitido a </w:t>
      </w:r>
      <w:r>
        <w:rPr>
          <w:spacing w:val="-2"/>
        </w:rPr>
        <w:t>subcontratação.</w:t>
      </w:r>
    </w:p>
    <w:p>
      <w:pPr>
        <w:pStyle w:val="BodyText"/>
        <w:spacing w:before="258"/>
        <w:ind w:left="0"/>
      </w:pPr>
    </w:p>
    <w:p>
      <w:pPr>
        <w:pStyle w:val="Heading2"/>
        <w:numPr>
          <w:ilvl w:val="0"/>
          <w:numId w:val="33"/>
        </w:numPr>
        <w:tabs>
          <w:tab w:pos="679" w:val="left" w:leader="none"/>
        </w:tabs>
        <w:spacing w:line="240" w:lineRule="auto" w:before="0" w:after="0"/>
        <w:ind w:left="679" w:right="0" w:hanging="560"/>
        <w:jc w:val="left"/>
        <w:rPr>
          <w:b w:val="0"/>
        </w:rPr>
      </w:pPr>
      <w:r>
        <w:rPr/>
        <w:t>– DISPOSIÇÕES </w:t>
      </w:r>
      <w:r>
        <w:rPr>
          <w:spacing w:val="-2"/>
        </w:rPr>
        <w:t>GERAIS</w:t>
      </w:r>
      <w:r>
        <w:rPr>
          <w:b w:val="0"/>
          <w:spacing w:val="-2"/>
        </w:rPr>
        <w:t>:</w:t>
      </w:r>
    </w:p>
    <w:p>
      <w:pPr>
        <w:pStyle w:val="BodyText"/>
        <w:spacing w:line="247" w:lineRule="auto" w:before="264"/>
        <w:ind w:right="154"/>
      </w:pPr>
      <w:r>
        <w:rPr/>
        <w:t>21.1</w:t>
      </w:r>
      <w:r>
        <w:rPr>
          <w:spacing w:val="-15"/>
        </w:rPr>
        <w:t> </w:t>
      </w:r>
      <w:r>
        <w:rPr/>
        <w:t>A</w:t>
      </w:r>
      <w:r>
        <w:rPr>
          <w:spacing w:val="-15"/>
        </w:rPr>
        <w:t> </w:t>
      </w:r>
      <w:r>
        <w:rPr/>
        <w:t>CONTRATADA</w:t>
      </w:r>
      <w:r>
        <w:rPr>
          <w:spacing w:val="-15"/>
        </w:rPr>
        <w:t> </w:t>
      </w:r>
      <w:r>
        <w:rPr/>
        <w:t>se</w:t>
      </w:r>
      <w:r>
        <w:rPr>
          <w:spacing w:val="-15"/>
        </w:rPr>
        <w:t> </w:t>
      </w:r>
      <w:r>
        <w:rPr/>
        <w:t>obriga</w:t>
      </w:r>
      <w:r>
        <w:rPr>
          <w:spacing w:val="-7"/>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w:t>
      </w:r>
      <w:r>
        <w:rPr>
          <w:spacing w:val="-6"/>
        </w:rPr>
        <w:t> </w:t>
      </w:r>
      <w:r>
        <w:rPr/>
        <w:t>as condições de habilitação e qualificação exigidas na contratação.</w:t>
      </w:r>
    </w:p>
    <w:p>
      <w:pPr>
        <w:pStyle w:val="BodyText"/>
        <w:spacing w:line="247" w:lineRule="auto" w:before="226"/>
      </w:pPr>
      <w:r>
        <w:rPr/>
        <w:t>21.2.</w:t>
      </w:r>
      <w:r>
        <w:rPr>
          <w:spacing w:val="-3"/>
        </w:rPr>
        <w:t> </w:t>
      </w:r>
      <w:r>
        <w:rPr/>
        <w:t>Caso</w:t>
      </w:r>
      <w:r>
        <w:rPr>
          <w:spacing w:val="-3"/>
        </w:rPr>
        <w:t> </w:t>
      </w:r>
      <w:r>
        <w:rPr/>
        <w:t>haja</w:t>
      </w:r>
      <w:r>
        <w:rPr>
          <w:spacing w:val="-3"/>
        </w:rPr>
        <w:t> </w:t>
      </w:r>
      <w:r>
        <w:rPr/>
        <w:t>discrepâncias</w:t>
      </w:r>
      <w:r>
        <w:rPr>
          <w:spacing w:val="-3"/>
        </w:rPr>
        <w:t> </w:t>
      </w:r>
      <w:r>
        <w:rPr/>
        <w:t>entre</w:t>
      </w:r>
      <w:r>
        <w:rPr>
          <w:spacing w:val="-3"/>
        </w:rPr>
        <w:t> </w:t>
      </w:r>
      <w:r>
        <w:rPr/>
        <w:t>o</w:t>
      </w:r>
      <w:r>
        <w:rPr>
          <w:spacing w:val="-3"/>
        </w:rPr>
        <w:t> </w:t>
      </w:r>
      <w:r>
        <w:rPr/>
        <w:t>que</w:t>
      </w:r>
      <w:r>
        <w:rPr>
          <w:spacing w:val="-3"/>
        </w:rPr>
        <w:t> </w:t>
      </w:r>
      <w:r>
        <w:rPr/>
        <w:t>está</w:t>
      </w:r>
      <w:r>
        <w:rPr>
          <w:spacing w:val="-3"/>
        </w:rPr>
        <w:t> </w:t>
      </w:r>
      <w:r>
        <w:rPr/>
        <w:t>descrito</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o</w:t>
      </w:r>
      <w:r>
        <w:rPr>
          <w:spacing w:val="-3"/>
        </w:rPr>
        <w:t> </w:t>
      </w:r>
      <w:r>
        <w:rPr/>
        <w:t>detalhamento</w:t>
      </w:r>
      <w:r>
        <w:rPr>
          <w:spacing w:val="-3"/>
        </w:rPr>
        <w:t> </w:t>
      </w:r>
      <w:r>
        <w:rPr/>
        <w:t>dos</w:t>
      </w:r>
      <w:r>
        <w:rPr>
          <w:spacing w:val="-3"/>
        </w:rPr>
        <w:t> </w:t>
      </w:r>
      <w:r>
        <w:rPr/>
        <w:t>IDs</w:t>
      </w:r>
      <w:r>
        <w:rPr>
          <w:spacing w:val="-3"/>
        </w:rPr>
        <w:t> </w:t>
      </w:r>
      <w:r>
        <w:rPr/>
        <w:t>do</w:t>
      </w:r>
      <w:r>
        <w:rPr>
          <w:spacing w:val="-3"/>
        </w:rPr>
        <w:t> </w:t>
      </w:r>
      <w:r>
        <w:rPr/>
        <w:t>SIGA,</w:t>
      </w:r>
      <w:r>
        <w:rPr>
          <w:spacing w:val="-3"/>
        </w:rPr>
        <w:t> </w:t>
      </w:r>
      <w:r>
        <w:rPr/>
        <w:t>prevalecerá</w:t>
      </w:r>
      <w:r>
        <w:rPr>
          <w:spacing w:val="-3"/>
        </w:rPr>
        <w:t> </w:t>
      </w:r>
      <w:r>
        <w:rPr/>
        <w:t>o</w:t>
      </w:r>
      <w:r>
        <w:rPr>
          <w:spacing w:val="-3"/>
        </w:rPr>
        <w:t> </w:t>
      </w:r>
      <w:r>
        <w:rPr/>
        <w:t>descritivo</w:t>
      </w:r>
      <w:r>
        <w:rPr>
          <w:spacing w:val="-3"/>
        </w:rPr>
        <w:t> </w:t>
      </w:r>
      <w:r>
        <w:rPr/>
        <w:t>contido</w:t>
      </w:r>
      <w:r>
        <w:rPr>
          <w:spacing w:val="-3"/>
        </w:rPr>
        <w:t> </w:t>
      </w:r>
      <w:r>
        <w:rPr/>
        <w:t>neste </w:t>
      </w:r>
      <w:r>
        <w:rPr>
          <w:spacing w:val="-2"/>
        </w:rPr>
        <w:t>documento.</w:t>
      </w:r>
    </w:p>
    <w:p>
      <w:pPr>
        <w:pStyle w:val="BodyText"/>
        <w:spacing w:before="227"/>
      </w:pPr>
      <w:r>
        <w:rPr/>
        <w:t>21.3. Não será permitida a participação de consórcios de empresas devido à natureza do objeto e realidade do mercado desta </w:t>
      </w:r>
      <w:r>
        <w:rPr>
          <w:spacing w:val="-2"/>
        </w:rPr>
        <w:t>contratação.</w:t>
      </w:r>
    </w:p>
    <w:p>
      <w:pPr>
        <w:pStyle w:val="BodyText"/>
        <w:spacing w:before="258"/>
        <w:ind w:left="0"/>
      </w:pPr>
    </w:p>
    <w:p>
      <w:pPr>
        <w:pStyle w:val="Heading2"/>
      </w:pPr>
      <w:r>
        <w:rPr>
          <w:spacing w:val="-2"/>
        </w:rPr>
        <w:t>RESPONSÁVEIS:</w:t>
      </w:r>
    </w:p>
    <w:p>
      <w:pPr>
        <w:pStyle w:val="BodyText"/>
        <w:spacing w:before="7"/>
        <w:ind w:left="0"/>
        <w:rPr>
          <w:b/>
        </w:rPr>
      </w:pPr>
    </w:p>
    <w:p>
      <w:pPr>
        <w:pStyle w:val="BodyText"/>
        <w:spacing w:line="235" w:lineRule="auto" w:before="0"/>
        <w:ind w:left="5833" w:right="5451" w:firstLine="897"/>
      </w:pPr>
      <w:r>
        <w:rPr/>
        <w:t>Francisco Gomes Vargas Coordenação</w:t>
      </w:r>
      <w:r>
        <w:rPr>
          <w:spacing w:val="-10"/>
        </w:rPr>
        <w:t> </w:t>
      </w:r>
      <w:r>
        <w:rPr/>
        <w:t>de</w:t>
      </w:r>
      <w:r>
        <w:rPr>
          <w:spacing w:val="-10"/>
        </w:rPr>
        <w:t> </w:t>
      </w:r>
      <w:r>
        <w:rPr/>
        <w:t>Infraestrutura</w:t>
      </w:r>
      <w:r>
        <w:rPr>
          <w:spacing w:val="-10"/>
        </w:rPr>
        <w:t> </w:t>
      </w:r>
      <w:r>
        <w:rPr/>
        <w:t>-</w:t>
      </w:r>
      <w:r>
        <w:rPr>
          <w:spacing w:val="-10"/>
        </w:rPr>
        <w:t> </w:t>
      </w:r>
      <w:r>
        <w:rPr/>
        <w:t>COOINFR</w:t>
      </w:r>
    </w:p>
    <w:p>
      <w:pPr>
        <w:pStyle w:val="Heading2"/>
        <w:spacing w:before="10"/>
        <w:ind w:left="0"/>
        <w:jc w:val="center"/>
      </w:pPr>
      <w:r>
        <w:rPr/>
        <w:t>AGENTE DE </w:t>
      </w:r>
      <w:r>
        <w:rPr>
          <w:spacing w:val="-2"/>
        </w:rPr>
        <w:t>CONTRATAÇÃO</w:t>
      </w:r>
    </w:p>
    <w:p>
      <w:pPr>
        <w:pStyle w:val="BodyText"/>
        <w:spacing w:line="242" w:lineRule="auto" w:before="264"/>
        <w:ind w:left="5796" w:right="5794" w:hanging="1"/>
        <w:jc w:val="center"/>
        <w:rPr>
          <w:b/>
        </w:rPr>
      </w:pPr>
      <w:r>
        <w:rPr/>
        <w:t>Victor</w:t>
      </w:r>
      <w:r>
        <w:rPr>
          <w:spacing w:val="-11"/>
        </w:rPr>
        <w:t> </w:t>
      </w:r>
      <w:r>
        <w:rPr/>
        <w:t>Alberto Barbosa de Jesus dos Santos Serviço</w:t>
      </w:r>
      <w:r>
        <w:rPr>
          <w:spacing w:val="-10"/>
        </w:rPr>
        <w:t> </w:t>
      </w:r>
      <w:r>
        <w:rPr/>
        <w:t>de</w:t>
      </w:r>
      <w:r>
        <w:rPr>
          <w:spacing w:val="-10"/>
        </w:rPr>
        <w:t> </w:t>
      </w:r>
      <w:r>
        <w:rPr/>
        <w:t>Obras</w:t>
      </w:r>
      <w:r>
        <w:rPr>
          <w:spacing w:val="-10"/>
        </w:rPr>
        <w:t> </w:t>
      </w:r>
      <w:r>
        <w:rPr/>
        <w:t>e</w:t>
      </w:r>
      <w:r>
        <w:rPr>
          <w:spacing w:val="-10"/>
        </w:rPr>
        <w:t> </w:t>
      </w:r>
      <w:r>
        <w:rPr/>
        <w:t>Manutenção</w:t>
      </w:r>
      <w:r>
        <w:rPr>
          <w:spacing w:val="-10"/>
        </w:rPr>
        <w:t> </w:t>
      </w:r>
      <w:r>
        <w:rPr/>
        <w:t>-</w:t>
      </w:r>
      <w:r>
        <w:rPr>
          <w:spacing w:val="-10"/>
        </w:rPr>
        <w:t> </w:t>
      </w:r>
      <w:r>
        <w:rPr/>
        <w:t>SERVOM </w:t>
      </w:r>
      <w:r>
        <w:rPr>
          <w:b/>
        </w:rPr>
        <w:t>INTEGRANTE TÉCNICO</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5"/>
        <w:ind w:left="0"/>
        <w:rPr>
          <w:b/>
        </w:rPr>
      </w:pPr>
    </w:p>
    <w:p>
      <w:pPr>
        <w:pStyle w:val="Heading2"/>
        <w:ind w:left="0"/>
        <w:jc w:val="center"/>
      </w:pPr>
      <w:r>
        <w:rPr/>
        <w:t>ANEXO </w:t>
      </w:r>
      <w:r>
        <w:rPr>
          <w:spacing w:val="-5"/>
        </w:rPr>
        <w:t>II</w:t>
      </w:r>
    </w:p>
    <w:p>
      <w:pPr>
        <w:spacing w:before="24"/>
        <w:ind w:left="0"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tabs>
          <w:tab w:pos="6186" w:val="left" w:leader="dot"/>
        </w:tabs>
        <w:spacing w:before="0"/>
        <w:ind w:left="3659" w:right="0" w:firstLine="0"/>
        <w:jc w:val="left"/>
        <w:rPr>
          <w:b/>
          <w:sz w:val="24"/>
        </w:rPr>
      </w:pPr>
      <w:r>
        <w:rPr>
          <w:b/>
          <w:sz w:val="24"/>
        </w:rPr>
        <w:t>CONTRATO</w:t>
      </w:r>
      <w:r>
        <w:rPr>
          <w:b/>
          <w:spacing w:val="-11"/>
          <w:sz w:val="24"/>
        </w:rPr>
        <w:t> </w:t>
      </w:r>
      <w:r>
        <w:rPr>
          <w:b/>
          <w:sz w:val="24"/>
        </w:rPr>
        <w:t>Nº</w:t>
      </w:r>
      <w:r>
        <w:rPr>
          <w:b/>
          <w:spacing w:val="-10"/>
          <w:sz w:val="24"/>
        </w:rPr>
        <w:t> </w:t>
      </w:r>
      <w:r>
        <w:rPr>
          <w:b/>
          <w:spacing w:val="-2"/>
          <w:sz w:val="24"/>
        </w:rPr>
        <w:t>......../.</w:t>
      </w:r>
      <w:r>
        <w:rPr>
          <w:sz w:val="24"/>
        </w:rPr>
        <w:tab/>
      </w:r>
      <w:r>
        <w:rPr>
          <w:b/>
          <w:sz w:val="24"/>
        </w:rPr>
        <w:t>,</w:t>
      </w:r>
      <w:r>
        <w:rPr>
          <w:b/>
          <w:spacing w:val="-1"/>
          <w:sz w:val="24"/>
        </w:rPr>
        <w:t> </w:t>
      </w:r>
      <w:r>
        <w:rPr>
          <w:b/>
          <w:sz w:val="24"/>
        </w:rPr>
        <w:t>DE</w:t>
      </w:r>
      <w:r>
        <w:rPr>
          <w:b/>
          <w:spacing w:val="-13"/>
          <w:sz w:val="24"/>
        </w:rPr>
        <w:t> </w:t>
      </w:r>
      <w:r>
        <w:rPr>
          <w:b/>
          <w:sz w:val="24"/>
        </w:rPr>
        <w:t>AQUISIÇÃO</w:t>
      </w:r>
      <w:r>
        <w:rPr>
          <w:b/>
          <w:spacing w:val="-1"/>
          <w:sz w:val="24"/>
        </w:rPr>
        <w:t> </w:t>
      </w:r>
      <w:r>
        <w:rPr>
          <w:b/>
          <w:sz w:val="24"/>
        </w:rPr>
        <w:t>DE BENS</w:t>
      </w:r>
      <w:r>
        <w:rPr>
          <w:b/>
          <w:spacing w:val="-1"/>
          <w:sz w:val="24"/>
        </w:rPr>
        <w:t> </w:t>
      </w:r>
      <w:r>
        <w:rPr>
          <w:b/>
          <w:sz w:val="24"/>
        </w:rPr>
        <w:t>DE</w:t>
      </w:r>
      <w:r>
        <w:rPr>
          <w:b/>
          <w:spacing w:val="-1"/>
          <w:sz w:val="24"/>
        </w:rPr>
        <w:t> </w:t>
      </w:r>
      <w:r>
        <w:rPr>
          <w:b/>
          <w:sz w:val="24"/>
        </w:rPr>
        <w:t>CONSUMO, QUE</w:t>
      </w:r>
      <w:r>
        <w:rPr>
          <w:b/>
          <w:spacing w:val="-1"/>
          <w:sz w:val="24"/>
        </w:rPr>
        <w:t> </w:t>
      </w:r>
      <w:r>
        <w:rPr>
          <w:b/>
          <w:sz w:val="24"/>
        </w:rPr>
        <w:t>FAZEM ENTRE</w:t>
      </w:r>
      <w:r>
        <w:rPr>
          <w:b/>
          <w:spacing w:val="-1"/>
          <w:sz w:val="24"/>
        </w:rPr>
        <w:t> </w:t>
      </w:r>
      <w:r>
        <w:rPr>
          <w:b/>
          <w:sz w:val="24"/>
        </w:rPr>
        <w:t>SI</w:t>
      </w:r>
      <w:r>
        <w:rPr>
          <w:b/>
          <w:spacing w:val="-13"/>
          <w:sz w:val="24"/>
        </w:rPr>
        <w:t> </w:t>
      </w:r>
      <w:r>
        <w:rPr>
          <w:b/>
          <w:sz w:val="24"/>
        </w:rPr>
        <w:t>A</w:t>
      </w:r>
      <w:r>
        <w:rPr>
          <w:b/>
          <w:spacing w:val="-13"/>
          <w:sz w:val="24"/>
        </w:rPr>
        <w:t> </w:t>
      </w:r>
      <w:r>
        <w:rPr>
          <w:b/>
          <w:spacing w:val="-2"/>
          <w:sz w:val="24"/>
        </w:rPr>
        <w:t>UNIVERSIDADE</w:t>
      </w:r>
    </w:p>
    <w:p>
      <w:pPr>
        <w:pStyle w:val="Heading2"/>
        <w:spacing w:before="9"/>
        <w:ind w:left="3659"/>
      </w:pPr>
      <w:r>
        <w:rPr/>
        <w:t>DO</w:t>
      </w:r>
      <w:r>
        <w:rPr>
          <w:spacing w:val="-3"/>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E</w:t>
      </w:r>
      <w:r>
        <w:rPr>
          <w:spacing w:val="-2"/>
        </w:rPr>
        <w:t> ..................................................</w:t>
      </w:r>
    </w:p>
    <w:p>
      <w:pPr>
        <w:tabs>
          <w:tab w:pos="15106" w:val="left" w:leader="dot"/>
        </w:tabs>
        <w:spacing w:line="242" w:lineRule="auto" w:before="264"/>
        <w:ind w:left="119" w:right="117" w:firstLine="0"/>
        <w:jc w:val="both"/>
        <w:rPr>
          <w:sz w:val="24"/>
        </w:rPr>
      </w:pPr>
      <w:r>
        <w:rPr>
          <w:b/>
          <w:sz w:val="24"/>
        </w:rPr>
        <w:t>A UNIVERSIDADE DO ESTADO DO RIO DE JANEIRO - UERJ, </w:t>
      </w:r>
      <w:r>
        <w:rPr>
          <w:sz w:val="24"/>
        </w:rPr>
        <w:t>com sede na Rua São Francisco Xavier nº. 524, Maracanã/RJ, nesta cidade, inscrita no CNPJ sob o nº. 33.540.014/0001-57, neste ato representada pela Ordenadora de Despesas, </w:t>
      </w:r>
      <w:r>
        <w:rPr>
          <w:b/>
          <w:sz w:val="24"/>
        </w:rPr>
        <w:t>MARCIA CARVALHO DA CUNHA</w:t>
      </w:r>
      <w:r>
        <w:rPr>
          <w:sz w:val="24"/>
        </w:rPr>
        <w:t>, portador da </w:t>
      </w:r>
      <w:r>
        <w:rPr>
          <w:sz w:val="24"/>
        </w:rPr>
        <w:t>Identidade Funcional</w:t>
      </w:r>
      <w:r>
        <w:rPr>
          <w:spacing w:val="-3"/>
          <w:sz w:val="24"/>
        </w:rPr>
        <w:t> </w:t>
      </w:r>
      <w:r>
        <w:rPr>
          <w:sz w:val="24"/>
        </w:rPr>
        <w:t>nº</w:t>
      </w:r>
      <w:r>
        <w:rPr>
          <w:spacing w:val="-2"/>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2"/>
          <w:sz w:val="24"/>
        </w:rPr>
        <w:t> </w:t>
      </w:r>
      <w:r>
        <w:rPr>
          <w:sz w:val="24"/>
        </w:rPr>
        <w:t>e</w:t>
      </w:r>
      <w:r>
        <w:rPr>
          <w:spacing w:val="-2"/>
          <w:sz w:val="24"/>
        </w:rPr>
        <w:t> </w:t>
      </w:r>
      <w:r>
        <w:rPr>
          <w:color w:val="FF0000"/>
          <w:sz w:val="24"/>
        </w:rPr>
        <w:t>..............................</w:t>
      </w:r>
      <w:r>
        <w:rPr>
          <w:sz w:val="24"/>
        </w:rPr>
        <w:t>,</w:t>
      </w:r>
      <w:r>
        <w:rPr>
          <w:spacing w:val="-2"/>
          <w:sz w:val="24"/>
        </w:rPr>
        <w:t> </w:t>
      </w:r>
      <w:r>
        <w:rPr>
          <w:sz w:val="24"/>
        </w:rPr>
        <w:t>com</w:t>
      </w:r>
      <w:r>
        <w:rPr>
          <w:spacing w:val="-3"/>
          <w:sz w:val="24"/>
        </w:rPr>
        <w:t> </w:t>
      </w:r>
      <w:r>
        <w:rPr>
          <w:sz w:val="24"/>
        </w:rPr>
        <w:t>sede</w:t>
      </w:r>
      <w:r>
        <w:rPr>
          <w:spacing w:val="-2"/>
          <w:sz w:val="24"/>
        </w:rPr>
        <w:t> </w:t>
      </w:r>
      <w:r>
        <w:rPr>
          <w:color w:val="FF0000"/>
          <w:sz w:val="24"/>
        </w:rPr>
        <w:t>na</w:t>
      </w:r>
      <w:r>
        <w:rPr>
          <w:color w:val="FF0000"/>
          <w:spacing w:val="-2"/>
          <w:sz w:val="24"/>
        </w:rPr>
        <w:t> </w:t>
      </w:r>
      <w:r>
        <w:rPr>
          <w:color w:val="FF0000"/>
          <w:sz w:val="24"/>
        </w:rPr>
        <w:t>............,</w:t>
      </w:r>
      <w:r>
        <w:rPr>
          <w:color w:val="FF0000"/>
          <w:spacing w:val="-2"/>
          <w:sz w:val="24"/>
        </w:rPr>
        <w:t> </w:t>
      </w:r>
      <w:r>
        <w:rPr>
          <w:sz w:val="24"/>
        </w:rPr>
        <w:t>inscrita</w:t>
      </w:r>
      <w:r>
        <w:rPr>
          <w:spacing w:val="-2"/>
          <w:sz w:val="24"/>
        </w:rPr>
        <w:t> </w:t>
      </w:r>
      <w:r>
        <w:rPr>
          <w:sz w:val="24"/>
        </w:rPr>
        <w:t>no</w:t>
      </w:r>
      <w:r>
        <w:rPr>
          <w:spacing w:val="-2"/>
          <w:sz w:val="24"/>
        </w:rPr>
        <w:t> </w:t>
      </w:r>
      <w:r>
        <w:rPr>
          <w:sz w:val="24"/>
        </w:rPr>
        <w:t>CNPJ/MF</w:t>
      </w:r>
      <w:r>
        <w:rPr>
          <w:spacing w:val="-2"/>
          <w:sz w:val="24"/>
        </w:rPr>
        <w:t> </w:t>
      </w:r>
      <w:r>
        <w:rPr>
          <w:sz w:val="24"/>
        </w:rPr>
        <w:t>sob</w:t>
      </w:r>
      <w:r>
        <w:rPr>
          <w:spacing w:val="-2"/>
          <w:sz w:val="24"/>
        </w:rPr>
        <w:t> </w:t>
      </w:r>
      <w:r>
        <w:rPr>
          <w:sz w:val="24"/>
        </w:rPr>
        <w:t>o</w:t>
      </w:r>
      <w:r>
        <w:rPr>
          <w:spacing w:val="-2"/>
          <w:sz w:val="24"/>
        </w:rPr>
        <w:t> </w:t>
      </w:r>
      <w:r>
        <w:rPr>
          <w:spacing w:val="-5"/>
          <w:sz w:val="24"/>
        </w:rPr>
        <w:t>nº</w:t>
      </w:r>
      <w:r>
        <w:rPr>
          <w:sz w:val="24"/>
        </w:rPr>
        <w:tab/>
        <w:t>, </w:t>
      </w:r>
      <w:r>
        <w:rPr>
          <w:spacing w:val="-2"/>
          <w:sz w:val="24"/>
        </w:rPr>
        <w:t>neste</w:t>
      </w:r>
    </w:p>
    <w:p>
      <w:pPr>
        <w:pStyle w:val="BodyText"/>
        <w:tabs>
          <w:tab w:pos="8603" w:val="left" w:leader="dot"/>
        </w:tabs>
        <w:spacing w:line="247" w:lineRule="auto" w:before="0"/>
        <w:ind w:right="117"/>
        <w:jc w:val="both"/>
      </w:pPr>
      <w:r>
        <w:rPr/>
        <w:t>ato representada por </w:t>
      </w:r>
      <w:r>
        <w:rPr>
          <w:color w:val="FF0000"/>
        </w:rPr>
        <w:t>.................................. (nome e função)</w:t>
      </w:r>
      <w:r>
        <w:rPr/>
        <w:t>, </w:t>
      </w:r>
      <w:r>
        <w:rPr>
          <w:color w:val="FF0000"/>
        </w:rPr>
        <w:t>conforme atos constitutivos da empresa &lt;OU&gt; procuração apresentada nos autos</w:t>
      </w:r>
      <w:r>
        <w:rPr/>
        <w:t>, doravante denominado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w:t>
      </w:r>
      <w:r>
        <w:rPr>
          <w:spacing w:val="1"/>
        </w:rPr>
        <w:t> </w:t>
      </w:r>
      <w:r>
        <w:rPr/>
        <w:t>SEI</w:t>
      </w:r>
      <w:r>
        <w:rPr>
          <w:spacing w:val="1"/>
        </w:rPr>
        <w:t> </w:t>
      </w:r>
      <w:r>
        <w:rPr>
          <w:spacing w:val="-5"/>
        </w:rPr>
        <w:t>nº</w:t>
      </w:r>
      <w:r>
        <w:rPr/>
        <w:tab/>
        <w:t>,</w:t>
      </w:r>
      <w:r>
        <w:rPr>
          <w:spacing w:val="4"/>
        </w:rPr>
        <w:t> </w:t>
      </w:r>
      <w:r>
        <w:rPr/>
        <w:t>que</w:t>
      </w:r>
      <w:r>
        <w:rPr>
          <w:spacing w:val="6"/>
        </w:rPr>
        <w:t> </w:t>
      </w:r>
      <w:r>
        <w:rPr/>
        <w:t>se</w:t>
      </w:r>
      <w:r>
        <w:rPr>
          <w:spacing w:val="6"/>
        </w:rPr>
        <w:t> </w:t>
      </w:r>
      <w:r>
        <w:rPr/>
        <w:t>regerá</w:t>
      </w:r>
      <w:r>
        <w:rPr>
          <w:spacing w:val="6"/>
        </w:rPr>
        <w:t> </w:t>
      </w:r>
      <w:r>
        <w:rPr/>
        <w:t>pelas</w:t>
      </w:r>
      <w:r>
        <w:rPr>
          <w:spacing w:val="6"/>
        </w:rPr>
        <w:t> </w:t>
      </w:r>
      <w:r>
        <w:rPr/>
        <w:t>disposições</w:t>
      </w:r>
      <w:r>
        <w:rPr>
          <w:spacing w:val="6"/>
        </w:rPr>
        <w:t> </w:t>
      </w:r>
      <w:r>
        <w:rPr/>
        <w:t>da</w:t>
      </w:r>
      <w:r>
        <w:rPr>
          <w:spacing w:val="6"/>
        </w:rPr>
        <w:t> </w:t>
      </w:r>
      <w:r>
        <w:rPr/>
        <w:t>Lei</w:t>
      </w:r>
      <w:r>
        <w:rPr>
          <w:spacing w:val="6"/>
        </w:rPr>
        <w:t> </w:t>
      </w:r>
      <w:r>
        <w:rPr/>
        <w:t>nº</w:t>
      </w:r>
      <w:r>
        <w:rPr>
          <w:spacing w:val="6"/>
        </w:rPr>
        <w:t> </w:t>
      </w:r>
      <w:r>
        <w:rPr/>
        <w:t>14.133,</w:t>
      </w:r>
      <w:r>
        <w:rPr>
          <w:spacing w:val="6"/>
        </w:rPr>
        <w:t> </w:t>
      </w:r>
      <w:r>
        <w:rPr/>
        <w:t>de</w:t>
      </w:r>
      <w:r>
        <w:rPr>
          <w:spacing w:val="6"/>
        </w:rPr>
        <w:t> </w:t>
      </w:r>
      <w:r>
        <w:rPr/>
        <w:t>1º</w:t>
      </w:r>
      <w:r>
        <w:rPr>
          <w:spacing w:val="6"/>
        </w:rPr>
        <w:t> </w:t>
      </w:r>
      <w:r>
        <w:rPr/>
        <w:t>de</w:t>
      </w:r>
      <w:r>
        <w:rPr>
          <w:spacing w:val="6"/>
        </w:rPr>
        <w:t> </w:t>
      </w:r>
      <w:r>
        <w:rPr/>
        <w:t>abril</w:t>
      </w:r>
      <w:r>
        <w:rPr>
          <w:spacing w:val="6"/>
        </w:rPr>
        <w:t> </w:t>
      </w:r>
      <w:r>
        <w:rPr/>
        <w:t>de</w:t>
      </w:r>
      <w:r>
        <w:rPr>
          <w:spacing w:val="6"/>
        </w:rPr>
        <w:t> </w:t>
      </w:r>
      <w:r>
        <w:rPr>
          <w:spacing w:val="-2"/>
        </w:rPr>
        <w:t>2021,</w:t>
      </w:r>
    </w:p>
    <w:p>
      <w:pPr>
        <w:pStyle w:val="BodyText"/>
        <w:spacing w:line="247" w:lineRule="auto" w:before="0"/>
        <w:ind w:right="118"/>
        <w:jc w:val="both"/>
      </w:pPr>
      <w:r>
        <w:rPr/>
        <w:t>e pelos normativos estaduais aplicáveis, todos disponíveis no endereço eletrônico redelog.rj.gov.br/redelog/legislacao-licitacoes/, resolvem celebrar o presente instrumento de Contrato, decorrente Edital de licitação por </w:t>
      </w:r>
      <w:r>
        <w:rPr>
          <w:b/>
        </w:rPr>
        <w:t>Pregão Eletrônico nº 262/2025</w:t>
      </w:r>
      <w:r>
        <w:rPr/>
        <w:t>, mediante as cláusulas e condições a seguir enunciadas.</w:t>
      </w:r>
    </w:p>
    <w:p>
      <w:pPr>
        <w:pStyle w:val="BodyText"/>
        <w:spacing w:before="226"/>
        <w:ind w:left="0"/>
      </w:pPr>
    </w:p>
    <w:p>
      <w:pPr>
        <w:pStyle w:val="Heading2"/>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498" w:val="left" w:leader="none"/>
        </w:tabs>
        <w:spacing w:line="240" w:lineRule="auto" w:before="264" w:after="0"/>
        <w:ind w:left="119" w:right="117" w:firstLine="0"/>
        <w:jc w:val="both"/>
        <w:rPr>
          <w:sz w:val="24"/>
        </w:rPr>
      </w:pPr>
      <w:r>
        <w:rPr>
          <w:sz w:val="24"/>
        </w:rPr>
        <w:t>O objeto do presente instrumento é a </w:t>
      </w:r>
      <w:r>
        <w:rPr>
          <w:b/>
          <w:sz w:val="24"/>
        </w:rPr>
        <w:t>aquisição de Portas, DIVISÓRIAS, Perfis, etc.</w:t>
      </w:r>
      <w:r>
        <w:rPr>
          <w:sz w:val="24"/>
        </w:rPr>
        <w:t>, para atender ao Serviço de Obras e Manutenção / Coordenação de Infraestrutura da Policlínica Universitária Piquet Carneiro, Documento de Oficialização da Demanda SEI nº </w:t>
      </w:r>
      <w:r>
        <w:rPr>
          <w:b/>
          <w:sz w:val="24"/>
        </w:rPr>
        <w:t>97029530</w:t>
      </w:r>
      <w:r>
        <w:rPr>
          <w:rFonts w:ascii="Arial MT" w:hAnsi="Arial MT"/>
          <w:sz w:val="24"/>
        </w:rPr>
        <w:t>, nas condições estabelecidas no Termo de Referência </w:t>
      </w:r>
      <w:r>
        <w:rPr>
          <w:sz w:val="24"/>
        </w:rPr>
        <w:t>e nos anexos deste Contrato.</w:t>
      </w:r>
    </w:p>
    <w:p>
      <w:pPr>
        <w:pStyle w:val="ListParagraph"/>
        <w:numPr>
          <w:ilvl w:val="1"/>
          <w:numId w:val="38"/>
        </w:numPr>
        <w:tabs>
          <w:tab w:pos="479" w:val="left" w:leader="none"/>
        </w:tabs>
        <w:spacing w:line="240" w:lineRule="auto" w:before="250" w:after="0"/>
        <w:ind w:left="47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2730"/>
        <w:gridCol w:w="1395"/>
        <w:gridCol w:w="855"/>
        <w:gridCol w:w="855"/>
        <w:gridCol w:w="1275"/>
        <w:gridCol w:w="1605"/>
      </w:tblGrid>
      <w:tr>
        <w:trPr>
          <w:trHeight w:val="929" w:hRule="atLeast"/>
        </w:trPr>
        <w:tc>
          <w:tcPr>
            <w:tcW w:w="690" w:type="dxa"/>
          </w:tcPr>
          <w:p>
            <w:pPr>
              <w:pStyle w:val="TableParagraph"/>
              <w:rPr>
                <w:sz w:val="12"/>
              </w:rPr>
            </w:pPr>
          </w:p>
          <w:p>
            <w:pPr>
              <w:pStyle w:val="TableParagraph"/>
              <w:rPr>
                <w:sz w:val="12"/>
              </w:rPr>
            </w:pPr>
          </w:p>
          <w:p>
            <w:pPr>
              <w:pStyle w:val="TableParagraph"/>
              <w:spacing w:before="14"/>
              <w:rPr>
                <w:sz w:val="12"/>
              </w:rPr>
            </w:pPr>
          </w:p>
          <w:p>
            <w:pPr>
              <w:pStyle w:val="TableParagraph"/>
              <w:ind w:left="36" w:right="1"/>
              <w:jc w:val="center"/>
              <w:rPr>
                <w:sz w:val="12"/>
              </w:rPr>
            </w:pPr>
            <w:r>
              <w:rPr>
                <w:spacing w:val="-4"/>
                <w:sz w:val="12"/>
              </w:rPr>
              <w:t>ITEM</w:t>
            </w:r>
          </w:p>
        </w:tc>
        <w:tc>
          <w:tcPr>
            <w:tcW w:w="2730" w:type="dxa"/>
          </w:tcPr>
          <w:p>
            <w:pPr>
              <w:pStyle w:val="TableParagraph"/>
              <w:spacing w:before="29"/>
              <w:rPr>
                <w:sz w:val="18"/>
              </w:rPr>
            </w:pPr>
          </w:p>
          <w:p>
            <w:pPr>
              <w:pStyle w:val="TableParagraph"/>
              <w:spacing w:line="312" w:lineRule="auto" w:before="1"/>
              <w:ind w:left="675" w:firstLine="137"/>
              <w:rPr>
                <w:sz w:val="18"/>
              </w:rPr>
            </w:pPr>
            <w:r>
              <w:rPr>
                <w:sz w:val="18"/>
              </w:rPr>
              <w:t>DESCRIÇÃO / </w:t>
            </w:r>
            <w:r>
              <w:rPr>
                <w:spacing w:val="-2"/>
                <w:sz w:val="18"/>
              </w:rPr>
              <w:t>ESPECIFICAÇÃO</w:t>
            </w:r>
          </w:p>
        </w:tc>
        <w:tc>
          <w:tcPr>
            <w:tcW w:w="1395" w:type="dxa"/>
          </w:tcPr>
          <w:p>
            <w:pPr>
              <w:pStyle w:val="TableParagraph"/>
              <w:rPr>
                <w:sz w:val="12"/>
              </w:rPr>
            </w:pPr>
          </w:p>
          <w:p>
            <w:pPr>
              <w:pStyle w:val="TableParagraph"/>
              <w:rPr>
                <w:sz w:val="12"/>
              </w:rPr>
            </w:pPr>
          </w:p>
          <w:p>
            <w:pPr>
              <w:pStyle w:val="TableParagraph"/>
              <w:spacing w:before="14"/>
              <w:rPr>
                <w:sz w:val="12"/>
              </w:rPr>
            </w:pPr>
          </w:p>
          <w:p>
            <w:pPr>
              <w:pStyle w:val="TableParagraph"/>
              <w:ind w:left="323"/>
              <w:rPr>
                <w:sz w:val="12"/>
              </w:rPr>
            </w:pPr>
            <w:r>
              <w:rPr>
                <w:sz w:val="12"/>
              </w:rPr>
              <w:t>COD. ID </w:t>
            </w:r>
            <w:r>
              <w:rPr>
                <w:spacing w:val="-4"/>
                <w:sz w:val="12"/>
              </w:rPr>
              <w:t>SIGA</w:t>
            </w:r>
          </w:p>
        </w:tc>
        <w:tc>
          <w:tcPr>
            <w:tcW w:w="855" w:type="dxa"/>
          </w:tcPr>
          <w:p>
            <w:pPr>
              <w:pStyle w:val="TableParagraph"/>
              <w:rPr>
                <w:sz w:val="12"/>
              </w:rPr>
            </w:pPr>
          </w:p>
          <w:p>
            <w:pPr>
              <w:pStyle w:val="TableParagraph"/>
              <w:spacing w:before="17"/>
              <w:rPr>
                <w:sz w:val="12"/>
              </w:rPr>
            </w:pPr>
          </w:p>
          <w:p>
            <w:pPr>
              <w:pStyle w:val="TableParagraph"/>
              <w:spacing w:line="470" w:lineRule="auto"/>
              <w:ind w:left="181" w:right="156" w:firstLine="90"/>
              <w:rPr>
                <w:sz w:val="12"/>
              </w:rPr>
            </w:pPr>
            <w:r>
              <w:rPr>
                <w:spacing w:val="-4"/>
                <w:sz w:val="12"/>
              </w:rPr>
              <w:t>UNID</w:t>
            </w:r>
            <w:r>
              <w:rPr>
                <w:spacing w:val="40"/>
                <w:sz w:val="12"/>
              </w:rPr>
              <w:t> </w:t>
            </w:r>
            <w:r>
              <w:rPr>
                <w:spacing w:val="-2"/>
                <w:sz w:val="12"/>
              </w:rPr>
              <w:t>MEDIDA</w:t>
            </w:r>
          </w:p>
        </w:tc>
        <w:tc>
          <w:tcPr>
            <w:tcW w:w="855" w:type="dxa"/>
          </w:tcPr>
          <w:p>
            <w:pPr>
              <w:pStyle w:val="TableParagraph"/>
              <w:rPr>
                <w:sz w:val="14"/>
              </w:rPr>
            </w:pPr>
          </w:p>
          <w:p>
            <w:pPr>
              <w:pStyle w:val="TableParagraph"/>
              <w:spacing w:before="87"/>
              <w:rPr>
                <w:sz w:val="14"/>
              </w:rPr>
            </w:pPr>
          </w:p>
          <w:p>
            <w:pPr>
              <w:pStyle w:val="TableParagraph"/>
              <w:ind w:right="158"/>
              <w:jc w:val="right"/>
              <w:rPr>
                <w:sz w:val="14"/>
              </w:rPr>
            </w:pPr>
            <w:r>
              <w:rPr>
                <w:spacing w:val="-2"/>
                <w:sz w:val="14"/>
              </w:rPr>
              <w:t>QUANT</w:t>
            </w:r>
          </w:p>
        </w:tc>
        <w:tc>
          <w:tcPr>
            <w:tcW w:w="1275" w:type="dxa"/>
          </w:tcPr>
          <w:p>
            <w:pPr>
              <w:pStyle w:val="TableParagraph"/>
              <w:spacing w:line="270" w:lineRule="exact" w:before="54"/>
              <w:ind w:left="106" w:right="76"/>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605" w:type="dxa"/>
          </w:tcPr>
          <w:p>
            <w:pPr>
              <w:pStyle w:val="TableParagraph"/>
              <w:spacing w:before="113"/>
              <w:rPr>
                <w:sz w:val="14"/>
              </w:rPr>
            </w:pPr>
          </w:p>
          <w:p>
            <w:pPr>
              <w:pStyle w:val="TableParagraph"/>
              <w:spacing w:line="348" w:lineRule="auto"/>
              <w:ind w:left="314" w:right="273"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319" w:hRule="atLeast"/>
        </w:trPr>
        <w:tc>
          <w:tcPr>
            <w:tcW w:w="690" w:type="dxa"/>
            <w:tcBorders>
              <w:bottom w:val="single" w:sz="6" w:space="0" w:color="000000"/>
            </w:tcBorders>
          </w:tcPr>
          <w:p>
            <w:pPr>
              <w:pStyle w:val="TableParagraph"/>
              <w:spacing w:before="234"/>
              <w:rPr>
                <w:sz w:val="24"/>
              </w:rPr>
            </w:pPr>
          </w:p>
          <w:p>
            <w:pPr>
              <w:pStyle w:val="TableParagraph"/>
              <w:spacing w:before="1"/>
              <w:ind w:left="36"/>
              <w:jc w:val="center"/>
              <w:rPr>
                <w:sz w:val="24"/>
              </w:rPr>
            </w:pPr>
            <w:r>
              <w:rPr>
                <w:spacing w:val="-10"/>
                <w:sz w:val="24"/>
              </w:rPr>
              <w:t>1</w:t>
            </w:r>
          </w:p>
        </w:tc>
        <w:tc>
          <w:tcPr>
            <w:tcW w:w="2730" w:type="dxa"/>
            <w:tcBorders>
              <w:bottom w:val="single" w:sz="6" w:space="0" w:color="000000"/>
            </w:tcBorders>
          </w:tcPr>
          <w:p>
            <w:pPr>
              <w:pStyle w:val="TableParagraph"/>
              <w:spacing w:line="280" w:lineRule="auto" w:before="143"/>
              <w:ind w:left="186" w:right="140"/>
              <w:rPr>
                <w:sz w:val="20"/>
              </w:rPr>
            </w:pPr>
            <w:r>
              <w:rPr>
                <w:sz w:val="20"/>
              </w:rPr>
              <w:t>DIVISÓRIA</w:t>
            </w:r>
            <w:r>
              <w:rPr>
                <w:spacing w:val="-7"/>
                <w:sz w:val="20"/>
              </w:rPr>
              <w:t> </w:t>
            </w:r>
            <w:r>
              <w:rPr>
                <w:sz w:val="20"/>
              </w:rPr>
              <w:t>tipo drywall, </w:t>
            </w:r>
            <w:r>
              <w:rPr>
                <w:sz w:val="20"/>
              </w:rPr>
              <w:t>(L x</w:t>
            </w:r>
            <w:r>
              <w:rPr>
                <w:spacing w:val="48"/>
                <w:sz w:val="20"/>
              </w:rPr>
              <w:t> </w:t>
            </w:r>
            <w:r>
              <w:rPr>
                <w:sz w:val="20"/>
              </w:rPr>
              <w:t>C</w:t>
            </w:r>
            <w:r>
              <w:rPr>
                <w:spacing w:val="48"/>
                <w:sz w:val="20"/>
              </w:rPr>
              <w:t> </w:t>
            </w:r>
            <w:r>
              <w:rPr>
                <w:sz w:val="20"/>
              </w:rPr>
              <w:t>x</w:t>
            </w:r>
            <w:r>
              <w:rPr>
                <w:spacing w:val="48"/>
                <w:sz w:val="20"/>
              </w:rPr>
              <w:t> </w:t>
            </w:r>
            <w:r>
              <w:rPr>
                <w:sz w:val="20"/>
              </w:rPr>
              <w:t>E):</w:t>
            </w:r>
            <w:r>
              <w:rPr>
                <w:spacing w:val="48"/>
                <w:sz w:val="20"/>
              </w:rPr>
              <w:t> </w:t>
            </w:r>
            <w:r>
              <w:rPr>
                <w:sz w:val="20"/>
              </w:rPr>
              <w:t>120,0</w:t>
            </w:r>
            <w:r>
              <w:rPr>
                <w:spacing w:val="48"/>
                <w:sz w:val="20"/>
              </w:rPr>
              <w:t> </w:t>
            </w:r>
            <w:r>
              <w:rPr>
                <w:sz w:val="20"/>
              </w:rPr>
              <w:t>x</w:t>
            </w:r>
            <w:r>
              <w:rPr>
                <w:spacing w:val="48"/>
                <w:sz w:val="20"/>
              </w:rPr>
              <w:t> </w:t>
            </w:r>
            <w:r>
              <w:rPr>
                <w:sz w:val="20"/>
              </w:rPr>
              <w:t>180,0</w:t>
            </w:r>
            <w:r>
              <w:rPr>
                <w:spacing w:val="48"/>
                <w:sz w:val="20"/>
              </w:rPr>
              <w:t> </w:t>
            </w:r>
            <w:r>
              <w:rPr>
                <w:spacing w:val="-10"/>
                <w:sz w:val="20"/>
              </w:rPr>
              <w:t>x</w:t>
            </w:r>
          </w:p>
          <w:p>
            <w:pPr>
              <w:pStyle w:val="TableParagraph"/>
              <w:spacing w:before="2"/>
              <w:ind w:left="186"/>
              <w:rPr>
                <w:sz w:val="20"/>
              </w:rPr>
            </w:pPr>
            <w:r>
              <w:rPr>
                <w:sz w:val="20"/>
              </w:rPr>
              <w:t>1,25,</w:t>
            </w:r>
            <w:r>
              <w:rPr>
                <w:spacing w:val="10"/>
                <w:sz w:val="20"/>
              </w:rPr>
              <w:t> </w:t>
            </w:r>
            <w:r>
              <w:rPr>
                <w:sz w:val="20"/>
              </w:rPr>
              <w:t>etc.,</w:t>
            </w:r>
            <w:r>
              <w:rPr>
                <w:spacing w:val="10"/>
                <w:sz w:val="20"/>
              </w:rPr>
              <w:t> </w:t>
            </w:r>
            <w:r>
              <w:rPr>
                <w:sz w:val="20"/>
              </w:rPr>
              <w:t>conforme</w:t>
            </w:r>
            <w:r>
              <w:rPr>
                <w:spacing w:val="-1"/>
                <w:sz w:val="20"/>
              </w:rPr>
              <w:t> </w:t>
            </w:r>
            <w:r>
              <w:rPr>
                <w:spacing w:val="-2"/>
                <w:sz w:val="20"/>
              </w:rPr>
              <w:t>ANEXO</w:t>
            </w:r>
          </w:p>
          <w:p>
            <w:pPr>
              <w:pStyle w:val="TableParagraph"/>
              <w:spacing w:before="40"/>
              <w:ind w:left="186"/>
              <w:rPr>
                <w:sz w:val="20"/>
              </w:rPr>
            </w:pPr>
            <w:r>
              <w:rPr>
                <w:b/>
                <w:spacing w:val="-5"/>
                <w:sz w:val="20"/>
              </w:rPr>
              <w:t>I</w:t>
            </w:r>
            <w:r>
              <w:rPr>
                <w:spacing w:val="-5"/>
                <w:sz w:val="20"/>
              </w:rPr>
              <w:t>.</w:t>
            </w:r>
          </w:p>
        </w:tc>
        <w:tc>
          <w:tcPr>
            <w:tcW w:w="1395" w:type="dxa"/>
            <w:tcBorders>
              <w:bottom w:val="single" w:sz="6" w:space="0" w:color="000000"/>
            </w:tcBorders>
          </w:tcPr>
          <w:p>
            <w:pPr>
              <w:pStyle w:val="TableParagraph"/>
              <w:rPr>
                <w:sz w:val="16"/>
              </w:rPr>
            </w:pPr>
          </w:p>
          <w:p>
            <w:pPr>
              <w:pStyle w:val="TableParagraph"/>
              <w:spacing w:before="82"/>
              <w:rPr>
                <w:sz w:val="16"/>
              </w:rPr>
            </w:pPr>
          </w:p>
          <w:p>
            <w:pPr>
              <w:pStyle w:val="TableParagraph"/>
              <w:ind w:left="218"/>
              <w:rPr>
                <w:sz w:val="16"/>
              </w:rPr>
            </w:pPr>
            <w:r>
              <w:rPr>
                <w:spacing w:val="-2"/>
                <w:sz w:val="16"/>
              </w:rPr>
              <w:t>5640.002.0242</w:t>
            </w:r>
          </w:p>
          <w:p>
            <w:pPr>
              <w:pStyle w:val="TableParagraph"/>
              <w:spacing w:before="86"/>
              <w:ind w:left="254"/>
              <w:rPr>
                <w:sz w:val="16"/>
              </w:rPr>
            </w:pPr>
            <w:r>
              <w:rPr>
                <w:sz w:val="16"/>
              </w:rPr>
              <w:t>(ID</w:t>
            </w:r>
            <w:r>
              <w:rPr>
                <w:spacing w:val="-1"/>
                <w:sz w:val="16"/>
              </w:rPr>
              <w:t> </w:t>
            </w:r>
            <w:r>
              <w:rPr>
                <w:sz w:val="16"/>
              </w:rPr>
              <w:t>-</w:t>
            </w:r>
            <w:r>
              <w:rPr>
                <w:spacing w:val="-1"/>
                <w:sz w:val="16"/>
              </w:rPr>
              <w:t> </w:t>
            </w:r>
            <w:r>
              <w:rPr>
                <w:spacing w:val="-2"/>
                <w:sz w:val="16"/>
              </w:rPr>
              <w:t>179104)</w:t>
            </w:r>
          </w:p>
        </w:tc>
        <w:tc>
          <w:tcPr>
            <w:tcW w:w="855" w:type="dxa"/>
            <w:tcBorders>
              <w:bottom w:val="single" w:sz="6" w:space="0" w:color="000000"/>
            </w:tcBorders>
          </w:tcPr>
          <w:p>
            <w:pPr>
              <w:pStyle w:val="TableParagraph"/>
              <w:rPr>
                <w:sz w:val="20"/>
              </w:rPr>
            </w:pPr>
          </w:p>
          <w:p>
            <w:pPr>
              <w:pStyle w:val="TableParagraph"/>
              <w:spacing w:before="88"/>
              <w:rPr>
                <w:sz w:val="20"/>
              </w:rPr>
            </w:pPr>
          </w:p>
          <w:p>
            <w:pPr>
              <w:pStyle w:val="TableParagraph"/>
              <w:ind w:left="18"/>
              <w:jc w:val="center"/>
              <w:rPr>
                <w:sz w:val="20"/>
              </w:rPr>
            </w:pPr>
            <w:r>
              <w:rPr>
                <w:spacing w:val="-5"/>
                <w:sz w:val="20"/>
              </w:rPr>
              <w:t>un</w:t>
            </w:r>
          </w:p>
        </w:tc>
        <w:tc>
          <w:tcPr>
            <w:tcW w:w="855" w:type="dxa"/>
            <w:tcBorders>
              <w:bottom w:val="single" w:sz="6" w:space="0" w:color="000000"/>
            </w:tcBorders>
          </w:tcPr>
          <w:p>
            <w:pPr>
              <w:pStyle w:val="TableParagraph"/>
              <w:rPr>
                <w:sz w:val="20"/>
              </w:rPr>
            </w:pPr>
          </w:p>
          <w:p>
            <w:pPr>
              <w:pStyle w:val="TableParagraph"/>
              <w:spacing w:before="88"/>
              <w:rPr>
                <w:sz w:val="20"/>
              </w:rPr>
            </w:pPr>
          </w:p>
          <w:p>
            <w:pPr>
              <w:pStyle w:val="TableParagraph"/>
              <w:ind w:right="93"/>
              <w:jc w:val="right"/>
              <w:rPr>
                <w:b/>
                <w:sz w:val="20"/>
              </w:rPr>
            </w:pPr>
            <w:r>
              <w:rPr>
                <w:b/>
                <w:spacing w:val="-5"/>
                <w:sz w:val="20"/>
              </w:rPr>
              <w:t>500</w:t>
            </w:r>
          </w:p>
        </w:tc>
        <w:tc>
          <w:tcPr>
            <w:tcW w:w="1275" w:type="dxa"/>
            <w:tcBorders>
              <w:bottom w:val="single" w:sz="6" w:space="0" w:color="000000"/>
            </w:tcBorders>
          </w:tcPr>
          <w:p>
            <w:pPr>
              <w:pStyle w:val="TableParagraph"/>
              <w:rPr>
                <w:sz w:val="16"/>
              </w:rPr>
            </w:pPr>
          </w:p>
          <w:p>
            <w:pPr>
              <w:pStyle w:val="TableParagraph"/>
              <w:spacing w:before="82"/>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bottom w:val="single" w:sz="6" w:space="0" w:color="000000"/>
            </w:tcBorders>
          </w:tcPr>
          <w:p>
            <w:pPr>
              <w:pStyle w:val="TableParagraph"/>
              <w:rPr>
                <w:sz w:val="16"/>
              </w:rPr>
            </w:pPr>
          </w:p>
          <w:p>
            <w:pPr>
              <w:pStyle w:val="TableParagraph"/>
              <w:spacing w:before="82"/>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bl>
    <w:p>
      <w:pPr>
        <w:pStyle w:val="TableParagraph"/>
        <w:spacing w:after="0"/>
        <w:rPr>
          <w:sz w:val="16"/>
        </w:rPr>
        <w:sectPr>
          <w:pgSz w:w="15840" w:h="24480"/>
          <w:pgMar w:top="0" w:bottom="0" w:left="0" w:right="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2730"/>
        <w:gridCol w:w="1395"/>
        <w:gridCol w:w="855"/>
        <w:gridCol w:w="855"/>
        <w:gridCol w:w="1275"/>
        <w:gridCol w:w="1605"/>
      </w:tblGrid>
      <w:tr>
        <w:trPr>
          <w:trHeight w:val="1049" w:hRule="atLeast"/>
        </w:trPr>
        <w:tc>
          <w:tcPr>
            <w:tcW w:w="690" w:type="dxa"/>
            <w:tcBorders>
              <w:left w:val="single" w:sz="12" w:space="0" w:color="000000"/>
              <w:right w:val="single" w:sz="12" w:space="0" w:color="000000"/>
            </w:tcBorders>
          </w:tcPr>
          <w:p>
            <w:pPr>
              <w:pStyle w:val="TableParagraph"/>
              <w:spacing w:before="92"/>
              <w:rPr>
                <w:sz w:val="24"/>
              </w:rPr>
            </w:pPr>
          </w:p>
          <w:p>
            <w:pPr>
              <w:pStyle w:val="TableParagraph"/>
              <w:ind w:left="36"/>
              <w:jc w:val="center"/>
              <w:rPr>
                <w:sz w:val="24"/>
              </w:rPr>
            </w:pPr>
            <w:r>
              <w:rPr>
                <w:spacing w:val="-10"/>
                <w:sz w:val="24"/>
              </w:rPr>
              <w:t>2</w:t>
            </w:r>
          </w:p>
        </w:tc>
        <w:tc>
          <w:tcPr>
            <w:tcW w:w="2730" w:type="dxa"/>
            <w:tcBorders>
              <w:left w:val="single" w:sz="12" w:space="0" w:color="000000"/>
              <w:right w:val="single" w:sz="12" w:space="0" w:color="000000"/>
            </w:tcBorders>
          </w:tcPr>
          <w:p>
            <w:pPr>
              <w:pStyle w:val="TableParagraph"/>
              <w:tabs>
                <w:tab w:pos="2003" w:val="left" w:leader="none"/>
                <w:tab w:pos="2222" w:val="left" w:leader="none"/>
              </w:tabs>
              <w:spacing w:line="280" w:lineRule="auto" w:before="135"/>
              <w:ind w:left="186" w:right="142"/>
              <w:rPr>
                <w:sz w:val="20"/>
              </w:rPr>
            </w:pPr>
            <w:r>
              <w:rPr>
                <w:spacing w:val="-2"/>
                <w:sz w:val="20"/>
              </w:rPr>
              <w:t>PARAFUSO</w:t>
            </w:r>
            <w:r>
              <w:rPr>
                <w:sz w:val="20"/>
              </w:rPr>
              <w:tab/>
            </w:r>
            <w:r>
              <w:rPr>
                <w:spacing w:val="-4"/>
                <w:sz w:val="20"/>
              </w:rPr>
              <w:t>AUTO </w:t>
            </w:r>
            <w:r>
              <w:rPr>
                <w:spacing w:val="-2"/>
                <w:sz w:val="20"/>
              </w:rPr>
              <w:t>ATARRAXANTE,</w:t>
            </w:r>
            <w:r>
              <w:rPr>
                <w:sz w:val="20"/>
              </w:rPr>
              <w:tab/>
              <w:tab/>
            </w:r>
            <w:r>
              <w:rPr>
                <w:spacing w:val="-4"/>
                <w:sz w:val="20"/>
              </w:rPr>
              <w:t>etc.,</w:t>
            </w:r>
          </w:p>
          <w:p>
            <w:pPr>
              <w:pStyle w:val="TableParagraph"/>
              <w:spacing w:before="2"/>
              <w:ind w:left="186"/>
              <w:rPr>
                <w:sz w:val="20"/>
              </w:rPr>
            </w:pPr>
            <w:r>
              <w:rPr>
                <w:sz w:val="20"/>
              </w:rPr>
              <w:t>conforme</w:t>
            </w:r>
            <w:r>
              <w:rPr>
                <w:spacing w:val="-12"/>
                <w:sz w:val="20"/>
              </w:rPr>
              <w:t> </w:t>
            </w:r>
            <w:r>
              <w:rPr>
                <w:sz w:val="20"/>
              </w:rPr>
              <w:t>ANEXO </w:t>
            </w:r>
            <w:r>
              <w:rPr>
                <w:b/>
                <w:spacing w:val="-5"/>
                <w:sz w:val="20"/>
              </w:rPr>
              <w:t>I</w:t>
            </w:r>
            <w:r>
              <w:rPr>
                <w:spacing w:val="-5"/>
                <w:sz w:val="20"/>
              </w:rPr>
              <w:t>.</w:t>
            </w:r>
          </w:p>
        </w:tc>
        <w:tc>
          <w:tcPr>
            <w:tcW w:w="1395" w:type="dxa"/>
            <w:tcBorders>
              <w:left w:val="single" w:sz="12" w:space="0" w:color="000000"/>
              <w:right w:val="single" w:sz="12" w:space="0" w:color="000000"/>
            </w:tcBorders>
          </w:tcPr>
          <w:p>
            <w:pPr>
              <w:pStyle w:val="TableParagraph"/>
              <w:spacing w:before="124"/>
              <w:rPr>
                <w:sz w:val="16"/>
              </w:rPr>
            </w:pPr>
          </w:p>
          <w:p>
            <w:pPr>
              <w:pStyle w:val="TableParagraph"/>
              <w:ind w:left="218"/>
              <w:rPr>
                <w:sz w:val="16"/>
              </w:rPr>
            </w:pPr>
            <w:r>
              <w:rPr>
                <w:spacing w:val="-2"/>
                <w:sz w:val="16"/>
              </w:rPr>
              <w:t>5305.002.0086</w:t>
            </w:r>
          </w:p>
          <w:p>
            <w:pPr>
              <w:pStyle w:val="TableParagraph"/>
              <w:spacing w:before="86"/>
              <w:ind w:left="293"/>
              <w:rPr>
                <w:sz w:val="16"/>
              </w:rPr>
            </w:pPr>
            <w:r>
              <w:rPr>
                <w:sz w:val="16"/>
              </w:rPr>
              <w:t>(ID</w:t>
            </w:r>
            <w:r>
              <w:rPr>
                <w:spacing w:val="-1"/>
                <w:sz w:val="16"/>
              </w:rPr>
              <w:t> </w:t>
            </w:r>
            <w:r>
              <w:rPr>
                <w:sz w:val="16"/>
              </w:rPr>
              <w:t>-</w:t>
            </w:r>
            <w:r>
              <w:rPr>
                <w:spacing w:val="-1"/>
                <w:sz w:val="16"/>
              </w:rPr>
              <w:t> </w:t>
            </w:r>
            <w:r>
              <w:rPr>
                <w:spacing w:val="-2"/>
                <w:sz w:val="16"/>
              </w:rPr>
              <w:t>56171)</w:t>
            </w:r>
          </w:p>
        </w:tc>
        <w:tc>
          <w:tcPr>
            <w:tcW w:w="855" w:type="dxa"/>
            <w:tcBorders>
              <w:left w:val="single" w:sz="12" w:space="0" w:color="000000"/>
              <w:right w:val="single" w:sz="12" w:space="0" w:color="000000"/>
            </w:tcBorders>
          </w:tcPr>
          <w:p>
            <w:pPr>
              <w:pStyle w:val="TableParagraph"/>
              <w:spacing w:before="175"/>
              <w:rPr>
                <w:sz w:val="20"/>
              </w:rPr>
            </w:pPr>
          </w:p>
          <w:p>
            <w:pPr>
              <w:pStyle w:val="TableParagraph"/>
              <w:spacing w:before="1"/>
              <w:ind w:left="18"/>
              <w:jc w:val="center"/>
              <w:rPr>
                <w:sz w:val="20"/>
              </w:rPr>
            </w:pPr>
            <w:r>
              <w:rPr>
                <w:spacing w:val="-5"/>
                <w:sz w:val="20"/>
              </w:rPr>
              <w:t>un</w:t>
            </w:r>
          </w:p>
        </w:tc>
        <w:tc>
          <w:tcPr>
            <w:tcW w:w="855" w:type="dxa"/>
            <w:tcBorders>
              <w:left w:val="single" w:sz="12" w:space="0" w:color="000000"/>
              <w:right w:val="single" w:sz="12" w:space="0" w:color="000000"/>
            </w:tcBorders>
          </w:tcPr>
          <w:p>
            <w:pPr>
              <w:pStyle w:val="TableParagraph"/>
              <w:spacing w:before="175"/>
              <w:rPr>
                <w:sz w:val="20"/>
              </w:rPr>
            </w:pPr>
          </w:p>
          <w:p>
            <w:pPr>
              <w:pStyle w:val="TableParagraph"/>
              <w:spacing w:before="1"/>
              <w:ind w:right="93"/>
              <w:jc w:val="right"/>
              <w:rPr>
                <w:b/>
                <w:sz w:val="20"/>
              </w:rPr>
            </w:pPr>
            <w:r>
              <w:rPr>
                <w:b/>
                <w:spacing w:val="-2"/>
                <w:sz w:val="20"/>
              </w:rPr>
              <w:t>2.000</w:t>
            </w:r>
          </w:p>
        </w:tc>
        <w:tc>
          <w:tcPr>
            <w:tcW w:w="1275" w:type="dxa"/>
            <w:tcBorders>
              <w:left w:val="single" w:sz="12" w:space="0" w:color="000000"/>
              <w:right w:val="single" w:sz="12" w:space="0" w:color="000000"/>
            </w:tcBorders>
          </w:tcPr>
          <w:p>
            <w:pPr>
              <w:pStyle w:val="TableParagraph"/>
              <w:spacing w:before="124"/>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left w:val="single" w:sz="12" w:space="0" w:color="000000"/>
              <w:right w:val="single" w:sz="12" w:space="0" w:color="000000"/>
            </w:tcBorders>
          </w:tcPr>
          <w:p>
            <w:pPr>
              <w:pStyle w:val="TableParagraph"/>
              <w:spacing w:before="124"/>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r>
        <w:trPr>
          <w:trHeight w:val="1049" w:hRule="atLeast"/>
        </w:trPr>
        <w:tc>
          <w:tcPr>
            <w:tcW w:w="690" w:type="dxa"/>
            <w:tcBorders>
              <w:left w:val="single" w:sz="12" w:space="0" w:color="000000"/>
              <w:right w:val="single" w:sz="12" w:space="0" w:color="000000"/>
            </w:tcBorders>
          </w:tcPr>
          <w:p>
            <w:pPr>
              <w:pStyle w:val="TableParagraph"/>
              <w:spacing w:before="92"/>
              <w:rPr>
                <w:sz w:val="24"/>
              </w:rPr>
            </w:pPr>
          </w:p>
          <w:p>
            <w:pPr>
              <w:pStyle w:val="TableParagraph"/>
              <w:ind w:left="36"/>
              <w:jc w:val="center"/>
              <w:rPr>
                <w:sz w:val="24"/>
              </w:rPr>
            </w:pPr>
            <w:r>
              <w:rPr>
                <w:spacing w:val="-10"/>
                <w:sz w:val="24"/>
              </w:rPr>
              <w:t>3</w:t>
            </w:r>
          </w:p>
        </w:tc>
        <w:tc>
          <w:tcPr>
            <w:tcW w:w="2730" w:type="dxa"/>
            <w:tcBorders>
              <w:left w:val="single" w:sz="12" w:space="0" w:color="000000"/>
              <w:right w:val="single" w:sz="12" w:space="0" w:color="000000"/>
            </w:tcBorders>
          </w:tcPr>
          <w:p>
            <w:pPr>
              <w:pStyle w:val="TableParagraph"/>
              <w:tabs>
                <w:tab w:pos="1244" w:val="left" w:leader="none"/>
              </w:tabs>
              <w:spacing w:before="135"/>
              <w:ind w:left="186"/>
              <w:rPr>
                <w:sz w:val="20"/>
              </w:rPr>
            </w:pPr>
            <w:r>
              <w:rPr>
                <w:spacing w:val="-2"/>
                <w:sz w:val="20"/>
              </w:rPr>
              <w:t>MASSA</w:t>
            </w:r>
            <w:r>
              <w:rPr>
                <w:sz w:val="20"/>
              </w:rPr>
              <w:tab/>
            </w:r>
            <w:r>
              <w:rPr>
                <w:spacing w:val="-2"/>
                <w:sz w:val="20"/>
              </w:rPr>
              <w:t>NIVELADORA</w:t>
            </w:r>
          </w:p>
          <w:p>
            <w:pPr>
              <w:pStyle w:val="TableParagraph"/>
              <w:spacing w:line="280" w:lineRule="auto" w:before="41"/>
              <w:ind w:left="186"/>
              <w:rPr>
                <w:sz w:val="20"/>
              </w:rPr>
            </w:pPr>
            <w:r>
              <w:rPr>
                <w:sz w:val="20"/>
              </w:rPr>
              <w:t>Acrílica</w:t>
            </w:r>
            <w:r>
              <w:rPr>
                <w:spacing w:val="26"/>
                <w:sz w:val="20"/>
              </w:rPr>
              <w:t> </w:t>
            </w:r>
            <w:r>
              <w:rPr>
                <w:sz w:val="20"/>
              </w:rPr>
              <w:t>–</w:t>
            </w:r>
            <w:r>
              <w:rPr>
                <w:spacing w:val="26"/>
                <w:sz w:val="20"/>
              </w:rPr>
              <w:t> </w:t>
            </w:r>
            <w:r>
              <w:rPr>
                <w:sz w:val="20"/>
              </w:rPr>
              <w:t>parede</w:t>
            </w:r>
            <w:r>
              <w:rPr>
                <w:spacing w:val="26"/>
                <w:sz w:val="20"/>
              </w:rPr>
              <w:t> </w:t>
            </w:r>
            <w:r>
              <w:rPr>
                <w:sz w:val="20"/>
              </w:rPr>
              <w:t>/</w:t>
            </w:r>
            <w:r>
              <w:rPr>
                <w:spacing w:val="26"/>
                <w:sz w:val="20"/>
              </w:rPr>
              <w:t> </w:t>
            </w:r>
            <w:r>
              <w:rPr>
                <w:sz w:val="20"/>
              </w:rPr>
              <w:t>madeira, etc., conforme ANEXO </w:t>
            </w:r>
            <w:r>
              <w:rPr>
                <w:b/>
                <w:sz w:val="20"/>
              </w:rPr>
              <w:t>I</w:t>
            </w:r>
            <w:r>
              <w:rPr>
                <w:sz w:val="20"/>
              </w:rPr>
              <w:t>.</w:t>
            </w:r>
          </w:p>
        </w:tc>
        <w:tc>
          <w:tcPr>
            <w:tcW w:w="1395" w:type="dxa"/>
            <w:tcBorders>
              <w:left w:val="single" w:sz="12" w:space="0" w:color="000000"/>
              <w:right w:val="single" w:sz="12" w:space="0" w:color="000000"/>
            </w:tcBorders>
          </w:tcPr>
          <w:p>
            <w:pPr>
              <w:pStyle w:val="TableParagraph"/>
              <w:spacing w:before="124"/>
              <w:rPr>
                <w:sz w:val="16"/>
              </w:rPr>
            </w:pPr>
          </w:p>
          <w:p>
            <w:pPr>
              <w:pStyle w:val="TableParagraph"/>
              <w:ind w:left="218"/>
              <w:rPr>
                <w:sz w:val="16"/>
              </w:rPr>
            </w:pPr>
            <w:r>
              <w:rPr>
                <w:spacing w:val="-2"/>
                <w:sz w:val="16"/>
              </w:rPr>
              <w:t>8010.008.0018</w:t>
            </w:r>
          </w:p>
          <w:p>
            <w:pPr>
              <w:pStyle w:val="TableParagraph"/>
              <w:spacing w:before="86"/>
              <w:ind w:left="254"/>
              <w:rPr>
                <w:sz w:val="16"/>
              </w:rPr>
            </w:pPr>
            <w:r>
              <w:rPr>
                <w:sz w:val="16"/>
              </w:rPr>
              <w:t>(ID</w:t>
            </w:r>
            <w:r>
              <w:rPr>
                <w:spacing w:val="-1"/>
                <w:sz w:val="16"/>
              </w:rPr>
              <w:t> </w:t>
            </w:r>
            <w:r>
              <w:rPr>
                <w:sz w:val="16"/>
              </w:rPr>
              <w:t>-</w:t>
            </w:r>
            <w:r>
              <w:rPr>
                <w:spacing w:val="-1"/>
                <w:sz w:val="16"/>
              </w:rPr>
              <w:t> </w:t>
            </w:r>
            <w:r>
              <w:rPr>
                <w:spacing w:val="-2"/>
                <w:sz w:val="16"/>
              </w:rPr>
              <w:t>107213)</w:t>
            </w:r>
          </w:p>
        </w:tc>
        <w:tc>
          <w:tcPr>
            <w:tcW w:w="855" w:type="dxa"/>
            <w:tcBorders>
              <w:left w:val="single" w:sz="12" w:space="0" w:color="000000"/>
              <w:right w:val="single" w:sz="12" w:space="0" w:color="000000"/>
            </w:tcBorders>
          </w:tcPr>
          <w:p>
            <w:pPr>
              <w:pStyle w:val="TableParagraph"/>
              <w:spacing w:before="175"/>
              <w:rPr>
                <w:sz w:val="20"/>
              </w:rPr>
            </w:pPr>
          </w:p>
          <w:p>
            <w:pPr>
              <w:pStyle w:val="TableParagraph"/>
              <w:spacing w:before="1"/>
              <w:ind w:left="18"/>
              <w:jc w:val="center"/>
              <w:rPr>
                <w:sz w:val="20"/>
              </w:rPr>
            </w:pPr>
            <w:r>
              <w:rPr>
                <w:spacing w:val="-5"/>
                <w:sz w:val="20"/>
              </w:rPr>
              <w:t>un</w:t>
            </w:r>
          </w:p>
        </w:tc>
        <w:tc>
          <w:tcPr>
            <w:tcW w:w="855" w:type="dxa"/>
            <w:tcBorders>
              <w:left w:val="single" w:sz="12" w:space="0" w:color="000000"/>
              <w:right w:val="single" w:sz="12" w:space="0" w:color="000000"/>
            </w:tcBorders>
          </w:tcPr>
          <w:p>
            <w:pPr>
              <w:pStyle w:val="TableParagraph"/>
              <w:spacing w:before="175"/>
              <w:rPr>
                <w:sz w:val="20"/>
              </w:rPr>
            </w:pPr>
          </w:p>
          <w:p>
            <w:pPr>
              <w:pStyle w:val="TableParagraph"/>
              <w:spacing w:before="1"/>
              <w:ind w:right="93"/>
              <w:jc w:val="right"/>
              <w:rPr>
                <w:b/>
                <w:sz w:val="20"/>
              </w:rPr>
            </w:pPr>
            <w:r>
              <w:rPr>
                <w:b/>
                <w:spacing w:val="-5"/>
                <w:sz w:val="20"/>
              </w:rPr>
              <w:t>100</w:t>
            </w:r>
          </w:p>
        </w:tc>
        <w:tc>
          <w:tcPr>
            <w:tcW w:w="1275" w:type="dxa"/>
            <w:tcBorders>
              <w:left w:val="single" w:sz="12" w:space="0" w:color="000000"/>
              <w:right w:val="single" w:sz="12" w:space="0" w:color="000000"/>
            </w:tcBorders>
          </w:tcPr>
          <w:p>
            <w:pPr>
              <w:pStyle w:val="TableParagraph"/>
              <w:spacing w:before="124"/>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left w:val="single" w:sz="12" w:space="0" w:color="000000"/>
              <w:right w:val="single" w:sz="12" w:space="0" w:color="000000"/>
            </w:tcBorders>
          </w:tcPr>
          <w:p>
            <w:pPr>
              <w:pStyle w:val="TableParagraph"/>
              <w:spacing w:before="124"/>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r>
        <w:trPr>
          <w:trHeight w:val="1319" w:hRule="atLeast"/>
        </w:trPr>
        <w:tc>
          <w:tcPr>
            <w:tcW w:w="690" w:type="dxa"/>
            <w:tcBorders>
              <w:left w:val="single" w:sz="12" w:space="0" w:color="000000"/>
              <w:right w:val="single" w:sz="12" w:space="0" w:color="000000"/>
            </w:tcBorders>
          </w:tcPr>
          <w:p>
            <w:pPr>
              <w:pStyle w:val="TableParagraph"/>
              <w:spacing w:before="227"/>
              <w:rPr>
                <w:sz w:val="24"/>
              </w:rPr>
            </w:pPr>
          </w:p>
          <w:p>
            <w:pPr>
              <w:pStyle w:val="TableParagraph"/>
              <w:ind w:left="36"/>
              <w:jc w:val="center"/>
              <w:rPr>
                <w:sz w:val="24"/>
              </w:rPr>
            </w:pPr>
            <w:r>
              <w:rPr>
                <w:spacing w:val="-10"/>
                <w:sz w:val="24"/>
              </w:rPr>
              <w:t>4</w:t>
            </w:r>
          </w:p>
        </w:tc>
        <w:tc>
          <w:tcPr>
            <w:tcW w:w="2730" w:type="dxa"/>
            <w:tcBorders>
              <w:left w:val="single" w:sz="12" w:space="0" w:color="000000"/>
              <w:right w:val="single" w:sz="12" w:space="0" w:color="000000"/>
            </w:tcBorders>
          </w:tcPr>
          <w:p>
            <w:pPr>
              <w:pStyle w:val="TableParagraph"/>
              <w:spacing w:before="135"/>
              <w:ind w:left="186"/>
              <w:jc w:val="both"/>
              <w:rPr>
                <w:sz w:val="20"/>
              </w:rPr>
            </w:pPr>
            <w:r>
              <w:rPr>
                <w:sz w:val="20"/>
              </w:rPr>
              <w:t>PERFIL</w:t>
            </w:r>
            <w:r>
              <w:rPr>
                <w:spacing w:val="-1"/>
                <w:sz w:val="20"/>
              </w:rPr>
              <w:t> </w:t>
            </w:r>
            <w:r>
              <w:rPr>
                <w:sz w:val="20"/>
              </w:rPr>
              <w:t>PARA</w:t>
            </w:r>
            <w:r>
              <w:rPr>
                <w:spacing w:val="-3"/>
                <w:sz w:val="20"/>
              </w:rPr>
              <w:t> </w:t>
            </w:r>
            <w:r>
              <w:rPr>
                <w:spacing w:val="-2"/>
                <w:sz w:val="20"/>
              </w:rPr>
              <w:t>DIVISORIA,</w:t>
            </w:r>
          </w:p>
          <w:p>
            <w:pPr>
              <w:pStyle w:val="TableParagraph"/>
              <w:spacing w:line="280" w:lineRule="auto" w:before="41"/>
              <w:ind w:left="186" w:right="142"/>
              <w:jc w:val="both"/>
              <w:rPr>
                <w:sz w:val="20"/>
              </w:rPr>
            </w:pPr>
            <w:r>
              <w:rPr>
                <w:sz w:val="20"/>
              </w:rPr>
              <w:t>montante </w:t>
            </w:r>
            <w:r>
              <w:rPr>
                <w:b/>
                <w:sz w:val="20"/>
              </w:rPr>
              <w:t>C</w:t>
            </w:r>
            <w:r>
              <w:rPr>
                <w:sz w:val="20"/>
              </w:rPr>
              <w:t>, 0,50 x 3000 </w:t>
            </w:r>
            <w:r>
              <w:rPr>
                <w:sz w:val="20"/>
              </w:rPr>
              <w:t>x</w:t>
            </w:r>
            <w:r>
              <w:rPr>
                <w:spacing w:val="40"/>
                <w:sz w:val="20"/>
              </w:rPr>
              <w:t> </w:t>
            </w:r>
            <w:r>
              <w:rPr>
                <w:sz w:val="20"/>
              </w:rPr>
              <w:t>48 mm - (E x C x L), etc., conforme ANEXO </w:t>
            </w:r>
            <w:r>
              <w:rPr>
                <w:b/>
                <w:sz w:val="20"/>
              </w:rPr>
              <w:t>I</w:t>
            </w:r>
            <w:r>
              <w:rPr>
                <w:sz w:val="20"/>
              </w:rPr>
              <w:t>.</w:t>
            </w:r>
          </w:p>
        </w:tc>
        <w:tc>
          <w:tcPr>
            <w:tcW w:w="13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218"/>
              <w:rPr>
                <w:sz w:val="16"/>
              </w:rPr>
            </w:pPr>
            <w:r>
              <w:rPr>
                <w:spacing w:val="-2"/>
                <w:sz w:val="16"/>
              </w:rPr>
              <w:t>5640.012.0082</w:t>
            </w:r>
          </w:p>
          <w:p>
            <w:pPr>
              <w:pStyle w:val="TableParagraph"/>
              <w:spacing w:before="86"/>
              <w:ind w:left="254"/>
              <w:rPr>
                <w:sz w:val="16"/>
              </w:rPr>
            </w:pPr>
            <w:r>
              <w:rPr>
                <w:sz w:val="16"/>
              </w:rPr>
              <w:t>(ID</w:t>
            </w:r>
            <w:r>
              <w:rPr>
                <w:spacing w:val="-1"/>
                <w:sz w:val="16"/>
              </w:rPr>
              <w:t> </w:t>
            </w:r>
            <w:r>
              <w:rPr>
                <w:sz w:val="16"/>
              </w:rPr>
              <w:t>-</w:t>
            </w:r>
            <w:r>
              <w:rPr>
                <w:spacing w:val="-1"/>
                <w:sz w:val="16"/>
              </w:rPr>
              <w:t> </w:t>
            </w:r>
            <w:r>
              <w:rPr>
                <w:spacing w:val="-2"/>
                <w:sz w:val="16"/>
              </w:rPr>
              <w:t>179107)</w:t>
            </w:r>
          </w:p>
        </w:tc>
        <w:tc>
          <w:tcPr>
            <w:tcW w:w="85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18"/>
              <w:jc w:val="center"/>
              <w:rPr>
                <w:sz w:val="20"/>
              </w:rPr>
            </w:pPr>
            <w:r>
              <w:rPr>
                <w:spacing w:val="-5"/>
                <w:sz w:val="20"/>
              </w:rPr>
              <w:t>un</w:t>
            </w:r>
          </w:p>
        </w:tc>
        <w:tc>
          <w:tcPr>
            <w:tcW w:w="85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93"/>
              <w:jc w:val="right"/>
              <w:rPr>
                <w:b/>
                <w:sz w:val="20"/>
              </w:rPr>
            </w:pPr>
            <w:r>
              <w:rPr>
                <w:b/>
                <w:spacing w:val="-5"/>
                <w:sz w:val="20"/>
              </w:rPr>
              <w:t>500</w:t>
            </w:r>
          </w:p>
        </w:tc>
        <w:tc>
          <w:tcPr>
            <w:tcW w:w="127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r>
        <w:trPr>
          <w:trHeight w:val="1319" w:hRule="atLeast"/>
        </w:trPr>
        <w:tc>
          <w:tcPr>
            <w:tcW w:w="690" w:type="dxa"/>
            <w:tcBorders>
              <w:left w:val="single" w:sz="12" w:space="0" w:color="000000"/>
              <w:right w:val="single" w:sz="12" w:space="0" w:color="000000"/>
            </w:tcBorders>
          </w:tcPr>
          <w:p>
            <w:pPr>
              <w:pStyle w:val="TableParagraph"/>
              <w:spacing w:before="227"/>
              <w:rPr>
                <w:sz w:val="24"/>
              </w:rPr>
            </w:pPr>
          </w:p>
          <w:p>
            <w:pPr>
              <w:pStyle w:val="TableParagraph"/>
              <w:ind w:left="36"/>
              <w:jc w:val="center"/>
              <w:rPr>
                <w:sz w:val="24"/>
              </w:rPr>
            </w:pPr>
            <w:r>
              <w:rPr>
                <w:spacing w:val="-10"/>
                <w:sz w:val="24"/>
              </w:rPr>
              <w:t>5</w:t>
            </w:r>
          </w:p>
        </w:tc>
        <w:tc>
          <w:tcPr>
            <w:tcW w:w="2730" w:type="dxa"/>
            <w:tcBorders>
              <w:left w:val="single" w:sz="12" w:space="0" w:color="000000"/>
              <w:right w:val="single" w:sz="12" w:space="0" w:color="000000"/>
            </w:tcBorders>
          </w:tcPr>
          <w:p>
            <w:pPr>
              <w:pStyle w:val="TableParagraph"/>
              <w:spacing w:before="135"/>
              <w:ind w:left="186"/>
              <w:jc w:val="both"/>
              <w:rPr>
                <w:sz w:val="20"/>
              </w:rPr>
            </w:pPr>
            <w:r>
              <w:rPr>
                <w:sz w:val="20"/>
              </w:rPr>
              <w:t>PERFIL</w:t>
            </w:r>
            <w:r>
              <w:rPr>
                <w:spacing w:val="24"/>
                <w:sz w:val="20"/>
              </w:rPr>
              <w:t> </w:t>
            </w:r>
            <w:r>
              <w:rPr>
                <w:sz w:val="20"/>
              </w:rPr>
              <w:t>PARA</w:t>
            </w:r>
            <w:r>
              <w:rPr>
                <w:spacing w:val="22"/>
                <w:sz w:val="20"/>
              </w:rPr>
              <w:t> </w:t>
            </w:r>
            <w:r>
              <w:rPr>
                <w:spacing w:val="-2"/>
                <w:sz w:val="20"/>
              </w:rPr>
              <w:t>DIVISORIA</w:t>
            </w:r>
          </w:p>
          <w:p>
            <w:pPr>
              <w:pStyle w:val="TableParagraph"/>
              <w:spacing w:line="280" w:lineRule="auto" w:before="41"/>
              <w:ind w:left="186" w:right="142"/>
              <w:jc w:val="both"/>
              <w:rPr>
                <w:sz w:val="20"/>
              </w:rPr>
            </w:pPr>
            <w:r>
              <w:rPr>
                <w:sz w:val="20"/>
              </w:rPr>
              <w:t>guia em </w:t>
            </w:r>
            <w:r>
              <w:rPr>
                <w:b/>
                <w:sz w:val="20"/>
              </w:rPr>
              <w:t>U</w:t>
            </w:r>
            <w:r>
              <w:rPr>
                <w:sz w:val="20"/>
              </w:rPr>
              <w:t>, 0,50 x 3000 x </w:t>
            </w:r>
            <w:r>
              <w:rPr>
                <w:sz w:val="20"/>
              </w:rPr>
              <w:t>48 mm - (E x C x L), etc., conforme ANEXO </w:t>
            </w:r>
            <w:r>
              <w:rPr>
                <w:b/>
                <w:sz w:val="20"/>
              </w:rPr>
              <w:t>I</w:t>
            </w:r>
            <w:r>
              <w:rPr>
                <w:sz w:val="20"/>
              </w:rPr>
              <w:t>.</w:t>
            </w:r>
          </w:p>
        </w:tc>
        <w:tc>
          <w:tcPr>
            <w:tcW w:w="13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218"/>
              <w:rPr>
                <w:sz w:val="16"/>
              </w:rPr>
            </w:pPr>
            <w:r>
              <w:rPr>
                <w:spacing w:val="-2"/>
                <w:sz w:val="16"/>
              </w:rPr>
              <w:t>5640.012.0083</w:t>
            </w:r>
          </w:p>
          <w:p>
            <w:pPr>
              <w:pStyle w:val="TableParagraph"/>
              <w:spacing w:before="86"/>
              <w:ind w:left="254"/>
              <w:rPr>
                <w:sz w:val="16"/>
              </w:rPr>
            </w:pPr>
            <w:r>
              <w:rPr>
                <w:sz w:val="16"/>
              </w:rPr>
              <w:t>(ID</w:t>
            </w:r>
            <w:r>
              <w:rPr>
                <w:spacing w:val="-1"/>
                <w:sz w:val="16"/>
              </w:rPr>
              <w:t> </w:t>
            </w:r>
            <w:r>
              <w:rPr>
                <w:sz w:val="16"/>
              </w:rPr>
              <w:t>-</w:t>
            </w:r>
            <w:r>
              <w:rPr>
                <w:spacing w:val="-1"/>
                <w:sz w:val="16"/>
              </w:rPr>
              <w:t> </w:t>
            </w:r>
            <w:r>
              <w:rPr>
                <w:spacing w:val="-2"/>
                <w:sz w:val="16"/>
              </w:rPr>
              <w:t>179108)</w:t>
            </w:r>
          </w:p>
        </w:tc>
        <w:tc>
          <w:tcPr>
            <w:tcW w:w="85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18"/>
              <w:jc w:val="center"/>
              <w:rPr>
                <w:sz w:val="20"/>
              </w:rPr>
            </w:pPr>
            <w:r>
              <w:rPr>
                <w:spacing w:val="-5"/>
                <w:sz w:val="20"/>
              </w:rPr>
              <w:t>un</w:t>
            </w:r>
          </w:p>
        </w:tc>
        <w:tc>
          <w:tcPr>
            <w:tcW w:w="855" w:type="dxa"/>
            <w:tcBorders>
              <w:left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93"/>
              <w:jc w:val="right"/>
              <w:rPr>
                <w:b/>
                <w:sz w:val="20"/>
              </w:rPr>
            </w:pPr>
            <w:r>
              <w:rPr>
                <w:b/>
                <w:spacing w:val="-5"/>
                <w:sz w:val="20"/>
              </w:rPr>
              <w:t>500</w:t>
            </w:r>
          </w:p>
        </w:tc>
        <w:tc>
          <w:tcPr>
            <w:tcW w:w="127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r>
        <w:trPr>
          <w:trHeight w:val="1319" w:hRule="atLeast"/>
        </w:trPr>
        <w:tc>
          <w:tcPr>
            <w:tcW w:w="690" w:type="dxa"/>
            <w:tcBorders>
              <w:left w:val="single" w:sz="12" w:space="0" w:color="000000"/>
              <w:bottom w:val="single" w:sz="12" w:space="0" w:color="000000"/>
              <w:right w:val="single" w:sz="12" w:space="0" w:color="000000"/>
            </w:tcBorders>
          </w:tcPr>
          <w:p>
            <w:pPr>
              <w:pStyle w:val="TableParagraph"/>
              <w:spacing w:before="227"/>
              <w:rPr>
                <w:sz w:val="24"/>
              </w:rPr>
            </w:pPr>
          </w:p>
          <w:p>
            <w:pPr>
              <w:pStyle w:val="TableParagraph"/>
              <w:ind w:left="36"/>
              <w:jc w:val="center"/>
              <w:rPr>
                <w:sz w:val="24"/>
              </w:rPr>
            </w:pPr>
            <w:r>
              <w:rPr>
                <w:spacing w:val="-10"/>
                <w:sz w:val="24"/>
              </w:rPr>
              <w:t>6</w:t>
            </w:r>
          </w:p>
        </w:tc>
        <w:tc>
          <w:tcPr>
            <w:tcW w:w="2730" w:type="dxa"/>
            <w:tcBorders>
              <w:left w:val="single" w:sz="12" w:space="0" w:color="000000"/>
              <w:bottom w:val="single" w:sz="12" w:space="0" w:color="000000"/>
              <w:right w:val="single" w:sz="12" w:space="0" w:color="000000"/>
            </w:tcBorders>
          </w:tcPr>
          <w:p>
            <w:pPr>
              <w:pStyle w:val="TableParagraph"/>
              <w:tabs>
                <w:tab w:pos="1156" w:val="left" w:leader="none"/>
                <w:tab w:pos="2288" w:val="left" w:leader="none"/>
              </w:tabs>
              <w:spacing w:line="280" w:lineRule="auto" w:before="135"/>
              <w:ind w:left="186" w:right="142"/>
              <w:rPr>
                <w:sz w:val="20"/>
              </w:rPr>
            </w:pPr>
            <w:r>
              <w:rPr>
                <w:spacing w:val="-2"/>
                <w:sz w:val="20"/>
              </w:rPr>
              <w:t>PORTA</w:t>
            </w:r>
            <w:r>
              <w:rPr>
                <w:sz w:val="20"/>
              </w:rPr>
              <w:tab/>
            </w:r>
            <w:r>
              <w:rPr>
                <w:spacing w:val="-2"/>
                <w:sz w:val="20"/>
              </w:rPr>
              <w:t>ACESSO</w:t>
            </w:r>
            <w:r>
              <w:rPr>
                <w:sz w:val="20"/>
              </w:rPr>
              <w:tab/>
            </w:r>
            <w:r>
              <w:rPr>
                <w:spacing w:val="-6"/>
                <w:sz w:val="20"/>
              </w:rPr>
              <w:t>DE </w:t>
            </w:r>
            <w:r>
              <w:rPr>
                <w:sz w:val="20"/>
              </w:rPr>
              <w:t>DIVISORIA,</w:t>
            </w:r>
            <w:r>
              <w:rPr>
                <w:spacing w:val="57"/>
                <w:sz w:val="20"/>
              </w:rPr>
              <w:t> </w:t>
            </w:r>
            <w:r>
              <w:rPr>
                <w:sz w:val="20"/>
              </w:rPr>
              <w:t>(L</w:t>
            </w:r>
            <w:r>
              <w:rPr>
                <w:spacing w:val="50"/>
                <w:sz w:val="20"/>
              </w:rPr>
              <w:t> </w:t>
            </w:r>
            <w:r>
              <w:rPr>
                <w:sz w:val="20"/>
              </w:rPr>
              <w:t>x</w:t>
            </w:r>
            <w:r>
              <w:rPr>
                <w:spacing w:val="57"/>
                <w:sz w:val="20"/>
              </w:rPr>
              <w:t> </w:t>
            </w:r>
            <w:r>
              <w:rPr>
                <w:sz w:val="20"/>
              </w:rPr>
              <w:t>C</w:t>
            </w:r>
            <w:r>
              <w:rPr>
                <w:spacing w:val="57"/>
                <w:sz w:val="20"/>
              </w:rPr>
              <w:t> </w:t>
            </w:r>
            <w:r>
              <w:rPr>
                <w:sz w:val="20"/>
              </w:rPr>
              <w:t>x</w:t>
            </w:r>
            <w:r>
              <w:rPr>
                <w:spacing w:val="57"/>
                <w:sz w:val="20"/>
              </w:rPr>
              <w:t> </w:t>
            </w:r>
            <w:r>
              <w:rPr>
                <w:spacing w:val="-5"/>
                <w:sz w:val="20"/>
              </w:rPr>
              <w:t>E):</w:t>
            </w:r>
          </w:p>
          <w:p>
            <w:pPr>
              <w:pStyle w:val="TableParagraph"/>
              <w:spacing w:line="280" w:lineRule="auto" w:before="2"/>
              <w:ind w:left="186"/>
              <w:rPr>
                <w:sz w:val="20"/>
              </w:rPr>
            </w:pPr>
            <w:r>
              <w:rPr>
                <w:sz w:val="20"/>
              </w:rPr>
              <w:t>800</w:t>
            </w:r>
            <w:r>
              <w:rPr>
                <w:spacing w:val="39"/>
                <w:sz w:val="20"/>
              </w:rPr>
              <w:t> </w:t>
            </w:r>
            <w:r>
              <w:rPr>
                <w:sz w:val="20"/>
              </w:rPr>
              <w:t>x</w:t>
            </w:r>
            <w:r>
              <w:rPr>
                <w:spacing w:val="39"/>
                <w:sz w:val="20"/>
              </w:rPr>
              <w:t> </w:t>
            </w:r>
            <w:r>
              <w:rPr>
                <w:sz w:val="20"/>
              </w:rPr>
              <w:t>2100</w:t>
            </w:r>
            <w:r>
              <w:rPr>
                <w:spacing w:val="39"/>
                <w:sz w:val="20"/>
              </w:rPr>
              <w:t> </w:t>
            </w:r>
            <w:r>
              <w:rPr>
                <w:sz w:val="20"/>
              </w:rPr>
              <w:t>x</w:t>
            </w:r>
            <w:r>
              <w:rPr>
                <w:spacing w:val="39"/>
                <w:sz w:val="20"/>
              </w:rPr>
              <w:t> </w:t>
            </w:r>
            <w:r>
              <w:rPr>
                <w:sz w:val="20"/>
              </w:rPr>
              <w:t>50</w:t>
            </w:r>
            <w:r>
              <w:rPr>
                <w:spacing w:val="39"/>
                <w:sz w:val="20"/>
              </w:rPr>
              <w:t> </w:t>
            </w:r>
            <w:r>
              <w:rPr>
                <w:sz w:val="20"/>
              </w:rPr>
              <w:t>mm,</w:t>
            </w:r>
            <w:r>
              <w:rPr>
                <w:spacing w:val="39"/>
                <w:sz w:val="20"/>
              </w:rPr>
              <w:t> </w:t>
            </w:r>
            <w:r>
              <w:rPr>
                <w:sz w:val="20"/>
              </w:rPr>
              <w:t>etc., conforme ANEXO </w:t>
            </w:r>
            <w:r>
              <w:rPr>
                <w:b/>
                <w:sz w:val="20"/>
              </w:rPr>
              <w:t>I</w:t>
            </w:r>
            <w:r>
              <w:rPr>
                <w:sz w:val="20"/>
              </w:rPr>
              <w:t>.</w:t>
            </w:r>
          </w:p>
        </w:tc>
        <w:tc>
          <w:tcPr>
            <w:tcW w:w="139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218"/>
              <w:rPr>
                <w:sz w:val="16"/>
              </w:rPr>
            </w:pPr>
            <w:r>
              <w:rPr>
                <w:spacing w:val="-2"/>
                <w:sz w:val="16"/>
              </w:rPr>
              <w:t>5640.004.0026</w:t>
            </w:r>
          </w:p>
          <w:p>
            <w:pPr>
              <w:pStyle w:val="TableParagraph"/>
              <w:spacing w:before="86"/>
              <w:ind w:left="254"/>
              <w:rPr>
                <w:sz w:val="16"/>
              </w:rPr>
            </w:pPr>
            <w:r>
              <w:rPr>
                <w:sz w:val="16"/>
              </w:rPr>
              <w:t>(ID</w:t>
            </w:r>
            <w:r>
              <w:rPr>
                <w:spacing w:val="-1"/>
                <w:sz w:val="16"/>
              </w:rPr>
              <w:t> </w:t>
            </w:r>
            <w:r>
              <w:rPr>
                <w:sz w:val="16"/>
              </w:rPr>
              <w:t>-</w:t>
            </w:r>
            <w:r>
              <w:rPr>
                <w:spacing w:val="-1"/>
                <w:sz w:val="16"/>
              </w:rPr>
              <w:t> </w:t>
            </w:r>
            <w:r>
              <w:rPr>
                <w:spacing w:val="-2"/>
                <w:sz w:val="16"/>
              </w:rPr>
              <w:t>136789)</w:t>
            </w:r>
          </w:p>
        </w:tc>
        <w:tc>
          <w:tcPr>
            <w:tcW w:w="855"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left="18"/>
              <w:jc w:val="center"/>
              <w:rPr>
                <w:sz w:val="20"/>
              </w:rPr>
            </w:pPr>
            <w:r>
              <w:rPr>
                <w:spacing w:val="-5"/>
                <w:sz w:val="20"/>
              </w:rPr>
              <w:t>un</w:t>
            </w:r>
          </w:p>
        </w:tc>
        <w:tc>
          <w:tcPr>
            <w:tcW w:w="855" w:type="dxa"/>
            <w:tcBorders>
              <w:left w:val="single" w:sz="12" w:space="0" w:color="000000"/>
              <w:bottom w:val="single" w:sz="12" w:space="0" w:color="000000"/>
              <w:right w:val="single" w:sz="12" w:space="0" w:color="000000"/>
            </w:tcBorders>
          </w:tcPr>
          <w:p>
            <w:pPr>
              <w:pStyle w:val="TableParagraph"/>
              <w:rPr>
                <w:sz w:val="20"/>
              </w:rPr>
            </w:pPr>
          </w:p>
          <w:p>
            <w:pPr>
              <w:pStyle w:val="TableParagraph"/>
              <w:spacing w:before="80"/>
              <w:rPr>
                <w:sz w:val="20"/>
              </w:rPr>
            </w:pPr>
          </w:p>
          <w:p>
            <w:pPr>
              <w:pStyle w:val="TableParagraph"/>
              <w:spacing w:before="1"/>
              <w:ind w:right="93"/>
              <w:jc w:val="right"/>
              <w:rPr>
                <w:b/>
                <w:sz w:val="20"/>
              </w:rPr>
            </w:pPr>
            <w:r>
              <w:rPr>
                <w:b/>
                <w:spacing w:val="-5"/>
                <w:sz w:val="20"/>
              </w:rPr>
              <w:t>20</w:t>
            </w:r>
          </w:p>
        </w:tc>
        <w:tc>
          <w:tcPr>
            <w:tcW w:w="127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4"/>
              <w:rPr>
                <w:b/>
                <w:sz w:val="16"/>
              </w:rPr>
            </w:pPr>
            <w:r>
              <w:rPr>
                <w:b/>
                <w:spacing w:val="-5"/>
                <w:sz w:val="16"/>
              </w:rPr>
              <w:t>R$</w:t>
            </w:r>
          </w:p>
          <w:p>
            <w:pPr>
              <w:pStyle w:val="TableParagraph"/>
              <w:spacing w:before="86"/>
              <w:ind w:left="114"/>
              <w:rPr>
                <w:sz w:val="16"/>
              </w:rPr>
            </w:pPr>
            <w:r>
              <w:rPr>
                <w:sz w:val="16"/>
              </w:rPr>
              <w:t>Por</w:t>
            </w:r>
            <w:r>
              <w:rPr>
                <w:spacing w:val="-1"/>
                <w:sz w:val="16"/>
              </w:rPr>
              <w:t> </w:t>
            </w:r>
            <w:r>
              <w:rPr>
                <w:spacing w:val="-2"/>
                <w:sz w:val="16"/>
              </w:rPr>
              <w:t>extenso:</w:t>
            </w:r>
          </w:p>
        </w:tc>
        <w:tc>
          <w:tcPr>
            <w:tcW w:w="160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23"/>
              <w:rPr>
                <w:b/>
                <w:sz w:val="16"/>
              </w:rPr>
            </w:pPr>
            <w:r>
              <w:rPr>
                <w:b/>
                <w:spacing w:val="-5"/>
                <w:sz w:val="16"/>
              </w:rPr>
              <w:t>R$</w:t>
            </w:r>
          </w:p>
          <w:p>
            <w:pPr>
              <w:pStyle w:val="TableParagraph"/>
              <w:spacing w:before="86"/>
              <w:ind w:left="123"/>
              <w:rPr>
                <w:sz w:val="16"/>
              </w:rPr>
            </w:pPr>
            <w:r>
              <w:rPr>
                <w:sz w:val="16"/>
              </w:rPr>
              <w:t>Por</w:t>
            </w:r>
            <w:r>
              <w:rPr>
                <w:spacing w:val="-1"/>
                <w:sz w:val="16"/>
              </w:rPr>
              <w:t> </w:t>
            </w:r>
            <w:r>
              <w:rPr>
                <w:spacing w:val="-2"/>
                <w:sz w:val="16"/>
              </w:rPr>
              <w:t>extenso:</w:t>
            </w:r>
          </w:p>
        </w:tc>
      </w:tr>
    </w:tbl>
    <w:p>
      <w:pPr>
        <w:pStyle w:val="BodyText"/>
        <w:spacing w:before="179"/>
        <w:ind w:left="0"/>
      </w:pPr>
    </w:p>
    <w:p>
      <w:pPr>
        <w:pStyle w:val="ListParagraph"/>
        <w:numPr>
          <w:ilvl w:val="1"/>
          <w:numId w:val="38"/>
        </w:numPr>
        <w:tabs>
          <w:tab w:pos="479" w:val="left" w:leader="none"/>
        </w:tabs>
        <w:spacing w:line="240" w:lineRule="auto" w:before="1"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659" w:val="left" w:leader="none"/>
        </w:tabs>
        <w:spacing w:line="240" w:lineRule="auto" w:before="234"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659" w:val="left" w:leader="none"/>
        </w:tabs>
        <w:spacing w:line="240" w:lineRule="auto" w:before="249"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674" w:val="left" w:leader="none"/>
        </w:tabs>
        <w:spacing w:line="247" w:lineRule="auto" w:before="234" w:after="0"/>
        <w:ind w:left="119" w:right="117" w:firstLine="0"/>
        <w:jc w:val="both"/>
        <w:rPr>
          <w:sz w:val="24"/>
        </w:rPr>
      </w:pPr>
      <w:r>
        <w:rPr>
          <w:sz w:val="24"/>
        </w:rPr>
        <w:t>A Proposta do CONTRATADO, que, em caso de divergência com as condições estabelecidas neste Contrato e nos demais instrumentos anexos, cederá </w:t>
      </w:r>
      <w:r>
        <w:rPr>
          <w:spacing w:val="-2"/>
          <w:sz w:val="24"/>
        </w:rPr>
        <w:t>àquelas;</w:t>
      </w:r>
    </w:p>
    <w:p>
      <w:pPr>
        <w:pStyle w:val="ListParagraph"/>
        <w:numPr>
          <w:ilvl w:val="2"/>
          <w:numId w:val="38"/>
        </w:numPr>
        <w:tabs>
          <w:tab w:pos="659" w:val="left" w:leader="none"/>
        </w:tabs>
        <w:spacing w:line="240" w:lineRule="auto" w:before="226" w:after="0"/>
        <w:ind w:left="659" w:right="0" w:hanging="540"/>
        <w:jc w:val="left"/>
        <w:rPr>
          <w:sz w:val="24"/>
        </w:rPr>
      </w:pPr>
      <w:r>
        <w:rPr>
          <w:sz w:val="24"/>
        </w:rPr>
        <w:t>Eventuais anexos dos documentos </w:t>
      </w:r>
      <w:r>
        <w:rPr>
          <w:spacing w:val="-2"/>
          <w:sz w:val="24"/>
        </w:rPr>
        <w:t>supracitados.</w:t>
      </w:r>
    </w:p>
    <w:p>
      <w:pPr>
        <w:pStyle w:val="ListParagraph"/>
        <w:numPr>
          <w:ilvl w:val="1"/>
          <w:numId w:val="38"/>
        </w:numPr>
        <w:tabs>
          <w:tab w:pos="498" w:val="left" w:leader="none"/>
        </w:tabs>
        <w:spacing w:line="247" w:lineRule="auto" w:before="234" w:after="0"/>
        <w:ind w:left="119" w:right="118" w:firstLine="0"/>
        <w:jc w:val="both"/>
        <w:rPr>
          <w:sz w:val="24"/>
        </w:rPr>
      </w:pPr>
      <w:r>
        <w:rPr>
          <w:sz w:val="24"/>
        </w:rPr>
        <w:t>Havendo qualquer divergência entre as disposições deste instrumento e dos seus Anexos, como o Termo de Referência, prevalecerá o disposto no presente </w:t>
      </w:r>
      <w:r>
        <w:rPr>
          <w:spacing w:val="-2"/>
          <w:sz w:val="24"/>
        </w:rPr>
        <w:t>Contrato.</w:t>
      </w:r>
    </w:p>
    <w:p>
      <w:pPr>
        <w:pStyle w:val="BodyText"/>
        <w:spacing w:before="0"/>
        <w:ind w:left="0"/>
      </w:pPr>
    </w:p>
    <w:p>
      <w:pPr>
        <w:pStyle w:val="BodyText"/>
        <w:spacing w:before="50"/>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48"/>
        <w:ind w:left="0"/>
        <w:rPr>
          <w:b/>
        </w:rPr>
      </w:pPr>
    </w:p>
    <w:p>
      <w:pPr>
        <w:pStyle w:val="ListParagraph"/>
        <w:numPr>
          <w:ilvl w:val="1"/>
          <w:numId w:val="39"/>
        </w:numPr>
        <w:tabs>
          <w:tab w:pos="492" w:val="left" w:leader="none"/>
        </w:tabs>
        <w:spacing w:line="273" w:lineRule="exact" w:before="0" w:after="0"/>
        <w:ind w:left="492" w:right="0" w:hanging="373"/>
        <w:jc w:val="left"/>
        <w:rPr>
          <w:sz w:val="24"/>
        </w:rPr>
      </w:pPr>
      <w:r>
        <w:rPr>
          <w:sz w:val="24"/>
        </w:rPr>
        <w:t>O</w:t>
      </w:r>
      <w:r>
        <w:rPr>
          <w:spacing w:val="13"/>
          <w:sz w:val="24"/>
        </w:rPr>
        <w:t> </w:t>
      </w:r>
      <w:r>
        <w:rPr>
          <w:sz w:val="24"/>
        </w:rPr>
        <w:t>prazo</w:t>
      </w:r>
      <w:r>
        <w:rPr>
          <w:spacing w:val="13"/>
          <w:sz w:val="24"/>
        </w:rPr>
        <w:t> </w:t>
      </w:r>
      <w:r>
        <w:rPr>
          <w:sz w:val="24"/>
        </w:rPr>
        <w:t>de</w:t>
      </w:r>
      <w:r>
        <w:rPr>
          <w:spacing w:val="13"/>
          <w:sz w:val="24"/>
        </w:rPr>
        <w:t> </w:t>
      </w:r>
      <w:r>
        <w:rPr>
          <w:sz w:val="24"/>
        </w:rPr>
        <w:t>vigência</w:t>
      </w:r>
      <w:r>
        <w:rPr>
          <w:spacing w:val="13"/>
          <w:sz w:val="24"/>
        </w:rPr>
        <w:t> </w:t>
      </w:r>
      <w:r>
        <w:rPr>
          <w:sz w:val="24"/>
        </w:rPr>
        <w:t>do</w:t>
      </w:r>
      <w:r>
        <w:rPr>
          <w:spacing w:val="13"/>
          <w:sz w:val="24"/>
        </w:rPr>
        <w:t> </w:t>
      </w:r>
      <w:r>
        <w:rPr>
          <w:sz w:val="24"/>
        </w:rPr>
        <w:t>Contrato</w:t>
      </w:r>
      <w:r>
        <w:rPr>
          <w:spacing w:val="13"/>
          <w:sz w:val="24"/>
        </w:rPr>
        <w:t> </w:t>
      </w:r>
      <w:r>
        <w:rPr>
          <w:sz w:val="24"/>
        </w:rPr>
        <w:t>é</w:t>
      </w:r>
      <w:r>
        <w:rPr>
          <w:spacing w:val="13"/>
          <w:sz w:val="24"/>
        </w:rPr>
        <w:t> </w:t>
      </w:r>
      <w:r>
        <w:rPr>
          <w:sz w:val="24"/>
        </w:rPr>
        <w:t>de</w:t>
      </w:r>
      <w:r>
        <w:rPr>
          <w:spacing w:val="13"/>
          <w:sz w:val="24"/>
        </w:rPr>
        <w:t> </w:t>
      </w:r>
      <w:r>
        <w:rPr>
          <w:b/>
          <w:sz w:val="24"/>
        </w:rPr>
        <w:t>12</w:t>
      </w:r>
      <w:r>
        <w:rPr>
          <w:b/>
          <w:spacing w:val="13"/>
          <w:sz w:val="24"/>
        </w:rPr>
        <w:t> </w:t>
      </w:r>
      <w:r>
        <w:rPr>
          <w:sz w:val="24"/>
        </w:rPr>
        <w:t>(</w:t>
      </w:r>
      <w:r>
        <w:rPr>
          <w:b/>
          <w:sz w:val="24"/>
        </w:rPr>
        <w:t>doze</w:t>
      </w:r>
      <w:r>
        <w:rPr>
          <w:sz w:val="24"/>
        </w:rPr>
        <w:t>)</w:t>
      </w:r>
      <w:r>
        <w:rPr>
          <w:spacing w:val="13"/>
          <w:sz w:val="24"/>
        </w:rPr>
        <w:t> </w:t>
      </w:r>
      <w:r>
        <w:rPr>
          <w:b/>
          <w:sz w:val="24"/>
        </w:rPr>
        <w:t>meses</w:t>
      </w:r>
      <w:r>
        <w:rPr>
          <w:sz w:val="24"/>
        </w:rPr>
        <w:t>,</w:t>
      </w:r>
      <w:r>
        <w:rPr>
          <w:spacing w:val="13"/>
          <w:sz w:val="24"/>
        </w:rPr>
        <w:t> </w:t>
      </w:r>
      <w:r>
        <w:rPr>
          <w:sz w:val="24"/>
        </w:rPr>
        <w:t>contado</w:t>
      </w:r>
      <w:r>
        <w:rPr>
          <w:spacing w:val="13"/>
          <w:sz w:val="24"/>
        </w:rPr>
        <w:t> </w:t>
      </w:r>
      <w:r>
        <w:rPr>
          <w:sz w:val="24"/>
        </w:rPr>
        <w:t>da</w:t>
      </w:r>
      <w:r>
        <w:rPr>
          <w:spacing w:val="13"/>
          <w:sz w:val="24"/>
        </w:rPr>
        <w:t> </w:t>
      </w:r>
      <w:r>
        <w:rPr>
          <w:sz w:val="24"/>
        </w:rPr>
        <w:t>data</w:t>
      </w:r>
      <w:r>
        <w:rPr>
          <w:spacing w:val="13"/>
          <w:sz w:val="24"/>
        </w:rPr>
        <w:t> </w:t>
      </w:r>
      <w:r>
        <w:rPr>
          <w:sz w:val="24"/>
        </w:rPr>
        <w:t>da</w:t>
      </w:r>
      <w:r>
        <w:rPr>
          <w:spacing w:val="13"/>
          <w:sz w:val="24"/>
        </w:rPr>
        <w:t> </w:t>
      </w:r>
      <w:r>
        <w:rPr>
          <w:sz w:val="24"/>
        </w:rPr>
        <w:t>divulgação</w:t>
      </w:r>
      <w:r>
        <w:rPr>
          <w:spacing w:val="13"/>
          <w:sz w:val="24"/>
        </w:rPr>
        <w:t> </w:t>
      </w:r>
      <w:r>
        <w:rPr>
          <w:sz w:val="24"/>
        </w:rPr>
        <w:t>no</w:t>
      </w:r>
      <w:r>
        <w:rPr>
          <w:spacing w:val="13"/>
          <w:sz w:val="24"/>
        </w:rPr>
        <w:t> </w:t>
      </w:r>
      <w:r>
        <w:rPr>
          <w:b/>
          <w:sz w:val="24"/>
        </w:rPr>
        <w:t>Portal</w:t>
      </w:r>
      <w:r>
        <w:rPr>
          <w:b/>
          <w:spacing w:val="13"/>
          <w:sz w:val="24"/>
        </w:rPr>
        <w:t> </w:t>
      </w:r>
      <w:r>
        <w:rPr>
          <w:b/>
          <w:sz w:val="24"/>
        </w:rPr>
        <w:t>Nacional</w:t>
      </w:r>
      <w:r>
        <w:rPr>
          <w:b/>
          <w:spacing w:val="13"/>
          <w:sz w:val="24"/>
        </w:rPr>
        <w:t> </w:t>
      </w:r>
      <w:r>
        <w:rPr>
          <w:b/>
          <w:sz w:val="24"/>
        </w:rPr>
        <w:t>de</w:t>
      </w:r>
      <w:r>
        <w:rPr>
          <w:b/>
          <w:spacing w:val="13"/>
          <w:sz w:val="24"/>
        </w:rPr>
        <w:t> </w:t>
      </w:r>
      <w:r>
        <w:rPr>
          <w:b/>
          <w:sz w:val="24"/>
        </w:rPr>
        <w:t>Contratações</w:t>
      </w:r>
      <w:r>
        <w:rPr>
          <w:b/>
          <w:spacing w:val="13"/>
          <w:sz w:val="24"/>
        </w:rPr>
        <w:t> </w:t>
      </w:r>
      <w:r>
        <w:rPr>
          <w:b/>
          <w:sz w:val="24"/>
        </w:rPr>
        <w:t>Públicas</w:t>
      </w:r>
      <w:r>
        <w:rPr>
          <w:sz w:val="24"/>
        </w:rPr>
        <w:t>.</w:t>
      </w:r>
      <w:r>
        <w:rPr>
          <w:spacing w:val="13"/>
          <w:sz w:val="24"/>
        </w:rPr>
        <w:t> </w:t>
      </w:r>
      <w:r>
        <w:rPr>
          <w:sz w:val="24"/>
        </w:rPr>
        <w:t>(ANEXO</w:t>
      </w:r>
      <w:r>
        <w:rPr>
          <w:spacing w:val="13"/>
          <w:sz w:val="24"/>
        </w:rPr>
        <w:t> </w:t>
      </w:r>
      <w:r>
        <w:rPr>
          <w:b/>
          <w:sz w:val="24"/>
        </w:rPr>
        <w:t>I</w:t>
      </w:r>
      <w:r>
        <w:rPr>
          <w:b/>
          <w:spacing w:val="13"/>
          <w:sz w:val="24"/>
        </w:rPr>
        <w:t> </w:t>
      </w:r>
      <w:r>
        <w:rPr>
          <w:sz w:val="24"/>
        </w:rPr>
        <w:t>–</w:t>
      </w:r>
      <w:r>
        <w:rPr>
          <w:spacing w:val="13"/>
          <w:sz w:val="24"/>
        </w:rPr>
        <w:t> </w:t>
      </w:r>
      <w:r>
        <w:rPr>
          <w:spacing w:val="-4"/>
          <w:sz w:val="24"/>
        </w:rPr>
        <w:t>ITEM</w:t>
      </w:r>
    </w:p>
    <w:p>
      <w:pPr>
        <w:pStyle w:val="Heading3"/>
        <w:spacing w:line="273" w:lineRule="exact"/>
        <w:rPr>
          <w:b w:val="0"/>
        </w:rPr>
      </w:pPr>
      <w:r>
        <w:rPr>
          <w:spacing w:val="-2"/>
        </w:rPr>
        <w:t>17.1.</w:t>
      </w:r>
      <w:r>
        <w:rPr>
          <w:b w:val="0"/>
          <w:spacing w:val="-2"/>
        </w:rPr>
        <w:t>)</w:t>
      </w:r>
    </w:p>
    <w:p>
      <w:pPr>
        <w:pStyle w:val="ListParagraph"/>
        <w:numPr>
          <w:ilvl w:val="1"/>
          <w:numId w:val="39"/>
        </w:numPr>
        <w:tabs>
          <w:tab w:pos="492" w:val="left" w:leader="none"/>
        </w:tabs>
        <w:spacing w:line="254" w:lineRule="auto" w:before="249" w:after="0"/>
        <w:ind w:left="119" w:right="118" w:firstLine="0"/>
        <w:jc w:val="both"/>
        <w:rPr>
          <w:sz w:val="24"/>
        </w:rPr>
      </w:pPr>
      <w:r>
        <w:rPr>
          <w:sz w:val="24"/>
        </w:rPr>
        <w:t>O prazo de vigência será automaticamente prorrogado, sem prejuízo da formalização adequada, quando seu objeto não for concluído no período firmado </w:t>
      </w:r>
      <w:r>
        <w:rPr>
          <w:sz w:val="24"/>
        </w:rPr>
        <w:t>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56"/>
        <w:ind w:left="0"/>
      </w:pPr>
    </w:p>
    <w:p>
      <w:pPr>
        <w:pStyle w:val="Heading2"/>
        <w:ind w:left="1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516" w:val="left" w:leader="none"/>
        </w:tabs>
        <w:spacing w:line="247" w:lineRule="auto" w:before="264" w:after="0"/>
        <w:ind w:left="149" w:right="118"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40"/>
        </w:numPr>
        <w:tabs>
          <w:tab w:pos="689" w:val="left" w:leader="none"/>
        </w:tabs>
        <w:spacing w:line="240" w:lineRule="auto" w:before="227" w:after="0"/>
        <w:ind w:left="689" w:right="0" w:hanging="540"/>
        <w:jc w:val="left"/>
        <w:rPr>
          <w:sz w:val="24"/>
        </w:rPr>
      </w:pPr>
      <w:r>
        <w:rPr>
          <w:sz w:val="24"/>
        </w:rPr>
        <w:t>O regime de contratação/execução será de </w:t>
      </w:r>
      <w:r>
        <w:rPr>
          <w:color w:val="FF0000"/>
          <w:sz w:val="24"/>
        </w:rPr>
        <w:t>COMPRA</w:t>
      </w:r>
      <w:r>
        <w:rPr>
          <w:color w:val="FF0000"/>
          <w:spacing w:val="-14"/>
          <w:sz w:val="24"/>
        </w:rPr>
        <w:t> </w:t>
      </w:r>
      <w:r>
        <w:rPr>
          <w:sz w:val="24"/>
        </w:rPr>
        <w:t>(art. 6º, </w:t>
      </w:r>
      <w:r>
        <w:rPr>
          <w:color w:val="FF0000"/>
          <w:sz w:val="24"/>
        </w:rPr>
        <w:t>X</w:t>
      </w:r>
      <w:r>
        <w:rPr>
          <w:sz w:val="24"/>
        </w:rPr>
        <w:t>, da Lei nº </w:t>
      </w:r>
      <w:r>
        <w:rPr>
          <w:spacing w:val="-2"/>
          <w:sz w:val="24"/>
        </w:rPr>
        <w:t>14.133/2021).</w:t>
      </w:r>
    </w:p>
    <w:p>
      <w:pPr>
        <w:pStyle w:val="BodyText"/>
        <w:spacing w:before="258"/>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41"/>
        </w:numPr>
        <w:tabs>
          <w:tab w:pos="479" w:val="left" w:leader="none"/>
        </w:tabs>
        <w:spacing w:line="240" w:lineRule="auto" w:before="0" w:after="0"/>
        <w:ind w:left="47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42"/>
        </w:numPr>
        <w:tabs>
          <w:tab w:pos="479" w:val="left" w:leader="none"/>
          <w:tab w:pos="5572" w:val="left" w:leader="dot"/>
        </w:tabs>
        <w:spacing w:line="240" w:lineRule="auto" w:before="0" w:after="0"/>
        <w:ind w:left="47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42"/>
        </w:numPr>
        <w:tabs>
          <w:tab w:pos="521" w:val="left" w:leader="none"/>
        </w:tabs>
        <w:spacing w:line="242" w:lineRule="auto" w:before="234"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42"/>
        </w:numPr>
        <w:tabs>
          <w:tab w:pos="479" w:val="left" w:leader="none"/>
        </w:tabs>
        <w:spacing w:line="240" w:lineRule="auto" w:before="229"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7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43"/>
        </w:numPr>
        <w:tabs>
          <w:tab w:pos="479" w:val="left" w:leader="none"/>
        </w:tabs>
        <w:spacing w:line="242" w:lineRule="auto" w:before="264" w:after="0"/>
        <w:ind w:left="119" w:right="118" w:firstLine="0"/>
        <w:jc w:val="both"/>
        <w:rPr>
          <w:sz w:val="24"/>
        </w:rPr>
      </w:pPr>
      <w:r>
        <w:rPr>
          <w:sz w:val="24"/>
        </w:rPr>
        <w:t>O</w:t>
      </w:r>
      <w:r>
        <w:rPr>
          <w:spacing w:val="-8"/>
          <w:sz w:val="24"/>
        </w:rPr>
        <w:t> </w:t>
      </w:r>
      <w:r>
        <w:rPr>
          <w:sz w:val="24"/>
        </w:rPr>
        <w:t>CONTRATANTE</w:t>
      </w:r>
      <w:r>
        <w:rPr>
          <w:spacing w:val="-8"/>
          <w:sz w:val="24"/>
        </w:rPr>
        <w:t> </w:t>
      </w:r>
      <w:r>
        <w:rPr>
          <w:sz w:val="24"/>
        </w:rPr>
        <w:t>deverá</w:t>
      </w:r>
      <w:r>
        <w:rPr>
          <w:spacing w:val="-8"/>
          <w:sz w:val="24"/>
        </w:rPr>
        <w:t> </w:t>
      </w:r>
      <w:r>
        <w:rPr>
          <w:sz w:val="24"/>
        </w:rPr>
        <w:t>pagar</w:t>
      </w:r>
      <w:r>
        <w:rPr>
          <w:spacing w:val="-8"/>
          <w:sz w:val="24"/>
        </w:rPr>
        <w:t> </w:t>
      </w:r>
      <w:r>
        <w:rPr>
          <w:sz w:val="24"/>
        </w:rPr>
        <w:t>o</w:t>
      </w:r>
      <w:r>
        <w:rPr>
          <w:spacing w:val="-8"/>
          <w:sz w:val="24"/>
        </w:rPr>
        <w:t> </w:t>
      </w:r>
      <w:r>
        <w:rPr>
          <w:sz w:val="24"/>
        </w:rPr>
        <w:t>preço</w:t>
      </w:r>
      <w:r>
        <w:rPr>
          <w:spacing w:val="-8"/>
          <w:sz w:val="24"/>
        </w:rPr>
        <w:t> </w:t>
      </w:r>
      <w:r>
        <w:rPr>
          <w:sz w:val="24"/>
        </w:rPr>
        <w:t>ao</w:t>
      </w:r>
      <w:r>
        <w:rPr>
          <w:spacing w:val="-8"/>
          <w:sz w:val="24"/>
        </w:rPr>
        <w:t> </w:t>
      </w:r>
      <w:r>
        <w:rPr>
          <w:sz w:val="24"/>
        </w:rPr>
        <w:t>CONTRATADO</w:t>
      </w:r>
      <w:r>
        <w:rPr>
          <w:spacing w:val="-8"/>
          <w:sz w:val="24"/>
        </w:rPr>
        <w:t> </w:t>
      </w:r>
      <w:r>
        <w:rPr>
          <w:b/>
          <w:sz w:val="24"/>
        </w:rPr>
        <w:t>em</w:t>
      </w:r>
      <w:r>
        <w:rPr>
          <w:b/>
          <w:spacing w:val="-8"/>
          <w:sz w:val="24"/>
        </w:rPr>
        <w:t> </w:t>
      </w:r>
      <w:r>
        <w:rPr>
          <w:b/>
          <w:sz w:val="24"/>
        </w:rPr>
        <w:t>até</w:t>
      </w:r>
      <w:r>
        <w:rPr>
          <w:b/>
          <w:spacing w:val="-8"/>
          <w:sz w:val="24"/>
        </w:rPr>
        <w:t> </w:t>
      </w:r>
      <w:r>
        <w:rPr>
          <w:b/>
          <w:sz w:val="24"/>
        </w:rPr>
        <w:t>12</w:t>
      </w:r>
      <w:r>
        <w:rPr>
          <w:b/>
          <w:spacing w:val="-8"/>
          <w:sz w:val="24"/>
        </w:rPr>
        <w:t> </w:t>
      </w:r>
      <w:r>
        <w:rPr>
          <w:b/>
          <w:sz w:val="24"/>
        </w:rPr>
        <w:t>(doze)</w:t>
      </w:r>
      <w:r>
        <w:rPr>
          <w:b/>
          <w:spacing w:val="-8"/>
          <w:sz w:val="24"/>
        </w:rPr>
        <w:t> </w:t>
      </w:r>
      <w:r>
        <w:rPr>
          <w:b/>
          <w:sz w:val="24"/>
        </w:rPr>
        <w:t>PARCELAS</w:t>
      </w:r>
      <w:r>
        <w:rPr>
          <w:b/>
          <w:spacing w:val="-8"/>
          <w:sz w:val="24"/>
        </w:rPr>
        <w:t> </w:t>
      </w:r>
      <w:r>
        <w:rPr>
          <w:b/>
          <w:sz w:val="24"/>
        </w:rPr>
        <w:t>MENSAIS,</w:t>
      </w:r>
      <w:r>
        <w:rPr>
          <w:b/>
          <w:spacing w:val="-8"/>
          <w:sz w:val="24"/>
        </w:rPr>
        <w:t> </w:t>
      </w:r>
      <w:r>
        <w:rPr>
          <w:b/>
          <w:sz w:val="24"/>
        </w:rPr>
        <w:t>conforme</w:t>
      </w:r>
      <w:r>
        <w:rPr>
          <w:b/>
          <w:spacing w:val="-8"/>
          <w:sz w:val="24"/>
        </w:rPr>
        <w:t> </w:t>
      </w:r>
      <w:r>
        <w:rPr>
          <w:b/>
          <w:sz w:val="24"/>
        </w:rPr>
        <w:t>o</w:t>
      </w:r>
      <w:r>
        <w:rPr>
          <w:b/>
          <w:spacing w:val="-8"/>
          <w:sz w:val="24"/>
        </w:rPr>
        <w:t> </w:t>
      </w:r>
      <w:r>
        <w:rPr>
          <w:b/>
          <w:sz w:val="24"/>
        </w:rPr>
        <w:t>faturamento</w:t>
      </w:r>
      <w:r>
        <w:rPr>
          <w:b/>
          <w:spacing w:val="-8"/>
          <w:sz w:val="24"/>
        </w:rPr>
        <w:t> </w:t>
      </w:r>
      <w:r>
        <w:rPr>
          <w:b/>
          <w:sz w:val="24"/>
        </w:rPr>
        <w:t>apurado</w:t>
      </w:r>
      <w:r>
        <w:rPr>
          <w:b/>
          <w:spacing w:val="-8"/>
          <w:sz w:val="24"/>
        </w:rPr>
        <w:t> </w:t>
      </w:r>
      <w:r>
        <w:rPr>
          <w:b/>
          <w:sz w:val="24"/>
        </w:rPr>
        <w:t>no</w:t>
      </w:r>
      <w:r>
        <w:rPr>
          <w:b/>
          <w:spacing w:val="-8"/>
          <w:sz w:val="24"/>
        </w:rPr>
        <w:t> </w:t>
      </w:r>
      <w:r>
        <w:rPr>
          <w:b/>
          <w:sz w:val="24"/>
        </w:rPr>
        <w:t>período</w:t>
      </w:r>
      <w:r>
        <w:rPr>
          <w:sz w:val="24"/>
        </w:rPr>
        <w:t>,</w:t>
      </w:r>
      <w:r>
        <w:rPr>
          <w:spacing w:val="-8"/>
          <w:sz w:val="24"/>
        </w:rPr>
        <w:t> </w:t>
      </w:r>
      <w:r>
        <w:rPr>
          <w:sz w:val="24"/>
        </w:rPr>
        <w:t>na Conta Corrente de titularidade do CONTRATADO a ser indicada, junto à instituição financeira contratada pelo Estado do Rio de Janeiro. (ANEXO </w:t>
      </w:r>
      <w:r>
        <w:rPr>
          <w:b/>
          <w:sz w:val="24"/>
        </w:rPr>
        <w:t>I </w:t>
      </w:r>
      <w:r>
        <w:rPr>
          <w:sz w:val="24"/>
        </w:rPr>
        <w:t>– ITEM </w:t>
      </w:r>
      <w:r>
        <w:rPr>
          <w:b/>
          <w:spacing w:val="-2"/>
          <w:sz w:val="24"/>
        </w:rPr>
        <w:t>7.7.</w:t>
      </w:r>
      <w:r>
        <w:rPr>
          <w:spacing w:val="-2"/>
          <w:sz w:val="24"/>
        </w:rPr>
        <w:t>)</w:t>
      </w:r>
    </w:p>
    <w:p>
      <w:pPr>
        <w:pStyle w:val="ListParagraph"/>
        <w:numPr>
          <w:ilvl w:val="1"/>
          <w:numId w:val="43"/>
        </w:numPr>
        <w:tabs>
          <w:tab w:pos="484" w:val="left" w:leader="none"/>
        </w:tabs>
        <w:spacing w:line="240" w:lineRule="auto" w:before="229"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43"/>
        </w:numPr>
        <w:tabs>
          <w:tab w:pos="476" w:val="left" w:leader="none"/>
        </w:tabs>
        <w:spacing w:line="242" w:lineRule="auto" w:before="246"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43"/>
        </w:numPr>
        <w:tabs>
          <w:tab w:pos="667" w:val="left" w:leader="none"/>
        </w:tabs>
        <w:spacing w:line="235" w:lineRule="auto" w:before="233"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spacing w:after="0" w:line="235" w:lineRule="auto"/>
        <w:jc w:val="both"/>
        <w:rPr>
          <w:sz w:val="24"/>
        </w:rPr>
        <w:sectPr>
          <w:type w:val="continuous"/>
          <w:pgSz w:w="15840" w:h="24480"/>
          <w:pgMar w:top="0" w:bottom="0" w:left="0" w:right="0"/>
        </w:sectPr>
      </w:pPr>
    </w:p>
    <w:p>
      <w:pPr>
        <w:pStyle w:val="ListParagraph"/>
        <w:numPr>
          <w:ilvl w:val="1"/>
          <w:numId w:val="43"/>
        </w:numPr>
        <w:tabs>
          <w:tab w:pos="479" w:val="left" w:leader="none"/>
        </w:tabs>
        <w:spacing w:line="242" w:lineRule="auto" w:before="0" w:after="0"/>
        <w:ind w:left="119" w:right="211" w:firstLine="0"/>
        <w:jc w:val="both"/>
        <w:rPr>
          <w:sz w:val="24"/>
        </w:rPr>
      </w:pPr>
      <w:r>
        <w:rPr>
          <w:sz w:val="24"/>
        </w:rPr>
        <w:t>O</w:t>
      </w:r>
      <w:r>
        <w:rPr>
          <w:spacing w:val="-4"/>
          <w:sz w:val="24"/>
        </w:rPr>
        <w:t> </w:t>
      </w:r>
      <w:r>
        <w:rPr>
          <w:sz w:val="24"/>
        </w:rPr>
        <w:t>CONTRATADO</w:t>
      </w:r>
      <w:r>
        <w:rPr>
          <w:spacing w:val="-4"/>
          <w:sz w:val="24"/>
        </w:rPr>
        <w:t> </w:t>
      </w:r>
      <w:r>
        <w:rPr>
          <w:sz w:val="24"/>
        </w:rPr>
        <w:t>deverá</w:t>
      </w:r>
      <w:r>
        <w:rPr>
          <w:spacing w:val="-4"/>
          <w:sz w:val="24"/>
        </w:rPr>
        <w:t> </w:t>
      </w:r>
      <w:r>
        <w:rPr>
          <w:b/>
          <w:sz w:val="24"/>
        </w:rPr>
        <w:t>emitir</w:t>
      </w:r>
      <w:r>
        <w:rPr>
          <w:b/>
          <w:spacing w:val="-9"/>
          <w:sz w:val="24"/>
        </w:rPr>
        <w:t> </w:t>
      </w:r>
      <w:r>
        <w:rPr>
          <w:b/>
          <w:sz w:val="24"/>
        </w:rPr>
        <w:t>e</w:t>
      </w:r>
      <w:r>
        <w:rPr>
          <w:b/>
          <w:spacing w:val="-4"/>
          <w:sz w:val="24"/>
        </w:rPr>
        <w:t> </w:t>
      </w:r>
      <w:r>
        <w:rPr>
          <w:b/>
          <w:sz w:val="24"/>
        </w:rPr>
        <w:t>enviar</w:t>
      </w:r>
      <w:r>
        <w:rPr>
          <w:b/>
          <w:spacing w:val="-4"/>
          <w:sz w:val="24"/>
        </w:rPr>
        <w:t> </w:t>
      </w:r>
      <w:r>
        <w:rPr>
          <w:sz w:val="24"/>
        </w:rPr>
        <w:t>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para</w:t>
      </w:r>
      <w:r>
        <w:rPr>
          <w:spacing w:val="-4"/>
          <w:sz w:val="24"/>
        </w:rPr>
        <w:t> </w:t>
      </w:r>
      <w:r>
        <w:rPr>
          <w:sz w:val="24"/>
        </w:rPr>
        <w:t>pagamento</w:t>
      </w:r>
      <w:r>
        <w:rPr>
          <w:spacing w:val="-4"/>
          <w:sz w:val="24"/>
        </w:rPr>
        <w:t> </w:t>
      </w:r>
      <w:r>
        <w:rPr>
          <w:sz w:val="24"/>
        </w:rPr>
        <w:t>à</w:t>
      </w:r>
      <w:r>
        <w:rPr>
          <w:spacing w:val="-4"/>
          <w:sz w:val="24"/>
        </w:rPr>
        <w:t> </w:t>
      </w:r>
      <w:r>
        <w:rPr>
          <w:sz w:val="24"/>
        </w:rPr>
        <w:t>Universidade</w:t>
      </w:r>
      <w:r>
        <w:rPr>
          <w:spacing w:val="-4"/>
          <w:sz w:val="24"/>
        </w:rPr>
        <w:t> </w:t>
      </w:r>
      <w:r>
        <w:rPr>
          <w:sz w:val="24"/>
        </w:rPr>
        <w:t>do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CNPJ:</w:t>
      </w:r>
      <w:r>
        <w:rPr>
          <w:spacing w:val="-4"/>
          <w:sz w:val="24"/>
        </w:rPr>
        <w:t> </w:t>
      </w:r>
      <w:r>
        <w:rPr>
          <w:sz w:val="24"/>
        </w:rPr>
        <w:t>33.540.014/0001-57</w:t>
      </w:r>
      <w:r>
        <w:rPr>
          <w:spacing w:val="-4"/>
          <w:sz w:val="24"/>
        </w:rPr>
        <w:t> </w:t>
      </w:r>
      <w:r>
        <w:rPr>
          <w:sz w:val="24"/>
        </w:rPr>
        <w:t>- Inscrição Estadual: 76003939</w:t>
      </w:r>
      <w:r>
        <w:rPr>
          <w:b/>
          <w:sz w:val="24"/>
        </w:rPr>
        <w:t>, Coordenação de Infraestrutura da Policlínica Piquet Carneiro</w:t>
      </w:r>
      <w:r>
        <w:rPr>
          <w:sz w:val="24"/>
        </w:rPr>
        <w:t>,</w:t>
      </w:r>
      <w:r>
        <w:rPr>
          <w:spacing w:val="-14"/>
          <w:sz w:val="24"/>
        </w:rPr>
        <w:t> </w:t>
      </w:r>
      <w:r>
        <w:rPr>
          <w:sz w:val="24"/>
        </w:rPr>
        <w:t>Avenida Marechal Rondon, 381, São Francisco Xavier, Rio de Janeiro, RJ, - CEP</w:t>
      </w:r>
      <w:r>
        <w:rPr>
          <w:spacing w:val="-7"/>
          <w:sz w:val="24"/>
        </w:rPr>
        <w:t> </w:t>
      </w:r>
      <w:r>
        <w:rPr>
          <w:sz w:val="24"/>
        </w:rPr>
        <w:t>20950-003, e-mail: </w:t>
      </w:r>
      <w:hyperlink r:id="rId27">
        <w:r>
          <w:rPr>
            <w:color w:val="0000FF"/>
            <w:sz w:val="24"/>
            <w:u w:val="single" w:color="0000FF"/>
          </w:rPr>
          <w:t>infra_logistica</w:t>
        </w:r>
        <w:r>
          <w:rPr>
            <w:color w:val="0000FF"/>
            <w:sz w:val="24"/>
          </w:rPr>
          <w:t>@p</w:t>
        </w:r>
        <w:r>
          <w:rPr>
            <w:sz w:val="24"/>
            <w:u w:val="single" w:color="0000FF"/>
          </w:rPr>
          <w:t> </w:t>
        </w:r>
        <w:r>
          <w:rPr>
            <w:color w:val="0000FF"/>
            <w:spacing w:val="-59"/>
            <w:sz w:val="24"/>
          </w:rPr>
          <w:t>p</w:t>
        </w:r>
        <w:r>
          <w:rPr>
            <w:sz w:val="24"/>
            <w:u w:val="single" w:color="0000FF"/>
          </w:rPr>
          <w:t> </w:t>
        </w:r>
        <w:r>
          <w:rPr>
            <w:color w:val="0000FF"/>
            <w:sz w:val="24"/>
          </w:rPr>
          <w:t>c.uerj.</w:t>
        </w:r>
        <w:r>
          <w:rPr>
            <w:sz w:val="24"/>
            <w:u w:val="single" w:color="0000FF"/>
          </w:rPr>
          <w:t> </w:t>
        </w:r>
        <w:r>
          <w:rPr>
            <w:color w:val="0000FF"/>
            <w:sz w:val="24"/>
          </w:rPr>
          <w:t>br</w:t>
        </w:r>
      </w:hyperlink>
      <w:r>
        <w:rPr>
          <w:sz w:val="24"/>
        </w:rPr>
        <w:t>.</w:t>
      </w:r>
    </w:p>
    <w:p>
      <w:pPr>
        <w:pStyle w:val="ListParagraph"/>
        <w:numPr>
          <w:ilvl w:val="1"/>
          <w:numId w:val="43"/>
        </w:numPr>
        <w:tabs>
          <w:tab w:pos="479" w:val="left" w:leader="none"/>
        </w:tabs>
        <w:spacing w:line="240" w:lineRule="auto" w:before="214" w:after="0"/>
        <w:ind w:left="47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44"/>
        </w:numPr>
        <w:tabs>
          <w:tab w:pos="360" w:val="left" w:leader="none"/>
        </w:tabs>
        <w:spacing w:line="240" w:lineRule="auto" w:before="0"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383" w:val="left" w:leader="none"/>
          <w:tab w:pos="539" w:val="left" w:leader="none"/>
        </w:tabs>
        <w:spacing w:line="235" w:lineRule="auto" w:before="239"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3"/>
        <w:ind w:left="0"/>
      </w:pPr>
    </w:p>
    <w:p>
      <w:pPr>
        <w:pStyle w:val="ListParagraph"/>
        <w:numPr>
          <w:ilvl w:val="1"/>
          <w:numId w:val="44"/>
        </w:numPr>
        <w:tabs>
          <w:tab w:pos="970" w:val="left" w:leader="none"/>
        </w:tabs>
        <w:spacing w:line="240" w:lineRule="auto" w:before="1" w:after="0"/>
        <w:ind w:left="970" w:right="0" w:hanging="420"/>
        <w:jc w:val="left"/>
        <w:rPr>
          <w:sz w:val="24"/>
        </w:rPr>
      </w:pPr>
      <w:r>
        <w:rPr>
          <w:spacing w:val="-2"/>
          <w:sz w:val="24"/>
        </w:rPr>
        <w:t>SICAF;</w:t>
      </w:r>
    </w:p>
    <w:p>
      <w:pPr>
        <w:pStyle w:val="ListParagraph"/>
        <w:numPr>
          <w:ilvl w:val="1"/>
          <w:numId w:val="44"/>
        </w:numPr>
        <w:tabs>
          <w:tab w:pos="969" w:val="left" w:leader="none"/>
          <w:tab w:pos="974" w:val="left" w:leader="none"/>
        </w:tabs>
        <w:spacing w:line="247" w:lineRule="auto" w:before="234" w:after="0"/>
        <w:ind w:left="974" w:right="457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44"/>
        </w:numPr>
        <w:tabs>
          <w:tab w:pos="969" w:val="left" w:leader="none"/>
          <w:tab w:pos="974" w:val="left" w:leader="none"/>
        </w:tabs>
        <w:spacing w:line="235" w:lineRule="auto" w:before="231" w:after="0"/>
        <w:ind w:left="974" w:right="2577" w:hanging="425"/>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4237608</wp:posOffset>
                </wp:positionH>
                <wp:positionV relativeFrom="paragraph">
                  <wp:posOffset>467019</wp:posOffset>
                </wp:positionV>
                <wp:extent cx="3746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7465" cy="9525"/>
                        </a:xfrm>
                        <a:custGeom>
                          <a:avLst/>
                          <a:gdLst/>
                          <a:ahLst/>
                          <a:cxnLst/>
                          <a:rect l="l" t="t" r="r" b="b"/>
                          <a:pathLst>
                            <a:path w="37465" h="9525">
                              <a:moveTo>
                                <a:pt x="36884" y="9524"/>
                              </a:moveTo>
                              <a:lnTo>
                                <a:pt x="0" y="9524"/>
                              </a:lnTo>
                              <a:lnTo>
                                <a:pt x="0" y="0"/>
                              </a:lnTo>
                              <a:lnTo>
                                <a:pt x="36884" y="0"/>
                              </a:lnTo>
                              <a:lnTo>
                                <a:pt x="3688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69922pt;margin-top:36.77322pt;width:2.904268pt;height:.75pt;mso-position-horizontal-relative:page;mso-position-vertical-relative:paragraph;z-index:15735808" id="docshape22"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44"/>
        </w:numPr>
        <w:tabs>
          <w:tab w:pos="970" w:val="left" w:leader="none"/>
        </w:tabs>
        <w:spacing w:line="240" w:lineRule="auto" w:before="249" w:after="0"/>
        <w:ind w:left="970" w:right="0" w:hanging="42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9607454</wp:posOffset>
                </wp:positionH>
                <wp:positionV relativeFrom="paragraph">
                  <wp:posOffset>310229</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7351" y="9524"/>
                              </a:moveTo>
                              <a:lnTo>
                                <a:pt x="0" y="9524"/>
                              </a:lnTo>
                              <a:lnTo>
                                <a:pt x="0" y="0"/>
                              </a:lnTo>
                              <a:lnTo>
                                <a:pt x="37351" y="0"/>
                              </a:lnTo>
                              <a:lnTo>
                                <a:pt x="3735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6.492493pt;margin-top:24.427513pt;width:2.941026pt;height:.75pt;mso-position-horizontal-relative:page;mso-position-vertical-relative:paragraph;z-index:15736320" id="docshape23"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44"/>
        </w:numPr>
        <w:tabs>
          <w:tab w:pos="970" w:val="left" w:leader="none"/>
        </w:tabs>
        <w:spacing w:line="240" w:lineRule="auto" w:before="234" w:after="0"/>
        <w:ind w:left="97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44"/>
        </w:numPr>
        <w:tabs>
          <w:tab w:pos="970" w:val="left" w:leader="none"/>
        </w:tabs>
        <w:spacing w:line="240" w:lineRule="auto" w:before="249" w:after="0"/>
        <w:ind w:left="970" w:right="0" w:hanging="420"/>
        <w:jc w:val="left"/>
        <w:rPr>
          <w:sz w:val="24"/>
        </w:rPr>
      </w:pPr>
      <w:r>
        <w:rPr>
          <w:sz w:val="24"/>
        </w:rPr>
        <w:t>módulo Registro de Ocorrências do </w:t>
      </w:r>
      <w:r>
        <w:rPr>
          <w:spacing w:val="-2"/>
          <w:sz w:val="24"/>
        </w:rPr>
        <w:t>SIGA;</w:t>
      </w:r>
    </w:p>
    <w:p>
      <w:pPr>
        <w:pStyle w:val="ListParagraph"/>
        <w:numPr>
          <w:ilvl w:val="0"/>
          <w:numId w:val="44"/>
        </w:numPr>
        <w:tabs>
          <w:tab w:pos="404" w:val="left" w:leader="none"/>
          <w:tab w:pos="539" w:val="left" w:leader="none"/>
        </w:tabs>
        <w:spacing w:line="247" w:lineRule="auto" w:before="264" w:after="0"/>
        <w:ind w:left="539" w:right="118"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43"/>
        </w:numPr>
        <w:tabs>
          <w:tab w:pos="685" w:val="left" w:leader="none"/>
        </w:tabs>
        <w:spacing w:line="242" w:lineRule="auto" w:before="257"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43"/>
        </w:numPr>
        <w:tabs>
          <w:tab w:pos="659" w:val="left" w:leader="none"/>
        </w:tabs>
        <w:spacing w:line="242" w:lineRule="auto" w:before="229"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43"/>
        </w:numPr>
        <w:tabs>
          <w:tab w:pos="710" w:val="left" w:leader="none"/>
        </w:tabs>
        <w:spacing w:line="247" w:lineRule="auto" w:before="228"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43"/>
        </w:numPr>
        <w:tabs>
          <w:tab w:pos="672" w:val="left" w:leader="none"/>
        </w:tabs>
        <w:spacing w:line="247" w:lineRule="auto" w:before="227"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43"/>
        </w:numPr>
        <w:tabs>
          <w:tab w:pos="479" w:val="left" w:leader="none"/>
        </w:tabs>
        <w:spacing w:line="240" w:lineRule="auto" w:before="226"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659" w:val="left" w:leader="none"/>
        </w:tabs>
        <w:spacing w:line="240" w:lineRule="auto" w:before="234" w:after="0"/>
        <w:ind w:left="659" w:right="0" w:hanging="540"/>
        <w:jc w:val="left"/>
        <w:rPr>
          <w:sz w:val="24"/>
        </w:rPr>
      </w:pPr>
      <w:r>
        <w:rPr>
          <w:sz w:val="24"/>
        </w:rPr>
        <w:t>O pagamento será realizado até 30 dias após o adimplemento de cada </w:t>
      </w:r>
      <w:r>
        <w:rPr>
          <w:spacing w:val="-2"/>
          <w:sz w:val="24"/>
        </w:rPr>
        <w:t>parcela.</w:t>
      </w:r>
    </w:p>
    <w:p>
      <w:pPr>
        <w:pStyle w:val="ListParagraph"/>
        <w:numPr>
          <w:ilvl w:val="3"/>
          <w:numId w:val="43"/>
        </w:numPr>
        <w:tabs>
          <w:tab w:pos="850" w:val="left" w:leader="none"/>
        </w:tabs>
        <w:spacing w:line="235" w:lineRule="auto" w:before="254" w:after="0"/>
        <w:ind w:left="119" w:right="118" w:firstLine="0"/>
        <w:jc w:val="both"/>
        <w:rPr>
          <w:sz w:val="24"/>
        </w:rPr>
      </w:pPr>
      <w:r>
        <w:rPr>
          <w:sz w:val="24"/>
        </w:rPr>
        <w:t>Considera-se adimplemento o cumprimento da prestação com a entrega devidamente atestada por agente competente e da instalação (quando houver) do </w:t>
      </w:r>
      <w:r>
        <w:rPr>
          <w:spacing w:val="-2"/>
          <w:sz w:val="24"/>
        </w:rPr>
        <w:t>objeto.</w:t>
      </w:r>
    </w:p>
    <w:p>
      <w:pPr>
        <w:pStyle w:val="ListParagraph"/>
        <w:numPr>
          <w:ilvl w:val="2"/>
          <w:numId w:val="43"/>
        </w:numPr>
        <w:tabs>
          <w:tab w:pos="684" w:val="left" w:leader="none"/>
        </w:tabs>
        <w:spacing w:line="235" w:lineRule="auto" w:before="25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43"/>
        </w:numPr>
        <w:tabs>
          <w:tab w:pos="479" w:val="left" w:leader="none"/>
        </w:tabs>
        <w:spacing w:line="240" w:lineRule="auto" w:before="249"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43"/>
        </w:numPr>
        <w:tabs>
          <w:tab w:pos="663" w:val="left" w:leader="none"/>
        </w:tabs>
        <w:spacing w:line="235" w:lineRule="auto" w:before="254"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527" w:val="left" w:leader="none"/>
        </w:tabs>
        <w:spacing w:line="242" w:lineRule="auto" w:before="249" w:after="0"/>
        <w:ind w:left="119" w:right="117"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5"/>
          <w:sz w:val="24"/>
        </w:rPr>
        <w:t> </w:t>
      </w:r>
      <w:r>
        <w:rPr>
          <w:b/>
          <w:sz w:val="24"/>
        </w:rPr>
        <w:t>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43"/>
        </w:numPr>
        <w:tabs>
          <w:tab w:pos="484"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52"/>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45"/>
        </w:numPr>
        <w:tabs>
          <w:tab w:pos="479" w:val="left" w:leader="none"/>
        </w:tabs>
        <w:spacing w:line="240" w:lineRule="auto" w:before="0"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45"/>
        </w:numPr>
        <w:tabs>
          <w:tab w:pos="479" w:val="left" w:leader="none"/>
        </w:tabs>
        <w:spacing w:line="240" w:lineRule="auto" w:before="234"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479" w:val="left" w:leader="none"/>
        </w:tabs>
        <w:spacing w:line="240" w:lineRule="auto" w:before="249" w:after="0"/>
        <w:ind w:left="479" w:right="0" w:hanging="360"/>
        <w:jc w:val="left"/>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45"/>
        </w:numPr>
        <w:tabs>
          <w:tab w:pos="531" w:val="left" w:leader="none"/>
        </w:tabs>
        <w:spacing w:line="235" w:lineRule="auto" w:before="239"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17.1.4.</w:t>
      </w:r>
      <w:r>
        <w:rPr>
          <w:sz w:val="24"/>
        </w:rPr>
        <w:t>).</w:t>
      </w:r>
    </w:p>
    <w:p>
      <w:pPr>
        <w:pStyle w:val="ListParagraph"/>
        <w:numPr>
          <w:ilvl w:val="1"/>
          <w:numId w:val="45"/>
        </w:numPr>
        <w:tabs>
          <w:tab w:pos="499"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45"/>
        </w:numPr>
        <w:tabs>
          <w:tab w:pos="681"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45"/>
        </w:numPr>
        <w:tabs>
          <w:tab w:pos="483" w:val="left" w:leader="none"/>
        </w:tabs>
        <w:spacing w:line="247" w:lineRule="auto" w:before="235"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45"/>
        </w:numPr>
        <w:tabs>
          <w:tab w:pos="480" w:val="left" w:leader="none"/>
        </w:tabs>
        <w:spacing w:line="247" w:lineRule="auto" w:before="226" w:after="0"/>
        <w:ind w:left="119" w:right="118" w:firstLine="0"/>
        <w:jc w:val="both"/>
        <w:rPr>
          <w:sz w:val="24"/>
        </w:rPr>
      </w:pPr>
      <w:r>
        <w:rPr>
          <w:sz w:val="24"/>
        </w:rPr>
        <w:t>Na</w:t>
      </w:r>
      <w:r>
        <w:rPr>
          <w:spacing w:val="-1"/>
          <w:sz w:val="24"/>
        </w:rPr>
        <w:t> </w:t>
      </w:r>
      <w:r>
        <w:rPr>
          <w:sz w:val="24"/>
        </w:rPr>
        <w:t>ausência</w:t>
      </w:r>
      <w:r>
        <w:rPr>
          <w:spacing w:val="-1"/>
          <w:sz w:val="24"/>
        </w:rPr>
        <w:t> </w:t>
      </w:r>
      <w:r>
        <w:rPr>
          <w:sz w:val="24"/>
        </w:rPr>
        <w:t>de</w:t>
      </w:r>
      <w:r>
        <w:rPr>
          <w:spacing w:val="-1"/>
          <w:sz w:val="24"/>
        </w:rPr>
        <w:t> </w:t>
      </w:r>
      <w:r>
        <w:rPr>
          <w:sz w:val="24"/>
        </w:rPr>
        <w:t>previsão</w:t>
      </w:r>
      <w:r>
        <w:rPr>
          <w:spacing w:val="-1"/>
          <w:sz w:val="24"/>
        </w:rPr>
        <w:t> </w:t>
      </w:r>
      <w:r>
        <w:rPr>
          <w:sz w:val="24"/>
        </w:rPr>
        <w:t>legal</w:t>
      </w:r>
      <w:r>
        <w:rPr>
          <w:spacing w:val="-1"/>
          <w:sz w:val="24"/>
        </w:rPr>
        <w:t> </w:t>
      </w:r>
      <w:r>
        <w:rPr>
          <w:sz w:val="24"/>
        </w:rPr>
        <w:t>quanto</w:t>
      </w:r>
      <w:r>
        <w:rPr>
          <w:spacing w:val="-1"/>
          <w:sz w:val="24"/>
        </w:rPr>
        <w:t> </w:t>
      </w:r>
      <w:r>
        <w:rPr>
          <w:sz w:val="24"/>
        </w:rPr>
        <w:t>ao</w:t>
      </w:r>
      <w:r>
        <w:rPr>
          <w:spacing w:val="-1"/>
          <w:sz w:val="24"/>
        </w:rPr>
        <w:t> </w:t>
      </w:r>
      <w:r>
        <w:rPr>
          <w:sz w:val="24"/>
        </w:rPr>
        <w:t>índice</w:t>
      </w:r>
      <w:r>
        <w:rPr>
          <w:spacing w:val="-1"/>
          <w:sz w:val="24"/>
        </w:rPr>
        <w:t> </w:t>
      </w:r>
      <w:r>
        <w:rPr>
          <w:sz w:val="24"/>
        </w:rPr>
        <w:t>substituto,</w:t>
      </w:r>
      <w:r>
        <w:rPr>
          <w:spacing w:val="-1"/>
          <w:sz w:val="24"/>
        </w:rPr>
        <w:t> </w:t>
      </w:r>
      <w:r>
        <w:rPr>
          <w:sz w:val="24"/>
        </w:rPr>
        <w:t>as</w:t>
      </w:r>
      <w:r>
        <w:rPr>
          <w:spacing w:val="-1"/>
          <w:sz w:val="24"/>
        </w:rPr>
        <w:t> </w:t>
      </w:r>
      <w:r>
        <w:rPr>
          <w:sz w:val="24"/>
        </w:rPr>
        <w:t>partes</w:t>
      </w:r>
      <w:r>
        <w:rPr>
          <w:spacing w:val="-1"/>
          <w:sz w:val="24"/>
        </w:rPr>
        <w:t> </w:t>
      </w:r>
      <w:r>
        <w:rPr>
          <w:sz w:val="24"/>
        </w:rPr>
        <w:t>elegerão</w:t>
      </w:r>
      <w:r>
        <w:rPr>
          <w:spacing w:val="-1"/>
          <w:sz w:val="24"/>
        </w:rPr>
        <w:t> </w:t>
      </w:r>
      <w:r>
        <w:rPr>
          <w:sz w:val="24"/>
        </w:rPr>
        <w:t>novo</w:t>
      </w:r>
      <w:r>
        <w:rPr>
          <w:spacing w:val="-1"/>
          <w:sz w:val="24"/>
        </w:rPr>
        <w:t> </w:t>
      </w:r>
      <w:r>
        <w:rPr>
          <w:sz w:val="24"/>
        </w:rPr>
        <w:t>índice</w:t>
      </w:r>
      <w:r>
        <w:rPr>
          <w:spacing w:val="-1"/>
          <w:sz w:val="24"/>
        </w:rPr>
        <w:t> </w:t>
      </w:r>
      <w:r>
        <w:rPr>
          <w:sz w:val="24"/>
        </w:rPr>
        <w:t>oficial,</w:t>
      </w:r>
      <w:r>
        <w:rPr>
          <w:spacing w:val="-1"/>
          <w:sz w:val="24"/>
        </w:rPr>
        <w:t> </w:t>
      </w:r>
      <w:r>
        <w:rPr>
          <w:sz w:val="24"/>
        </w:rPr>
        <w:t>para</w:t>
      </w:r>
      <w:r>
        <w:rPr>
          <w:spacing w:val="-1"/>
          <w:sz w:val="24"/>
        </w:rPr>
        <w:t> </w:t>
      </w:r>
      <w:r>
        <w:rPr>
          <w:sz w:val="24"/>
        </w:rPr>
        <w:t>reajustamento</w:t>
      </w:r>
      <w:r>
        <w:rPr>
          <w:spacing w:val="-1"/>
          <w:sz w:val="24"/>
        </w:rPr>
        <w:t> </w:t>
      </w:r>
      <w:r>
        <w:rPr>
          <w:sz w:val="24"/>
        </w:rPr>
        <w:t>do</w:t>
      </w:r>
      <w:r>
        <w:rPr>
          <w:spacing w:val="-1"/>
          <w:sz w:val="24"/>
        </w:rPr>
        <w:t> </w:t>
      </w:r>
      <w:r>
        <w:rPr>
          <w:sz w:val="24"/>
        </w:rPr>
        <w:t>preço</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por</w:t>
      </w:r>
      <w:r>
        <w:rPr>
          <w:spacing w:val="-1"/>
          <w:sz w:val="24"/>
        </w:rPr>
        <w:t> </w:t>
      </w:r>
      <w:r>
        <w:rPr>
          <w:sz w:val="24"/>
        </w:rPr>
        <w:t>meio de Termo Aditivo.</w:t>
      </w:r>
    </w:p>
    <w:p>
      <w:pPr>
        <w:pStyle w:val="ListParagraph"/>
        <w:spacing w:after="0" w:line="247" w:lineRule="auto"/>
        <w:jc w:val="both"/>
        <w:rPr>
          <w:sz w:val="24"/>
        </w:rPr>
        <w:sectPr>
          <w:pgSz w:w="15840" w:h="24480"/>
          <w:pgMar w:top="0" w:bottom="0" w:left="0" w:right="0"/>
        </w:sectPr>
      </w:pPr>
    </w:p>
    <w:p>
      <w:pPr>
        <w:pStyle w:val="ListParagraph"/>
        <w:numPr>
          <w:ilvl w:val="1"/>
          <w:numId w:val="45"/>
        </w:numPr>
        <w:tabs>
          <w:tab w:pos="479" w:val="left" w:leader="none"/>
        </w:tabs>
        <w:spacing w:line="262" w:lineRule="exact" w:before="0"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5"/>
        </w:numPr>
        <w:tabs>
          <w:tab w:pos="659" w:val="left" w:leader="none"/>
        </w:tabs>
        <w:spacing w:line="240" w:lineRule="auto" w:before="234" w:after="0"/>
        <w:ind w:left="65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46"/>
        </w:numPr>
        <w:tabs>
          <w:tab w:pos="361" w:val="left" w:leader="none"/>
        </w:tabs>
        <w:spacing w:line="240" w:lineRule="auto" w:before="0"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46"/>
        </w:numPr>
        <w:tabs>
          <w:tab w:pos="379" w:val="left" w:leader="none"/>
          <w:tab w:pos="539" w:val="left" w:leader="none"/>
        </w:tabs>
        <w:spacing w:line="247" w:lineRule="auto" w:before="234"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reajustamento, já adotado no Edital e no Contrato.</w:t>
      </w:r>
    </w:p>
    <w:p>
      <w:pPr>
        <w:pStyle w:val="ListParagraph"/>
        <w:numPr>
          <w:ilvl w:val="1"/>
          <w:numId w:val="45"/>
        </w:numPr>
        <w:tabs>
          <w:tab w:pos="479" w:val="left" w:leader="none"/>
        </w:tabs>
        <w:spacing w:line="242" w:lineRule="auto" w:before="256" w:after="0"/>
        <w:ind w:left="119" w:right="118"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45"/>
        </w:numPr>
        <w:tabs>
          <w:tab w:pos="589" w:val="left" w:leader="none"/>
        </w:tabs>
        <w:spacing w:line="247" w:lineRule="auto" w:before="229" w:after="0"/>
        <w:ind w:left="119" w:right="118"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45"/>
        </w:numPr>
        <w:tabs>
          <w:tab w:pos="590" w:val="left" w:leader="none"/>
        </w:tabs>
        <w:spacing w:line="240" w:lineRule="auto" w:before="227"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608"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47"/>
        </w:numPr>
        <w:tabs>
          <w:tab w:pos="479" w:val="left" w:leader="none"/>
        </w:tabs>
        <w:spacing w:line="240" w:lineRule="auto" w:before="0" w:after="0"/>
        <w:ind w:left="479" w:right="0" w:hanging="360"/>
        <w:jc w:val="both"/>
        <w:rPr>
          <w:sz w:val="24"/>
        </w:rPr>
      </w:pPr>
      <w:r>
        <w:rPr>
          <w:sz w:val="24"/>
        </w:rPr>
        <w:t>São obrigações do </w:t>
      </w:r>
      <w:r>
        <w:rPr>
          <w:spacing w:val="-2"/>
          <w:sz w:val="24"/>
        </w:rPr>
        <w:t>CONTRATANTE:</w:t>
      </w:r>
    </w:p>
    <w:p>
      <w:pPr>
        <w:pStyle w:val="ListParagraph"/>
        <w:numPr>
          <w:ilvl w:val="2"/>
          <w:numId w:val="47"/>
        </w:numPr>
        <w:tabs>
          <w:tab w:pos="659" w:val="left" w:leader="none"/>
        </w:tabs>
        <w:spacing w:line="240" w:lineRule="auto" w:before="234" w:after="0"/>
        <w:ind w:left="65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47"/>
        </w:numPr>
        <w:tabs>
          <w:tab w:pos="659" w:val="left" w:leader="none"/>
        </w:tabs>
        <w:spacing w:line="240" w:lineRule="auto" w:before="249"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662" w:val="left" w:leader="none"/>
        </w:tabs>
        <w:spacing w:line="235" w:lineRule="auto" w:before="239"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2"/>
          <w:numId w:val="47"/>
        </w:numPr>
        <w:tabs>
          <w:tab w:pos="645" w:val="left" w:leader="none"/>
        </w:tabs>
        <w:spacing w:line="240" w:lineRule="auto" w:before="249"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7"/>
        </w:numPr>
        <w:tabs>
          <w:tab w:pos="665" w:val="left" w:leader="none"/>
        </w:tabs>
        <w:spacing w:line="247" w:lineRule="auto" w:before="234"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w:t>
      </w:r>
      <w:hyperlink r:id="rId36">
        <w:r>
          <w:rPr>
            <w:sz w:val="24"/>
            <w:u w:val="single" w:color="0000FF"/>
          </w:rPr>
          <w:t>art. 143 da Lei nº 14.133/2021</w:t>
        </w:r>
      </w:hyperlink>
      <w:r>
        <w:rPr>
          <w:sz w:val="24"/>
        </w:rPr>
        <w:t>.</w:t>
      </w:r>
    </w:p>
    <w:p>
      <w:pPr>
        <w:pStyle w:val="ListParagraph"/>
        <w:numPr>
          <w:ilvl w:val="2"/>
          <w:numId w:val="47"/>
        </w:numPr>
        <w:tabs>
          <w:tab w:pos="699" w:val="left" w:leader="none"/>
        </w:tabs>
        <w:spacing w:line="235" w:lineRule="auto" w:before="231" w:after="0"/>
        <w:ind w:left="119" w:right="118"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2"/>
          <w:numId w:val="47"/>
        </w:numPr>
        <w:tabs>
          <w:tab w:pos="645" w:val="left" w:leader="none"/>
        </w:tabs>
        <w:spacing w:line="240" w:lineRule="auto" w:before="250"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47"/>
        </w:numPr>
        <w:tabs>
          <w:tab w:pos="659" w:val="left" w:leader="none"/>
        </w:tabs>
        <w:spacing w:line="247" w:lineRule="auto" w:before="234"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47"/>
        </w:numPr>
        <w:tabs>
          <w:tab w:pos="707" w:val="left" w:leader="none"/>
        </w:tabs>
        <w:spacing w:line="235" w:lineRule="auto" w:before="231"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847" w:val="left" w:leader="none"/>
        </w:tabs>
        <w:spacing w:line="235" w:lineRule="auto" w:before="254" w:after="0"/>
        <w:ind w:left="119" w:right="118" w:firstLine="0"/>
        <w:jc w:val="both"/>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47"/>
        </w:numPr>
        <w:tabs>
          <w:tab w:pos="780" w:val="left" w:leader="none"/>
        </w:tabs>
        <w:spacing w:line="235" w:lineRule="auto" w:before="254" w:after="0"/>
        <w:ind w:left="119" w:right="118"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47"/>
        </w:numPr>
        <w:tabs>
          <w:tab w:pos="785" w:val="left" w:leader="none"/>
        </w:tabs>
        <w:spacing w:line="247" w:lineRule="auto" w:before="235"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numPr>
          <w:ilvl w:val="2"/>
          <w:numId w:val="47"/>
        </w:numPr>
        <w:tabs>
          <w:tab w:pos="797" w:val="left" w:leader="none"/>
        </w:tabs>
        <w:spacing w:line="247" w:lineRule="auto" w:before="226" w:after="0"/>
        <w:ind w:left="119" w:right="118" w:firstLine="0"/>
        <w:jc w:val="both"/>
        <w:rPr>
          <w:sz w:val="24"/>
        </w:rPr>
      </w:pPr>
      <w:r>
        <w:rPr>
          <w:sz w:val="24"/>
        </w:rPr>
        <w:t>A Administração não responderá por quaisquer compromissos assumidos pelo CONTRATADO perante terceiros, ainda que vinculados à execução </w:t>
      </w:r>
      <w:r>
        <w:rPr>
          <w:sz w:val="24"/>
        </w:rPr>
        <w:t>do Contrato, bem como por qualquer dano causado a terceiros em decorrência de ato do CONTRATADO, de seus empregados, prepostos ou subordinados.</w:t>
      </w:r>
    </w:p>
    <w:p>
      <w:pPr>
        <w:pStyle w:val="ListParagraph"/>
        <w:numPr>
          <w:ilvl w:val="2"/>
          <w:numId w:val="47"/>
        </w:numPr>
        <w:tabs>
          <w:tab w:pos="779" w:val="left" w:leader="none"/>
        </w:tabs>
        <w:spacing w:line="240" w:lineRule="auto" w:before="227"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7"/>
        <w:ind w:left="0"/>
      </w:pPr>
    </w:p>
    <w:p>
      <w:pPr>
        <w:pStyle w:val="Heading2"/>
        <w:spacing w:before="1"/>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1"/>
          <w:numId w:val="48"/>
        </w:numPr>
        <w:tabs>
          <w:tab w:pos="505" w:val="left" w:leader="none"/>
        </w:tabs>
        <w:spacing w:line="235" w:lineRule="auto" w:before="0"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8"/>
        </w:numPr>
        <w:tabs>
          <w:tab w:pos="659" w:val="left" w:leader="none"/>
        </w:tabs>
        <w:spacing w:line="240" w:lineRule="auto" w:before="250"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48"/>
        </w:numPr>
        <w:tabs>
          <w:tab w:pos="710" w:val="left" w:leader="none"/>
        </w:tabs>
        <w:spacing w:line="235" w:lineRule="auto" w:before="238"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48"/>
        </w:numPr>
        <w:tabs>
          <w:tab w:pos="667" w:val="left" w:leader="none"/>
        </w:tabs>
        <w:spacing w:line="235" w:lineRule="auto" w:before="254" w:after="0"/>
        <w:ind w:left="119" w:right="118" w:firstLine="0"/>
        <w:jc w:val="both"/>
        <w:rPr>
          <w:sz w:val="24"/>
        </w:rPr>
      </w:pPr>
      <w:r>
        <w:rPr>
          <w:sz w:val="24"/>
        </w:rPr>
        <w:t>Atender às determinações regulares emitidas pelo fiscal ou gestor do Contrato ou autoridade superior (</w:t>
      </w:r>
      <w:hyperlink r:id="rId37">
        <w:r>
          <w:rPr>
            <w:sz w:val="24"/>
            <w:u w:val="single" w:color="0000FF"/>
          </w:rPr>
          <w:t>art. 137, II, da Lei nº 14.133/2021</w:t>
        </w:r>
      </w:hyperlink>
      <w:r>
        <w:rPr>
          <w:sz w:val="24"/>
        </w:rPr>
        <w:t>) e prestar todo esclarecimento ou informação por eles solicitados.</w:t>
      </w:r>
    </w:p>
    <w:p>
      <w:pPr>
        <w:pStyle w:val="ListParagraph"/>
        <w:numPr>
          <w:ilvl w:val="2"/>
          <w:numId w:val="48"/>
        </w:numPr>
        <w:tabs>
          <w:tab w:pos="687" w:val="left" w:leader="none"/>
        </w:tabs>
        <w:spacing w:line="242" w:lineRule="auto" w:before="250" w:after="0"/>
        <w:ind w:left="119" w:right="118"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48"/>
        </w:numPr>
        <w:tabs>
          <w:tab w:pos="677" w:val="left" w:leader="none"/>
        </w:tabs>
        <w:spacing w:line="235" w:lineRule="auto" w:before="233"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659" w:val="left" w:leader="none"/>
        </w:tabs>
        <w:spacing w:line="242" w:lineRule="auto" w:before="250"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8">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48"/>
        </w:numPr>
        <w:tabs>
          <w:tab w:pos="660" w:val="left" w:leader="none"/>
        </w:tabs>
        <w:spacing w:line="235" w:lineRule="auto" w:before="233"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spacing w:after="0" w:line="235" w:lineRule="auto"/>
        <w:jc w:val="both"/>
        <w:rPr>
          <w:sz w:val="24"/>
        </w:rPr>
        <w:sectPr>
          <w:pgSz w:w="15840" w:h="24480"/>
          <w:pgMar w:top="0" w:bottom="280" w:left="0" w:right="0"/>
        </w:sectPr>
      </w:pPr>
    </w:p>
    <w:p>
      <w:pPr>
        <w:pStyle w:val="ListParagraph"/>
        <w:numPr>
          <w:ilvl w:val="2"/>
          <w:numId w:val="48"/>
        </w:numPr>
        <w:tabs>
          <w:tab w:pos="692" w:val="left" w:leader="none"/>
        </w:tabs>
        <w:spacing w:line="235" w:lineRule="auto" w:before="0"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49"/>
        </w:numPr>
        <w:tabs>
          <w:tab w:pos="360" w:val="left" w:leader="none"/>
        </w:tabs>
        <w:spacing w:line="240" w:lineRule="auto" w:before="270" w:after="0"/>
        <w:ind w:left="360"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3" w:val="left" w:leader="none"/>
        </w:tabs>
        <w:spacing w:line="240" w:lineRule="auto" w:before="234" w:after="0"/>
        <w:ind w:left="37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395" w:val="left" w:leader="none"/>
          <w:tab w:pos="539" w:val="left" w:leader="none"/>
        </w:tabs>
        <w:spacing w:line="235" w:lineRule="auto" w:before="253" w:after="0"/>
        <w:ind w:left="539" w:right="117" w:hanging="426"/>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9"/>
          <w:sz w:val="24"/>
        </w:rPr>
        <w:t> </w:t>
      </w:r>
      <w:r>
        <w:rPr>
          <w:sz w:val="24"/>
        </w:rPr>
        <w:t>Aviso</w:t>
      </w:r>
      <w:r>
        <w:rPr>
          <w:spacing w:val="31"/>
          <w:sz w:val="24"/>
        </w:rPr>
        <w:t> </w:t>
      </w:r>
      <w:r>
        <w:rPr>
          <w:sz w:val="24"/>
        </w:rPr>
        <w:t>de Contratação Direta;</w:t>
      </w:r>
    </w:p>
    <w:p>
      <w:pPr>
        <w:pStyle w:val="ListParagraph"/>
        <w:numPr>
          <w:ilvl w:val="0"/>
          <w:numId w:val="49"/>
        </w:numPr>
        <w:tabs>
          <w:tab w:pos="373" w:val="left" w:leader="none"/>
        </w:tabs>
        <w:spacing w:line="240" w:lineRule="auto" w:before="235" w:after="0"/>
        <w:ind w:left="373" w:right="0" w:hanging="259"/>
        <w:jc w:val="left"/>
        <w:rPr>
          <w:sz w:val="24"/>
        </w:rPr>
      </w:pPr>
      <w:r>
        <w:rPr>
          <w:sz w:val="24"/>
        </w:rPr>
        <w:t>Certificado de Regularidade do FGTS; </w:t>
      </w:r>
      <w:r>
        <w:rPr>
          <w:spacing w:val="-10"/>
          <w:sz w:val="24"/>
        </w:rPr>
        <w:t>e</w:t>
      </w:r>
    </w:p>
    <w:p>
      <w:pPr>
        <w:pStyle w:val="ListParagraph"/>
        <w:numPr>
          <w:ilvl w:val="0"/>
          <w:numId w:val="49"/>
        </w:numPr>
        <w:tabs>
          <w:tab w:pos="360" w:val="left" w:leader="none"/>
        </w:tabs>
        <w:spacing w:line="240" w:lineRule="auto" w:before="249"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662" w:val="left" w:leader="none"/>
        </w:tabs>
        <w:spacing w:line="247" w:lineRule="auto" w:before="264"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48"/>
        </w:numPr>
        <w:tabs>
          <w:tab w:pos="782" w:val="left" w:leader="none"/>
        </w:tabs>
        <w:spacing w:line="235" w:lineRule="auto" w:before="231"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8"/>
        </w:numPr>
        <w:tabs>
          <w:tab w:pos="774" w:val="left" w:leader="none"/>
        </w:tabs>
        <w:spacing w:line="235" w:lineRule="auto" w:before="254"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48"/>
        </w:numPr>
        <w:tabs>
          <w:tab w:pos="798" w:val="left" w:leader="none"/>
        </w:tabs>
        <w:spacing w:line="235" w:lineRule="auto" w:before="254"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8"/>
        </w:numPr>
        <w:tabs>
          <w:tab w:pos="852" w:val="left" w:leader="none"/>
        </w:tabs>
        <w:spacing w:line="235" w:lineRule="auto" w:before="254"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48"/>
        </w:numPr>
        <w:tabs>
          <w:tab w:pos="781" w:val="left" w:leader="none"/>
        </w:tabs>
        <w:spacing w:line="247" w:lineRule="auto" w:before="235"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8"/>
        </w:numPr>
        <w:tabs>
          <w:tab w:pos="779" w:val="left" w:leader="none"/>
        </w:tabs>
        <w:spacing w:line="240" w:lineRule="auto" w:before="226"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84" w:val="left" w:leader="none"/>
        </w:tabs>
        <w:spacing w:line="235" w:lineRule="auto" w:before="254"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39">
        <w:r>
          <w:rPr>
            <w:sz w:val="24"/>
            <w:u w:val="single" w:color="0000FF"/>
          </w:rPr>
          <w:t>art. 116 da Lei nº 14.133/2021</w:t>
        </w:r>
      </w:hyperlink>
      <w:r>
        <w:rPr>
          <w:sz w:val="24"/>
        </w:rPr>
        <w:t>).</w:t>
      </w:r>
    </w:p>
    <w:p>
      <w:pPr>
        <w:pStyle w:val="ListParagraph"/>
        <w:numPr>
          <w:ilvl w:val="3"/>
          <w:numId w:val="48"/>
        </w:numPr>
        <w:tabs>
          <w:tab w:pos="1001" w:val="left" w:leader="none"/>
        </w:tabs>
        <w:spacing w:line="247" w:lineRule="auto" w:before="234" w:after="0"/>
        <w:ind w:left="119" w:right="118" w:firstLine="0"/>
        <w:jc w:val="both"/>
        <w:rPr>
          <w:sz w:val="24"/>
        </w:rPr>
      </w:pPr>
      <w:r>
        <w:rPr>
          <w:sz w:val="24"/>
        </w:rPr>
        <w:t>Comprovar a reserva de cargos a que se refere a cláusula acima, no prazo fixado pelo Fiscal do Contrato, com a indicação dos empregados </w:t>
      </w:r>
      <w:r>
        <w:rPr>
          <w:sz w:val="24"/>
        </w:rPr>
        <w:t>que preencheram as referidas vagas (</w:t>
      </w:r>
      <w:hyperlink r:id="rId39">
        <w:r>
          <w:rPr>
            <w:sz w:val="24"/>
            <w:u w:val="single" w:color="0000FF"/>
          </w:rPr>
          <w:t>art. 116, parágrafo único, da Lei nº 14.133/2021</w:t>
        </w:r>
      </w:hyperlink>
      <w:r>
        <w:rPr>
          <w:sz w:val="24"/>
        </w:rPr>
        <w:t>).</w:t>
      </w:r>
    </w:p>
    <w:p>
      <w:pPr>
        <w:pStyle w:val="ListParagraph"/>
        <w:numPr>
          <w:ilvl w:val="3"/>
          <w:numId w:val="48"/>
        </w:numPr>
        <w:tabs>
          <w:tab w:pos="995" w:val="left" w:leader="none"/>
        </w:tabs>
        <w:spacing w:line="247" w:lineRule="auto" w:before="227"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779" w:val="left" w:leader="none"/>
        </w:tabs>
        <w:spacing w:line="240" w:lineRule="auto" w:before="226"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820" w:val="left" w:leader="none"/>
        </w:tabs>
        <w:spacing w:line="242" w:lineRule="auto" w:before="234" w:after="0"/>
        <w:ind w:left="119" w:right="11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Pr>
          <w:sz w:val="24"/>
        </w:rPr>
        <w:t>do objeto do Contrato, exceto quando ocorrer algum dos eventos arrolados no </w:t>
      </w:r>
      <w:hyperlink r:id="rId40">
        <w:r>
          <w:rPr>
            <w:sz w:val="24"/>
            <w:u w:val="single" w:color="0000FF"/>
          </w:rPr>
          <w:t>art</w:t>
        </w:r>
        <w:r>
          <w:rPr>
            <w:sz w:val="24"/>
          </w:rPr>
          <w:t>i</w:t>
        </w:r>
        <w:r>
          <w:rPr>
            <w:sz w:val="24"/>
            <w:u w:val="single" w:color="0000FF"/>
          </w:rPr>
          <w:t>go 124, II, d, da Lei nº 14.133/2021.</w:t>
        </w:r>
      </w:hyperlink>
    </w:p>
    <w:p>
      <w:pPr>
        <w:pStyle w:val="ListParagraph"/>
        <w:numPr>
          <w:ilvl w:val="2"/>
          <w:numId w:val="48"/>
        </w:numPr>
        <w:tabs>
          <w:tab w:pos="779" w:val="left" w:leader="none"/>
        </w:tabs>
        <w:spacing w:line="240" w:lineRule="auto" w:before="244"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8"/>
        </w:numPr>
        <w:tabs>
          <w:tab w:pos="785" w:val="left" w:leader="none"/>
        </w:tabs>
        <w:spacing w:line="235" w:lineRule="auto" w:before="239"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48"/>
        </w:numPr>
        <w:tabs>
          <w:tab w:pos="792" w:val="left" w:leader="none"/>
        </w:tabs>
        <w:spacing w:line="242" w:lineRule="auto" w:before="249"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966" w:val="left" w:leader="none"/>
        </w:tabs>
        <w:spacing w:line="235" w:lineRule="auto" w:before="234"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48"/>
        </w:numPr>
        <w:tabs>
          <w:tab w:pos="780" w:val="left" w:leader="none"/>
        </w:tabs>
        <w:spacing w:line="235" w:lineRule="auto" w:before="254" w:after="0"/>
        <w:ind w:left="119" w:right="118"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73"/>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599" w:val="left" w:leader="none"/>
        </w:tabs>
        <w:spacing w:line="240" w:lineRule="auto" w:before="264" w:after="0"/>
        <w:ind w:left="599" w:right="0" w:hanging="480"/>
        <w:jc w:val="left"/>
        <w:rPr>
          <w:sz w:val="24"/>
        </w:rPr>
      </w:pPr>
      <w:r>
        <w:rPr>
          <w:sz w:val="24"/>
        </w:rPr>
        <w:t>Não haverá exigência de garantia contratual da execução. (SEI nº </w:t>
      </w:r>
      <w:r>
        <w:rPr>
          <w:b/>
          <w:spacing w:val="-2"/>
          <w:sz w:val="24"/>
        </w:rPr>
        <w:t>98275492</w:t>
      </w:r>
      <w:r>
        <w:rPr>
          <w:spacing w:val="-2"/>
          <w:sz w:val="24"/>
        </w:rPr>
        <w:t>).</w:t>
      </w:r>
    </w:p>
    <w:p>
      <w:pPr>
        <w:pStyle w:val="BodyText"/>
        <w:spacing w:before="258"/>
        <w:ind w:left="0"/>
      </w:pPr>
    </w:p>
    <w:p>
      <w:pPr>
        <w:pStyle w:val="Heading2"/>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51"/>
        </w:numPr>
        <w:tabs>
          <w:tab w:pos="590" w:val="left" w:leader="none"/>
        </w:tabs>
        <w:spacing w:line="240" w:lineRule="auto" w:before="0"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1"/>
        </w:numPr>
        <w:tabs>
          <w:tab w:pos="770" w:val="left" w:leader="none"/>
        </w:tabs>
        <w:spacing w:line="240" w:lineRule="auto" w:before="234" w:after="0"/>
        <w:ind w:left="770" w:right="0" w:hanging="651"/>
        <w:jc w:val="left"/>
        <w:rPr>
          <w:sz w:val="24"/>
        </w:rPr>
      </w:pPr>
      <w:r>
        <w:rPr>
          <w:sz w:val="24"/>
        </w:rPr>
        <w:t>dar causa à inexecução parcial do </w:t>
      </w:r>
      <w:r>
        <w:rPr>
          <w:spacing w:val="-2"/>
          <w:sz w:val="24"/>
        </w:rPr>
        <w:t>Contrato;</w:t>
      </w:r>
    </w:p>
    <w:p>
      <w:pPr>
        <w:pStyle w:val="ListParagraph"/>
        <w:numPr>
          <w:ilvl w:val="2"/>
          <w:numId w:val="51"/>
        </w:numPr>
        <w:tabs>
          <w:tab w:pos="770" w:val="left" w:leader="none"/>
        </w:tabs>
        <w:spacing w:line="240" w:lineRule="auto" w:before="249"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dar causa à inexecução total do </w:t>
      </w:r>
      <w:r>
        <w:rPr>
          <w:spacing w:val="-2"/>
          <w:sz w:val="24"/>
        </w:rPr>
        <w:t>Contrato;</w:t>
      </w:r>
    </w:p>
    <w:p>
      <w:pPr>
        <w:pStyle w:val="ListParagraph"/>
        <w:numPr>
          <w:ilvl w:val="2"/>
          <w:numId w:val="51"/>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51"/>
        </w:numPr>
        <w:tabs>
          <w:tab w:pos="770" w:val="left" w:leader="none"/>
        </w:tabs>
        <w:spacing w:line="240" w:lineRule="auto" w:before="234"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950" w:val="left" w:leader="none"/>
        </w:tabs>
        <w:spacing w:line="240" w:lineRule="auto" w:before="234"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950" w:val="left" w:leader="none"/>
        </w:tabs>
        <w:spacing w:line="240" w:lineRule="auto" w:before="249"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950" w:val="left" w:leader="none"/>
        </w:tabs>
        <w:spacing w:line="240" w:lineRule="auto" w:before="235"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950" w:val="left" w:leader="none"/>
        </w:tabs>
        <w:spacing w:line="240" w:lineRule="auto" w:before="249" w:after="0"/>
        <w:ind w:left="950" w:right="0" w:hanging="831"/>
        <w:jc w:val="left"/>
        <w:rPr>
          <w:sz w:val="24"/>
        </w:rPr>
      </w:pPr>
      <w:r>
        <w:rPr>
          <w:sz w:val="24"/>
        </w:rPr>
        <w:t>deixar de apresentar </w:t>
      </w:r>
      <w:r>
        <w:rPr>
          <w:spacing w:val="-2"/>
          <w:sz w:val="24"/>
        </w:rPr>
        <w:t>amostra;</w:t>
      </w:r>
    </w:p>
    <w:p>
      <w:pPr>
        <w:pStyle w:val="ListParagraph"/>
        <w:spacing w:after="0" w:line="240" w:lineRule="auto"/>
        <w:jc w:val="left"/>
        <w:rPr>
          <w:sz w:val="24"/>
        </w:rPr>
        <w:sectPr>
          <w:pgSz w:w="15840" w:h="24480"/>
          <w:pgMar w:top="0" w:bottom="280" w:left="0" w:right="0"/>
        </w:sectPr>
      </w:pPr>
    </w:p>
    <w:p>
      <w:pPr>
        <w:pStyle w:val="ListParagraph"/>
        <w:numPr>
          <w:ilvl w:val="3"/>
          <w:numId w:val="51"/>
        </w:numPr>
        <w:tabs>
          <w:tab w:pos="950" w:val="left" w:leader="none"/>
        </w:tabs>
        <w:spacing w:line="262" w:lineRule="exact" w:before="0"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51"/>
        </w:numPr>
        <w:tabs>
          <w:tab w:pos="967" w:val="left" w:leader="none"/>
        </w:tabs>
        <w:spacing w:line="235" w:lineRule="auto" w:before="253" w:after="0"/>
        <w:ind w:left="119" w:right="118" w:firstLine="0"/>
        <w:jc w:val="both"/>
        <w:rPr>
          <w:sz w:val="24"/>
        </w:rPr>
      </w:pPr>
      <w:r>
        <w:rPr>
          <w:sz w:val="24"/>
        </w:rPr>
        <w:t>recusar-se, sem justificativa, a assinar o Contrato ou a ata de registro de preço, ou a aceitar ou retirar o instrumento equivalente no prazo estabelecido</w:t>
      </w:r>
      <w:r>
        <w:rPr>
          <w:spacing w:val="40"/>
          <w:sz w:val="24"/>
        </w:rPr>
        <w:t> </w:t>
      </w:r>
      <w:r>
        <w:rPr>
          <w:sz w:val="24"/>
        </w:rPr>
        <w:t>pela</w:t>
      </w:r>
      <w:r>
        <w:rPr>
          <w:spacing w:val="-9"/>
          <w:sz w:val="24"/>
        </w:rPr>
        <w:t> </w:t>
      </w:r>
      <w:r>
        <w:rPr>
          <w:sz w:val="24"/>
        </w:rPr>
        <w:t>Administração;</w:t>
      </w:r>
    </w:p>
    <w:p>
      <w:pPr>
        <w:pStyle w:val="ListParagraph"/>
        <w:numPr>
          <w:ilvl w:val="2"/>
          <w:numId w:val="51"/>
        </w:numPr>
        <w:tabs>
          <w:tab w:pos="770" w:val="left" w:leader="none"/>
        </w:tabs>
        <w:spacing w:line="240" w:lineRule="auto" w:before="250"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890" w:val="left" w:leader="none"/>
        </w:tabs>
        <w:spacing w:line="240" w:lineRule="auto" w:before="249"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070" w:val="left" w:leader="none"/>
        </w:tabs>
        <w:spacing w:line="240" w:lineRule="auto" w:before="249" w:after="0"/>
        <w:ind w:left="1070" w:right="0" w:hanging="951"/>
        <w:jc w:val="left"/>
        <w:rPr>
          <w:sz w:val="24"/>
        </w:rPr>
      </w:pPr>
      <w:r>
        <w:rPr>
          <w:sz w:val="24"/>
        </w:rPr>
        <w:t>induzir deliberadamente a erro no </w:t>
      </w:r>
      <w:r>
        <w:rPr>
          <w:spacing w:val="-2"/>
          <w:sz w:val="24"/>
        </w:rPr>
        <w:t>julgamento;</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apresentar amostra falsificada ou </w:t>
      </w:r>
      <w:r>
        <w:rPr>
          <w:spacing w:val="-2"/>
          <w:sz w:val="24"/>
        </w:rPr>
        <w:t>deteriorada;</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881" w:val="left" w:leader="none"/>
        </w:tabs>
        <w:spacing w:line="240" w:lineRule="auto" w:before="249"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890" w:val="left" w:leader="none"/>
        </w:tabs>
        <w:spacing w:line="240" w:lineRule="auto" w:before="234" w:after="0"/>
        <w:ind w:left="890" w:right="0" w:hanging="771"/>
        <w:jc w:val="left"/>
        <w:rPr>
          <w:sz w:val="24"/>
        </w:rPr>
      </w:pPr>
      <w:r>
        <w:rPr>
          <w:sz w:val="24"/>
        </w:rPr>
        <w:t>praticar ato lesivo previsto no </w:t>
      </w:r>
      <w:hyperlink r:id="rId28">
        <w:r>
          <w:rPr>
            <w:sz w:val="24"/>
            <w:u w:val="single" w:color="0000FF"/>
          </w:rPr>
          <w:t>art. 5º da Lei nº 12.846</w:t>
        </w:r>
        <w:r>
          <w:rPr>
            <w:sz w:val="24"/>
          </w:rPr>
          <w:t>,</w:t>
        </w:r>
        <w:r>
          <w:rPr>
            <w:spacing w:val="-1"/>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51"/>
        </w:numPr>
        <w:tabs>
          <w:tab w:pos="591" w:val="left" w:leader="none"/>
        </w:tabs>
        <w:spacing w:line="235" w:lineRule="auto" w:before="254"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51"/>
        </w:numPr>
        <w:tabs>
          <w:tab w:pos="787" w:val="left" w:leader="none"/>
        </w:tabs>
        <w:spacing w:line="235" w:lineRule="auto" w:before="254" w:after="0"/>
        <w:ind w:left="119" w:right="118"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790" w:val="left" w:leader="none"/>
        </w:tabs>
        <w:spacing w:line="247" w:lineRule="auto" w:before="234" w:after="0"/>
        <w:ind w:left="119" w:right="118" w:firstLine="0"/>
        <w:jc w:val="both"/>
        <w:rPr>
          <w:sz w:val="24"/>
        </w:rPr>
      </w:pPr>
      <w:r>
        <w:rPr>
          <w:sz w:val="24"/>
        </w:rPr>
        <w:t>Multa administrativa, prevista no art. 156, II, § 3º, da Lei nº 14.133/2021, pela infração dos SUBITENS 11.1.1 a 11.1.12, que não poderá ser inferior </w:t>
      </w:r>
      <w:r>
        <w:rPr>
          <w:sz w:val="24"/>
        </w:rPr>
        <w:t>a 0,5% (cinco décimos por cento) nem superior a 30% (trinta por cento) do valor do Contrato, devendo ser observados os seguintes parâmetros:</w:t>
      </w:r>
    </w:p>
    <w:p>
      <w:pPr>
        <w:pStyle w:val="ListParagraph"/>
        <w:numPr>
          <w:ilvl w:val="0"/>
          <w:numId w:val="52"/>
        </w:numPr>
        <w:tabs>
          <w:tab w:pos="360" w:val="left" w:leader="none"/>
        </w:tabs>
        <w:spacing w:line="240" w:lineRule="auto" w:before="257" w:after="0"/>
        <w:ind w:left="36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w:t>
      </w:r>
      <w:r>
        <w:rPr>
          <w:sz w:val="24"/>
        </w:rPr>
        <w:t>do </w:t>
      </w:r>
      <w:r>
        <w:rPr>
          <w:spacing w:val="-2"/>
          <w:sz w:val="24"/>
        </w:rPr>
        <w:t>Contrato;</w:t>
      </w:r>
    </w:p>
    <w:p>
      <w:pPr>
        <w:pStyle w:val="ListParagraph"/>
        <w:numPr>
          <w:ilvl w:val="0"/>
          <w:numId w:val="52"/>
        </w:numPr>
        <w:tabs>
          <w:tab w:pos="373" w:val="left" w:leader="none"/>
        </w:tabs>
        <w:spacing w:line="240" w:lineRule="auto" w:before="249" w:after="0"/>
        <w:ind w:left="37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0"/>
          <w:numId w:val="52"/>
        </w:numPr>
        <w:tabs>
          <w:tab w:pos="360" w:val="left" w:leader="none"/>
        </w:tabs>
        <w:spacing w:line="240" w:lineRule="auto" w:before="234"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3"/>
          <w:numId w:val="51"/>
        </w:numPr>
        <w:tabs>
          <w:tab w:pos="976" w:val="left" w:leader="none"/>
        </w:tabs>
        <w:spacing w:line="247" w:lineRule="auto" w:before="264" w:after="0"/>
        <w:ind w:left="119" w:right="118" w:firstLine="0"/>
        <w:jc w:val="both"/>
        <w:rPr>
          <w:sz w:val="24"/>
        </w:rPr>
      </w:pPr>
      <w:r>
        <w:rPr>
          <w:sz w:val="24"/>
        </w:rPr>
        <w:t>Na hipótese de a infração ser cometida antes da celebração do Contrato, a base de cálculo da multa do ITEM 11.2.2 será o valor anual estimado da </w:t>
      </w:r>
      <w:r>
        <w:rPr>
          <w:spacing w:val="-2"/>
          <w:sz w:val="24"/>
        </w:rPr>
        <w:t>contratação.</w:t>
      </w:r>
    </w:p>
    <w:p>
      <w:pPr>
        <w:pStyle w:val="ListParagraph"/>
        <w:numPr>
          <w:ilvl w:val="3"/>
          <w:numId w:val="51"/>
        </w:numPr>
        <w:tabs>
          <w:tab w:pos="961" w:val="left" w:leader="none"/>
        </w:tabs>
        <w:spacing w:line="247" w:lineRule="auto" w:before="226"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51"/>
        </w:numPr>
        <w:tabs>
          <w:tab w:pos="964"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51"/>
        </w:numPr>
        <w:tabs>
          <w:tab w:pos="936" w:val="left" w:leader="none"/>
        </w:tabs>
        <w:spacing w:line="240" w:lineRule="auto" w:before="229"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775" w:val="left" w:leader="none"/>
        </w:tabs>
        <w:spacing w:line="235" w:lineRule="auto" w:before="253" w:after="0"/>
        <w:ind w:left="119" w:right="118" w:firstLine="0"/>
        <w:jc w:val="both"/>
        <w:rPr>
          <w:sz w:val="24"/>
        </w:rPr>
      </w:pPr>
      <w:r>
        <w:rPr>
          <w:sz w:val="24"/>
        </w:rPr>
        <w:t>Impedimento de licitar e contratar, prevista no art. 156, III, § 4º, da Lei nº 14.133/2021, nos casos relacionados os SUBITENS 11.1.2 a 11.1.7,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1"/>
        </w:numPr>
        <w:tabs>
          <w:tab w:pos="778" w:val="left" w:leader="none"/>
        </w:tabs>
        <w:spacing w:line="242" w:lineRule="auto" w:before="249" w:after="0"/>
        <w:ind w:left="119" w:right="117"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w:t>
      </w:r>
      <w:r>
        <w:rPr>
          <w:sz w:val="24"/>
        </w:rPr>
        <w:t>da Administração Pública direta e indireta de todos os entes federativos, pelo prazo mínimo de 3 (três) anos e máximo de 6 (seis) anos.</w:t>
      </w:r>
    </w:p>
    <w:p>
      <w:pPr>
        <w:pStyle w:val="ListParagraph"/>
        <w:numPr>
          <w:ilvl w:val="1"/>
          <w:numId w:val="51"/>
        </w:numPr>
        <w:tabs>
          <w:tab w:pos="599" w:val="left" w:leader="none"/>
        </w:tabs>
        <w:spacing w:line="240" w:lineRule="auto" w:before="229"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790"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810" w:val="left" w:leader="none"/>
        </w:tabs>
        <w:spacing w:line="247" w:lineRule="auto" w:before="234" w:after="0"/>
        <w:ind w:left="119" w:right="118"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796" w:val="left" w:leader="none"/>
        </w:tabs>
        <w:spacing w:line="247" w:lineRule="auto" w:before="227"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51"/>
        </w:numPr>
        <w:tabs>
          <w:tab w:pos="603" w:val="left" w:leader="none"/>
        </w:tabs>
        <w:spacing w:line="240" w:lineRule="auto" w:before="226" w:after="0"/>
        <w:ind w:left="603" w:right="0" w:hanging="484"/>
        <w:jc w:val="left"/>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51"/>
        </w:numPr>
        <w:tabs>
          <w:tab w:pos="762" w:val="left" w:leader="none"/>
        </w:tabs>
        <w:spacing w:line="235" w:lineRule="auto" w:before="239"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51"/>
        </w:numPr>
        <w:tabs>
          <w:tab w:pos="590" w:val="left" w:leader="none"/>
        </w:tabs>
        <w:spacing w:line="240" w:lineRule="auto" w:before="264"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 natureza e a gravidade da infração </w:t>
      </w:r>
      <w:r>
        <w:rPr>
          <w:spacing w:val="-2"/>
          <w:sz w:val="24"/>
        </w:rPr>
        <w:t>cometida;</w:t>
      </w:r>
    </w:p>
    <w:p>
      <w:pPr>
        <w:pStyle w:val="ListParagraph"/>
        <w:numPr>
          <w:ilvl w:val="2"/>
          <w:numId w:val="51"/>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770" w:val="left" w:leader="none"/>
        </w:tabs>
        <w:spacing w:line="240" w:lineRule="auto" w:before="234"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spacing w:after="0" w:line="240" w:lineRule="auto"/>
        <w:jc w:val="left"/>
        <w:rPr>
          <w:sz w:val="24"/>
        </w:rPr>
        <w:sectPr>
          <w:pgSz w:w="15840" w:h="24480"/>
          <w:pgMar w:top="0" w:bottom="0" w:left="0" w:right="0"/>
        </w:sectPr>
      </w:pPr>
    </w:p>
    <w:p>
      <w:pPr>
        <w:pStyle w:val="ListParagraph"/>
        <w:numPr>
          <w:ilvl w:val="1"/>
          <w:numId w:val="51"/>
        </w:numPr>
        <w:tabs>
          <w:tab w:pos="576" w:val="left" w:leader="none"/>
        </w:tabs>
        <w:spacing w:line="262" w:lineRule="exact" w:before="0"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360" w:val="left" w:leader="none"/>
        </w:tabs>
        <w:spacing w:line="240" w:lineRule="auto" w:before="264"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373" w:val="left" w:leader="none"/>
        </w:tabs>
        <w:spacing w:line="240" w:lineRule="auto" w:before="264"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3"/>
        <w:ind w:left="0"/>
      </w:pPr>
    </w:p>
    <w:p>
      <w:pPr>
        <w:pStyle w:val="ListParagraph"/>
        <w:numPr>
          <w:ilvl w:val="1"/>
          <w:numId w:val="53"/>
        </w:numPr>
        <w:tabs>
          <w:tab w:pos="888" w:val="left" w:leader="none"/>
        </w:tabs>
        <w:spacing w:line="240" w:lineRule="auto" w:before="0" w:after="0"/>
        <w:ind w:left="888"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53"/>
        </w:numPr>
        <w:tabs>
          <w:tab w:pos="982" w:val="left" w:leader="none"/>
        </w:tabs>
        <w:spacing w:line="240" w:lineRule="auto" w:before="264" w:after="0"/>
        <w:ind w:left="98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591" w:val="left" w:leader="none"/>
        </w:tabs>
        <w:spacing w:line="247" w:lineRule="auto" w:before="264"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51"/>
        </w:numPr>
        <w:tabs>
          <w:tab w:pos="760" w:val="left" w:leader="none"/>
        </w:tabs>
        <w:spacing w:line="242" w:lineRule="auto" w:before="241"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756" w:val="left" w:leader="none"/>
        </w:tabs>
        <w:spacing w:line="240" w:lineRule="auto" w:before="229"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54"/>
        </w:numPr>
        <w:tabs>
          <w:tab w:pos="361" w:val="left" w:leader="none"/>
        </w:tabs>
        <w:spacing w:line="240" w:lineRule="auto" w:before="264"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409" w:val="left" w:leader="none"/>
          <w:tab w:pos="539" w:val="left" w:leader="none"/>
        </w:tabs>
        <w:spacing w:line="235" w:lineRule="auto" w:before="25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11.2.3</w:t>
      </w:r>
      <w:r>
        <w:rPr>
          <w:spacing w:val="35"/>
          <w:sz w:val="24"/>
        </w:rPr>
        <w:t> </w:t>
      </w:r>
      <w:r>
        <w:rPr>
          <w:sz w:val="24"/>
        </w:rPr>
        <w:t>e</w:t>
      </w:r>
      <w:r>
        <w:rPr>
          <w:spacing w:val="35"/>
          <w:sz w:val="24"/>
        </w:rPr>
        <w:t> </w:t>
      </w:r>
      <w:r>
        <w:rPr>
          <w:sz w:val="24"/>
        </w:rPr>
        <w:t>11.2.4,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8"/>
        <w:ind w:left="0"/>
      </w:pPr>
    </w:p>
    <w:p>
      <w:pPr>
        <w:pStyle w:val="ListParagraph"/>
        <w:numPr>
          <w:ilvl w:val="2"/>
          <w:numId w:val="51"/>
        </w:numPr>
        <w:tabs>
          <w:tab w:pos="797" w:val="left" w:leader="none"/>
        </w:tabs>
        <w:spacing w:line="235" w:lineRule="auto" w:before="0"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576" w:val="left" w:leader="none"/>
        </w:tabs>
        <w:spacing w:line="240" w:lineRule="auto" w:before="249"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361" w:val="left" w:leader="none"/>
          <w:tab w:pos="539" w:val="left" w:leader="none"/>
        </w:tabs>
        <w:spacing w:line="235" w:lineRule="auto" w:before="269"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55"/>
        </w:numPr>
        <w:tabs>
          <w:tab w:pos="373" w:val="left" w:leader="none"/>
        </w:tabs>
        <w:spacing w:line="240" w:lineRule="auto" w:before="249"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51"/>
        </w:numPr>
        <w:tabs>
          <w:tab w:pos="756" w:val="left" w:leader="none"/>
        </w:tabs>
        <w:spacing w:line="240" w:lineRule="auto" w:before="264"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611"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1"/>
        </w:numPr>
        <w:tabs>
          <w:tab w:pos="713" w:val="left" w:leader="none"/>
        </w:tabs>
        <w:spacing w:line="242" w:lineRule="auto" w:before="235"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880" w:val="left" w:leader="none"/>
        </w:tabs>
        <w:spacing w:line="235" w:lineRule="auto" w:before="239"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51"/>
        </w:numPr>
        <w:tabs>
          <w:tab w:pos="892" w:val="left" w:leader="none"/>
        </w:tabs>
        <w:spacing w:line="235" w:lineRule="auto" w:before="25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51"/>
        </w:numPr>
        <w:tabs>
          <w:tab w:pos="1070" w:val="left" w:leader="none"/>
        </w:tabs>
        <w:spacing w:line="240" w:lineRule="auto" w:before="250"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51"/>
        </w:numPr>
        <w:tabs>
          <w:tab w:pos="703" w:val="left" w:leader="none"/>
        </w:tabs>
        <w:spacing w:line="242" w:lineRule="auto" w:before="234"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1"/>
        </w:numPr>
        <w:tabs>
          <w:tab w:pos="884" w:val="left" w:leader="none"/>
        </w:tabs>
        <w:spacing w:line="242" w:lineRule="auto" w:before="229"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1"/>
        </w:numPr>
        <w:tabs>
          <w:tab w:pos="716" w:val="left" w:leader="none"/>
        </w:tabs>
        <w:spacing w:line="242" w:lineRule="auto" w:before="22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51"/>
        </w:numPr>
        <w:tabs>
          <w:tab w:pos="929" w:val="left" w:leader="none"/>
        </w:tabs>
        <w:spacing w:line="235"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715" w:val="left" w:leader="none"/>
        </w:tabs>
        <w:spacing w:line="235" w:lineRule="auto" w:before="253"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51"/>
        </w:numPr>
        <w:tabs>
          <w:tab w:pos="894" w:val="left" w:leader="none"/>
        </w:tabs>
        <w:spacing w:line="235" w:lineRule="auto" w:before="254"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1"/>
        </w:numPr>
        <w:tabs>
          <w:tab w:pos="907" w:val="left" w:leader="none"/>
        </w:tabs>
        <w:spacing w:line="235" w:lineRule="auto" w:before="255"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spacing w:before="0"/>
        <w:ind w:left="0"/>
      </w:pPr>
    </w:p>
    <w:p>
      <w:pPr>
        <w:pStyle w:val="BodyText"/>
        <w:spacing w:before="57"/>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8"/>
        <w:ind w:left="0"/>
        <w:rPr>
          <w:b/>
        </w:rPr>
      </w:pPr>
    </w:p>
    <w:p>
      <w:pPr>
        <w:pStyle w:val="ListParagraph"/>
        <w:numPr>
          <w:ilvl w:val="1"/>
          <w:numId w:val="56"/>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56"/>
        </w:numPr>
        <w:tabs>
          <w:tab w:pos="599" w:val="left" w:leader="none"/>
        </w:tabs>
        <w:spacing w:line="240" w:lineRule="auto" w:before="234"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3"/>
        <w:ind w:left="0"/>
      </w:pPr>
    </w:p>
    <w:p>
      <w:pPr>
        <w:pStyle w:val="ListParagraph"/>
        <w:numPr>
          <w:ilvl w:val="0"/>
          <w:numId w:val="57"/>
        </w:numPr>
        <w:tabs>
          <w:tab w:pos="360" w:val="left" w:leader="none"/>
        </w:tabs>
        <w:spacing w:line="240" w:lineRule="auto" w:before="0" w:after="0"/>
        <w:ind w:left="36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57"/>
        </w:numPr>
        <w:tabs>
          <w:tab w:pos="373" w:val="left" w:leader="none"/>
        </w:tabs>
        <w:spacing w:line="240" w:lineRule="auto" w:before="234"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56"/>
        </w:numPr>
        <w:tabs>
          <w:tab w:pos="599" w:val="left" w:leader="none"/>
        </w:tabs>
        <w:spacing w:line="240" w:lineRule="auto" w:before="264"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spacing w:after="0" w:line="240" w:lineRule="auto"/>
        <w:jc w:val="left"/>
        <w:rPr>
          <w:sz w:val="24"/>
        </w:rPr>
        <w:sectPr>
          <w:pgSz w:w="15840" w:h="24480"/>
          <w:pgMar w:top="0" w:bottom="280" w:left="0" w:right="0"/>
        </w:sectPr>
      </w:pPr>
    </w:p>
    <w:p>
      <w:pPr>
        <w:pStyle w:val="ListParagraph"/>
        <w:numPr>
          <w:ilvl w:val="0"/>
          <w:numId w:val="58"/>
        </w:numPr>
        <w:tabs>
          <w:tab w:pos="359" w:val="left" w:leader="none"/>
          <w:tab w:pos="539" w:val="left" w:leader="none"/>
        </w:tabs>
        <w:spacing w:line="242" w:lineRule="auto" w:before="0" w:after="0"/>
        <w:ind w:left="539" w:right="118" w:hanging="426"/>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58"/>
        </w:numPr>
        <w:tabs>
          <w:tab w:pos="373" w:val="left" w:leader="none"/>
        </w:tabs>
        <w:spacing w:line="240" w:lineRule="auto" w:before="214" w:after="0"/>
        <w:ind w:left="373" w:right="0" w:hanging="259"/>
        <w:jc w:val="left"/>
        <w:rPr>
          <w:sz w:val="24"/>
        </w:rPr>
      </w:pPr>
      <w:r>
        <w:rPr>
          <w:sz w:val="24"/>
        </w:rPr>
        <w:t>consensualmente, na forma do art. 138, II, da Lei nº 14.133/2021; </w:t>
      </w:r>
      <w:r>
        <w:rPr>
          <w:spacing w:val="-10"/>
          <w:sz w:val="24"/>
        </w:rPr>
        <w:t>e</w:t>
      </w:r>
    </w:p>
    <w:p>
      <w:pPr>
        <w:pStyle w:val="ListParagraph"/>
        <w:numPr>
          <w:ilvl w:val="0"/>
          <w:numId w:val="58"/>
        </w:numPr>
        <w:tabs>
          <w:tab w:pos="369" w:val="left" w:leader="none"/>
          <w:tab w:pos="539" w:val="left" w:leader="none"/>
        </w:tabs>
        <w:spacing w:line="235" w:lineRule="auto" w:before="25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56"/>
        </w:numPr>
        <w:tabs>
          <w:tab w:pos="816" w:val="left" w:leader="none"/>
        </w:tabs>
        <w:spacing w:line="247" w:lineRule="auto" w:before="265" w:after="0"/>
        <w:ind w:left="134" w:right="11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56"/>
        </w:numPr>
        <w:tabs>
          <w:tab w:pos="794" w:val="left" w:leader="none"/>
        </w:tabs>
        <w:spacing w:line="240" w:lineRule="auto" w:before="226" w:after="0"/>
        <w:ind w:left="79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56"/>
        </w:numPr>
        <w:tabs>
          <w:tab w:pos="603" w:val="left" w:leader="none"/>
        </w:tabs>
        <w:spacing w:line="235" w:lineRule="auto" w:before="254" w:after="0"/>
        <w:ind w:left="119" w:right="118"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56"/>
        </w:numPr>
        <w:tabs>
          <w:tab w:pos="765" w:val="left" w:leader="none"/>
        </w:tabs>
        <w:spacing w:line="240" w:lineRule="auto" w:before="234"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59"/>
        </w:numPr>
        <w:tabs>
          <w:tab w:pos="360" w:val="left" w:leader="none"/>
        </w:tabs>
        <w:spacing w:line="240" w:lineRule="auto" w:before="0" w:after="0"/>
        <w:ind w:left="360"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373" w:val="left" w:leader="none"/>
        </w:tabs>
        <w:spacing w:line="240" w:lineRule="auto" w:before="234" w:after="0"/>
        <w:ind w:left="373" w:right="0" w:hanging="259"/>
        <w:jc w:val="left"/>
        <w:rPr>
          <w:sz w:val="24"/>
        </w:rPr>
      </w:pPr>
      <w:r>
        <w:rPr>
          <w:sz w:val="24"/>
        </w:rPr>
        <w:t>os pagamentos já efetuados e ainda </w:t>
      </w:r>
      <w:r>
        <w:rPr>
          <w:spacing w:val="-2"/>
          <w:sz w:val="24"/>
        </w:rPr>
        <w:t>devidos;</w:t>
      </w:r>
    </w:p>
    <w:p>
      <w:pPr>
        <w:pStyle w:val="ListParagraph"/>
        <w:numPr>
          <w:ilvl w:val="0"/>
          <w:numId w:val="59"/>
        </w:numPr>
        <w:tabs>
          <w:tab w:pos="360" w:val="left" w:leader="none"/>
        </w:tabs>
        <w:spacing w:line="240" w:lineRule="auto" w:before="249" w:after="0"/>
        <w:ind w:left="360" w:right="0" w:hanging="246"/>
        <w:jc w:val="left"/>
        <w:rPr>
          <w:sz w:val="24"/>
        </w:rPr>
      </w:pPr>
      <w:r>
        <w:rPr>
          <w:sz w:val="24"/>
        </w:rPr>
        <w:t>as indenizações e </w:t>
      </w:r>
      <w:r>
        <w:rPr>
          <w:spacing w:val="-2"/>
          <w:sz w:val="24"/>
        </w:rPr>
        <w:t>multas.</w:t>
      </w:r>
    </w:p>
    <w:p>
      <w:pPr>
        <w:pStyle w:val="ListParagraph"/>
        <w:numPr>
          <w:ilvl w:val="1"/>
          <w:numId w:val="56"/>
        </w:numPr>
        <w:tabs>
          <w:tab w:pos="594" w:val="left" w:leader="none"/>
        </w:tabs>
        <w:spacing w:line="242" w:lineRule="auto" w:before="264"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1">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1">
        <w:r>
          <w:rPr>
            <w:sz w:val="24"/>
            <w:u w:val="single" w:color="0000FF"/>
          </w:rPr>
          <w:t>eventual prorrogação</w:t>
        </w:r>
        <w:r>
          <w:rPr>
            <w:color w:val="0000FF"/>
            <w:sz w:val="24"/>
            <w:u w:val="single" w:color="0000FF"/>
          </w:rPr>
          <w:t>.</w:t>
        </w:r>
      </w:hyperlink>
    </w:p>
    <w:p>
      <w:pPr>
        <w:pStyle w:val="ListParagraph"/>
        <w:numPr>
          <w:ilvl w:val="1"/>
          <w:numId w:val="60"/>
        </w:numPr>
        <w:tabs>
          <w:tab w:pos="659" w:val="left" w:leader="none"/>
        </w:tabs>
        <w:spacing w:line="240" w:lineRule="auto" w:before="229"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60"/>
        </w:numPr>
        <w:tabs>
          <w:tab w:pos="779" w:val="left" w:leader="none"/>
        </w:tabs>
        <w:spacing w:line="240" w:lineRule="auto" w:before="249"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60"/>
        </w:numPr>
        <w:tabs>
          <w:tab w:pos="784" w:val="left" w:leader="none"/>
        </w:tabs>
        <w:spacing w:line="247" w:lineRule="auto" w:before="234"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50"/>
        <w:ind w:left="0"/>
      </w:pPr>
    </w:p>
    <w:p>
      <w:pPr>
        <w:pStyle w:val="Heading2"/>
        <w:spacing w:before="1"/>
        <w:ind w:left="13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614" w:val="left" w:leader="none"/>
        </w:tabs>
        <w:spacing w:line="240" w:lineRule="auto" w:before="264"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0">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61"/>
        </w:numPr>
        <w:tabs>
          <w:tab w:pos="620" w:val="left" w:leader="none"/>
        </w:tabs>
        <w:spacing w:line="235" w:lineRule="auto" w:before="253"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61"/>
        </w:numPr>
        <w:tabs>
          <w:tab w:pos="649" w:val="left" w:leader="none"/>
        </w:tabs>
        <w:spacing w:line="235" w:lineRule="auto" w:before="254"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61"/>
        </w:numPr>
        <w:tabs>
          <w:tab w:pos="599" w:val="left" w:leader="none"/>
        </w:tabs>
        <w:spacing w:line="247" w:lineRule="auto" w:before="235" w:after="0"/>
        <w:ind w:left="119" w:right="118"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1"/>
          <w:sz w:val="24"/>
        </w:rPr>
        <w:t> </w:t>
      </w:r>
      <w:r>
        <w:rPr>
          <w:sz w:val="24"/>
        </w:rPr>
        <w:t>Aditivo, na forma do </w:t>
      </w:r>
      <w:hyperlink r:id="rId42">
        <w:r>
          <w:rPr>
            <w:color w:val="0000FF"/>
            <w:sz w:val="24"/>
            <w:u w:val="single" w:color="0000FF"/>
          </w:rPr>
          <w:t>art.</w:t>
        </w:r>
      </w:hyperlink>
      <w:r>
        <w:rPr>
          <w:color w:val="0000FF"/>
          <w:sz w:val="24"/>
        </w:rPr>
        <w:t> </w:t>
      </w:r>
      <w:hyperlink r:id="rId42">
        <w:r>
          <w:rPr>
            <w:color w:val="0000FF"/>
            <w:sz w:val="24"/>
            <w:u w:val="single" w:color="0000FF"/>
          </w:rPr>
          <w:t>136 da Lei nº 14.133/2021</w:t>
        </w:r>
      </w:hyperlink>
      <w:r>
        <w:rPr>
          <w:sz w:val="24"/>
        </w:rPr>
        <w:t>.</w:t>
      </w:r>
    </w:p>
    <w:p>
      <w:pPr>
        <w:pStyle w:val="BodyText"/>
        <w:spacing w:before="250"/>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3"/>
        <w:ind w:left="0"/>
        <w:rPr>
          <w:b/>
        </w:rPr>
      </w:pPr>
    </w:p>
    <w:p>
      <w:pPr>
        <w:pStyle w:val="ListParagraph"/>
        <w:numPr>
          <w:ilvl w:val="1"/>
          <w:numId w:val="62"/>
        </w:numPr>
        <w:tabs>
          <w:tab w:pos="620" w:val="left" w:leader="none"/>
          <w:tab w:pos="15659" w:val="left" w:leader="dot"/>
        </w:tabs>
        <w:spacing w:line="273" w:lineRule="exact" w:before="0"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pStyle w:val="BodyText"/>
        <w:spacing w:line="273" w:lineRule="exact" w:before="0"/>
        <w:ind w:left="134"/>
      </w:pPr>
      <w:r>
        <w:rPr/>
        <w:t>assim </w:t>
      </w:r>
      <w:r>
        <w:rPr>
          <w:spacing w:val="-2"/>
        </w:rPr>
        <w:t>classificadas:</w:t>
      </w:r>
    </w:p>
    <w:p>
      <w:pPr>
        <w:tabs>
          <w:tab w:pos="4073" w:val="left" w:leader="dot"/>
        </w:tabs>
        <w:spacing w:before="264"/>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10</w:t>
      </w:r>
    </w:p>
    <w:p>
      <w:pPr>
        <w:pStyle w:val="BodyText"/>
        <w:tabs>
          <w:tab w:pos="4486" w:val="right" w:leader="dot"/>
        </w:tabs>
        <w:spacing w:before="249"/>
        <w:rPr>
          <w:b/>
        </w:rPr>
      </w:pPr>
      <w:r>
        <w:rPr/>
        <w:t>FONTE DE </w:t>
      </w:r>
      <w:r>
        <w:rPr>
          <w:spacing w:val="-2"/>
        </w:rPr>
        <w:t>RECURSO:</w:t>
      </w:r>
      <w:r>
        <w:rPr/>
        <w:tab/>
      </w:r>
      <w:r>
        <w:rPr>
          <w:b/>
          <w:spacing w:val="-5"/>
        </w:rPr>
        <w:t>225</w:t>
      </w:r>
    </w:p>
    <w:p>
      <w:pPr>
        <w:tabs>
          <w:tab w:pos="4116" w:val="left" w:leader="dot"/>
        </w:tabs>
        <w:spacing w:before="234"/>
        <w:ind w:left="11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10.302.0508.4866</w:t>
      </w:r>
    </w:p>
    <w:p>
      <w:pPr>
        <w:pStyle w:val="BodyText"/>
        <w:spacing w:before="249"/>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62"/>
        </w:numPr>
        <w:tabs>
          <w:tab w:pos="585" w:val="left" w:leader="none"/>
        </w:tabs>
        <w:spacing w:line="235" w:lineRule="auto" w:before="269" w:after="0"/>
        <w:ind w:left="119" w:right="630" w:firstLine="0"/>
        <w:jc w:val="left"/>
        <w:rPr>
          <w:sz w:val="24"/>
        </w:rPr>
      </w:pPr>
      <w:r>
        <w:rPr>
          <w:sz w:val="24"/>
        </w:rPr>
        <w:t>As</w:t>
      </w:r>
      <w:r>
        <w:rPr>
          <w:spacing w:val="-2"/>
          <w:sz w:val="24"/>
        </w:rPr>
        <w:t> </w:t>
      </w:r>
      <w:r>
        <w:rPr>
          <w:sz w:val="24"/>
        </w:rPr>
        <w:t>despesas</w:t>
      </w:r>
      <w:r>
        <w:rPr>
          <w:spacing w:val="-2"/>
          <w:sz w:val="24"/>
        </w:rPr>
        <w:t> </w:t>
      </w:r>
      <w:r>
        <w:rPr>
          <w:sz w:val="24"/>
        </w:rPr>
        <w:t>relativas</w:t>
      </w:r>
      <w:r>
        <w:rPr>
          <w:spacing w:val="-2"/>
          <w:sz w:val="24"/>
        </w:rPr>
        <w:t> </w:t>
      </w:r>
      <w:r>
        <w:rPr>
          <w:sz w:val="24"/>
        </w:rPr>
        <w:t>aos</w:t>
      </w:r>
      <w:r>
        <w:rPr>
          <w:spacing w:val="-2"/>
          <w:sz w:val="24"/>
        </w:rPr>
        <w:t> </w:t>
      </w:r>
      <w:r>
        <w:rPr>
          <w:sz w:val="24"/>
        </w:rPr>
        <w:t>exercícios</w:t>
      </w:r>
      <w:r>
        <w:rPr>
          <w:spacing w:val="-2"/>
          <w:sz w:val="24"/>
        </w:rPr>
        <w:t> </w:t>
      </w:r>
      <w:r>
        <w:rPr>
          <w:sz w:val="24"/>
        </w:rPr>
        <w:t>subsequentes</w:t>
      </w:r>
      <w:r>
        <w:rPr>
          <w:spacing w:val="-2"/>
          <w:sz w:val="24"/>
        </w:rPr>
        <w:t> </w:t>
      </w:r>
      <w:r>
        <w:rPr>
          <w:sz w:val="24"/>
        </w:rPr>
        <w:t>correrão</w:t>
      </w:r>
      <w:r>
        <w:rPr>
          <w:spacing w:val="-2"/>
          <w:sz w:val="24"/>
        </w:rPr>
        <w:t> </w:t>
      </w:r>
      <w:r>
        <w:rPr>
          <w:sz w:val="24"/>
        </w:rPr>
        <w:t>por</w:t>
      </w:r>
      <w:r>
        <w:rPr>
          <w:spacing w:val="-2"/>
          <w:sz w:val="24"/>
        </w:rPr>
        <w:t> </w:t>
      </w:r>
      <w:r>
        <w:rPr>
          <w:sz w:val="24"/>
        </w:rPr>
        <w:t>conta</w:t>
      </w:r>
      <w:r>
        <w:rPr>
          <w:spacing w:val="-2"/>
          <w:sz w:val="24"/>
        </w:rPr>
        <w:t> </w:t>
      </w:r>
      <w:r>
        <w:rPr>
          <w:sz w:val="24"/>
        </w:rPr>
        <w:t>das</w:t>
      </w:r>
      <w:r>
        <w:rPr>
          <w:spacing w:val="-2"/>
          <w:sz w:val="24"/>
        </w:rPr>
        <w:t> </w:t>
      </w:r>
      <w:r>
        <w:rPr>
          <w:sz w:val="24"/>
        </w:rPr>
        <w:t>dotações</w:t>
      </w:r>
      <w:r>
        <w:rPr>
          <w:spacing w:val="-2"/>
          <w:sz w:val="24"/>
        </w:rPr>
        <w:t> </w:t>
      </w:r>
      <w:r>
        <w:rPr>
          <w:sz w:val="24"/>
        </w:rPr>
        <w:t>orçamentárias</w:t>
      </w:r>
      <w:r>
        <w:rPr>
          <w:spacing w:val="-2"/>
          <w:sz w:val="24"/>
        </w:rPr>
        <w:t> </w:t>
      </w:r>
      <w:r>
        <w:rPr>
          <w:sz w:val="24"/>
        </w:rPr>
        <w:t>respectivas,</w:t>
      </w:r>
      <w:r>
        <w:rPr>
          <w:spacing w:val="-2"/>
          <w:sz w:val="24"/>
        </w:rPr>
        <w:t> </w:t>
      </w:r>
      <w:r>
        <w:rPr>
          <w:sz w:val="24"/>
        </w:rPr>
        <w:t>devendo</w:t>
      </w:r>
      <w:r>
        <w:rPr>
          <w:spacing w:val="-2"/>
          <w:sz w:val="24"/>
        </w:rPr>
        <w:t> </w:t>
      </w:r>
      <w:r>
        <w:rPr>
          <w:sz w:val="24"/>
        </w:rPr>
        <w:t>ser</w:t>
      </w:r>
      <w:r>
        <w:rPr>
          <w:spacing w:val="-2"/>
          <w:sz w:val="24"/>
        </w:rPr>
        <w:t> </w:t>
      </w:r>
      <w:r>
        <w:rPr>
          <w:sz w:val="24"/>
        </w:rPr>
        <w:t>empenhadas</w:t>
      </w:r>
      <w:r>
        <w:rPr>
          <w:spacing w:val="-2"/>
          <w:sz w:val="24"/>
        </w:rPr>
        <w:t> </w:t>
      </w:r>
      <w:r>
        <w:rPr>
          <w:sz w:val="24"/>
        </w:rPr>
        <w:t>no</w:t>
      </w:r>
      <w:r>
        <w:rPr>
          <w:spacing w:val="-2"/>
          <w:sz w:val="24"/>
        </w:rPr>
        <w:t> </w:t>
      </w:r>
      <w:r>
        <w:rPr>
          <w:sz w:val="24"/>
        </w:rPr>
        <w:t>início</w:t>
      </w:r>
      <w:r>
        <w:rPr>
          <w:spacing w:val="-2"/>
          <w:sz w:val="24"/>
        </w:rPr>
        <w:t> </w:t>
      </w:r>
      <w:r>
        <w:rPr>
          <w:sz w:val="24"/>
        </w:rPr>
        <w:t>de</w:t>
      </w:r>
      <w:r>
        <w:rPr>
          <w:spacing w:val="-2"/>
          <w:sz w:val="24"/>
        </w:rPr>
        <w:t> </w:t>
      </w:r>
      <w:r>
        <w:rPr>
          <w:sz w:val="24"/>
        </w:rPr>
        <w:t>cada </w:t>
      </w:r>
      <w:r>
        <w:rPr>
          <w:spacing w:val="-2"/>
          <w:sz w:val="24"/>
        </w:rPr>
        <w:t>exercício.</w:t>
      </w:r>
    </w:p>
    <w:p>
      <w:pPr>
        <w:pStyle w:val="ListParagraph"/>
        <w:numPr>
          <w:ilvl w:val="1"/>
          <w:numId w:val="62"/>
        </w:numPr>
        <w:tabs>
          <w:tab w:pos="608" w:val="left" w:leader="none"/>
        </w:tabs>
        <w:spacing w:line="235" w:lineRule="auto" w:before="254" w:after="0"/>
        <w:ind w:left="119" w:right="11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74"/>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3"/>
        </w:numPr>
        <w:tabs>
          <w:tab w:pos="626" w:val="left" w:leader="none"/>
        </w:tabs>
        <w:spacing w:line="242" w:lineRule="auto" w:before="264"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8">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52"/>
        <w:ind w:left="0"/>
      </w:pPr>
    </w:p>
    <w:p>
      <w:pPr>
        <w:pStyle w:val="Heading2"/>
        <w:spacing w:before="1"/>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2"/>
        <w:ind w:left="0"/>
        <w:rPr>
          <w:b/>
        </w:rPr>
      </w:pPr>
    </w:p>
    <w:p>
      <w:pPr>
        <w:pStyle w:val="ListParagraph"/>
        <w:numPr>
          <w:ilvl w:val="1"/>
          <w:numId w:val="64"/>
        </w:numPr>
        <w:tabs>
          <w:tab w:pos="599" w:val="left" w:leader="none"/>
        </w:tabs>
        <w:spacing w:line="242" w:lineRule="auto" w:before="1" w:after="0"/>
        <w:ind w:left="119" w:right="480" w:firstLine="0"/>
        <w:jc w:val="left"/>
        <w:rPr>
          <w:sz w:val="24"/>
        </w:rPr>
      </w:pPr>
      <w:r>
        <w:rPr>
          <w:sz w:val="24"/>
        </w:rPr>
        <mc:AlternateContent>
          <mc:Choice Requires="wps">
            <w:drawing>
              <wp:anchor distT="0" distB="0" distL="0" distR="0" allowOverlap="1" layoutInCell="1" locked="0" behindDoc="1" simplePos="0" relativeHeight="486148608">
                <wp:simplePos x="0" y="0"/>
                <wp:positionH relativeFrom="page">
                  <wp:posOffset>5220910</wp:posOffset>
                </wp:positionH>
                <wp:positionV relativeFrom="paragraph">
                  <wp:posOffset>323771</wp:posOffset>
                </wp:positionV>
                <wp:extent cx="3873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8735" cy="9525"/>
                        </a:xfrm>
                        <a:custGeom>
                          <a:avLst/>
                          <a:gdLst/>
                          <a:ahLst/>
                          <a:cxnLst/>
                          <a:rect l="l" t="t" r="r" b="b"/>
                          <a:pathLst>
                            <a:path w="38735" h="9525">
                              <a:moveTo>
                                <a:pt x="38319" y="9524"/>
                              </a:moveTo>
                              <a:lnTo>
                                <a:pt x="0" y="9524"/>
                              </a:lnTo>
                              <a:lnTo>
                                <a:pt x="0" y="0"/>
                              </a:lnTo>
                              <a:lnTo>
                                <a:pt x="38319" y="0"/>
                              </a:lnTo>
                              <a:lnTo>
                                <a:pt x="3831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1.095276pt;margin-top:25.493818pt;width:3.017256pt;height:.75pt;mso-position-horizontal-relative:page;mso-position-vertical-relative:paragraph;z-index:-17167872" id="docshape24" filled="true" fillcolor="#0000ff" stroked="false">
                <v:fill type="solid"/>
                <w10:wrap type="none"/>
              </v:rect>
            </w:pict>
          </mc:Fallback>
        </mc:AlternateContent>
      </w:r>
      <w:r>
        <w:rPr>
          <w:sz w:val="24"/>
        </w:rPr>
        <w:t>Incumbirá</w:t>
      </w:r>
      <w:r>
        <w:rPr>
          <w:spacing w:val="-4"/>
          <w:sz w:val="24"/>
        </w:rPr>
        <w:t> </w:t>
      </w:r>
      <w:r>
        <w:rPr>
          <w:sz w:val="24"/>
        </w:rPr>
        <w:t>ao</w:t>
      </w:r>
      <w:r>
        <w:rPr>
          <w:spacing w:val="-4"/>
          <w:sz w:val="24"/>
        </w:rPr>
        <w:t> </w:t>
      </w:r>
      <w:r>
        <w:rPr>
          <w:sz w:val="24"/>
        </w:rPr>
        <w:t>CONTRATANTE</w:t>
      </w:r>
      <w:r>
        <w:rPr>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43">
        <w:r>
          <w:rPr>
            <w:color w:val="0000FF"/>
            <w:sz w:val="24"/>
            <w:u w:val="single" w:color="0000FF"/>
          </w:rPr>
          <w:t>art.</w:t>
        </w:r>
        <w:r>
          <w:rPr>
            <w:color w:val="0000FF"/>
            <w:spacing w:val="-4"/>
            <w:sz w:val="24"/>
            <w:u w:val="single" w:color="0000FF"/>
          </w:rPr>
          <w:t> </w:t>
        </w:r>
        <w:r>
          <w:rPr>
            <w:color w:val="0000FF"/>
            <w:sz w:val="24"/>
            <w:u w:val="single" w:color="0000FF"/>
          </w:rPr>
          <w:t>94</w:t>
        </w:r>
        <w:r>
          <w:rPr>
            <w:color w:val="0000FF"/>
            <w:spacing w:val="-4"/>
            <w:sz w:val="24"/>
            <w:u w:val="single" w:color="0000FF"/>
          </w:rPr>
          <w:t> </w:t>
        </w:r>
        <w:r>
          <w:rPr>
            <w:color w:val="0000FF"/>
            <w:sz w:val="24"/>
            <w:u w:val="single" w:color="0000FF"/>
          </w:rPr>
          <w:t>da</w:t>
        </w:r>
        <w:r>
          <w:rPr>
            <w:color w:val="0000FF"/>
            <w:spacing w:val="-4"/>
            <w:sz w:val="24"/>
            <w:u w:val="single" w:color="0000FF"/>
          </w:rPr>
          <w:t> </w:t>
        </w:r>
        <w:r>
          <w:rPr>
            <w:color w:val="0000FF"/>
            <w:sz w:val="24"/>
            <w:u w:val="single" w:color="0000FF"/>
          </w:rPr>
          <w:t>Lei</w:t>
        </w:r>
      </w:hyperlink>
      <w:r>
        <w:rPr>
          <w:color w:val="0000FF"/>
          <w:sz w:val="24"/>
        </w:rPr>
        <w:t> </w:t>
      </w:r>
      <w:hyperlink r:id="rId43">
        <w:r>
          <w:rPr>
            <w:color w:val="0000FF"/>
            <w:sz w:val="24"/>
            <w:u w:val="single" w:color="0000FF"/>
          </w:rPr>
          <w:t>14.133/2021</w:t>
        </w:r>
      </w:hyperlink>
      <w:r>
        <w:rPr>
          <w:sz w:val="24"/>
        </w:rPr>
        <w:t>, bem como no respectivo sítio oficial na Internet, em atenção ao </w:t>
      </w:r>
      <w:hyperlink r:id="rId44">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64"/>
        </w:numPr>
        <w:tabs>
          <w:tab w:pos="765" w:val="left" w:leader="none"/>
        </w:tabs>
        <w:spacing w:line="235" w:lineRule="auto" w:before="233" w:after="0"/>
        <w:ind w:left="119" w:right="535"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de</w:t>
      </w:r>
      <w:r>
        <w:rPr>
          <w:spacing w:val="-3"/>
          <w:sz w:val="24"/>
        </w:rPr>
        <w:t> </w:t>
      </w:r>
      <w:r>
        <w:rPr>
          <w:sz w:val="24"/>
        </w:rPr>
        <w:t>seus</w:t>
      </w:r>
      <w:r>
        <w:rPr>
          <w:spacing w:val="-3"/>
          <w:sz w:val="24"/>
        </w:rPr>
        <w:t> </w:t>
      </w:r>
      <w:r>
        <w:rPr>
          <w:sz w:val="24"/>
        </w:rPr>
        <w:t>aditamentos</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w:t>
      </w:r>
      <w:r>
        <w:rPr>
          <w:spacing w:val="-3"/>
          <w:sz w:val="24"/>
        </w:rPr>
        <w:t> </w:t>
      </w:r>
      <w:r>
        <w:rPr>
          <w:sz w:val="24"/>
        </w:rPr>
        <w:t>PNCP,</w:t>
      </w:r>
      <w:r>
        <w:rPr>
          <w:spacing w:val="-3"/>
          <w:sz w:val="24"/>
        </w:rPr>
        <w:t> </w:t>
      </w:r>
      <w:r>
        <w:rPr>
          <w:sz w:val="24"/>
        </w:rPr>
        <w:t>condição</w:t>
      </w:r>
      <w:r>
        <w:rPr>
          <w:spacing w:val="-3"/>
          <w:sz w:val="24"/>
        </w:rPr>
        <w:t> </w:t>
      </w:r>
      <w:r>
        <w:rPr>
          <w:sz w:val="24"/>
        </w:rPr>
        <w:t>indispensável</w:t>
      </w:r>
      <w:r>
        <w:rPr>
          <w:spacing w:val="-3"/>
          <w:sz w:val="24"/>
        </w:rPr>
        <w:t> </w:t>
      </w:r>
      <w:r>
        <w:rPr>
          <w:sz w:val="24"/>
        </w:rPr>
        <w:t>para</w:t>
      </w:r>
      <w:r>
        <w:rPr>
          <w:spacing w:val="-3"/>
          <w:sz w:val="24"/>
        </w:rPr>
        <w:t> </w:t>
      </w:r>
      <w:r>
        <w:rPr>
          <w:sz w:val="24"/>
        </w:rPr>
        <w:t>sua</w:t>
      </w:r>
      <w:r>
        <w:rPr>
          <w:spacing w:val="-3"/>
          <w:sz w:val="24"/>
        </w:rPr>
        <w:t> </w:t>
      </w:r>
      <w:r>
        <w:rPr>
          <w:sz w:val="24"/>
        </w:rPr>
        <w:t>eficácia,</w:t>
      </w:r>
      <w:r>
        <w:rPr>
          <w:spacing w:val="-3"/>
          <w:sz w:val="24"/>
        </w:rPr>
        <w:t> </w:t>
      </w:r>
      <w:r>
        <w:rPr>
          <w:sz w:val="24"/>
        </w:rPr>
        <w:t>deverá ocorrer nos prazos estipulados pelo art. 94 da Lei nº 14.133/2021.</w:t>
      </w:r>
    </w:p>
    <w:p>
      <w:pPr>
        <w:pStyle w:val="ListParagraph"/>
        <w:numPr>
          <w:ilvl w:val="1"/>
          <w:numId w:val="64"/>
        </w:numPr>
        <w:tabs>
          <w:tab w:pos="599" w:val="left" w:leader="none"/>
        </w:tabs>
        <w:spacing w:line="240" w:lineRule="auto" w:before="249" w:after="0"/>
        <w:ind w:left="59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Heading2"/>
        <w:spacing w:after="0"/>
        <w:sectPr>
          <w:pgSz w:w="15840" w:h="24480"/>
          <w:pgMar w:top="0" w:bottom="0" w:left="0" w:right="0"/>
        </w:sectPr>
      </w:pPr>
    </w:p>
    <w:p>
      <w:pPr>
        <w:pStyle w:val="ListParagraph"/>
        <w:numPr>
          <w:ilvl w:val="1"/>
          <w:numId w:val="65"/>
        </w:numPr>
        <w:tabs>
          <w:tab w:pos="599" w:val="left" w:leader="none"/>
        </w:tabs>
        <w:spacing w:line="235" w:lineRule="auto" w:before="80"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4"/>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line="247" w:lineRule="auto" w:before="264"/>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w:t>
      </w:r>
      <w:r>
        <w:rPr>
          <w:spacing w:val="-2"/>
        </w:rPr>
        <w:t> </w:t>
      </w:r>
      <w:r>
        <w:rPr/>
        <w:t>ser</w:t>
      </w:r>
      <w:r>
        <w:rPr>
          <w:spacing w:val="-2"/>
        </w:rPr>
        <w:t> </w:t>
      </w:r>
      <w:r>
        <w:rPr/>
        <w:t>resolvido por meio amigável, com expressa renúncia a qualquer outro, por mais privilegiado que seja.</w:t>
      </w:r>
    </w:p>
    <w:p>
      <w:pPr>
        <w:pStyle w:val="BodyText"/>
        <w:spacing w:line="235" w:lineRule="auto" w:before="261"/>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spacing w:before="3"/>
        <w:ind w:left="0"/>
      </w:pPr>
    </w:p>
    <w:p>
      <w:pPr>
        <w:pStyle w:val="BodyText"/>
        <w:tabs>
          <w:tab w:pos="2869" w:val="left" w:leader="none"/>
          <w:tab w:pos="5589" w:val="left" w:leader="none"/>
        </w:tabs>
        <w:spacing w:before="0"/>
        <w:ind w:left="0"/>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3200399</wp:posOffset>
                </wp:positionH>
                <wp:positionV relativeFrom="paragraph">
                  <wp:posOffset>219558</wp:posOffset>
                </wp:positionV>
                <wp:extent cx="36576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88086pt;width:288pt;height:.1pt;mso-position-horizontal-relative:page;mso-position-vertical-relative:paragraph;z-index:-15719936;mso-wrap-distance-left:0;mso-wrap-distance-right:0" id="docshape25" coordorigin="5040,346" coordsize="5760,0" path="m5040,346l10800,346e" filled="false" stroked="true" strokeweight=".487125pt" strokecolor="#000000">
                <v:path arrowok="t"/>
                <v:stroke dashstyle="solid"/>
                <w10:wrap type="topAndBottom"/>
              </v:shape>
            </w:pict>
          </mc:Fallback>
        </mc:AlternateContent>
      </w:r>
    </w:p>
    <w:p>
      <w:pPr>
        <w:pStyle w:val="BodyText"/>
        <w:spacing w:line="235" w:lineRule="auto" w:before="13"/>
        <w:ind w:left="6121" w:right="4271"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52"/>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3390900</wp:posOffset>
                </wp:positionH>
                <wp:positionV relativeFrom="paragraph">
                  <wp:posOffset>194458</wp:posOffset>
                </wp:positionV>
                <wp:extent cx="32766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pt;margin-top:15.311711pt;width:258pt;height:.1pt;mso-position-horizontal-relative:page;mso-position-vertical-relative:paragraph;z-index:-15719424;mso-wrap-distance-left:0;mso-wrap-distance-right:0" id="docshape26" coordorigin="5340,306" coordsize="5160,0" path="m5340,306l10500,306e" filled="false" stroked="true" strokeweight=".487125pt" strokecolor="#000000">
                <v:path arrowok="t"/>
                <v:stroke dashstyle="solid"/>
                <w10:wrap type="topAndBottom"/>
              </v:shape>
            </w:pict>
          </mc:Fallback>
        </mc:AlternateContent>
      </w:r>
    </w:p>
    <w:p>
      <w:pPr>
        <w:pStyle w:val="BodyText"/>
        <w:spacing w:before="9"/>
        <w:ind w:left="0"/>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116" w:val="left" w:leader="none"/>
        </w:tabs>
        <w:spacing w:before="249"/>
        <w:ind w:left="479"/>
      </w:pPr>
      <w:r>
        <w:rPr/>
        <w:t>1- </w:t>
      </w:r>
      <w:r>
        <w:rPr>
          <w:u w:val="single"/>
        </w:rPr>
        <w:tab/>
      </w:r>
    </w:p>
    <w:p>
      <w:pPr>
        <w:pStyle w:val="BodyText"/>
        <w:tabs>
          <w:tab w:pos="5116" w:val="left" w:leader="none"/>
        </w:tabs>
        <w:ind w:left="479"/>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210"/>
        <w:ind w:left="0"/>
      </w:pPr>
    </w:p>
    <w:p>
      <w:pPr>
        <w:spacing w:before="0"/>
        <w:ind w:left="0" w:right="0" w:firstLine="0"/>
        <w:jc w:val="center"/>
        <w:rPr>
          <w:b/>
          <w:sz w:val="24"/>
        </w:rPr>
      </w:pPr>
      <w:r>
        <w:rPr>
          <w:b/>
          <w:sz w:val="24"/>
        </w:rPr>
        <w:t>ANEXO </w:t>
      </w:r>
      <w:r>
        <w:rPr>
          <w:b/>
          <w:spacing w:val="-5"/>
          <w:sz w:val="24"/>
        </w:rPr>
        <w:t>III</w:t>
      </w:r>
    </w:p>
    <w:p>
      <w:pPr>
        <w:spacing w:before="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66"/>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66"/>
        </w:numPr>
        <w:tabs>
          <w:tab w:pos="514" w:val="left" w:leader="none"/>
        </w:tabs>
        <w:spacing w:line="247" w:lineRule="auto" w:before="0" w:after="0"/>
        <w:ind w:left="119" w:right="11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BodyText"/>
        <w:spacing w:before="10"/>
        <w:ind w:left="0"/>
      </w:pPr>
    </w:p>
    <w:p>
      <w:pPr>
        <w:pStyle w:val="ListParagraph"/>
        <w:numPr>
          <w:ilvl w:val="1"/>
          <w:numId w:val="66"/>
        </w:numPr>
        <w:tabs>
          <w:tab w:pos="479" w:val="left" w:leader="none"/>
        </w:tabs>
        <w:spacing w:line="240" w:lineRule="auto" w:before="1"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2"/>
        <w:ind w:left="0"/>
      </w:pPr>
    </w:p>
    <w:p>
      <w:pPr>
        <w:pStyle w:val="ListParagraph"/>
        <w:numPr>
          <w:ilvl w:val="1"/>
          <w:numId w:val="66"/>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5">
        <w:r>
          <w:rPr>
            <w:color w:val="0000FF"/>
            <w:sz w:val="24"/>
            <w:u w:val="single" w:color="0000FF"/>
          </w:rPr>
          <w:t>www.portaldoempreendedor.gov.br</w:t>
        </w:r>
      </w:hyperlink>
      <w:r>
        <w:rPr>
          <w:sz w:val="24"/>
        </w:rPr>
        <w:t>.</w:t>
      </w:r>
    </w:p>
    <w:p>
      <w:pPr>
        <w:pStyle w:val="ListParagraph"/>
        <w:numPr>
          <w:ilvl w:val="1"/>
          <w:numId w:val="66"/>
        </w:numPr>
        <w:tabs>
          <w:tab w:pos="489" w:val="left" w:leader="none"/>
        </w:tabs>
        <w:spacing w:line="254"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499" w:val="left" w:leader="none"/>
        </w:tabs>
        <w:spacing w:line="247" w:lineRule="auto" w:before="263"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66"/>
        </w:numPr>
        <w:tabs>
          <w:tab w:pos="492" w:val="left" w:leader="none"/>
        </w:tabs>
        <w:spacing w:line="261" w:lineRule="auto" w:before="272"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66"/>
        </w:numPr>
        <w:tabs>
          <w:tab w:pos="480" w:val="left" w:leader="none"/>
        </w:tabs>
        <w:spacing w:line="247" w:lineRule="auto" w:before="253"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4"/>
        </w:rPr>
        <w:t>encontra estabelecida a matriz.</w:t>
      </w:r>
    </w:p>
    <w:p>
      <w:pPr>
        <w:pStyle w:val="ListParagraph"/>
        <w:numPr>
          <w:ilvl w:val="1"/>
          <w:numId w:val="66"/>
        </w:numPr>
        <w:tabs>
          <w:tab w:pos="497" w:val="left" w:leader="none"/>
        </w:tabs>
        <w:spacing w:line="252" w:lineRule="auto" w:before="272" w:after="0"/>
        <w:ind w:left="119" w:right="11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6"/>
        </w:numPr>
        <w:tabs>
          <w:tab w:pos="479" w:val="left" w:leader="none"/>
        </w:tabs>
        <w:spacing w:line="240" w:lineRule="auto" w:before="266"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Heading2"/>
        <w:numPr>
          <w:ilvl w:val="0"/>
          <w:numId w:val="66"/>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8"/>
        <w:ind w:left="0"/>
        <w:rPr>
          <w:b/>
        </w:rPr>
      </w:pPr>
    </w:p>
    <w:p>
      <w:pPr>
        <w:pStyle w:val="ListParagraph"/>
        <w:numPr>
          <w:ilvl w:val="1"/>
          <w:numId w:val="66"/>
        </w:numPr>
        <w:tabs>
          <w:tab w:pos="479" w:val="left" w:leader="none"/>
        </w:tabs>
        <w:spacing w:line="240" w:lineRule="auto" w:before="0"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66"/>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6"/>
        </w:numPr>
        <w:tabs>
          <w:tab w:pos="479" w:val="left" w:leader="none"/>
        </w:tabs>
        <w:spacing w:line="240" w:lineRule="auto" w:before="273"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66"/>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483" w:val="left" w:leader="none"/>
        </w:tabs>
        <w:spacing w:line="247" w:lineRule="auto" w:before="271"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6"/>
        </w:numPr>
        <w:tabs>
          <w:tab w:pos="527" w:val="left" w:leader="none"/>
        </w:tabs>
        <w:spacing w:line="261" w:lineRule="auto" w:before="272" w:after="0"/>
        <w:ind w:left="119" w:right="11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spacing w:after="0" w:line="261" w:lineRule="auto"/>
        <w:jc w:val="both"/>
        <w:rPr>
          <w:sz w:val="24"/>
        </w:rPr>
        <w:sectPr>
          <w:pgSz w:w="15840" w:h="24480"/>
          <w:pgMar w:top="180" w:bottom="280" w:left="0" w:right="0"/>
        </w:sectPr>
      </w:pPr>
    </w:p>
    <w:p>
      <w:pPr>
        <w:pStyle w:val="ListParagraph"/>
        <w:numPr>
          <w:ilvl w:val="2"/>
          <w:numId w:val="66"/>
        </w:numPr>
        <w:tabs>
          <w:tab w:pos="743" w:val="left" w:leader="none"/>
        </w:tabs>
        <w:spacing w:line="247" w:lineRule="auto" w:before="1"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66"/>
        </w:numPr>
        <w:tabs>
          <w:tab w:pos="479" w:val="left" w:leader="none"/>
        </w:tabs>
        <w:spacing w:line="240" w:lineRule="auto" w:before="0" w:after="0"/>
        <w:ind w:left="47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66"/>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66"/>
        </w:numPr>
        <w:tabs>
          <w:tab w:pos="706" w:val="left" w:leader="none"/>
        </w:tabs>
        <w:spacing w:line="247"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482" w:val="left" w:leader="none"/>
        </w:tabs>
        <w:spacing w:line="252" w:lineRule="auto" w:before="271" w:after="0"/>
        <w:ind w:left="119" w:right="11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1"/>
          <w:numId w:val="66"/>
        </w:numPr>
        <w:tabs>
          <w:tab w:pos="481" w:val="left" w:leader="none"/>
        </w:tabs>
        <w:spacing w:line="247" w:lineRule="auto" w:before="266" w:after="0"/>
        <w:ind w:left="119" w:right="11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1"/>
        <w:ind w:left="0"/>
      </w:pPr>
    </w:p>
    <w:p>
      <w:pPr>
        <w:pStyle w:val="ListParagraph"/>
        <w:numPr>
          <w:ilvl w:val="1"/>
          <w:numId w:val="66"/>
        </w:numPr>
        <w:tabs>
          <w:tab w:pos="600" w:val="left" w:leader="none"/>
        </w:tabs>
        <w:spacing w:line="247" w:lineRule="auto" w:before="0"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66"/>
        </w:numPr>
        <w:tabs>
          <w:tab w:pos="799" w:val="left" w:leader="none"/>
        </w:tabs>
        <w:spacing w:line="247" w:lineRule="auto" w:before="271" w:after="0"/>
        <w:ind w:left="119" w:right="118" w:firstLine="0"/>
        <w:jc w:val="both"/>
        <w:rPr>
          <w:sz w:val="24"/>
        </w:rPr>
      </w:pPr>
      <w:r>
        <w:rPr>
          <w:sz w:val="24"/>
        </w:rPr>
        <w:t>Em sendo declarada vencedora do certame microempresa ou empresa de pequeno porte com débitos fiscais e trabalhistas, ficará assegurado, a partir </w:t>
      </w:r>
      <w:r>
        <w:rPr>
          <w:sz w:val="24"/>
        </w:rPr>
        <w:t>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11"/>
        <w:ind w:left="0"/>
      </w:pPr>
    </w:p>
    <w:p>
      <w:pPr>
        <w:pStyle w:val="ListParagraph"/>
        <w:numPr>
          <w:ilvl w:val="2"/>
          <w:numId w:val="66"/>
        </w:numPr>
        <w:tabs>
          <w:tab w:pos="779" w:val="left" w:leader="none"/>
        </w:tabs>
        <w:spacing w:line="240" w:lineRule="auto" w:before="1"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2"/>
        <w:ind w:left="0"/>
      </w:pPr>
    </w:p>
    <w:p>
      <w:pPr>
        <w:pStyle w:val="ListParagraph"/>
        <w:numPr>
          <w:ilvl w:val="2"/>
          <w:numId w:val="66"/>
        </w:numPr>
        <w:tabs>
          <w:tab w:pos="823" w:val="left" w:leader="none"/>
        </w:tabs>
        <w:spacing w:line="247" w:lineRule="auto" w:before="1" w:after="0"/>
        <w:ind w:left="119" w:right="118" w:firstLine="0"/>
        <w:jc w:val="both"/>
        <w:rPr>
          <w:sz w:val="24"/>
        </w:rPr>
      </w:pPr>
      <w:r>
        <w:rPr>
          <w:sz w:val="24"/>
        </w:rPr>
        <w:t>A 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66"/>
        </w:numPr>
        <w:tabs>
          <w:tab w:pos="359" w:val="left" w:leader="none"/>
        </w:tabs>
        <w:spacing w:line="240" w:lineRule="auto" w:before="271"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66"/>
        </w:numPr>
        <w:tabs>
          <w:tab w:pos="506" w:val="left" w:leader="none"/>
        </w:tabs>
        <w:spacing w:line="261"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5685978</wp:posOffset>
                </wp:positionH>
                <wp:positionV relativeFrom="paragraph">
                  <wp:posOffset>342613</wp:posOffset>
                </wp:positionV>
                <wp:extent cx="3810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977468pt;width:3.0pt;height:.75pt;mso-position-horizontal-relative:page;mso-position-vertical-relative:paragraph;z-index:15738368" id="docshape27"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6"/>
        </w:numPr>
        <w:tabs>
          <w:tab w:pos="682" w:val="left" w:leader="none"/>
        </w:tabs>
        <w:spacing w:line="247" w:lineRule="auto" w:before="254" w:after="0"/>
        <w:ind w:left="119" w:right="11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Heading2"/>
        <w:numPr>
          <w:ilvl w:val="0"/>
          <w:numId w:val="66"/>
        </w:numPr>
        <w:tabs>
          <w:tab w:pos="359" w:val="left" w:leader="none"/>
        </w:tabs>
        <w:spacing w:line="240" w:lineRule="auto" w:before="271" w:after="0"/>
        <w:ind w:left="35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66"/>
        </w:numPr>
        <w:tabs>
          <w:tab w:pos="479" w:val="left" w:leader="none"/>
        </w:tabs>
        <w:spacing w:line="240" w:lineRule="auto" w:before="0" w:after="0"/>
        <w:ind w:left="479" w:right="0" w:hanging="360"/>
        <w:jc w:val="left"/>
        <w:rPr>
          <w:sz w:val="24"/>
        </w:rPr>
      </w:pPr>
      <w:r>
        <w:rPr>
          <w:sz w:val="24"/>
        </w:rPr>
        <w:t>Prova de atendimento aos requisitos para fornecimento de bens, previstos na Lei nº 14.133/21, art. </w:t>
      </w:r>
      <w:r>
        <w:rPr>
          <w:spacing w:val="-5"/>
          <w:sz w:val="24"/>
        </w:rPr>
        <w:t>67.</w:t>
      </w:r>
    </w:p>
    <w:p>
      <w:pPr>
        <w:pStyle w:val="BodyText"/>
        <w:spacing w:before="18"/>
        <w:ind w:left="0"/>
      </w:pPr>
    </w:p>
    <w:p>
      <w:pPr>
        <w:pStyle w:val="ListParagraph"/>
        <w:numPr>
          <w:ilvl w:val="2"/>
          <w:numId w:val="66"/>
        </w:numPr>
        <w:tabs>
          <w:tab w:pos="710" w:val="left" w:leader="none"/>
        </w:tabs>
        <w:spacing w:line="247" w:lineRule="auto" w:before="0" w:after="0"/>
        <w:ind w:left="119" w:right="118" w:firstLine="0"/>
        <w:jc w:val="both"/>
        <w:rPr>
          <w:sz w:val="24"/>
        </w:rPr>
      </w:pPr>
      <w:r>
        <w:rPr>
          <w:sz w:val="24"/>
        </w:rPr>
        <w:t>Comprovação de aptidão para </w:t>
      </w:r>
      <w:r>
        <w:rPr>
          <w:b/>
          <w:sz w:val="24"/>
        </w:rPr>
        <w:t>fornecimento de bens (Portas, DIVISÓRIAS, Perfis, etc.)</w:t>
      </w:r>
      <w:r>
        <w:rPr>
          <w:sz w:val="24"/>
        </w:rPr>
        <w:t>, de acordo com as características, quantidades e prazos compatíveis com o objeto, descritos no ANEXO </w:t>
      </w:r>
      <w:r>
        <w:rPr>
          <w:b/>
          <w:sz w:val="24"/>
        </w:rPr>
        <w:t>I</w:t>
      </w:r>
      <w:r>
        <w:rPr>
          <w:sz w:val="24"/>
        </w:rPr>
        <w:t>, mediante a apresentação de atestado(s) fornecido(s) por pessoas jurídicas de direito público ou privado, na seguinte forma:</w:t>
      </w:r>
    </w:p>
    <w:p>
      <w:pPr>
        <w:pStyle w:val="ListParagraph"/>
        <w:numPr>
          <w:ilvl w:val="0"/>
          <w:numId w:val="67"/>
        </w:numPr>
        <w:tabs>
          <w:tab w:pos="392" w:val="left" w:leader="none"/>
          <w:tab w:pos="479" w:val="left" w:leader="none"/>
        </w:tabs>
        <w:spacing w:line="252" w:lineRule="auto" w:before="272"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67"/>
        </w:numPr>
        <w:tabs>
          <w:tab w:pos="396" w:val="left" w:leader="none"/>
          <w:tab w:pos="479" w:val="left" w:leader="none"/>
        </w:tabs>
        <w:spacing w:line="247" w:lineRule="auto" w:before="266"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BodyText"/>
        <w:spacing w:before="11"/>
        <w:ind w:left="0"/>
      </w:pPr>
    </w:p>
    <w:p>
      <w:pPr>
        <w:pStyle w:val="ListParagraph"/>
        <w:numPr>
          <w:ilvl w:val="0"/>
          <w:numId w:val="67"/>
        </w:numPr>
        <w:tabs>
          <w:tab w:pos="379" w:val="left" w:leader="none"/>
          <w:tab w:pos="479" w:val="left" w:leader="none"/>
        </w:tabs>
        <w:spacing w:line="247" w:lineRule="auto" w:before="0"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66"/>
        </w:numPr>
        <w:tabs>
          <w:tab w:pos="659" w:val="left" w:leader="none"/>
        </w:tabs>
        <w:spacing w:line="240" w:lineRule="auto" w:before="272" w:after="0"/>
        <w:ind w:left="659" w:right="0" w:hanging="540"/>
        <w:jc w:val="left"/>
        <w:rPr>
          <w:sz w:val="24"/>
        </w:rPr>
      </w:pPr>
      <w:r>
        <w:rPr>
          <w:sz w:val="24"/>
        </w:rPr>
        <w:t>Os</w:t>
      </w:r>
      <w:r>
        <w:rPr>
          <w:spacing w:val="-1"/>
          <w:sz w:val="24"/>
        </w:rPr>
        <w:t> </w:t>
      </w:r>
      <w:r>
        <w:rPr>
          <w:sz w:val="24"/>
        </w:rPr>
        <w:t>atestados deverão referir-se</w:t>
      </w:r>
      <w:r>
        <w:rPr>
          <w:spacing w:val="-1"/>
          <w:sz w:val="24"/>
        </w:rPr>
        <w:t> </w:t>
      </w:r>
      <w:r>
        <w:rPr>
          <w:sz w:val="24"/>
        </w:rPr>
        <w:t>a fornecimento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BodyText"/>
        <w:spacing w:before="3"/>
        <w:ind w:left="0"/>
      </w:pPr>
    </w:p>
    <w:p>
      <w:pPr>
        <w:pStyle w:val="ListParagraph"/>
        <w:numPr>
          <w:ilvl w:val="2"/>
          <w:numId w:val="66"/>
        </w:numPr>
        <w:tabs>
          <w:tab w:pos="674" w:val="left" w:leader="none"/>
        </w:tabs>
        <w:spacing w:line="261" w:lineRule="auto" w:before="0" w:after="0"/>
        <w:ind w:left="119" w:right="118" w:firstLine="0"/>
        <w:jc w:val="both"/>
        <w:rPr>
          <w:sz w:val="24"/>
        </w:rPr>
      </w:pPr>
      <w:r>
        <w:rPr>
          <w:sz w:val="24"/>
        </w:rPr>
        <w:t>Poderá ser admitida, para fins de comprovação de quantitativo mínimo do fornecimento, a apresentação de diferentes atestados de serviços executados </w:t>
      </w:r>
      <w:r>
        <w:rPr>
          <w:sz w:val="24"/>
        </w:rPr>
        <w:t>de forma concomitante, resultando na comprovação de capacidade técnico-operacional de uma única contratação.</w:t>
      </w:r>
    </w:p>
    <w:p>
      <w:pPr>
        <w:pStyle w:val="BodyText"/>
        <w:spacing w:line="247" w:lineRule="auto" w:before="253"/>
        <w:ind w:right="118"/>
        <w:jc w:val="both"/>
      </w:pPr>
      <w:r>
        <w:rPr/>
        <w:t>4.2.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t>da contratante e local em que foram executados os objetos.</w:t>
      </w:r>
    </w:p>
    <w:p>
      <w:pPr>
        <w:pStyle w:val="ListParagraph"/>
        <w:numPr>
          <w:ilvl w:val="1"/>
          <w:numId w:val="68"/>
        </w:numPr>
        <w:tabs>
          <w:tab w:pos="479" w:val="left" w:leader="none"/>
        </w:tabs>
        <w:spacing w:line="240" w:lineRule="auto" w:before="273" w:after="0"/>
        <w:ind w:left="479" w:right="0" w:hanging="360"/>
        <w:jc w:val="left"/>
        <w:rPr>
          <w:sz w:val="24"/>
        </w:rPr>
      </w:pPr>
      <w:r>
        <w:rPr>
          <w:sz w:val="24"/>
        </w:rPr>
        <w:t>O primeiro colocado deverá apresentar amostras de cada item licitado para avaliação pela área técnica </w:t>
      </w:r>
      <w:r>
        <w:rPr>
          <w:spacing w:val="-2"/>
          <w:sz w:val="24"/>
        </w:rPr>
        <w:t>responsável.</w:t>
      </w:r>
    </w:p>
    <w:p>
      <w:pPr>
        <w:pStyle w:val="BodyText"/>
        <w:spacing w:before="18"/>
        <w:ind w:left="0"/>
      </w:pPr>
    </w:p>
    <w:p>
      <w:pPr>
        <w:pStyle w:val="ListParagraph"/>
        <w:numPr>
          <w:ilvl w:val="2"/>
          <w:numId w:val="68"/>
        </w:numPr>
        <w:tabs>
          <w:tab w:pos="704" w:val="left" w:leader="none"/>
        </w:tabs>
        <w:spacing w:line="247" w:lineRule="auto" w:before="0" w:after="0"/>
        <w:ind w:left="119" w:right="118" w:firstLine="0"/>
        <w:jc w:val="both"/>
        <w:rPr>
          <w:sz w:val="24"/>
        </w:rPr>
      </w:pPr>
      <w:r>
        <w:rPr>
          <w:sz w:val="24"/>
        </w:rPr>
        <w:t>Será exigida do licitante provisoriamente vencedor, a apresentação de amostras de cada um dos itens arrematados, a ser encaminhada ao </w:t>
      </w:r>
      <w:r>
        <w:rPr>
          <w:sz w:val="24"/>
        </w:rPr>
        <w:t>pregoeiro, localizado na Rua São Francisco Xavier nº. 524 – Sala 2.105 – 2° andar – Bloco F – Coordenadoria Técnica de Licitações e Contratos da UERJ.</w:t>
      </w:r>
    </w:p>
    <w:p>
      <w:pPr>
        <w:pStyle w:val="ListParagraph"/>
        <w:numPr>
          <w:ilvl w:val="2"/>
          <w:numId w:val="68"/>
        </w:numPr>
        <w:tabs>
          <w:tab w:pos="660" w:val="left" w:leader="none"/>
        </w:tabs>
        <w:spacing w:line="247" w:lineRule="auto" w:before="271" w:after="0"/>
        <w:ind w:left="119" w:right="118" w:firstLine="0"/>
        <w:jc w:val="both"/>
        <w:rPr>
          <w:sz w:val="24"/>
        </w:rPr>
      </w:pPr>
      <w:r>
        <w:rPr>
          <w:sz w:val="24"/>
        </w:rPr>
        <w:t>Os</w:t>
      </w:r>
      <w:r>
        <w:rPr>
          <w:spacing w:val="-2"/>
          <w:sz w:val="24"/>
        </w:rPr>
        <w:t> </w:t>
      </w:r>
      <w:r>
        <w:rPr>
          <w:sz w:val="24"/>
        </w:rPr>
        <w:t>materiais</w:t>
      </w:r>
      <w:r>
        <w:rPr>
          <w:spacing w:val="-2"/>
          <w:sz w:val="24"/>
        </w:rPr>
        <w:t> </w:t>
      </w:r>
      <w:r>
        <w:rPr>
          <w:sz w:val="24"/>
        </w:rPr>
        <w:t>apresentados</w:t>
      </w:r>
      <w:r>
        <w:rPr>
          <w:spacing w:val="-2"/>
          <w:sz w:val="24"/>
        </w:rPr>
        <w:t> </w:t>
      </w:r>
      <w:r>
        <w:rPr>
          <w:sz w:val="24"/>
        </w:rPr>
        <w:t>para</w:t>
      </w:r>
      <w:r>
        <w:rPr>
          <w:spacing w:val="-2"/>
          <w:sz w:val="24"/>
        </w:rPr>
        <w:t> </w:t>
      </w:r>
      <w:r>
        <w:rPr>
          <w:sz w:val="24"/>
        </w:rPr>
        <w:t>análise</w:t>
      </w:r>
      <w:r>
        <w:rPr>
          <w:spacing w:val="-2"/>
          <w:sz w:val="24"/>
        </w:rPr>
        <w:t> </w:t>
      </w:r>
      <w:r>
        <w:rPr>
          <w:sz w:val="24"/>
        </w:rPr>
        <w:t>deverão</w:t>
      </w:r>
      <w:r>
        <w:rPr>
          <w:spacing w:val="-2"/>
          <w:sz w:val="24"/>
        </w:rPr>
        <w:t> </w:t>
      </w:r>
      <w:r>
        <w:rPr>
          <w:sz w:val="24"/>
        </w:rPr>
        <w:t>estar</w:t>
      </w:r>
      <w:r>
        <w:rPr>
          <w:spacing w:val="-2"/>
          <w:sz w:val="24"/>
        </w:rPr>
        <w:t> </w:t>
      </w:r>
      <w:r>
        <w:rPr>
          <w:b/>
          <w:sz w:val="24"/>
        </w:rPr>
        <w:t>corretamente</w:t>
      </w:r>
      <w:r>
        <w:rPr>
          <w:b/>
          <w:spacing w:val="-2"/>
          <w:sz w:val="24"/>
        </w:rPr>
        <w:t> </w:t>
      </w:r>
      <w:r>
        <w:rPr>
          <w:b/>
          <w:sz w:val="24"/>
        </w:rPr>
        <w:t>identificados</w:t>
      </w:r>
      <w:r>
        <w:rPr>
          <w:b/>
          <w:spacing w:val="-2"/>
          <w:sz w:val="24"/>
        </w:rPr>
        <w:t> </w:t>
      </w:r>
      <w:r>
        <w:rPr>
          <w:b/>
          <w:sz w:val="24"/>
        </w:rPr>
        <w:t>com</w:t>
      </w:r>
      <w:r>
        <w:rPr>
          <w:b/>
          <w:spacing w:val="-2"/>
          <w:sz w:val="24"/>
        </w:rPr>
        <w:t> </w:t>
      </w:r>
      <w:r>
        <w:rPr>
          <w:b/>
          <w:sz w:val="24"/>
        </w:rPr>
        <w:t>o</w:t>
      </w:r>
      <w:r>
        <w:rPr>
          <w:b/>
          <w:spacing w:val="-2"/>
          <w:sz w:val="24"/>
        </w:rPr>
        <w:t> </w:t>
      </w:r>
      <w:r>
        <w:rPr>
          <w:b/>
          <w:sz w:val="24"/>
        </w:rPr>
        <w:t>número</w:t>
      </w:r>
      <w:r>
        <w:rPr>
          <w:b/>
          <w:spacing w:val="-2"/>
          <w:sz w:val="24"/>
        </w:rPr>
        <w:t> </w:t>
      </w:r>
      <w:r>
        <w:rPr>
          <w:b/>
          <w:sz w:val="24"/>
        </w:rPr>
        <w:t>do</w:t>
      </w:r>
      <w:r>
        <w:rPr>
          <w:b/>
          <w:spacing w:val="-2"/>
          <w:sz w:val="24"/>
        </w:rPr>
        <w:t> </w:t>
      </w:r>
      <w:r>
        <w:rPr>
          <w:b/>
          <w:sz w:val="24"/>
        </w:rPr>
        <w:t>Pregão,</w:t>
      </w:r>
      <w:r>
        <w:rPr>
          <w:b/>
          <w:spacing w:val="-2"/>
          <w:sz w:val="24"/>
        </w:rPr>
        <w:t> </w:t>
      </w:r>
      <w:r>
        <w:rPr>
          <w:b/>
          <w:sz w:val="24"/>
        </w:rPr>
        <w:t>número</w:t>
      </w:r>
      <w:r>
        <w:rPr>
          <w:b/>
          <w:spacing w:val="-2"/>
          <w:sz w:val="24"/>
        </w:rPr>
        <w:t> </w:t>
      </w:r>
      <w:r>
        <w:rPr>
          <w:b/>
          <w:sz w:val="24"/>
        </w:rPr>
        <w:t>do</w:t>
      </w:r>
      <w:r>
        <w:rPr>
          <w:b/>
          <w:spacing w:val="-2"/>
          <w:sz w:val="24"/>
        </w:rPr>
        <w:t> </w:t>
      </w:r>
      <w:r>
        <w:rPr>
          <w:b/>
          <w:sz w:val="24"/>
        </w:rPr>
        <w:t>Item,</w:t>
      </w:r>
      <w:r>
        <w:rPr>
          <w:b/>
          <w:spacing w:val="-2"/>
          <w:sz w:val="24"/>
        </w:rPr>
        <w:t> </w:t>
      </w:r>
      <w:r>
        <w:rPr>
          <w:b/>
          <w:sz w:val="24"/>
        </w:rPr>
        <w:t>número</w:t>
      </w:r>
      <w:r>
        <w:rPr>
          <w:b/>
          <w:spacing w:val="-2"/>
          <w:sz w:val="24"/>
        </w:rPr>
        <w:t> </w:t>
      </w:r>
      <w:r>
        <w:rPr>
          <w:b/>
          <w:sz w:val="24"/>
        </w:rPr>
        <w:t>do</w:t>
      </w:r>
      <w:r>
        <w:rPr>
          <w:b/>
          <w:spacing w:val="-2"/>
          <w:sz w:val="24"/>
        </w:rPr>
        <w:t> </w:t>
      </w:r>
      <w:r>
        <w:rPr>
          <w:b/>
          <w:sz w:val="24"/>
        </w:rPr>
        <w:t>processo</w:t>
      </w:r>
      <w:r>
        <w:rPr>
          <w:b/>
          <w:spacing w:val="-2"/>
          <w:sz w:val="24"/>
        </w:rPr>
        <w:t> </w:t>
      </w:r>
      <w:r>
        <w:rPr>
          <w:b/>
          <w:sz w:val="24"/>
        </w:rPr>
        <w:t>e</w:t>
      </w:r>
      <w:r>
        <w:rPr>
          <w:b/>
          <w:spacing w:val="-2"/>
          <w:sz w:val="24"/>
        </w:rPr>
        <w:t> </w:t>
      </w:r>
      <w:r>
        <w:rPr>
          <w:b/>
          <w:sz w:val="24"/>
        </w:rPr>
        <w:t>com o nome do licitante responsável pelo envio</w:t>
      </w:r>
      <w:r>
        <w:rPr>
          <w:sz w:val="24"/>
        </w:rPr>
        <w:t>.</w:t>
      </w:r>
    </w:p>
    <w:p>
      <w:pPr>
        <w:pStyle w:val="ListParagraph"/>
        <w:numPr>
          <w:ilvl w:val="2"/>
          <w:numId w:val="68"/>
        </w:numPr>
        <w:tabs>
          <w:tab w:pos="645" w:val="left" w:leader="none"/>
        </w:tabs>
        <w:spacing w:line="240" w:lineRule="auto" w:before="272" w:after="0"/>
        <w:ind w:left="645" w:right="0" w:hanging="526"/>
        <w:jc w:val="left"/>
        <w:rPr>
          <w:sz w:val="24"/>
        </w:rPr>
      </w:pPr>
      <w:r>
        <w:rPr>
          <w:sz w:val="24"/>
        </w:rPr>
        <w:t>A</w:t>
      </w:r>
      <w:r>
        <w:rPr>
          <w:spacing w:val="-14"/>
          <w:sz w:val="24"/>
        </w:rPr>
        <w:t> </w:t>
      </w:r>
      <w:r>
        <w:rPr>
          <w:sz w:val="24"/>
        </w:rPr>
        <w:t>quantidade de amostras para análise e avaliação técnica consta no</w:t>
      </w:r>
      <w:r>
        <w:rPr>
          <w:spacing w:val="-14"/>
          <w:sz w:val="24"/>
        </w:rPr>
        <w:t> </w:t>
      </w:r>
      <w:r>
        <w:rPr>
          <w:sz w:val="24"/>
        </w:rPr>
        <w:t>ANEXO </w:t>
      </w:r>
      <w:r>
        <w:rPr>
          <w:b/>
          <w:sz w:val="24"/>
        </w:rPr>
        <w:t>I </w:t>
      </w:r>
      <w:r>
        <w:rPr>
          <w:sz w:val="24"/>
        </w:rPr>
        <w:t>– ITEM </w:t>
      </w:r>
      <w:r>
        <w:rPr>
          <w:b/>
          <w:spacing w:val="-4"/>
          <w:sz w:val="24"/>
        </w:rPr>
        <w:t>XII</w:t>
      </w:r>
      <w:r>
        <w:rPr>
          <w:spacing w:val="-4"/>
          <w:sz w:val="24"/>
        </w:rPr>
        <w:t>.</w:t>
      </w:r>
    </w:p>
    <w:p>
      <w:pPr>
        <w:pStyle w:val="BodyText"/>
        <w:spacing w:before="0"/>
        <w:ind w:left="0"/>
      </w:pPr>
    </w:p>
    <w:p>
      <w:pPr>
        <w:pStyle w:val="BodyText"/>
        <w:spacing w:before="207"/>
        <w:ind w:left="0"/>
      </w:pPr>
    </w:p>
    <w:p>
      <w:pPr>
        <w:spacing w:before="0"/>
        <w:ind w:left="0" w:right="0" w:firstLine="0"/>
        <w:jc w:val="center"/>
        <w:rPr>
          <w:b/>
          <w:sz w:val="24"/>
        </w:rPr>
      </w:pPr>
      <w:r>
        <w:rPr>
          <w:b/>
          <w:sz w:val="24"/>
        </w:rPr>
        <w:t>ANEXO </w:t>
      </w:r>
      <w:r>
        <w:rPr>
          <w:b/>
          <w:spacing w:val="-5"/>
          <w:sz w:val="24"/>
        </w:rPr>
        <w:t>IV</w:t>
      </w:r>
    </w:p>
    <w:p>
      <w:pPr>
        <w:spacing w:before="9"/>
        <w:ind w:left="0" w:right="0" w:firstLine="0"/>
        <w:jc w:val="center"/>
        <w:rPr>
          <w:b/>
          <w:sz w:val="24"/>
        </w:rPr>
      </w:pPr>
      <w:r>
        <w:rPr>
          <w:b/>
          <w:sz w:val="24"/>
        </w:rPr>
        <w:t>ORÇAMENTO</w:t>
      </w:r>
      <w:r>
        <w:rPr>
          <w:b/>
          <w:spacing w:val="-5"/>
          <w:sz w:val="24"/>
        </w:rPr>
        <w:t> </w:t>
      </w:r>
      <w:r>
        <w:rPr>
          <w:b/>
          <w:spacing w:val="-2"/>
          <w:sz w:val="24"/>
        </w:rPr>
        <w:t>ESTIMADO</w:t>
      </w:r>
    </w:p>
    <w:p>
      <w:pPr>
        <w:pStyle w:val="BodyText"/>
        <w:spacing w:before="28"/>
        <w:ind w:left="0"/>
        <w:rPr>
          <w:b/>
          <w:sz w:val="20"/>
        </w:rPr>
      </w:pPr>
    </w:p>
    <w:tbl>
      <w:tblPr>
        <w:tblW w:w="0" w:type="auto"/>
        <w:jc w:val="left"/>
        <w:tblInd w:w="29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3285"/>
        <w:gridCol w:w="1380"/>
        <w:gridCol w:w="1095"/>
        <w:gridCol w:w="870"/>
        <w:gridCol w:w="1260"/>
        <w:gridCol w:w="1380"/>
      </w:tblGrid>
      <w:tr>
        <w:trPr>
          <w:trHeight w:val="1124" w:hRule="atLeast"/>
        </w:trPr>
        <w:tc>
          <w:tcPr>
            <w:tcW w:w="750" w:type="dxa"/>
            <w:tcBorders>
              <w:bottom w:val="nil"/>
            </w:tcBorders>
          </w:tcPr>
          <w:p>
            <w:pPr>
              <w:pStyle w:val="TableParagraph"/>
              <w:spacing w:before="73"/>
              <w:rPr>
                <w:b/>
                <w:sz w:val="14"/>
              </w:rPr>
            </w:pPr>
          </w:p>
          <w:p>
            <w:pPr>
              <w:pStyle w:val="TableParagraph"/>
              <w:ind w:left="206"/>
              <w:rPr>
                <w:sz w:val="14"/>
              </w:rPr>
            </w:pPr>
            <w:r>
              <w:rPr>
                <w:spacing w:val="-4"/>
                <w:sz w:val="14"/>
              </w:rPr>
              <w:t>ITEM</w:t>
            </w:r>
          </w:p>
        </w:tc>
        <w:tc>
          <w:tcPr>
            <w:tcW w:w="3285" w:type="dxa"/>
            <w:tcBorders>
              <w:bottom w:val="nil"/>
            </w:tcBorders>
          </w:tcPr>
          <w:p>
            <w:pPr>
              <w:pStyle w:val="TableParagraph"/>
              <w:spacing w:before="31"/>
              <w:rPr>
                <w:b/>
                <w:sz w:val="16"/>
              </w:rPr>
            </w:pPr>
          </w:p>
          <w:p>
            <w:pPr>
              <w:pStyle w:val="TableParagraph"/>
              <w:ind w:left="509"/>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Borders>
              <w:bottom w:val="nil"/>
            </w:tcBorders>
          </w:tcPr>
          <w:p>
            <w:pPr>
              <w:pStyle w:val="TableParagraph"/>
              <w:spacing w:before="31"/>
              <w:rPr>
                <w:b/>
                <w:sz w:val="16"/>
              </w:rPr>
            </w:pPr>
          </w:p>
          <w:p>
            <w:pPr>
              <w:pStyle w:val="TableParagraph"/>
              <w:ind w:left="188"/>
              <w:rPr>
                <w:sz w:val="16"/>
              </w:rPr>
            </w:pPr>
            <w:r>
              <w:rPr>
                <w:sz w:val="16"/>
              </w:rPr>
              <w:t>CÓD.</w:t>
            </w:r>
            <w:r>
              <w:rPr>
                <w:spacing w:val="-1"/>
                <w:sz w:val="16"/>
              </w:rPr>
              <w:t> </w:t>
            </w:r>
            <w:r>
              <w:rPr>
                <w:sz w:val="16"/>
              </w:rPr>
              <w:t>ID</w:t>
            </w:r>
            <w:r>
              <w:rPr>
                <w:spacing w:val="-1"/>
                <w:sz w:val="16"/>
              </w:rPr>
              <w:t> </w:t>
            </w:r>
            <w:r>
              <w:rPr>
                <w:spacing w:val="-4"/>
                <w:sz w:val="16"/>
              </w:rPr>
              <w:t>SIGA</w:t>
            </w:r>
          </w:p>
        </w:tc>
        <w:tc>
          <w:tcPr>
            <w:tcW w:w="1095" w:type="dxa"/>
            <w:tcBorders>
              <w:bottom w:val="nil"/>
            </w:tcBorders>
          </w:tcPr>
          <w:p>
            <w:pPr>
              <w:pStyle w:val="TableParagraph"/>
              <w:spacing w:before="73"/>
              <w:rPr>
                <w:b/>
                <w:sz w:val="14"/>
              </w:rPr>
            </w:pPr>
          </w:p>
          <w:p>
            <w:pPr>
              <w:pStyle w:val="TableParagraph"/>
              <w:spacing w:line="403" w:lineRule="auto"/>
              <w:ind w:left="156" w:right="120"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870" w:type="dxa"/>
            <w:tcBorders>
              <w:bottom w:val="nil"/>
            </w:tcBorders>
          </w:tcPr>
          <w:p>
            <w:pPr>
              <w:pStyle w:val="TableParagraph"/>
              <w:spacing w:before="54"/>
              <w:rPr>
                <w:b/>
                <w:sz w:val="14"/>
              </w:rPr>
            </w:pPr>
          </w:p>
          <w:p>
            <w:pPr>
              <w:pStyle w:val="TableParagraph"/>
              <w:ind w:left="168"/>
              <w:rPr>
                <w:sz w:val="16"/>
              </w:rPr>
            </w:pPr>
            <w:r>
              <w:rPr>
                <w:spacing w:val="-2"/>
                <w:sz w:val="14"/>
              </w:rPr>
              <w:t>QUANT</w:t>
            </w:r>
            <w:r>
              <w:rPr>
                <w:spacing w:val="-2"/>
                <w:sz w:val="16"/>
              </w:rPr>
              <w:t>.</w:t>
            </w:r>
          </w:p>
        </w:tc>
        <w:tc>
          <w:tcPr>
            <w:tcW w:w="1260" w:type="dxa"/>
            <w:tcBorders>
              <w:bottom w:val="nil"/>
            </w:tcBorders>
          </w:tcPr>
          <w:p>
            <w:pPr>
              <w:pStyle w:val="TableParagraph"/>
              <w:spacing w:before="31"/>
              <w:rPr>
                <w:b/>
                <w:sz w:val="16"/>
              </w:rPr>
            </w:pPr>
          </w:p>
          <w:p>
            <w:pPr>
              <w:pStyle w:val="TableParagraph"/>
              <w:spacing w:line="352" w:lineRule="auto"/>
              <w:ind w:left="241" w:right="213" w:firstLine="121"/>
              <w:rPr>
                <w:sz w:val="16"/>
              </w:rPr>
            </w:pPr>
            <w:r>
              <w:rPr>
                <w:spacing w:val="-2"/>
                <w:sz w:val="16"/>
              </w:rPr>
              <w:t>VALOR</w:t>
            </w:r>
            <w:r>
              <w:rPr>
                <w:spacing w:val="40"/>
                <w:sz w:val="16"/>
              </w:rPr>
              <w:t> </w:t>
            </w:r>
            <w:r>
              <w:rPr>
                <w:spacing w:val="-2"/>
                <w:sz w:val="16"/>
              </w:rPr>
              <w:t>UNITÁRIO</w:t>
            </w:r>
          </w:p>
        </w:tc>
        <w:tc>
          <w:tcPr>
            <w:tcW w:w="1380" w:type="dxa"/>
            <w:tcBorders>
              <w:bottom w:val="nil"/>
            </w:tcBorders>
          </w:tcPr>
          <w:p>
            <w:pPr>
              <w:pStyle w:val="TableParagraph"/>
              <w:spacing w:before="31"/>
              <w:rPr>
                <w:b/>
                <w:sz w:val="16"/>
              </w:rPr>
            </w:pPr>
          </w:p>
          <w:p>
            <w:pPr>
              <w:pStyle w:val="TableParagraph"/>
              <w:spacing w:line="352" w:lineRule="auto"/>
              <w:ind w:left="156" w:right="122" w:hanging="8"/>
              <w:rPr>
                <w:b/>
                <w:sz w:val="16"/>
              </w:rPr>
            </w:pPr>
            <w:r>
              <w:rPr>
                <w:spacing w:val="-4"/>
                <w:sz w:val="16"/>
              </w:rPr>
              <w:t>VALOR</w:t>
            </w:r>
            <w:r>
              <w:rPr>
                <w:spacing w:val="-8"/>
                <w:sz w:val="16"/>
              </w:rPr>
              <w:t> </w:t>
            </w:r>
            <w:r>
              <w:rPr>
                <w:spacing w:val="-4"/>
                <w:sz w:val="16"/>
              </w:rPr>
              <w:t>TOTAL</w:t>
            </w:r>
            <w:r>
              <w:rPr>
                <w:spacing w:val="40"/>
                <w:sz w:val="16"/>
              </w:rPr>
              <w:t> </w:t>
            </w:r>
            <w:r>
              <w:rPr>
                <w:sz w:val="16"/>
              </w:rPr>
              <w:t>ESTIMADO </w:t>
            </w:r>
            <w:r>
              <w:rPr>
                <w:b/>
                <w:spacing w:val="-5"/>
                <w:sz w:val="16"/>
              </w:rPr>
              <w:t>R$</w:t>
            </w:r>
          </w:p>
        </w:tc>
      </w:tr>
    </w:tbl>
    <w:p>
      <w:pPr>
        <w:pStyle w:val="TableParagraph"/>
        <w:spacing w:after="0" w:line="352" w:lineRule="auto"/>
        <w:rPr>
          <w:b/>
          <w:sz w:val="16"/>
        </w:rPr>
        <w:sectPr>
          <w:pgSz w:w="15840" w:h="24480"/>
          <w:pgMar w:top="0" w:bottom="0" w:left="0" w:right="0"/>
        </w:sectPr>
      </w:pPr>
    </w:p>
    <w:tbl>
      <w:tblPr>
        <w:tblW w:w="0" w:type="auto"/>
        <w:jc w:val="left"/>
        <w:tblInd w:w="29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3285"/>
        <w:gridCol w:w="1380"/>
        <w:gridCol w:w="1095"/>
        <w:gridCol w:w="870"/>
        <w:gridCol w:w="1260"/>
        <w:gridCol w:w="1380"/>
      </w:tblGrid>
      <w:tr>
        <w:trPr>
          <w:trHeight w:val="659" w:hRule="atLeast"/>
        </w:trPr>
        <w:tc>
          <w:tcPr>
            <w:tcW w:w="750" w:type="dxa"/>
            <w:tcBorders>
              <w:top w:val="nil"/>
            </w:tcBorders>
          </w:tcPr>
          <w:p>
            <w:pPr>
              <w:pStyle w:val="TableParagraph"/>
              <w:rPr>
                <w:sz w:val="18"/>
              </w:rPr>
            </w:pPr>
          </w:p>
        </w:tc>
        <w:tc>
          <w:tcPr>
            <w:tcW w:w="3285" w:type="dxa"/>
            <w:tcBorders>
              <w:top w:val="nil"/>
            </w:tcBorders>
          </w:tcPr>
          <w:p>
            <w:pPr>
              <w:pStyle w:val="TableParagraph"/>
              <w:rPr>
                <w:sz w:val="18"/>
              </w:rPr>
            </w:pPr>
          </w:p>
        </w:tc>
        <w:tc>
          <w:tcPr>
            <w:tcW w:w="1380" w:type="dxa"/>
            <w:tcBorders>
              <w:top w:val="nil"/>
            </w:tcBorders>
          </w:tcPr>
          <w:p>
            <w:pPr>
              <w:pStyle w:val="TableParagraph"/>
              <w:rPr>
                <w:sz w:val="18"/>
              </w:rPr>
            </w:pPr>
          </w:p>
        </w:tc>
        <w:tc>
          <w:tcPr>
            <w:tcW w:w="1095" w:type="dxa"/>
            <w:tcBorders>
              <w:top w:val="nil"/>
            </w:tcBorders>
          </w:tcPr>
          <w:p>
            <w:pPr>
              <w:pStyle w:val="TableParagraph"/>
              <w:rPr>
                <w:sz w:val="18"/>
              </w:rPr>
            </w:pPr>
          </w:p>
        </w:tc>
        <w:tc>
          <w:tcPr>
            <w:tcW w:w="870" w:type="dxa"/>
            <w:tcBorders>
              <w:top w:val="nil"/>
            </w:tcBorders>
          </w:tcPr>
          <w:p>
            <w:pPr>
              <w:pStyle w:val="TableParagraph"/>
              <w:rPr>
                <w:sz w:val="18"/>
              </w:rPr>
            </w:pPr>
          </w:p>
        </w:tc>
        <w:tc>
          <w:tcPr>
            <w:tcW w:w="1260" w:type="dxa"/>
            <w:tcBorders>
              <w:top w:val="nil"/>
            </w:tcBorders>
          </w:tcPr>
          <w:p>
            <w:pPr>
              <w:pStyle w:val="TableParagraph"/>
              <w:spacing w:before="45"/>
              <w:ind w:left="25"/>
              <w:jc w:val="center"/>
              <w:rPr>
                <w:sz w:val="16"/>
              </w:rPr>
            </w:pPr>
            <w:r>
              <w:rPr>
                <w:spacing w:val="-2"/>
                <w:sz w:val="16"/>
              </w:rPr>
              <w:t>ESTIMADO</w:t>
            </w:r>
          </w:p>
          <w:p>
            <w:pPr>
              <w:pStyle w:val="TableParagraph"/>
              <w:spacing w:before="86"/>
              <w:ind w:left="25"/>
              <w:jc w:val="center"/>
              <w:rPr>
                <w:b/>
                <w:sz w:val="16"/>
              </w:rPr>
            </w:pPr>
            <w:r>
              <w:rPr>
                <w:b/>
                <w:spacing w:val="-5"/>
                <w:sz w:val="16"/>
              </w:rPr>
              <w:t>R$</w:t>
            </w:r>
          </w:p>
        </w:tc>
        <w:tc>
          <w:tcPr>
            <w:tcW w:w="1380" w:type="dxa"/>
            <w:tcBorders>
              <w:top w:val="nil"/>
            </w:tcBorders>
          </w:tcPr>
          <w:p>
            <w:pPr>
              <w:pStyle w:val="TableParagraph"/>
              <w:rPr>
                <w:sz w:val="18"/>
              </w:rPr>
            </w:pPr>
          </w:p>
        </w:tc>
      </w:tr>
      <w:tr>
        <w:trPr>
          <w:trHeight w:val="1049" w:hRule="atLeast"/>
        </w:trPr>
        <w:tc>
          <w:tcPr>
            <w:tcW w:w="750" w:type="dxa"/>
            <w:tcBorders>
              <w:bottom w:val="single" w:sz="6" w:space="0" w:color="000000"/>
            </w:tcBorders>
          </w:tcPr>
          <w:p>
            <w:pPr>
              <w:pStyle w:val="TableParagraph"/>
              <w:spacing w:before="168"/>
              <w:rPr>
                <w:b/>
                <w:sz w:val="20"/>
              </w:rPr>
            </w:pPr>
          </w:p>
          <w:p>
            <w:pPr>
              <w:pStyle w:val="TableParagraph"/>
              <w:ind w:left="34"/>
              <w:jc w:val="center"/>
              <w:rPr>
                <w:sz w:val="20"/>
              </w:rPr>
            </w:pPr>
            <w:r>
              <w:rPr>
                <w:spacing w:val="-10"/>
                <w:sz w:val="20"/>
              </w:rPr>
              <w:t>1</w:t>
            </w:r>
          </w:p>
        </w:tc>
        <w:tc>
          <w:tcPr>
            <w:tcW w:w="3285" w:type="dxa"/>
            <w:tcBorders>
              <w:bottom w:val="single" w:sz="6" w:space="0" w:color="000000"/>
            </w:tcBorders>
          </w:tcPr>
          <w:p>
            <w:pPr>
              <w:pStyle w:val="TableParagraph"/>
              <w:spacing w:line="280" w:lineRule="auto" w:before="128"/>
              <w:ind w:left="184" w:right="149"/>
              <w:rPr>
                <w:sz w:val="20"/>
              </w:rPr>
            </w:pPr>
            <w:r>
              <w:rPr>
                <w:sz w:val="20"/>
              </w:rPr>
              <w:t>DIVISÓRIA tipo drywall, (L x C </w:t>
            </w:r>
            <w:r>
              <w:rPr>
                <w:sz w:val="20"/>
              </w:rPr>
              <w:t>x E):</w:t>
            </w:r>
            <w:r>
              <w:rPr>
                <w:spacing w:val="64"/>
                <w:w w:val="150"/>
                <w:sz w:val="20"/>
              </w:rPr>
              <w:t> </w:t>
            </w:r>
            <w:r>
              <w:rPr>
                <w:sz w:val="20"/>
              </w:rPr>
              <w:t>120,0</w:t>
            </w:r>
            <w:r>
              <w:rPr>
                <w:spacing w:val="64"/>
                <w:w w:val="150"/>
                <w:sz w:val="20"/>
              </w:rPr>
              <w:t> </w:t>
            </w:r>
            <w:r>
              <w:rPr>
                <w:sz w:val="20"/>
              </w:rPr>
              <w:t>x</w:t>
            </w:r>
            <w:r>
              <w:rPr>
                <w:spacing w:val="64"/>
                <w:w w:val="150"/>
                <w:sz w:val="20"/>
              </w:rPr>
              <w:t> </w:t>
            </w:r>
            <w:r>
              <w:rPr>
                <w:sz w:val="20"/>
              </w:rPr>
              <w:t>180,0</w:t>
            </w:r>
            <w:r>
              <w:rPr>
                <w:spacing w:val="64"/>
                <w:w w:val="150"/>
                <w:sz w:val="20"/>
              </w:rPr>
              <w:t> </w:t>
            </w:r>
            <w:r>
              <w:rPr>
                <w:sz w:val="20"/>
              </w:rPr>
              <w:t>x</w:t>
            </w:r>
            <w:r>
              <w:rPr>
                <w:spacing w:val="64"/>
                <w:w w:val="150"/>
                <w:sz w:val="20"/>
              </w:rPr>
              <w:t> </w:t>
            </w:r>
            <w:r>
              <w:rPr>
                <w:sz w:val="20"/>
              </w:rPr>
              <w:t>1,25,</w:t>
            </w:r>
            <w:r>
              <w:rPr>
                <w:spacing w:val="64"/>
                <w:w w:val="150"/>
                <w:sz w:val="20"/>
              </w:rPr>
              <w:t> </w:t>
            </w:r>
            <w:r>
              <w:rPr>
                <w:spacing w:val="-2"/>
                <w:sz w:val="20"/>
              </w:rPr>
              <w:t>etc.,</w:t>
            </w:r>
          </w:p>
          <w:p>
            <w:pPr>
              <w:pStyle w:val="TableParagraph"/>
              <w:spacing w:before="2"/>
              <w:ind w:left="184"/>
              <w:rPr>
                <w:sz w:val="20"/>
              </w:rPr>
            </w:pPr>
            <w:r>
              <w:rPr>
                <w:sz w:val="20"/>
              </w:rPr>
              <w:t>conforme</w:t>
            </w:r>
            <w:r>
              <w:rPr>
                <w:spacing w:val="-12"/>
                <w:sz w:val="20"/>
              </w:rPr>
              <w:t> </w:t>
            </w:r>
            <w:r>
              <w:rPr>
                <w:sz w:val="20"/>
              </w:rPr>
              <w:t>ANEXO </w:t>
            </w:r>
            <w:r>
              <w:rPr>
                <w:b/>
                <w:spacing w:val="-5"/>
                <w:sz w:val="20"/>
              </w:rPr>
              <w:t>I</w:t>
            </w:r>
            <w:r>
              <w:rPr>
                <w:spacing w:val="-5"/>
                <w:sz w:val="20"/>
              </w:rPr>
              <w:t>.</w:t>
            </w:r>
          </w:p>
        </w:tc>
        <w:tc>
          <w:tcPr>
            <w:tcW w:w="1380" w:type="dxa"/>
            <w:tcBorders>
              <w:bottom w:val="single" w:sz="6" w:space="0" w:color="000000"/>
            </w:tcBorders>
          </w:tcPr>
          <w:p>
            <w:pPr>
              <w:pStyle w:val="TableParagraph"/>
              <w:spacing w:before="116"/>
              <w:rPr>
                <w:b/>
                <w:sz w:val="16"/>
              </w:rPr>
            </w:pPr>
          </w:p>
          <w:p>
            <w:pPr>
              <w:pStyle w:val="TableParagraph"/>
              <w:ind w:left="208"/>
              <w:rPr>
                <w:sz w:val="16"/>
              </w:rPr>
            </w:pPr>
            <w:r>
              <w:rPr>
                <w:spacing w:val="-2"/>
                <w:sz w:val="16"/>
              </w:rPr>
              <w:t>5640.002.0242</w:t>
            </w:r>
          </w:p>
          <w:p>
            <w:pPr>
              <w:pStyle w:val="TableParagraph"/>
              <w:spacing w:before="86"/>
              <w:ind w:left="244"/>
              <w:rPr>
                <w:sz w:val="16"/>
              </w:rPr>
            </w:pPr>
            <w:r>
              <w:rPr>
                <w:sz w:val="16"/>
              </w:rPr>
              <w:t>(ID</w:t>
            </w:r>
            <w:r>
              <w:rPr>
                <w:spacing w:val="-1"/>
                <w:sz w:val="16"/>
              </w:rPr>
              <w:t> </w:t>
            </w:r>
            <w:r>
              <w:rPr>
                <w:sz w:val="16"/>
              </w:rPr>
              <w:t>-</w:t>
            </w:r>
            <w:r>
              <w:rPr>
                <w:spacing w:val="-1"/>
                <w:sz w:val="16"/>
              </w:rPr>
              <w:t> </w:t>
            </w:r>
            <w:r>
              <w:rPr>
                <w:spacing w:val="-2"/>
                <w:sz w:val="16"/>
              </w:rPr>
              <w:t>179104)</w:t>
            </w:r>
          </w:p>
        </w:tc>
        <w:tc>
          <w:tcPr>
            <w:tcW w:w="1095" w:type="dxa"/>
            <w:tcBorders>
              <w:bottom w:val="single" w:sz="6" w:space="0" w:color="000000"/>
            </w:tcBorders>
          </w:tcPr>
          <w:p>
            <w:pPr>
              <w:pStyle w:val="TableParagraph"/>
              <w:spacing w:before="168"/>
              <w:rPr>
                <w:b/>
                <w:sz w:val="20"/>
              </w:rPr>
            </w:pPr>
          </w:p>
          <w:p>
            <w:pPr>
              <w:pStyle w:val="TableParagraph"/>
              <w:ind w:left="28"/>
              <w:jc w:val="center"/>
              <w:rPr>
                <w:sz w:val="20"/>
              </w:rPr>
            </w:pPr>
            <w:r>
              <w:rPr>
                <w:spacing w:val="-5"/>
                <w:sz w:val="20"/>
              </w:rPr>
              <w:t>un</w:t>
            </w:r>
          </w:p>
        </w:tc>
        <w:tc>
          <w:tcPr>
            <w:tcW w:w="870" w:type="dxa"/>
            <w:tcBorders>
              <w:bottom w:val="single" w:sz="6" w:space="0" w:color="000000"/>
            </w:tcBorders>
          </w:tcPr>
          <w:p>
            <w:pPr>
              <w:pStyle w:val="TableParagraph"/>
              <w:spacing w:before="168"/>
              <w:rPr>
                <w:b/>
                <w:sz w:val="20"/>
              </w:rPr>
            </w:pPr>
          </w:p>
          <w:p>
            <w:pPr>
              <w:pStyle w:val="TableParagraph"/>
              <w:ind w:right="87"/>
              <w:jc w:val="right"/>
              <w:rPr>
                <w:b/>
                <w:sz w:val="20"/>
              </w:rPr>
            </w:pPr>
            <w:r>
              <w:rPr>
                <w:b/>
                <w:spacing w:val="-5"/>
                <w:sz w:val="20"/>
              </w:rPr>
              <w:t>500</w:t>
            </w:r>
          </w:p>
        </w:tc>
        <w:tc>
          <w:tcPr>
            <w:tcW w:w="1260" w:type="dxa"/>
            <w:tcBorders>
              <w:bottom w:val="single" w:sz="6" w:space="0" w:color="000000"/>
            </w:tcBorders>
          </w:tcPr>
          <w:p>
            <w:pPr>
              <w:pStyle w:val="TableParagraph"/>
              <w:spacing w:before="168"/>
              <w:rPr>
                <w:b/>
                <w:sz w:val="20"/>
              </w:rPr>
            </w:pPr>
          </w:p>
          <w:p>
            <w:pPr>
              <w:pStyle w:val="TableParagraph"/>
              <w:ind w:right="153"/>
              <w:jc w:val="right"/>
              <w:rPr>
                <w:b/>
                <w:sz w:val="20"/>
              </w:rPr>
            </w:pPr>
            <w:r>
              <w:rPr>
                <w:b/>
                <w:spacing w:val="-2"/>
                <w:sz w:val="20"/>
              </w:rPr>
              <w:t>48.76</w:t>
            </w:r>
          </w:p>
        </w:tc>
        <w:tc>
          <w:tcPr>
            <w:tcW w:w="1380" w:type="dxa"/>
            <w:tcBorders>
              <w:bottom w:val="single" w:sz="6" w:space="0" w:color="000000"/>
            </w:tcBorders>
          </w:tcPr>
          <w:p>
            <w:pPr>
              <w:pStyle w:val="TableParagraph"/>
              <w:spacing w:before="168"/>
              <w:rPr>
                <w:b/>
                <w:sz w:val="20"/>
              </w:rPr>
            </w:pPr>
          </w:p>
          <w:p>
            <w:pPr>
              <w:pStyle w:val="TableParagraph"/>
              <w:ind w:right="148"/>
              <w:jc w:val="right"/>
              <w:rPr>
                <w:b/>
                <w:sz w:val="20"/>
              </w:rPr>
            </w:pPr>
            <w:r>
              <w:rPr>
                <w:b/>
                <w:spacing w:val="-2"/>
                <w:sz w:val="20"/>
              </w:rPr>
              <w:t>24.381,65</w:t>
            </w:r>
          </w:p>
        </w:tc>
      </w:tr>
      <w:tr>
        <w:trPr>
          <w:trHeight w:val="1049" w:hRule="atLeast"/>
        </w:trPr>
        <w:tc>
          <w:tcPr>
            <w:tcW w:w="750" w:type="dxa"/>
            <w:tcBorders>
              <w:top w:val="single" w:sz="6" w:space="0" w:color="000000"/>
              <w:bottom w:val="single" w:sz="6" w:space="0" w:color="000000"/>
            </w:tcBorders>
          </w:tcPr>
          <w:p>
            <w:pPr>
              <w:pStyle w:val="TableParagraph"/>
              <w:spacing w:before="168"/>
              <w:rPr>
                <w:b/>
                <w:sz w:val="20"/>
              </w:rPr>
            </w:pPr>
          </w:p>
          <w:p>
            <w:pPr>
              <w:pStyle w:val="TableParagraph"/>
              <w:ind w:left="34"/>
              <w:jc w:val="center"/>
              <w:rPr>
                <w:sz w:val="20"/>
              </w:rPr>
            </w:pPr>
            <w:r>
              <w:rPr>
                <w:spacing w:val="-10"/>
                <w:sz w:val="20"/>
              </w:rPr>
              <w:t>2</w:t>
            </w:r>
          </w:p>
        </w:tc>
        <w:tc>
          <w:tcPr>
            <w:tcW w:w="3285" w:type="dxa"/>
            <w:tcBorders>
              <w:top w:val="single" w:sz="6" w:space="0" w:color="000000"/>
              <w:bottom w:val="single" w:sz="6" w:space="0" w:color="000000"/>
            </w:tcBorders>
          </w:tcPr>
          <w:p>
            <w:pPr>
              <w:pStyle w:val="TableParagraph"/>
              <w:tabs>
                <w:tab w:pos="2547" w:val="left" w:leader="none"/>
              </w:tabs>
              <w:spacing w:before="128"/>
              <w:ind w:left="184"/>
              <w:rPr>
                <w:sz w:val="20"/>
              </w:rPr>
            </w:pPr>
            <w:r>
              <w:rPr>
                <w:spacing w:val="-2"/>
                <w:sz w:val="20"/>
              </w:rPr>
              <w:t>PARAFUSO</w:t>
            </w:r>
            <w:r>
              <w:rPr>
                <w:sz w:val="20"/>
              </w:rPr>
              <w:tab/>
            </w:r>
            <w:r>
              <w:rPr>
                <w:spacing w:val="-4"/>
                <w:sz w:val="20"/>
              </w:rPr>
              <w:t>AUTO</w:t>
            </w:r>
          </w:p>
          <w:p>
            <w:pPr>
              <w:pStyle w:val="TableParagraph"/>
              <w:spacing w:line="280" w:lineRule="auto" w:before="40"/>
              <w:ind w:left="184"/>
              <w:rPr>
                <w:sz w:val="20"/>
              </w:rPr>
            </w:pPr>
            <w:r>
              <w:rPr>
                <w:sz w:val="20"/>
              </w:rPr>
              <w:t>ATARRAXANTE,</w:t>
            </w:r>
            <w:r>
              <w:rPr>
                <w:spacing w:val="64"/>
                <w:sz w:val="20"/>
              </w:rPr>
              <w:t> </w:t>
            </w:r>
            <w:r>
              <w:rPr>
                <w:sz w:val="20"/>
              </w:rPr>
              <w:t>etc.,</w:t>
            </w:r>
            <w:r>
              <w:rPr>
                <w:spacing w:val="64"/>
                <w:sz w:val="20"/>
              </w:rPr>
              <w:t> </w:t>
            </w:r>
            <w:r>
              <w:rPr>
                <w:sz w:val="20"/>
              </w:rPr>
              <w:t>conforme ANEXO </w:t>
            </w:r>
            <w:r>
              <w:rPr>
                <w:b/>
                <w:sz w:val="20"/>
              </w:rPr>
              <w:t>I</w:t>
            </w:r>
            <w:r>
              <w:rPr>
                <w:sz w:val="20"/>
              </w:rPr>
              <w:t>.</w:t>
            </w:r>
          </w:p>
        </w:tc>
        <w:tc>
          <w:tcPr>
            <w:tcW w:w="1380" w:type="dxa"/>
            <w:tcBorders>
              <w:top w:val="single" w:sz="6" w:space="0" w:color="000000"/>
              <w:bottom w:val="single" w:sz="6" w:space="0" w:color="000000"/>
            </w:tcBorders>
          </w:tcPr>
          <w:p>
            <w:pPr>
              <w:pStyle w:val="TableParagraph"/>
              <w:spacing w:before="116"/>
              <w:rPr>
                <w:b/>
                <w:sz w:val="16"/>
              </w:rPr>
            </w:pPr>
          </w:p>
          <w:p>
            <w:pPr>
              <w:pStyle w:val="TableParagraph"/>
              <w:ind w:left="208"/>
              <w:rPr>
                <w:sz w:val="16"/>
              </w:rPr>
            </w:pPr>
            <w:r>
              <w:rPr>
                <w:spacing w:val="-2"/>
                <w:sz w:val="16"/>
              </w:rPr>
              <w:t>5305.002.0086</w:t>
            </w:r>
          </w:p>
          <w:p>
            <w:pPr>
              <w:pStyle w:val="TableParagraph"/>
              <w:spacing w:before="86"/>
              <w:ind w:left="284"/>
              <w:rPr>
                <w:sz w:val="16"/>
              </w:rPr>
            </w:pPr>
            <w:r>
              <w:rPr>
                <w:sz w:val="16"/>
              </w:rPr>
              <w:t>(ID</w:t>
            </w:r>
            <w:r>
              <w:rPr>
                <w:spacing w:val="-1"/>
                <w:sz w:val="16"/>
              </w:rPr>
              <w:t> </w:t>
            </w:r>
            <w:r>
              <w:rPr>
                <w:sz w:val="16"/>
              </w:rPr>
              <w:t>-</w:t>
            </w:r>
            <w:r>
              <w:rPr>
                <w:spacing w:val="-1"/>
                <w:sz w:val="16"/>
              </w:rPr>
              <w:t> </w:t>
            </w:r>
            <w:r>
              <w:rPr>
                <w:spacing w:val="-2"/>
                <w:sz w:val="16"/>
              </w:rPr>
              <w:t>56171)</w:t>
            </w:r>
          </w:p>
        </w:tc>
        <w:tc>
          <w:tcPr>
            <w:tcW w:w="1095" w:type="dxa"/>
            <w:tcBorders>
              <w:top w:val="single" w:sz="6" w:space="0" w:color="000000"/>
              <w:bottom w:val="single" w:sz="6" w:space="0" w:color="000000"/>
            </w:tcBorders>
          </w:tcPr>
          <w:p>
            <w:pPr>
              <w:pStyle w:val="TableParagraph"/>
              <w:spacing w:before="168"/>
              <w:rPr>
                <w:b/>
                <w:sz w:val="20"/>
              </w:rPr>
            </w:pPr>
          </w:p>
          <w:p>
            <w:pPr>
              <w:pStyle w:val="TableParagraph"/>
              <w:ind w:left="28"/>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68"/>
              <w:rPr>
                <w:b/>
                <w:sz w:val="20"/>
              </w:rPr>
            </w:pPr>
          </w:p>
          <w:p>
            <w:pPr>
              <w:pStyle w:val="TableParagraph"/>
              <w:ind w:right="87"/>
              <w:jc w:val="right"/>
              <w:rPr>
                <w:b/>
                <w:sz w:val="20"/>
              </w:rPr>
            </w:pPr>
            <w:r>
              <w:rPr>
                <w:b/>
                <w:spacing w:val="-2"/>
                <w:sz w:val="20"/>
              </w:rPr>
              <w:t>2.000</w:t>
            </w:r>
          </w:p>
        </w:tc>
        <w:tc>
          <w:tcPr>
            <w:tcW w:w="1260" w:type="dxa"/>
            <w:tcBorders>
              <w:top w:val="single" w:sz="6" w:space="0" w:color="000000"/>
              <w:bottom w:val="single" w:sz="6" w:space="0" w:color="000000"/>
            </w:tcBorders>
          </w:tcPr>
          <w:p>
            <w:pPr>
              <w:pStyle w:val="TableParagraph"/>
              <w:spacing w:before="168"/>
              <w:rPr>
                <w:b/>
                <w:sz w:val="20"/>
              </w:rPr>
            </w:pPr>
          </w:p>
          <w:p>
            <w:pPr>
              <w:pStyle w:val="TableParagraph"/>
              <w:ind w:right="93"/>
              <w:jc w:val="right"/>
              <w:rPr>
                <w:b/>
                <w:sz w:val="20"/>
              </w:rPr>
            </w:pPr>
            <w:r>
              <w:rPr>
                <w:b/>
                <w:spacing w:val="-4"/>
                <w:sz w:val="20"/>
              </w:rPr>
              <w:t>0,09</w:t>
            </w:r>
          </w:p>
        </w:tc>
        <w:tc>
          <w:tcPr>
            <w:tcW w:w="1380" w:type="dxa"/>
            <w:tcBorders>
              <w:top w:val="single" w:sz="6" w:space="0" w:color="000000"/>
              <w:bottom w:val="single" w:sz="6" w:space="0" w:color="000000"/>
            </w:tcBorders>
          </w:tcPr>
          <w:p>
            <w:pPr>
              <w:pStyle w:val="TableParagraph"/>
              <w:spacing w:before="168"/>
              <w:rPr>
                <w:b/>
                <w:sz w:val="20"/>
              </w:rPr>
            </w:pPr>
          </w:p>
          <w:p>
            <w:pPr>
              <w:pStyle w:val="TableParagraph"/>
              <w:ind w:right="148"/>
              <w:jc w:val="right"/>
              <w:rPr>
                <w:b/>
                <w:sz w:val="20"/>
              </w:rPr>
            </w:pPr>
            <w:r>
              <w:rPr>
                <w:b/>
                <w:spacing w:val="-2"/>
                <w:sz w:val="20"/>
              </w:rPr>
              <w:t>190,00</w:t>
            </w:r>
          </w:p>
        </w:tc>
      </w:tr>
      <w:tr>
        <w:trPr>
          <w:trHeight w:val="1049" w:hRule="atLeast"/>
        </w:trPr>
        <w:tc>
          <w:tcPr>
            <w:tcW w:w="750" w:type="dxa"/>
            <w:tcBorders>
              <w:top w:val="single" w:sz="6" w:space="0" w:color="000000"/>
              <w:bottom w:val="single" w:sz="6" w:space="0" w:color="000000"/>
            </w:tcBorders>
          </w:tcPr>
          <w:p>
            <w:pPr>
              <w:pStyle w:val="TableParagraph"/>
              <w:spacing w:before="168"/>
              <w:rPr>
                <w:b/>
                <w:sz w:val="20"/>
              </w:rPr>
            </w:pPr>
          </w:p>
          <w:p>
            <w:pPr>
              <w:pStyle w:val="TableParagraph"/>
              <w:ind w:left="34"/>
              <w:jc w:val="center"/>
              <w:rPr>
                <w:sz w:val="20"/>
              </w:rPr>
            </w:pPr>
            <w:r>
              <w:rPr>
                <w:spacing w:val="-10"/>
                <w:sz w:val="20"/>
              </w:rPr>
              <w:t>3</w:t>
            </w:r>
          </w:p>
        </w:tc>
        <w:tc>
          <w:tcPr>
            <w:tcW w:w="3285" w:type="dxa"/>
            <w:tcBorders>
              <w:top w:val="single" w:sz="6" w:space="0" w:color="000000"/>
              <w:bottom w:val="single" w:sz="6" w:space="0" w:color="000000"/>
            </w:tcBorders>
          </w:tcPr>
          <w:p>
            <w:pPr>
              <w:pStyle w:val="TableParagraph"/>
              <w:spacing w:before="128"/>
              <w:ind w:left="184"/>
              <w:rPr>
                <w:sz w:val="20"/>
              </w:rPr>
            </w:pPr>
            <w:r>
              <w:rPr>
                <w:sz w:val="20"/>
              </w:rPr>
              <w:t>MASSA</w:t>
            </w:r>
            <w:r>
              <w:rPr>
                <w:spacing w:val="7"/>
                <w:sz w:val="20"/>
              </w:rPr>
              <w:t> </w:t>
            </w:r>
            <w:r>
              <w:rPr>
                <w:sz w:val="20"/>
              </w:rPr>
              <w:t>NIVELADORA</w:t>
            </w:r>
            <w:r>
              <w:rPr>
                <w:spacing w:val="-4"/>
                <w:sz w:val="20"/>
              </w:rPr>
              <w:t> </w:t>
            </w:r>
            <w:r>
              <w:rPr>
                <w:sz w:val="20"/>
              </w:rPr>
              <w:t>Acrílica</w:t>
            </w:r>
            <w:r>
              <w:rPr>
                <w:spacing w:val="18"/>
                <w:sz w:val="20"/>
              </w:rPr>
              <w:t> </w:t>
            </w:r>
            <w:r>
              <w:rPr>
                <w:spacing w:val="-10"/>
                <w:sz w:val="20"/>
              </w:rPr>
              <w:t>–</w:t>
            </w:r>
          </w:p>
          <w:p>
            <w:pPr>
              <w:pStyle w:val="TableParagraph"/>
              <w:spacing w:line="280" w:lineRule="auto" w:before="40"/>
              <w:ind w:left="184"/>
              <w:rPr>
                <w:sz w:val="20"/>
              </w:rPr>
            </w:pPr>
            <w:r>
              <w:rPr>
                <w:sz w:val="20"/>
              </w:rPr>
              <w:t>parede</w:t>
            </w:r>
            <w:r>
              <w:rPr>
                <w:spacing w:val="40"/>
                <w:sz w:val="20"/>
              </w:rPr>
              <w:t> </w:t>
            </w:r>
            <w:r>
              <w:rPr>
                <w:sz w:val="20"/>
              </w:rPr>
              <w:t>/</w:t>
            </w:r>
            <w:r>
              <w:rPr>
                <w:spacing w:val="40"/>
                <w:sz w:val="20"/>
              </w:rPr>
              <w:t> </w:t>
            </w:r>
            <w:r>
              <w:rPr>
                <w:sz w:val="20"/>
              </w:rPr>
              <w:t>madeira,</w:t>
            </w:r>
            <w:r>
              <w:rPr>
                <w:spacing w:val="40"/>
                <w:sz w:val="20"/>
              </w:rPr>
              <w:t> </w:t>
            </w:r>
            <w:r>
              <w:rPr>
                <w:sz w:val="20"/>
              </w:rPr>
              <w:t>etc.,</w:t>
            </w:r>
            <w:r>
              <w:rPr>
                <w:spacing w:val="40"/>
                <w:sz w:val="20"/>
              </w:rPr>
              <w:t> </w:t>
            </w:r>
            <w:r>
              <w:rPr>
                <w:sz w:val="20"/>
              </w:rPr>
              <w:t>conforme ANEXO </w:t>
            </w:r>
            <w:r>
              <w:rPr>
                <w:b/>
                <w:sz w:val="20"/>
              </w:rPr>
              <w:t>I</w:t>
            </w:r>
            <w:r>
              <w:rPr>
                <w:sz w:val="20"/>
              </w:rPr>
              <w:t>.</w:t>
            </w:r>
          </w:p>
        </w:tc>
        <w:tc>
          <w:tcPr>
            <w:tcW w:w="1380" w:type="dxa"/>
            <w:tcBorders>
              <w:top w:val="single" w:sz="6" w:space="0" w:color="000000"/>
              <w:bottom w:val="single" w:sz="6" w:space="0" w:color="000000"/>
            </w:tcBorders>
          </w:tcPr>
          <w:p>
            <w:pPr>
              <w:pStyle w:val="TableParagraph"/>
              <w:spacing w:before="116"/>
              <w:rPr>
                <w:b/>
                <w:sz w:val="16"/>
              </w:rPr>
            </w:pPr>
          </w:p>
          <w:p>
            <w:pPr>
              <w:pStyle w:val="TableParagraph"/>
              <w:ind w:left="208"/>
              <w:rPr>
                <w:sz w:val="16"/>
              </w:rPr>
            </w:pPr>
            <w:r>
              <w:rPr>
                <w:spacing w:val="-2"/>
                <w:sz w:val="16"/>
              </w:rPr>
              <w:t>8010.008.0018</w:t>
            </w:r>
          </w:p>
          <w:p>
            <w:pPr>
              <w:pStyle w:val="TableParagraph"/>
              <w:spacing w:before="86"/>
              <w:ind w:left="244"/>
              <w:rPr>
                <w:sz w:val="16"/>
              </w:rPr>
            </w:pPr>
            <w:r>
              <w:rPr>
                <w:sz w:val="16"/>
              </w:rPr>
              <w:t>(ID</w:t>
            </w:r>
            <w:r>
              <w:rPr>
                <w:spacing w:val="-1"/>
                <w:sz w:val="16"/>
              </w:rPr>
              <w:t> </w:t>
            </w:r>
            <w:r>
              <w:rPr>
                <w:sz w:val="16"/>
              </w:rPr>
              <w:t>-</w:t>
            </w:r>
            <w:r>
              <w:rPr>
                <w:spacing w:val="-1"/>
                <w:sz w:val="16"/>
              </w:rPr>
              <w:t> </w:t>
            </w:r>
            <w:r>
              <w:rPr>
                <w:spacing w:val="-2"/>
                <w:sz w:val="16"/>
              </w:rPr>
              <w:t>107213)</w:t>
            </w:r>
          </w:p>
        </w:tc>
        <w:tc>
          <w:tcPr>
            <w:tcW w:w="1095" w:type="dxa"/>
            <w:tcBorders>
              <w:top w:val="single" w:sz="6" w:space="0" w:color="000000"/>
              <w:bottom w:val="single" w:sz="6" w:space="0" w:color="000000"/>
            </w:tcBorders>
          </w:tcPr>
          <w:p>
            <w:pPr>
              <w:pStyle w:val="TableParagraph"/>
              <w:spacing w:before="168"/>
              <w:rPr>
                <w:b/>
                <w:sz w:val="20"/>
              </w:rPr>
            </w:pPr>
          </w:p>
          <w:p>
            <w:pPr>
              <w:pStyle w:val="TableParagraph"/>
              <w:ind w:left="28"/>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68"/>
              <w:rPr>
                <w:b/>
                <w:sz w:val="20"/>
              </w:rPr>
            </w:pPr>
          </w:p>
          <w:p>
            <w:pPr>
              <w:pStyle w:val="TableParagraph"/>
              <w:ind w:right="87"/>
              <w:jc w:val="right"/>
              <w:rPr>
                <w:b/>
                <w:sz w:val="20"/>
              </w:rPr>
            </w:pPr>
            <w:r>
              <w:rPr>
                <w:b/>
                <w:spacing w:val="-5"/>
                <w:sz w:val="20"/>
              </w:rPr>
              <w:t>100</w:t>
            </w:r>
          </w:p>
        </w:tc>
        <w:tc>
          <w:tcPr>
            <w:tcW w:w="1260" w:type="dxa"/>
            <w:tcBorders>
              <w:top w:val="single" w:sz="6" w:space="0" w:color="000000"/>
              <w:bottom w:val="single" w:sz="6" w:space="0" w:color="000000"/>
            </w:tcBorders>
          </w:tcPr>
          <w:p>
            <w:pPr>
              <w:pStyle w:val="TableParagraph"/>
              <w:spacing w:before="168"/>
              <w:rPr>
                <w:b/>
                <w:sz w:val="20"/>
              </w:rPr>
            </w:pPr>
          </w:p>
          <w:p>
            <w:pPr>
              <w:pStyle w:val="TableParagraph"/>
              <w:ind w:right="93"/>
              <w:jc w:val="right"/>
              <w:rPr>
                <w:b/>
                <w:sz w:val="20"/>
              </w:rPr>
            </w:pPr>
            <w:r>
              <w:rPr>
                <w:b/>
                <w:spacing w:val="-2"/>
                <w:sz w:val="20"/>
              </w:rPr>
              <w:t>30,34</w:t>
            </w:r>
          </w:p>
        </w:tc>
        <w:tc>
          <w:tcPr>
            <w:tcW w:w="1380" w:type="dxa"/>
            <w:tcBorders>
              <w:top w:val="single" w:sz="6" w:space="0" w:color="000000"/>
              <w:bottom w:val="single" w:sz="6" w:space="0" w:color="000000"/>
            </w:tcBorders>
          </w:tcPr>
          <w:p>
            <w:pPr>
              <w:pStyle w:val="TableParagraph"/>
              <w:spacing w:before="168"/>
              <w:rPr>
                <w:b/>
                <w:sz w:val="20"/>
              </w:rPr>
            </w:pPr>
          </w:p>
          <w:p>
            <w:pPr>
              <w:pStyle w:val="TableParagraph"/>
              <w:ind w:right="148"/>
              <w:jc w:val="right"/>
              <w:rPr>
                <w:b/>
                <w:sz w:val="20"/>
              </w:rPr>
            </w:pPr>
            <w:r>
              <w:rPr>
                <w:b/>
                <w:spacing w:val="-2"/>
                <w:sz w:val="20"/>
              </w:rPr>
              <w:t>3.034,00</w:t>
            </w:r>
          </w:p>
        </w:tc>
      </w:tr>
      <w:tr>
        <w:trPr>
          <w:trHeight w:val="1319" w:hRule="atLeast"/>
        </w:trPr>
        <w:tc>
          <w:tcPr>
            <w:tcW w:w="750" w:type="dxa"/>
            <w:tcBorders>
              <w:top w:val="single" w:sz="6" w:space="0" w:color="000000"/>
              <w:bottom w:val="single" w:sz="6" w:space="0" w:color="000000"/>
            </w:tcBorders>
          </w:tcPr>
          <w:p>
            <w:pPr>
              <w:pStyle w:val="TableParagraph"/>
              <w:rPr>
                <w:b/>
                <w:sz w:val="20"/>
              </w:rPr>
            </w:pPr>
          </w:p>
          <w:p>
            <w:pPr>
              <w:pStyle w:val="TableParagraph"/>
              <w:spacing w:before="73"/>
              <w:rPr>
                <w:b/>
                <w:sz w:val="20"/>
              </w:rPr>
            </w:pPr>
          </w:p>
          <w:p>
            <w:pPr>
              <w:pStyle w:val="TableParagraph"/>
              <w:ind w:left="34"/>
              <w:jc w:val="center"/>
              <w:rPr>
                <w:sz w:val="20"/>
              </w:rPr>
            </w:pPr>
            <w:r>
              <w:rPr>
                <w:spacing w:val="-10"/>
                <w:sz w:val="20"/>
              </w:rPr>
              <w:t>4</w:t>
            </w:r>
          </w:p>
        </w:tc>
        <w:tc>
          <w:tcPr>
            <w:tcW w:w="3285" w:type="dxa"/>
            <w:tcBorders>
              <w:top w:val="single" w:sz="6" w:space="0" w:color="000000"/>
              <w:bottom w:val="single" w:sz="6" w:space="0" w:color="000000"/>
            </w:tcBorders>
          </w:tcPr>
          <w:p>
            <w:pPr>
              <w:pStyle w:val="TableParagraph"/>
              <w:spacing w:before="128"/>
              <w:ind w:left="184"/>
              <w:jc w:val="both"/>
              <w:rPr>
                <w:sz w:val="20"/>
              </w:rPr>
            </w:pPr>
            <w:r>
              <w:rPr>
                <w:sz w:val="20"/>
              </w:rPr>
              <w:t>PERFIL</w:t>
            </w:r>
            <w:r>
              <w:rPr>
                <w:spacing w:val="57"/>
                <w:sz w:val="20"/>
              </w:rPr>
              <w:t>   </w:t>
            </w:r>
            <w:r>
              <w:rPr>
                <w:sz w:val="20"/>
              </w:rPr>
              <w:t>PARA</w:t>
            </w:r>
            <w:r>
              <w:rPr>
                <w:spacing w:val="56"/>
                <w:sz w:val="20"/>
              </w:rPr>
              <w:t>   </w:t>
            </w:r>
            <w:r>
              <w:rPr>
                <w:spacing w:val="-2"/>
                <w:sz w:val="20"/>
              </w:rPr>
              <w:t>DIVISORIA,</w:t>
            </w:r>
          </w:p>
          <w:p>
            <w:pPr>
              <w:pStyle w:val="TableParagraph"/>
              <w:spacing w:line="280" w:lineRule="auto" w:before="40"/>
              <w:ind w:left="184" w:right="153"/>
              <w:jc w:val="both"/>
              <w:rPr>
                <w:sz w:val="20"/>
              </w:rPr>
            </w:pPr>
            <w:r>
              <w:rPr>
                <w:sz w:val="20"/>
              </w:rPr>
              <w:t>montante </w:t>
            </w:r>
            <w:r>
              <w:rPr>
                <w:b/>
                <w:sz w:val="20"/>
              </w:rPr>
              <w:t>C</w:t>
            </w:r>
            <w:r>
              <w:rPr>
                <w:sz w:val="20"/>
              </w:rPr>
              <w:t>, 0,50 x 3000 x 48 mm </w:t>
            </w:r>
            <w:r>
              <w:rPr>
                <w:sz w:val="20"/>
              </w:rPr>
              <w:t>- (E</w:t>
            </w:r>
            <w:r>
              <w:rPr>
                <w:spacing w:val="-4"/>
                <w:sz w:val="20"/>
              </w:rPr>
              <w:t> </w:t>
            </w:r>
            <w:r>
              <w:rPr>
                <w:sz w:val="20"/>
              </w:rPr>
              <w:t>x</w:t>
            </w:r>
            <w:r>
              <w:rPr>
                <w:spacing w:val="-4"/>
                <w:sz w:val="20"/>
              </w:rPr>
              <w:t> </w:t>
            </w:r>
            <w:r>
              <w:rPr>
                <w:sz w:val="20"/>
              </w:rPr>
              <w:t>C</w:t>
            </w:r>
            <w:r>
              <w:rPr>
                <w:spacing w:val="-4"/>
                <w:sz w:val="20"/>
              </w:rPr>
              <w:t> </w:t>
            </w:r>
            <w:r>
              <w:rPr>
                <w:sz w:val="20"/>
              </w:rPr>
              <w:t>x</w:t>
            </w:r>
            <w:r>
              <w:rPr>
                <w:spacing w:val="-4"/>
                <w:sz w:val="20"/>
              </w:rPr>
              <w:t> </w:t>
            </w:r>
            <w:r>
              <w:rPr>
                <w:sz w:val="20"/>
              </w:rPr>
              <w:t>L),</w:t>
            </w:r>
            <w:r>
              <w:rPr>
                <w:spacing w:val="-4"/>
                <w:sz w:val="20"/>
              </w:rPr>
              <w:t> </w:t>
            </w:r>
            <w:r>
              <w:rPr>
                <w:sz w:val="20"/>
              </w:rPr>
              <w:t>etc.,</w:t>
            </w:r>
            <w:r>
              <w:rPr>
                <w:spacing w:val="-4"/>
                <w:sz w:val="20"/>
              </w:rPr>
              <w:t> </w:t>
            </w:r>
            <w:r>
              <w:rPr>
                <w:sz w:val="20"/>
              </w:rPr>
              <w:t>conforme</w:t>
            </w:r>
            <w:r>
              <w:rPr>
                <w:spacing w:val="-13"/>
                <w:sz w:val="20"/>
              </w:rPr>
              <w:t> </w:t>
            </w:r>
            <w:r>
              <w:rPr>
                <w:sz w:val="20"/>
              </w:rPr>
              <w:t>ANEXO </w:t>
            </w:r>
            <w:r>
              <w:rPr>
                <w:b/>
                <w:spacing w:val="-6"/>
                <w:sz w:val="20"/>
              </w:rPr>
              <w:t>I</w:t>
            </w:r>
            <w:r>
              <w:rPr>
                <w:spacing w:val="-6"/>
                <w:sz w:val="20"/>
              </w:rPr>
              <w:t>.</w:t>
            </w:r>
          </w:p>
        </w:tc>
        <w:tc>
          <w:tcPr>
            <w:tcW w:w="1380" w:type="dxa"/>
            <w:tcBorders>
              <w:top w:val="single" w:sz="6" w:space="0" w:color="000000"/>
              <w:bottom w:val="single" w:sz="6" w:space="0" w:color="000000"/>
            </w:tcBorders>
          </w:tcPr>
          <w:p>
            <w:pPr>
              <w:pStyle w:val="TableParagraph"/>
              <w:rPr>
                <w:b/>
                <w:sz w:val="16"/>
              </w:rPr>
            </w:pPr>
          </w:p>
          <w:p>
            <w:pPr>
              <w:pStyle w:val="TableParagraph"/>
              <w:spacing w:before="67"/>
              <w:rPr>
                <w:b/>
                <w:sz w:val="16"/>
              </w:rPr>
            </w:pPr>
          </w:p>
          <w:p>
            <w:pPr>
              <w:pStyle w:val="TableParagraph"/>
              <w:ind w:left="208"/>
              <w:rPr>
                <w:sz w:val="16"/>
              </w:rPr>
            </w:pPr>
            <w:r>
              <w:rPr>
                <w:spacing w:val="-2"/>
                <w:sz w:val="16"/>
              </w:rPr>
              <w:t>5640.012.0082</w:t>
            </w:r>
          </w:p>
          <w:p>
            <w:pPr>
              <w:pStyle w:val="TableParagraph"/>
              <w:spacing w:before="86"/>
              <w:ind w:left="244"/>
              <w:rPr>
                <w:sz w:val="16"/>
              </w:rPr>
            </w:pPr>
            <w:r>
              <w:rPr>
                <w:sz w:val="16"/>
              </w:rPr>
              <w:t>(ID</w:t>
            </w:r>
            <w:r>
              <w:rPr>
                <w:spacing w:val="-1"/>
                <w:sz w:val="16"/>
              </w:rPr>
              <w:t> </w:t>
            </w:r>
            <w:r>
              <w:rPr>
                <w:sz w:val="16"/>
              </w:rPr>
              <w:t>-</w:t>
            </w:r>
            <w:r>
              <w:rPr>
                <w:spacing w:val="-1"/>
                <w:sz w:val="16"/>
              </w:rPr>
              <w:t> </w:t>
            </w:r>
            <w:r>
              <w:rPr>
                <w:spacing w:val="-2"/>
                <w:sz w:val="16"/>
              </w:rPr>
              <w:t>179107)</w:t>
            </w:r>
          </w:p>
        </w:tc>
        <w:tc>
          <w:tcPr>
            <w:tcW w:w="1095" w:type="dxa"/>
            <w:tcBorders>
              <w:top w:val="single" w:sz="6" w:space="0" w:color="000000"/>
              <w:bottom w:val="single" w:sz="6" w:space="0" w:color="000000"/>
            </w:tcBorders>
          </w:tcPr>
          <w:p>
            <w:pPr>
              <w:pStyle w:val="TableParagraph"/>
              <w:rPr>
                <w:b/>
                <w:sz w:val="20"/>
              </w:rPr>
            </w:pPr>
          </w:p>
          <w:p>
            <w:pPr>
              <w:pStyle w:val="TableParagraph"/>
              <w:spacing w:before="73"/>
              <w:rPr>
                <w:b/>
                <w:sz w:val="20"/>
              </w:rPr>
            </w:pPr>
          </w:p>
          <w:p>
            <w:pPr>
              <w:pStyle w:val="TableParagraph"/>
              <w:ind w:left="28"/>
              <w:jc w:val="center"/>
              <w:rPr>
                <w:sz w:val="20"/>
              </w:rPr>
            </w:pPr>
            <w:r>
              <w:rPr>
                <w:spacing w:val="-5"/>
                <w:sz w:val="20"/>
              </w:rPr>
              <w:t>un</w:t>
            </w:r>
          </w:p>
        </w:tc>
        <w:tc>
          <w:tcPr>
            <w:tcW w:w="870" w:type="dxa"/>
            <w:tcBorders>
              <w:top w:val="single" w:sz="6" w:space="0" w:color="000000"/>
              <w:bottom w:val="single" w:sz="6" w:space="0" w:color="000000"/>
            </w:tcBorders>
          </w:tcPr>
          <w:p>
            <w:pPr>
              <w:pStyle w:val="TableParagraph"/>
              <w:rPr>
                <w:b/>
                <w:sz w:val="20"/>
              </w:rPr>
            </w:pPr>
          </w:p>
          <w:p>
            <w:pPr>
              <w:pStyle w:val="TableParagraph"/>
              <w:spacing w:before="73"/>
              <w:rPr>
                <w:b/>
                <w:sz w:val="20"/>
              </w:rPr>
            </w:pPr>
          </w:p>
          <w:p>
            <w:pPr>
              <w:pStyle w:val="TableParagraph"/>
              <w:ind w:right="87"/>
              <w:jc w:val="right"/>
              <w:rPr>
                <w:b/>
                <w:sz w:val="20"/>
              </w:rPr>
            </w:pPr>
            <w:r>
              <w:rPr>
                <w:b/>
                <w:spacing w:val="-5"/>
                <w:sz w:val="20"/>
              </w:rPr>
              <w:t>500</w:t>
            </w:r>
          </w:p>
        </w:tc>
        <w:tc>
          <w:tcPr>
            <w:tcW w:w="1260" w:type="dxa"/>
            <w:tcBorders>
              <w:top w:val="single" w:sz="6" w:space="0" w:color="000000"/>
              <w:bottom w:val="single" w:sz="6" w:space="0" w:color="000000"/>
            </w:tcBorders>
          </w:tcPr>
          <w:p>
            <w:pPr>
              <w:pStyle w:val="TableParagraph"/>
              <w:rPr>
                <w:b/>
                <w:sz w:val="20"/>
              </w:rPr>
            </w:pPr>
          </w:p>
          <w:p>
            <w:pPr>
              <w:pStyle w:val="TableParagraph"/>
              <w:spacing w:before="73"/>
              <w:rPr>
                <w:b/>
                <w:sz w:val="20"/>
              </w:rPr>
            </w:pPr>
          </w:p>
          <w:p>
            <w:pPr>
              <w:pStyle w:val="TableParagraph"/>
              <w:ind w:right="93"/>
              <w:jc w:val="right"/>
              <w:rPr>
                <w:b/>
                <w:sz w:val="20"/>
              </w:rPr>
            </w:pPr>
            <w:r>
              <w:rPr>
                <w:b/>
                <w:spacing w:val="-2"/>
                <w:sz w:val="20"/>
              </w:rPr>
              <w:t>22,31</w:t>
            </w:r>
          </w:p>
        </w:tc>
        <w:tc>
          <w:tcPr>
            <w:tcW w:w="1380" w:type="dxa"/>
            <w:tcBorders>
              <w:top w:val="single" w:sz="6" w:space="0" w:color="000000"/>
              <w:bottom w:val="single" w:sz="6" w:space="0" w:color="000000"/>
            </w:tcBorders>
          </w:tcPr>
          <w:p>
            <w:pPr>
              <w:pStyle w:val="TableParagraph"/>
              <w:rPr>
                <w:b/>
                <w:sz w:val="20"/>
              </w:rPr>
            </w:pPr>
          </w:p>
          <w:p>
            <w:pPr>
              <w:pStyle w:val="TableParagraph"/>
              <w:spacing w:before="73"/>
              <w:rPr>
                <w:b/>
                <w:sz w:val="20"/>
              </w:rPr>
            </w:pPr>
          </w:p>
          <w:p>
            <w:pPr>
              <w:pStyle w:val="TableParagraph"/>
              <w:ind w:right="148"/>
              <w:jc w:val="right"/>
              <w:rPr>
                <w:b/>
                <w:sz w:val="20"/>
              </w:rPr>
            </w:pPr>
            <w:r>
              <w:rPr>
                <w:b/>
                <w:spacing w:val="-2"/>
                <w:sz w:val="20"/>
              </w:rPr>
              <w:t>11.156,00</w:t>
            </w:r>
          </w:p>
        </w:tc>
      </w:tr>
      <w:tr>
        <w:trPr>
          <w:trHeight w:val="1049" w:hRule="atLeast"/>
        </w:trPr>
        <w:tc>
          <w:tcPr>
            <w:tcW w:w="750" w:type="dxa"/>
            <w:tcBorders>
              <w:top w:val="single" w:sz="6" w:space="0" w:color="000000"/>
              <w:bottom w:val="single" w:sz="6" w:space="0" w:color="000000"/>
            </w:tcBorders>
          </w:tcPr>
          <w:p>
            <w:pPr>
              <w:pStyle w:val="TableParagraph"/>
              <w:spacing w:before="168"/>
              <w:rPr>
                <w:b/>
                <w:sz w:val="20"/>
              </w:rPr>
            </w:pPr>
          </w:p>
          <w:p>
            <w:pPr>
              <w:pStyle w:val="TableParagraph"/>
              <w:ind w:left="34"/>
              <w:jc w:val="center"/>
              <w:rPr>
                <w:sz w:val="20"/>
              </w:rPr>
            </w:pPr>
            <w:r>
              <w:rPr>
                <w:spacing w:val="-10"/>
                <w:sz w:val="20"/>
              </w:rPr>
              <w:t>5</w:t>
            </w:r>
          </w:p>
        </w:tc>
        <w:tc>
          <w:tcPr>
            <w:tcW w:w="3285" w:type="dxa"/>
            <w:tcBorders>
              <w:top w:val="single" w:sz="6" w:space="0" w:color="000000"/>
              <w:bottom w:val="single" w:sz="6" w:space="0" w:color="000000"/>
            </w:tcBorders>
          </w:tcPr>
          <w:p>
            <w:pPr>
              <w:pStyle w:val="TableParagraph"/>
              <w:spacing w:before="128"/>
              <w:ind w:left="184"/>
              <w:rPr>
                <w:sz w:val="20"/>
              </w:rPr>
            </w:pPr>
            <w:r>
              <w:rPr>
                <w:sz w:val="20"/>
              </w:rPr>
              <w:t>PERFIL</w:t>
            </w:r>
            <w:r>
              <w:rPr>
                <w:spacing w:val="67"/>
                <w:sz w:val="20"/>
              </w:rPr>
              <w:t> </w:t>
            </w:r>
            <w:r>
              <w:rPr>
                <w:sz w:val="20"/>
              </w:rPr>
              <w:t>PARA</w:t>
            </w:r>
            <w:r>
              <w:rPr>
                <w:spacing w:val="65"/>
                <w:sz w:val="20"/>
              </w:rPr>
              <w:t> </w:t>
            </w:r>
            <w:r>
              <w:rPr>
                <w:sz w:val="20"/>
              </w:rPr>
              <w:t>DIVISORIA</w:t>
            </w:r>
            <w:r>
              <w:rPr>
                <w:spacing w:val="65"/>
                <w:sz w:val="20"/>
              </w:rPr>
              <w:t> </w:t>
            </w:r>
            <w:r>
              <w:rPr>
                <w:spacing w:val="-4"/>
                <w:sz w:val="20"/>
              </w:rPr>
              <w:t>guia</w:t>
            </w:r>
          </w:p>
          <w:p>
            <w:pPr>
              <w:pStyle w:val="TableParagraph"/>
              <w:spacing w:line="280" w:lineRule="auto" w:before="40"/>
              <w:ind w:left="184" w:right="182"/>
              <w:rPr>
                <w:sz w:val="20"/>
              </w:rPr>
            </w:pPr>
            <w:r>
              <w:rPr>
                <w:sz w:val="20"/>
              </w:rPr>
              <w:t>em </w:t>
            </w:r>
            <w:r>
              <w:rPr>
                <w:b/>
                <w:sz w:val="20"/>
              </w:rPr>
              <w:t>U</w:t>
            </w:r>
            <w:r>
              <w:rPr>
                <w:sz w:val="20"/>
              </w:rPr>
              <w:t>, 0,50 x 3000 x 48 mm - (E x</w:t>
            </w:r>
            <w:r>
              <w:rPr>
                <w:spacing w:val="40"/>
                <w:sz w:val="20"/>
              </w:rPr>
              <w:t> </w:t>
            </w:r>
            <w:r>
              <w:rPr>
                <w:sz w:val="20"/>
              </w:rPr>
              <w:t>C x L), etc., conforme ANEXO </w:t>
            </w:r>
            <w:r>
              <w:rPr>
                <w:b/>
                <w:sz w:val="20"/>
              </w:rPr>
              <w:t>I</w:t>
            </w:r>
            <w:r>
              <w:rPr>
                <w:sz w:val="20"/>
              </w:rPr>
              <w:t>.</w:t>
            </w:r>
          </w:p>
        </w:tc>
        <w:tc>
          <w:tcPr>
            <w:tcW w:w="1380" w:type="dxa"/>
            <w:tcBorders>
              <w:top w:val="single" w:sz="6" w:space="0" w:color="000000"/>
              <w:bottom w:val="single" w:sz="6" w:space="0" w:color="000000"/>
            </w:tcBorders>
          </w:tcPr>
          <w:p>
            <w:pPr>
              <w:pStyle w:val="TableParagraph"/>
              <w:spacing w:before="116"/>
              <w:rPr>
                <w:b/>
                <w:sz w:val="16"/>
              </w:rPr>
            </w:pPr>
          </w:p>
          <w:p>
            <w:pPr>
              <w:pStyle w:val="TableParagraph"/>
              <w:ind w:left="208"/>
              <w:rPr>
                <w:sz w:val="16"/>
              </w:rPr>
            </w:pPr>
            <w:r>
              <w:rPr>
                <w:spacing w:val="-2"/>
                <w:sz w:val="16"/>
              </w:rPr>
              <w:t>5640.012.0083</w:t>
            </w:r>
          </w:p>
          <w:p>
            <w:pPr>
              <w:pStyle w:val="TableParagraph"/>
              <w:spacing w:before="86"/>
              <w:ind w:left="244"/>
              <w:rPr>
                <w:sz w:val="16"/>
              </w:rPr>
            </w:pPr>
            <w:r>
              <w:rPr>
                <w:sz w:val="16"/>
              </w:rPr>
              <w:t>(ID</w:t>
            </w:r>
            <w:r>
              <w:rPr>
                <w:spacing w:val="-1"/>
                <w:sz w:val="16"/>
              </w:rPr>
              <w:t> </w:t>
            </w:r>
            <w:r>
              <w:rPr>
                <w:sz w:val="16"/>
              </w:rPr>
              <w:t>-</w:t>
            </w:r>
            <w:r>
              <w:rPr>
                <w:spacing w:val="-1"/>
                <w:sz w:val="16"/>
              </w:rPr>
              <w:t> </w:t>
            </w:r>
            <w:r>
              <w:rPr>
                <w:spacing w:val="-2"/>
                <w:sz w:val="16"/>
              </w:rPr>
              <w:t>179108)</w:t>
            </w:r>
          </w:p>
        </w:tc>
        <w:tc>
          <w:tcPr>
            <w:tcW w:w="1095" w:type="dxa"/>
            <w:tcBorders>
              <w:top w:val="single" w:sz="6" w:space="0" w:color="000000"/>
              <w:bottom w:val="single" w:sz="6" w:space="0" w:color="000000"/>
            </w:tcBorders>
          </w:tcPr>
          <w:p>
            <w:pPr>
              <w:pStyle w:val="TableParagraph"/>
              <w:spacing w:before="168"/>
              <w:rPr>
                <w:b/>
                <w:sz w:val="20"/>
              </w:rPr>
            </w:pPr>
          </w:p>
          <w:p>
            <w:pPr>
              <w:pStyle w:val="TableParagraph"/>
              <w:ind w:left="28"/>
              <w:jc w:val="center"/>
              <w:rPr>
                <w:sz w:val="20"/>
              </w:rPr>
            </w:pPr>
            <w:r>
              <w:rPr>
                <w:spacing w:val="-5"/>
                <w:sz w:val="20"/>
              </w:rPr>
              <w:t>un</w:t>
            </w:r>
          </w:p>
        </w:tc>
        <w:tc>
          <w:tcPr>
            <w:tcW w:w="870" w:type="dxa"/>
            <w:tcBorders>
              <w:top w:val="single" w:sz="6" w:space="0" w:color="000000"/>
              <w:bottom w:val="single" w:sz="6" w:space="0" w:color="000000"/>
            </w:tcBorders>
          </w:tcPr>
          <w:p>
            <w:pPr>
              <w:pStyle w:val="TableParagraph"/>
              <w:spacing w:before="168"/>
              <w:rPr>
                <w:b/>
                <w:sz w:val="20"/>
              </w:rPr>
            </w:pPr>
          </w:p>
          <w:p>
            <w:pPr>
              <w:pStyle w:val="TableParagraph"/>
              <w:ind w:right="87"/>
              <w:jc w:val="right"/>
              <w:rPr>
                <w:b/>
                <w:sz w:val="20"/>
              </w:rPr>
            </w:pPr>
            <w:r>
              <w:rPr>
                <w:b/>
                <w:spacing w:val="-5"/>
                <w:sz w:val="20"/>
              </w:rPr>
              <w:t>500</w:t>
            </w:r>
          </w:p>
        </w:tc>
        <w:tc>
          <w:tcPr>
            <w:tcW w:w="1260" w:type="dxa"/>
            <w:tcBorders>
              <w:top w:val="single" w:sz="6" w:space="0" w:color="000000"/>
              <w:bottom w:val="single" w:sz="6" w:space="0" w:color="000000"/>
            </w:tcBorders>
          </w:tcPr>
          <w:p>
            <w:pPr>
              <w:pStyle w:val="TableParagraph"/>
              <w:spacing w:before="168"/>
              <w:rPr>
                <w:b/>
                <w:sz w:val="20"/>
              </w:rPr>
            </w:pPr>
          </w:p>
          <w:p>
            <w:pPr>
              <w:pStyle w:val="TableParagraph"/>
              <w:ind w:right="93"/>
              <w:jc w:val="right"/>
              <w:rPr>
                <w:b/>
                <w:sz w:val="20"/>
              </w:rPr>
            </w:pPr>
            <w:r>
              <w:rPr>
                <w:b/>
                <w:spacing w:val="-2"/>
                <w:sz w:val="20"/>
              </w:rPr>
              <w:t>19,05</w:t>
            </w:r>
          </w:p>
        </w:tc>
        <w:tc>
          <w:tcPr>
            <w:tcW w:w="1380" w:type="dxa"/>
            <w:tcBorders>
              <w:top w:val="single" w:sz="6" w:space="0" w:color="000000"/>
              <w:bottom w:val="single" w:sz="6" w:space="0" w:color="000000"/>
            </w:tcBorders>
          </w:tcPr>
          <w:p>
            <w:pPr>
              <w:pStyle w:val="TableParagraph"/>
              <w:spacing w:before="168"/>
              <w:rPr>
                <w:b/>
                <w:sz w:val="20"/>
              </w:rPr>
            </w:pPr>
          </w:p>
          <w:p>
            <w:pPr>
              <w:pStyle w:val="TableParagraph"/>
              <w:ind w:right="148"/>
              <w:jc w:val="right"/>
              <w:rPr>
                <w:b/>
                <w:sz w:val="20"/>
              </w:rPr>
            </w:pPr>
            <w:r>
              <w:rPr>
                <w:b/>
                <w:spacing w:val="-2"/>
                <w:sz w:val="20"/>
              </w:rPr>
              <w:t>9.526,65</w:t>
            </w:r>
          </w:p>
        </w:tc>
      </w:tr>
      <w:tr>
        <w:trPr>
          <w:trHeight w:val="1049" w:hRule="atLeast"/>
        </w:trPr>
        <w:tc>
          <w:tcPr>
            <w:tcW w:w="750" w:type="dxa"/>
            <w:tcBorders>
              <w:top w:val="single" w:sz="6" w:space="0" w:color="000000"/>
            </w:tcBorders>
          </w:tcPr>
          <w:p>
            <w:pPr>
              <w:pStyle w:val="TableParagraph"/>
              <w:spacing w:before="168"/>
              <w:rPr>
                <w:b/>
                <w:sz w:val="20"/>
              </w:rPr>
            </w:pPr>
          </w:p>
          <w:p>
            <w:pPr>
              <w:pStyle w:val="TableParagraph"/>
              <w:ind w:left="34"/>
              <w:jc w:val="center"/>
              <w:rPr>
                <w:sz w:val="20"/>
              </w:rPr>
            </w:pPr>
            <w:r>
              <w:rPr>
                <w:spacing w:val="-10"/>
                <w:sz w:val="20"/>
              </w:rPr>
              <w:t>6</w:t>
            </w:r>
          </w:p>
        </w:tc>
        <w:tc>
          <w:tcPr>
            <w:tcW w:w="3285" w:type="dxa"/>
            <w:tcBorders>
              <w:top w:val="single" w:sz="6" w:space="0" w:color="000000"/>
            </w:tcBorders>
          </w:tcPr>
          <w:p>
            <w:pPr>
              <w:pStyle w:val="TableParagraph"/>
              <w:spacing w:line="280" w:lineRule="auto" w:before="128"/>
              <w:ind w:left="184" w:right="149"/>
              <w:rPr>
                <w:sz w:val="20"/>
              </w:rPr>
            </w:pPr>
            <w:r>
              <w:rPr>
                <w:sz w:val="20"/>
              </w:rPr>
              <w:t>PORTA</w:t>
            </w:r>
            <w:r>
              <w:rPr>
                <w:spacing w:val="-13"/>
                <w:sz w:val="20"/>
              </w:rPr>
              <w:t> </w:t>
            </w:r>
            <w:r>
              <w:rPr>
                <w:sz w:val="20"/>
              </w:rPr>
              <w:t>ACESSO</w:t>
            </w:r>
            <w:r>
              <w:rPr>
                <w:spacing w:val="-6"/>
                <w:sz w:val="20"/>
              </w:rPr>
              <w:t> </w:t>
            </w:r>
            <w:r>
              <w:rPr>
                <w:sz w:val="20"/>
              </w:rPr>
              <w:t>DE</w:t>
            </w:r>
            <w:r>
              <w:rPr>
                <w:spacing w:val="-6"/>
                <w:sz w:val="20"/>
              </w:rPr>
              <w:t> </w:t>
            </w:r>
            <w:r>
              <w:rPr>
                <w:sz w:val="20"/>
              </w:rPr>
              <w:t>DIVISORIA, (L</w:t>
            </w:r>
            <w:r>
              <w:rPr>
                <w:spacing w:val="12"/>
                <w:sz w:val="20"/>
              </w:rPr>
              <w:t> </w:t>
            </w:r>
            <w:r>
              <w:rPr>
                <w:sz w:val="20"/>
              </w:rPr>
              <w:t>x</w:t>
            </w:r>
            <w:r>
              <w:rPr>
                <w:spacing w:val="19"/>
                <w:sz w:val="20"/>
              </w:rPr>
              <w:t> </w:t>
            </w:r>
            <w:r>
              <w:rPr>
                <w:sz w:val="20"/>
              </w:rPr>
              <w:t>C</w:t>
            </w:r>
            <w:r>
              <w:rPr>
                <w:spacing w:val="19"/>
                <w:sz w:val="20"/>
              </w:rPr>
              <w:t> </w:t>
            </w:r>
            <w:r>
              <w:rPr>
                <w:sz w:val="20"/>
              </w:rPr>
              <w:t>x</w:t>
            </w:r>
            <w:r>
              <w:rPr>
                <w:spacing w:val="19"/>
                <w:sz w:val="20"/>
              </w:rPr>
              <w:t> </w:t>
            </w:r>
            <w:r>
              <w:rPr>
                <w:sz w:val="20"/>
              </w:rPr>
              <w:t>E):</w:t>
            </w:r>
            <w:r>
              <w:rPr>
                <w:spacing w:val="19"/>
                <w:sz w:val="20"/>
              </w:rPr>
              <w:t> </w:t>
            </w:r>
            <w:r>
              <w:rPr>
                <w:sz w:val="20"/>
              </w:rPr>
              <w:t>800</w:t>
            </w:r>
            <w:r>
              <w:rPr>
                <w:spacing w:val="19"/>
                <w:sz w:val="20"/>
              </w:rPr>
              <w:t> </w:t>
            </w:r>
            <w:r>
              <w:rPr>
                <w:sz w:val="20"/>
              </w:rPr>
              <w:t>x</w:t>
            </w:r>
            <w:r>
              <w:rPr>
                <w:spacing w:val="19"/>
                <w:sz w:val="20"/>
              </w:rPr>
              <w:t> </w:t>
            </w:r>
            <w:r>
              <w:rPr>
                <w:sz w:val="20"/>
              </w:rPr>
              <w:t>2100</w:t>
            </w:r>
            <w:r>
              <w:rPr>
                <w:spacing w:val="19"/>
                <w:sz w:val="20"/>
              </w:rPr>
              <w:t> </w:t>
            </w:r>
            <w:r>
              <w:rPr>
                <w:sz w:val="20"/>
              </w:rPr>
              <w:t>x</w:t>
            </w:r>
            <w:r>
              <w:rPr>
                <w:spacing w:val="19"/>
                <w:sz w:val="20"/>
              </w:rPr>
              <w:t> </w:t>
            </w:r>
            <w:r>
              <w:rPr>
                <w:sz w:val="20"/>
              </w:rPr>
              <w:t>50</w:t>
            </w:r>
            <w:r>
              <w:rPr>
                <w:spacing w:val="19"/>
                <w:sz w:val="20"/>
              </w:rPr>
              <w:t> </w:t>
            </w:r>
            <w:r>
              <w:rPr>
                <w:spacing w:val="-5"/>
                <w:sz w:val="20"/>
              </w:rPr>
              <w:t>mm,</w:t>
            </w:r>
          </w:p>
          <w:p>
            <w:pPr>
              <w:pStyle w:val="TableParagraph"/>
              <w:spacing w:before="2"/>
              <w:ind w:left="184"/>
              <w:rPr>
                <w:sz w:val="20"/>
              </w:rPr>
            </w:pPr>
            <w:r>
              <w:rPr>
                <w:sz w:val="20"/>
              </w:rPr>
              <w:t>etc.,</w:t>
            </w:r>
            <w:r>
              <w:rPr>
                <w:spacing w:val="-1"/>
                <w:sz w:val="20"/>
              </w:rPr>
              <w:t> </w:t>
            </w:r>
            <w:r>
              <w:rPr>
                <w:sz w:val="20"/>
              </w:rPr>
              <w:t>conforme</w:t>
            </w:r>
            <w:r>
              <w:rPr>
                <w:spacing w:val="-12"/>
                <w:sz w:val="20"/>
              </w:rPr>
              <w:t> </w:t>
            </w:r>
            <w:r>
              <w:rPr>
                <w:sz w:val="20"/>
              </w:rPr>
              <w:t>ANEXO </w:t>
            </w:r>
            <w:r>
              <w:rPr>
                <w:b/>
                <w:spacing w:val="-5"/>
                <w:sz w:val="20"/>
              </w:rPr>
              <w:t>I</w:t>
            </w:r>
            <w:r>
              <w:rPr>
                <w:spacing w:val="-5"/>
                <w:sz w:val="20"/>
              </w:rPr>
              <w:t>.</w:t>
            </w:r>
          </w:p>
        </w:tc>
        <w:tc>
          <w:tcPr>
            <w:tcW w:w="1380" w:type="dxa"/>
            <w:tcBorders>
              <w:top w:val="single" w:sz="6" w:space="0" w:color="000000"/>
            </w:tcBorders>
          </w:tcPr>
          <w:p>
            <w:pPr>
              <w:pStyle w:val="TableParagraph"/>
              <w:spacing w:before="116"/>
              <w:rPr>
                <w:b/>
                <w:sz w:val="16"/>
              </w:rPr>
            </w:pPr>
          </w:p>
          <w:p>
            <w:pPr>
              <w:pStyle w:val="TableParagraph"/>
              <w:ind w:left="208"/>
              <w:rPr>
                <w:sz w:val="16"/>
              </w:rPr>
            </w:pPr>
            <w:r>
              <w:rPr>
                <w:spacing w:val="-2"/>
                <w:sz w:val="16"/>
              </w:rPr>
              <w:t>5640.004.0026</w:t>
            </w:r>
          </w:p>
          <w:p>
            <w:pPr>
              <w:pStyle w:val="TableParagraph"/>
              <w:spacing w:before="86"/>
              <w:ind w:left="244"/>
              <w:rPr>
                <w:sz w:val="16"/>
              </w:rPr>
            </w:pPr>
            <w:r>
              <w:rPr>
                <w:sz w:val="16"/>
              </w:rPr>
              <w:t>(ID</w:t>
            </w:r>
            <w:r>
              <w:rPr>
                <w:spacing w:val="-1"/>
                <w:sz w:val="16"/>
              </w:rPr>
              <w:t> </w:t>
            </w:r>
            <w:r>
              <w:rPr>
                <w:sz w:val="16"/>
              </w:rPr>
              <w:t>-</w:t>
            </w:r>
            <w:r>
              <w:rPr>
                <w:spacing w:val="-1"/>
                <w:sz w:val="16"/>
              </w:rPr>
              <w:t> </w:t>
            </w:r>
            <w:r>
              <w:rPr>
                <w:spacing w:val="-2"/>
                <w:sz w:val="16"/>
              </w:rPr>
              <w:t>136789)</w:t>
            </w:r>
          </w:p>
        </w:tc>
        <w:tc>
          <w:tcPr>
            <w:tcW w:w="1095" w:type="dxa"/>
            <w:tcBorders>
              <w:top w:val="single" w:sz="6" w:space="0" w:color="000000"/>
            </w:tcBorders>
          </w:tcPr>
          <w:p>
            <w:pPr>
              <w:pStyle w:val="TableParagraph"/>
              <w:spacing w:before="168"/>
              <w:rPr>
                <w:b/>
                <w:sz w:val="20"/>
              </w:rPr>
            </w:pPr>
          </w:p>
          <w:p>
            <w:pPr>
              <w:pStyle w:val="TableParagraph"/>
              <w:ind w:left="28"/>
              <w:jc w:val="center"/>
              <w:rPr>
                <w:sz w:val="20"/>
              </w:rPr>
            </w:pPr>
            <w:r>
              <w:rPr>
                <w:spacing w:val="-5"/>
                <w:sz w:val="20"/>
              </w:rPr>
              <w:t>un</w:t>
            </w:r>
          </w:p>
        </w:tc>
        <w:tc>
          <w:tcPr>
            <w:tcW w:w="870" w:type="dxa"/>
            <w:tcBorders>
              <w:top w:val="single" w:sz="6" w:space="0" w:color="000000"/>
            </w:tcBorders>
          </w:tcPr>
          <w:p>
            <w:pPr>
              <w:pStyle w:val="TableParagraph"/>
              <w:spacing w:before="168"/>
              <w:rPr>
                <w:b/>
                <w:sz w:val="20"/>
              </w:rPr>
            </w:pPr>
          </w:p>
          <w:p>
            <w:pPr>
              <w:pStyle w:val="TableParagraph"/>
              <w:ind w:right="87"/>
              <w:jc w:val="right"/>
              <w:rPr>
                <w:b/>
                <w:sz w:val="20"/>
              </w:rPr>
            </w:pPr>
            <w:r>
              <w:rPr>
                <w:b/>
                <w:spacing w:val="-5"/>
                <w:sz w:val="20"/>
              </w:rPr>
              <w:t>20</w:t>
            </w:r>
          </w:p>
        </w:tc>
        <w:tc>
          <w:tcPr>
            <w:tcW w:w="1260" w:type="dxa"/>
            <w:tcBorders>
              <w:top w:val="single" w:sz="6" w:space="0" w:color="000000"/>
            </w:tcBorders>
          </w:tcPr>
          <w:p>
            <w:pPr>
              <w:pStyle w:val="TableParagraph"/>
              <w:spacing w:before="168"/>
              <w:rPr>
                <w:b/>
                <w:sz w:val="20"/>
              </w:rPr>
            </w:pPr>
          </w:p>
          <w:p>
            <w:pPr>
              <w:pStyle w:val="TableParagraph"/>
              <w:ind w:right="93"/>
              <w:jc w:val="right"/>
              <w:rPr>
                <w:b/>
                <w:sz w:val="20"/>
              </w:rPr>
            </w:pPr>
            <w:r>
              <w:rPr>
                <w:b/>
                <w:spacing w:val="-2"/>
                <w:sz w:val="20"/>
              </w:rPr>
              <w:t>712,08</w:t>
            </w:r>
          </w:p>
        </w:tc>
        <w:tc>
          <w:tcPr>
            <w:tcW w:w="1380" w:type="dxa"/>
            <w:tcBorders>
              <w:top w:val="single" w:sz="6" w:space="0" w:color="000000"/>
            </w:tcBorders>
          </w:tcPr>
          <w:p>
            <w:pPr>
              <w:pStyle w:val="TableParagraph"/>
              <w:spacing w:before="168"/>
              <w:rPr>
                <w:b/>
                <w:sz w:val="20"/>
              </w:rPr>
            </w:pPr>
          </w:p>
          <w:p>
            <w:pPr>
              <w:pStyle w:val="TableParagraph"/>
              <w:ind w:right="148"/>
              <w:jc w:val="right"/>
              <w:rPr>
                <w:b/>
                <w:sz w:val="20"/>
              </w:rPr>
            </w:pPr>
            <w:r>
              <w:rPr>
                <w:b/>
                <w:spacing w:val="-2"/>
                <w:sz w:val="20"/>
              </w:rPr>
              <w:t>14.241,66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9"/>
        <w:ind w:left="0"/>
        <w:rPr>
          <w:b/>
        </w:rPr>
      </w:pPr>
    </w:p>
    <w:p>
      <w:pPr>
        <w:spacing w:line="273" w:lineRule="exact" w:before="0"/>
        <w:ind w:left="0" w:right="0" w:firstLine="0"/>
        <w:jc w:val="center"/>
        <w:rPr>
          <w:b/>
          <w:sz w:val="24"/>
        </w:rPr>
      </w:pPr>
      <w:r>
        <w:rPr>
          <w:b/>
          <w:sz w:val="24"/>
        </w:rPr>
        <w:t>ANEXO</w:t>
      </w:r>
      <w:r>
        <w:rPr>
          <w:b/>
          <w:spacing w:val="-5"/>
          <w:sz w:val="24"/>
        </w:rPr>
        <w:t> </w:t>
      </w:r>
      <w:r>
        <w:rPr>
          <w:b/>
          <w:spacing w:val="-10"/>
          <w:sz w:val="24"/>
        </w:rPr>
        <w:t>V</w:t>
      </w:r>
    </w:p>
    <w:p>
      <w:pPr>
        <w:spacing w:line="273" w:lineRule="exact" w:before="0"/>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13"/>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3540"/>
        <w:gridCol w:w="1410"/>
        <w:gridCol w:w="870"/>
        <w:gridCol w:w="990"/>
        <w:gridCol w:w="1185"/>
        <w:gridCol w:w="1110"/>
      </w:tblGrid>
      <w:tr>
        <w:trPr>
          <w:trHeight w:val="1319" w:hRule="atLeast"/>
        </w:trPr>
        <w:tc>
          <w:tcPr>
            <w:tcW w:w="5670" w:type="dxa"/>
            <w:gridSpan w:val="3"/>
            <w:tcBorders>
              <w:bottom w:val="single" w:sz="6" w:space="0" w:color="000000"/>
            </w:tcBorders>
          </w:tcPr>
          <w:p>
            <w:pPr>
              <w:pStyle w:val="TableParagraph"/>
              <w:spacing w:line="312" w:lineRule="auto" w:before="197"/>
              <w:ind w:left="179" w:right="150"/>
              <w:jc w:val="both"/>
              <w:rPr>
                <w:sz w:val="18"/>
              </w:rPr>
            </w:pPr>
            <w:r>
              <w:rPr>
                <w:sz w:val="18"/>
              </w:rPr>
              <w:t>A empresa abaixo mencionada se compromete a executar o </w:t>
            </w:r>
            <w:r>
              <w:rPr>
                <w:sz w:val="18"/>
              </w:rPr>
              <w:t>objeto especificado junto à Universidade do Estado do Rio de Janeiro, pelos preços abaixo assinados, obedecendo rigorosamente ao estipulado e constante do EDITAL DE </w:t>
            </w:r>
            <w:r>
              <w:rPr>
                <w:b/>
                <w:sz w:val="18"/>
              </w:rPr>
              <w:t>PREGÃO ELETRÔNICO n° 262/2025</w:t>
            </w:r>
            <w:r>
              <w:rPr>
                <w:sz w:val="18"/>
              </w:rPr>
              <w:t>.</w:t>
            </w:r>
          </w:p>
        </w:tc>
        <w:tc>
          <w:tcPr>
            <w:tcW w:w="4155" w:type="dxa"/>
            <w:gridSpan w:val="4"/>
            <w:tcBorders>
              <w:bottom w:val="single" w:sz="6" w:space="0" w:color="000000"/>
            </w:tcBorders>
          </w:tcPr>
          <w:p>
            <w:pPr>
              <w:pStyle w:val="TableParagraph"/>
              <w:spacing w:before="64"/>
              <w:rPr>
                <w:b/>
                <w:sz w:val="18"/>
              </w:rPr>
            </w:pPr>
          </w:p>
          <w:p>
            <w:pPr>
              <w:pStyle w:val="TableParagraph"/>
              <w:spacing w:before="1"/>
              <w:ind w:left="187"/>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262/2025.</w:t>
            </w:r>
          </w:p>
          <w:p>
            <w:pPr>
              <w:pStyle w:val="TableParagraph"/>
              <w:spacing w:before="123"/>
              <w:ind w:left="187"/>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10/06/2025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187"/>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260006/013890/2025.</w:t>
            </w:r>
          </w:p>
        </w:tc>
      </w:tr>
      <w:tr>
        <w:trPr>
          <w:trHeight w:val="2039" w:hRule="atLeast"/>
        </w:trPr>
        <w:tc>
          <w:tcPr>
            <w:tcW w:w="9825" w:type="dxa"/>
            <w:gridSpan w:val="7"/>
            <w:tcBorders>
              <w:top w:val="single" w:sz="6" w:space="0" w:color="000000"/>
            </w:tcBorders>
          </w:tcPr>
          <w:p>
            <w:pPr>
              <w:pStyle w:val="TableParagraph"/>
              <w:spacing w:before="137"/>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720" w:type="dxa"/>
            <w:tcBorders>
              <w:bottom w:val="single" w:sz="6" w:space="0" w:color="000000"/>
            </w:tcBorders>
          </w:tcPr>
          <w:p>
            <w:pPr>
              <w:pStyle w:val="TableParagraph"/>
              <w:rPr>
                <w:b/>
                <w:sz w:val="12"/>
              </w:rPr>
            </w:pPr>
          </w:p>
          <w:p>
            <w:pPr>
              <w:pStyle w:val="TableParagraph"/>
              <w:spacing w:before="52"/>
              <w:rPr>
                <w:b/>
                <w:sz w:val="12"/>
              </w:rPr>
            </w:pPr>
          </w:p>
          <w:p>
            <w:pPr>
              <w:pStyle w:val="TableParagraph"/>
              <w:ind w:left="22"/>
              <w:jc w:val="center"/>
              <w:rPr>
                <w:sz w:val="12"/>
              </w:rPr>
            </w:pPr>
            <w:r>
              <w:rPr>
                <w:spacing w:val="-4"/>
                <w:sz w:val="12"/>
              </w:rPr>
              <w:t>ITEM</w:t>
            </w:r>
          </w:p>
        </w:tc>
        <w:tc>
          <w:tcPr>
            <w:tcW w:w="3540" w:type="dxa"/>
            <w:tcBorders>
              <w:bottom w:val="single" w:sz="6" w:space="0" w:color="000000"/>
            </w:tcBorders>
          </w:tcPr>
          <w:p>
            <w:pPr>
              <w:pStyle w:val="TableParagraph"/>
              <w:spacing w:before="64"/>
              <w:rPr>
                <w:b/>
                <w:sz w:val="18"/>
              </w:rPr>
            </w:pPr>
          </w:p>
          <w:p>
            <w:pPr>
              <w:pStyle w:val="TableParagraph"/>
              <w:spacing w:before="1"/>
              <w:ind w:left="492"/>
              <w:rPr>
                <w:sz w:val="18"/>
              </w:rPr>
            </w:pPr>
            <w:r>
              <w:rPr>
                <w:sz w:val="18"/>
              </w:rPr>
              <w:t>DESCRIÇÃO / </w:t>
            </w:r>
            <w:r>
              <w:rPr>
                <w:spacing w:val="-2"/>
                <w:sz w:val="18"/>
              </w:rPr>
              <w:t>ESPECIFICAÇÃO</w:t>
            </w:r>
          </w:p>
        </w:tc>
        <w:tc>
          <w:tcPr>
            <w:tcW w:w="1410" w:type="dxa"/>
            <w:tcBorders>
              <w:bottom w:val="single" w:sz="6" w:space="0" w:color="000000"/>
            </w:tcBorders>
          </w:tcPr>
          <w:p>
            <w:pPr>
              <w:pStyle w:val="TableParagraph"/>
              <w:rPr>
                <w:b/>
                <w:sz w:val="12"/>
              </w:rPr>
            </w:pPr>
          </w:p>
          <w:p>
            <w:pPr>
              <w:pStyle w:val="TableParagraph"/>
              <w:spacing w:before="52"/>
              <w:rPr>
                <w:b/>
                <w:sz w:val="12"/>
              </w:rPr>
            </w:pPr>
          </w:p>
          <w:p>
            <w:pPr>
              <w:pStyle w:val="TableParagraph"/>
              <w:ind w:left="329"/>
              <w:rPr>
                <w:sz w:val="12"/>
              </w:rPr>
            </w:pPr>
            <w:r>
              <w:rPr>
                <w:sz w:val="12"/>
              </w:rPr>
              <w:t>COD. ID </w:t>
            </w:r>
            <w:r>
              <w:rPr>
                <w:spacing w:val="-4"/>
                <w:sz w:val="12"/>
              </w:rPr>
              <w:t>SIGA</w:t>
            </w:r>
          </w:p>
        </w:tc>
        <w:tc>
          <w:tcPr>
            <w:tcW w:w="870" w:type="dxa"/>
            <w:tcBorders>
              <w:bottom w:val="single" w:sz="6" w:space="0" w:color="000000"/>
            </w:tcBorders>
          </w:tcPr>
          <w:p>
            <w:pPr>
              <w:pStyle w:val="TableParagraph"/>
              <w:spacing w:line="270" w:lineRule="atLeast" w:before="61"/>
              <w:ind w:left="190" w:right="162" w:firstLine="90"/>
              <w:rPr>
                <w:sz w:val="12"/>
              </w:rPr>
            </w:pPr>
            <w:r>
              <w:rPr>
                <w:spacing w:val="-4"/>
                <w:sz w:val="12"/>
              </w:rPr>
              <w:t>UNID</w:t>
            </w:r>
            <w:r>
              <w:rPr>
                <w:spacing w:val="40"/>
                <w:sz w:val="12"/>
              </w:rPr>
              <w:t> </w:t>
            </w:r>
            <w:r>
              <w:rPr>
                <w:spacing w:val="-2"/>
                <w:sz w:val="12"/>
              </w:rPr>
              <w:t>MEDIDA</w:t>
            </w:r>
          </w:p>
        </w:tc>
        <w:tc>
          <w:tcPr>
            <w:tcW w:w="990" w:type="dxa"/>
            <w:tcBorders>
              <w:bottom w:val="single" w:sz="6" w:space="0" w:color="000000"/>
            </w:tcBorders>
          </w:tcPr>
          <w:p>
            <w:pPr>
              <w:pStyle w:val="TableParagraph"/>
              <w:spacing w:before="148"/>
              <w:rPr>
                <w:b/>
                <w:sz w:val="14"/>
              </w:rPr>
            </w:pPr>
          </w:p>
          <w:p>
            <w:pPr>
              <w:pStyle w:val="TableParagraph"/>
              <w:ind w:left="244"/>
              <w:rPr>
                <w:sz w:val="14"/>
              </w:rPr>
            </w:pPr>
            <w:r>
              <w:rPr>
                <w:spacing w:val="-2"/>
                <w:sz w:val="14"/>
              </w:rPr>
              <w:t>QUANT</w:t>
            </w:r>
          </w:p>
        </w:tc>
        <w:tc>
          <w:tcPr>
            <w:tcW w:w="1185" w:type="dxa"/>
            <w:tcBorders>
              <w:bottom w:val="single" w:sz="6" w:space="0" w:color="000000"/>
            </w:tcBorders>
          </w:tcPr>
          <w:p>
            <w:pPr>
              <w:pStyle w:val="TableParagraph"/>
              <w:spacing w:line="280" w:lineRule="atLeast" w:before="55"/>
              <w:ind w:left="125" w:right="87"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110" w:type="dxa"/>
            <w:tcBorders>
              <w:bottom w:val="single" w:sz="6" w:space="0" w:color="000000"/>
            </w:tcBorders>
          </w:tcPr>
          <w:p>
            <w:pPr>
              <w:pStyle w:val="TableParagraph"/>
              <w:spacing w:line="270" w:lineRule="atLeast" w:before="65"/>
              <w:ind w:left="232" w:right="200" w:firstLine="97"/>
              <w:rPr>
                <w:b/>
                <w:sz w:val="14"/>
              </w:rPr>
            </w:pPr>
            <w:r>
              <w:rPr>
                <w:spacing w:val="-2"/>
                <w:sz w:val="14"/>
              </w:rPr>
              <w:t>PREÇO</w:t>
            </w:r>
            <w:r>
              <w:rPr>
                <w:spacing w:val="40"/>
                <w:sz w:val="14"/>
              </w:rPr>
              <w:t> </w:t>
            </w:r>
            <w:r>
              <w:rPr>
                <w:spacing w:val="-4"/>
                <w:sz w:val="14"/>
              </w:rPr>
              <w:t>TOTAL</w:t>
            </w:r>
            <w:r>
              <w:rPr>
                <w:spacing w:val="-6"/>
                <w:sz w:val="14"/>
              </w:rPr>
              <w:t> </w:t>
            </w:r>
            <w:r>
              <w:rPr>
                <w:b/>
                <w:spacing w:val="-4"/>
                <w:sz w:val="14"/>
              </w:rPr>
              <w:t>R$</w:t>
            </w:r>
          </w:p>
        </w:tc>
      </w:tr>
      <w:tr>
        <w:trPr>
          <w:trHeight w:val="390"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92" w:lineRule="exact" w:before="178"/>
              <w:ind w:left="172"/>
              <w:rPr>
                <w:sz w:val="20"/>
              </w:rPr>
            </w:pPr>
            <w:r>
              <w:rPr>
                <w:sz w:val="20"/>
              </w:rPr>
              <w:t>DIVISÓRIA</w:t>
            </w:r>
            <w:r>
              <w:rPr>
                <w:spacing w:val="2"/>
                <w:sz w:val="20"/>
              </w:rPr>
              <w:t> </w:t>
            </w:r>
            <w:r>
              <w:rPr>
                <w:sz w:val="20"/>
              </w:rPr>
              <w:t>tipo</w:t>
            </w:r>
            <w:r>
              <w:rPr>
                <w:spacing w:val="14"/>
                <w:sz w:val="20"/>
              </w:rPr>
              <w:t> </w:t>
            </w:r>
            <w:r>
              <w:rPr>
                <w:sz w:val="20"/>
              </w:rPr>
              <w:t>drywall,</w:t>
            </w:r>
            <w:r>
              <w:rPr>
                <w:spacing w:val="14"/>
                <w:sz w:val="20"/>
              </w:rPr>
              <w:t> </w:t>
            </w:r>
            <w:r>
              <w:rPr>
                <w:sz w:val="20"/>
              </w:rPr>
              <w:t>(L</w:t>
            </w:r>
            <w:r>
              <w:rPr>
                <w:spacing w:val="6"/>
                <w:sz w:val="20"/>
              </w:rPr>
              <w:t> </w:t>
            </w:r>
            <w:r>
              <w:rPr>
                <w:sz w:val="20"/>
              </w:rPr>
              <w:t>x</w:t>
            </w:r>
            <w:r>
              <w:rPr>
                <w:spacing w:val="14"/>
                <w:sz w:val="20"/>
              </w:rPr>
              <w:t> </w:t>
            </w:r>
            <w:r>
              <w:rPr>
                <w:sz w:val="20"/>
              </w:rPr>
              <w:t>C</w:t>
            </w:r>
            <w:r>
              <w:rPr>
                <w:spacing w:val="14"/>
                <w:sz w:val="20"/>
              </w:rPr>
              <w:t> </w:t>
            </w:r>
            <w:r>
              <w:rPr>
                <w:sz w:val="20"/>
              </w:rPr>
              <w:t>x</w:t>
            </w:r>
            <w:r>
              <w:rPr>
                <w:spacing w:val="14"/>
                <w:sz w:val="20"/>
              </w:rPr>
              <w:t> </w:t>
            </w:r>
            <w:r>
              <w:rPr>
                <w:spacing w:val="-5"/>
                <w:sz w:val="20"/>
              </w:rPr>
              <w:t>E):</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35"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line="172" w:lineRule="exact" w:before="43"/>
              <w:ind w:left="172"/>
              <w:rPr>
                <w:sz w:val="20"/>
              </w:rPr>
            </w:pPr>
            <w:r>
              <w:rPr>
                <w:sz w:val="20"/>
              </w:rPr>
              <w:t>120,0</w:t>
            </w:r>
            <w:r>
              <w:rPr>
                <w:spacing w:val="48"/>
                <w:sz w:val="20"/>
              </w:rPr>
              <w:t> </w:t>
            </w:r>
            <w:r>
              <w:rPr>
                <w:sz w:val="20"/>
              </w:rPr>
              <w:t>x</w:t>
            </w:r>
            <w:r>
              <w:rPr>
                <w:spacing w:val="48"/>
                <w:sz w:val="20"/>
              </w:rPr>
              <w:t> </w:t>
            </w:r>
            <w:r>
              <w:rPr>
                <w:sz w:val="20"/>
              </w:rPr>
              <w:t>180,0</w:t>
            </w:r>
            <w:r>
              <w:rPr>
                <w:spacing w:val="48"/>
                <w:sz w:val="20"/>
              </w:rPr>
              <w:t> </w:t>
            </w:r>
            <w:r>
              <w:rPr>
                <w:sz w:val="20"/>
              </w:rPr>
              <w:t>x</w:t>
            </w:r>
            <w:r>
              <w:rPr>
                <w:spacing w:val="48"/>
                <w:sz w:val="20"/>
              </w:rPr>
              <w:t> </w:t>
            </w:r>
            <w:r>
              <w:rPr>
                <w:sz w:val="20"/>
              </w:rPr>
              <w:t>1,25,</w:t>
            </w:r>
            <w:r>
              <w:rPr>
                <w:spacing w:val="48"/>
                <w:sz w:val="20"/>
              </w:rPr>
              <w:t> </w:t>
            </w:r>
            <w:r>
              <w:rPr>
                <w:sz w:val="20"/>
              </w:rPr>
              <w:t>etc.,</w:t>
            </w:r>
            <w:r>
              <w:rPr>
                <w:spacing w:val="48"/>
                <w:sz w:val="20"/>
              </w:rPr>
              <w:t> </w:t>
            </w:r>
            <w:r>
              <w:rPr>
                <w:spacing w:val="-2"/>
                <w:sz w:val="20"/>
              </w:rPr>
              <w:t>conforme</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5" w:hRule="atLeast"/>
        </w:trPr>
        <w:tc>
          <w:tcPr>
            <w:tcW w:w="720" w:type="dxa"/>
            <w:tcBorders>
              <w:top w:val="nil"/>
              <w:bottom w:val="nil"/>
            </w:tcBorders>
          </w:tcPr>
          <w:p>
            <w:pPr>
              <w:pStyle w:val="TableParagraph"/>
              <w:spacing w:before="141"/>
              <w:ind w:left="22"/>
              <w:jc w:val="center"/>
              <w:rPr>
                <w:sz w:val="18"/>
              </w:rPr>
            </w:pPr>
            <w:r>
              <w:rPr>
                <w:spacing w:val="-10"/>
                <w:sz w:val="18"/>
              </w:rPr>
              <w:t>1</w:t>
            </w:r>
          </w:p>
        </w:tc>
        <w:tc>
          <w:tcPr>
            <w:tcW w:w="3540" w:type="dxa"/>
            <w:tcBorders>
              <w:top w:val="nil"/>
              <w:bottom w:val="nil"/>
            </w:tcBorders>
          </w:tcPr>
          <w:p>
            <w:pPr>
              <w:pStyle w:val="TableParagraph"/>
              <w:spacing w:before="63"/>
              <w:ind w:left="172"/>
              <w:rPr>
                <w:sz w:val="20"/>
              </w:rPr>
            </w:pPr>
            <w:r>
              <w:rPr>
                <w:sz w:val="20"/>
              </w:rPr>
              <w:t>ANEXO </w:t>
            </w:r>
            <w:r>
              <w:rPr>
                <w:b/>
                <w:spacing w:val="-5"/>
                <w:sz w:val="20"/>
              </w:rPr>
              <w:t>I</w:t>
            </w:r>
            <w:r>
              <w:rPr>
                <w:spacing w:val="-5"/>
                <w:sz w:val="20"/>
              </w:rPr>
              <w:t>.</w:t>
            </w:r>
          </w:p>
        </w:tc>
        <w:tc>
          <w:tcPr>
            <w:tcW w:w="1410" w:type="dxa"/>
            <w:tcBorders>
              <w:top w:val="nil"/>
              <w:bottom w:val="nil"/>
            </w:tcBorders>
          </w:tcPr>
          <w:p>
            <w:pPr>
              <w:pStyle w:val="TableParagraph"/>
              <w:spacing w:before="25"/>
              <w:ind w:left="225"/>
              <w:rPr>
                <w:sz w:val="16"/>
              </w:rPr>
            </w:pPr>
            <w:r>
              <w:rPr>
                <w:spacing w:val="-2"/>
                <w:sz w:val="16"/>
              </w:rPr>
              <w:t>5640.002.0242</w:t>
            </w:r>
          </w:p>
          <w:p>
            <w:pPr>
              <w:pStyle w:val="TableParagraph"/>
              <w:spacing w:line="130" w:lineRule="exact" w:before="86"/>
              <w:ind w:left="260"/>
              <w:rPr>
                <w:sz w:val="16"/>
              </w:rPr>
            </w:pPr>
            <w:r>
              <w:rPr>
                <w:sz w:val="16"/>
              </w:rPr>
              <w:t>(ID</w:t>
            </w:r>
            <w:r>
              <w:rPr>
                <w:spacing w:val="-1"/>
                <w:sz w:val="16"/>
              </w:rPr>
              <w:t> </w:t>
            </w:r>
            <w:r>
              <w:rPr>
                <w:sz w:val="16"/>
              </w:rPr>
              <w:t>-</w:t>
            </w:r>
            <w:r>
              <w:rPr>
                <w:spacing w:val="-1"/>
                <w:sz w:val="16"/>
              </w:rPr>
              <w:t> </w:t>
            </w:r>
            <w:r>
              <w:rPr>
                <w:spacing w:val="-2"/>
                <w:sz w:val="16"/>
              </w:rPr>
              <w:t>179104)</w:t>
            </w:r>
          </w:p>
        </w:tc>
        <w:tc>
          <w:tcPr>
            <w:tcW w:w="870" w:type="dxa"/>
            <w:tcBorders>
              <w:top w:val="nil"/>
              <w:bottom w:val="nil"/>
            </w:tcBorders>
          </w:tcPr>
          <w:p>
            <w:pPr>
              <w:pStyle w:val="TableParagraph"/>
              <w:spacing w:before="123"/>
              <w:ind w:left="19"/>
              <w:jc w:val="center"/>
              <w:rPr>
                <w:sz w:val="20"/>
              </w:rPr>
            </w:pPr>
            <w:r>
              <w:rPr>
                <w:spacing w:val="-5"/>
                <w:sz w:val="20"/>
              </w:rPr>
              <w:t>un</w:t>
            </w:r>
          </w:p>
        </w:tc>
        <w:tc>
          <w:tcPr>
            <w:tcW w:w="990" w:type="dxa"/>
            <w:tcBorders>
              <w:top w:val="nil"/>
              <w:bottom w:val="nil"/>
            </w:tcBorders>
          </w:tcPr>
          <w:p>
            <w:pPr>
              <w:pStyle w:val="TableParagraph"/>
              <w:spacing w:before="123"/>
              <w:ind w:right="151"/>
              <w:jc w:val="right"/>
              <w:rPr>
                <w:b/>
                <w:sz w:val="20"/>
              </w:rPr>
            </w:pPr>
            <w:r>
              <w:rPr>
                <w:b/>
                <w:spacing w:val="-5"/>
                <w:sz w:val="20"/>
              </w:rPr>
              <w:t>500</w:t>
            </w: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90" w:type="dxa"/>
            <w:tcBorders>
              <w:top w:val="nil"/>
              <w:bottom w:val="nil"/>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2"/>
              <w:rPr>
                <w:sz w:val="16"/>
              </w:rPr>
            </w:pPr>
            <w:r>
              <w:rPr>
                <w:spacing w:val="-2"/>
                <w:sz w:val="16"/>
              </w:rPr>
              <w:t>Modelo:</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90" w:type="dxa"/>
            <w:tcBorders>
              <w:top w:val="nil"/>
              <w:bottom w:val="single" w:sz="6" w:space="0" w:color="000000"/>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90"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92" w:lineRule="exact" w:before="178"/>
              <w:ind w:left="172"/>
              <w:rPr>
                <w:sz w:val="20"/>
              </w:rPr>
            </w:pPr>
            <w:r>
              <w:rPr>
                <w:sz w:val="20"/>
              </w:rPr>
              <w:t>PARAFUSO</w:t>
            </w:r>
            <w:r>
              <w:rPr>
                <w:spacing w:val="-12"/>
                <w:sz w:val="20"/>
              </w:rPr>
              <w:t> </w:t>
            </w:r>
            <w:r>
              <w:rPr>
                <w:sz w:val="20"/>
              </w:rPr>
              <w:t>AUTO</w:t>
            </w:r>
            <w:r>
              <w:rPr>
                <w:spacing w:val="-11"/>
                <w:sz w:val="20"/>
              </w:rPr>
              <w:t> </w:t>
            </w:r>
            <w:r>
              <w:rPr>
                <w:spacing w:val="-2"/>
                <w:sz w:val="20"/>
              </w:rPr>
              <w:t>ATARRAXANTE,</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688" w:hRule="atLeast"/>
        </w:trPr>
        <w:tc>
          <w:tcPr>
            <w:tcW w:w="720" w:type="dxa"/>
            <w:tcBorders>
              <w:top w:val="nil"/>
              <w:bottom w:val="nil"/>
            </w:tcBorders>
          </w:tcPr>
          <w:p>
            <w:pPr>
              <w:pStyle w:val="TableParagraph"/>
              <w:spacing w:before="49"/>
              <w:rPr>
                <w:b/>
                <w:sz w:val="18"/>
              </w:rPr>
            </w:pPr>
          </w:p>
          <w:p>
            <w:pPr>
              <w:pStyle w:val="TableParagraph"/>
              <w:spacing w:before="1"/>
              <w:ind w:left="22"/>
              <w:jc w:val="center"/>
              <w:rPr>
                <w:sz w:val="18"/>
              </w:rPr>
            </w:pPr>
            <w:r>
              <w:rPr>
                <w:spacing w:val="-10"/>
                <w:sz w:val="18"/>
              </w:rPr>
              <w:t>2</w:t>
            </w:r>
          </w:p>
        </w:tc>
        <w:tc>
          <w:tcPr>
            <w:tcW w:w="3540" w:type="dxa"/>
            <w:tcBorders>
              <w:top w:val="nil"/>
              <w:bottom w:val="nil"/>
            </w:tcBorders>
          </w:tcPr>
          <w:p>
            <w:pPr>
              <w:pStyle w:val="TableParagraph"/>
              <w:spacing w:before="43"/>
              <w:ind w:left="172"/>
              <w:rPr>
                <w:sz w:val="20"/>
              </w:rPr>
            </w:pPr>
            <w:r>
              <w:rPr>
                <w:sz w:val="20"/>
              </w:rPr>
              <w:t>etc.,</w:t>
            </w:r>
            <w:r>
              <w:rPr>
                <w:spacing w:val="-1"/>
                <w:sz w:val="20"/>
              </w:rPr>
              <w:t> </w:t>
            </w:r>
            <w:r>
              <w:rPr>
                <w:sz w:val="20"/>
              </w:rPr>
              <w:t>conforme</w:t>
            </w:r>
            <w:r>
              <w:rPr>
                <w:spacing w:val="-12"/>
                <w:sz w:val="20"/>
              </w:rPr>
              <w:t> </w:t>
            </w:r>
            <w:r>
              <w:rPr>
                <w:sz w:val="20"/>
              </w:rPr>
              <w:t>ANEXO </w:t>
            </w:r>
            <w:r>
              <w:rPr>
                <w:b/>
                <w:spacing w:val="-5"/>
                <w:sz w:val="20"/>
              </w:rPr>
              <w:t>I</w:t>
            </w:r>
            <w:r>
              <w:rPr>
                <w:spacing w:val="-5"/>
                <w:sz w:val="20"/>
              </w:rPr>
              <w:t>.</w:t>
            </w:r>
          </w:p>
          <w:p>
            <w:pPr>
              <w:pStyle w:val="TableParagraph"/>
              <w:spacing w:before="197"/>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spacing w:before="140"/>
              <w:ind w:left="225"/>
              <w:rPr>
                <w:sz w:val="16"/>
              </w:rPr>
            </w:pPr>
            <w:r>
              <w:rPr>
                <w:spacing w:val="-2"/>
                <w:sz w:val="16"/>
              </w:rPr>
              <w:t>5305.002.0086</w:t>
            </w:r>
          </w:p>
          <w:p>
            <w:pPr>
              <w:pStyle w:val="TableParagraph"/>
              <w:spacing w:before="86"/>
              <w:ind w:left="300"/>
              <w:rPr>
                <w:sz w:val="16"/>
              </w:rPr>
            </w:pPr>
            <w:r>
              <w:rPr>
                <w:sz w:val="16"/>
              </w:rPr>
              <w:t>(ID</w:t>
            </w:r>
            <w:r>
              <w:rPr>
                <w:spacing w:val="-1"/>
                <w:sz w:val="16"/>
              </w:rPr>
              <w:t> </w:t>
            </w:r>
            <w:r>
              <w:rPr>
                <w:sz w:val="16"/>
              </w:rPr>
              <w:t>-</w:t>
            </w:r>
            <w:r>
              <w:rPr>
                <w:spacing w:val="-1"/>
                <w:sz w:val="16"/>
              </w:rPr>
              <w:t> </w:t>
            </w:r>
            <w:r>
              <w:rPr>
                <w:spacing w:val="-2"/>
                <w:sz w:val="16"/>
              </w:rPr>
              <w:t>56171)</w:t>
            </w:r>
          </w:p>
        </w:tc>
        <w:tc>
          <w:tcPr>
            <w:tcW w:w="870" w:type="dxa"/>
            <w:tcBorders>
              <w:top w:val="nil"/>
              <w:bottom w:val="nil"/>
            </w:tcBorders>
          </w:tcPr>
          <w:p>
            <w:pPr>
              <w:pStyle w:val="TableParagraph"/>
              <w:spacing w:before="8"/>
              <w:rPr>
                <w:b/>
                <w:sz w:val="20"/>
              </w:rPr>
            </w:pPr>
          </w:p>
          <w:p>
            <w:pPr>
              <w:pStyle w:val="TableParagraph"/>
              <w:ind w:left="19"/>
              <w:jc w:val="center"/>
              <w:rPr>
                <w:sz w:val="20"/>
              </w:rPr>
            </w:pPr>
            <w:r>
              <w:rPr>
                <w:spacing w:val="-5"/>
                <w:sz w:val="20"/>
              </w:rPr>
              <w:t>un</w:t>
            </w:r>
          </w:p>
        </w:tc>
        <w:tc>
          <w:tcPr>
            <w:tcW w:w="990" w:type="dxa"/>
            <w:tcBorders>
              <w:top w:val="nil"/>
              <w:bottom w:val="nil"/>
            </w:tcBorders>
          </w:tcPr>
          <w:p>
            <w:pPr>
              <w:pStyle w:val="TableParagraph"/>
              <w:spacing w:before="8"/>
              <w:rPr>
                <w:b/>
                <w:sz w:val="20"/>
              </w:rPr>
            </w:pPr>
          </w:p>
          <w:p>
            <w:pPr>
              <w:pStyle w:val="TableParagraph"/>
              <w:ind w:right="151"/>
              <w:jc w:val="right"/>
              <w:rPr>
                <w:b/>
                <w:sz w:val="20"/>
              </w:rPr>
            </w:pPr>
            <w:r>
              <w:rPr>
                <w:b/>
                <w:spacing w:val="-2"/>
                <w:sz w:val="20"/>
              </w:rPr>
              <w:t>2.000</w:t>
            </w: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2"/>
              <w:rPr>
                <w:sz w:val="16"/>
              </w:rPr>
            </w:pPr>
            <w:r>
              <w:rPr>
                <w:spacing w:val="-2"/>
                <w:sz w:val="16"/>
              </w:rPr>
              <w:t>Modelo:</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90" w:type="dxa"/>
            <w:tcBorders>
              <w:top w:val="nil"/>
              <w:bottom w:val="single" w:sz="6" w:space="0" w:color="000000"/>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90"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92" w:lineRule="exact" w:before="178"/>
              <w:ind w:left="172"/>
              <w:rPr>
                <w:sz w:val="20"/>
              </w:rPr>
            </w:pPr>
            <w:r>
              <w:rPr>
                <w:sz w:val="20"/>
              </w:rPr>
              <w:t>MASSA</w:t>
            </w:r>
            <w:r>
              <w:rPr>
                <w:spacing w:val="73"/>
                <w:w w:val="150"/>
                <w:sz w:val="20"/>
              </w:rPr>
              <w:t> </w:t>
            </w:r>
            <w:r>
              <w:rPr>
                <w:sz w:val="20"/>
              </w:rPr>
              <w:t>NIVELADORA</w:t>
            </w:r>
            <w:r>
              <w:rPr>
                <w:spacing w:val="62"/>
                <w:w w:val="150"/>
                <w:sz w:val="20"/>
              </w:rPr>
              <w:t> </w:t>
            </w:r>
            <w:r>
              <w:rPr>
                <w:sz w:val="20"/>
              </w:rPr>
              <w:t>Acrílica</w:t>
            </w:r>
            <w:r>
              <w:rPr>
                <w:spacing w:val="29"/>
                <w:sz w:val="20"/>
              </w:rPr>
              <w:t>  </w:t>
            </w:r>
            <w:r>
              <w:rPr>
                <w:spacing w:val="-10"/>
                <w:sz w:val="20"/>
              </w:rPr>
              <w:t>–</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35"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tabs>
                <w:tab w:pos="907" w:val="left" w:leader="none"/>
                <w:tab w:pos="1165" w:val="left" w:leader="none"/>
                <w:tab w:pos="2061" w:val="left" w:leader="none"/>
                <w:tab w:pos="2596" w:val="left" w:leader="none"/>
              </w:tabs>
              <w:spacing w:line="172" w:lineRule="exact" w:before="43"/>
              <w:ind w:left="172"/>
              <w:rPr>
                <w:sz w:val="20"/>
              </w:rPr>
            </w:pPr>
            <w:r>
              <w:rPr>
                <w:spacing w:val="-2"/>
                <w:sz w:val="20"/>
              </w:rPr>
              <w:t>parede</w:t>
            </w:r>
            <w:r>
              <w:rPr>
                <w:sz w:val="20"/>
              </w:rPr>
              <w:tab/>
            </w:r>
            <w:r>
              <w:rPr>
                <w:spacing w:val="-10"/>
                <w:sz w:val="20"/>
              </w:rPr>
              <w:t>/</w:t>
            </w:r>
            <w:r>
              <w:rPr>
                <w:sz w:val="20"/>
              </w:rPr>
              <w:tab/>
            </w:r>
            <w:r>
              <w:rPr>
                <w:spacing w:val="-2"/>
                <w:sz w:val="20"/>
              </w:rPr>
              <w:t>madeira,</w:t>
            </w:r>
            <w:r>
              <w:rPr>
                <w:sz w:val="20"/>
              </w:rPr>
              <w:tab/>
            </w:r>
            <w:r>
              <w:rPr>
                <w:spacing w:val="-2"/>
                <w:sz w:val="20"/>
              </w:rPr>
              <w:t>etc.,</w:t>
            </w:r>
            <w:r>
              <w:rPr>
                <w:sz w:val="20"/>
              </w:rPr>
              <w:tab/>
            </w:r>
            <w:r>
              <w:rPr>
                <w:spacing w:val="-2"/>
                <w:sz w:val="20"/>
              </w:rPr>
              <w:t>conforme</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5" w:hRule="atLeast"/>
        </w:trPr>
        <w:tc>
          <w:tcPr>
            <w:tcW w:w="720" w:type="dxa"/>
            <w:tcBorders>
              <w:top w:val="nil"/>
              <w:bottom w:val="nil"/>
            </w:tcBorders>
          </w:tcPr>
          <w:p>
            <w:pPr>
              <w:pStyle w:val="TableParagraph"/>
              <w:spacing w:before="141"/>
              <w:ind w:left="22"/>
              <w:jc w:val="center"/>
              <w:rPr>
                <w:sz w:val="18"/>
              </w:rPr>
            </w:pPr>
            <w:r>
              <w:rPr>
                <w:spacing w:val="-10"/>
                <w:sz w:val="18"/>
              </w:rPr>
              <w:t>3</w:t>
            </w:r>
          </w:p>
        </w:tc>
        <w:tc>
          <w:tcPr>
            <w:tcW w:w="3540" w:type="dxa"/>
            <w:tcBorders>
              <w:top w:val="nil"/>
              <w:bottom w:val="nil"/>
            </w:tcBorders>
          </w:tcPr>
          <w:p>
            <w:pPr>
              <w:pStyle w:val="TableParagraph"/>
              <w:spacing w:before="63"/>
              <w:ind w:left="172"/>
              <w:rPr>
                <w:b/>
                <w:sz w:val="20"/>
              </w:rPr>
            </w:pPr>
            <w:r>
              <w:rPr>
                <w:sz w:val="20"/>
              </w:rPr>
              <w:t>ANEXO </w:t>
            </w:r>
            <w:r>
              <w:rPr>
                <w:b/>
                <w:spacing w:val="-5"/>
                <w:sz w:val="20"/>
              </w:rPr>
              <w:t>I.</w:t>
            </w:r>
          </w:p>
        </w:tc>
        <w:tc>
          <w:tcPr>
            <w:tcW w:w="1410" w:type="dxa"/>
            <w:tcBorders>
              <w:top w:val="nil"/>
              <w:bottom w:val="nil"/>
            </w:tcBorders>
          </w:tcPr>
          <w:p>
            <w:pPr>
              <w:pStyle w:val="TableParagraph"/>
              <w:spacing w:before="25"/>
              <w:ind w:left="225"/>
              <w:rPr>
                <w:sz w:val="16"/>
              </w:rPr>
            </w:pPr>
            <w:r>
              <w:rPr>
                <w:spacing w:val="-2"/>
                <w:sz w:val="16"/>
              </w:rPr>
              <w:t>8010.008.0018</w:t>
            </w:r>
          </w:p>
          <w:p>
            <w:pPr>
              <w:pStyle w:val="TableParagraph"/>
              <w:spacing w:line="130" w:lineRule="exact" w:before="86"/>
              <w:ind w:left="260"/>
              <w:rPr>
                <w:sz w:val="16"/>
              </w:rPr>
            </w:pPr>
            <w:r>
              <w:rPr>
                <w:sz w:val="16"/>
              </w:rPr>
              <w:t>(ID</w:t>
            </w:r>
            <w:r>
              <w:rPr>
                <w:spacing w:val="-1"/>
                <w:sz w:val="16"/>
              </w:rPr>
              <w:t> </w:t>
            </w:r>
            <w:r>
              <w:rPr>
                <w:sz w:val="16"/>
              </w:rPr>
              <w:t>-</w:t>
            </w:r>
            <w:r>
              <w:rPr>
                <w:spacing w:val="-1"/>
                <w:sz w:val="16"/>
              </w:rPr>
              <w:t> </w:t>
            </w:r>
            <w:r>
              <w:rPr>
                <w:spacing w:val="-2"/>
                <w:sz w:val="16"/>
              </w:rPr>
              <w:t>107213)</w:t>
            </w:r>
          </w:p>
        </w:tc>
        <w:tc>
          <w:tcPr>
            <w:tcW w:w="870" w:type="dxa"/>
            <w:tcBorders>
              <w:top w:val="nil"/>
              <w:bottom w:val="nil"/>
            </w:tcBorders>
          </w:tcPr>
          <w:p>
            <w:pPr>
              <w:pStyle w:val="TableParagraph"/>
              <w:spacing w:before="123"/>
              <w:ind w:left="19"/>
              <w:jc w:val="center"/>
              <w:rPr>
                <w:sz w:val="20"/>
              </w:rPr>
            </w:pPr>
            <w:r>
              <w:rPr>
                <w:spacing w:val="-5"/>
                <w:sz w:val="20"/>
              </w:rPr>
              <w:t>un</w:t>
            </w:r>
          </w:p>
        </w:tc>
        <w:tc>
          <w:tcPr>
            <w:tcW w:w="990" w:type="dxa"/>
            <w:tcBorders>
              <w:top w:val="nil"/>
              <w:bottom w:val="nil"/>
            </w:tcBorders>
          </w:tcPr>
          <w:p>
            <w:pPr>
              <w:pStyle w:val="TableParagraph"/>
              <w:spacing w:before="123"/>
              <w:ind w:right="151"/>
              <w:jc w:val="right"/>
              <w:rPr>
                <w:b/>
                <w:sz w:val="20"/>
              </w:rPr>
            </w:pPr>
            <w:r>
              <w:rPr>
                <w:b/>
                <w:spacing w:val="-5"/>
                <w:sz w:val="20"/>
              </w:rPr>
              <w:t>100</w:t>
            </w: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90" w:type="dxa"/>
            <w:tcBorders>
              <w:top w:val="nil"/>
              <w:bottom w:val="nil"/>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2"/>
              <w:rPr>
                <w:sz w:val="16"/>
              </w:rPr>
            </w:pPr>
            <w:r>
              <w:rPr>
                <w:spacing w:val="-2"/>
                <w:sz w:val="16"/>
              </w:rPr>
              <w:t>Modelo:</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90" w:type="dxa"/>
            <w:tcBorders>
              <w:top w:val="nil"/>
              <w:bottom w:val="single" w:sz="6" w:space="0" w:color="000000"/>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90"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92" w:lineRule="exact" w:before="178"/>
              <w:ind w:left="172"/>
              <w:rPr>
                <w:sz w:val="20"/>
              </w:rPr>
            </w:pPr>
            <w:r>
              <w:rPr>
                <w:sz w:val="20"/>
              </w:rPr>
              <w:t>PERFIL</w:t>
            </w:r>
            <w:r>
              <w:rPr>
                <w:spacing w:val="3"/>
                <w:sz w:val="20"/>
              </w:rPr>
              <w:t> </w:t>
            </w:r>
            <w:r>
              <w:rPr>
                <w:sz w:val="20"/>
              </w:rPr>
              <w:t>PARA</w:t>
            </w:r>
            <w:r>
              <w:rPr>
                <w:spacing w:val="3"/>
                <w:sz w:val="20"/>
              </w:rPr>
              <w:t> </w:t>
            </w:r>
            <w:r>
              <w:rPr>
                <w:sz w:val="20"/>
              </w:rPr>
              <w:t>DIVISORIA,</w:t>
            </w:r>
            <w:r>
              <w:rPr>
                <w:spacing w:val="14"/>
                <w:sz w:val="20"/>
              </w:rPr>
              <w:t> </w:t>
            </w:r>
            <w:r>
              <w:rPr>
                <w:spacing w:val="-2"/>
                <w:sz w:val="20"/>
              </w:rPr>
              <w:t>montante</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35"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line="172" w:lineRule="exact" w:before="43"/>
              <w:ind w:left="172"/>
              <w:rPr>
                <w:sz w:val="20"/>
              </w:rPr>
            </w:pPr>
            <w:r>
              <w:rPr>
                <w:b/>
                <w:sz w:val="20"/>
              </w:rPr>
              <w:t>C</w:t>
            </w:r>
            <w:r>
              <w:rPr>
                <w:sz w:val="20"/>
              </w:rPr>
              <w:t>,</w:t>
            </w:r>
            <w:r>
              <w:rPr>
                <w:spacing w:val="8"/>
                <w:sz w:val="20"/>
              </w:rPr>
              <w:t> </w:t>
            </w:r>
            <w:r>
              <w:rPr>
                <w:sz w:val="20"/>
              </w:rPr>
              <w:t>0,50</w:t>
            </w:r>
            <w:r>
              <w:rPr>
                <w:spacing w:val="8"/>
                <w:sz w:val="20"/>
              </w:rPr>
              <w:t> </w:t>
            </w:r>
            <w:r>
              <w:rPr>
                <w:sz w:val="20"/>
              </w:rPr>
              <w:t>x</w:t>
            </w:r>
            <w:r>
              <w:rPr>
                <w:spacing w:val="8"/>
                <w:sz w:val="20"/>
              </w:rPr>
              <w:t> </w:t>
            </w:r>
            <w:r>
              <w:rPr>
                <w:sz w:val="20"/>
              </w:rPr>
              <w:t>3000</w:t>
            </w:r>
            <w:r>
              <w:rPr>
                <w:spacing w:val="8"/>
                <w:sz w:val="20"/>
              </w:rPr>
              <w:t> </w:t>
            </w:r>
            <w:r>
              <w:rPr>
                <w:sz w:val="20"/>
              </w:rPr>
              <w:t>x</w:t>
            </w:r>
            <w:r>
              <w:rPr>
                <w:spacing w:val="8"/>
                <w:sz w:val="20"/>
              </w:rPr>
              <w:t> </w:t>
            </w:r>
            <w:r>
              <w:rPr>
                <w:sz w:val="20"/>
              </w:rPr>
              <w:t>48</w:t>
            </w:r>
            <w:r>
              <w:rPr>
                <w:spacing w:val="8"/>
                <w:sz w:val="20"/>
              </w:rPr>
              <w:t> </w:t>
            </w:r>
            <w:r>
              <w:rPr>
                <w:sz w:val="20"/>
              </w:rPr>
              <w:t>mm</w:t>
            </w:r>
            <w:r>
              <w:rPr>
                <w:spacing w:val="8"/>
                <w:sz w:val="20"/>
              </w:rPr>
              <w:t> </w:t>
            </w:r>
            <w:r>
              <w:rPr>
                <w:sz w:val="20"/>
              </w:rPr>
              <w:t>-</w:t>
            </w:r>
            <w:r>
              <w:rPr>
                <w:spacing w:val="8"/>
                <w:sz w:val="20"/>
              </w:rPr>
              <w:t> </w:t>
            </w:r>
            <w:r>
              <w:rPr>
                <w:sz w:val="20"/>
              </w:rPr>
              <w:t>(E</w:t>
            </w:r>
            <w:r>
              <w:rPr>
                <w:spacing w:val="8"/>
                <w:sz w:val="20"/>
              </w:rPr>
              <w:t> </w:t>
            </w:r>
            <w:r>
              <w:rPr>
                <w:sz w:val="20"/>
              </w:rPr>
              <w:t>x</w:t>
            </w:r>
            <w:r>
              <w:rPr>
                <w:spacing w:val="8"/>
                <w:sz w:val="20"/>
              </w:rPr>
              <w:t> </w:t>
            </w:r>
            <w:r>
              <w:rPr>
                <w:sz w:val="20"/>
              </w:rPr>
              <w:t>C</w:t>
            </w:r>
            <w:r>
              <w:rPr>
                <w:spacing w:val="8"/>
                <w:sz w:val="20"/>
              </w:rPr>
              <w:t> </w:t>
            </w:r>
            <w:r>
              <w:rPr>
                <w:sz w:val="20"/>
              </w:rPr>
              <w:t>x</w:t>
            </w:r>
            <w:r>
              <w:rPr>
                <w:spacing w:val="8"/>
                <w:sz w:val="20"/>
              </w:rPr>
              <w:t> </w:t>
            </w:r>
            <w:r>
              <w:rPr>
                <w:spacing w:val="-5"/>
                <w:sz w:val="20"/>
              </w:rPr>
              <w:t>L),</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5" w:hRule="atLeast"/>
        </w:trPr>
        <w:tc>
          <w:tcPr>
            <w:tcW w:w="720" w:type="dxa"/>
            <w:tcBorders>
              <w:top w:val="nil"/>
              <w:bottom w:val="nil"/>
            </w:tcBorders>
          </w:tcPr>
          <w:p>
            <w:pPr>
              <w:pStyle w:val="TableParagraph"/>
              <w:spacing w:before="141"/>
              <w:ind w:left="22"/>
              <w:jc w:val="center"/>
              <w:rPr>
                <w:sz w:val="18"/>
              </w:rPr>
            </w:pPr>
            <w:r>
              <w:rPr>
                <w:spacing w:val="-10"/>
                <w:sz w:val="18"/>
              </w:rPr>
              <w:t>4</w:t>
            </w:r>
          </w:p>
        </w:tc>
        <w:tc>
          <w:tcPr>
            <w:tcW w:w="3540" w:type="dxa"/>
            <w:tcBorders>
              <w:top w:val="nil"/>
              <w:bottom w:val="nil"/>
            </w:tcBorders>
          </w:tcPr>
          <w:p>
            <w:pPr>
              <w:pStyle w:val="TableParagraph"/>
              <w:spacing w:before="63"/>
              <w:ind w:left="172"/>
              <w:rPr>
                <w:sz w:val="20"/>
              </w:rPr>
            </w:pPr>
            <w:r>
              <w:rPr>
                <w:sz w:val="20"/>
              </w:rPr>
              <w:t>etc.,</w:t>
            </w:r>
            <w:r>
              <w:rPr>
                <w:spacing w:val="-1"/>
                <w:sz w:val="20"/>
              </w:rPr>
              <w:t> </w:t>
            </w:r>
            <w:r>
              <w:rPr>
                <w:sz w:val="20"/>
              </w:rPr>
              <w:t>conforme</w:t>
            </w:r>
            <w:r>
              <w:rPr>
                <w:spacing w:val="-12"/>
                <w:sz w:val="20"/>
              </w:rPr>
              <w:t> </w:t>
            </w:r>
            <w:r>
              <w:rPr>
                <w:sz w:val="20"/>
              </w:rPr>
              <w:t>ANEXO </w:t>
            </w:r>
            <w:r>
              <w:rPr>
                <w:b/>
                <w:spacing w:val="-5"/>
                <w:sz w:val="20"/>
              </w:rPr>
              <w:t>I</w:t>
            </w:r>
            <w:r>
              <w:rPr>
                <w:spacing w:val="-5"/>
                <w:sz w:val="20"/>
              </w:rPr>
              <w:t>.</w:t>
            </w:r>
          </w:p>
        </w:tc>
        <w:tc>
          <w:tcPr>
            <w:tcW w:w="1410" w:type="dxa"/>
            <w:tcBorders>
              <w:top w:val="nil"/>
              <w:bottom w:val="nil"/>
            </w:tcBorders>
          </w:tcPr>
          <w:p>
            <w:pPr>
              <w:pStyle w:val="TableParagraph"/>
              <w:spacing w:before="25"/>
              <w:ind w:left="225"/>
              <w:rPr>
                <w:sz w:val="16"/>
              </w:rPr>
            </w:pPr>
            <w:r>
              <w:rPr>
                <w:spacing w:val="-2"/>
                <w:sz w:val="16"/>
              </w:rPr>
              <w:t>5640.012.0082</w:t>
            </w:r>
          </w:p>
          <w:p>
            <w:pPr>
              <w:pStyle w:val="TableParagraph"/>
              <w:spacing w:line="130" w:lineRule="exact" w:before="86"/>
              <w:ind w:left="260"/>
              <w:rPr>
                <w:sz w:val="16"/>
              </w:rPr>
            </w:pPr>
            <w:r>
              <w:rPr>
                <w:sz w:val="16"/>
              </w:rPr>
              <w:t>(ID</w:t>
            </w:r>
            <w:r>
              <w:rPr>
                <w:spacing w:val="-1"/>
                <w:sz w:val="16"/>
              </w:rPr>
              <w:t> </w:t>
            </w:r>
            <w:r>
              <w:rPr>
                <w:sz w:val="16"/>
              </w:rPr>
              <w:t>-</w:t>
            </w:r>
            <w:r>
              <w:rPr>
                <w:spacing w:val="-1"/>
                <w:sz w:val="16"/>
              </w:rPr>
              <w:t> </w:t>
            </w:r>
            <w:r>
              <w:rPr>
                <w:spacing w:val="-2"/>
                <w:sz w:val="16"/>
              </w:rPr>
              <w:t>179107)</w:t>
            </w:r>
          </w:p>
        </w:tc>
        <w:tc>
          <w:tcPr>
            <w:tcW w:w="870" w:type="dxa"/>
            <w:tcBorders>
              <w:top w:val="nil"/>
              <w:bottom w:val="nil"/>
            </w:tcBorders>
          </w:tcPr>
          <w:p>
            <w:pPr>
              <w:pStyle w:val="TableParagraph"/>
              <w:spacing w:before="123"/>
              <w:ind w:left="19"/>
              <w:jc w:val="center"/>
              <w:rPr>
                <w:sz w:val="20"/>
              </w:rPr>
            </w:pPr>
            <w:r>
              <w:rPr>
                <w:spacing w:val="-5"/>
                <w:sz w:val="20"/>
              </w:rPr>
              <w:t>un</w:t>
            </w:r>
          </w:p>
        </w:tc>
        <w:tc>
          <w:tcPr>
            <w:tcW w:w="990" w:type="dxa"/>
            <w:tcBorders>
              <w:top w:val="nil"/>
              <w:bottom w:val="nil"/>
            </w:tcBorders>
          </w:tcPr>
          <w:p>
            <w:pPr>
              <w:pStyle w:val="TableParagraph"/>
              <w:spacing w:before="123"/>
              <w:ind w:right="151"/>
              <w:jc w:val="right"/>
              <w:rPr>
                <w:b/>
                <w:sz w:val="20"/>
              </w:rPr>
            </w:pPr>
            <w:r>
              <w:rPr>
                <w:b/>
                <w:spacing w:val="-5"/>
                <w:sz w:val="20"/>
              </w:rPr>
              <w:t>500</w:t>
            </w: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90" w:type="dxa"/>
            <w:tcBorders>
              <w:top w:val="nil"/>
              <w:bottom w:val="nil"/>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2"/>
              <w:rPr>
                <w:sz w:val="16"/>
              </w:rPr>
            </w:pPr>
            <w:r>
              <w:rPr>
                <w:spacing w:val="-2"/>
                <w:sz w:val="16"/>
              </w:rPr>
              <w:t>Modelo:</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90" w:type="dxa"/>
            <w:tcBorders>
              <w:top w:val="nil"/>
              <w:bottom w:val="single" w:sz="6" w:space="0" w:color="000000"/>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90"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92" w:lineRule="exact" w:before="178"/>
              <w:ind w:left="172"/>
              <w:rPr>
                <w:sz w:val="20"/>
              </w:rPr>
            </w:pPr>
            <w:r>
              <w:rPr>
                <w:sz w:val="20"/>
              </w:rPr>
              <w:t>PERFIL</w:t>
            </w:r>
            <w:r>
              <w:rPr>
                <w:spacing w:val="44"/>
                <w:sz w:val="20"/>
              </w:rPr>
              <w:t> </w:t>
            </w:r>
            <w:r>
              <w:rPr>
                <w:sz w:val="20"/>
              </w:rPr>
              <w:t>PARA</w:t>
            </w:r>
            <w:r>
              <w:rPr>
                <w:spacing w:val="40"/>
                <w:sz w:val="20"/>
              </w:rPr>
              <w:t> </w:t>
            </w:r>
            <w:r>
              <w:rPr>
                <w:sz w:val="20"/>
              </w:rPr>
              <w:t>DIVISORIA</w:t>
            </w:r>
            <w:r>
              <w:rPr>
                <w:spacing w:val="41"/>
                <w:sz w:val="20"/>
              </w:rPr>
              <w:t> </w:t>
            </w:r>
            <w:r>
              <w:rPr>
                <w:sz w:val="20"/>
              </w:rPr>
              <w:t>guia</w:t>
            </w:r>
            <w:r>
              <w:rPr>
                <w:spacing w:val="51"/>
                <w:sz w:val="20"/>
              </w:rPr>
              <w:t> </w:t>
            </w:r>
            <w:r>
              <w:rPr>
                <w:spacing w:val="-5"/>
                <w:sz w:val="20"/>
              </w:rPr>
              <w:t>em</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35"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line="172" w:lineRule="exact" w:before="43"/>
              <w:ind w:left="172"/>
              <w:rPr>
                <w:sz w:val="20"/>
              </w:rPr>
            </w:pPr>
            <w:r>
              <w:rPr>
                <w:b/>
                <w:sz w:val="20"/>
              </w:rPr>
              <w:t>U</w:t>
            </w:r>
            <w:r>
              <w:rPr>
                <w:sz w:val="20"/>
              </w:rPr>
              <w:t>,</w:t>
            </w:r>
            <w:r>
              <w:rPr>
                <w:spacing w:val="8"/>
                <w:sz w:val="20"/>
              </w:rPr>
              <w:t> </w:t>
            </w:r>
            <w:r>
              <w:rPr>
                <w:sz w:val="20"/>
              </w:rPr>
              <w:t>0,50</w:t>
            </w:r>
            <w:r>
              <w:rPr>
                <w:spacing w:val="8"/>
                <w:sz w:val="20"/>
              </w:rPr>
              <w:t> </w:t>
            </w:r>
            <w:r>
              <w:rPr>
                <w:sz w:val="20"/>
              </w:rPr>
              <w:t>x</w:t>
            </w:r>
            <w:r>
              <w:rPr>
                <w:spacing w:val="8"/>
                <w:sz w:val="20"/>
              </w:rPr>
              <w:t> </w:t>
            </w:r>
            <w:r>
              <w:rPr>
                <w:sz w:val="20"/>
              </w:rPr>
              <w:t>3000</w:t>
            </w:r>
            <w:r>
              <w:rPr>
                <w:spacing w:val="8"/>
                <w:sz w:val="20"/>
              </w:rPr>
              <w:t> </w:t>
            </w:r>
            <w:r>
              <w:rPr>
                <w:sz w:val="20"/>
              </w:rPr>
              <w:t>x</w:t>
            </w:r>
            <w:r>
              <w:rPr>
                <w:spacing w:val="8"/>
                <w:sz w:val="20"/>
              </w:rPr>
              <w:t> </w:t>
            </w:r>
            <w:r>
              <w:rPr>
                <w:sz w:val="20"/>
              </w:rPr>
              <w:t>48</w:t>
            </w:r>
            <w:r>
              <w:rPr>
                <w:spacing w:val="8"/>
                <w:sz w:val="20"/>
              </w:rPr>
              <w:t> </w:t>
            </w:r>
            <w:r>
              <w:rPr>
                <w:sz w:val="20"/>
              </w:rPr>
              <w:t>mm</w:t>
            </w:r>
            <w:r>
              <w:rPr>
                <w:spacing w:val="8"/>
                <w:sz w:val="20"/>
              </w:rPr>
              <w:t> </w:t>
            </w:r>
            <w:r>
              <w:rPr>
                <w:sz w:val="20"/>
              </w:rPr>
              <w:t>-</w:t>
            </w:r>
            <w:r>
              <w:rPr>
                <w:spacing w:val="8"/>
                <w:sz w:val="20"/>
              </w:rPr>
              <w:t> </w:t>
            </w:r>
            <w:r>
              <w:rPr>
                <w:sz w:val="20"/>
              </w:rPr>
              <w:t>(E</w:t>
            </w:r>
            <w:r>
              <w:rPr>
                <w:spacing w:val="8"/>
                <w:sz w:val="20"/>
              </w:rPr>
              <w:t> </w:t>
            </w:r>
            <w:r>
              <w:rPr>
                <w:sz w:val="20"/>
              </w:rPr>
              <w:t>x</w:t>
            </w:r>
            <w:r>
              <w:rPr>
                <w:spacing w:val="8"/>
                <w:sz w:val="20"/>
              </w:rPr>
              <w:t> </w:t>
            </w:r>
            <w:r>
              <w:rPr>
                <w:sz w:val="20"/>
              </w:rPr>
              <w:t>C</w:t>
            </w:r>
            <w:r>
              <w:rPr>
                <w:spacing w:val="8"/>
                <w:sz w:val="20"/>
              </w:rPr>
              <w:t> </w:t>
            </w:r>
            <w:r>
              <w:rPr>
                <w:sz w:val="20"/>
              </w:rPr>
              <w:t>x</w:t>
            </w:r>
            <w:r>
              <w:rPr>
                <w:spacing w:val="8"/>
                <w:sz w:val="20"/>
              </w:rPr>
              <w:t> </w:t>
            </w:r>
            <w:r>
              <w:rPr>
                <w:spacing w:val="-5"/>
                <w:sz w:val="20"/>
              </w:rPr>
              <w:t>L),</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5" w:hRule="atLeast"/>
        </w:trPr>
        <w:tc>
          <w:tcPr>
            <w:tcW w:w="720" w:type="dxa"/>
            <w:tcBorders>
              <w:top w:val="nil"/>
              <w:bottom w:val="nil"/>
            </w:tcBorders>
          </w:tcPr>
          <w:p>
            <w:pPr>
              <w:pStyle w:val="TableParagraph"/>
              <w:spacing w:before="141"/>
              <w:ind w:left="22"/>
              <w:jc w:val="center"/>
              <w:rPr>
                <w:sz w:val="18"/>
              </w:rPr>
            </w:pPr>
            <w:r>
              <w:rPr>
                <w:spacing w:val="-10"/>
                <w:sz w:val="18"/>
              </w:rPr>
              <w:t>5</w:t>
            </w:r>
          </w:p>
        </w:tc>
        <w:tc>
          <w:tcPr>
            <w:tcW w:w="3540" w:type="dxa"/>
            <w:tcBorders>
              <w:top w:val="nil"/>
              <w:bottom w:val="nil"/>
            </w:tcBorders>
          </w:tcPr>
          <w:p>
            <w:pPr>
              <w:pStyle w:val="TableParagraph"/>
              <w:spacing w:before="63"/>
              <w:ind w:left="172"/>
              <w:rPr>
                <w:sz w:val="20"/>
              </w:rPr>
            </w:pPr>
            <w:r>
              <w:rPr>
                <w:sz w:val="20"/>
              </w:rPr>
              <w:t>etc.,</w:t>
            </w:r>
            <w:r>
              <w:rPr>
                <w:spacing w:val="-1"/>
                <w:sz w:val="20"/>
              </w:rPr>
              <w:t> </w:t>
            </w:r>
            <w:r>
              <w:rPr>
                <w:sz w:val="20"/>
              </w:rPr>
              <w:t>conforme</w:t>
            </w:r>
            <w:r>
              <w:rPr>
                <w:spacing w:val="-12"/>
                <w:sz w:val="20"/>
              </w:rPr>
              <w:t> </w:t>
            </w:r>
            <w:r>
              <w:rPr>
                <w:sz w:val="20"/>
              </w:rPr>
              <w:t>ANEXO </w:t>
            </w:r>
            <w:r>
              <w:rPr>
                <w:b/>
                <w:spacing w:val="-5"/>
                <w:sz w:val="20"/>
              </w:rPr>
              <w:t>I</w:t>
            </w:r>
            <w:r>
              <w:rPr>
                <w:spacing w:val="-5"/>
                <w:sz w:val="20"/>
              </w:rPr>
              <w:t>.</w:t>
            </w:r>
          </w:p>
        </w:tc>
        <w:tc>
          <w:tcPr>
            <w:tcW w:w="1410" w:type="dxa"/>
            <w:tcBorders>
              <w:top w:val="nil"/>
              <w:bottom w:val="nil"/>
            </w:tcBorders>
          </w:tcPr>
          <w:p>
            <w:pPr>
              <w:pStyle w:val="TableParagraph"/>
              <w:spacing w:before="25"/>
              <w:ind w:left="225"/>
              <w:rPr>
                <w:sz w:val="16"/>
              </w:rPr>
            </w:pPr>
            <w:r>
              <w:rPr>
                <w:spacing w:val="-2"/>
                <w:sz w:val="16"/>
              </w:rPr>
              <w:t>5640.012.0083</w:t>
            </w:r>
          </w:p>
          <w:p>
            <w:pPr>
              <w:pStyle w:val="TableParagraph"/>
              <w:spacing w:line="130" w:lineRule="exact" w:before="86"/>
              <w:ind w:left="260"/>
              <w:rPr>
                <w:sz w:val="16"/>
              </w:rPr>
            </w:pPr>
            <w:r>
              <w:rPr>
                <w:sz w:val="16"/>
              </w:rPr>
              <w:t>(ID</w:t>
            </w:r>
            <w:r>
              <w:rPr>
                <w:spacing w:val="-1"/>
                <w:sz w:val="16"/>
              </w:rPr>
              <w:t> </w:t>
            </w:r>
            <w:r>
              <w:rPr>
                <w:sz w:val="16"/>
              </w:rPr>
              <w:t>-</w:t>
            </w:r>
            <w:r>
              <w:rPr>
                <w:spacing w:val="-1"/>
                <w:sz w:val="16"/>
              </w:rPr>
              <w:t> </w:t>
            </w:r>
            <w:r>
              <w:rPr>
                <w:spacing w:val="-2"/>
                <w:sz w:val="16"/>
              </w:rPr>
              <w:t>179108)</w:t>
            </w:r>
          </w:p>
        </w:tc>
        <w:tc>
          <w:tcPr>
            <w:tcW w:w="870" w:type="dxa"/>
            <w:tcBorders>
              <w:top w:val="nil"/>
              <w:bottom w:val="nil"/>
            </w:tcBorders>
          </w:tcPr>
          <w:p>
            <w:pPr>
              <w:pStyle w:val="TableParagraph"/>
              <w:spacing w:before="123"/>
              <w:ind w:left="19"/>
              <w:jc w:val="center"/>
              <w:rPr>
                <w:sz w:val="20"/>
              </w:rPr>
            </w:pPr>
            <w:r>
              <w:rPr>
                <w:spacing w:val="-5"/>
                <w:sz w:val="20"/>
              </w:rPr>
              <w:t>un</w:t>
            </w:r>
          </w:p>
        </w:tc>
        <w:tc>
          <w:tcPr>
            <w:tcW w:w="990" w:type="dxa"/>
            <w:tcBorders>
              <w:top w:val="nil"/>
              <w:bottom w:val="nil"/>
            </w:tcBorders>
          </w:tcPr>
          <w:p>
            <w:pPr>
              <w:pStyle w:val="TableParagraph"/>
              <w:spacing w:before="123"/>
              <w:ind w:right="151"/>
              <w:jc w:val="right"/>
              <w:rPr>
                <w:b/>
                <w:sz w:val="20"/>
              </w:rPr>
            </w:pPr>
            <w:r>
              <w:rPr>
                <w:b/>
                <w:spacing w:val="-5"/>
                <w:sz w:val="20"/>
              </w:rPr>
              <w:t>500</w:t>
            </w: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90" w:type="dxa"/>
            <w:tcBorders>
              <w:top w:val="nil"/>
              <w:bottom w:val="nil"/>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2"/>
              <w:rPr>
                <w:sz w:val="16"/>
              </w:rPr>
            </w:pPr>
            <w:r>
              <w:rPr>
                <w:spacing w:val="-2"/>
                <w:sz w:val="16"/>
              </w:rPr>
              <w:t>Modelo:</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90" w:type="dxa"/>
            <w:tcBorders>
              <w:top w:val="nil"/>
              <w:bottom w:val="single" w:sz="6" w:space="0" w:color="000000"/>
            </w:tcBorders>
          </w:tcPr>
          <w:p>
            <w:pPr>
              <w:pStyle w:val="TableParagraph"/>
              <w:rPr>
                <w:sz w:val="18"/>
              </w:rPr>
            </w:pPr>
          </w:p>
        </w:tc>
        <w:tc>
          <w:tcPr>
            <w:tcW w:w="1185"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82"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84" w:lineRule="exact" w:before="178"/>
              <w:ind w:left="172"/>
              <w:rPr>
                <w:sz w:val="20"/>
              </w:rPr>
            </w:pPr>
            <w:r>
              <w:rPr>
                <w:sz w:val="20"/>
              </w:rPr>
              <w:t>PORTA</w:t>
            </w:r>
            <w:r>
              <w:rPr>
                <w:spacing w:val="-8"/>
                <w:sz w:val="20"/>
              </w:rPr>
              <w:t> </w:t>
            </w:r>
            <w:r>
              <w:rPr>
                <w:sz w:val="20"/>
              </w:rPr>
              <w:t>ACESSO</w:t>
            </w:r>
            <w:r>
              <w:rPr>
                <w:spacing w:val="14"/>
                <w:sz w:val="20"/>
              </w:rPr>
              <w:t> </w:t>
            </w:r>
            <w:r>
              <w:rPr>
                <w:sz w:val="20"/>
              </w:rPr>
              <w:t>DE</w:t>
            </w:r>
            <w:r>
              <w:rPr>
                <w:spacing w:val="14"/>
                <w:sz w:val="20"/>
              </w:rPr>
              <w:t> </w:t>
            </w:r>
            <w:r>
              <w:rPr>
                <w:sz w:val="20"/>
              </w:rPr>
              <w:t>DIVISORIA,</w:t>
            </w:r>
            <w:r>
              <w:rPr>
                <w:spacing w:val="15"/>
                <w:sz w:val="20"/>
              </w:rPr>
              <w:t> </w:t>
            </w:r>
            <w:r>
              <w:rPr>
                <w:spacing w:val="-5"/>
                <w:sz w:val="20"/>
              </w:rPr>
              <w:t>(L</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90" w:type="dxa"/>
            <w:tcBorders>
              <w:top w:val="single" w:sz="6" w:space="0" w:color="000000"/>
              <w:bottom w:val="nil"/>
            </w:tcBorders>
          </w:tcPr>
          <w:p>
            <w:pPr>
              <w:pStyle w:val="TableParagraph"/>
              <w:rPr>
                <w:sz w:val="18"/>
              </w:rPr>
            </w:pPr>
          </w:p>
        </w:tc>
        <w:tc>
          <w:tcPr>
            <w:tcW w:w="1185" w:type="dxa"/>
            <w:vMerge w:val="restart"/>
            <w:tcBorders>
              <w:top w:val="single" w:sz="6" w:space="0" w:color="000000"/>
            </w:tcBorders>
          </w:tcPr>
          <w:p>
            <w:pPr>
              <w:pStyle w:val="TableParagraph"/>
              <w:rPr>
                <w:sz w:val="18"/>
              </w:rPr>
            </w:pPr>
          </w:p>
        </w:tc>
        <w:tc>
          <w:tcPr>
            <w:tcW w:w="1110" w:type="dxa"/>
            <w:vMerge w:val="restart"/>
            <w:tcBorders>
              <w:top w:val="single" w:sz="6" w:space="0" w:color="000000"/>
            </w:tcBorders>
          </w:tcPr>
          <w:p>
            <w:pPr>
              <w:pStyle w:val="TableParagraph"/>
              <w:rPr>
                <w:sz w:val="18"/>
              </w:rPr>
            </w:pPr>
          </w:p>
        </w:tc>
      </w:tr>
      <w:tr>
        <w:trPr>
          <w:trHeight w:val="220" w:hRule="atLeast"/>
        </w:trPr>
        <w:tc>
          <w:tcPr>
            <w:tcW w:w="720" w:type="dxa"/>
            <w:tcBorders>
              <w:top w:val="nil"/>
              <w:bottom w:val="nil"/>
            </w:tcBorders>
          </w:tcPr>
          <w:p>
            <w:pPr>
              <w:pStyle w:val="TableParagraph"/>
              <w:rPr>
                <w:sz w:val="14"/>
              </w:rPr>
            </w:pPr>
          </w:p>
        </w:tc>
        <w:tc>
          <w:tcPr>
            <w:tcW w:w="3540" w:type="dxa"/>
            <w:tcBorders>
              <w:top w:val="nil"/>
              <w:bottom w:val="nil"/>
            </w:tcBorders>
          </w:tcPr>
          <w:p>
            <w:pPr>
              <w:pStyle w:val="TableParagraph"/>
              <w:spacing w:line="165" w:lineRule="exact" w:before="35"/>
              <w:ind w:left="172"/>
              <w:rPr>
                <w:sz w:val="20"/>
              </w:rPr>
            </w:pPr>
            <w:r>
              <w:rPr>
                <w:sz w:val="20"/>
              </w:rPr>
              <w:t>x</w:t>
            </w:r>
            <w:r>
              <w:rPr>
                <w:spacing w:val="31"/>
                <w:sz w:val="20"/>
              </w:rPr>
              <w:t> </w:t>
            </w:r>
            <w:r>
              <w:rPr>
                <w:sz w:val="20"/>
              </w:rPr>
              <w:t>C</w:t>
            </w:r>
            <w:r>
              <w:rPr>
                <w:spacing w:val="31"/>
                <w:sz w:val="20"/>
              </w:rPr>
              <w:t> </w:t>
            </w:r>
            <w:r>
              <w:rPr>
                <w:sz w:val="20"/>
              </w:rPr>
              <w:t>x</w:t>
            </w:r>
            <w:r>
              <w:rPr>
                <w:spacing w:val="31"/>
                <w:sz w:val="20"/>
              </w:rPr>
              <w:t> </w:t>
            </w:r>
            <w:r>
              <w:rPr>
                <w:sz w:val="20"/>
              </w:rPr>
              <w:t>E):</w:t>
            </w:r>
            <w:r>
              <w:rPr>
                <w:spacing w:val="31"/>
                <w:sz w:val="20"/>
              </w:rPr>
              <w:t> </w:t>
            </w:r>
            <w:r>
              <w:rPr>
                <w:sz w:val="20"/>
              </w:rPr>
              <w:t>800</w:t>
            </w:r>
            <w:r>
              <w:rPr>
                <w:spacing w:val="31"/>
                <w:sz w:val="20"/>
              </w:rPr>
              <w:t> </w:t>
            </w:r>
            <w:r>
              <w:rPr>
                <w:sz w:val="20"/>
              </w:rPr>
              <w:t>x</w:t>
            </w:r>
            <w:r>
              <w:rPr>
                <w:spacing w:val="31"/>
                <w:sz w:val="20"/>
              </w:rPr>
              <w:t> </w:t>
            </w:r>
            <w:r>
              <w:rPr>
                <w:sz w:val="20"/>
              </w:rPr>
              <w:t>2100</w:t>
            </w:r>
            <w:r>
              <w:rPr>
                <w:spacing w:val="31"/>
                <w:sz w:val="20"/>
              </w:rPr>
              <w:t> </w:t>
            </w:r>
            <w:r>
              <w:rPr>
                <w:sz w:val="20"/>
              </w:rPr>
              <w:t>x</w:t>
            </w:r>
            <w:r>
              <w:rPr>
                <w:spacing w:val="31"/>
                <w:sz w:val="20"/>
              </w:rPr>
              <w:t> </w:t>
            </w:r>
            <w:r>
              <w:rPr>
                <w:sz w:val="20"/>
              </w:rPr>
              <w:t>50</w:t>
            </w:r>
            <w:r>
              <w:rPr>
                <w:spacing w:val="31"/>
                <w:sz w:val="20"/>
              </w:rPr>
              <w:t> </w:t>
            </w:r>
            <w:r>
              <w:rPr>
                <w:sz w:val="20"/>
              </w:rPr>
              <w:t>mm,</w:t>
            </w:r>
            <w:r>
              <w:rPr>
                <w:spacing w:val="31"/>
                <w:sz w:val="20"/>
              </w:rPr>
              <w:t> </w:t>
            </w:r>
            <w:r>
              <w:rPr>
                <w:spacing w:val="-2"/>
                <w:sz w:val="20"/>
              </w:rPr>
              <w:t>etc.,</w:t>
            </w:r>
          </w:p>
        </w:tc>
        <w:tc>
          <w:tcPr>
            <w:tcW w:w="1410" w:type="dxa"/>
            <w:tcBorders>
              <w:top w:val="nil"/>
              <w:bottom w:val="nil"/>
            </w:tcBorders>
          </w:tcPr>
          <w:p>
            <w:pPr>
              <w:pStyle w:val="TableParagraph"/>
              <w:rPr>
                <w:sz w:val="14"/>
              </w:rPr>
            </w:pPr>
          </w:p>
        </w:tc>
        <w:tc>
          <w:tcPr>
            <w:tcW w:w="870" w:type="dxa"/>
            <w:tcBorders>
              <w:top w:val="nil"/>
              <w:bottom w:val="nil"/>
            </w:tcBorders>
          </w:tcPr>
          <w:p>
            <w:pPr>
              <w:pStyle w:val="TableParagraph"/>
              <w:rPr>
                <w:sz w:val="14"/>
              </w:rPr>
            </w:pPr>
          </w:p>
        </w:tc>
        <w:tc>
          <w:tcPr>
            <w:tcW w:w="990" w:type="dxa"/>
            <w:tcBorders>
              <w:top w:val="nil"/>
              <w:bottom w:val="nil"/>
            </w:tcBorders>
          </w:tcPr>
          <w:p>
            <w:pPr>
              <w:pStyle w:val="TableParagraph"/>
              <w:rPr>
                <w:sz w:val="14"/>
              </w:rPr>
            </w:pPr>
          </w:p>
        </w:tc>
        <w:tc>
          <w:tcPr>
            <w:tcW w:w="1185" w:type="dxa"/>
            <w:vMerge/>
            <w:tcBorders>
              <w:top w:val="nil"/>
            </w:tcBorders>
          </w:tcPr>
          <w:p>
            <w:pPr>
              <w:rPr>
                <w:sz w:val="2"/>
                <w:szCs w:val="2"/>
              </w:rPr>
            </w:pPr>
          </w:p>
        </w:tc>
        <w:tc>
          <w:tcPr>
            <w:tcW w:w="1110" w:type="dxa"/>
            <w:vMerge/>
            <w:tcBorders>
              <w:top w:val="nil"/>
            </w:tcBorders>
          </w:tcPr>
          <w:p>
            <w:pPr>
              <w:rPr>
                <w:sz w:val="2"/>
                <w:szCs w:val="2"/>
              </w:rPr>
            </w:pPr>
          </w:p>
        </w:tc>
      </w:tr>
      <w:tr>
        <w:trPr>
          <w:trHeight w:val="430" w:hRule="atLeast"/>
        </w:trPr>
        <w:tc>
          <w:tcPr>
            <w:tcW w:w="720" w:type="dxa"/>
            <w:tcBorders>
              <w:top w:val="nil"/>
              <w:bottom w:val="nil"/>
            </w:tcBorders>
          </w:tcPr>
          <w:p>
            <w:pPr>
              <w:pStyle w:val="TableParagraph"/>
              <w:spacing w:before="134"/>
              <w:ind w:left="22"/>
              <w:jc w:val="center"/>
              <w:rPr>
                <w:sz w:val="18"/>
              </w:rPr>
            </w:pPr>
            <w:r>
              <w:rPr>
                <w:spacing w:val="-10"/>
                <w:sz w:val="18"/>
              </w:rPr>
              <w:t>6</w:t>
            </w:r>
          </w:p>
        </w:tc>
        <w:tc>
          <w:tcPr>
            <w:tcW w:w="3540" w:type="dxa"/>
            <w:tcBorders>
              <w:top w:val="nil"/>
              <w:bottom w:val="nil"/>
            </w:tcBorders>
          </w:tcPr>
          <w:p>
            <w:pPr>
              <w:pStyle w:val="TableParagraph"/>
              <w:spacing w:before="55"/>
              <w:ind w:left="172"/>
              <w:rPr>
                <w:sz w:val="20"/>
              </w:rPr>
            </w:pPr>
            <w:r>
              <w:rPr>
                <w:sz w:val="20"/>
              </w:rPr>
              <w:t>conforme</w:t>
            </w:r>
            <w:r>
              <w:rPr>
                <w:spacing w:val="-12"/>
                <w:sz w:val="20"/>
              </w:rPr>
              <w:t> </w:t>
            </w:r>
            <w:r>
              <w:rPr>
                <w:sz w:val="20"/>
              </w:rPr>
              <w:t>ANEXO </w:t>
            </w:r>
            <w:r>
              <w:rPr>
                <w:b/>
                <w:spacing w:val="-5"/>
                <w:sz w:val="20"/>
              </w:rPr>
              <w:t>I</w:t>
            </w:r>
            <w:r>
              <w:rPr>
                <w:spacing w:val="-5"/>
                <w:sz w:val="20"/>
              </w:rPr>
              <w:t>.</w:t>
            </w:r>
          </w:p>
        </w:tc>
        <w:tc>
          <w:tcPr>
            <w:tcW w:w="1410" w:type="dxa"/>
            <w:tcBorders>
              <w:top w:val="nil"/>
              <w:bottom w:val="nil"/>
            </w:tcBorders>
          </w:tcPr>
          <w:p>
            <w:pPr>
              <w:pStyle w:val="TableParagraph"/>
              <w:spacing w:before="17"/>
              <w:ind w:left="225"/>
              <w:rPr>
                <w:sz w:val="16"/>
              </w:rPr>
            </w:pPr>
            <w:r>
              <w:rPr>
                <w:spacing w:val="-2"/>
                <w:sz w:val="16"/>
              </w:rPr>
              <w:t>5640.004.0026</w:t>
            </w:r>
          </w:p>
          <w:p>
            <w:pPr>
              <w:pStyle w:val="TableParagraph"/>
              <w:spacing w:line="123" w:lineRule="exact" w:before="86"/>
              <w:ind w:left="260"/>
              <w:rPr>
                <w:sz w:val="16"/>
              </w:rPr>
            </w:pPr>
            <w:r>
              <w:rPr>
                <w:sz w:val="16"/>
              </w:rPr>
              <w:t>(ID</w:t>
            </w:r>
            <w:r>
              <w:rPr>
                <w:spacing w:val="-1"/>
                <w:sz w:val="16"/>
              </w:rPr>
              <w:t> </w:t>
            </w:r>
            <w:r>
              <w:rPr>
                <w:sz w:val="16"/>
              </w:rPr>
              <w:t>-</w:t>
            </w:r>
            <w:r>
              <w:rPr>
                <w:spacing w:val="-1"/>
                <w:sz w:val="16"/>
              </w:rPr>
              <w:t> </w:t>
            </w:r>
            <w:r>
              <w:rPr>
                <w:spacing w:val="-2"/>
                <w:sz w:val="16"/>
              </w:rPr>
              <w:t>136789)</w:t>
            </w:r>
          </w:p>
        </w:tc>
        <w:tc>
          <w:tcPr>
            <w:tcW w:w="870" w:type="dxa"/>
            <w:tcBorders>
              <w:top w:val="nil"/>
              <w:bottom w:val="nil"/>
            </w:tcBorders>
          </w:tcPr>
          <w:p>
            <w:pPr>
              <w:pStyle w:val="TableParagraph"/>
              <w:spacing w:before="115"/>
              <w:ind w:left="19"/>
              <w:jc w:val="center"/>
              <w:rPr>
                <w:sz w:val="20"/>
              </w:rPr>
            </w:pPr>
            <w:r>
              <w:rPr>
                <w:spacing w:val="-5"/>
                <w:sz w:val="20"/>
              </w:rPr>
              <w:t>un</w:t>
            </w:r>
          </w:p>
        </w:tc>
        <w:tc>
          <w:tcPr>
            <w:tcW w:w="990" w:type="dxa"/>
            <w:tcBorders>
              <w:top w:val="nil"/>
              <w:bottom w:val="nil"/>
            </w:tcBorders>
          </w:tcPr>
          <w:p>
            <w:pPr>
              <w:pStyle w:val="TableParagraph"/>
              <w:spacing w:before="115"/>
              <w:ind w:right="151"/>
              <w:jc w:val="right"/>
              <w:rPr>
                <w:b/>
                <w:sz w:val="20"/>
              </w:rPr>
            </w:pPr>
            <w:r>
              <w:rPr>
                <w:b/>
                <w:spacing w:val="-5"/>
                <w:sz w:val="20"/>
              </w:rPr>
              <w:t>20</w:t>
            </w:r>
          </w:p>
        </w:tc>
        <w:tc>
          <w:tcPr>
            <w:tcW w:w="1185" w:type="dxa"/>
            <w:vMerge/>
            <w:tcBorders>
              <w:top w:val="nil"/>
            </w:tcBorders>
          </w:tcPr>
          <w:p>
            <w:pPr>
              <w:rPr>
                <w:sz w:val="2"/>
                <w:szCs w:val="2"/>
              </w:rPr>
            </w:pPr>
          </w:p>
        </w:tc>
        <w:tc>
          <w:tcPr>
            <w:tcW w:w="1110" w:type="dxa"/>
            <w:vMerge/>
            <w:tcBorders>
              <w:top w:val="nil"/>
            </w:tcBorders>
          </w:tcPr>
          <w:p>
            <w:pPr>
              <w:rPr>
                <w:sz w:val="2"/>
                <w:szCs w:val="2"/>
              </w:rPr>
            </w:pPr>
          </w:p>
        </w:tc>
      </w:tr>
      <w:tr>
        <w:trPr>
          <w:trHeight w:val="232"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before="22"/>
              <w:ind w:left="172"/>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90" w:type="dxa"/>
            <w:tcBorders>
              <w:top w:val="nil"/>
              <w:bottom w:val="nil"/>
            </w:tcBorders>
          </w:tcPr>
          <w:p>
            <w:pPr>
              <w:pStyle w:val="TableParagraph"/>
              <w:rPr>
                <w:sz w:val="16"/>
              </w:rPr>
            </w:pPr>
          </w:p>
        </w:tc>
        <w:tc>
          <w:tcPr>
            <w:tcW w:w="1185" w:type="dxa"/>
            <w:vMerge/>
            <w:tcBorders>
              <w:top w:val="nil"/>
            </w:tcBorders>
          </w:tcPr>
          <w:p>
            <w:pPr>
              <w:rPr>
                <w:sz w:val="2"/>
                <w:szCs w:val="2"/>
              </w:rPr>
            </w:pPr>
          </w:p>
        </w:tc>
        <w:tc>
          <w:tcPr>
            <w:tcW w:w="1110" w:type="dxa"/>
            <w:vMerge/>
            <w:tcBorders>
              <w:top w:val="nil"/>
            </w:tcBorders>
          </w:tcPr>
          <w:p>
            <w:pPr>
              <w:rPr>
                <w:sz w:val="2"/>
                <w:szCs w:val="2"/>
              </w:rPr>
            </w:pPr>
          </w:p>
        </w:tc>
      </w:tr>
      <w:tr>
        <w:trPr>
          <w:trHeight w:val="323" w:hRule="atLeast"/>
        </w:trPr>
        <w:tc>
          <w:tcPr>
            <w:tcW w:w="720" w:type="dxa"/>
            <w:tcBorders>
              <w:top w:val="nil"/>
            </w:tcBorders>
          </w:tcPr>
          <w:p>
            <w:pPr>
              <w:pStyle w:val="TableParagraph"/>
              <w:rPr>
                <w:sz w:val="18"/>
              </w:rPr>
            </w:pPr>
          </w:p>
        </w:tc>
        <w:tc>
          <w:tcPr>
            <w:tcW w:w="3540" w:type="dxa"/>
            <w:tcBorders>
              <w:top w:val="nil"/>
            </w:tcBorders>
          </w:tcPr>
          <w:p>
            <w:pPr>
              <w:pStyle w:val="TableParagraph"/>
              <w:spacing w:before="89"/>
              <w:ind w:left="172"/>
              <w:rPr>
                <w:sz w:val="16"/>
              </w:rPr>
            </w:pPr>
            <w:r>
              <w:rPr>
                <w:spacing w:val="-2"/>
                <w:sz w:val="16"/>
              </w:rPr>
              <w:t>Modelo:</w:t>
            </w:r>
          </w:p>
        </w:tc>
        <w:tc>
          <w:tcPr>
            <w:tcW w:w="1410" w:type="dxa"/>
            <w:tcBorders>
              <w:top w:val="nil"/>
            </w:tcBorders>
          </w:tcPr>
          <w:p>
            <w:pPr>
              <w:pStyle w:val="TableParagraph"/>
              <w:rPr>
                <w:sz w:val="18"/>
              </w:rPr>
            </w:pPr>
          </w:p>
        </w:tc>
        <w:tc>
          <w:tcPr>
            <w:tcW w:w="870" w:type="dxa"/>
            <w:tcBorders>
              <w:top w:val="nil"/>
            </w:tcBorders>
          </w:tcPr>
          <w:p>
            <w:pPr>
              <w:pStyle w:val="TableParagraph"/>
              <w:rPr>
                <w:sz w:val="18"/>
              </w:rPr>
            </w:pPr>
          </w:p>
        </w:tc>
        <w:tc>
          <w:tcPr>
            <w:tcW w:w="990" w:type="dxa"/>
            <w:tcBorders>
              <w:top w:val="nil"/>
            </w:tcBorders>
          </w:tcPr>
          <w:p>
            <w:pPr>
              <w:pStyle w:val="TableParagraph"/>
              <w:rPr>
                <w:sz w:val="18"/>
              </w:rPr>
            </w:pPr>
          </w:p>
        </w:tc>
        <w:tc>
          <w:tcPr>
            <w:tcW w:w="1185" w:type="dxa"/>
            <w:vMerge/>
            <w:tcBorders>
              <w:top w:val="nil"/>
            </w:tcBorders>
          </w:tcPr>
          <w:p>
            <w:pPr>
              <w:rPr>
                <w:sz w:val="2"/>
                <w:szCs w:val="2"/>
              </w:rPr>
            </w:pPr>
          </w:p>
        </w:tc>
        <w:tc>
          <w:tcPr>
            <w:tcW w:w="1110" w:type="dxa"/>
            <w:vMerge/>
            <w:tcBorders>
              <w:top w:val="nil"/>
            </w:tcBorders>
          </w:tcPr>
          <w:p>
            <w:pPr>
              <w:rPr>
                <w:sz w:val="2"/>
                <w:szCs w:val="2"/>
              </w:rPr>
            </w:pPr>
          </w:p>
        </w:tc>
      </w:tr>
      <w:tr>
        <w:trPr>
          <w:trHeight w:val="809" w:hRule="atLeast"/>
        </w:trPr>
        <w:tc>
          <w:tcPr>
            <w:tcW w:w="4260" w:type="dxa"/>
            <w:gridSpan w:val="2"/>
            <w:tcBorders>
              <w:bottom w:val="nil"/>
            </w:tcBorders>
          </w:tcPr>
          <w:p>
            <w:pPr>
              <w:pStyle w:val="TableParagraph"/>
              <w:spacing w:before="155"/>
              <w:ind w:left="32"/>
              <w:jc w:val="center"/>
              <w:rPr>
                <w:b/>
                <w:sz w:val="16"/>
              </w:rPr>
            </w:pPr>
            <w:r>
              <w:rPr>
                <w:b/>
                <w:spacing w:val="-2"/>
                <w:sz w:val="16"/>
              </w:rPr>
              <w:t>OBSERVAÇÕES</w:t>
            </w:r>
          </w:p>
        </w:tc>
        <w:tc>
          <w:tcPr>
            <w:tcW w:w="5565" w:type="dxa"/>
            <w:gridSpan w:val="5"/>
            <w:tcBorders>
              <w:bottom w:val="nil"/>
            </w:tcBorders>
          </w:tcPr>
          <w:p>
            <w:pPr>
              <w:pStyle w:val="TableParagraph"/>
              <w:spacing w:before="197"/>
              <w:ind w:left="182"/>
              <w:rPr>
                <w:sz w:val="18"/>
              </w:rPr>
            </w:pPr>
            <w:r>
              <w:rPr>
                <w:b/>
                <w:sz w:val="18"/>
              </w:rPr>
              <w:t>Validade</w:t>
            </w:r>
            <w:r>
              <w:rPr>
                <w:b/>
                <w:spacing w:val="-7"/>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pacing w:val="-2"/>
                <w:sz w:val="18"/>
              </w:rPr>
              <w:t>dias.</w:t>
            </w:r>
          </w:p>
          <w:p>
            <w:pPr>
              <w:pStyle w:val="TableParagraph"/>
              <w:spacing w:before="63"/>
              <w:ind w:left="182"/>
              <w:rPr>
                <w:sz w:val="18"/>
              </w:rPr>
            </w:pPr>
            <w:r>
              <w:rPr>
                <w:b/>
                <w:sz w:val="18"/>
              </w:rPr>
              <w:t>Prazo</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tc>
      </w:tr>
    </w:tbl>
    <w:p>
      <w:pPr>
        <w:pStyle w:val="TableParagraph"/>
        <w:spacing w:after="0"/>
        <w:rPr>
          <w:sz w:val="18"/>
        </w:rPr>
        <w:sectPr>
          <w:type w:val="continuous"/>
          <w:pgSz w:w="15840" w:h="24480"/>
          <w:pgMar w:top="0" w:bottom="0" w:left="0" w:right="0"/>
        </w:sect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60"/>
        <w:gridCol w:w="5565"/>
      </w:tblGrid>
      <w:tr>
        <w:trPr>
          <w:trHeight w:val="4799" w:hRule="atLeast"/>
        </w:trPr>
        <w:tc>
          <w:tcPr>
            <w:tcW w:w="4260" w:type="dxa"/>
            <w:tcBorders>
              <w:top w:val="nil"/>
            </w:tcBorders>
          </w:tcPr>
          <w:p>
            <w:pPr>
              <w:pStyle w:val="TableParagraph"/>
              <w:spacing w:before="45"/>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69"/>
              </w:numPr>
              <w:tabs>
                <w:tab w:pos="317" w:val="left" w:leader="none"/>
                <w:tab w:pos="344" w:val="left" w:leader="none"/>
              </w:tabs>
              <w:spacing w:line="352" w:lineRule="auto" w:before="146" w:after="0"/>
              <w:ind w:left="344" w:right="85" w:hanging="165"/>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69"/>
              </w:numPr>
              <w:tabs>
                <w:tab w:pos="281" w:val="left" w:leader="none"/>
                <w:tab w:pos="344" w:val="left" w:leader="none"/>
              </w:tabs>
              <w:spacing w:line="352" w:lineRule="auto" w:before="58" w:after="0"/>
              <w:ind w:left="344" w:right="85" w:hanging="165"/>
              <w:jc w:val="both"/>
              <w:rPr>
                <w:sz w:val="16"/>
              </w:rPr>
            </w:pPr>
            <w:r>
              <w:rPr>
                <w:sz w:val="16"/>
              </w:rPr>
              <w:t>Conter os preços em algarismos e por extenso, por </w:t>
            </w:r>
            <w:r>
              <w:rPr>
                <w:sz w:val="16"/>
              </w:rPr>
              <w:t>unidade,</w:t>
            </w:r>
            <w:r>
              <w:rPr>
                <w:spacing w:val="40"/>
                <w:sz w:val="16"/>
              </w:rPr>
              <w:t> </w:t>
            </w:r>
            <w:r>
              <w:rPr>
                <w:sz w:val="16"/>
              </w:rPr>
              <w:t>já incluídas as despesas de fretes, impostos federais, ou</w:t>
            </w:r>
            <w:r>
              <w:rPr>
                <w:spacing w:val="40"/>
                <w:sz w:val="16"/>
              </w:rPr>
              <w:t> </w:t>
            </w:r>
            <w:r>
              <w:rPr>
                <w:sz w:val="16"/>
              </w:rPr>
              <w:t>estaduais e descontos especiais;</w:t>
            </w:r>
          </w:p>
          <w:p>
            <w:pPr>
              <w:pStyle w:val="TableParagraph"/>
              <w:numPr>
                <w:ilvl w:val="0"/>
                <w:numId w:val="69"/>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69"/>
              </w:numPr>
              <w:tabs>
                <w:tab w:pos="334" w:val="left" w:leader="none"/>
                <w:tab w:pos="344" w:val="left" w:leader="none"/>
              </w:tabs>
              <w:spacing w:line="352" w:lineRule="auto" w:before="145" w:after="0"/>
              <w:ind w:left="344" w:right="85" w:hanging="164"/>
              <w:jc w:val="both"/>
              <w:rPr>
                <w:sz w:val="16"/>
              </w:rPr>
            </w:pPr>
            <w:r>
              <w:rPr>
                <w:sz w:val="16"/>
              </w:rPr>
              <w:t>Ser apresentada com, no MÁXIMO, 2 (DUAS) </w:t>
            </w:r>
            <w:r>
              <w:rPr>
                <w:sz w:val="16"/>
              </w:rPr>
              <w:t>casas</w:t>
            </w:r>
            <w:r>
              <w:rPr>
                <w:spacing w:val="40"/>
                <w:sz w:val="16"/>
              </w:rPr>
              <w:t> </w:t>
            </w:r>
            <w:r>
              <w:rPr>
                <w:sz w:val="16"/>
              </w:rPr>
              <w:t>decimais após a vírgula (Ex.: 0,</w:t>
            </w:r>
            <w:r>
              <w:rPr>
                <w:b/>
                <w:sz w:val="16"/>
              </w:rPr>
              <w:t>00</w:t>
            </w:r>
            <w:r>
              <w:rPr>
                <w:sz w:val="16"/>
              </w:rPr>
              <w:t>).</w:t>
            </w:r>
          </w:p>
          <w:p>
            <w:pPr>
              <w:pStyle w:val="TableParagraph"/>
              <w:spacing w:before="85"/>
              <w:rPr>
                <w:b/>
                <w:sz w:val="16"/>
              </w:rPr>
            </w:pPr>
          </w:p>
          <w:p>
            <w:pPr>
              <w:pStyle w:val="TableParagraph"/>
              <w:spacing w:line="352" w:lineRule="auto"/>
              <w:ind w:left="404" w:right="580"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40"/>
                <w:sz w:val="16"/>
              </w:rPr>
              <w:t> </w:t>
            </w:r>
            <w:r>
              <w:rPr>
                <w:spacing w:val="-2"/>
                <w:sz w:val="16"/>
              </w:rPr>
              <w:t>contidos.</w:t>
            </w:r>
          </w:p>
          <w:p>
            <w:pPr>
              <w:pStyle w:val="TableParagraph"/>
              <w:rPr>
                <w:b/>
                <w:sz w:val="16"/>
              </w:rPr>
            </w:pPr>
          </w:p>
          <w:p>
            <w:pPr>
              <w:pStyle w:val="TableParagraph"/>
              <w:spacing w:before="21"/>
              <w:rPr>
                <w:b/>
                <w:sz w:val="16"/>
              </w:rPr>
            </w:pPr>
          </w:p>
          <w:p>
            <w:pPr>
              <w:pStyle w:val="TableParagraph"/>
              <w:spacing w:line="352" w:lineRule="auto"/>
              <w:ind w:left="179" w:right="145"/>
              <w:jc w:val="both"/>
              <w:rPr>
                <w:sz w:val="16"/>
              </w:rPr>
            </w:pPr>
            <w:r>
              <w:rPr>
                <w:sz w:val="16"/>
              </w:rPr>
              <w:t>3ª A licitação poderá ser anulada no todo, ou em parte, de</w:t>
            </w:r>
            <w:r>
              <w:rPr>
                <w:spacing w:val="40"/>
                <w:sz w:val="16"/>
              </w:rPr>
              <w:t> </w:t>
            </w:r>
            <w:r>
              <w:rPr>
                <w:sz w:val="16"/>
              </w:rPr>
              <w:t>conformidade com a legislação vigente.</w:t>
            </w:r>
          </w:p>
        </w:tc>
        <w:tc>
          <w:tcPr>
            <w:tcW w:w="5565" w:type="dxa"/>
            <w:tcBorders>
              <w:top w:val="nil"/>
            </w:tcBorders>
          </w:tcPr>
          <w:p>
            <w:pPr>
              <w:pStyle w:val="TableParagraph"/>
              <w:spacing w:before="27"/>
              <w:ind w:left="182"/>
              <w:rPr>
                <w:sz w:val="18"/>
              </w:rPr>
            </w:pP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76"/>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343275" cy="19050"/>
                      <wp:effectExtent l="0" t="0" r="0" b="0"/>
                      <wp:docPr id="31" name="Group 31"/>
                      <wp:cNvGraphicFramePr>
                        <a:graphicFrameLocks/>
                      </wp:cNvGraphicFramePr>
                      <a:graphic>
                        <a:graphicData uri="http://schemas.microsoft.com/office/word/2010/wordprocessingGroup">
                          <wpg:wgp>
                            <wpg:cNvPr id="31" name="Group 31"/>
                            <wpg:cNvGrpSpPr/>
                            <wpg:grpSpPr>
                              <a:xfrm>
                                <a:off x="0" y="0"/>
                                <a:ext cx="3343275" cy="19050"/>
                                <a:chExt cx="3343275" cy="19050"/>
                              </a:xfrm>
                            </wpg:grpSpPr>
                            <wps:wsp>
                              <wps:cNvPr id="32" name="Graphic 32"/>
                              <wps:cNvSpPr/>
                              <wps:spPr>
                                <a:xfrm>
                                  <a:off x="0" y="0"/>
                                  <a:ext cx="3343275" cy="19050"/>
                                </a:xfrm>
                                <a:custGeom>
                                  <a:avLst/>
                                  <a:gdLst/>
                                  <a:ahLst/>
                                  <a:cxnLst/>
                                  <a:rect l="l" t="t" r="r" b="b"/>
                                  <a:pathLst>
                                    <a:path w="3343275" h="19050">
                                      <a:moveTo>
                                        <a:pt x="3343274" y="19049"/>
                                      </a:moveTo>
                                      <a:lnTo>
                                        <a:pt x="0" y="19049"/>
                                      </a:lnTo>
                                      <a:lnTo>
                                        <a:pt x="0" y="0"/>
                                      </a:lnTo>
                                      <a:lnTo>
                                        <a:pt x="3343274" y="0"/>
                                      </a:lnTo>
                                      <a:lnTo>
                                        <a:pt x="33432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3.25pt;height:1.5pt;mso-position-horizontal-relative:char;mso-position-vertical-relative:line" id="docshapegroup28" coordorigin="0,0" coordsize="5265,30">
                      <v:rect style="position:absolute;left:0;top:0;width:5265;height:30" id="docshape29"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8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8" w:val="left" w:leader="none"/>
                <w:tab w:pos="1828" w:val="left" w:leader="none"/>
              </w:tabs>
              <w:ind w:left="182"/>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923"/>
              <w:rPr>
                <w:sz w:val="2"/>
              </w:rPr>
            </w:pPr>
            <w:r>
              <w:rPr>
                <w:sz w:val="2"/>
              </w:rPr>
              <mc:AlternateContent>
                <mc:Choice Requires="wps">
                  <w:drawing>
                    <wp:inline distT="0" distB="0" distL="0" distR="0">
                      <wp:extent cx="2400300" cy="5080"/>
                      <wp:effectExtent l="9525" t="0" r="0" b="4445"/>
                      <wp:docPr id="33" name="Group 33"/>
                      <wp:cNvGraphicFramePr>
                        <a:graphicFrameLocks/>
                      </wp:cNvGraphicFramePr>
                      <a:graphic>
                        <a:graphicData uri="http://schemas.microsoft.com/office/word/2010/wordprocessingGroup">
                          <wpg:wgp>
                            <wpg:cNvPr id="33" name="Group 33"/>
                            <wpg:cNvGrpSpPr/>
                            <wpg:grpSpPr>
                              <a:xfrm>
                                <a:off x="0" y="0"/>
                                <a:ext cx="2400300" cy="5080"/>
                                <a:chExt cx="2400300" cy="5080"/>
                              </a:xfrm>
                            </wpg:grpSpPr>
                            <wps:wsp>
                              <wps:cNvPr id="34" name="Graphic 3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834"/>
              <w:rPr>
                <w:sz w:val="18"/>
              </w:rPr>
            </w:pPr>
            <w:r>
              <w:rPr>
                <w:sz w:val="18"/>
              </w:rPr>
              <w:t>(assinatura do </w:t>
            </w:r>
            <w:r>
              <w:rPr>
                <w:spacing w:val="-2"/>
                <w:sz w:val="18"/>
              </w:rPr>
              <w:t>responsável)</w:t>
            </w:r>
          </w:p>
          <w:p>
            <w:pPr>
              <w:pStyle w:val="TableParagraph"/>
              <w:spacing w:before="126"/>
              <w:rPr>
                <w:b/>
                <w:sz w:val="18"/>
              </w:rPr>
            </w:pPr>
          </w:p>
          <w:p>
            <w:pPr>
              <w:pStyle w:val="TableParagraph"/>
              <w:ind w:left="182" w:right="4810"/>
              <w:rPr>
                <w:b/>
                <w:sz w:val="18"/>
              </w:rPr>
            </w:pPr>
            <w:r>
              <w:rPr>
                <w:b/>
                <w:spacing w:val="-2"/>
                <w:sz w:val="18"/>
              </w:rPr>
              <w:t>Nome:</w:t>
            </w:r>
          </w:p>
          <w:p>
            <w:pPr>
              <w:pStyle w:val="TableParagraph"/>
              <w:spacing w:before="123"/>
              <w:ind w:left="182" w:right="4810"/>
              <w:rPr>
                <w:b/>
                <w:sz w:val="18"/>
              </w:rPr>
            </w:pPr>
            <w:r>
              <w:rPr>
                <w:b/>
                <w:spacing w:val="-2"/>
                <w:sz w:val="18"/>
              </w:rPr>
              <w:t>Cargo:</w:t>
            </w:r>
          </w:p>
        </w:tc>
      </w:tr>
    </w:tbl>
    <w:p>
      <w:pPr>
        <w:pStyle w:val="BodyText"/>
        <w:spacing w:before="0"/>
        <w:ind w:left="0"/>
        <w:rPr>
          <w:b/>
        </w:rPr>
      </w:pPr>
    </w:p>
    <w:p>
      <w:pPr>
        <w:pStyle w:val="BodyText"/>
        <w:spacing w:before="4"/>
        <w:ind w:left="0"/>
        <w:rPr>
          <w:b/>
        </w:rPr>
      </w:pPr>
    </w:p>
    <w:p>
      <w:pPr>
        <w:spacing w:line="273" w:lineRule="exact" w:before="1"/>
        <w:ind w:left="0" w:right="0" w:firstLine="0"/>
        <w:jc w:val="center"/>
        <w:rPr>
          <w:b/>
          <w:sz w:val="24"/>
        </w:rPr>
      </w:pP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262/2025:</w:t>
      </w:r>
    </w:p>
    <w:p>
      <w:pPr>
        <w:pStyle w:val="BodyText"/>
        <w:spacing w:before="168"/>
        <w:ind w:left="0"/>
        <w:rPr>
          <w:b/>
        </w:rPr>
      </w:pPr>
    </w:p>
    <w:p>
      <w:pPr>
        <w:pStyle w:val="BodyText"/>
        <w:spacing w:line="312" w:lineRule="auto" w:before="0"/>
        <w:ind w:right="231"/>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3543300</wp:posOffset>
                </wp:positionH>
                <wp:positionV relativeFrom="paragraph">
                  <wp:posOffset>203738</wp:posOffset>
                </wp:positionV>
                <wp:extent cx="29718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42383pt;width:234pt;height:.1pt;mso-position-horizontal-relative:page;mso-position-vertical-relative:paragraph;z-index:-15717376;mso-wrap-distance-left:0;mso-wrap-distance-right:0" id="docshape31" coordorigin="5580,321" coordsize="4680,0" path="m5580,321l10260,321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0"/>
        </w:rPr>
      </w:pPr>
    </w:p>
    <w:p>
      <w:pPr>
        <w:pStyle w:val="BodyText"/>
        <w:spacing w:before="143"/>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95237</wp:posOffset>
                </wp:positionH>
                <wp:positionV relativeFrom="paragraph">
                  <wp:posOffset>252239</wp:posOffset>
                </wp:positionV>
                <wp:extent cx="9867900" cy="28575"/>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861374pt;width:777pt;height:2.25pt;mso-position-horizontal-relative:page;mso-position-vertical-relative:paragraph;z-index:-15716864;mso-wrap-distance-left:0;mso-wrap-distance-right:0" id="docshape32" coordorigin="150,397" coordsize="15540,45" path="m15690,427l150,427,150,442,15690,442,15690,427xm15690,397l150,397,150,412,15690,412,15690,39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260006/013890/2025</w:t>
      </w:r>
      <w:r>
        <w:rPr>
          <w:rFonts w:ascii="Calibri" w:hAnsi="Calibri"/>
          <w:sz w:val="18"/>
        </w:rPr>
        <w:tab/>
        <w:t>SEI nº </w:t>
      </w:r>
      <w:r>
        <w:rPr>
          <w:rFonts w:ascii="Calibri" w:hAnsi="Calibri"/>
          <w:spacing w:val="-2"/>
          <w:sz w:val="18"/>
        </w:rPr>
        <w:t>100861882</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345" w:hanging="139"/>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29" w:hanging="139"/>
      </w:pPr>
      <w:rPr>
        <w:rFonts w:hint="default"/>
        <w:lang w:val="pt-PT" w:eastAsia="en-US" w:bidi="ar-SA"/>
      </w:rPr>
    </w:lvl>
    <w:lvl w:ilvl="2">
      <w:start w:val="0"/>
      <w:numFmt w:val="bullet"/>
      <w:lvlText w:val="•"/>
      <w:lvlJc w:val="left"/>
      <w:pPr>
        <w:ind w:left="1118" w:hanging="139"/>
      </w:pPr>
      <w:rPr>
        <w:rFonts w:hint="default"/>
        <w:lang w:val="pt-PT" w:eastAsia="en-US" w:bidi="ar-SA"/>
      </w:rPr>
    </w:lvl>
    <w:lvl w:ilvl="3">
      <w:start w:val="0"/>
      <w:numFmt w:val="bullet"/>
      <w:lvlText w:val="•"/>
      <w:lvlJc w:val="left"/>
      <w:pPr>
        <w:ind w:left="1507" w:hanging="139"/>
      </w:pPr>
      <w:rPr>
        <w:rFonts w:hint="default"/>
        <w:lang w:val="pt-PT" w:eastAsia="en-US" w:bidi="ar-SA"/>
      </w:rPr>
    </w:lvl>
    <w:lvl w:ilvl="4">
      <w:start w:val="0"/>
      <w:numFmt w:val="bullet"/>
      <w:lvlText w:val="•"/>
      <w:lvlJc w:val="left"/>
      <w:pPr>
        <w:ind w:left="1896" w:hanging="139"/>
      </w:pPr>
      <w:rPr>
        <w:rFonts w:hint="default"/>
        <w:lang w:val="pt-PT" w:eastAsia="en-US" w:bidi="ar-SA"/>
      </w:rPr>
    </w:lvl>
    <w:lvl w:ilvl="5">
      <w:start w:val="0"/>
      <w:numFmt w:val="bullet"/>
      <w:lvlText w:val="•"/>
      <w:lvlJc w:val="left"/>
      <w:pPr>
        <w:ind w:left="2285" w:hanging="139"/>
      </w:pPr>
      <w:rPr>
        <w:rFonts w:hint="default"/>
        <w:lang w:val="pt-PT" w:eastAsia="en-US" w:bidi="ar-SA"/>
      </w:rPr>
    </w:lvl>
    <w:lvl w:ilvl="6">
      <w:start w:val="0"/>
      <w:numFmt w:val="bullet"/>
      <w:lvlText w:val="•"/>
      <w:lvlJc w:val="left"/>
      <w:pPr>
        <w:ind w:left="2674" w:hanging="139"/>
      </w:pPr>
      <w:rPr>
        <w:rFonts w:hint="default"/>
        <w:lang w:val="pt-PT" w:eastAsia="en-US" w:bidi="ar-SA"/>
      </w:rPr>
    </w:lvl>
    <w:lvl w:ilvl="7">
      <w:start w:val="0"/>
      <w:numFmt w:val="bullet"/>
      <w:lvlText w:val="•"/>
      <w:lvlJc w:val="left"/>
      <w:pPr>
        <w:ind w:left="3063" w:hanging="139"/>
      </w:pPr>
      <w:rPr>
        <w:rFonts w:hint="default"/>
        <w:lang w:val="pt-PT" w:eastAsia="en-US" w:bidi="ar-SA"/>
      </w:rPr>
    </w:lvl>
    <w:lvl w:ilvl="8">
      <w:start w:val="0"/>
      <w:numFmt w:val="bullet"/>
      <w:lvlText w:val="•"/>
      <w:lvlJc w:val="left"/>
      <w:pPr>
        <w:ind w:left="3452" w:hanging="139"/>
      </w:pPr>
      <w:rPr>
        <w:rFonts w:hint="default"/>
        <w:lang w:val="pt-PT" w:eastAsia="en-US" w:bidi="ar-SA"/>
      </w:rPr>
    </w:lvl>
  </w:abstractNum>
  <w:abstractNum w:abstractNumId="67">
    <w:multiLevelType w:val="hybridMultilevel"/>
    <w:lvl w:ilvl="0">
      <w:start w:val="4"/>
      <w:numFmt w:val="decimal"/>
      <w:lvlText w:val="%1"/>
      <w:lvlJc w:val="left"/>
      <w:pPr>
        <w:ind w:left="480" w:hanging="360"/>
        <w:jc w:val="left"/>
      </w:pPr>
      <w:rPr>
        <w:rFonts w:hint="default"/>
        <w:lang w:val="pt-PT" w:eastAsia="en-US" w:bidi="ar-SA"/>
      </w:rPr>
    </w:lvl>
    <w:lvl w:ilvl="1">
      <w:start w:val="3"/>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86"/>
      </w:pPr>
      <w:rPr>
        <w:rFonts w:hint="default"/>
        <w:lang w:val="pt-PT" w:eastAsia="en-US" w:bidi="ar-SA"/>
      </w:rPr>
    </w:lvl>
    <w:lvl w:ilvl="4">
      <w:start w:val="0"/>
      <w:numFmt w:val="bullet"/>
      <w:lvlText w:val="•"/>
      <w:lvlJc w:val="left"/>
      <w:pPr>
        <w:ind w:left="5600" w:hanging="586"/>
      </w:pPr>
      <w:rPr>
        <w:rFonts w:hint="default"/>
        <w:lang w:val="pt-PT" w:eastAsia="en-US" w:bidi="ar-SA"/>
      </w:rPr>
    </w:lvl>
    <w:lvl w:ilvl="5">
      <w:start w:val="0"/>
      <w:numFmt w:val="bullet"/>
      <w:lvlText w:val="•"/>
      <w:lvlJc w:val="left"/>
      <w:pPr>
        <w:ind w:left="7306" w:hanging="586"/>
      </w:pPr>
      <w:rPr>
        <w:rFonts w:hint="default"/>
        <w:lang w:val="pt-PT" w:eastAsia="en-US" w:bidi="ar-SA"/>
      </w:rPr>
    </w:lvl>
    <w:lvl w:ilvl="6">
      <w:start w:val="0"/>
      <w:numFmt w:val="bullet"/>
      <w:lvlText w:val="•"/>
      <w:lvlJc w:val="left"/>
      <w:pPr>
        <w:ind w:left="9013" w:hanging="586"/>
      </w:pPr>
      <w:rPr>
        <w:rFonts w:hint="default"/>
        <w:lang w:val="pt-PT" w:eastAsia="en-US" w:bidi="ar-SA"/>
      </w:rPr>
    </w:lvl>
    <w:lvl w:ilvl="7">
      <w:start w:val="0"/>
      <w:numFmt w:val="bullet"/>
      <w:lvlText w:val="•"/>
      <w:lvlJc w:val="left"/>
      <w:pPr>
        <w:ind w:left="10720" w:hanging="586"/>
      </w:pPr>
      <w:rPr>
        <w:rFonts w:hint="default"/>
        <w:lang w:val="pt-PT" w:eastAsia="en-US" w:bidi="ar-SA"/>
      </w:rPr>
    </w:lvl>
    <w:lvl w:ilvl="8">
      <w:start w:val="0"/>
      <w:numFmt w:val="bullet"/>
      <w:lvlText w:val="•"/>
      <w:lvlJc w:val="left"/>
      <w:pPr>
        <w:ind w:left="12426" w:hanging="586"/>
      </w:pPr>
      <w:rPr>
        <w:rFonts w:hint="default"/>
        <w:lang w:val="pt-PT" w:eastAsia="en-US" w:bidi="ar-SA"/>
      </w:rPr>
    </w:lvl>
  </w:abstractNum>
  <w:abstractNum w:abstractNumId="66">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65">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625"/>
      </w:pPr>
      <w:rPr>
        <w:rFonts w:hint="default"/>
        <w:lang w:val="pt-PT" w:eastAsia="en-US" w:bidi="ar-SA"/>
      </w:rPr>
    </w:lvl>
    <w:lvl w:ilvl="4">
      <w:start w:val="0"/>
      <w:numFmt w:val="bullet"/>
      <w:lvlText w:val="•"/>
      <w:lvlJc w:val="left"/>
      <w:pPr>
        <w:ind w:left="2828" w:hanging="625"/>
      </w:pPr>
      <w:rPr>
        <w:rFonts w:hint="default"/>
        <w:lang w:val="pt-PT" w:eastAsia="en-US" w:bidi="ar-SA"/>
      </w:rPr>
    </w:lvl>
    <w:lvl w:ilvl="5">
      <w:start w:val="0"/>
      <w:numFmt w:val="bullet"/>
      <w:lvlText w:val="•"/>
      <w:lvlJc w:val="left"/>
      <w:pPr>
        <w:ind w:left="4997" w:hanging="625"/>
      </w:pPr>
      <w:rPr>
        <w:rFonts w:hint="default"/>
        <w:lang w:val="pt-PT" w:eastAsia="en-US" w:bidi="ar-SA"/>
      </w:rPr>
    </w:lvl>
    <w:lvl w:ilvl="6">
      <w:start w:val="0"/>
      <w:numFmt w:val="bullet"/>
      <w:lvlText w:val="•"/>
      <w:lvlJc w:val="left"/>
      <w:pPr>
        <w:ind w:left="7165" w:hanging="625"/>
      </w:pPr>
      <w:rPr>
        <w:rFonts w:hint="default"/>
        <w:lang w:val="pt-PT" w:eastAsia="en-US" w:bidi="ar-SA"/>
      </w:rPr>
    </w:lvl>
    <w:lvl w:ilvl="7">
      <w:start w:val="0"/>
      <w:numFmt w:val="bullet"/>
      <w:lvlText w:val="•"/>
      <w:lvlJc w:val="left"/>
      <w:pPr>
        <w:ind w:left="9334" w:hanging="625"/>
      </w:pPr>
      <w:rPr>
        <w:rFonts w:hint="default"/>
        <w:lang w:val="pt-PT" w:eastAsia="en-US" w:bidi="ar-SA"/>
      </w:rPr>
    </w:lvl>
    <w:lvl w:ilvl="8">
      <w:start w:val="0"/>
      <w:numFmt w:val="bullet"/>
      <w:lvlText w:val="•"/>
      <w:lvlJc w:val="left"/>
      <w:pPr>
        <w:ind w:left="11502" w:hanging="625"/>
      </w:pPr>
      <w:rPr>
        <w:rFonts w:hint="default"/>
        <w:lang w:val="pt-PT" w:eastAsia="en-US" w:bidi="ar-SA"/>
      </w:rPr>
    </w:lvl>
  </w:abstractNum>
  <w:abstractNum w:abstractNumId="64">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63">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47"/>
      </w:pPr>
      <w:rPr>
        <w:rFonts w:hint="default"/>
        <w:lang w:val="pt-PT" w:eastAsia="en-US" w:bidi="ar-SA"/>
      </w:rPr>
    </w:lvl>
    <w:lvl w:ilvl="4">
      <w:start w:val="0"/>
      <w:numFmt w:val="bullet"/>
      <w:lvlText w:val="•"/>
      <w:lvlJc w:val="left"/>
      <w:pPr>
        <w:ind w:left="6408" w:hanging="647"/>
      </w:pPr>
      <w:rPr>
        <w:rFonts w:hint="default"/>
        <w:lang w:val="pt-PT" w:eastAsia="en-US" w:bidi="ar-SA"/>
      </w:rPr>
    </w:lvl>
    <w:lvl w:ilvl="5">
      <w:start w:val="0"/>
      <w:numFmt w:val="bullet"/>
      <w:lvlText w:val="•"/>
      <w:lvlJc w:val="left"/>
      <w:pPr>
        <w:ind w:left="7980" w:hanging="647"/>
      </w:pPr>
      <w:rPr>
        <w:rFonts w:hint="default"/>
        <w:lang w:val="pt-PT" w:eastAsia="en-US" w:bidi="ar-SA"/>
      </w:rPr>
    </w:lvl>
    <w:lvl w:ilvl="6">
      <w:start w:val="0"/>
      <w:numFmt w:val="bullet"/>
      <w:lvlText w:val="•"/>
      <w:lvlJc w:val="left"/>
      <w:pPr>
        <w:ind w:left="9552" w:hanging="647"/>
      </w:pPr>
      <w:rPr>
        <w:rFonts w:hint="default"/>
        <w:lang w:val="pt-PT" w:eastAsia="en-US" w:bidi="ar-SA"/>
      </w:rPr>
    </w:lvl>
    <w:lvl w:ilvl="7">
      <w:start w:val="0"/>
      <w:numFmt w:val="bullet"/>
      <w:lvlText w:val="•"/>
      <w:lvlJc w:val="left"/>
      <w:pPr>
        <w:ind w:left="11124" w:hanging="647"/>
      </w:pPr>
      <w:rPr>
        <w:rFonts w:hint="default"/>
        <w:lang w:val="pt-PT" w:eastAsia="en-US" w:bidi="ar-SA"/>
      </w:rPr>
    </w:lvl>
    <w:lvl w:ilvl="8">
      <w:start w:val="0"/>
      <w:numFmt w:val="bullet"/>
      <w:lvlText w:val="•"/>
      <w:lvlJc w:val="left"/>
      <w:pPr>
        <w:ind w:left="12696" w:hanging="647"/>
      </w:pPr>
      <w:rPr>
        <w:rFonts w:hint="default"/>
        <w:lang w:val="pt-PT" w:eastAsia="en-US" w:bidi="ar-SA"/>
      </w:rPr>
    </w:lvl>
  </w:abstractNum>
  <w:abstractNum w:abstractNumId="62">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61">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60">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59">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5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7">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5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5">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35"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3"/>
      </w:pPr>
      <w:rPr>
        <w:rFonts w:hint="default"/>
        <w:lang w:val="pt-PT" w:eastAsia="en-US" w:bidi="ar-SA"/>
      </w:rPr>
    </w:lvl>
    <w:lvl w:ilvl="4">
      <w:start w:val="0"/>
      <w:numFmt w:val="bullet"/>
      <w:lvlText w:val="•"/>
      <w:lvlJc w:val="left"/>
      <w:pPr>
        <w:ind w:left="4530" w:hanging="683"/>
      </w:pPr>
      <w:rPr>
        <w:rFonts w:hint="default"/>
        <w:lang w:val="pt-PT" w:eastAsia="en-US" w:bidi="ar-SA"/>
      </w:rPr>
    </w:lvl>
    <w:lvl w:ilvl="5">
      <w:start w:val="0"/>
      <w:numFmt w:val="bullet"/>
      <w:lvlText w:val="•"/>
      <w:lvlJc w:val="left"/>
      <w:pPr>
        <w:ind w:left="6415" w:hanging="683"/>
      </w:pPr>
      <w:rPr>
        <w:rFonts w:hint="default"/>
        <w:lang w:val="pt-PT" w:eastAsia="en-US" w:bidi="ar-SA"/>
      </w:rPr>
    </w:lvl>
    <w:lvl w:ilvl="6">
      <w:start w:val="0"/>
      <w:numFmt w:val="bullet"/>
      <w:lvlText w:val="•"/>
      <w:lvlJc w:val="left"/>
      <w:pPr>
        <w:ind w:left="8300" w:hanging="683"/>
      </w:pPr>
      <w:rPr>
        <w:rFonts w:hint="default"/>
        <w:lang w:val="pt-PT" w:eastAsia="en-US" w:bidi="ar-SA"/>
      </w:rPr>
    </w:lvl>
    <w:lvl w:ilvl="7">
      <w:start w:val="0"/>
      <w:numFmt w:val="bullet"/>
      <w:lvlText w:val="•"/>
      <w:lvlJc w:val="left"/>
      <w:pPr>
        <w:ind w:left="10185" w:hanging="683"/>
      </w:pPr>
      <w:rPr>
        <w:rFonts w:hint="default"/>
        <w:lang w:val="pt-PT" w:eastAsia="en-US" w:bidi="ar-SA"/>
      </w:rPr>
    </w:lvl>
    <w:lvl w:ilvl="8">
      <w:start w:val="0"/>
      <w:numFmt w:val="bullet"/>
      <w:lvlText w:val="•"/>
      <w:lvlJc w:val="left"/>
      <w:pPr>
        <w:ind w:left="12070" w:hanging="683"/>
      </w:pPr>
      <w:rPr>
        <w:rFonts w:hint="default"/>
        <w:lang w:val="pt-PT" w:eastAsia="en-US" w:bidi="ar-SA"/>
      </w:rPr>
    </w:lvl>
  </w:abstractNum>
  <w:abstractNum w:abstractNumId="54">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5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8" w:hanging="346"/>
        <w:jc w:val="left"/>
      </w:pPr>
      <w:rPr>
        <w:rFonts w:hint="default"/>
        <w:spacing w:val="0"/>
        <w:w w:val="100"/>
        <w:lang w:val="pt-PT" w:eastAsia="en-US" w:bidi="ar-SA"/>
      </w:rPr>
    </w:lvl>
    <w:lvl w:ilvl="2">
      <w:start w:val="0"/>
      <w:numFmt w:val="bullet"/>
      <w:lvlText w:val="•"/>
      <w:lvlJc w:val="left"/>
      <w:pPr>
        <w:ind w:left="2542" w:hanging="346"/>
      </w:pPr>
      <w:rPr>
        <w:rFonts w:hint="default"/>
        <w:lang w:val="pt-PT" w:eastAsia="en-US" w:bidi="ar-SA"/>
      </w:rPr>
    </w:lvl>
    <w:lvl w:ilvl="3">
      <w:start w:val="0"/>
      <w:numFmt w:val="bullet"/>
      <w:lvlText w:val="•"/>
      <w:lvlJc w:val="left"/>
      <w:pPr>
        <w:ind w:left="4204" w:hanging="346"/>
      </w:pPr>
      <w:rPr>
        <w:rFonts w:hint="default"/>
        <w:lang w:val="pt-PT" w:eastAsia="en-US" w:bidi="ar-SA"/>
      </w:rPr>
    </w:lvl>
    <w:lvl w:ilvl="4">
      <w:start w:val="0"/>
      <w:numFmt w:val="bullet"/>
      <w:lvlText w:val="•"/>
      <w:lvlJc w:val="left"/>
      <w:pPr>
        <w:ind w:left="5866" w:hanging="346"/>
      </w:pPr>
      <w:rPr>
        <w:rFonts w:hint="default"/>
        <w:lang w:val="pt-PT" w:eastAsia="en-US" w:bidi="ar-SA"/>
      </w:rPr>
    </w:lvl>
    <w:lvl w:ilvl="5">
      <w:start w:val="0"/>
      <w:numFmt w:val="bullet"/>
      <w:lvlText w:val="•"/>
      <w:lvlJc w:val="left"/>
      <w:pPr>
        <w:ind w:left="7528" w:hanging="346"/>
      </w:pPr>
      <w:rPr>
        <w:rFonts w:hint="default"/>
        <w:lang w:val="pt-PT" w:eastAsia="en-US" w:bidi="ar-SA"/>
      </w:rPr>
    </w:lvl>
    <w:lvl w:ilvl="6">
      <w:start w:val="0"/>
      <w:numFmt w:val="bullet"/>
      <w:lvlText w:val="•"/>
      <w:lvlJc w:val="left"/>
      <w:pPr>
        <w:ind w:left="9191" w:hanging="346"/>
      </w:pPr>
      <w:rPr>
        <w:rFonts w:hint="default"/>
        <w:lang w:val="pt-PT" w:eastAsia="en-US" w:bidi="ar-SA"/>
      </w:rPr>
    </w:lvl>
    <w:lvl w:ilvl="7">
      <w:start w:val="0"/>
      <w:numFmt w:val="bullet"/>
      <w:lvlText w:val="•"/>
      <w:lvlJc w:val="left"/>
      <w:pPr>
        <w:ind w:left="10853" w:hanging="346"/>
      </w:pPr>
      <w:rPr>
        <w:rFonts w:hint="default"/>
        <w:lang w:val="pt-PT" w:eastAsia="en-US" w:bidi="ar-SA"/>
      </w:rPr>
    </w:lvl>
    <w:lvl w:ilvl="8">
      <w:start w:val="0"/>
      <w:numFmt w:val="bullet"/>
      <w:lvlText w:val="•"/>
      <w:lvlJc w:val="left"/>
      <w:pPr>
        <w:ind w:left="12515" w:hanging="346"/>
      </w:pPr>
      <w:rPr>
        <w:rFonts w:hint="default"/>
        <w:lang w:val="pt-PT" w:eastAsia="en-US" w:bidi="ar-SA"/>
      </w:rPr>
    </w:lvl>
  </w:abstractNum>
  <w:abstractNum w:abstractNumId="5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0">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49">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8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882"/>
      </w:pPr>
      <w:rPr>
        <w:rFonts w:hint="default"/>
        <w:lang w:val="pt-PT" w:eastAsia="en-US" w:bidi="ar-SA"/>
      </w:rPr>
    </w:lvl>
    <w:lvl w:ilvl="5">
      <w:start w:val="0"/>
      <w:numFmt w:val="bullet"/>
      <w:lvlText w:val="•"/>
      <w:lvlJc w:val="left"/>
      <w:pPr>
        <w:ind w:left="7406" w:hanging="882"/>
      </w:pPr>
      <w:rPr>
        <w:rFonts w:hint="default"/>
        <w:lang w:val="pt-PT" w:eastAsia="en-US" w:bidi="ar-SA"/>
      </w:rPr>
    </w:lvl>
    <w:lvl w:ilvl="6">
      <w:start w:val="0"/>
      <w:numFmt w:val="bullet"/>
      <w:lvlText w:val="•"/>
      <w:lvlJc w:val="left"/>
      <w:pPr>
        <w:ind w:left="9093" w:hanging="882"/>
      </w:pPr>
      <w:rPr>
        <w:rFonts w:hint="default"/>
        <w:lang w:val="pt-PT" w:eastAsia="en-US" w:bidi="ar-SA"/>
      </w:rPr>
    </w:lvl>
    <w:lvl w:ilvl="7">
      <w:start w:val="0"/>
      <w:numFmt w:val="bullet"/>
      <w:lvlText w:val="•"/>
      <w:lvlJc w:val="left"/>
      <w:pPr>
        <w:ind w:left="10780" w:hanging="882"/>
      </w:pPr>
      <w:rPr>
        <w:rFonts w:hint="default"/>
        <w:lang w:val="pt-PT" w:eastAsia="en-US" w:bidi="ar-SA"/>
      </w:rPr>
    </w:lvl>
    <w:lvl w:ilvl="8">
      <w:start w:val="0"/>
      <w:numFmt w:val="bullet"/>
      <w:lvlText w:val="•"/>
      <w:lvlJc w:val="left"/>
      <w:pPr>
        <w:ind w:left="12466" w:hanging="882"/>
      </w:pPr>
      <w:rPr>
        <w:rFonts w:hint="default"/>
        <w:lang w:val="pt-PT" w:eastAsia="en-US" w:bidi="ar-SA"/>
      </w:rPr>
    </w:lvl>
  </w:abstractNum>
  <w:abstractNum w:abstractNumId="46">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4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4">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4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20"/>
      </w:pPr>
      <w:rPr>
        <w:rFonts w:hint="default"/>
        <w:lang w:val="pt-PT" w:eastAsia="en-US" w:bidi="ar-SA"/>
      </w:rPr>
    </w:lvl>
    <w:lvl w:ilvl="3">
      <w:start w:val="0"/>
      <w:numFmt w:val="bullet"/>
      <w:lvlText w:val="•"/>
      <w:lvlJc w:val="left"/>
      <w:pPr>
        <w:ind w:left="4282" w:hanging="420"/>
      </w:pPr>
      <w:rPr>
        <w:rFonts w:hint="default"/>
        <w:lang w:val="pt-PT" w:eastAsia="en-US" w:bidi="ar-SA"/>
      </w:rPr>
    </w:lvl>
    <w:lvl w:ilvl="4">
      <w:start w:val="0"/>
      <w:numFmt w:val="bullet"/>
      <w:lvlText w:val="•"/>
      <w:lvlJc w:val="left"/>
      <w:pPr>
        <w:ind w:left="5933" w:hanging="420"/>
      </w:pPr>
      <w:rPr>
        <w:rFonts w:hint="default"/>
        <w:lang w:val="pt-PT" w:eastAsia="en-US" w:bidi="ar-SA"/>
      </w:rPr>
    </w:lvl>
    <w:lvl w:ilvl="5">
      <w:start w:val="0"/>
      <w:numFmt w:val="bullet"/>
      <w:lvlText w:val="•"/>
      <w:lvlJc w:val="left"/>
      <w:pPr>
        <w:ind w:left="7584" w:hanging="420"/>
      </w:pPr>
      <w:rPr>
        <w:rFonts w:hint="default"/>
        <w:lang w:val="pt-PT" w:eastAsia="en-US" w:bidi="ar-SA"/>
      </w:rPr>
    </w:lvl>
    <w:lvl w:ilvl="6">
      <w:start w:val="0"/>
      <w:numFmt w:val="bullet"/>
      <w:lvlText w:val="•"/>
      <w:lvlJc w:val="left"/>
      <w:pPr>
        <w:ind w:left="9235" w:hanging="420"/>
      </w:pPr>
      <w:rPr>
        <w:rFonts w:hint="default"/>
        <w:lang w:val="pt-PT" w:eastAsia="en-US" w:bidi="ar-SA"/>
      </w:rPr>
    </w:lvl>
    <w:lvl w:ilvl="7">
      <w:start w:val="0"/>
      <w:numFmt w:val="bullet"/>
      <w:lvlText w:val="•"/>
      <w:lvlJc w:val="left"/>
      <w:pPr>
        <w:ind w:left="10886" w:hanging="420"/>
      </w:pPr>
      <w:rPr>
        <w:rFonts w:hint="default"/>
        <w:lang w:val="pt-PT" w:eastAsia="en-US" w:bidi="ar-SA"/>
      </w:rPr>
    </w:lvl>
    <w:lvl w:ilvl="8">
      <w:start w:val="0"/>
      <w:numFmt w:val="bullet"/>
      <w:lvlText w:val="•"/>
      <w:lvlJc w:val="left"/>
      <w:pPr>
        <w:ind w:left="12537" w:hanging="420"/>
      </w:pPr>
      <w:rPr>
        <w:rFonts w:hint="default"/>
        <w:lang w:val="pt-PT" w:eastAsia="en-US" w:bidi="ar-SA"/>
      </w:rPr>
    </w:lvl>
  </w:abstractNum>
  <w:abstractNum w:abstractNumId="42">
    <w:multiLevelType w:val="hybridMultilevel"/>
    <w:lvl w:ilvl="0">
      <w:start w:val="6"/>
      <w:numFmt w:val="decimal"/>
      <w:lvlText w:val="%1"/>
      <w:lvlJc w:val="left"/>
      <w:pPr>
        <w:ind w:left="120" w:hanging="361"/>
        <w:jc w:val="left"/>
      </w:pPr>
      <w:rPr>
        <w:rFonts w:hint="default"/>
        <w:lang w:val="pt-PT" w:eastAsia="en-US" w:bidi="ar-SA"/>
      </w:rPr>
    </w:lvl>
    <w:lvl w:ilvl="1">
      <w:start w:val="1"/>
      <w:numFmt w:val="decimal"/>
      <w:lvlText w:val="%1.%2"/>
      <w:lvlJc w:val="left"/>
      <w:pPr>
        <w:ind w:left="120" w:hanging="3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32"/>
      </w:pPr>
      <w:rPr>
        <w:rFonts w:hint="default"/>
        <w:lang w:val="pt-PT" w:eastAsia="en-US" w:bidi="ar-SA"/>
      </w:rPr>
    </w:lvl>
    <w:lvl w:ilvl="5">
      <w:start w:val="0"/>
      <w:numFmt w:val="bullet"/>
      <w:lvlText w:val="•"/>
      <w:lvlJc w:val="left"/>
      <w:pPr>
        <w:ind w:left="7406" w:hanging="732"/>
      </w:pPr>
      <w:rPr>
        <w:rFonts w:hint="default"/>
        <w:lang w:val="pt-PT" w:eastAsia="en-US" w:bidi="ar-SA"/>
      </w:rPr>
    </w:lvl>
    <w:lvl w:ilvl="6">
      <w:start w:val="0"/>
      <w:numFmt w:val="bullet"/>
      <w:lvlText w:val="•"/>
      <w:lvlJc w:val="left"/>
      <w:pPr>
        <w:ind w:left="9093" w:hanging="732"/>
      </w:pPr>
      <w:rPr>
        <w:rFonts w:hint="default"/>
        <w:lang w:val="pt-PT" w:eastAsia="en-US" w:bidi="ar-SA"/>
      </w:rPr>
    </w:lvl>
    <w:lvl w:ilvl="7">
      <w:start w:val="0"/>
      <w:numFmt w:val="bullet"/>
      <w:lvlText w:val="•"/>
      <w:lvlJc w:val="left"/>
      <w:pPr>
        <w:ind w:left="10780" w:hanging="732"/>
      </w:pPr>
      <w:rPr>
        <w:rFonts w:hint="default"/>
        <w:lang w:val="pt-PT" w:eastAsia="en-US" w:bidi="ar-SA"/>
      </w:rPr>
    </w:lvl>
    <w:lvl w:ilvl="8">
      <w:start w:val="0"/>
      <w:numFmt w:val="bullet"/>
      <w:lvlText w:val="•"/>
      <w:lvlJc w:val="left"/>
      <w:pPr>
        <w:ind w:left="12466" w:hanging="732"/>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9">
    <w:multiLevelType w:val="hybridMultilevel"/>
    <w:lvl w:ilvl="0">
      <w:start w:val="3"/>
      <w:numFmt w:val="decimal"/>
      <w:lvlText w:val="%1"/>
      <w:lvlJc w:val="left"/>
      <w:pPr>
        <w:ind w:left="150" w:hanging="368"/>
        <w:jc w:val="left"/>
      </w:pPr>
      <w:rPr>
        <w:rFonts w:hint="default"/>
        <w:lang w:val="pt-PT" w:eastAsia="en-US" w:bidi="ar-SA"/>
      </w:rPr>
    </w:lvl>
    <w:lvl w:ilvl="1">
      <w:start w:val="1"/>
      <w:numFmt w:val="decimal"/>
      <w:lvlText w:val="%1.%2"/>
      <w:lvlJc w:val="left"/>
      <w:pPr>
        <w:ind w:left="15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48" w:hanging="540"/>
      </w:pPr>
      <w:rPr>
        <w:rFonts w:hint="default"/>
        <w:lang w:val="pt-PT" w:eastAsia="en-US" w:bidi="ar-SA"/>
      </w:rPr>
    </w:lvl>
    <w:lvl w:ilvl="4">
      <w:start w:val="0"/>
      <w:numFmt w:val="bullet"/>
      <w:lvlText w:val="•"/>
      <w:lvlJc w:val="left"/>
      <w:pPr>
        <w:ind w:left="5733" w:hanging="540"/>
      </w:pPr>
      <w:rPr>
        <w:rFonts w:hint="default"/>
        <w:lang w:val="pt-PT" w:eastAsia="en-US" w:bidi="ar-SA"/>
      </w:rPr>
    </w:lvl>
    <w:lvl w:ilvl="5">
      <w:start w:val="0"/>
      <w:numFmt w:val="bullet"/>
      <w:lvlText w:val="•"/>
      <w:lvlJc w:val="left"/>
      <w:pPr>
        <w:ind w:left="7417" w:hanging="540"/>
      </w:pPr>
      <w:rPr>
        <w:rFonts w:hint="default"/>
        <w:lang w:val="pt-PT" w:eastAsia="en-US" w:bidi="ar-SA"/>
      </w:rPr>
    </w:lvl>
    <w:lvl w:ilvl="6">
      <w:start w:val="0"/>
      <w:numFmt w:val="bullet"/>
      <w:lvlText w:val="•"/>
      <w:lvlJc w:val="left"/>
      <w:pPr>
        <w:ind w:left="9102" w:hanging="540"/>
      </w:pPr>
      <w:rPr>
        <w:rFonts w:hint="default"/>
        <w:lang w:val="pt-PT" w:eastAsia="en-US" w:bidi="ar-SA"/>
      </w:rPr>
    </w:lvl>
    <w:lvl w:ilvl="7">
      <w:start w:val="0"/>
      <w:numFmt w:val="bullet"/>
      <w:lvlText w:val="•"/>
      <w:lvlJc w:val="left"/>
      <w:pPr>
        <w:ind w:left="10786" w:hanging="540"/>
      </w:pPr>
      <w:rPr>
        <w:rFonts w:hint="default"/>
        <w:lang w:val="pt-PT" w:eastAsia="en-US" w:bidi="ar-SA"/>
      </w:rPr>
    </w:lvl>
    <w:lvl w:ilvl="8">
      <w:start w:val="0"/>
      <w:numFmt w:val="bullet"/>
      <w:lvlText w:val="•"/>
      <w:lvlJc w:val="left"/>
      <w:pPr>
        <w:ind w:left="12471" w:hanging="540"/>
      </w:pPr>
      <w:rPr>
        <w:rFonts w:hint="default"/>
        <w:lang w:val="pt-PT" w:eastAsia="en-US" w:bidi="ar-SA"/>
      </w:rPr>
    </w:lvl>
  </w:abstractNum>
  <w:abstractNum w:abstractNumId="38">
    <w:multiLevelType w:val="hybridMultilevel"/>
    <w:lvl w:ilvl="0">
      <w:start w:val="2"/>
      <w:numFmt w:val="decimal"/>
      <w:lvlText w:val="%1"/>
      <w:lvlJc w:val="left"/>
      <w:pPr>
        <w:ind w:left="493" w:hanging="374"/>
        <w:jc w:val="left"/>
      </w:pPr>
      <w:rPr>
        <w:rFonts w:hint="default"/>
        <w:lang w:val="pt-PT" w:eastAsia="en-US" w:bidi="ar-SA"/>
      </w:rPr>
    </w:lvl>
    <w:lvl w:ilvl="1">
      <w:start w:val="1"/>
      <w:numFmt w:val="decimal"/>
      <w:lvlText w:val="%1.%2"/>
      <w:lvlJc w:val="left"/>
      <w:pPr>
        <w:ind w:left="493"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74"/>
      </w:pPr>
      <w:rPr>
        <w:rFonts w:hint="default"/>
        <w:lang w:val="pt-PT" w:eastAsia="en-US" w:bidi="ar-SA"/>
      </w:rPr>
    </w:lvl>
    <w:lvl w:ilvl="3">
      <w:start w:val="0"/>
      <w:numFmt w:val="bullet"/>
      <w:lvlText w:val="•"/>
      <w:lvlJc w:val="left"/>
      <w:pPr>
        <w:ind w:left="5102" w:hanging="374"/>
      </w:pPr>
      <w:rPr>
        <w:rFonts w:hint="default"/>
        <w:lang w:val="pt-PT" w:eastAsia="en-US" w:bidi="ar-SA"/>
      </w:rPr>
    </w:lvl>
    <w:lvl w:ilvl="4">
      <w:start w:val="0"/>
      <w:numFmt w:val="bullet"/>
      <w:lvlText w:val="•"/>
      <w:lvlJc w:val="left"/>
      <w:pPr>
        <w:ind w:left="6636" w:hanging="374"/>
      </w:pPr>
      <w:rPr>
        <w:rFonts w:hint="default"/>
        <w:lang w:val="pt-PT" w:eastAsia="en-US" w:bidi="ar-SA"/>
      </w:rPr>
    </w:lvl>
    <w:lvl w:ilvl="5">
      <w:start w:val="0"/>
      <w:numFmt w:val="bullet"/>
      <w:lvlText w:val="•"/>
      <w:lvlJc w:val="left"/>
      <w:pPr>
        <w:ind w:left="8170" w:hanging="374"/>
      </w:pPr>
      <w:rPr>
        <w:rFonts w:hint="default"/>
        <w:lang w:val="pt-PT" w:eastAsia="en-US" w:bidi="ar-SA"/>
      </w:rPr>
    </w:lvl>
    <w:lvl w:ilvl="6">
      <w:start w:val="0"/>
      <w:numFmt w:val="bullet"/>
      <w:lvlText w:val="•"/>
      <w:lvlJc w:val="left"/>
      <w:pPr>
        <w:ind w:left="9704" w:hanging="374"/>
      </w:pPr>
      <w:rPr>
        <w:rFonts w:hint="default"/>
        <w:lang w:val="pt-PT" w:eastAsia="en-US" w:bidi="ar-SA"/>
      </w:rPr>
    </w:lvl>
    <w:lvl w:ilvl="7">
      <w:start w:val="0"/>
      <w:numFmt w:val="bullet"/>
      <w:lvlText w:val="•"/>
      <w:lvlJc w:val="left"/>
      <w:pPr>
        <w:ind w:left="11238" w:hanging="374"/>
      </w:pPr>
      <w:rPr>
        <w:rFonts w:hint="default"/>
        <w:lang w:val="pt-PT" w:eastAsia="en-US" w:bidi="ar-SA"/>
      </w:rPr>
    </w:lvl>
    <w:lvl w:ilvl="8">
      <w:start w:val="0"/>
      <w:numFmt w:val="bullet"/>
      <w:lvlText w:val="•"/>
      <w:lvlJc w:val="left"/>
      <w:pPr>
        <w:ind w:left="12772" w:hanging="374"/>
      </w:pPr>
      <w:rPr>
        <w:rFonts w:hint="default"/>
        <w:lang w:val="pt-PT" w:eastAsia="en-US" w:bidi="ar-SA"/>
      </w:rPr>
    </w:lvl>
  </w:abstractNum>
  <w:abstractNum w:abstractNumId="37">
    <w:multiLevelType w:val="hybridMultilevel"/>
    <w:lvl w:ilvl="0">
      <w:start w:val="1"/>
      <w:numFmt w:val="decimal"/>
      <w:lvlText w:val="%1"/>
      <w:lvlJc w:val="left"/>
      <w:pPr>
        <w:ind w:left="120" w:hanging="380"/>
        <w:jc w:val="left"/>
      </w:pPr>
      <w:rPr>
        <w:rFonts w:hint="default"/>
        <w:lang w:val="pt-PT" w:eastAsia="en-US" w:bidi="ar-SA"/>
      </w:rPr>
    </w:lvl>
    <w:lvl w:ilvl="1">
      <w:start w:val="1"/>
      <w:numFmt w:val="decimal"/>
      <w:lvlText w:val="%1.%2"/>
      <w:lvlJc w:val="left"/>
      <w:pPr>
        <w:ind w:left="120" w:hanging="3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36">
    <w:multiLevelType w:val="hybridMultilevel"/>
    <w:lvl w:ilvl="0">
      <w:start w:val="1"/>
      <w:numFmt w:val="upperLetter"/>
      <w:lvlText w:val="%1."/>
      <w:lvlJc w:val="left"/>
      <w:pPr>
        <w:ind w:left="12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94"/>
      </w:pPr>
      <w:rPr>
        <w:rFonts w:hint="default"/>
        <w:lang w:val="pt-PT" w:eastAsia="en-US" w:bidi="ar-SA"/>
      </w:rPr>
    </w:lvl>
    <w:lvl w:ilvl="2">
      <w:start w:val="0"/>
      <w:numFmt w:val="bullet"/>
      <w:lvlText w:val="•"/>
      <w:lvlJc w:val="left"/>
      <w:pPr>
        <w:ind w:left="3264" w:hanging="294"/>
      </w:pPr>
      <w:rPr>
        <w:rFonts w:hint="default"/>
        <w:lang w:val="pt-PT" w:eastAsia="en-US" w:bidi="ar-SA"/>
      </w:rPr>
    </w:lvl>
    <w:lvl w:ilvl="3">
      <w:start w:val="0"/>
      <w:numFmt w:val="bullet"/>
      <w:lvlText w:val="•"/>
      <w:lvlJc w:val="left"/>
      <w:pPr>
        <w:ind w:left="4836" w:hanging="294"/>
      </w:pPr>
      <w:rPr>
        <w:rFonts w:hint="default"/>
        <w:lang w:val="pt-PT" w:eastAsia="en-US" w:bidi="ar-SA"/>
      </w:rPr>
    </w:lvl>
    <w:lvl w:ilvl="4">
      <w:start w:val="0"/>
      <w:numFmt w:val="bullet"/>
      <w:lvlText w:val="•"/>
      <w:lvlJc w:val="left"/>
      <w:pPr>
        <w:ind w:left="6408" w:hanging="294"/>
      </w:pPr>
      <w:rPr>
        <w:rFonts w:hint="default"/>
        <w:lang w:val="pt-PT" w:eastAsia="en-US" w:bidi="ar-SA"/>
      </w:rPr>
    </w:lvl>
    <w:lvl w:ilvl="5">
      <w:start w:val="0"/>
      <w:numFmt w:val="bullet"/>
      <w:lvlText w:val="•"/>
      <w:lvlJc w:val="left"/>
      <w:pPr>
        <w:ind w:left="7980" w:hanging="294"/>
      </w:pPr>
      <w:rPr>
        <w:rFonts w:hint="default"/>
        <w:lang w:val="pt-PT" w:eastAsia="en-US" w:bidi="ar-SA"/>
      </w:rPr>
    </w:lvl>
    <w:lvl w:ilvl="6">
      <w:start w:val="0"/>
      <w:numFmt w:val="bullet"/>
      <w:lvlText w:val="•"/>
      <w:lvlJc w:val="left"/>
      <w:pPr>
        <w:ind w:left="9552" w:hanging="294"/>
      </w:pPr>
      <w:rPr>
        <w:rFonts w:hint="default"/>
        <w:lang w:val="pt-PT" w:eastAsia="en-US" w:bidi="ar-SA"/>
      </w:rPr>
    </w:lvl>
    <w:lvl w:ilvl="7">
      <w:start w:val="0"/>
      <w:numFmt w:val="bullet"/>
      <w:lvlText w:val="•"/>
      <w:lvlJc w:val="left"/>
      <w:pPr>
        <w:ind w:left="11124" w:hanging="294"/>
      </w:pPr>
      <w:rPr>
        <w:rFonts w:hint="default"/>
        <w:lang w:val="pt-PT" w:eastAsia="en-US" w:bidi="ar-SA"/>
      </w:rPr>
    </w:lvl>
    <w:lvl w:ilvl="8">
      <w:start w:val="0"/>
      <w:numFmt w:val="bullet"/>
      <w:lvlText w:val="•"/>
      <w:lvlJc w:val="left"/>
      <w:pPr>
        <w:ind w:left="12696" w:hanging="294"/>
      </w:pPr>
      <w:rPr>
        <w:rFonts w:hint="default"/>
        <w:lang w:val="pt-PT" w:eastAsia="en-US" w:bidi="ar-SA"/>
      </w:rPr>
    </w:lvl>
  </w:abstractNum>
  <w:abstractNum w:abstractNumId="35">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34">
    <w:multiLevelType w:val="hybridMultilevel"/>
    <w:lvl w:ilvl="0">
      <w:start w:val="19"/>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540"/>
      </w:pPr>
      <w:rPr>
        <w:rFonts w:hint="default"/>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33">
    <w:multiLevelType w:val="hybridMultilevel"/>
    <w:lvl w:ilvl="0">
      <w:start w:val="17"/>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26"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57" w:hanging="707"/>
      </w:pPr>
      <w:rPr>
        <w:rFonts w:hint="default"/>
        <w:lang w:val="pt-PT" w:eastAsia="en-US" w:bidi="ar-SA"/>
      </w:rPr>
    </w:lvl>
    <w:lvl w:ilvl="4">
      <w:start w:val="0"/>
      <w:numFmt w:val="bullet"/>
      <w:lvlText w:val="•"/>
      <w:lvlJc w:val="left"/>
      <w:pPr>
        <w:ind w:left="5826" w:hanging="707"/>
      </w:pPr>
      <w:rPr>
        <w:rFonts w:hint="default"/>
        <w:lang w:val="pt-PT" w:eastAsia="en-US" w:bidi="ar-SA"/>
      </w:rPr>
    </w:lvl>
    <w:lvl w:ilvl="5">
      <w:start w:val="0"/>
      <w:numFmt w:val="bullet"/>
      <w:lvlText w:val="•"/>
      <w:lvlJc w:val="left"/>
      <w:pPr>
        <w:ind w:left="7495" w:hanging="707"/>
      </w:pPr>
      <w:rPr>
        <w:rFonts w:hint="default"/>
        <w:lang w:val="pt-PT" w:eastAsia="en-US" w:bidi="ar-SA"/>
      </w:rPr>
    </w:lvl>
    <w:lvl w:ilvl="6">
      <w:start w:val="0"/>
      <w:numFmt w:val="bullet"/>
      <w:lvlText w:val="•"/>
      <w:lvlJc w:val="left"/>
      <w:pPr>
        <w:ind w:left="9164" w:hanging="707"/>
      </w:pPr>
      <w:rPr>
        <w:rFonts w:hint="default"/>
        <w:lang w:val="pt-PT" w:eastAsia="en-US" w:bidi="ar-SA"/>
      </w:rPr>
    </w:lvl>
    <w:lvl w:ilvl="7">
      <w:start w:val="0"/>
      <w:numFmt w:val="bullet"/>
      <w:lvlText w:val="•"/>
      <w:lvlJc w:val="left"/>
      <w:pPr>
        <w:ind w:left="10833" w:hanging="707"/>
      </w:pPr>
      <w:rPr>
        <w:rFonts w:hint="default"/>
        <w:lang w:val="pt-PT" w:eastAsia="en-US" w:bidi="ar-SA"/>
      </w:rPr>
    </w:lvl>
    <w:lvl w:ilvl="8">
      <w:start w:val="0"/>
      <w:numFmt w:val="bullet"/>
      <w:lvlText w:val="•"/>
      <w:lvlJc w:val="left"/>
      <w:pPr>
        <w:ind w:left="12502" w:hanging="707"/>
      </w:pPr>
      <w:rPr>
        <w:rFonts w:hint="default"/>
        <w:lang w:val="pt-PT" w:eastAsia="en-US" w:bidi="ar-SA"/>
      </w:rPr>
    </w:lvl>
  </w:abstractNum>
  <w:abstractNum w:abstractNumId="32">
    <w:multiLevelType w:val="hybridMultilevel"/>
    <w:lvl w:ilvl="0">
      <w:start w:val="17"/>
      <w:numFmt w:val="upperRoman"/>
      <w:lvlText w:val="%1."/>
      <w:lvlJc w:val="left"/>
      <w:pPr>
        <w:ind w:left="773" w:hanging="6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286" w:hanging="654"/>
      </w:pPr>
      <w:rPr>
        <w:rFonts w:hint="default"/>
        <w:lang w:val="pt-PT" w:eastAsia="en-US" w:bidi="ar-SA"/>
      </w:rPr>
    </w:lvl>
    <w:lvl w:ilvl="2">
      <w:start w:val="0"/>
      <w:numFmt w:val="bullet"/>
      <w:lvlText w:val="•"/>
      <w:lvlJc w:val="left"/>
      <w:pPr>
        <w:ind w:left="3792" w:hanging="654"/>
      </w:pPr>
      <w:rPr>
        <w:rFonts w:hint="default"/>
        <w:lang w:val="pt-PT" w:eastAsia="en-US" w:bidi="ar-SA"/>
      </w:rPr>
    </w:lvl>
    <w:lvl w:ilvl="3">
      <w:start w:val="0"/>
      <w:numFmt w:val="bullet"/>
      <w:lvlText w:val="•"/>
      <w:lvlJc w:val="left"/>
      <w:pPr>
        <w:ind w:left="5298" w:hanging="654"/>
      </w:pPr>
      <w:rPr>
        <w:rFonts w:hint="default"/>
        <w:lang w:val="pt-PT" w:eastAsia="en-US" w:bidi="ar-SA"/>
      </w:rPr>
    </w:lvl>
    <w:lvl w:ilvl="4">
      <w:start w:val="0"/>
      <w:numFmt w:val="bullet"/>
      <w:lvlText w:val="•"/>
      <w:lvlJc w:val="left"/>
      <w:pPr>
        <w:ind w:left="6804" w:hanging="654"/>
      </w:pPr>
      <w:rPr>
        <w:rFonts w:hint="default"/>
        <w:lang w:val="pt-PT" w:eastAsia="en-US" w:bidi="ar-SA"/>
      </w:rPr>
    </w:lvl>
    <w:lvl w:ilvl="5">
      <w:start w:val="0"/>
      <w:numFmt w:val="bullet"/>
      <w:lvlText w:val="•"/>
      <w:lvlJc w:val="left"/>
      <w:pPr>
        <w:ind w:left="8310" w:hanging="654"/>
      </w:pPr>
      <w:rPr>
        <w:rFonts w:hint="default"/>
        <w:lang w:val="pt-PT" w:eastAsia="en-US" w:bidi="ar-SA"/>
      </w:rPr>
    </w:lvl>
    <w:lvl w:ilvl="6">
      <w:start w:val="0"/>
      <w:numFmt w:val="bullet"/>
      <w:lvlText w:val="•"/>
      <w:lvlJc w:val="left"/>
      <w:pPr>
        <w:ind w:left="9816" w:hanging="654"/>
      </w:pPr>
      <w:rPr>
        <w:rFonts w:hint="default"/>
        <w:lang w:val="pt-PT" w:eastAsia="en-US" w:bidi="ar-SA"/>
      </w:rPr>
    </w:lvl>
    <w:lvl w:ilvl="7">
      <w:start w:val="0"/>
      <w:numFmt w:val="bullet"/>
      <w:lvlText w:val="•"/>
      <w:lvlJc w:val="left"/>
      <w:pPr>
        <w:ind w:left="11322" w:hanging="654"/>
      </w:pPr>
      <w:rPr>
        <w:rFonts w:hint="default"/>
        <w:lang w:val="pt-PT" w:eastAsia="en-US" w:bidi="ar-SA"/>
      </w:rPr>
    </w:lvl>
    <w:lvl w:ilvl="8">
      <w:start w:val="0"/>
      <w:numFmt w:val="bullet"/>
      <w:lvlText w:val="•"/>
      <w:lvlJc w:val="left"/>
      <w:pPr>
        <w:ind w:left="12828" w:hanging="654"/>
      </w:pPr>
      <w:rPr>
        <w:rFonts w:hint="default"/>
        <w:lang w:val="pt-PT" w:eastAsia="en-US" w:bidi="ar-SA"/>
      </w:rPr>
    </w:lvl>
  </w:abstractNum>
  <w:abstractNum w:abstractNumId="31">
    <w:multiLevelType w:val="hybridMultilevel"/>
    <w:lvl w:ilvl="0">
      <w:start w:val="1"/>
      <w:numFmt w:val="upperLetter"/>
      <w:lvlText w:val="%1."/>
      <w:lvlJc w:val="left"/>
      <w:pPr>
        <w:ind w:left="12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94"/>
      </w:pPr>
      <w:rPr>
        <w:rFonts w:hint="default"/>
        <w:lang w:val="pt-PT" w:eastAsia="en-US" w:bidi="ar-SA"/>
      </w:rPr>
    </w:lvl>
    <w:lvl w:ilvl="2">
      <w:start w:val="0"/>
      <w:numFmt w:val="bullet"/>
      <w:lvlText w:val="•"/>
      <w:lvlJc w:val="left"/>
      <w:pPr>
        <w:ind w:left="3264" w:hanging="294"/>
      </w:pPr>
      <w:rPr>
        <w:rFonts w:hint="default"/>
        <w:lang w:val="pt-PT" w:eastAsia="en-US" w:bidi="ar-SA"/>
      </w:rPr>
    </w:lvl>
    <w:lvl w:ilvl="3">
      <w:start w:val="0"/>
      <w:numFmt w:val="bullet"/>
      <w:lvlText w:val="•"/>
      <w:lvlJc w:val="left"/>
      <w:pPr>
        <w:ind w:left="4836" w:hanging="294"/>
      </w:pPr>
      <w:rPr>
        <w:rFonts w:hint="default"/>
        <w:lang w:val="pt-PT" w:eastAsia="en-US" w:bidi="ar-SA"/>
      </w:rPr>
    </w:lvl>
    <w:lvl w:ilvl="4">
      <w:start w:val="0"/>
      <w:numFmt w:val="bullet"/>
      <w:lvlText w:val="•"/>
      <w:lvlJc w:val="left"/>
      <w:pPr>
        <w:ind w:left="6408" w:hanging="294"/>
      </w:pPr>
      <w:rPr>
        <w:rFonts w:hint="default"/>
        <w:lang w:val="pt-PT" w:eastAsia="en-US" w:bidi="ar-SA"/>
      </w:rPr>
    </w:lvl>
    <w:lvl w:ilvl="5">
      <w:start w:val="0"/>
      <w:numFmt w:val="bullet"/>
      <w:lvlText w:val="•"/>
      <w:lvlJc w:val="left"/>
      <w:pPr>
        <w:ind w:left="7980" w:hanging="294"/>
      </w:pPr>
      <w:rPr>
        <w:rFonts w:hint="default"/>
        <w:lang w:val="pt-PT" w:eastAsia="en-US" w:bidi="ar-SA"/>
      </w:rPr>
    </w:lvl>
    <w:lvl w:ilvl="6">
      <w:start w:val="0"/>
      <w:numFmt w:val="bullet"/>
      <w:lvlText w:val="•"/>
      <w:lvlJc w:val="left"/>
      <w:pPr>
        <w:ind w:left="9552" w:hanging="294"/>
      </w:pPr>
      <w:rPr>
        <w:rFonts w:hint="default"/>
        <w:lang w:val="pt-PT" w:eastAsia="en-US" w:bidi="ar-SA"/>
      </w:rPr>
    </w:lvl>
    <w:lvl w:ilvl="7">
      <w:start w:val="0"/>
      <w:numFmt w:val="bullet"/>
      <w:lvlText w:val="•"/>
      <w:lvlJc w:val="left"/>
      <w:pPr>
        <w:ind w:left="11124" w:hanging="294"/>
      </w:pPr>
      <w:rPr>
        <w:rFonts w:hint="default"/>
        <w:lang w:val="pt-PT" w:eastAsia="en-US" w:bidi="ar-SA"/>
      </w:rPr>
    </w:lvl>
    <w:lvl w:ilvl="8">
      <w:start w:val="0"/>
      <w:numFmt w:val="bullet"/>
      <w:lvlText w:val="•"/>
      <w:lvlJc w:val="left"/>
      <w:pPr>
        <w:ind w:left="12696" w:hanging="294"/>
      </w:pPr>
      <w:rPr>
        <w:rFonts w:hint="default"/>
        <w:lang w:val="pt-PT" w:eastAsia="en-US" w:bidi="ar-SA"/>
      </w:rPr>
    </w:lvl>
  </w:abstractNum>
  <w:abstractNum w:abstractNumId="30">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29">
    <w:multiLevelType w:val="hybridMultilevel"/>
    <w:lvl w:ilvl="0">
      <w:start w:val="16"/>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96"/>
        <w:sz w:val="24"/>
        <w:szCs w:val="24"/>
        <w:u w:val="single" w:color="000000"/>
        <w:lang w:val="pt-PT" w:eastAsia="en-US" w:bidi="ar-SA"/>
      </w:rPr>
    </w:lvl>
    <w:lvl w:ilvl="3">
      <w:start w:val="0"/>
      <w:numFmt w:val="bullet"/>
      <w:lvlText w:val="•"/>
      <w:lvlJc w:val="left"/>
      <w:pPr>
        <w:ind w:left="4173" w:hanging="720"/>
      </w:pPr>
      <w:rPr>
        <w:rFonts w:hint="default"/>
        <w:lang w:val="pt-PT" w:eastAsia="en-US" w:bidi="ar-SA"/>
      </w:rPr>
    </w:lvl>
    <w:lvl w:ilvl="4">
      <w:start w:val="0"/>
      <w:numFmt w:val="bullet"/>
      <w:lvlText w:val="•"/>
      <w:lvlJc w:val="left"/>
      <w:pPr>
        <w:ind w:left="5840" w:hanging="720"/>
      </w:pPr>
      <w:rPr>
        <w:rFonts w:hint="default"/>
        <w:lang w:val="pt-PT" w:eastAsia="en-US" w:bidi="ar-SA"/>
      </w:rPr>
    </w:lvl>
    <w:lvl w:ilvl="5">
      <w:start w:val="0"/>
      <w:numFmt w:val="bullet"/>
      <w:lvlText w:val="•"/>
      <w:lvlJc w:val="left"/>
      <w:pPr>
        <w:ind w:left="7506" w:hanging="720"/>
      </w:pPr>
      <w:rPr>
        <w:rFonts w:hint="default"/>
        <w:lang w:val="pt-PT" w:eastAsia="en-US" w:bidi="ar-SA"/>
      </w:rPr>
    </w:lvl>
    <w:lvl w:ilvl="6">
      <w:start w:val="0"/>
      <w:numFmt w:val="bullet"/>
      <w:lvlText w:val="•"/>
      <w:lvlJc w:val="left"/>
      <w:pPr>
        <w:ind w:left="9173" w:hanging="720"/>
      </w:pPr>
      <w:rPr>
        <w:rFonts w:hint="default"/>
        <w:lang w:val="pt-PT" w:eastAsia="en-US" w:bidi="ar-SA"/>
      </w:rPr>
    </w:lvl>
    <w:lvl w:ilvl="7">
      <w:start w:val="0"/>
      <w:numFmt w:val="bullet"/>
      <w:lvlText w:val="•"/>
      <w:lvlJc w:val="left"/>
      <w:pPr>
        <w:ind w:left="10840" w:hanging="720"/>
      </w:pPr>
      <w:rPr>
        <w:rFonts w:hint="default"/>
        <w:lang w:val="pt-PT" w:eastAsia="en-US" w:bidi="ar-SA"/>
      </w:rPr>
    </w:lvl>
    <w:lvl w:ilvl="8">
      <w:start w:val="0"/>
      <w:numFmt w:val="bullet"/>
      <w:lvlText w:val="•"/>
      <w:lvlJc w:val="left"/>
      <w:pPr>
        <w:ind w:left="12506" w:hanging="720"/>
      </w:pPr>
      <w:rPr>
        <w:rFonts w:hint="default"/>
        <w:lang w:val="pt-PT" w:eastAsia="en-US" w:bidi="ar-SA"/>
      </w:rPr>
    </w:lvl>
  </w:abstractNum>
  <w:abstractNum w:abstractNumId="28">
    <w:multiLevelType w:val="hybridMultilevel"/>
    <w:lvl w:ilvl="0">
      <w:start w:val="1"/>
      <w:numFmt w:val="upperLetter"/>
      <w:lvlText w:val="%1."/>
      <w:lvlJc w:val="left"/>
      <w:pPr>
        <w:ind w:left="12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94"/>
      </w:pPr>
      <w:rPr>
        <w:rFonts w:hint="default"/>
        <w:lang w:val="pt-PT" w:eastAsia="en-US" w:bidi="ar-SA"/>
      </w:rPr>
    </w:lvl>
    <w:lvl w:ilvl="2">
      <w:start w:val="0"/>
      <w:numFmt w:val="bullet"/>
      <w:lvlText w:val="•"/>
      <w:lvlJc w:val="left"/>
      <w:pPr>
        <w:ind w:left="3264" w:hanging="294"/>
      </w:pPr>
      <w:rPr>
        <w:rFonts w:hint="default"/>
        <w:lang w:val="pt-PT" w:eastAsia="en-US" w:bidi="ar-SA"/>
      </w:rPr>
    </w:lvl>
    <w:lvl w:ilvl="3">
      <w:start w:val="0"/>
      <w:numFmt w:val="bullet"/>
      <w:lvlText w:val="•"/>
      <w:lvlJc w:val="left"/>
      <w:pPr>
        <w:ind w:left="4836" w:hanging="294"/>
      </w:pPr>
      <w:rPr>
        <w:rFonts w:hint="default"/>
        <w:lang w:val="pt-PT" w:eastAsia="en-US" w:bidi="ar-SA"/>
      </w:rPr>
    </w:lvl>
    <w:lvl w:ilvl="4">
      <w:start w:val="0"/>
      <w:numFmt w:val="bullet"/>
      <w:lvlText w:val="•"/>
      <w:lvlJc w:val="left"/>
      <w:pPr>
        <w:ind w:left="6408" w:hanging="294"/>
      </w:pPr>
      <w:rPr>
        <w:rFonts w:hint="default"/>
        <w:lang w:val="pt-PT" w:eastAsia="en-US" w:bidi="ar-SA"/>
      </w:rPr>
    </w:lvl>
    <w:lvl w:ilvl="5">
      <w:start w:val="0"/>
      <w:numFmt w:val="bullet"/>
      <w:lvlText w:val="•"/>
      <w:lvlJc w:val="left"/>
      <w:pPr>
        <w:ind w:left="7980" w:hanging="294"/>
      </w:pPr>
      <w:rPr>
        <w:rFonts w:hint="default"/>
        <w:lang w:val="pt-PT" w:eastAsia="en-US" w:bidi="ar-SA"/>
      </w:rPr>
    </w:lvl>
    <w:lvl w:ilvl="6">
      <w:start w:val="0"/>
      <w:numFmt w:val="bullet"/>
      <w:lvlText w:val="•"/>
      <w:lvlJc w:val="left"/>
      <w:pPr>
        <w:ind w:left="9552" w:hanging="294"/>
      </w:pPr>
      <w:rPr>
        <w:rFonts w:hint="default"/>
        <w:lang w:val="pt-PT" w:eastAsia="en-US" w:bidi="ar-SA"/>
      </w:rPr>
    </w:lvl>
    <w:lvl w:ilvl="7">
      <w:start w:val="0"/>
      <w:numFmt w:val="bullet"/>
      <w:lvlText w:val="•"/>
      <w:lvlJc w:val="left"/>
      <w:pPr>
        <w:ind w:left="11124" w:hanging="294"/>
      </w:pPr>
      <w:rPr>
        <w:rFonts w:hint="default"/>
        <w:lang w:val="pt-PT" w:eastAsia="en-US" w:bidi="ar-SA"/>
      </w:rPr>
    </w:lvl>
    <w:lvl w:ilvl="8">
      <w:start w:val="0"/>
      <w:numFmt w:val="bullet"/>
      <w:lvlText w:val="•"/>
      <w:lvlJc w:val="left"/>
      <w:pPr>
        <w:ind w:left="12696" w:hanging="294"/>
      </w:pPr>
      <w:rPr>
        <w:rFonts w:hint="default"/>
        <w:lang w:val="pt-PT" w:eastAsia="en-US" w:bidi="ar-SA"/>
      </w:rPr>
    </w:lvl>
  </w:abstractNum>
  <w:abstractNum w:abstractNumId="27">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26">
    <w:multiLevelType w:val="hybridMultilevel"/>
    <w:lvl w:ilvl="0">
      <w:start w:val="13"/>
      <w:numFmt w:val="decimal"/>
      <w:lvlText w:val="%1"/>
      <w:lvlJc w:val="left"/>
      <w:pPr>
        <w:ind w:left="120" w:hanging="527"/>
        <w:jc w:val="left"/>
      </w:pPr>
      <w:rPr>
        <w:rFonts w:hint="default"/>
        <w:lang w:val="pt-PT" w:eastAsia="en-US" w:bidi="ar-SA"/>
      </w:rPr>
    </w:lvl>
    <w:lvl w:ilvl="1">
      <w:start w:val="1"/>
      <w:numFmt w:val="decimal"/>
      <w:lvlText w:val="%1.%2."/>
      <w:lvlJc w:val="left"/>
      <w:pPr>
        <w:ind w:left="12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7"/>
      </w:pPr>
      <w:rPr>
        <w:rFonts w:hint="default"/>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25">
    <w:multiLevelType w:val="hybridMultilevel"/>
    <w:lvl w:ilvl="0">
      <w:start w:val="12"/>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540"/>
      </w:pPr>
      <w:rPr>
        <w:rFonts w:hint="default"/>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24">
    <w:multiLevelType w:val="hybridMultilevel"/>
    <w:lvl w:ilvl="0">
      <w:start w:val="11"/>
      <w:numFmt w:val="decimal"/>
      <w:lvlText w:val="%1"/>
      <w:lvlJc w:val="left"/>
      <w:pPr>
        <w:ind w:left="120" w:hanging="532"/>
        <w:jc w:val="left"/>
      </w:pPr>
      <w:rPr>
        <w:rFonts w:hint="default"/>
        <w:lang w:val="pt-PT" w:eastAsia="en-US" w:bidi="ar-SA"/>
      </w:rPr>
    </w:lvl>
    <w:lvl w:ilvl="1">
      <w:start w:val="1"/>
      <w:numFmt w:val="decimal"/>
      <w:lvlText w:val="%1.%2."/>
      <w:lvlJc w:val="left"/>
      <w:pPr>
        <w:ind w:left="12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532"/>
      </w:pPr>
      <w:rPr>
        <w:rFonts w:hint="default"/>
        <w:lang w:val="pt-PT" w:eastAsia="en-US" w:bidi="ar-SA"/>
      </w:rPr>
    </w:lvl>
    <w:lvl w:ilvl="3">
      <w:start w:val="0"/>
      <w:numFmt w:val="bullet"/>
      <w:lvlText w:val="•"/>
      <w:lvlJc w:val="left"/>
      <w:pPr>
        <w:ind w:left="4836" w:hanging="532"/>
      </w:pPr>
      <w:rPr>
        <w:rFonts w:hint="default"/>
        <w:lang w:val="pt-PT" w:eastAsia="en-US" w:bidi="ar-SA"/>
      </w:rPr>
    </w:lvl>
    <w:lvl w:ilvl="4">
      <w:start w:val="0"/>
      <w:numFmt w:val="bullet"/>
      <w:lvlText w:val="•"/>
      <w:lvlJc w:val="left"/>
      <w:pPr>
        <w:ind w:left="6408" w:hanging="532"/>
      </w:pPr>
      <w:rPr>
        <w:rFonts w:hint="default"/>
        <w:lang w:val="pt-PT" w:eastAsia="en-US" w:bidi="ar-SA"/>
      </w:rPr>
    </w:lvl>
    <w:lvl w:ilvl="5">
      <w:start w:val="0"/>
      <w:numFmt w:val="bullet"/>
      <w:lvlText w:val="•"/>
      <w:lvlJc w:val="left"/>
      <w:pPr>
        <w:ind w:left="7980" w:hanging="532"/>
      </w:pPr>
      <w:rPr>
        <w:rFonts w:hint="default"/>
        <w:lang w:val="pt-PT" w:eastAsia="en-US" w:bidi="ar-SA"/>
      </w:rPr>
    </w:lvl>
    <w:lvl w:ilvl="6">
      <w:start w:val="0"/>
      <w:numFmt w:val="bullet"/>
      <w:lvlText w:val="•"/>
      <w:lvlJc w:val="left"/>
      <w:pPr>
        <w:ind w:left="9552" w:hanging="532"/>
      </w:pPr>
      <w:rPr>
        <w:rFonts w:hint="default"/>
        <w:lang w:val="pt-PT" w:eastAsia="en-US" w:bidi="ar-SA"/>
      </w:rPr>
    </w:lvl>
    <w:lvl w:ilvl="7">
      <w:start w:val="0"/>
      <w:numFmt w:val="bullet"/>
      <w:lvlText w:val="•"/>
      <w:lvlJc w:val="left"/>
      <w:pPr>
        <w:ind w:left="11124" w:hanging="532"/>
      </w:pPr>
      <w:rPr>
        <w:rFonts w:hint="default"/>
        <w:lang w:val="pt-PT" w:eastAsia="en-US" w:bidi="ar-SA"/>
      </w:rPr>
    </w:lvl>
    <w:lvl w:ilvl="8">
      <w:start w:val="0"/>
      <w:numFmt w:val="bullet"/>
      <w:lvlText w:val="•"/>
      <w:lvlJc w:val="left"/>
      <w:pPr>
        <w:ind w:left="12696" w:hanging="532"/>
      </w:pPr>
      <w:rPr>
        <w:rFonts w:hint="default"/>
        <w:lang w:val="pt-PT" w:eastAsia="en-US" w:bidi="ar-SA"/>
      </w:rPr>
    </w:lvl>
  </w:abstractNum>
  <w:abstractNum w:abstractNumId="23">
    <w:multiLevelType w:val="hybridMultilevel"/>
    <w:lvl w:ilvl="0">
      <w:start w:val="1"/>
      <w:numFmt w:val="lowerLetter"/>
      <w:lvlText w:val="%1."/>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440" w:hanging="227"/>
      </w:pPr>
      <w:rPr>
        <w:rFonts w:hint="default"/>
        <w:lang w:val="pt-PT" w:eastAsia="en-US" w:bidi="ar-SA"/>
      </w:rPr>
    </w:lvl>
    <w:lvl w:ilvl="3">
      <w:start w:val="0"/>
      <w:numFmt w:val="bullet"/>
      <w:lvlText w:val="•"/>
      <w:lvlJc w:val="left"/>
      <w:pPr>
        <w:ind w:left="4990" w:hanging="227"/>
      </w:pPr>
      <w:rPr>
        <w:rFonts w:hint="default"/>
        <w:lang w:val="pt-PT" w:eastAsia="en-US" w:bidi="ar-SA"/>
      </w:rPr>
    </w:lvl>
    <w:lvl w:ilvl="4">
      <w:start w:val="0"/>
      <w:numFmt w:val="bullet"/>
      <w:lvlText w:val="•"/>
      <w:lvlJc w:val="left"/>
      <w:pPr>
        <w:ind w:left="6540" w:hanging="227"/>
      </w:pPr>
      <w:rPr>
        <w:rFonts w:hint="default"/>
        <w:lang w:val="pt-PT" w:eastAsia="en-US" w:bidi="ar-SA"/>
      </w:rPr>
    </w:lvl>
    <w:lvl w:ilvl="5">
      <w:start w:val="0"/>
      <w:numFmt w:val="bullet"/>
      <w:lvlText w:val="•"/>
      <w:lvlJc w:val="left"/>
      <w:pPr>
        <w:ind w:left="8090" w:hanging="227"/>
      </w:pPr>
      <w:rPr>
        <w:rFonts w:hint="default"/>
        <w:lang w:val="pt-PT" w:eastAsia="en-US" w:bidi="ar-SA"/>
      </w:rPr>
    </w:lvl>
    <w:lvl w:ilvl="6">
      <w:start w:val="0"/>
      <w:numFmt w:val="bullet"/>
      <w:lvlText w:val="•"/>
      <w:lvlJc w:val="left"/>
      <w:pPr>
        <w:ind w:left="9640" w:hanging="227"/>
      </w:pPr>
      <w:rPr>
        <w:rFonts w:hint="default"/>
        <w:lang w:val="pt-PT" w:eastAsia="en-US" w:bidi="ar-SA"/>
      </w:rPr>
    </w:lvl>
    <w:lvl w:ilvl="7">
      <w:start w:val="0"/>
      <w:numFmt w:val="bullet"/>
      <w:lvlText w:val="•"/>
      <w:lvlJc w:val="left"/>
      <w:pPr>
        <w:ind w:left="11190" w:hanging="227"/>
      </w:pPr>
      <w:rPr>
        <w:rFonts w:hint="default"/>
        <w:lang w:val="pt-PT" w:eastAsia="en-US" w:bidi="ar-SA"/>
      </w:rPr>
    </w:lvl>
    <w:lvl w:ilvl="8">
      <w:start w:val="0"/>
      <w:numFmt w:val="bullet"/>
      <w:lvlText w:val="•"/>
      <w:lvlJc w:val="left"/>
      <w:pPr>
        <w:ind w:left="12740" w:hanging="227"/>
      </w:pPr>
      <w:rPr>
        <w:rFonts w:hint="default"/>
        <w:lang w:val="pt-PT" w:eastAsia="en-US" w:bidi="ar-SA"/>
      </w:rPr>
    </w:lvl>
  </w:abstractNum>
  <w:abstractNum w:abstractNumId="22">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20" w:hanging="227"/>
      </w:pPr>
      <w:rPr>
        <w:rFonts w:hint="default"/>
        <w:lang w:val="pt-PT" w:eastAsia="en-US" w:bidi="ar-SA"/>
      </w:rPr>
    </w:lvl>
    <w:lvl w:ilvl="3">
      <w:start w:val="0"/>
      <w:numFmt w:val="bullet"/>
      <w:lvlText w:val="•"/>
      <w:lvlJc w:val="left"/>
      <w:pPr>
        <w:ind w:left="2347" w:hanging="227"/>
      </w:pPr>
      <w:rPr>
        <w:rFonts w:hint="default"/>
        <w:lang w:val="pt-PT" w:eastAsia="en-US" w:bidi="ar-SA"/>
      </w:rPr>
    </w:lvl>
    <w:lvl w:ilvl="4">
      <w:start w:val="0"/>
      <w:numFmt w:val="bullet"/>
      <w:lvlText w:val="•"/>
      <w:lvlJc w:val="left"/>
      <w:pPr>
        <w:ind w:left="4275" w:hanging="227"/>
      </w:pPr>
      <w:rPr>
        <w:rFonts w:hint="default"/>
        <w:lang w:val="pt-PT" w:eastAsia="en-US" w:bidi="ar-SA"/>
      </w:rPr>
    </w:lvl>
    <w:lvl w:ilvl="5">
      <w:start w:val="0"/>
      <w:numFmt w:val="bullet"/>
      <w:lvlText w:val="•"/>
      <w:lvlJc w:val="left"/>
      <w:pPr>
        <w:ind w:left="6202" w:hanging="227"/>
      </w:pPr>
      <w:rPr>
        <w:rFonts w:hint="default"/>
        <w:lang w:val="pt-PT" w:eastAsia="en-US" w:bidi="ar-SA"/>
      </w:rPr>
    </w:lvl>
    <w:lvl w:ilvl="6">
      <w:start w:val="0"/>
      <w:numFmt w:val="bullet"/>
      <w:lvlText w:val="•"/>
      <w:lvlJc w:val="left"/>
      <w:pPr>
        <w:ind w:left="8130" w:hanging="227"/>
      </w:pPr>
      <w:rPr>
        <w:rFonts w:hint="default"/>
        <w:lang w:val="pt-PT" w:eastAsia="en-US" w:bidi="ar-SA"/>
      </w:rPr>
    </w:lvl>
    <w:lvl w:ilvl="7">
      <w:start w:val="0"/>
      <w:numFmt w:val="bullet"/>
      <w:lvlText w:val="•"/>
      <w:lvlJc w:val="left"/>
      <w:pPr>
        <w:ind w:left="10057" w:hanging="227"/>
      </w:pPr>
      <w:rPr>
        <w:rFonts w:hint="default"/>
        <w:lang w:val="pt-PT" w:eastAsia="en-US" w:bidi="ar-SA"/>
      </w:rPr>
    </w:lvl>
    <w:lvl w:ilvl="8">
      <w:start w:val="0"/>
      <w:numFmt w:val="bullet"/>
      <w:lvlText w:val="•"/>
      <w:lvlJc w:val="left"/>
      <w:pPr>
        <w:ind w:left="11985" w:hanging="227"/>
      </w:pPr>
      <w:rPr>
        <w:rFonts w:hint="default"/>
        <w:lang w:val="pt-PT" w:eastAsia="en-US" w:bidi="ar-SA"/>
      </w:rPr>
    </w:lvl>
  </w:abstractNum>
  <w:abstractNum w:abstractNumId="21">
    <w:multiLevelType w:val="hybridMultilevel"/>
    <w:lvl w:ilvl="0">
      <w:start w:val="10"/>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40"/>
      </w:pPr>
      <w:rPr>
        <w:rFonts w:hint="default"/>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20">
    <w:multiLevelType w:val="hybridMultilevel"/>
    <w:lvl w:ilvl="0">
      <w:start w:val="9"/>
      <w:numFmt w:val="decimal"/>
      <w:lvlText w:val="%1"/>
      <w:lvlJc w:val="left"/>
      <w:pPr>
        <w:ind w:left="120" w:hanging="420"/>
        <w:jc w:val="left"/>
      </w:pPr>
      <w:rPr>
        <w:rFonts w:hint="default"/>
        <w:lang w:val="pt-PT" w:eastAsia="en-US" w:bidi="ar-SA"/>
      </w:rPr>
    </w:lvl>
    <w:lvl w:ilvl="1">
      <w:start w:val="6"/>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9">
    <w:multiLevelType w:val="hybridMultilevel"/>
    <w:lvl w:ilvl="0">
      <w:start w:val="9"/>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18">
    <w:multiLevelType w:val="hybridMultilevel"/>
    <w:lvl w:ilvl="0">
      <w:start w:val="8"/>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7">
    <w:multiLevelType w:val="hybridMultilevel"/>
    <w:lvl w:ilvl="0">
      <w:start w:val="7"/>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07"/>
      </w:pPr>
      <w:rPr>
        <w:rFonts w:hint="default"/>
        <w:lang w:val="pt-PT" w:eastAsia="en-US" w:bidi="ar-SA"/>
      </w:rPr>
    </w:lvl>
    <w:lvl w:ilvl="3">
      <w:start w:val="0"/>
      <w:numFmt w:val="bullet"/>
      <w:lvlText w:val="•"/>
      <w:lvlJc w:val="left"/>
      <w:pPr>
        <w:ind w:left="4836" w:hanging="407"/>
      </w:pPr>
      <w:rPr>
        <w:rFonts w:hint="default"/>
        <w:lang w:val="pt-PT" w:eastAsia="en-US" w:bidi="ar-SA"/>
      </w:rPr>
    </w:lvl>
    <w:lvl w:ilvl="4">
      <w:start w:val="0"/>
      <w:numFmt w:val="bullet"/>
      <w:lvlText w:val="•"/>
      <w:lvlJc w:val="left"/>
      <w:pPr>
        <w:ind w:left="6408" w:hanging="407"/>
      </w:pPr>
      <w:rPr>
        <w:rFonts w:hint="default"/>
        <w:lang w:val="pt-PT" w:eastAsia="en-US" w:bidi="ar-SA"/>
      </w:rPr>
    </w:lvl>
    <w:lvl w:ilvl="5">
      <w:start w:val="0"/>
      <w:numFmt w:val="bullet"/>
      <w:lvlText w:val="•"/>
      <w:lvlJc w:val="left"/>
      <w:pPr>
        <w:ind w:left="7980" w:hanging="407"/>
      </w:pPr>
      <w:rPr>
        <w:rFonts w:hint="default"/>
        <w:lang w:val="pt-PT" w:eastAsia="en-US" w:bidi="ar-SA"/>
      </w:rPr>
    </w:lvl>
    <w:lvl w:ilvl="6">
      <w:start w:val="0"/>
      <w:numFmt w:val="bullet"/>
      <w:lvlText w:val="•"/>
      <w:lvlJc w:val="left"/>
      <w:pPr>
        <w:ind w:left="9552" w:hanging="407"/>
      </w:pPr>
      <w:rPr>
        <w:rFonts w:hint="default"/>
        <w:lang w:val="pt-PT" w:eastAsia="en-US" w:bidi="ar-SA"/>
      </w:rPr>
    </w:lvl>
    <w:lvl w:ilvl="7">
      <w:start w:val="0"/>
      <w:numFmt w:val="bullet"/>
      <w:lvlText w:val="•"/>
      <w:lvlJc w:val="left"/>
      <w:pPr>
        <w:ind w:left="11124" w:hanging="407"/>
      </w:pPr>
      <w:rPr>
        <w:rFonts w:hint="default"/>
        <w:lang w:val="pt-PT" w:eastAsia="en-US" w:bidi="ar-SA"/>
      </w:rPr>
    </w:lvl>
    <w:lvl w:ilvl="8">
      <w:start w:val="0"/>
      <w:numFmt w:val="bullet"/>
      <w:lvlText w:val="•"/>
      <w:lvlJc w:val="left"/>
      <w:pPr>
        <w:ind w:left="12696" w:hanging="407"/>
      </w:pPr>
      <w:rPr>
        <w:rFonts w:hint="default"/>
        <w:lang w:val="pt-PT" w:eastAsia="en-US" w:bidi="ar-SA"/>
      </w:rPr>
    </w:lvl>
  </w:abstractNum>
  <w:abstractNum w:abstractNumId="16">
    <w:multiLevelType w:val="hybridMultilevel"/>
    <w:lvl w:ilvl="0">
      <w:start w:val="5"/>
      <w:numFmt w:val="decimal"/>
      <w:lvlText w:val="%1"/>
      <w:lvlJc w:val="left"/>
      <w:pPr>
        <w:ind w:left="526" w:hanging="407"/>
        <w:jc w:val="left"/>
      </w:pPr>
      <w:rPr>
        <w:rFonts w:hint="default"/>
        <w:lang w:val="pt-PT" w:eastAsia="en-US" w:bidi="ar-SA"/>
      </w:rPr>
    </w:lvl>
    <w:lvl w:ilvl="1">
      <w:start w:val="1"/>
      <w:numFmt w:val="decimal"/>
      <w:lvlText w:val="%1.%2."/>
      <w:lvlJc w:val="left"/>
      <w:pPr>
        <w:ind w:left="52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84" w:hanging="407"/>
      </w:pPr>
      <w:rPr>
        <w:rFonts w:hint="default"/>
        <w:lang w:val="pt-PT" w:eastAsia="en-US" w:bidi="ar-SA"/>
      </w:rPr>
    </w:lvl>
    <w:lvl w:ilvl="3">
      <w:start w:val="0"/>
      <w:numFmt w:val="bullet"/>
      <w:lvlText w:val="•"/>
      <w:lvlJc w:val="left"/>
      <w:pPr>
        <w:ind w:left="5116" w:hanging="407"/>
      </w:pPr>
      <w:rPr>
        <w:rFonts w:hint="default"/>
        <w:lang w:val="pt-PT" w:eastAsia="en-US" w:bidi="ar-SA"/>
      </w:rPr>
    </w:lvl>
    <w:lvl w:ilvl="4">
      <w:start w:val="0"/>
      <w:numFmt w:val="bullet"/>
      <w:lvlText w:val="•"/>
      <w:lvlJc w:val="left"/>
      <w:pPr>
        <w:ind w:left="6648" w:hanging="407"/>
      </w:pPr>
      <w:rPr>
        <w:rFonts w:hint="default"/>
        <w:lang w:val="pt-PT" w:eastAsia="en-US" w:bidi="ar-SA"/>
      </w:rPr>
    </w:lvl>
    <w:lvl w:ilvl="5">
      <w:start w:val="0"/>
      <w:numFmt w:val="bullet"/>
      <w:lvlText w:val="•"/>
      <w:lvlJc w:val="left"/>
      <w:pPr>
        <w:ind w:left="8180" w:hanging="407"/>
      </w:pPr>
      <w:rPr>
        <w:rFonts w:hint="default"/>
        <w:lang w:val="pt-PT" w:eastAsia="en-US" w:bidi="ar-SA"/>
      </w:rPr>
    </w:lvl>
    <w:lvl w:ilvl="6">
      <w:start w:val="0"/>
      <w:numFmt w:val="bullet"/>
      <w:lvlText w:val="•"/>
      <w:lvlJc w:val="left"/>
      <w:pPr>
        <w:ind w:left="9712" w:hanging="407"/>
      </w:pPr>
      <w:rPr>
        <w:rFonts w:hint="default"/>
        <w:lang w:val="pt-PT" w:eastAsia="en-US" w:bidi="ar-SA"/>
      </w:rPr>
    </w:lvl>
    <w:lvl w:ilvl="7">
      <w:start w:val="0"/>
      <w:numFmt w:val="bullet"/>
      <w:lvlText w:val="•"/>
      <w:lvlJc w:val="left"/>
      <w:pPr>
        <w:ind w:left="11244" w:hanging="407"/>
      </w:pPr>
      <w:rPr>
        <w:rFonts w:hint="default"/>
        <w:lang w:val="pt-PT" w:eastAsia="en-US" w:bidi="ar-SA"/>
      </w:rPr>
    </w:lvl>
    <w:lvl w:ilvl="8">
      <w:start w:val="0"/>
      <w:numFmt w:val="bullet"/>
      <w:lvlText w:val="•"/>
      <w:lvlJc w:val="left"/>
      <w:pPr>
        <w:ind w:left="12776" w:hanging="407"/>
      </w:pPr>
      <w:rPr>
        <w:rFonts w:hint="default"/>
        <w:lang w:val="pt-PT" w:eastAsia="en-US" w:bidi="ar-SA"/>
      </w:rPr>
    </w:lvl>
  </w:abstractNum>
  <w:abstractNum w:abstractNumId="15">
    <w:multiLevelType w:val="hybridMultilevel"/>
    <w:lvl w:ilvl="0">
      <w:start w:val="4"/>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0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64" w:hanging="587"/>
      </w:pPr>
      <w:rPr>
        <w:rFonts w:hint="default"/>
        <w:lang w:val="pt-PT" w:eastAsia="en-US" w:bidi="ar-SA"/>
      </w:rPr>
    </w:lvl>
    <w:lvl w:ilvl="4">
      <w:start w:val="0"/>
      <w:numFmt w:val="bullet"/>
      <w:lvlText w:val="•"/>
      <w:lvlJc w:val="left"/>
      <w:pPr>
        <w:ind w:left="5746" w:hanging="587"/>
      </w:pPr>
      <w:rPr>
        <w:rFonts w:hint="default"/>
        <w:lang w:val="pt-PT" w:eastAsia="en-US" w:bidi="ar-SA"/>
      </w:rPr>
    </w:lvl>
    <w:lvl w:ilvl="5">
      <w:start w:val="0"/>
      <w:numFmt w:val="bullet"/>
      <w:lvlText w:val="•"/>
      <w:lvlJc w:val="left"/>
      <w:pPr>
        <w:ind w:left="7428" w:hanging="587"/>
      </w:pPr>
      <w:rPr>
        <w:rFonts w:hint="default"/>
        <w:lang w:val="pt-PT" w:eastAsia="en-US" w:bidi="ar-SA"/>
      </w:rPr>
    </w:lvl>
    <w:lvl w:ilvl="6">
      <w:start w:val="0"/>
      <w:numFmt w:val="bullet"/>
      <w:lvlText w:val="•"/>
      <w:lvlJc w:val="left"/>
      <w:pPr>
        <w:ind w:left="9111" w:hanging="587"/>
      </w:pPr>
      <w:rPr>
        <w:rFonts w:hint="default"/>
        <w:lang w:val="pt-PT" w:eastAsia="en-US" w:bidi="ar-SA"/>
      </w:rPr>
    </w:lvl>
    <w:lvl w:ilvl="7">
      <w:start w:val="0"/>
      <w:numFmt w:val="bullet"/>
      <w:lvlText w:val="•"/>
      <w:lvlJc w:val="left"/>
      <w:pPr>
        <w:ind w:left="10793" w:hanging="587"/>
      </w:pPr>
      <w:rPr>
        <w:rFonts w:hint="default"/>
        <w:lang w:val="pt-PT" w:eastAsia="en-US" w:bidi="ar-SA"/>
      </w:rPr>
    </w:lvl>
    <w:lvl w:ilvl="8">
      <w:start w:val="0"/>
      <w:numFmt w:val="bullet"/>
      <w:lvlText w:val="•"/>
      <w:lvlJc w:val="left"/>
      <w:pPr>
        <w:ind w:left="12475" w:hanging="587"/>
      </w:pPr>
      <w:rPr>
        <w:rFonts w:hint="default"/>
        <w:lang w:val="pt-PT" w:eastAsia="en-US" w:bidi="ar-SA"/>
      </w:rPr>
    </w:lvl>
  </w:abstractNum>
  <w:abstractNum w:abstractNumId="14">
    <w:multiLevelType w:val="hybridMultilevel"/>
    <w:lvl w:ilvl="0">
      <w:start w:val="2"/>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07"/>
      </w:pPr>
      <w:rPr>
        <w:rFonts w:hint="default"/>
        <w:lang w:val="pt-PT" w:eastAsia="en-US" w:bidi="ar-SA"/>
      </w:rPr>
    </w:lvl>
    <w:lvl w:ilvl="3">
      <w:start w:val="0"/>
      <w:numFmt w:val="bullet"/>
      <w:lvlText w:val="•"/>
      <w:lvlJc w:val="left"/>
      <w:pPr>
        <w:ind w:left="4836" w:hanging="407"/>
      </w:pPr>
      <w:rPr>
        <w:rFonts w:hint="default"/>
        <w:lang w:val="pt-PT" w:eastAsia="en-US" w:bidi="ar-SA"/>
      </w:rPr>
    </w:lvl>
    <w:lvl w:ilvl="4">
      <w:start w:val="0"/>
      <w:numFmt w:val="bullet"/>
      <w:lvlText w:val="•"/>
      <w:lvlJc w:val="left"/>
      <w:pPr>
        <w:ind w:left="6408" w:hanging="407"/>
      </w:pPr>
      <w:rPr>
        <w:rFonts w:hint="default"/>
        <w:lang w:val="pt-PT" w:eastAsia="en-US" w:bidi="ar-SA"/>
      </w:rPr>
    </w:lvl>
    <w:lvl w:ilvl="5">
      <w:start w:val="0"/>
      <w:numFmt w:val="bullet"/>
      <w:lvlText w:val="•"/>
      <w:lvlJc w:val="left"/>
      <w:pPr>
        <w:ind w:left="7980" w:hanging="407"/>
      </w:pPr>
      <w:rPr>
        <w:rFonts w:hint="default"/>
        <w:lang w:val="pt-PT" w:eastAsia="en-US" w:bidi="ar-SA"/>
      </w:rPr>
    </w:lvl>
    <w:lvl w:ilvl="6">
      <w:start w:val="0"/>
      <w:numFmt w:val="bullet"/>
      <w:lvlText w:val="•"/>
      <w:lvlJc w:val="left"/>
      <w:pPr>
        <w:ind w:left="9552" w:hanging="407"/>
      </w:pPr>
      <w:rPr>
        <w:rFonts w:hint="default"/>
        <w:lang w:val="pt-PT" w:eastAsia="en-US" w:bidi="ar-SA"/>
      </w:rPr>
    </w:lvl>
    <w:lvl w:ilvl="7">
      <w:start w:val="0"/>
      <w:numFmt w:val="bullet"/>
      <w:lvlText w:val="•"/>
      <w:lvlJc w:val="left"/>
      <w:pPr>
        <w:ind w:left="11124" w:hanging="407"/>
      </w:pPr>
      <w:rPr>
        <w:rFonts w:hint="default"/>
        <w:lang w:val="pt-PT" w:eastAsia="en-US" w:bidi="ar-SA"/>
      </w:rPr>
    </w:lvl>
    <w:lvl w:ilvl="8">
      <w:start w:val="0"/>
      <w:numFmt w:val="bullet"/>
      <w:lvlText w:val="•"/>
      <w:lvlJc w:val="left"/>
      <w:pPr>
        <w:ind w:left="12696" w:hanging="407"/>
      </w:pPr>
      <w:rPr>
        <w:rFonts w:hint="default"/>
        <w:lang w:val="pt-PT" w:eastAsia="en-US" w:bidi="ar-SA"/>
      </w:rPr>
    </w:lvl>
  </w:abstractNum>
  <w:abstractNum w:abstractNumId="13">
    <w:multiLevelType w:val="hybridMultilevel"/>
    <w:lvl w:ilvl="0">
      <w:start w:val="1"/>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07"/>
      </w:pPr>
      <w:rPr>
        <w:rFonts w:hint="default"/>
        <w:lang w:val="pt-PT" w:eastAsia="en-US" w:bidi="ar-SA"/>
      </w:rPr>
    </w:lvl>
    <w:lvl w:ilvl="3">
      <w:start w:val="0"/>
      <w:numFmt w:val="bullet"/>
      <w:lvlText w:val="•"/>
      <w:lvlJc w:val="left"/>
      <w:pPr>
        <w:ind w:left="4836" w:hanging="407"/>
      </w:pPr>
      <w:rPr>
        <w:rFonts w:hint="default"/>
        <w:lang w:val="pt-PT" w:eastAsia="en-US" w:bidi="ar-SA"/>
      </w:rPr>
    </w:lvl>
    <w:lvl w:ilvl="4">
      <w:start w:val="0"/>
      <w:numFmt w:val="bullet"/>
      <w:lvlText w:val="•"/>
      <w:lvlJc w:val="left"/>
      <w:pPr>
        <w:ind w:left="6408" w:hanging="407"/>
      </w:pPr>
      <w:rPr>
        <w:rFonts w:hint="default"/>
        <w:lang w:val="pt-PT" w:eastAsia="en-US" w:bidi="ar-SA"/>
      </w:rPr>
    </w:lvl>
    <w:lvl w:ilvl="5">
      <w:start w:val="0"/>
      <w:numFmt w:val="bullet"/>
      <w:lvlText w:val="•"/>
      <w:lvlJc w:val="left"/>
      <w:pPr>
        <w:ind w:left="7980" w:hanging="407"/>
      </w:pPr>
      <w:rPr>
        <w:rFonts w:hint="default"/>
        <w:lang w:val="pt-PT" w:eastAsia="en-US" w:bidi="ar-SA"/>
      </w:rPr>
    </w:lvl>
    <w:lvl w:ilvl="6">
      <w:start w:val="0"/>
      <w:numFmt w:val="bullet"/>
      <w:lvlText w:val="•"/>
      <w:lvlJc w:val="left"/>
      <w:pPr>
        <w:ind w:left="9552" w:hanging="407"/>
      </w:pPr>
      <w:rPr>
        <w:rFonts w:hint="default"/>
        <w:lang w:val="pt-PT" w:eastAsia="en-US" w:bidi="ar-SA"/>
      </w:rPr>
    </w:lvl>
    <w:lvl w:ilvl="7">
      <w:start w:val="0"/>
      <w:numFmt w:val="bullet"/>
      <w:lvlText w:val="•"/>
      <w:lvlJc w:val="left"/>
      <w:pPr>
        <w:ind w:left="11124" w:hanging="407"/>
      </w:pPr>
      <w:rPr>
        <w:rFonts w:hint="default"/>
        <w:lang w:val="pt-PT" w:eastAsia="en-US" w:bidi="ar-SA"/>
      </w:rPr>
    </w:lvl>
    <w:lvl w:ilvl="8">
      <w:start w:val="0"/>
      <w:numFmt w:val="bullet"/>
      <w:lvlText w:val="•"/>
      <w:lvlJc w:val="left"/>
      <w:pPr>
        <w:ind w:left="12696" w:hanging="407"/>
      </w:pPr>
      <w:rPr>
        <w:rFonts w:hint="default"/>
        <w:lang w:val="pt-PT" w:eastAsia="en-US" w:bidi="ar-SA"/>
      </w:rPr>
    </w:lvl>
  </w:abstractNum>
  <w:abstractNum w:abstractNumId="12">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11">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2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77" w:hanging="440"/>
      </w:pPr>
      <w:rPr>
        <w:rFonts w:hint="default"/>
        <w:lang w:val="pt-PT" w:eastAsia="en-US" w:bidi="ar-SA"/>
      </w:rPr>
    </w:lvl>
    <w:lvl w:ilvl="3">
      <w:start w:val="0"/>
      <w:numFmt w:val="bullet"/>
      <w:lvlText w:val="•"/>
      <w:lvlJc w:val="left"/>
      <w:pPr>
        <w:ind w:left="4235" w:hanging="440"/>
      </w:pPr>
      <w:rPr>
        <w:rFonts w:hint="default"/>
        <w:lang w:val="pt-PT" w:eastAsia="en-US" w:bidi="ar-SA"/>
      </w:rPr>
    </w:lvl>
    <w:lvl w:ilvl="4">
      <w:start w:val="0"/>
      <w:numFmt w:val="bullet"/>
      <w:lvlText w:val="•"/>
      <w:lvlJc w:val="left"/>
      <w:pPr>
        <w:ind w:left="5893" w:hanging="440"/>
      </w:pPr>
      <w:rPr>
        <w:rFonts w:hint="default"/>
        <w:lang w:val="pt-PT" w:eastAsia="en-US" w:bidi="ar-SA"/>
      </w:rPr>
    </w:lvl>
    <w:lvl w:ilvl="5">
      <w:start w:val="0"/>
      <w:numFmt w:val="bullet"/>
      <w:lvlText w:val="•"/>
      <w:lvlJc w:val="left"/>
      <w:pPr>
        <w:ind w:left="7551" w:hanging="440"/>
      </w:pPr>
      <w:rPr>
        <w:rFonts w:hint="default"/>
        <w:lang w:val="pt-PT" w:eastAsia="en-US" w:bidi="ar-SA"/>
      </w:rPr>
    </w:lvl>
    <w:lvl w:ilvl="6">
      <w:start w:val="0"/>
      <w:numFmt w:val="bullet"/>
      <w:lvlText w:val="•"/>
      <w:lvlJc w:val="left"/>
      <w:pPr>
        <w:ind w:left="9208" w:hanging="440"/>
      </w:pPr>
      <w:rPr>
        <w:rFonts w:hint="default"/>
        <w:lang w:val="pt-PT" w:eastAsia="en-US" w:bidi="ar-SA"/>
      </w:rPr>
    </w:lvl>
    <w:lvl w:ilvl="7">
      <w:start w:val="0"/>
      <w:numFmt w:val="bullet"/>
      <w:lvlText w:val="•"/>
      <w:lvlJc w:val="left"/>
      <w:pPr>
        <w:ind w:left="10866" w:hanging="440"/>
      </w:pPr>
      <w:rPr>
        <w:rFonts w:hint="default"/>
        <w:lang w:val="pt-PT" w:eastAsia="en-US" w:bidi="ar-SA"/>
      </w:rPr>
    </w:lvl>
    <w:lvl w:ilvl="8">
      <w:start w:val="0"/>
      <w:numFmt w:val="bullet"/>
      <w:lvlText w:val="•"/>
      <w:lvlJc w:val="left"/>
      <w:pPr>
        <w:ind w:left="12524" w:hanging="440"/>
      </w:pPr>
      <w:rPr>
        <w:rFonts w:hint="default"/>
        <w:lang w:val="pt-PT" w:eastAsia="en-US" w:bidi="ar-SA"/>
      </w:rPr>
    </w:lvl>
  </w:abstractNum>
  <w:abstractNum w:abstractNumId="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800" w:hanging="542"/>
      </w:pPr>
      <w:rPr>
        <w:rFonts w:hint="default"/>
        <w:lang w:val="pt-PT" w:eastAsia="en-US" w:bidi="ar-SA"/>
      </w:rPr>
    </w:lvl>
    <w:lvl w:ilvl="4">
      <w:start w:val="0"/>
      <w:numFmt w:val="bullet"/>
      <w:lvlText w:val="•"/>
      <w:lvlJc w:val="left"/>
      <w:pPr>
        <w:ind w:left="2948" w:hanging="542"/>
      </w:pPr>
      <w:rPr>
        <w:rFonts w:hint="default"/>
        <w:lang w:val="pt-PT" w:eastAsia="en-US" w:bidi="ar-SA"/>
      </w:rPr>
    </w:lvl>
    <w:lvl w:ilvl="5">
      <w:start w:val="0"/>
      <w:numFmt w:val="bullet"/>
      <w:lvlText w:val="•"/>
      <w:lvlJc w:val="left"/>
      <w:pPr>
        <w:ind w:left="5097" w:hanging="542"/>
      </w:pPr>
      <w:rPr>
        <w:rFonts w:hint="default"/>
        <w:lang w:val="pt-PT" w:eastAsia="en-US" w:bidi="ar-SA"/>
      </w:rPr>
    </w:lvl>
    <w:lvl w:ilvl="6">
      <w:start w:val="0"/>
      <w:numFmt w:val="bullet"/>
      <w:lvlText w:val="•"/>
      <w:lvlJc w:val="left"/>
      <w:pPr>
        <w:ind w:left="7245" w:hanging="542"/>
      </w:pPr>
      <w:rPr>
        <w:rFonts w:hint="default"/>
        <w:lang w:val="pt-PT" w:eastAsia="en-US" w:bidi="ar-SA"/>
      </w:rPr>
    </w:lvl>
    <w:lvl w:ilvl="7">
      <w:start w:val="0"/>
      <w:numFmt w:val="bullet"/>
      <w:lvlText w:val="•"/>
      <w:lvlJc w:val="left"/>
      <w:pPr>
        <w:ind w:left="9394" w:hanging="542"/>
      </w:pPr>
      <w:rPr>
        <w:rFonts w:hint="default"/>
        <w:lang w:val="pt-PT" w:eastAsia="en-US" w:bidi="ar-SA"/>
      </w:rPr>
    </w:lvl>
    <w:lvl w:ilvl="8">
      <w:start w:val="0"/>
      <w:numFmt w:val="bullet"/>
      <w:lvlText w:val="•"/>
      <w:lvlJc w:val="left"/>
      <w:pPr>
        <w:ind w:left="11542"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93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40" w:hanging="480"/>
      </w:pPr>
      <w:rPr>
        <w:rFonts w:hint="default"/>
        <w:lang w:val="pt-PT" w:eastAsia="en-US" w:bidi="ar-SA"/>
      </w:rPr>
    </w:lvl>
    <w:lvl w:ilvl="7">
      <w:start w:val="0"/>
      <w:numFmt w:val="bullet"/>
      <w:lvlText w:val="•"/>
      <w:lvlJc w:val="left"/>
      <w:pPr>
        <w:ind w:left="660" w:hanging="480"/>
      </w:pPr>
      <w:rPr>
        <w:rFonts w:hint="default"/>
        <w:lang w:val="pt-PT" w:eastAsia="en-US" w:bidi="ar-SA"/>
      </w:rPr>
    </w:lvl>
    <w:lvl w:ilvl="8">
      <w:start w:val="0"/>
      <w:numFmt w:val="bullet"/>
      <w:lvlText w:val="•"/>
      <w:lvlJc w:val="left"/>
      <w:pPr>
        <w:ind w:left="760" w:hanging="480"/>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infra_logistica@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portaldatransparencia.gov.br/ceis" TargetMode="External"/><Relationship Id="rId35" Type="http://schemas.openxmlformats.org/officeDocument/2006/relationships/hyperlink" Target="http://www.gov.br/empresas-e-negocios/pt-br/empreendedor%3B" TargetMode="External"/><Relationship Id="rId36" Type="http://schemas.openxmlformats.org/officeDocument/2006/relationships/hyperlink" Target="http://www.planalto.gov.br/ccivil_03/_ato2019-2022/2021/lei/L14133.htm#art143"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SEI-260006/013890/2025</dc:title>
  <dcterms:created xsi:type="dcterms:W3CDTF">2025-05-26T11:20:50Z</dcterms:created>
  <dcterms:modified xsi:type="dcterms:W3CDTF">2025-05-26T11:20:50Z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2025-05-26T00:00:00Z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2025-05-26T00:00:00Z</vt:filetime>
  </property>
  <property fmtid="{D5CDD505-2E9C-101B-9397-08002B2CF9AE}" pid="5" name="Producer">
    <vt:lpwstr>Skia/PDF m136</vt:lpwstr>
  </property>
</Properties>
</file>